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1.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Republika" w:eastAsia="Times New Roman" w:hAnsi="Republika" w:cs="Times New Roman"/>
          <w:b/>
          <w:i/>
          <w:iCs/>
          <w:caps/>
          <w:color w:val="262626" w:themeColor="text1" w:themeTint="D9"/>
          <w:sz w:val="28"/>
          <w:szCs w:val="28"/>
          <w:lang w:val="x-none" w:eastAsia="x-none"/>
        </w:rPr>
        <w:id w:val="1592357869"/>
        <w:docPartObj>
          <w:docPartGallery w:val="Cover Pages"/>
          <w:docPartUnique/>
        </w:docPartObj>
      </w:sdtPr>
      <w:sdtEndPr>
        <w:rPr>
          <w:rFonts w:eastAsiaTheme="minorEastAsia" w:cstheme="minorBidi"/>
          <w:b w:val="0"/>
          <w:i w:val="0"/>
          <w:iCs w:val="0"/>
          <w:caps w:val="0"/>
          <w:color w:val="auto"/>
          <w:sz w:val="22"/>
          <w:szCs w:val="22"/>
          <w:lang w:val="sl-SI" w:eastAsia="en-US"/>
        </w:rPr>
      </w:sdtEndPr>
      <w:sdtContent>
        <w:p w:rsidR="002C607C" w:rsidRPr="00BF4A65" w:rsidRDefault="00EF5F61" w:rsidP="00901F70">
          <w:pPr>
            <w:tabs>
              <w:tab w:val="left" w:pos="2268"/>
            </w:tabs>
            <w:rPr>
              <w:rFonts w:ascii="Republika" w:hAnsi="Republika"/>
            </w:rPr>
          </w:pPr>
          <w:r w:rsidRPr="00BF4A65">
            <w:rPr>
              <w:rFonts w:ascii="Republika" w:hAnsi="Republika"/>
              <w:noProof/>
              <w:lang w:eastAsia="sl-SI"/>
            </w:rPr>
            <mc:AlternateContent>
              <mc:Choice Requires="wps">
                <w:drawing>
                  <wp:anchor distT="0" distB="0" distL="114300" distR="114300" simplePos="0" relativeHeight="251660288" behindDoc="0" locked="0" layoutInCell="1" allowOverlap="1" wp14:anchorId="55989E45" wp14:editId="5AFC9D20">
                    <wp:simplePos x="0" y="0"/>
                    <wp:positionH relativeFrom="page">
                      <wp:posOffset>3438525</wp:posOffset>
                    </wp:positionH>
                    <wp:positionV relativeFrom="page">
                      <wp:posOffset>676275</wp:posOffset>
                    </wp:positionV>
                    <wp:extent cx="2875915" cy="3219450"/>
                    <wp:effectExtent l="0" t="0" r="4445" b="0"/>
                    <wp:wrapNone/>
                    <wp:docPr id="467" name="Pravokotnik 467"/>
                    <wp:cNvGraphicFramePr/>
                    <a:graphic xmlns:a="http://schemas.openxmlformats.org/drawingml/2006/main">
                      <a:graphicData uri="http://schemas.microsoft.com/office/word/2010/wordprocessingShape">
                        <wps:wsp>
                          <wps:cNvSpPr/>
                          <wps:spPr>
                            <a:xfrm>
                              <a:off x="0" y="0"/>
                              <a:ext cx="2875915" cy="321945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6C6C" w:rsidRDefault="009C6C6C">
                                <w:pPr>
                                  <w:spacing w:before="240"/>
                                  <w:jc w:val="center"/>
                                  <w:rPr>
                                    <w:color w:val="FFFFFF" w:themeColor="background1"/>
                                  </w:rPr>
                                </w:pPr>
                                <w:r w:rsidRPr="00B903FC">
                                  <w:rPr>
                                    <w:noProof/>
                                    <w:color w:val="FFFFFF" w:themeColor="background1"/>
                                    <w:lang w:eastAsia="sl-SI"/>
                                  </w:rPr>
                                  <w:drawing>
                                    <wp:inline distT="0" distB="0" distL="0" distR="0" wp14:anchorId="487CEFED" wp14:editId="7C0D3907">
                                      <wp:extent cx="2409825" cy="2486025"/>
                                      <wp:effectExtent l="0" t="0" r="9525" b="9525"/>
                                      <wp:docPr id="19" name="Slika 19" descr="E:\Slike\aktrp znak\zmanjšan logot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descr="E:\Slike\aktrp znak\zmanjšan logotip.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9825" cy="2486025"/>
                                              </a:xfrm>
                                              <a:prstGeom prst="rect">
                                                <a:avLst/>
                                              </a:prstGeom>
                                              <a:noFill/>
                                              <a:ln>
                                                <a:noFill/>
                                              </a:ln>
                                            </pic:spPr>
                                          </pic:pic>
                                        </a:graphicData>
                                      </a:graphic>
                                    </wp:inline>
                                  </w:drawing>
                                </w: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0</wp14:pctHeight>
                    </wp14:sizeRelV>
                  </wp:anchor>
                </w:drawing>
              </mc:Choice>
              <mc:Fallback>
                <w:pict>
                  <v:rect w14:anchorId="55989E45" id="Pravokotnik 467" o:spid="_x0000_s1026" style="position:absolute;margin-left:270.75pt;margin-top:53.25pt;width:226.45pt;height:253.5pt;z-index:251660288;visibility:visible;mso-wrap-style:square;mso-width-percent:370;mso-height-percent:0;mso-wrap-distance-left:9pt;mso-wrap-distance-top:0;mso-wrap-distance-right:9pt;mso-wrap-distance-bottom:0;mso-position-horizontal:absolute;mso-position-horizontal-relative:page;mso-position-vertical:absolute;mso-position-vertical-relative:page;mso-width-percent:37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" fillcolor="#44546a [3215]" stroked="f" strokeweight="1pt">
                    <v:textbox inset="14.4pt,14.4pt,14.4pt,28.8pt">
                      <w:txbxContent>
                        <w:p w:rsidR="009C6C6C" w:rsidRDefault="009C6C6C">
                          <w:pPr>
                            <w:spacing w:before="240"/>
                            <w:jc w:val="center"/>
                            <w:rPr>
                              <w:color w:val="FFFFFF" w:themeColor="background1"/>
                            </w:rPr>
                          </w:pPr>
                          <w:r w:rsidRPr="00B903FC">
                            <w:rPr>
                              <w:noProof/>
                              <w:color w:val="FFFFFF" w:themeColor="background1"/>
                              <w:lang w:eastAsia="sl-SI"/>
                            </w:rPr>
                            <w:drawing>
                              <wp:inline distT="0" distB="0" distL="0" distR="0" wp14:anchorId="487CEFED" wp14:editId="7C0D3907">
                                <wp:extent cx="2409825" cy="2486025"/>
                                <wp:effectExtent l="0" t="0" r="9525" b="9525"/>
                                <wp:docPr id="19" name="Slika 19" descr="E:\Slike\aktrp znak\zmanjšan logot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descr="E:\Slike\aktrp znak\zmanjšan logotip.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9825" cy="2486025"/>
                                        </a:xfrm>
                                        <a:prstGeom prst="rect">
                                          <a:avLst/>
                                        </a:prstGeom>
                                        <a:noFill/>
                                        <a:ln>
                                          <a:noFill/>
                                        </a:ln>
                                      </pic:spPr>
                                    </pic:pic>
                                  </a:graphicData>
                                </a:graphic>
                              </wp:inline>
                            </w:drawing>
                          </w:r>
                        </w:p>
                      </w:txbxContent>
                    </v:textbox>
                    <w10:wrap anchorx="page" anchory="page"/>
                  </v:rect>
                </w:pict>
              </mc:Fallback>
            </mc:AlternateContent>
          </w:r>
          <w:r w:rsidR="00B903FC" w:rsidRPr="00BF4A65">
            <w:rPr>
              <w:rFonts w:ascii="Republika" w:hAnsi="Republika"/>
              <w:noProof/>
              <w:lang w:eastAsia="sl-SI"/>
            </w:rPr>
            <mc:AlternateContent>
              <mc:Choice Requires="wps">
                <w:drawing>
                  <wp:anchor distT="0" distB="0" distL="114300" distR="114300" simplePos="0" relativeHeight="251659264" behindDoc="0" locked="0" layoutInCell="1" allowOverlap="1" wp14:anchorId="2824A939" wp14:editId="217CA5F5">
                    <wp:simplePos x="0" y="0"/>
                    <wp:positionH relativeFrom="page">
                      <wp:posOffset>3334385</wp:posOffset>
                    </wp:positionH>
                    <wp:positionV relativeFrom="page">
                      <wp:posOffset>524510</wp:posOffset>
                    </wp:positionV>
                    <wp:extent cx="3108960" cy="7040880"/>
                    <wp:effectExtent l="0" t="0" r="0" b="0"/>
                    <wp:wrapNone/>
                    <wp:docPr id="468" name="Pravokotnik 468"/>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w14:anchorId="36E73535" id="Pravokotnik 468" o:spid="_x0000_s1026" style="position:absolute;margin-left:262.55pt;margin-top:41.3pt;width:244.8pt;height:554.4pt;z-index:251659264;visibility:visible;mso-wrap-style:square;mso-width-percent:400;mso-height-percent:700;mso-wrap-distance-left:9pt;mso-wrap-distance-top:0;mso-wrap-distance-right:9pt;mso-wrap-distance-bottom:0;mso-position-horizontal:absolute;mso-position-horizontal-relative:page;mso-position-vertical:absolute;mso-position-vertical-relative:page;mso-width-percent:400;mso-height-percent:7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" fillcolor="white [3212]" strokecolor="#747070 [1614]" strokeweight="1.25pt">
                    <w10:wrap anchorx="page" anchory="page"/>
                  </v:rect>
                </w:pict>
              </mc:Fallback>
            </mc:AlternateContent>
          </w:r>
          <w:r w:rsidR="002C607C" w:rsidRPr="00BF4A65">
            <w:rPr>
              <w:rFonts w:ascii="Republika" w:hAnsi="Republika"/>
              <w:noProof/>
              <w:lang w:eastAsia="sl-SI"/>
            </w:rPr>
            <mc:AlternateContent>
              <mc:Choice Requires="wps">
                <w:drawing>
                  <wp:anchor distT="0" distB="0" distL="114300" distR="114300" simplePos="0" relativeHeight="251663360" behindDoc="1" locked="0" layoutInCell="1" allowOverlap="1" wp14:anchorId="45F76EF6" wp14:editId="4068ADBB">
                    <wp:simplePos x="0" y="0"/>
                    <wp:positionH relativeFrom="page">
                      <wp:align>center</wp:align>
                    </wp:positionH>
                    <wp:positionV relativeFrom="page">
                      <wp:align>center</wp:align>
                    </wp:positionV>
                    <wp:extent cx="7383780" cy="9555480"/>
                    <wp:effectExtent l="0" t="0" r="7620" b="7620"/>
                    <wp:wrapNone/>
                    <wp:docPr id="466" name="Pravokotnik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9C6C6C" w:rsidRDefault="009C6C6C"/>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45F76EF6" id="Pravokotnik 466" o:spid="_x0000_s1027" style="position:absolute;margin-left:0;margin-top:0;width:581.4pt;height:752.4pt;z-index:-25165312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" fillcolor="#deeaf6 [660]" stroked="f" strokeweight="1pt">
                    <v:fill color2="#9cc2e5 [1940]" rotate="t" focus="100%" type="gradient">
                      <o:fill v:ext="view" type="gradientUnscaled"/>
                    </v:fill>
                    <v:path arrowok="t"/>
                    <v:textbox inset="21.6pt,,21.6pt">
                      <w:txbxContent>
                        <w:p w:rsidR="009C6C6C" w:rsidRDefault="009C6C6C"/>
                      </w:txbxContent>
                    </v:textbox>
                    <w10:wrap anchorx="page" anchory="page"/>
                  </v:rect>
                </w:pict>
              </mc:Fallback>
            </mc:AlternateContent>
          </w:r>
          <w:r w:rsidR="002C607C" w:rsidRPr="00BF4A65">
            <w:rPr>
              <w:rFonts w:ascii="Republika" w:hAnsi="Republika"/>
              <w:noProof/>
              <w:lang w:eastAsia="sl-SI"/>
            </w:rPr>
            <mc:AlternateContent>
              <mc:Choice Requires="wps">
                <w:drawing>
                  <wp:anchor distT="0" distB="0" distL="114300" distR="114300" simplePos="0" relativeHeight="251662336" behindDoc="0" locked="0" layoutInCell="1" allowOverlap="1" wp14:anchorId="0ADDBB06" wp14:editId="775C91B8">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69000</wp14:pctPosVOffset>
                        </wp:positionV>
                      </mc:Choice>
                      <mc:Fallback>
                        <wp:positionV relativeFrom="page">
                          <wp:posOffset>7377430</wp:posOffset>
                        </wp:positionV>
                      </mc:Fallback>
                    </mc:AlternateContent>
                    <wp:extent cx="2875915" cy="118745"/>
                    <wp:effectExtent l="0" t="0" r="0" b="0"/>
                    <wp:wrapNone/>
                    <wp:docPr id="469" name="Pravokotnik 469"/>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43AB17A2" id="Pravokotnik 469" o:spid="_x0000_s1026" style="position:absolute;margin-left:0;margin-top:0;width:226.45pt;height:9.35pt;z-index:251662336;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" fillcolor="#5b9bd5 [3204]" stroked="f" strokeweight="1pt">
                    <w10:wrap anchorx="page" anchory="page"/>
                  </v:rect>
                </w:pict>
              </mc:Fallback>
            </mc:AlternateContent>
          </w:r>
        </w:p>
        <w:p w:rsidR="001E498C" w:rsidRPr="00BF4A65" w:rsidRDefault="004B34AA" w:rsidP="001E498C">
          <w:pPr>
            <w:rPr>
              <w:rFonts w:ascii="Republika" w:hAnsi="Republika"/>
            </w:rPr>
          </w:pPr>
          <w:r w:rsidRPr="00BF4A65">
            <w:rPr>
              <w:rFonts w:ascii="Republika" w:hAnsi="Republika"/>
              <w:noProof/>
              <w:lang w:eastAsia="sl-SI"/>
            </w:rPr>
            <mc:AlternateContent>
              <mc:Choice Requires="wps">
                <w:drawing>
                  <wp:anchor distT="0" distB="0" distL="114300" distR="114300" simplePos="0" relativeHeight="251664384" behindDoc="0" locked="0" layoutInCell="1" allowOverlap="1" wp14:anchorId="074BEF4A" wp14:editId="0727AD66">
                    <wp:simplePos x="0" y="0"/>
                    <wp:positionH relativeFrom="page">
                      <wp:posOffset>3463636</wp:posOffset>
                    </wp:positionH>
                    <wp:positionV relativeFrom="page">
                      <wp:posOffset>6878782</wp:posOffset>
                    </wp:positionV>
                    <wp:extent cx="2463512" cy="723900"/>
                    <wp:effectExtent l="0" t="0" r="0" b="0"/>
                    <wp:wrapSquare wrapText="bothSides"/>
                    <wp:docPr id="465" name="Polje z besedilom 465"/>
                    <wp:cNvGraphicFramePr/>
                    <a:graphic xmlns:a="http://schemas.openxmlformats.org/drawingml/2006/main">
                      <a:graphicData uri="http://schemas.microsoft.com/office/word/2010/wordprocessingShape">
                        <wps:wsp>
                          <wps:cNvSpPr txBox="1"/>
                          <wps:spPr>
                            <a:xfrm>
                              <a:off x="0" y="0"/>
                              <a:ext cx="2463512" cy="723900"/>
                            </a:xfrm>
                            <a:prstGeom prst="rect">
                              <a:avLst/>
                            </a:prstGeom>
                            <a:noFill/>
                            <a:ln w="6350">
                              <a:noFill/>
                            </a:ln>
                            <a:effectLst/>
                          </wps:spPr>
                          <wps:txbx>
                            <w:txbxContent>
                              <w:p w:rsidR="009C6C6C" w:rsidRPr="004B34AA" w:rsidRDefault="009C6C6C" w:rsidP="004B34AA">
                                <w:pPr>
                                  <w:rPr>
                                    <w:rFonts w:ascii="Republika" w:eastAsiaTheme="majorEastAsia" w:hAnsi="Republika" w:cstheme="majorBidi"/>
                                    <w:b/>
                                    <w:color w:val="1F3864" w:themeColor="accent5" w:themeShade="80"/>
                                    <w:sz w:val="28"/>
                                    <w:szCs w:val="28"/>
                                  </w:rPr>
                                </w:pPr>
                                <w:r>
                                  <w:rPr>
                                    <w:rFonts w:eastAsiaTheme="majorEastAsia"/>
                                    <w:b/>
                                    <w:color w:val="1F3864" w:themeColor="accent5" w:themeShade="80"/>
                                    <w:sz w:val="28"/>
                                    <w:szCs w:val="28"/>
                                  </w:rPr>
                                  <w:t>1. 1. 2020 – 31. 12. 2020</w:t>
                                </w:r>
                              </w:p>
                              <w:p w:rsidR="009C6C6C" w:rsidRDefault="009C6C6C">
                                <w:pPr>
                                  <w:pStyle w:val="Brezrazmikov"/>
                                  <w:rPr>
                                    <w:color w:val="44546A" w:themeColor="text2"/>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74BEF4A" id="_x0000_t202" coordsize="21600,21600" o:spt="202" path="m,l,21600r21600,l21600,xe">
                    <v:stroke joinstyle="miter"/>
                    <v:path gradientshapeok="t" o:connecttype="rect"/>
                  </v:shapetype>
                  <v:shape id="Polje z besedilom 465" o:spid="_x0000_s1028" type="#_x0000_t202" style="position:absolute;margin-left:272.75pt;margin-top:541.65pt;width:194pt;height:57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" filled="f" stroked="f" strokeweight=".5pt">
                    <v:textbox>
                      <w:txbxContent>
                        <w:p w:rsidR="009C6C6C" w:rsidRPr="004B34AA" w:rsidRDefault="009C6C6C" w:rsidP="004B34AA">
                          <w:pPr>
                            <w:rPr>
                              <w:rFonts w:ascii="Republika" w:eastAsiaTheme="majorEastAsia" w:hAnsi="Republika" w:cstheme="majorBidi"/>
                              <w:b/>
                              <w:color w:val="1F3864" w:themeColor="accent5" w:themeShade="80"/>
                              <w:sz w:val="28"/>
                              <w:szCs w:val="28"/>
                            </w:rPr>
                          </w:pPr>
                          <w:r>
                            <w:rPr>
                              <w:rFonts w:eastAsiaTheme="majorEastAsia"/>
                              <w:b/>
                              <w:color w:val="1F3864" w:themeColor="accent5" w:themeShade="80"/>
                              <w:sz w:val="28"/>
                              <w:szCs w:val="28"/>
                            </w:rPr>
                            <w:t>1. 1. 2020 – 31. 12. 2020</w:t>
                          </w:r>
                        </w:p>
                        <w:p w:rsidR="009C6C6C" w:rsidRDefault="009C6C6C">
                          <w:pPr>
                            <w:pStyle w:val="Brezrazmikov"/>
                            <w:rPr>
                              <w:color w:val="44546A" w:themeColor="text2"/>
                            </w:rPr>
                          </w:pPr>
                        </w:p>
                      </w:txbxContent>
                    </v:textbox>
                    <w10:wrap type="square" anchorx="page" anchory="page"/>
                  </v:shape>
                </w:pict>
              </mc:Fallback>
            </mc:AlternateContent>
          </w:r>
          <w:r w:rsidR="0020774A" w:rsidRPr="00BF4A65">
            <w:rPr>
              <w:rFonts w:ascii="Republika" w:hAnsi="Republika"/>
              <w:noProof/>
              <w:lang w:eastAsia="sl-SI"/>
            </w:rPr>
            <mc:AlternateContent>
              <mc:Choice Requires="wps">
                <w:drawing>
                  <wp:anchor distT="0" distB="0" distL="114300" distR="114300" simplePos="0" relativeHeight="251661312" behindDoc="0" locked="0" layoutInCell="1" allowOverlap="1" wp14:anchorId="354F370E" wp14:editId="3AFFEDA0">
                    <wp:simplePos x="0" y="0"/>
                    <wp:positionH relativeFrom="page">
                      <wp:posOffset>3434763</wp:posOffset>
                    </wp:positionH>
                    <wp:positionV relativeFrom="page">
                      <wp:posOffset>5586292</wp:posOffset>
                    </wp:positionV>
                    <wp:extent cx="2804672" cy="1312333"/>
                    <wp:effectExtent l="0" t="0" r="0" b="2540"/>
                    <wp:wrapSquare wrapText="bothSides"/>
                    <wp:docPr id="470" name="Polje z besedilom 470"/>
                    <wp:cNvGraphicFramePr/>
                    <a:graphic xmlns:a="http://schemas.openxmlformats.org/drawingml/2006/main">
                      <a:graphicData uri="http://schemas.microsoft.com/office/word/2010/wordprocessingShape">
                        <wps:wsp>
                          <wps:cNvSpPr txBox="1"/>
                          <wps:spPr>
                            <a:xfrm>
                              <a:off x="0" y="0"/>
                              <a:ext cx="2804672" cy="1312333"/>
                            </a:xfrm>
                            <a:prstGeom prst="rect">
                              <a:avLst/>
                            </a:prstGeom>
                            <a:noFill/>
                            <a:ln w="6350">
                              <a:noFill/>
                            </a:ln>
                            <a:effectLst/>
                          </wps:spPr>
                          <wps:txbx>
                            <w:txbxContent>
                              <w:sdt>
                                <w:sdtPr>
                                  <w:rPr>
                                    <w:rFonts w:ascii="Republika" w:eastAsiaTheme="majorEastAsia" w:hAnsi="Republika" w:cstheme="majorBidi"/>
                                    <w:b/>
                                    <w:color w:val="222A35" w:themeColor="text2" w:themeShade="80"/>
                                    <w:sz w:val="80"/>
                                    <w:szCs w:val="80"/>
                                  </w:rPr>
                                  <w:alias w:val="Naslov"/>
                                  <w:id w:val="179167760"/>
                                  <w:dataBinding w:prefixMappings="xmlns:ns0='http://schemas.openxmlformats.org/package/2006/metadata/core-properties' xmlns:ns1='http://purl.org/dc/elements/1.1/'" w:xpath="/ns0:coreProperties[1]/ns1:title[1]" w:storeItemID="{6C3C8BC8-F283-45AE-878A-BAB7291924A1}"/>
                                  <w:text/>
                                </w:sdtPr>
                                <w:sdtEndPr/>
                                <w:sdtContent>
                                  <w:p w:rsidR="009C6C6C" w:rsidRPr="00B903FC" w:rsidRDefault="009C6C6C">
                                    <w:pPr>
                                      <w:rPr>
                                        <w:rFonts w:ascii="Republika" w:eastAsiaTheme="majorEastAsia" w:hAnsi="Republika" w:cstheme="majorBidi"/>
                                        <w:b/>
                                        <w:color w:val="222A35" w:themeColor="text2" w:themeShade="80"/>
                                        <w:sz w:val="80"/>
                                        <w:szCs w:val="80"/>
                                      </w:rPr>
                                    </w:pPr>
                                    <w:r>
                                      <w:rPr>
                                        <w:rFonts w:ascii="Republika" w:eastAsiaTheme="majorEastAsia" w:hAnsi="Republika" w:cstheme="majorBidi"/>
                                        <w:b/>
                                        <w:color w:val="222A35" w:themeColor="text2" w:themeShade="80"/>
                                        <w:sz w:val="80"/>
                                        <w:szCs w:val="80"/>
                                      </w:rPr>
                                      <w:t>LETNO POROČILO</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54F370E" id="Polje z besedilom 470" o:spid="_x0000_s1029" type="#_x0000_t202" style="position:absolute;margin-left:270.45pt;margin-top:439.85pt;width:220.85pt;height:103.3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" filled="f" stroked="f" strokeweight=".5pt">
                    <v:textbox>
                      <w:txbxContent>
                        <w:sdt>
                          <w:sdtPr>
                            <w:rPr>
                              <w:rFonts w:ascii="Republika" w:eastAsiaTheme="majorEastAsia" w:hAnsi="Republika" w:cstheme="majorBidi"/>
                              <w:b/>
                              <w:color w:val="222A35" w:themeColor="text2" w:themeShade="80"/>
                              <w:sz w:val="80"/>
                              <w:szCs w:val="80"/>
                            </w:rPr>
                            <w:alias w:val="Naslov"/>
                            <w:id w:val="179167760"/>
                            <w:dataBinding w:prefixMappings="xmlns:ns0='http://schemas.openxmlformats.org/package/2006/metadata/core-properties' xmlns:ns1='http://purl.org/dc/elements/1.1/'" w:xpath="/ns0:coreProperties[1]/ns1:title[1]" w:storeItemID="{6C3C8BC8-F283-45AE-878A-BAB7291924A1}"/>
                            <w:text/>
                          </w:sdtPr>
                          <w:sdtEndPr/>
                          <w:sdtContent>
                            <w:p w:rsidR="009C6C6C" w:rsidRPr="00B903FC" w:rsidRDefault="009C6C6C">
                              <w:pPr>
                                <w:rPr>
                                  <w:rFonts w:ascii="Republika" w:eastAsiaTheme="majorEastAsia" w:hAnsi="Republika" w:cstheme="majorBidi"/>
                                  <w:b/>
                                  <w:color w:val="222A35" w:themeColor="text2" w:themeShade="80"/>
                                  <w:sz w:val="80"/>
                                  <w:szCs w:val="80"/>
                                </w:rPr>
                              </w:pPr>
                              <w:r>
                                <w:rPr>
                                  <w:rFonts w:ascii="Republika" w:eastAsiaTheme="majorEastAsia" w:hAnsi="Republika" w:cstheme="majorBidi"/>
                                  <w:b/>
                                  <w:color w:val="222A35" w:themeColor="text2" w:themeShade="80"/>
                                  <w:sz w:val="80"/>
                                  <w:szCs w:val="80"/>
                                </w:rPr>
                                <w:t>LETNO POROČILO</w:t>
                              </w:r>
                            </w:p>
                          </w:sdtContent>
                        </w:sdt>
                      </w:txbxContent>
                    </v:textbox>
                    <w10:wrap type="square" anchorx="page" anchory="page"/>
                  </v:shape>
                </w:pict>
              </mc:Fallback>
            </mc:AlternateContent>
          </w:r>
          <w:r w:rsidR="002C607C" w:rsidRPr="00BF4A65">
            <w:rPr>
              <w:rFonts w:ascii="Republika" w:hAnsi="Republika"/>
            </w:rPr>
            <w:br w:type="page"/>
          </w:r>
        </w:p>
        <w:p w:rsidR="0020774A" w:rsidRPr="00BF4A65" w:rsidRDefault="00986F56" w:rsidP="007C5877">
          <w:pPr>
            <w:spacing w:line="360" w:lineRule="auto"/>
            <w:ind w:right="1134"/>
            <w:rPr>
              <w:rFonts w:ascii="Republika" w:hAnsi="Republika"/>
              <w:b/>
            </w:rPr>
          </w:pPr>
          <w:bookmarkStart w:id="0" w:name="_Toc31574927"/>
          <w:bookmarkStart w:id="1" w:name="_Toc31575022"/>
          <w:bookmarkStart w:id="2" w:name="_Toc31575437"/>
          <w:bookmarkStart w:id="3" w:name="_Toc31659935"/>
          <w:r w:rsidRPr="00BF4A65">
            <w:rPr>
              <w:rFonts w:ascii="Republika" w:hAnsi="Republika"/>
              <w:b/>
              <w:noProof/>
              <w:lang w:eastAsia="sl-SI"/>
            </w:rPr>
            <w:lastRenderedPageBreak/>
            <w:drawing>
              <wp:inline distT="0" distB="0" distL="0" distR="0" wp14:anchorId="1833C86C" wp14:editId="159C8AB7">
                <wp:extent cx="1447800" cy="144780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pic:spPr>
                    </pic:pic>
                  </a:graphicData>
                </a:graphic>
              </wp:inline>
            </w:drawing>
          </w:r>
        </w:p>
        <w:p w:rsidR="00A5721C" w:rsidRPr="00BF4A65" w:rsidRDefault="00A5721C" w:rsidP="0020774A">
          <w:pPr>
            <w:spacing w:line="240" w:lineRule="auto"/>
            <w:ind w:right="1134"/>
            <w:rPr>
              <w:rFonts w:ascii="Republika" w:hAnsi="Republika"/>
              <w:b/>
            </w:rPr>
          </w:pPr>
          <w:r w:rsidRPr="00BF4A65">
            <w:rPr>
              <w:rFonts w:ascii="Republika" w:hAnsi="Republika"/>
              <w:b/>
            </w:rPr>
            <w:t>Pripravili:</w:t>
          </w:r>
        </w:p>
        <w:p w:rsidR="00A5721C" w:rsidRPr="00BF4A65" w:rsidRDefault="00A5721C" w:rsidP="00B9750D">
          <w:pPr>
            <w:numPr>
              <w:ilvl w:val="0"/>
              <w:numId w:val="1"/>
            </w:numPr>
            <w:spacing w:line="240" w:lineRule="auto"/>
            <w:ind w:right="1134"/>
            <w:rPr>
              <w:rFonts w:ascii="Republika" w:hAnsi="Republika"/>
            </w:rPr>
          </w:pPr>
          <w:r w:rsidRPr="00BF4A65">
            <w:rPr>
              <w:rFonts w:ascii="Republika" w:hAnsi="Republika"/>
            </w:rPr>
            <w:t xml:space="preserve">SRP, vodja mag. Alenka </w:t>
          </w:r>
          <w:proofErr w:type="spellStart"/>
          <w:r w:rsidRPr="00BF4A65">
            <w:rPr>
              <w:rFonts w:ascii="Republika" w:hAnsi="Republika"/>
            </w:rPr>
            <w:t>Šesek</w:t>
          </w:r>
          <w:proofErr w:type="spellEnd"/>
          <w:r w:rsidRPr="00BF4A65">
            <w:rPr>
              <w:rFonts w:ascii="Republika" w:hAnsi="Republika"/>
            </w:rPr>
            <w:t xml:space="preserve"> </w:t>
          </w:r>
        </w:p>
        <w:p w:rsidR="00A5721C" w:rsidRPr="00BF4A65" w:rsidRDefault="00A5721C" w:rsidP="00B9750D">
          <w:pPr>
            <w:numPr>
              <w:ilvl w:val="0"/>
              <w:numId w:val="1"/>
            </w:numPr>
            <w:spacing w:line="240" w:lineRule="auto"/>
            <w:ind w:right="1134"/>
            <w:rPr>
              <w:rFonts w:ascii="Republika" w:hAnsi="Republika"/>
            </w:rPr>
          </w:pPr>
          <w:r w:rsidRPr="00BF4A65">
            <w:rPr>
              <w:rFonts w:ascii="Republika" w:hAnsi="Republika"/>
            </w:rPr>
            <w:t xml:space="preserve">SNP, vodja mag. Aleš Irgolič </w:t>
          </w:r>
        </w:p>
        <w:p w:rsidR="00A5721C" w:rsidRPr="00BF4A65" w:rsidRDefault="00A5721C" w:rsidP="00B9750D">
          <w:pPr>
            <w:numPr>
              <w:ilvl w:val="0"/>
              <w:numId w:val="1"/>
            </w:numPr>
            <w:spacing w:line="240" w:lineRule="auto"/>
            <w:ind w:right="1134"/>
            <w:rPr>
              <w:rFonts w:ascii="Republika" w:hAnsi="Republika"/>
            </w:rPr>
          </w:pPr>
          <w:r w:rsidRPr="00BF4A65">
            <w:rPr>
              <w:rFonts w:ascii="Republika" w:hAnsi="Republika"/>
            </w:rPr>
            <w:t>SKT, vodja Dijana Pirc</w:t>
          </w:r>
        </w:p>
        <w:p w:rsidR="00A5721C" w:rsidRPr="00BF4A65" w:rsidRDefault="00A5721C" w:rsidP="00B9750D">
          <w:pPr>
            <w:numPr>
              <w:ilvl w:val="0"/>
              <w:numId w:val="1"/>
            </w:numPr>
            <w:spacing w:line="240" w:lineRule="auto"/>
            <w:ind w:right="1134"/>
            <w:rPr>
              <w:rFonts w:ascii="Republika" w:hAnsi="Republika"/>
            </w:rPr>
          </w:pPr>
          <w:r w:rsidRPr="00BF4A65">
            <w:rPr>
              <w:rFonts w:ascii="Republika" w:hAnsi="Republika"/>
            </w:rPr>
            <w:t>SK, vodja mag. Katarina Kerč</w:t>
          </w:r>
        </w:p>
        <w:p w:rsidR="00A5721C" w:rsidRPr="00BF4A65" w:rsidRDefault="00A5721C" w:rsidP="00B9750D">
          <w:pPr>
            <w:numPr>
              <w:ilvl w:val="0"/>
              <w:numId w:val="1"/>
            </w:numPr>
            <w:spacing w:line="240" w:lineRule="auto"/>
            <w:ind w:right="1134"/>
            <w:rPr>
              <w:rFonts w:ascii="Republika" w:hAnsi="Republika"/>
            </w:rPr>
          </w:pPr>
          <w:r w:rsidRPr="00BF4A65">
            <w:rPr>
              <w:rFonts w:ascii="Republika" w:hAnsi="Republika"/>
            </w:rPr>
            <w:t xml:space="preserve">SF, vodja Mateja Nemanič </w:t>
          </w:r>
          <w:proofErr w:type="spellStart"/>
          <w:r w:rsidRPr="00BF4A65">
            <w:rPr>
              <w:rFonts w:ascii="Republika" w:hAnsi="Republika"/>
            </w:rPr>
            <w:t>Markus</w:t>
          </w:r>
          <w:proofErr w:type="spellEnd"/>
        </w:p>
        <w:p w:rsidR="00A5721C" w:rsidRPr="00BF4A65" w:rsidRDefault="00A5721C" w:rsidP="00B9750D">
          <w:pPr>
            <w:numPr>
              <w:ilvl w:val="0"/>
              <w:numId w:val="1"/>
            </w:numPr>
            <w:spacing w:line="240" w:lineRule="auto"/>
            <w:ind w:right="1134"/>
            <w:rPr>
              <w:rFonts w:ascii="Republika" w:hAnsi="Republika"/>
            </w:rPr>
          </w:pPr>
          <w:r w:rsidRPr="00BF4A65">
            <w:rPr>
              <w:rFonts w:ascii="Republika" w:hAnsi="Republika"/>
            </w:rPr>
            <w:t>SIUT, vodja mag. Boštjan Ključevšek</w:t>
          </w:r>
        </w:p>
        <w:p w:rsidR="00A5721C" w:rsidRPr="00BF4A65" w:rsidRDefault="00004D51" w:rsidP="00B9750D">
          <w:pPr>
            <w:numPr>
              <w:ilvl w:val="0"/>
              <w:numId w:val="1"/>
            </w:numPr>
            <w:spacing w:line="240" w:lineRule="auto"/>
            <w:ind w:right="1134"/>
            <w:rPr>
              <w:rFonts w:ascii="Republika" w:hAnsi="Republika"/>
            </w:rPr>
          </w:pPr>
          <w:r w:rsidRPr="00BF4A65">
            <w:rPr>
              <w:rFonts w:ascii="Republika" w:hAnsi="Republika"/>
            </w:rPr>
            <w:t xml:space="preserve">SSZ, vodja Sanja </w:t>
          </w:r>
          <w:proofErr w:type="spellStart"/>
          <w:r w:rsidRPr="00BF4A65">
            <w:rPr>
              <w:rFonts w:ascii="Republika" w:hAnsi="Republika"/>
            </w:rPr>
            <w:t>Ajanović</w:t>
          </w:r>
          <w:proofErr w:type="spellEnd"/>
          <w:r w:rsidRPr="00BF4A65">
            <w:rPr>
              <w:rFonts w:ascii="Republika" w:hAnsi="Republika"/>
            </w:rPr>
            <w:t xml:space="preserve"> Hovnik</w:t>
          </w:r>
        </w:p>
        <w:p w:rsidR="00A5721C" w:rsidRDefault="00A5721C" w:rsidP="00B9750D">
          <w:pPr>
            <w:numPr>
              <w:ilvl w:val="0"/>
              <w:numId w:val="1"/>
            </w:numPr>
            <w:spacing w:line="240" w:lineRule="auto"/>
            <w:ind w:right="1134"/>
            <w:rPr>
              <w:rFonts w:ascii="Republika" w:hAnsi="Republika"/>
            </w:rPr>
          </w:pPr>
          <w:r w:rsidRPr="00BF4A65">
            <w:rPr>
              <w:rFonts w:ascii="Republika" w:hAnsi="Republika"/>
            </w:rPr>
            <w:t>SNR, vodja Boštjan Tacer</w:t>
          </w:r>
        </w:p>
        <w:p w:rsidR="003C645A" w:rsidRPr="00BF4A65" w:rsidRDefault="003C645A" w:rsidP="00B9750D">
          <w:pPr>
            <w:numPr>
              <w:ilvl w:val="0"/>
              <w:numId w:val="1"/>
            </w:numPr>
            <w:spacing w:line="240" w:lineRule="auto"/>
            <w:ind w:right="1134"/>
            <w:rPr>
              <w:rFonts w:ascii="Republika" w:hAnsi="Republika"/>
            </w:rPr>
          </w:pPr>
          <w:r>
            <w:rPr>
              <w:rFonts w:ascii="Republika" w:hAnsi="Republika"/>
            </w:rPr>
            <w:t>OEUOJ, mag. Maja Rakič</w:t>
          </w:r>
        </w:p>
        <w:p w:rsidR="0020774A" w:rsidRPr="00BF4A65" w:rsidRDefault="0020774A" w:rsidP="0020774A">
          <w:pPr>
            <w:spacing w:line="240" w:lineRule="auto"/>
            <w:ind w:left="720" w:right="1134"/>
            <w:rPr>
              <w:rFonts w:ascii="Republika" w:hAnsi="Republika"/>
            </w:rPr>
          </w:pPr>
        </w:p>
        <w:p w:rsidR="0020774A" w:rsidRPr="00BF4A65" w:rsidRDefault="0020774A" w:rsidP="0020774A">
          <w:pPr>
            <w:spacing w:line="240" w:lineRule="auto"/>
            <w:ind w:right="1134"/>
            <w:rPr>
              <w:rFonts w:ascii="Republika" w:hAnsi="Republika"/>
            </w:rPr>
          </w:pPr>
        </w:p>
        <w:p w:rsidR="00A5721C" w:rsidRPr="00BF4A65" w:rsidRDefault="00A5721C" w:rsidP="0020774A">
          <w:pPr>
            <w:spacing w:line="240" w:lineRule="auto"/>
            <w:ind w:right="1134"/>
            <w:rPr>
              <w:rFonts w:ascii="Republika" w:hAnsi="Republika"/>
              <w:b/>
            </w:rPr>
          </w:pPr>
          <w:r w:rsidRPr="00BF4A65">
            <w:rPr>
              <w:rFonts w:ascii="Republika" w:hAnsi="Republika"/>
              <w:b/>
            </w:rPr>
            <w:t>Odobril:</w:t>
          </w:r>
        </w:p>
        <w:p w:rsidR="00A5721C" w:rsidRPr="00BF4A65" w:rsidRDefault="00004D51" w:rsidP="0020774A">
          <w:pPr>
            <w:suppressAutoHyphens/>
            <w:spacing w:line="240" w:lineRule="auto"/>
            <w:ind w:right="1134"/>
            <w:rPr>
              <w:rFonts w:ascii="Republika" w:eastAsia="Times New Roman" w:hAnsi="Republika" w:cs="Times New Roman"/>
              <w:b/>
              <w:lang w:eastAsia="ar-SA"/>
            </w:rPr>
          </w:pPr>
          <w:r w:rsidRPr="00BF4A65">
            <w:rPr>
              <w:rFonts w:ascii="Republika" w:hAnsi="Republika"/>
            </w:rPr>
            <w:t>mag. Ervin Kosi</w:t>
          </w:r>
          <w:r w:rsidR="00A5721C" w:rsidRPr="00BF4A65">
            <w:rPr>
              <w:rFonts w:ascii="Republika" w:hAnsi="Republika"/>
            </w:rPr>
            <w:t xml:space="preserve">, </w:t>
          </w:r>
          <w:r w:rsidRPr="00BF4A65">
            <w:rPr>
              <w:rFonts w:ascii="Republika" w:hAnsi="Republika"/>
            </w:rPr>
            <w:t xml:space="preserve">v. d. generalnega </w:t>
          </w:r>
          <w:r w:rsidR="00A5721C" w:rsidRPr="00BF4A65">
            <w:rPr>
              <w:rFonts w:ascii="Republika" w:hAnsi="Republika"/>
            </w:rPr>
            <w:t>direktor</w:t>
          </w:r>
          <w:r w:rsidRPr="00BF4A65">
            <w:rPr>
              <w:rFonts w:ascii="Republika" w:hAnsi="Republika"/>
            </w:rPr>
            <w:t>ja</w:t>
          </w:r>
        </w:p>
        <w:p w:rsidR="00A5721C" w:rsidRPr="00BF4A65" w:rsidRDefault="00A5721C" w:rsidP="0020774A">
          <w:pPr>
            <w:spacing w:line="240" w:lineRule="auto"/>
            <w:ind w:right="1134"/>
            <w:rPr>
              <w:rFonts w:ascii="Republika" w:hAnsi="Republika"/>
            </w:rPr>
          </w:pPr>
        </w:p>
        <w:p w:rsidR="000A5614" w:rsidRPr="003C645A" w:rsidRDefault="000A5614" w:rsidP="007C5877">
          <w:pPr>
            <w:spacing w:line="240" w:lineRule="auto"/>
            <w:ind w:right="1134"/>
            <w:rPr>
              <w:rFonts w:ascii="Republika" w:hAnsi="Republika"/>
            </w:rPr>
          </w:pPr>
          <w:r w:rsidRPr="00BF4A65">
            <w:rPr>
              <w:rFonts w:ascii="Republika" w:hAnsi="Republika"/>
              <w:b/>
            </w:rPr>
            <w:t>Številka:</w:t>
          </w:r>
          <w:r w:rsidR="003C645A">
            <w:rPr>
              <w:rFonts w:ascii="Republika" w:hAnsi="Republika"/>
              <w:b/>
            </w:rPr>
            <w:t xml:space="preserve"> </w:t>
          </w:r>
          <w:r w:rsidR="003C645A" w:rsidRPr="003C645A">
            <w:rPr>
              <w:rFonts w:ascii="Republika" w:hAnsi="Republika"/>
            </w:rPr>
            <w:t>010-25/2021-1</w:t>
          </w:r>
        </w:p>
        <w:p w:rsidR="007C5877" w:rsidRPr="00BF4A65" w:rsidRDefault="007C5877" w:rsidP="007C5877">
          <w:pPr>
            <w:spacing w:line="240" w:lineRule="auto"/>
            <w:ind w:right="1134"/>
            <w:rPr>
              <w:rFonts w:ascii="Republika" w:hAnsi="Republika"/>
              <w:b/>
            </w:rPr>
          </w:pPr>
        </w:p>
        <w:p w:rsidR="007C5877" w:rsidRPr="00BF4A65" w:rsidRDefault="007C5877" w:rsidP="007C5877">
          <w:pPr>
            <w:spacing w:line="240" w:lineRule="auto"/>
            <w:ind w:right="1134"/>
            <w:rPr>
              <w:rFonts w:ascii="Republika" w:hAnsi="Republika"/>
              <w:b/>
            </w:rPr>
          </w:pPr>
        </w:p>
        <w:p w:rsidR="007C5877" w:rsidRPr="00BF4A65" w:rsidRDefault="007C5877" w:rsidP="007C5877">
          <w:pPr>
            <w:spacing w:line="240" w:lineRule="auto"/>
            <w:ind w:right="1134"/>
            <w:rPr>
              <w:rFonts w:ascii="Republika" w:hAnsi="Republika"/>
              <w:b/>
            </w:rPr>
          </w:pPr>
        </w:p>
        <w:p w:rsidR="0020774A" w:rsidRPr="00BF4A65" w:rsidRDefault="0020774A" w:rsidP="00A5721C">
          <w:pPr>
            <w:spacing w:line="360" w:lineRule="auto"/>
            <w:ind w:right="1134"/>
            <w:rPr>
              <w:rFonts w:ascii="Republika" w:hAnsi="Republika"/>
            </w:rPr>
          </w:pPr>
        </w:p>
        <w:p w:rsidR="0020774A" w:rsidRPr="00BF4A65" w:rsidRDefault="0020774A" w:rsidP="00A5721C">
          <w:pPr>
            <w:spacing w:line="360" w:lineRule="auto"/>
            <w:ind w:right="1134"/>
            <w:rPr>
              <w:rFonts w:ascii="Republika" w:hAnsi="Republika"/>
            </w:rPr>
          </w:pPr>
        </w:p>
        <w:p w:rsidR="00004D51" w:rsidRPr="00BF4A65" w:rsidRDefault="009E6CC3" w:rsidP="00EF2883">
          <w:pPr>
            <w:spacing w:line="360" w:lineRule="auto"/>
            <w:ind w:right="1134"/>
            <w:jc w:val="center"/>
            <w:rPr>
              <w:rFonts w:ascii="Republika" w:hAnsi="Republika"/>
            </w:rPr>
          </w:pPr>
          <w:r w:rsidRPr="00BF4A65">
            <w:rPr>
              <w:rFonts w:ascii="Republika" w:hAnsi="Republika"/>
            </w:rPr>
            <w:t>Ljubljana, februar</w:t>
          </w:r>
          <w:bookmarkStart w:id="4" w:name="_Toc31924002"/>
          <w:r w:rsidR="00004D51" w:rsidRPr="00BF4A65">
            <w:rPr>
              <w:rFonts w:ascii="Republika" w:hAnsi="Republika"/>
            </w:rPr>
            <w:t xml:space="preserve"> 2021</w:t>
          </w:r>
        </w:p>
        <w:p w:rsidR="00FD6E37" w:rsidRDefault="00FD6E37" w:rsidP="00A067A8">
          <w:pPr>
            <w:spacing w:line="360" w:lineRule="auto"/>
            <w:ind w:right="1134"/>
            <w:rPr>
              <w:rFonts w:ascii="Republika" w:hAnsi="Republika"/>
            </w:rPr>
          </w:pPr>
        </w:p>
        <w:p w:rsidR="00A067A8" w:rsidRDefault="00A067A8" w:rsidP="00A067A8">
          <w:pPr>
            <w:spacing w:line="360" w:lineRule="auto"/>
            <w:ind w:right="1134"/>
            <w:rPr>
              <w:rFonts w:ascii="Republika" w:hAnsi="Republika"/>
            </w:rPr>
          </w:pPr>
          <w:bookmarkStart w:id="5" w:name="_GoBack"/>
          <w:bookmarkEnd w:id="5"/>
        </w:p>
        <w:p w:rsidR="00EF2883" w:rsidRPr="00BF4A65" w:rsidRDefault="00A067A8" w:rsidP="00EF2883">
          <w:pPr>
            <w:spacing w:line="360" w:lineRule="auto"/>
            <w:ind w:right="1134"/>
            <w:jc w:val="center"/>
            <w:rPr>
              <w:rFonts w:ascii="Republika" w:hAnsi="Republika"/>
            </w:rPr>
          </w:pPr>
        </w:p>
      </w:sdtContent>
    </w:sdt>
    <w:bookmarkEnd w:id="4" w:displacedByCustomXml="prev"/>
    <w:bookmarkEnd w:id="3" w:displacedByCustomXml="prev"/>
    <w:bookmarkEnd w:id="2" w:displacedByCustomXml="prev"/>
    <w:bookmarkEnd w:id="1" w:displacedByCustomXml="prev"/>
    <w:bookmarkEnd w:id="0" w:displacedByCustomXml="prev"/>
    <w:p w:rsidR="00EF2883" w:rsidRDefault="00EF2883" w:rsidP="005173DA">
      <w:pPr>
        <w:spacing w:after="0"/>
        <w:rPr>
          <w:rFonts w:ascii="Republika" w:hAnsi="Republika" w:cs="Arial"/>
          <w:b/>
          <w:sz w:val="28"/>
          <w:szCs w:val="28"/>
        </w:rPr>
      </w:pPr>
      <w:r w:rsidRPr="00BF4A65">
        <w:rPr>
          <w:rFonts w:ascii="Republika" w:hAnsi="Republika" w:cs="Arial"/>
          <w:b/>
          <w:sz w:val="28"/>
          <w:szCs w:val="28"/>
        </w:rPr>
        <w:lastRenderedPageBreak/>
        <w:t>KRATICE</w:t>
      </w:r>
    </w:p>
    <w:p w:rsidR="005173DA" w:rsidRPr="00BF4A65" w:rsidRDefault="005173DA" w:rsidP="005173DA">
      <w:pPr>
        <w:spacing w:after="0"/>
        <w:rPr>
          <w:rFonts w:ascii="Republika" w:hAnsi="Republika" w:cs="Calibri"/>
          <w:bCs/>
          <w:sz w:val="28"/>
          <w:szCs w:val="28"/>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8"/>
        <w:gridCol w:w="7654"/>
      </w:tblGrid>
      <w:tr w:rsidR="00EF2883" w:rsidRPr="005173DA" w:rsidTr="0013594C">
        <w:trPr>
          <w:trHeight w:hRule="exact" w:val="227"/>
        </w:trPr>
        <w:tc>
          <w:tcPr>
            <w:tcW w:w="1418"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AJPES</w:t>
            </w:r>
          </w:p>
        </w:tc>
        <w:tc>
          <w:tcPr>
            <w:tcW w:w="7654"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Agencija Republike Slovenije za javnopravne evidence in storitve</w:t>
            </w:r>
          </w:p>
        </w:tc>
      </w:tr>
      <w:tr w:rsidR="00EF2883" w:rsidRPr="005173DA" w:rsidTr="0013594C">
        <w:trPr>
          <w:trHeight w:hRule="exact" w:val="227"/>
        </w:trPr>
        <w:tc>
          <w:tcPr>
            <w:tcW w:w="1418"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Agencija</w:t>
            </w:r>
          </w:p>
        </w:tc>
        <w:tc>
          <w:tcPr>
            <w:tcW w:w="7654"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Agencija Republike Slovenije za kmetijske trge in razvoj podeželja</w:t>
            </w:r>
          </w:p>
        </w:tc>
      </w:tr>
      <w:tr w:rsidR="00EF2883" w:rsidRPr="005173DA" w:rsidTr="0013594C">
        <w:trPr>
          <w:trHeight w:hRule="exact" w:val="227"/>
        </w:trPr>
        <w:tc>
          <w:tcPr>
            <w:tcW w:w="1418"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CLLD</w:t>
            </w:r>
          </w:p>
        </w:tc>
        <w:tc>
          <w:tcPr>
            <w:tcW w:w="7654"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Lokalni razvoj, ki ga vodi Skupnost (</w:t>
            </w:r>
            <w:proofErr w:type="spellStart"/>
            <w:r w:rsidRPr="005173DA">
              <w:rPr>
                <w:rFonts w:ascii="Republika" w:hAnsi="Republika" w:cs="Arial"/>
              </w:rPr>
              <w:t>Community</w:t>
            </w:r>
            <w:proofErr w:type="spellEnd"/>
            <w:r w:rsidRPr="005173DA">
              <w:rPr>
                <w:rFonts w:ascii="Republika" w:hAnsi="Republika" w:cs="Arial"/>
              </w:rPr>
              <w:t xml:space="preserve"> Led </w:t>
            </w:r>
            <w:proofErr w:type="spellStart"/>
            <w:r w:rsidRPr="005173DA">
              <w:rPr>
                <w:rFonts w:ascii="Republika" w:hAnsi="Republika" w:cs="Arial"/>
              </w:rPr>
              <w:t>Local</w:t>
            </w:r>
            <w:proofErr w:type="spellEnd"/>
            <w:r w:rsidRPr="005173DA">
              <w:rPr>
                <w:rFonts w:ascii="Republika" w:hAnsi="Republika" w:cs="Arial"/>
              </w:rPr>
              <w:t xml:space="preserve"> </w:t>
            </w:r>
            <w:proofErr w:type="spellStart"/>
            <w:r w:rsidRPr="005173DA">
              <w:rPr>
                <w:rFonts w:ascii="Republika" w:hAnsi="Republika" w:cs="Arial"/>
              </w:rPr>
              <w:t>Development</w:t>
            </w:r>
            <w:proofErr w:type="spellEnd"/>
            <w:r w:rsidRPr="005173DA">
              <w:rPr>
                <w:rFonts w:ascii="Republika" w:hAnsi="Republika" w:cs="Arial"/>
              </w:rPr>
              <w:t>)</w:t>
            </w:r>
          </w:p>
        </w:tc>
      </w:tr>
      <w:tr w:rsidR="00EF2883" w:rsidRPr="005173DA" w:rsidTr="0013594C">
        <w:trPr>
          <w:trHeight w:hRule="exact" w:val="227"/>
        </w:trPr>
        <w:tc>
          <w:tcPr>
            <w:tcW w:w="1418"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CRS</w:t>
            </w:r>
          </w:p>
        </w:tc>
        <w:tc>
          <w:tcPr>
            <w:tcW w:w="7654"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Centralni register strank</w:t>
            </w:r>
          </w:p>
        </w:tc>
      </w:tr>
      <w:tr w:rsidR="00EF2883" w:rsidRPr="005173DA" w:rsidTr="0013594C">
        <w:trPr>
          <w:trHeight w:hRule="exact" w:val="227"/>
        </w:trPr>
        <w:tc>
          <w:tcPr>
            <w:tcW w:w="1418"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CURS</w:t>
            </w:r>
          </w:p>
        </w:tc>
        <w:tc>
          <w:tcPr>
            <w:tcW w:w="7654"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Carinska uprava Republike Slovenije</w:t>
            </w:r>
          </w:p>
        </w:tc>
      </w:tr>
      <w:tr w:rsidR="00EF2883" w:rsidRPr="005173DA" w:rsidTr="0013594C">
        <w:trPr>
          <w:trHeight w:hRule="exact" w:val="227"/>
        </w:trPr>
        <w:tc>
          <w:tcPr>
            <w:tcW w:w="1418"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 xml:space="preserve">DČ </w:t>
            </w:r>
          </w:p>
        </w:tc>
        <w:tc>
          <w:tcPr>
            <w:tcW w:w="7654"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Država članica EU</w:t>
            </w:r>
          </w:p>
        </w:tc>
      </w:tr>
      <w:tr w:rsidR="00EF2883" w:rsidRPr="005173DA" w:rsidTr="0013594C">
        <w:trPr>
          <w:trHeight w:hRule="exact" w:val="227"/>
        </w:trPr>
        <w:tc>
          <w:tcPr>
            <w:tcW w:w="1418"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 xml:space="preserve">DKOM </w:t>
            </w:r>
          </w:p>
        </w:tc>
        <w:tc>
          <w:tcPr>
            <w:tcW w:w="7654"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Državna revizijska komisija</w:t>
            </w:r>
          </w:p>
        </w:tc>
      </w:tr>
      <w:tr w:rsidR="00EF2883" w:rsidRPr="005173DA" w:rsidTr="0013594C">
        <w:trPr>
          <w:trHeight w:hRule="exact" w:val="227"/>
        </w:trPr>
        <w:tc>
          <w:tcPr>
            <w:tcW w:w="1418"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DŽ</w:t>
            </w:r>
          </w:p>
        </w:tc>
        <w:tc>
          <w:tcPr>
            <w:tcW w:w="7654"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Ukrep dobrobit živali</w:t>
            </w:r>
          </w:p>
        </w:tc>
      </w:tr>
      <w:tr w:rsidR="00EF2883" w:rsidRPr="005173DA" w:rsidTr="0013594C">
        <w:trPr>
          <w:trHeight w:hRule="exact" w:val="227"/>
        </w:trPr>
        <w:tc>
          <w:tcPr>
            <w:tcW w:w="1418"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ECA</w:t>
            </w:r>
          </w:p>
        </w:tc>
        <w:tc>
          <w:tcPr>
            <w:tcW w:w="7654"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Evropsko računsko sodišče</w:t>
            </w:r>
          </w:p>
        </w:tc>
      </w:tr>
      <w:tr w:rsidR="00EF2883" w:rsidRPr="005173DA" w:rsidTr="0013594C">
        <w:trPr>
          <w:trHeight w:hRule="exact" w:val="227"/>
        </w:trPr>
        <w:tc>
          <w:tcPr>
            <w:tcW w:w="1418"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EK</w:t>
            </w:r>
          </w:p>
        </w:tc>
        <w:tc>
          <w:tcPr>
            <w:tcW w:w="7654"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Ukrep ekološko kmetovanje</w:t>
            </w:r>
          </w:p>
        </w:tc>
      </w:tr>
      <w:tr w:rsidR="00EF2883" w:rsidRPr="005173DA" w:rsidTr="0013594C">
        <w:trPr>
          <w:trHeight w:hRule="exact" w:val="227"/>
        </w:trPr>
        <w:tc>
          <w:tcPr>
            <w:tcW w:w="1418"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EKO 0</w:t>
            </w:r>
          </w:p>
        </w:tc>
        <w:tc>
          <w:tcPr>
            <w:tcW w:w="7654"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Neposredna plačila za površine in živali</w:t>
            </w:r>
          </w:p>
        </w:tc>
      </w:tr>
      <w:tr w:rsidR="00EF2883" w:rsidRPr="005173DA" w:rsidTr="0013594C">
        <w:trPr>
          <w:trHeight w:hRule="exact" w:val="227"/>
        </w:trPr>
        <w:tc>
          <w:tcPr>
            <w:tcW w:w="1418"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EKSRP</w:t>
            </w:r>
          </w:p>
        </w:tc>
        <w:tc>
          <w:tcPr>
            <w:tcW w:w="7654"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Evropski kmetijski sklad za razvoj podeželja</w:t>
            </w:r>
          </w:p>
        </w:tc>
      </w:tr>
      <w:tr w:rsidR="00EF2883" w:rsidRPr="005173DA" w:rsidTr="0013594C">
        <w:trPr>
          <w:trHeight w:hRule="exact" w:val="227"/>
        </w:trPr>
        <w:tc>
          <w:tcPr>
            <w:tcW w:w="1418"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EKJS</w:t>
            </w:r>
          </w:p>
        </w:tc>
        <w:tc>
          <w:tcPr>
            <w:tcW w:w="7654"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Evropski kmetijski jamstveni sklad</w:t>
            </w:r>
          </w:p>
        </w:tc>
      </w:tr>
      <w:tr w:rsidR="00EF2883" w:rsidRPr="005173DA" w:rsidTr="0013594C">
        <w:trPr>
          <w:trHeight w:hRule="exact" w:val="227"/>
        </w:trPr>
        <w:tc>
          <w:tcPr>
            <w:tcW w:w="1418"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EPD</w:t>
            </w:r>
          </w:p>
        </w:tc>
        <w:tc>
          <w:tcPr>
            <w:tcW w:w="7654"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Enotni programski dokument za Republiko Slovenijo 2004-2006</w:t>
            </w:r>
          </w:p>
        </w:tc>
      </w:tr>
      <w:tr w:rsidR="00EF2883" w:rsidRPr="005173DA" w:rsidTr="0013594C">
        <w:trPr>
          <w:trHeight w:hRule="exact" w:val="227"/>
        </w:trPr>
        <w:tc>
          <w:tcPr>
            <w:tcW w:w="1418"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ESR</w:t>
            </w:r>
          </w:p>
        </w:tc>
        <w:tc>
          <w:tcPr>
            <w:tcW w:w="7654"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Evropski sklad za ribištvo</w:t>
            </w:r>
          </w:p>
        </w:tc>
      </w:tr>
      <w:tr w:rsidR="00EF2883" w:rsidRPr="005173DA" w:rsidTr="0013594C">
        <w:trPr>
          <w:trHeight w:hRule="exact" w:val="227"/>
        </w:trPr>
        <w:tc>
          <w:tcPr>
            <w:tcW w:w="1418"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ESPR</w:t>
            </w:r>
          </w:p>
        </w:tc>
        <w:tc>
          <w:tcPr>
            <w:tcW w:w="7654"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Evropski sklad za pomorstvo in ribištvo</w:t>
            </w:r>
          </w:p>
        </w:tc>
      </w:tr>
      <w:tr w:rsidR="00EF2883" w:rsidRPr="005173DA" w:rsidTr="0013594C">
        <w:trPr>
          <w:trHeight w:hRule="exact" w:val="227"/>
        </w:trPr>
        <w:tc>
          <w:tcPr>
            <w:tcW w:w="1418"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EU</w:t>
            </w:r>
          </w:p>
        </w:tc>
        <w:tc>
          <w:tcPr>
            <w:tcW w:w="7654"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Evropska unija</w:t>
            </w:r>
          </w:p>
        </w:tc>
      </w:tr>
      <w:tr w:rsidR="00EF2883" w:rsidRPr="005173DA" w:rsidTr="0013594C">
        <w:trPr>
          <w:trHeight w:hRule="exact" w:val="227"/>
        </w:trPr>
        <w:tc>
          <w:tcPr>
            <w:tcW w:w="1418"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FURS</w:t>
            </w:r>
          </w:p>
        </w:tc>
        <w:tc>
          <w:tcPr>
            <w:tcW w:w="7654"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Finančna uprava Republike Slovenije</w:t>
            </w:r>
          </w:p>
        </w:tc>
      </w:tr>
      <w:tr w:rsidR="00EF2883" w:rsidRPr="005173DA" w:rsidTr="0013594C">
        <w:trPr>
          <w:trHeight w:hRule="exact" w:val="227"/>
        </w:trPr>
        <w:tc>
          <w:tcPr>
            <w:tcW w:w="1418"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GIZ</w:t>
            </w:r>
          </w:p>
        </w:tc>
        <w:tc>
          <w:tcPr>
            <w:tcW w:w="7654"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Gospodarsko interesno združenje</w:t>
            </w:r>
          </w:p>
        </w:tc>
      </w:tr>
      <w:tr w:rsidR="00EF2883" w:rsidRPr="005173DA" w:rsidTr="0013594C">
        <w:trPr>
          <w:trHeight w:hRule="exact" w:val="227"/>
        </w:trPr>
        <w:tc>
          <w:tcPr>
            <w:tcW w:w="1418"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GNSS</w:t>
            </w:r>
          </w:p>
        </w:tc>
        <w:tc>
          <w:tcPr>
            <w:tcW w:w="7654"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 xml:space="preserve">Global </w:t>
            </w:r>
            <w:proofErr w:type="spellStart"/>
            <w:r w:rsidRPr="005173DA">
              <w:rPr>
                <w:rFonts w:ascii="Republika" w:hAnsi="Republika" w:cs="Arial"/>
              </w:rPr>
              <w:t>Navigation</w:t>
            </w:r>
            <w:proofErr w:type="spellEnd"/>
            <w:r w:rsidRPr="005173DA">
              <w:rPr>
                <w:rFonts w:ascii="Republika" w:hAnsi="Republika" w:cs="Arial"/>
              </w:rPr>
              <w:t xml:space="preserve"> </w:t>
            </w:r>
            <w:proofErr w:type="spellStart"/>
            <w:r w:rsidRPr="005173DA">
              <w:rPr>
                <w:rFonts w:ascii="Republika" w:hAnsi="Republika" w:cs="Arial"/>
              </w:rPr>
              <w:t>Satellite</w:t>
            </w:r>
            <w:proofErr w:type="spellEnd"/>
            <w:r w:rsidRPr="005173DA">
              <w:rPr>
                <w:rFonts w:ascii="Republika" w:hAnsi="Republika" w:cs="Arial"/>
              </w:rPr>
              <w:t xml:space="preserve"> </w:t>
            </w:r>
            <w:proofErr w:type="spellStart"/>
            <w:r w:rsidRPr="005173DA">
              <w:rPr>
                <w:rFonts w:ascii="Republika" w:hAnsi="Republika" w:cs="Arial"/>
              </w:rPr>
              <w:t>System</w:t>
            </w:r>
            <w:proofErr w:type="spellEnd"/>
          </w:p>
        </w:tc>
      </w:tr>
      <w:tr w:rsidR="00EF2883" w:rsidRPr="005173DA" w:rsidTr="0013594C">
        <w:trPr>
          <w:trHeight w:hRule="exact" w:val="227"/>
        </w:trPr>
        <w:tc>
          <w:tcPr>
            <w:tcW w:w="1418"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GPS</w:t>
            </w:r>
          </w:p>
        </w:tc>
        <w:tc>
          <w:tcPr>
            <w:tcW w:w="7654"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Globalni pozicijski sistem</w:t>
            </w:r>
          </w:p>
        </w:tc>
      </w:tr>
      <w:tr w:rsidR="00EF2883" w:rsidRPr="005173DA" w:rsidTr="0013594C">
        <w:trPr>
          <w:trHeight w:hRule="exact" w:val="227"/>
        </w:trPr>
        <w:tc>
          <w:tcPr>
            <w:tcW w:w="1418"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GZC</w:t>
            </w:r>
          </w:p>
        </w:tc>
        <w:tc>
          <w:tcPr>
            <w:tcW w:w="7654"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Geodetski Zavod Celje d. o. o.</w:t>
            </w:r>
          </w:p>
        </w:tc>
      </w:tr>
      <w:tr w:rsidR="00EF2883" w:rsidRPr="005173DA" w:rsidTr="0013594C">
        <w:trPr>
          <w:trHeight w:hRule="exact" w:val="227"/>
        </w:trPr>
        <w:tc>
          <w:tcPr>
            <w:tcW w:w="1418"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IAKS</w:t>
            </w:r>
          </w:p>
        </w:tc>
        <w:tc>
          <w:tcPr>
            <w:tcW w:w="7654"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Integrirani administrativni in kontrolni sistem</w:t>
            </w:r>
          </w:p>
        </w:tc>
      </w:tr>
      <w:tr w:rsidR="00EF2883" w:rsidRPr="005173DA" w:rsidTr="0013594C">
        <w:trPr>
          <w:trHeight w:hRule="exact" w:val="227"/>
        </w:trPr>
        <w:tc>
          <w:tcPr>
            <w:tcW w:w="1418"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IRSKGLR</w:t>
            </w:r>
          </w:p>
        </w:tc>
        <w:tc>
          <w:tcPr>
            <w:tcW w:w="7654"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Inšpektorat RS za kmetijstvo, gozdarstvo, lovstvo in ribištvo</w:t>
            </w:r>
          </w:p>
        </w:tc>
      </w:tr>
      <w:tr w:rsidR="00EF2883" w:rsidRPr="005173DA" w:rsidTr="0013594C">
        <w:trPr>
          <w:trHeight w:hRule="exact" w:val="227"/>
        </w:trPr>
        <w:tc>
          <w:tcPr>
            <w:tcW w:w="1418"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KGZS</w:t>
            </w:r>
          </w:p>
        </w:tc>
        <w:tc>
          <w:tcPr>
            <w:tcW w:w="7654"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Kmetijsko gozdarska zbornica Slovenije</w:t>
            </w:r>
          </w:p>
        </w:tc>
      </w:tr>
      <w:tr w:rsidR="00EF2883" w:rsidRPr="005173DA" w:rsidTr="0013594C">
        <w:trPr>
          <w:trHeight w:hRule="exact" w:val="227"/>
        </w:trPr>
        <w:tc>
          <w:tcPr>
            <w:tcW w:w="1418"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KIS</w:t>
            </w:r>
          </w:p>
        </w:tc>
        <w:tc>
          <w:tcPr>
            <w:tcW w:w="7654"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Kmetijski inštitut Slovenije</w:t>
            </w:r>
          </w:p>
        </w:tc>
      </w:tr>
      <w:tr w:rsidR="00EF2883" w:rsidRPr="005173DA" w:rsidTr="0013594C">
        <w:trPr>
          <w:trHeight w:hRule="exact" w:val="227"/>
        </w:trPr>
        <w:tc>
          <w:tcPr>
            <w:tcW w:w="1418"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KC</w:t>
            </w:r>
          </w:p>
        </w:tc>
        <w:tc>
          <w:tcPr>
            <w:tcW w:w="7654"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Klicni center Agencije</w:t>
            </w:r>
          </w:p>
        </w:tc>
      </w:tr>
      <w:tr w:rsidR="00EF2883" w:rsidRPr="005173DA" w:rsidTr="0013594C">
        <w:trPr>
          <w:trHeight w:hRule="exact" w:val="227"/>
        </w:trPr>
        <w:tc>
          <w:tcPr>
            <w:tcW w:w="1418"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KMG</w:t>
            </w:r>
          </w:p>
        </w:tc>
        <w:tc>
          <w:tcPr>
            <w:tcW w:w="7654"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Kmetijsko gospodarstvo</w:t>
            </w:r>
          </w:p>
        </w:tc>
      </w:tr>
      <w:tr w:rsidR="00EF2883" w:rsidRPr="005173DA" w:rsidTr="0013594C">
        <w:trPr>
          <w:trHeight w:hRule="exact" w:val="227"/>
        </w:trPr>
        <w:tc>
          <w:tcPr>
            <w:tcW w:w="1418"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Komisija</w:t>
            </w:r>
          </w:p>
        </w:tc>
        <w:tc>
          <w:tcPr>
            <w:tcW w:w="7654"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Evropska komisija</w:t>
            </w:r>
          </w:p>
        </w:tc>
      </w:tr>
      <w:tr w:rsidR="00EF2883" w:rsidRPr="005173DA" w:rsidTr="0013594C">
        <w:trPr>
          <w:trHeight w:hRule="exact" w:val="227"/>
        </w:trPr>
        <w:tc>
          <w:tcPr>
            <w:tcW w:w="1418"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KOPOP</w:t>
            </w:r>
          </w:p>
        </w:tc>
        <w:tc>
          <w:tcPr>
            <w:tcW w:w="7654"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 xml:space="preserve">Kmetijsko </w:t>
            </w:r>
            <w:proofErr w:type="spellStart"/>
            <w:r w:rsidRPr="005173DA">
              <w:rPr>
                <w:rFonts w:ascii="Republika" w:hAnsi="Republika" w:cs="Arial"/>
              </w:rPr>
              <w:t>okoljsko</w:t>
            </w:r>
            <w:proofErr w:type="spellEnd"/>
            <w:r w:rsidRPr="005173DA">
              <w:rPr>
                <w:rFonts w:ascii="Republika" w:hAnsi="Republika" w:cs="Arial"/>
              </w:rPr>
              <w:t xml:space="preserve"> podnebna plačila</w:t>
            </w:r>
          </w:p>
        </w:tc>
      </w:tr>
      <w:tr w:rsidR="00EF2883" w:rsidRPr="005173DA" w:rsidTr="0013594C">
        <w:trPr>
          <w:trHeight w:hRule="exact" w:val="227"/>
        </w:trPr>
        <w:tc>
          <w:tcPr>
            <w:tcW w:w="1418"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MFERAC</w:t>
            </w:r>
          </w:p>
        </w:tc>
        <w:tc>
          <w:tcPr>
            <w:tcW w:w="7654"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Računovodski program</w:t>
            </w:r>
          </w:p>
        </w:tc>
      </w:tr>
      <w:tr w:rsidR="00EF2883" w:rsidRPr="005173DA" w:rsidTr="0013594C">
        <w:trPr>
          <w:trHeight w:hRule="exact" w:val="227"/>
        </w:trPr>
        <w:tc>
          <w:tcPr>
            <w:tcW w:w="1418"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MJU</w:t>
            </w:r>
          </w:p>
        </w:tc>
        <w:tc>
          <w:tcPr>
            <w:tcW w:w="7654"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Ministrstvo za javno upravo</w:t>
            </w:r>
          </w:p>
        </w:tc>
      </w:tr>
      <w:tr w:rsidR="00EF2883" w:rsidRPr="005173DA" w:rsidTr="0013594C">
        <w:trPr>
          <w:trHeight w:hRule="exact" w:val="227"/>
        </w:trPr>
        <w:tc>
          <w:tcPr>
            <w:tcW w:w="1418"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MKGP</w:t>
            </w:r>
          </w:p>
        </w:tc>
        <w:tc>
          <w:tcPr>
            <w:tcW w:w="7654"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Ministrstvo za kmetijstvo, gozdarstvo in prehrano</w:t>
            </w:r>
          </w:p>
        </w:tc>
      </w:tr>
      <w:tr w:rsidR="00EF2883" w:rsidRPr="005173DA" w:rsidTr="0013594C">
        <w:trPr>
          <w:trHeight w:hRule="exact" w:val="227"/>
        </w:trPr>
        <w:tc>
          <w:tcPr>
            <w:tcW w:w="1418"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ODA</w:t>
            </w:r>
          </w:p>
        </w:tc>
        <w:tc>
          <w:tcPr>
            <w:tcW w:w="7654"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Oddelek za dokumentacijo in arhiv</w:t>
            </w:r>
          </w:p>
        </w:tc>
      </w:tr>
      <w:tr w:rsidR="00EF2883" w:rsidRPr="005173DA" w:rsidTr="0013594C">
        <w:trPr>
          <w:trHeight w:hRule="exact" w:val="227"/>
        </w:trPr>
        <w:tc>
          <w:tcPr>
            <w:tcW w:w="1418"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OEUOJ</w:t>
            </w:r>
          </w:p>
        </w:tc>
        <w:tc>
          <w:tcPr>
            <w:tcW w:w="7654"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Oddelek za EU zadeve in odnose z javnostmi</w:t>
            </w:r>
          </w:p>
        </w:tc>
      </w:tr>
      <w:tr w:rsidR="00EF2883" w:rsidRPr="005173DA" w:rsidTr="0013594C">
        <w:trPr>
          <w:trHeight w:hRule="exact" w:val="227"/>
        </w:trPr>
        <w:tc>
          <w:tcPr>
            <w:tcW w:w="1418"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OLAF</w:t>
            </w:r>
          </w:p>
        </w:tc>
        <w:tc>
          <w:tcPr>
            <w:tcW w:w="7654"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Evropski urad za boj proti goljufiji in nepravilnostim</w:t>
            </w:r>
          </w:p>
        </w:tc>
      </w:tr>
      <w:tr w:rsidR="00EF2883" w:rsidRPr="005173DA" w:rsidTr="0013594C">
        <w:trPr>
          <w:trHeight w:hRule="exact" w:val="227"/>
        </w:trPr>
        <w:tc>
          <w:tcPr>
            <w:tcW w:w="1418"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OMD</w:t>
            </w:r>
          </w:p>
        </w:tc>
        <w:tc>
          <w:tcPr>
            <w:tcW w:w="7654"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Območja z omejenimi dejavniki za kmetijsko proizvodnjo</w:t>
            </w:r>
          </w:p>
        </w:tc>
      </w:tr>
      <w:tr w:rsidR="00EF2883" w:rsidRPr="005173DA" w:rsidTr="0013594C">
        <w:trPr>
          <w:trHeight w:hRule="exact" w:val="227"/>
        </w:trPr>
        <w:tc>
          <w:tcPr>
            <w:tcW w:w="1418"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OPZJN</w:t>
            </w:r>
          </w:p>
        </w:tc>
        <w:tc>
          <w:tcPr>
            <w:tcW w:w="7654"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Oddelek za pravne zadeve in javno naročanje</w:t>
            </w:r>
          </w:p>
        </w:tc>
      </w:tr>
      <w:tr w:rsidR="00EF2883" w:rsidRPr="005173DA" w:rsidTr="0013594C">
        <w:trPr>
          <w:trHeight w:hRule="exact" w:val="227"/>
        </w:trPr>
        <w:tc>
          <w:tcPr>
            <w:tcW w:w="1418"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PA</w:t>
            </w:r>
          </w:p>
        </w:tc>
        <w:tc>
          <w:tcPr>
            <w:tcW w:w="7654"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Program aktivnosti</w:t>
            </w:r>
          </w:p>
        </w:tc>
      </w:tr>
      <w:tr w:rsidR="00EF2883" w:rsidRPr="005173DA" w:rsidTr="0013594C">
        <w:trPr>
          <w:trHeight w:hRule="exact" w:val="227"/>
        </w:trPr>
        <w:tc>
          <w:tcPr>
            <w:tcW w:w="1418"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PP</w:t>
            </w:r>
          </w:p>
        </w:tc>
        <w:tc>
          <w:tcPr>
            <w:tcW w:w="7654"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Plačilna pravica</w:t>
            </w:r>
          </w:p>
        </w:tc>
      </w:tr>
      <w:tr w:rsidR="00EF2883" w:rsidRPr="005173DA" w:rsidTr="0013594C">
        <w:trPr>
          <w:trHeight w:hRule="exact" w:val="227"/>
        </w:trPr>
        <w:tc>
          <w:tcPr>
            <w:tcW w:w="1418"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PRP</w:t>
            </w:r>
          </w:p>
        </w:tc>
        <w:tc>
          <w:tcPr>
            <w:tcW w:w="7654"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Program razvoja podeželja</w:t>
            </w:r>
          </w:p>
        </w:tc>
      </w:tr>
      <w:tr w:rsidR="00EF2883" w:rsidRPr="005173DA" w:rsidTr="0013594C">
        <w:trPr>
          <w:trHeight w:hRule="exact" w:val="227"/>
        </w:trPr>
        <w:tc>
          <w:tcPr>
            <w:tcW w:w="1418"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RS</w:t>
            </w:r>
          </w:p>
        </w:tc>
        <w:tc>
          <w:tcPr>
            <w:tcW w:w="7654"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Republika Slovenija</w:t>
            </w:r>
          </w:p>
        </w:tc>
      </w:tr>
      <w:tr w:rsidR="00EF2883" w:rsidRPr="005173DA" w:rsidTr="0013594C">
        <w:trPr>
          <w:trHeight w:hRule="exact" w:val="227"/>
        </w:trPr>
        <w:tc>
          <w:tcPr>
            <w:tcW w:w="1418"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RSRS</w:t>
            </w:r>
          </w:p>
        </w:tc>
        <w:tc>
          <w:tcPr>
            <w:tcW w:w="7654"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Računsko sodišče Republike Slovenije</w:t>
            </w:r>
          </w:p>
        </w:tc>
      </w:tr>
      <w:tr w:rsidR="00EF2883" w:rsidRPr="005173DA" w:rsidTr="0013594C">
        <w:trPr>
          <w:trHeight w:hRule="exact" w:val="227"/>
        </w:trPr>
        <w:tc>
          <w:tcPr>
            <w:tcW w:w="1418"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SF</w:t>
            </w:r>
          </w:p>
        </w:tc>
        <w:tc>
          <w:tcPr>
            <w:tcW w:w="7654"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Služba za finance</w:t>
            </w:r>
          </w:p>
        </w:tc>
      </w:tr>
      <w:tr w:rsidR="00EF2883" w:rsidRPr="005173DA" w:rsidTr="0013594C">
        <w:trPr>
          <w:trHeight w:hRule="exact" w:val="227"/>
        </w:trPr>
        <w:tc>
          <w:tcPr>
            <w:tcW w:w="1418"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SIUT</w:t>
            </w:r>
          </w:p>
        </w:tc>
        <w:tc>
          <w:tcPr>
            <w:tcW w:w="7654"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Služba za informacijsko upravljanje in tehnologijo</w:t>
            </w:r>
          </w:p>
        </w:tc>
      </w:tr>
      <w:tr w:rsidR="00EF2883" w:rsidRPr="005173DA" w:rsidTr="0013594C">
        <w:trPr>
          <w:trHeight w:hRule="exact" w:val="227"/>
        </w:trPr>
        <w:tc>
          <w:tcPr>
            <w:tcW w:w="1418"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SK</w:t>
            </w:r>
          </w:p>
        </w:tc>
        <w:tc>
          <w:tcPr>
            <w:tcW w:w="7654"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Služba za kontrolo</w:t>
            </w:r>
          </w:p>
        </w:tc>
      </w:tr>
      <w:tr w:rsidR="00EF2883" w:rsidRPr="005173DA" w:rsidTr="0013594C">
        <w:trPr>
          <w:trHeight w:hRule="exact" w:val="227"/>
        </w:trPr>
        <w:tc>
          <w:tcPr>
            <w:tcW w:w="1418"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SKP</w:t>
            </w:r>
          </w:p>
        </w:tc>
        <w:tc>
          <w:tcPr>
            <w:tcW w:w="7654"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Skupna kmetijska politika</w:t>
            </w:r>
          </w:p>
        </w:tc>
      </w:tr>
      <w:tr w:rsidR="00EF2883" w:rsidRPr="005173DA" w:rsidTr="0013594C">
        <w:trPr>
          <w:trHeight w:hRule="exact" w:val="227"/>
        </w:trPr>
        <w:tc>
          <w:tcPr>
            <w:tcW w:w="1418"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SKT</w:t>
            </w:r>
          </w:p>
        </w:tc>
        <w:tc>
          <w:tcPr>
            <w:tcW w:w="7654"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Sektor za kmetijske trge</w:t>
            </w:r>
          </w:p>
        </w:tc>
      </w:tr>
      <w:tr w:rsidR="00EF2883" w:rsidRPr="005173DA" w:rsidTr="0013594C">
        <w:trPr>
          <w:trHeight w:hRule="exact" w:val="227"/>
        </w:trPr>
        <w:tc>
          <w:tcPr>
            <w:tcW w:w="1418"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SLA</w:t>
            </w:r>
          </w:p>
        </w:tc>
        <w:tc>
          <w:tcPr>
            <w:tcW w:w="7654" w:type="dxa"/>
            <w:shd w:val="clear" w:color="auto" w:fill="auto"/>
            <w:noWrap/>
            <w:vAlign w:val="bottom"/>
          </w:tcPr>
          <w:p w:rsidR="00EF2883" w:rsidRPr="005173DA" w:rsidRDefault="00EF2883" w:rsidP="008B23B4">
            <w:pPr>
              <w:rPr>
                <w:rFonts w:ascii="Republika" w:hAnsi="Republika" w:cs="Arial"/>
              </w:rPr>
            </w:pPr>
            <w:proofErr w:type="spellStart"/>
            <w:r w:rsidRPr="005173DA">
              <w:rPr>
                <w:rFonts w:ascii="Republika" w:hAnsi="Republika" w:cs="Arial"/>
              </w:rPr>
              <w:t>Service</w:t>
            </w:r>
            <w:proofErr w:type="spellEnd"/>
            <w:r w:rsidRPr="005173DA">
              <w:rPr>
                <w:rFonts w:ascii="Republika" w:hAnsi="Republika" w:cs="Arial"/>
              </w:rPr>
              <w:t xml:space="preserve"> </w:t>
            </w:r>
            <w:proofErr w:type="spellStart"/>
            <w:r w:rsidRPr="005173DA">
              <w:rPr>
                <w:rFonts w:ascii="Republika" w:hAnsi="Republika" w:cs="Arial"/>
              </w:rPr>
              <w:t>level</w:t>
            </w:r>
            <w:proofErr w:type="spellEnd"/>
            <w:r w:rsidRPr="005173DA">
              <w:rPr>
                <w:rFonts w:ascii="Republika" w:hAnsi="Republika" w:cs="Arial"/>
              </w:rPr>
              <w:t xml:space="preserve"> </w:t>
            </w:r>
            <w:proofErr w:type="spellStart"/>
            <w:r w:rsidRPr="005173DA">
              <w:rPr>
                <w:rFonts w:ascii="Republika" w:hAnsi="Republika" w:cs="Arial"/>
              </w:rPr>
              <w:t>agreement</w:t>
            </w:r>
            <w:proofErr w:type="spellEnd"/>
            <w:r w:rsidRPr="005173DA">
              <w:rPr>
                <w:rFonts w:ascii="Republika" w:hAnsi="Republika" w:cs="Arial"/>
              </w:rPr>
              <w:t xml:space="preserve"> (Sporazum o ravni kakovosti storitev)</w:t>
            </w:r>
          </w:p>
        </w:tc>
      </w:tr>
      <w:tr w:rsidR="00EF2883" w:rsidRPr="005173DA" w:rsidTr="0013594C">
        <w:trPr>
          <w:trHeight w:hRule="exact" w:val="227"/>
        </w:trPr>
        <w:tc>
          <w:tcPr>
            <w:tcW w:w="1418"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SMGO</w:t>
            </w:r>
          </w:p>
        </w:tc>
        <w:tc>
          <w:tcPr>
            <w:tcW w:w="7654"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Slovenski med z geografsko označbo</w:t>
            </w:r>
          </w:p>
        </w:tc>
      </w:tr>
      <w:tr w:rsidR="00EF2883" w:rsidRPr="005173DA" w:rsidTr="0013594C">
        <w:trPr>
          <w:trHeight w:hRule="exact" w:val="227"/>
        </w:trPr>
        <w:tc>
          <w:tcPr>
            <w:tcW w:w="1418"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SNP</w:t>
            </w:r>
          </w:p>
        </w:tc>
        <w:tc>
          <w:tcPr>
            <w:tcW w:w="7654"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Sektor za neposredna plačila</w:t>
            </w:r>
          </w:p>
        </w:tc>
      </w:tr>
      <w:tr w:rsidR="00EF2883" w:rsidRPr="005173DA" w:rsidTr="0013594C">
        <w:trPr>
          <w:trHeight w:hRule="exact" w:val="227"/>
        </w:trPr>
        <w:tc>
          <w:tcPr>
            <w:tcW w:w="1418"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SNR</w:t>
            </w:r>
          </w:p>
        </w:tc>
        <w:tc>
          <w:tcPr>
            <w:tcW w:w="7654"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Služba za notranjo revizijo</w:t>
            </w:r>
          </w:p>
        </w:tc>
      </w:tr>
      <w:tr w:rsidR="00EF2883" w:rsidRPr="005173DA" w:rsidTr="0013594C">
        <w:trPr>
          <w:trHeight w:hRule="exact" w:val="227"/>
        </w:trPr>
        <w:tc>
          <w:tcPr>
            <w:tcW w:w="1418"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SRP</w:t>
            </w:r>
          </w:p>
        </w:tc>
        <w:tc>
          <w:tcPr>
            <w:tcW w:w="7654"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Sektor za razvoj podeželja</w:t>
            </w:r>
          </w:p>
        </w:tc>
      </w:tr>
      <w:tr w:rsidR="00EF2883" w:rsidRPr="005173DA" w:rsidTr="0013594C">
        <w:trPr>
          <w:trHeight w:hRule="exact" w:val="227"/>
        </w:trPr>
        <w:tc>
          <w:tcPr>
            <w:tcW w:w="1418"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SSZ</w:t>
            </w:r>
          </w:p>
        </w:tc>
        <w:tc>
          <w:tcPr>
            <w:tcW w:w="7654"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Služba za splošne zadeve</w:t>
            </w:r>
          </w:p>
        </w:tc>
      </w:tr>
      <w:tr w:rsidR="00EF2883" w:rsidRPr="005173DA" w:rsidTr="0013594C">
        <w:trPr>
          <w:trHeight w:hRule="exact" w:val="227"/>
        </w:trPr>
        <w:tc>
          <w:tcPr>
            <w:tcW w:w="1418"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SURS</w:t>
            </w:r>
          </w:p>
        </w:tc>
        <w:tc>
          <w:tcPr>
            <w:tcW w:w="7654"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Statistični urad RS</w:t>
            </w:r>
          </w:p>
        </w:tc>
      </w:tr>
      <w:tr w:rsidR="00EF2883" w:rsidRPr="005173DA" w:rsidTr="0013594C">
        <w:trPr>
          <w:trHeight w:hRule="exact" w:val="227"/>
        </w:trPr>
        <w:tc>
          <w:tcPr>
            <w:tcW w:w="1418"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TMIS</w:t>
            </w:r>
          </w:p>
        </w:tc>
        <w:tc>
          <w:tcPr>
            <w:tcW w:w="7654"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Tesno medinstitucionalno sodelovanje</w:t>
            </w:r>
          </w:p>
        </w:tc>
      </w:tr>
      <w:tr w:rsidR="00EF2883" w:rsidRPr="005173DA" w:rsidTr="0013594C">
        <w:trPr>
          <w:trHeight w:hRule="exact" w:val="227"/>
        </w:trPr>
        <w:tc>
          <w:tcPr>
            <w:tcW w:w="1418"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UNP</w:t>
            </w:r>
          </w:p>
        </w:tc>
        <w:tc>
          <w:tcPr>
            <w:tcW w:w="7654"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Urad Republike Slovenije za nadzor proračuna</w:t>
            </w:r>
          </w:p>
        </w:tc>
      </w:tr>
      <w:tr w:rsidR="00EF2883" w:rsidRPr="005173DA" w:rsidTr="0013594C">
        <w:trPr>
          <w:trHeight w:hRule="exact" w:val="227"/>
        </w:trPr>
        <w:tc>
          <w:tcPr>
            <w:tcW w:w="1418"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UVHVVR</w:t>
            </w:r>
          </w:p>
        </w:tc>
        <w:tc>
          <w:tcPr>
            <w:tcW w:w="7654"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Uprava RS za varno hrano, veterinarstvo in varstvo rastlin</w:t>
            </w:r>
          </w:p>
        </w:tc>
      </w:tr>
      <w:tr w:rsidR="00EF2883" w:rsidRPr="005173DA" w:rsidTr="0013594C">
        <w:trPr>
          <w:trHeight w:hRule="exact" w:val="227"/>
        </w:trPr>
        <w:tc>
          <w:tcPr>
            <w:tcW w:w="1418"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ZJU</w:t>
            </w:r>
          </w:p>
        </w:tc>
        <w:tc>
          <w:tcPr>
            <w:tcW w:w="7654"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Zakon o javnih uslužbencih</w:t>
            </w:r>
          </w:p>
        </w:tc>
      </w:tr>
      <w:tr w:rsidR="00EF2883" w:rsidRPr="005173DA" w:rsidTr="0013594C">
        <w:trPr>
          <w:trHeight w:hRule="exact" w:val="227"/>
        </w:trPr>
        <w:tc>
          <w:tcPr>
            <w:tcW w:w="1418"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ZKme-1</w:t>
            </w:r>
          </w:p>
        </w:tc>
        <w:tc>
          <w:tcPr>
            <w:tcW w:w="7654"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Zakon o kmetijstvu</w:t>
            </w:r>
          </w:p>
        </w:tc>
      </w:tr>
      <w:tr w:rsidR="00EF2883" w:rsidRPr="005173DA" w:rsidTr="0013594C">
        <w:trPr>
          <w:trHeight w:hRule="exact" w:val="227"/>
        </w:trPr>
        <w:tc>
          <w:tcPr>
            <w:tcW w:w="1418"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ZUJF</w:t>
            </w:r>
          </w:p>
        </w:tc>
        <w:tc>
          <w:tcPr>
            <w:tcW w:w="7654" w:type="dxa"/>
            <w:shd w:val="clear" w:color="auto" w:fill="auto"/>
            <w:noWrap/>
            <w:vAlign w:val="bottom"/>
          </w:tcPr>
          <w:p w:rsidR="00EF2883" w:rsidRPr="005173DA" w:rsidRDefault="00EF2883" w:rsidP="008B23B4">
            <w:pPr>
              <w:rPr>
                <w:rFonts w:ascii="Republika" w:hAnsi="Republika" w:cs="Arial"/>
              </w:rPr>
            </w:pPr>
            <w:r w:rsidRPr="005173DA">
              <w:rPr>
                <w:rFonts w:ascii="Republika" w:hAnsi="Republika" w:cs="Arial"/>
              </w:rPr>
              <w:t>Zakon o uravnoteženju javnih financ</w:t>
            </w:r>
          </w:p>
        </w:tc>
      </w:tr>
    </w:tbl>
    <w:p w:rsidR="00D72F86" w:rsidRPr="00BF4A65" w:rsidRDefault="00D72F86" w:rsidP="00EF2883">
      <w:pPr>
        <w:rPr>
          <w:rFonts w:ascii="Republika" w:hAnsi="Republika"/>
          <w:highlight w:val="yellow"/>
          <w:lang w:eastAsia="x-none"/>
        </w:rPr>
      </w:pPr>
      <w:bookmarkStart w:id="6" w:name="_Toc320613869"/>
    </w:p>
    <w:p w:rsidR="00D72F86" w:rsidRPr="00BF4A65" w:rsidRDefault="00D72F86">
      <w:pPr>
        <w:rPr>
          <w:rFonts w:ascii="Republika" w:hAnsi="Republika"/>
          <w:highlight w:val="yellow"/>
          <w:lang w:eastAsia="x-none"/>
        </w:rPr>
      </w:pPr>
      <w:r w:rsidRPr="00BF4A65">
        <w:rPr>
          <w:rFonts w:ascii="Republika" w:hAnsi="Republika"/>
          <w:highlight w:val="yellow"/>
          <w:lang w:eastAsia="x-none"/>
        </w:rPr>
        <w:br w:type="page"/>
      </w:r>
    </w:p>
    <w:p w:rsidR="00D72F86" w:rsidRPr="00BF4A65" w:rsidRDefault="00D72F86" w:rsidP="00D72F86">
      <w:pPr>
        <w:rPr>
          <w:rFonts w:ascii="Republika" w:hAnsi="Republika"/>
          <w:highlight w:val="yellow"/>
          <w:lang w:eastAsia="x-none"/>
        </w:rPr>
      </w:pPr>
    </w:p>
    <w:p w:rsidR="00D72F86" w:rsidRPr="00BF4A65" w:rsidRDefault="00D72F86" w:rsidP="000F24CA">
      <w:pPr>
        <w:pStyle w:val="Naslov1"/>
        <w:numPr>
          <w:ilvl w:val="0"/>
          <w:numId w:val="0"/>
        </w:numPr>
      </w:pPr>
      <w:bookmarkStart w:id="7" w:name="_Toc5094828"/>
      <w:bookmarkStart w:id="8" w:name="_Toc32783422"/>
      <w:bookmarkStart w:id="9" w:name="_Toc64636810"/>
      <w:r w:rsidRPr="00BF4A65">
        <w:t>OSEBNA IZKAZNICA</w:t>
      </w:r>
      <w:bookmarkEnd w:id="7"/>
      <w:bookmarkEnd w:id="8"/>
      <w:bookmarkEnd w:id="9"/>
    </w:p>
    <w:p w:rsidR="00D72F86" w:rsidRPr="00BF4A65" w:rsidRDefault="00D72F86" w:rsidP="00D72F86">
      <w:pPr>
        <w:spacing w:before="240" w:after="0"/>
        <w:rPr>
          <w:rFonts w:ascii="Republika" w:hAnsi="Republika" w:cs="Arial"/>
        </w:rPr>
      </w:pPr>
      <w:r w:rsidRPr="00BF4A65">
        <w:rPr>
          <w:rFonts w:ascii="Republika" w:hAnsi="Republika" w:cs="Arial"/>
        </w:rPr>
        <w:t xml:space="preserve">Naziv: </w:t>
      </w:r>
      <w:r w:rsidRPr="00BF4A65">
        <w:rPr>
          <w:rFonts w:ascii="Republika" w:hAnsi="Republika" w:cs="Arial"/>
        </w:rPr>
        <w:tab/>
      </w:r>
      <w:r w:rsidRPr="00BF4A65">
        <w:rPr>
          <w:rFonts w:ascii="Republika" w:hAnsi="Republika" w:cs="Arial"/>
        </w:rPr>
        <w:tab/>
      </w:r>
      <w:r w:rsidRPr="00BF4A65">
        <w:rPr>
          <w:rFonts w:ascii="Republika" w:hAnsi="Republika" w:cs="Arial"/>
        </w:rPr>
        <w:tab/>
        <w:t>Agencija Republike Slovenije za kmetijske trge in razvoj podeželja</w:t>
      </w:r>
    </w:p>
    <w:p w:rsidR="00D72F86" w:rsidRPr="00BF4A65" w:rsidRDefault="00D72F86" w:rsidP="00D72F86">
      <w:pPr>
        <w:spacing w:before="240" w:after="0"/>
        <w:rPr>
          <w:rFonts w:ascii="Republika" w:hAnsi="Republika" w:cs="Arial"/>
        </w:rPr>
      </w:pPr>
      <w:r w:rsidRPr="00BF4A65">
        <w:rPr>
          <w:rFonts w:ascii="Republika" w:hAnsi="Republika" w:cs="Arial"/>
        </w:rPr>
        <w:t xml:space="preserve">Sedež: </w:t>
      </w:r>
      <w:r w:rsidRPr="00BF4A65">
        <w:rPr>
          <w:rFonts w:ascii="Republika" w:hAnsi="Republika" w:cs="Arial"/>
        </w:rPr>
        <w:tab/>
      </w:r>
      <w:r w:rsidRPr="00BF4A65">
        <w:rPr>
          <w:rFonts w:ascii="Republika" w:hAnsi="Republika" w:cs="Arial"/>
        </w:rPr>
        <w:tab/>
      </w:r>
      <w:r w:rsidRPr="00BF4A65">
        <w:rPr>
          <w:rFonts w:ascii="Republika" w:hAnsi="Republika" w:cs="Arial"/>
        </w:rPr>
        <w:tab/>
        <w:t xml:space="preserve">Dunajska 160, 1000 Ljubljana </w:t>
      </w:r>
    </w:p>
    <w:p w:rsidR="00D72F86" w:rsidRPr="00BF4A65" w:rsidRDefault="00D72F86" w:rsidP="00D72F86">
      <w:pPr>
        <w:spacing w:before="240" w:after="0"/>
        <w:rPr>
          <w:rFonts w:ascii="Republika" w:hAnsi="Republika" w:cs="Arial"/>
        </w:rPr>
      </w:pPr>
      <w:r w:rsidRPr="00BF4A65">
        <w:rPr>
          <w:rFonts w:ascii="Republika" w:hAnsi="Republika" w:cs="Arial"/>
        </w:rPr>
        <w:t xml:space="preserve">Pravni status: </w:t>
      </w:r>
      <w:r w:rsidRPr="00BF4A65">
        <w:rPr>
          <w:rFonts w:ascii="Republika" w:hAnsi="Republika" w:cs="Arial"/>
        </w:rPr>
        <w:tab/>
      </w:r>
      <w:r w:rsidRPr="00BF4A65">
        <w:rPr>
          <w:rFonts w:ascii="Republika" w:hAnsi="Republika" w:cs="Arial"/>
        </w:rPr>
        <w:tab/>
        <w:t>Organ v sestavi Ministrstva za kmetijstvo, gozdarstvo in prehrano RS</w:t>
      </w:r>
    </w:p>
    <w:p w:rsidR="00D72F86" w:rsidRPr="00BF4A65" w:rsidRDefault="00D72F86" w:rsidP="00D72F86">
      <w:pPr>
        <w:spacing w:before="240" w:after="0"/>
        <w:rPr>
          <w:rFonts w:ascii="Republika" w:hAnsi="Republika" w:cs="Arial"/>
        </w:rPr>
      </w:pPr>
      <w:r w:rsidRPr="00BF4A65">
        <w:rPr>
          <w:rFonts w:ascii="Republika" w:hAnsi="Republika" w:cs="Arial"/>
        </w:rPr>
        <w:t xml:space="preserve">ID številka za DDV: </w:t>
      </w:r>
      <w:r w:rsidRPr="00BF4A65">
        <w:rPr>
          <w:rFonts w:ascii="Republika" w:hAnsi="Republika" w:cs="Arial"/>
        </w:rPr>
        <w:tab/>
        <w:t>25845837</w:t>
      </w:r>
    </w:p>
    <w:p w:rsidR="00D72F86" w:rsidRPr="00BF4A65" w:rsidRDefault="00D72F86" w:rsidP="00D72F86">
      <w:pPr>
        <w:spacing w:before="240" w:after="0"/>
        <w:rPr>
          <w:rFonts w:ascii="Republika" w:hAnsi="Republika" w:cs="Arial"/>
        </w:rPr>
      </w:pPr>
      <w:r w:rsidRPr="00BF4A65">
        <w:rPr>
          <w:rFonts w:ascii="Republika" w:hAnsi="Republika" w:cs="Arial"/>
        </w:rPr>
        <w:t xml:space="preserve">Matična številka: </w:t>
      </w:r>
      <w:r w:rsidRPr="00BF4A65">
        <w:rPr>
          <w:rFonts w:ascii="Republika" w:hAnsi="Republika" w:cs="Arial"/>
        </w:rPr>
        <w:tab/>
        <w:t>2178982</w:t>
      </w:r>
    </w:p>
    <w:p w:rsidR="00D72F86" w:rsidRPr="00BF4A65" w:rsidRDefault="00D72F86" w:rsidP="00D72F86">
      <w:pPr>
        <w:rPr>
          <w:rFonts w:ascii="Republika" w:hAnsi="Republika"/>
        </w:rPr>
      </w:pPr>
      <w:r w:rsidRPr="00BF4A65">
        <w:rPr>
          <w:rFonts w:ascii="Republika" w:hAnsi="Republika"/>
        </w:rPr>
        <w:br w:type="page"/>
      </w:r>
    </w:p>
    <w:p w:rsidR="00D72F86" w:rsidRPr="00BF4A65" w:rsidRDefault="00D72F86" w:rsidP="000F24CA">
      <w:pPr>
        <w:pStyle w:val="Naslov1"/>
        <w:numPr>
          <w:ilvl w:val="0"/>
          <w:numId w:val="0"/>
        </w:numPr>
      </w:pPr>
      <w:bookmarkStart w:id="10" w:name="_Toc479320035"/>
      <w:bookmarkStart w:id="11" w:name="_Toc5094830"/>
      <w:bookmarkStart w:id="12" w:name="_Toc32783423"/>
      <w:bookmarkStart w:id="13" w:name="_Toc64636811"/>
      <w:r w:rsidRPr="00BF4A65">
        <w:t>KONTAKTNE INFORMACIJE</w:t>
      </w:r>
      <w:bookmarkEnd w:id="10"/>
      <w:bookmarkEnd w:id="11"/>
      <w:bookmarkEnd w:id="12"/>
      <w:bookmarkEnd w:id="13"/>
    </w:p>
    <w:p w:rsidR="00D72F86" w:rsidRPr="00BF4A65" w:rsidRDefault="00D72F86" w:rsidP="00D72F86">
      <w:pPr>
        <w:rPr>
          <w:rFonts w:ascii="Republika" w:hAnsi="Republika" w:cs="Arial"/>
        </w:rPr>
      </w:pPr>
      <w:r w:rsidRPr="00BF4A65">
        <w:rPr>
          <w:rFonts w:ascii="Republika" w:hAnsi="Republika" w:cs="Arial"/>
        </w:rPr>
        <w:t xml:space="preserve">Naslov: </w:t>
      </w:r>
      <w:r w:rsidRPr="00BF4A65">
        <w:rPr>
          <w:rFonts w:ascii="Republika" w:hAnsi="Republika" w:cs="Arial"/>
        </w:rPr>
        <w:tab/>
      </w:r>
      <w:r w:rsidRPr="00BF4A65">
        <w:rPr>
          <w:rFonts w:ascii="Republika" w:hAnsi="Republika" w:cs="Arial"/>
        </w:rPr>
        <w:tab/>
      </w:r>
      <w:r w:rsidRPr="00BF4A65">
        <w:rPr>
          <w:rFonts w:ascii="Republika" w:hAnsi="Republika" w:cs="Arial"/>
        </w:rPr>
        <w:tab/>
        <w:t xml:space="preserve">Agencija Republike Slovenije za kmetijske trge in razvoj </w:t>
      </w:r>
    </w:p>
    <w:p w:rsidR="00D72F86" w:rsidRPr="00BF4A65" w:rsidRDefault="00D72F86" w:rsidP="00D72F86">
      <w:pPr>
        <w:ind w:left="1416" w:firstLine="708"/>
        <w:rPr>
          <w:rFonts w:ascii="Republika" w:hAnsi="Republika" w:cs="Arial"/>
        </w:rPr>
      </w:pPr>
      <w:r w:rsidRPr="00BF4A65">
        <w:rPr>
          <w:rFonts w:ascii="Republika" w:hAnsi="Republika" w:cs="Arial"/>
        </w:rPr>
        <w:t xml:space="preserve">             podeželja (ARSKTRP), Dunajska 160, 1000 Ljubljana, Slovenija </w:t>
      </w:r>
    </w:p>
    <w:p w:rsidR="00D72F86" w:rsidRPr="00BF4A65" w:rsidRDefault="00D72F86" w:rsidP="00D72F86">
      <w:pPr>
        <w:rPr>
          <w:rFonts w:ascii="Republika" w:hAnsi="Republika" w:cs="Arial"/>
        </w:rPr>
      </w:pPr>
      <w:r w:rsidRPr="00BF4A65">
        <w:rPr>
          <w:rFonts w:ascii="Republika" w:hAnsi="Republika" w:cs="Arial"/>
        </w:rPr>
        <w:t>Telefon (gen. direktor):            (01) 580 76 17</w:t>
      </w:r>
    </w:p>
    <w:p w:rsidR="00D72F86" w:rsidRPr="00BF4A65" w:rsidRDefault="00D72F86" w:rsidP="00D72F86">
      <w:pPr>
        <w:rPr>
          <w:rFonts w:ascii="Republika" w:hAnsi="Republika" w:cs="Arial"/>
        </w:rPr>
      </w:pPr>
      <w:r w:rsidRPr="00BF4A65">
        <w:rPr>
          <w:rFonts w:ascii="Republika" w:hAnsi="Republika" w:cs="Arial"/>
        </w:rPr>
        <w:t>Klicni center za stranke:          (01) 580 77 92</w:t>
      </w:r>
    </w:p>
    <w:p w:rsidR="00D72F86" w:rsidRPr="00BF4A65" w:rsidRDefault="00D72F86" w:rsidP="00D72F86">
      <w:pPr>
        <w:rPr>
          <w:rFonts w:ascii="Republika" w:hAnsi="Republika" w:cs="Arial"/>
        </w:rPr>
      </w:pPr>
      <w:r w:rsidRPr="00BF4A65">
        <w:rPr>
          <w:rFonts w:ascii="Republika" w:hAnsi="Republika" w:cs="Arial"/>
        </w:rPr>
        <w:t xml:space="preserve">Spletna stran: </w:t>
      </w:r>
      <w:r w:rsidRPr="00BF4A65">
        <w:rPr>
          <w:rFonts w:ascii="Republika" w:hAnsi="Republika" w:cs="Arial"/>
        </w:rPr>
        <w:tab/>
      </w:r>
      <w:r w:rsidRPr="00BF4A65">
        <w:rPr>
          <w:rFonts w:ascii="Republika" w:hAnsi="Republika" w:cs="Arial"/>
        </w:rPr>
        <w:tab/>
        <w:t xml:space="preserve">             </w:t>
      </w:r>
      <w:r w:rsidRPr="00BF4A65">
        <w:rPr>
          <w:rFonts w:ascii="Republika" w:hAnsi="Republika" w:cs="Arial"/>
          <w:sz w:val="21"/>
          <w:szCs w:val="21"/>
          <w:shd w:val="clear" w:color="auto" w:fill="FFFFFF"/>
        </w:rPr>
        <w:t>https://www.</w:t>
      </w:r>
      <w:r w:rsidRPr="00BF4A65">
        <w:rPr>
          <w:rFonts w:ascii="Republika" w:hAnsi="Republika" w:cs="Arial"/>
          <w:sz w:val="21"/>
          <w:szCs w:val="21"/>
        </w:rPr>
        <w:t>gov.si</w:t>
      </w:r>
    </w:p>
    <w:p w:rsidR="00D72F86" w:rsidRPr="00BF4A65" w:rsidRDefault="00D72F86" w:rsidP="00D72F86">
      <w:pPr>
        <w:rPr>
          <w:rFonts w:ascii="Republika" w:hAnsi="Republika" w:cs="Arial"/>
        </w:rPr>
      </w:pPr>
      <w:r w:rsidRPr="00BF4A65">
        <w:rPr>
          <w:rFonts w:ascii="Republika" w:hAnsi="Republika" w:cs="Arial"/>
        </w:rPr>
        <w:t xml:space="preserve">Elektronska pošta: </w:t>
      </w:r>
      <w:r w:rsidRPr="00BF4A65">
        <w:rPr>
          <w:rFonts w:ascii="Republika" w:hAnsi="Republika" w:cs="Arial"/>
        </w:rPr>
        <w:tab/>
        <w:t xml:space="preserve">             aktrp@gov.si</w:t>
      </w:r>
    </w:p>
    <w:p w:rsidR="00D72F86" w:rsidRPr="00BF4A65" w:rsidRDefault="00D72F86" w:rsidP="00D72F86">
      <w:pPr>
        <w:rPr>
          <w:rFonts w:ascii="Republika" w:hAnsi="Republika" w:cs="Arial"/>
        </w:rPr>
      </w:pPr>
      <w:r w:rsidRPr="00BF4A65">
        <w:rPr>
          <w:rFonts w:ascii="Republika" w:hAnsi="Republika" w:cs="Arial"/>
        </w:rPr>
        <w:t>Odnosi z javnostmi:</w:t>
      </w:r>
      <w:r w:rsidRPr="00BF4A65">
        <w:rPr>
          <w:rFonts w:ascii="Republika" w:hAnsi="Republika" w:cs="Arial"/>
        </w:rPr>
        <w:tab/>
        <w:t xml:space="preserve">             mag. Maja Rakič (maja.rakic@gov.si), tel.: (01) 580 76 96</w:t>
      </w:r>
    </w:p>
    <w:p w:rsidR="00D72F86" w:rsidRPr="00BF4A65" w:rsidRDefault="00D72F86">
      <w:pPr>
        <w:rPr>
          <w:rFonts w:ascii="Republika" w:hAnsi="Republika" w:cs="Arial"/>
        </w:rPr>
      </w:pPr>
      <w:r w:rsidRPr="00BF4A65">
        <w:rPr>
          <w:rFonts w:ascii="Republika" w:hAnsi="Republika" w:cs="Arial"/>
        </w:rPr>
        <w:br w:type="page"/>
      </w:r>
    </w:p>
    <w:p w:rsidR="00D72F86" w:rsidRPr="00BF4A65" w:rsidRDefault="00D72F86" w:rsidP="000F24CA">
      <w:pPr>
        <w:pStyle w:val="Naslov1"/>
        <w:numPr>
          <w:ilvl w:val="0"/>
          <w:numId w:val="0"/>
        </w:numPr>
      </w:pPr>
      <w:bookmarkStart w:id="14" w:name="_Toc32783424"/>
      <w:bookmarkStart w:id="15" w:name="_Toc64636812"/>
      <w:r w:rsidRPr="00BF4A65">
        <w:t>VODSTVO</w:t>
      </w:r>
      <w:bookmarkEnd w:id="14"/>
      <w:bookmarkEnd w:id="15"/>
    </w:p>
    <w:p w:rsidR="00D72F86" w:rsidRPr="00BF4A65" w:rsidRDefault="00795A3F" w:rsidP="00D72F86">
      <w:pPr>
        <w:spacing w:line="276" w:lineRule="auto"/>
        <w:jc w:val="both"/>
        <w:rPr>
          <w:rFonts w:ascii="Republika" w:hAnsi="Republika" w:cs="Arial"/>
          <w:b/>
          <w:sz w:val="24"/>
          <w:szCs w:val="24"/>
        </w:rPr>
      </w:pPr>
      <w:r w:rsidRPr="00BF4A65">
        <w:rPr>
          <w:rFonts w:ascii="Republika" w:hAnsi="Republika" w:cs="Arial"/>
          <w:b/>
          <w:sz w:val="24"/>
          <w:szCs w:val="24"/>
        </w:rPr>
        <w:t>V. d. generalnega</w:t>
      </w:r>
      <w:r w:rsidR="00D72F86" w:rsidRPr="00BF4A65">
        <w:rPr>
          <w:rFonts w:ascii="Republika" w:hAnsi="Republika" w:cs="Arial"/>
          <w:b/>
          <w:sz w:val="24"/>
          <w:szCs w:val="24"/>
        </w:rPr>
        <w:t xml:space="preserve"> direktor</w:t>
      </w:r>
      <w:r w:rsidRPr="00BF4A65">
        <w:rPr>
          <w:rFonts w:ascii="Republika" w:hAnsi="Republika" w:cs="Arial"/>
          <w:b/>
          <w:sz w:val="24"/>
          <w:szCs w:val="24"/>
        </w:rPr>
        <w:t>ja: mag. Ervin Kosi</w:t>
      </w:r>
    </w:p>
    <w:p w:rsidR="00B323E8" w:rsidRPr="00BF4A65" w:rsidRDefault="00B323E8" w:rsidP="00D72F86">
      <w:pPr>
        <w:spacing w:line="276" w:lineRule="auto"/>
        <w:jc w:val="both"/>
        <w:rPr>
          <w:rFonts w:ascii="Republika" w:hAnsi="Republika" w:cs="Arial"/>
          <w:b/>
          <w:sz w:val="24"/>
          <w:szCs w:val="24"/>
        </w:rPr>
      </w:pPr>
    </w:p>
    <w:p w:rsidR="00D72F86" w:rsidRPr="00BF4A65" w:rsidRDefault="00795A3F" w:rsidP="00D72F86">
      <w:pPr>
        <w:spacing w:line="276" w:lineRule="auto"/>
        <w:jc w:val="both"/>
        <w:rPr>
          <w:rFonts w:ascii="Republika" w:hAnsi="Republika" w:cs="Arial"/>
        </w:rPr>
      </w:pPr>
      <w:r w:rsidRPr="00BF4A65">
        <w:rPr>
          <w:rFonts w:ascii="Republika" w:hAnsi="Republika" w:cs="Arial"/>
        </w:rPr>
        <w:t>Namestnica</w:t>
      </w:r>
      <w:r w:rsidR="00D72F86" w:rsidRPr="00BF4A65">
        <w:rPr>
          <w:rFonts w:ascii="Republika" w:hAnsi="Republika" w:cs="Arial"/>
        </w:rPr>
        <w:t xml:space="preserve"> generalnega </w:t>
      </w:r>
      <w:r w:rsidRPr="00BF4A65">
        <w:rPr>
          <w:rFonts w:ascii="Republika" w:hAnsi="Republika" w:cs="Arial"/>
        </w:rPr>
        <w:t xml:space="preserve">direktorja: Sanja </w:t>
      </w:r>
      <w:proofErr w:type="spellStart"/>
      <w:r w:rsidRPr="00BF4A65">
        <w:rPr>
          <w:rFonts w:ascii="Republika" w:hAnsi="Republika" w:cs="Arial"/>
        </w:rPr>
        <w:t>Ajanović</w:t>
      </w:r>
      <w:proofErr w:type="spellEnd"/>
      <w:r w:rsidRPr="00BF4A65">
        <w:rPr>
          <w:rFonts w:ascii="Republika" w:hAnsi="Republika" w:cs="Arial"/>
        </w:rPr>
        <w:t xml:space="preserve"> Hovnik</w:t>
      </w:r>
    </w:p>
    <w:p w:rsidR="00D72F86" w:rsidRPr="00BF4A65" w:rsidRDefault="00D72F86" w:rsidP="00D72F86">
      <w:pPr>
        <w:spacing w:line="276" w:lineRule="auto"/>
        <w:jc w:val="both"/>
        <w:rPr>
          <w:rFonts w:ascii="Republika" w:hAnsi="Republika" w:cs="Arial"/>
        </w:rPr>
      </w:pPr>
      <w:r w:rsidRPr="00BF4A65">
        <w:rPr>
          <w:rFonts w:ascii="Republika" w:hAnsi="Republika" w:cs="Arial"/>
        </w:rPr>
        <w:t xml:space="preserve">Vodja Sektorja za kmetijske trge: Dijana Pirc </w:t>
      </w:r>
    </w:p>
    <w:p w:rsidR="00D72F86" w:rsidRPr="00BF4A65" w:rsidRDefault="00D72F86" w:rsidP="00D72F86">
      <w:pPr>
        <w:spacing w:line="276" w:lineRule="auto"/>
        <w:jc w:val="both"/>
        <w:rPr>
          <w:rFonts w:ascii="Republika" w:hAnsi="Republika" w:cs="Arial"/>
        </w:rPr>
      </w:pPr>
      <w:r w:rsidRPr="00BF4A65">
        <w:rPr>
          <w:rFonts w:ascii="Republika" w:hAnsi="Republika" w:cs="Arial"/>
        </w:rPr>
        <w:t>Vodja Sektorja za neposredna plačila: mag. Aleš Irgolič</w:t>
      </w:r>
    </w:p>
    <w:p w:rsidR="00D72F86" w:rsidRPr="00BF4A65" w:rsidRDefault="00D72F86" w:rsidP="00D72F86">
      <w:pPr>
        <w:spacing w:line="276" w:lineRule="auto"/>
        <w:jc w:val="both"/>
        <w:rPr>
          <w:rFonts w:ascii="Republika" w:hAnsi="Republika" w:cs="Arial"/>
        </w:rPr>
      </w:pPr>
      <w:r w:rsidRPr="00BF4A65">
        <w:rPr>
          <w:rFonts w:ascii="Republika" w:hAnsi="Republika" w:cs="Arial"/>
        </w:rPr>
        <w:t xml:space="preserve">Vodja Sektorja za razvoj podeželja: mag. Alenka </w:t>
      </w:r>
      <w:proofErr w:type="spellStart"/>
      <w:r w:rsidRPr="00BF4A65">
        <w:rPr>
          <w:rFonts w:ascii="Republika" w:hAnsi="Republika" w:cs="Arial"/>
        </w:rPr>
        <w:t>Šesek</w:t>
      </w:r>
      <w:proofErr w:type="spellEnd"/>
    </w:p>
    <w:p w:rsidR="00D72F86" w:rsidRPr="00BF4A65" w:rsidRDefault="00D72F86" w:rsidP="00D72F86">
      <w:pPr>
        <w:spacing w:line="276" w:lineRule="auto"/>
        <w:jc w:val="both"/>
        <w:rPr>
          <w:rFonts w:ascii="Republika" w:hAnsi="Republika" w:cs="Arial"/>
        </w:rPr>
      </w:pPr>
      <w:r w:rsidRPr="00BF4A65">
        <w:rPr>
          <w:rFonts w:ascii="Republika" w:hAnsi="Republika" w:cs="Arial"/>
        </w:rPr>
        <w:t xml:space="preserve">Vodja Službe za finance: Mateja Nemanič </w:t>
      </w:r>
      <w:proofErr w:type="spellStart"/>
      <w:r w:rsidRPr="00BF4A65">
        <w:rPr>
          <w:rFonts w:ascii="Republika" w:hAnsi="Republika" w:cs="Arial"/>
        </w:rPr>
        <w:t>Markus</w:t>
      </w:r>
      <w:proofErr w:type="spellEnd"/>
    </w:p>
    <w:p w:rsidR="00D72F86" w:rsidRPr="00BF4A65" w:rsidRDefault="00D72F86" w:rsidP="00D72F86">
      <w:pPr>
        <w:spacing w:line="276" w:lineRule="auto"/>
        <w:jc w:val="both"/>
        <w:rPr>
          <w:rFonts w:ascii="Republika" w:hAnsi="Republika" w:cs="Arial"/>
        </w:rPr>
      </w:pPr>
      <w:r w:rsidRPr="00BF4A65">
        <w:rPr>
          <w:rFonts w:ascii="Republika" w:hAnsi="Republika" w:cs="Arial"/>
        </w:rPr>
        <w:t>Vodja Službe za notranjo revizijo: Boštjan Tacer</w:t>
      </w:r>
    </w:p>
    <w:p w:rsidR="00D72F86" w:rsidRPr="00BF4A65" w:rsidRDefault="00D72F86" w:rsidP="00D72F86">
      <w:pPr>
        <w:spacing w:line="276" w:lineRule="auto"/>
        <w:jc w:val="both"/>
        <w:rPr>
          <w:rFonts w:ascii="Republika" w:hAnsi="Republika" w:cs="Arial"/>
        </w:rPr>
      </w:pPr>
      <w:r w:rsidRPr="00BF4A65">
        <w:rPr>
          <w:rFonts w:ascii="Republika" w:hAnsi="Republika" w:cs="Arial"/>
        </w:rPr>
        <w:t>Vodja Službe za kontrolo: mag. Katarina Kerč</w:t>
      </w:r>
    </w:p>
    <w:p w:rsidR="00D72F86" w:rsidRPr="00BF4A65" w:rsidRDefault="00D72F86" w:rsidP="00D72F86">
      <w:pPr>
        <w:spacing w:line="276" w:lineRule="auto"/>
        <w:jc w:val="both"/>
        <w:rPr>
          <w:rFonts w:ascii="Republika" w:hAnsi="Republika" w:cs="Arial"/>
        </w:rPr>
      </w:pPr>
      <w:r w:rsidRPr="00BF4A65">
        <w:rPr>
          <w:rFonts w:ascii="Republika" w:hAnsi="Republika" w:cs="Arial"/>
        </w:rPr>
        <w:t xml:space="preserve">Vodja Službe za </w:t>
      </w:r>
      <w:r w:rsidR="00795A3F" w:rsidRPr="00BF4A65">
        <w:rPr>
          <w:rFonts w:ascii="Republika" w:hAnsi="Republika" w:cs="Arial"/>
        </w:rPr>
        <w:t xml:space="preserve">splošne zadeve (po pooblastilu): Sanja </w:t>
      </w:r>
      <w:proofErr w:type="spellStart"/>
      <w:r w:rsidR="00795A3F" w:rsidRPr="00BF4A65">
        <w:rPr>
          <w:rFonts w:ascii="Republika" w:hAnsi="Republika" w:cs="Arial"/>
        </w:rPr>
        <w:t>Ajanović</w:t>
      </w:r>
      <w:proofErr w:type="spellEnd"/>
      <w:r w:rsidR="00795A3F" w:rsidRPr="00BF4A65">
        <w:rPr>
          <w:rFonts w:ascii="Republika" w:hAnsi="Republika" w:cs="Arial"/>
        </w:rPr>
        <w:t xml:space="preserve"> Hovnik</w:t>
      </w:r>
    </w:p>
    <w:p w:rsidR="00D72F86" w:rsidRPr="00BF4A65" w:rsidRDefault="00D72F86" w:rsidP="00D72F86">
      <w:pPr>
        <w:spacing w:line="276" w:lineRule="auto"/>
        <w:jc w:val="both"/>
        <w:rPr>
          <w:rFonts w:ascii="Republika" w:hAnsi="Republika" w:cs="Arial"/>
        </w:rPr>
      </w:pPr>
      <w:r w:rsidRPr="00BF4A65">
        <w:rPr>
          <w:rFonts w:ascii="Republika" w:hAnsi="Republika" w:cs="Arial"/>
        </w:rPr>
        <w:t>Vodja Službe za informacijsko upravljanje in tehnologijo: Boštjan Ključevšek, mag.</w:t>
      </w:r>
    </w:p>
    <w:p w:rsidR="00D72F86" w:rsidRPr="00BF4A65" w:rsidRDefault="00D72F86" w:rsidP="00D72F86">
      <w:pPr>
        <w:rPr>
          <w:rFonts w:ascii="Republika" w:hAnsi="Republika" w:cs="Arial"/>
        </w:rPr>
      </w:pPr>
    </w:p>
    <w:p w:rsidR="00EF2883" w:rsidRPr="00BF4A65" w:rsidRDefault="002139B6" w:rsidP="00EF2883">
      <w:pPr>
        <w:rPr>
          <w:rFonts w:ascii="Republika" w:hAnsi="Republika"/>
          <w:highlight w:val="yellow"/>
          <w:lang w:eastAsia="x-none"/>
        </w:rPr>
      </w:pPr>
      <w:r w:rsidRPr="00BF4A65">
        <w:rPr>
          <w:rFonts w:ascii="Republika" w:hAnsi="Republika"/>
          <w:highlight w:val="yellow"/>
          <w:lang w:eastAsia="x-none"/>
        </w:rPr>
        <w:br w:type="page"/>
      </w:r>
    </w:p>
    <w:sdt>
      <w:sdtPr>
        <w:rPr>
          <w:rFonts w:asciiTheme="minorHAnsi" w:eastAsiaTheme="minorEastAsia" w:hAnsiTheme="minorHAnsi" w:cstheme="minorBidi"/>
          <w:b w:val="0"/>
          <w:iCs w:val="0"/>
          <w:sz w:val="22"/>
          <w:szCs w:val="22"/>
        </w:rPr>
        <w:id w:val="883596543"/>
        <w:docPartObj>
          <w:docPartGallery w:val="Table of Contents"/>
          <w:docPartUnique/>
        </w:docPartObj>
      </w:sdtPr>
      <w:sdtEndPr>
        <w:rPr>
          <w:bCs/>
        </w:rPr>
      </w:sdtEndPr>
      <w:sdtContent>
        <w:p w:rsidR="00B323E8" w:rsidRPr="00BF4A65" w:rsidRDefault="005173DA" w:rsidP="00B323E8">
          <w:pPr>
            <w:pStyle w:val="NaslovTOC"/>
            <w:numPr>
              <w:ilvl w:val="0"/>
              <w:numId w:val="0"/>
            </w:numPr>
            <w:ind w:left="567" w:hanging="567"/>
          </w:pPr>
          <w:r w:rsidRPr="00BF4A65">
            <w:t>KAZALO VSEBINE</w:t>
          </w:r>
        </w:p>
        <w:p w:rsidR="005173DA" w:rsidRDefault="00B323E8">
          <w:pPr>
            <w:pStyle w:val="Kazalovsebine1"/>
            <w:rPr>
              <w:rFonts w:cstheme="minorBidi"/>
              <w:b w:val="0"/>
              <w:bCs w:val="0"/>
              <w:caps w:val="0"/>
              <w:noProof/>
              <w:lang w:eastAsia="sl-SI"/>
            </w:rPr>
          </w:pPr>
          <w:r w:rsidRPr="00BF4A65">
            <w:rPr>
              <w:rFonts w:ascii="Republika" w:hAnsi="Republika"/>
            </w:rPr>
            <w:fldChar w:fldCharType="begin"/>
          </w:r>
          <w:r w:rsidRPr="00BF4A65">
            <w:rPr>
              <w:rFonts w:ascii="Republika" w:hAnsi="Republika"/>
            </w:rPr>
            <w:instrText xml:space="preserve"> TOC \o "1-3" \h \z \u </w:instrText>
          </w:r>
          <w:r w:rsidRPr="00BF4A65">
            <w:rPr>
              <w:rFonts w:ascii="Republika" w:hAnsi="Republika"/>
            </w:rPr>
            <w:fldChar w:fldCharType="separate"/>
          </w:r>
          <w:hyperlink w:anchor="_Toc64636810" w:history="1">
            <w:r w:rsidR="005173DA" w:rsidRPr="0069545F">
              <w:rPr>
                <w:rStyle w:val="Hiperpovezava"/>
                <w:noProof/>
              </w:rPr>
              <w:t>OSEBNA IZKAZNICA</w:t>
            </w:r>
            <w:r w:rsidR="005173DA">
              <w:rPr>
                <w:noProof/>
                <w:webHidden/>
              </w:rPr>
              <w:tab/>
            </w:r>
            <w:r w:rsidR="005173DA">
              <w:rPr>
                <w:noProof/>
                <w:webHidden/>
              </w:rPr>
              <w:fldChar w:fldCharType="begin"/>
            </w:r>
            <w:r w:rsidR="005173DA">
              <w:rPr>
                <w:noProof/>
                <w:webHidden/>
              </w:rPr>
              <w:instrText xml:space="preserve"> PAGEREF _Toc64636810 \h </w:instrText>
            </w:r>
            <w:r w:rsidR="005173DA">
              <w:rPr>
                <w:noProof/>
                <w:webHidden/>
              </w:rPr>
            </w:r>
            <w:r w:rsidR="005173DA">
              <w:rPr>
                <w:noProof/>
                <w:webHidden/>
              </w:rPr>
              <w:fldChar w:fldCharType="separate"/>
            </w:r>
            <w:r w:rsidR="005173DA">
              <w:rPr>
                <w:noProof/>
                <w:webHidden/>
              </w:rPr>
              <w:t>4</w:t>
            </w:r>
            <w:r w:rsidR="005173DA">
              <w:rPr>
                <w:noProof/>
                <w:webHidden/>
              </w:rPr>
              <w:fldChar w:fldCharType="end"/>
            </w:r>
          </w:hyperlink>
        </w:p>
        <w:p w:rsidR="005173DA" w:rsidRDefault="00A067A8">
          <w:pPr>
            <w:pStyle w:val="Kazalovsebine1"/>
            <w:rPr>
              <w:rFonts w:cstheme="minorBidi"/>
              <w:b w:val="0"/>
              <w:bCs w:val="0"/>
              <w:caps w:val="0"/>
              <w:noProof/>
              <w:lang w:eastAsia="sl-SI"/>
            </w:rPr>
          </w:pPr>
          <w:hyperlink w:anchor="_Toc64636811" w:history="1">
            <w:r w:rsidR="005173DA" w:rsidRPr="0069545F">
              <w:rPr>
                <w:rStyle w:val="Hiperpovezava"/>
                <w:noProof/>
              </w:rPr>
              <w:t>KONTAKTNE INFORMACIJE</w:t>
            </w:r>
            <w:r w:rsidR="005173DA">
              <w:rPr>
                <w:noProof/>
                <w:webHidden/>
              </w:rPr>
              <w:tab/>
            </w:r>
            <w:r w:rsidR="005173DA">
              <w:rPr>
                <w:noProof/>
                <w:webHidden/>
              </w:rPr>
              <w:fldChar w:fldCharType="begin"/>
            </w:r>
            <w:r w:rsidR="005173DA">
              <w:rPr>
                <w:noProof/>
                <w:webHidden/>
              </w:rPr>
              <w:instrText xml:space="preserve"> PAGEREF _Toc64636811 \h </w:instrText>
            </w:r>
            <w:r w:rsidR="005173DA">
              <w:rPr>
                <w:noProof/>
                <w:webHidden/>
              </w:rPr>
            </w:r>
            <w:r w:rsidR="005173DA">
              <w:rPr>
                <w:noProof/>
                <w:webHidden/>
              </w:rPr>
              <w:fldChar w:fldCharType="separate"/>
            </w:r>
            <w:r w:rsidR="005173DA">
              <w:rPr>
                <w:noProof/>
                <w:webHidden/>
              </w:rPr>
              <w:t>5</w:t>
            </w:r>
            <w:r w:rsidR="005173DA">
              <w:rPr>
                <w:noProof/>
                <w:webHidden/>
              </w:rPr>
              <w:fldChar w:fldCharType="end"/>
            </w:r>
          </w:hyperlink>
        </w:p>
        <w:p w:rsidR="005173DA" w:rsidRDefault="00A067A8">
          <w:pPr>
            <w:pStyle w:val="Kazalovsebine1"/>
            <w:rPr>
              <w:rFonts w:cstheme="minorBidi"/>
              <w:b w:val="0"/>
              <w:bCs w:val="0"/>
              <w:caps w:val="0"/>
              <w:noProof/>
              <w:lang w:eastAsia="sl-SI"/>
            </w:rPr>
          </w:pPr>
          <w:hyperlink w:anchor="_Toc64636812" w:history="1">
            <w:r w:rsidR="005173DA" w:rsidRPr="0069545F">
              <w:rPr>
                <w:rStyle w:val="Hiperpovezava"/>
                <w:noProof/>
              </w:rPr>
              <w:t>VODSTVO</w:t>
            </w:r>
            <w:r w:rsidR="005173DA">
              <w:rPr>
                <w:noProof/>
                <w:webHidden/>
              </w:rPr>
              <w:tab/>
            </w:r>
            <w:r w:rsidR="005173DA">
              <w:rPr>
                <w:noProof/>
                <w:webHidden/>
              </w:rPr>
              <w:fldChar w:fldCharType="begin"/>
            </w:r>
            <w:r w:rsidR="005173DA">
              <w:rPr>
                <w:noProof/>
                <w:webHidden/>
              </w:rPr>
              <w:instrText xml:space="preserve"> PAGEREF _Toc64636812 \h </w:instrText>
            </w:r>
            <w:r w:rsidR="005173DA">
              <w:rPr>
                <w:noProof/>
                <w:webHidden/>
              </w:rPr>
            </w:r>
            <w:r w:rsidR="005173DA">
              <w:rPr>
                <w:noProof/>
                <w:webHidden/>
              </w:rPr>
              <w:fldChar w:fldCharType="separate"/>
            </w:r>
            <w:r w:rsidR="005173DA">
              <w:rPr>
                <w:noProof/>
                <w:webHidden/>
              </w:rPr>
              <w:t>6</w:t>
            </w:r>
            <w:r w:rsidR="005173DA">
              <w:rPr>
                <w:noProof/>
                <w:webHidden/>
              </w:rPr>
              <w:fldChar w:fldCharType="end"/>
            </w:r>
          </w:hyperlink>
        </w:p>
        <w:p w:rsidR="005173DA" w:rsidRDefault="00A067A8">
          <w:pPr>
            <w:pStyle w:val="Kazalovsebine1"/>
            <w:rPr>
              <w:rFonts w:cstheme="minorBidi"/>
              <w:b w:val="0"/>
              <w:bCs w:val="0"/>
              <w:caps w:val="0"/>
              <w:noProof/>
              <w:lang w:eastAsia="sl-SI"/>
            </w:rPr>
          </w:pPr>
          <w:hyperlink w:anchor="_Toc64636813" w:history="1">
            <w:r w:rsidR="005173DA" w:rsidRPr="0069545F">
              <w:rPr>
                <w:rStyle w:val="Hiperpovezava"/>
                <w:noProof/>
              </w:rPr>
              <w:t>1.</w:t>
            </w:r>
            <w:r w:rsidR="005173DA">
              <w:rPr>
                <w:rFonts w:cstheme="minorBidi"/>
                <w:b w:val="0"/>
                <w:bCs w:val="0"/>
                <w:caps w:val="0"/>
                <w:noProof/>
                <w:lang w:eastAsia="sl-SI"/>
              </w:rPr>
              <w:tab/>
            </w:r>
            <w:r w:rsidR="005173DA" w:rsidRPr="0069545F">
              <w:rPr>
                <w:rStyle w:val="Hiperpovezava"/>
                <w:noProof/>
              </w:rPr>
              <w:t>SEKTORJI IN SLUŽBE</w:t>
            </w:r>
            <w:r w:rsidR="005173DA">
              <w:rPr>
                <w:noProof/>
                <w:webHidden/>
              </w:rPr>
              <w:tab/>
            </w:r>
            <w:r w:rsidR="005173DA">
              <w:rPr>
                <w:noProof/>
                <w:webHidden/>
              </w:rPr>
              <w:fldChar w:fldCharType="begin"/>
            </w:r>
            <w:r w:rsidR="005173DA">
              <w:rPr>
                <w:noProof/>
                <w:webHidden/>
              </w:rPr>
              <w:instrText xml:space="preserve"> PAGEREF _Toc64636813 \h </w:instrText>
            </w:r>
            <w:r w:rsidR="005173DA">
              <w:rPr>
                <w:noProof/>
                <w:webHidden/>
              </w:rPr>
            </w:r>
            <w:r w:rsidR="005173DA">
              <w:rPr>
                <w:noProof/>
                <w:webHidden/>
              </w:rPr>
              <w:fldChar w:fldCharType="separate"/>
            </w:r>
            <w:r w:rsidR="005173DA">
              <w:rPr>
                <w:noProof/>
                <w:webHidden/>
              </w:rPr>
              <w:t>11</w:t>
            </w:r>
            <w:r w:rsidR="005173DA">
              <w:rPr>
                <w:noProof/>
                <w:webHidden/>
              </w:rPr>
              <w:fldChar w:fldCharType="end"/>
            </w:r>
          </w:hyperlink>
        </w:p>
        <w:p w:rsidR="005173DA" w:rsidRDefault="00A067A8">
          <w:pPr>
            <w:pStyle w:val="Kazalovsebine1"/>
            <w:rPr>
              <w:rFonts w:cstheme="minorBidi"/>
              <w:b w:val="0"/>
              <w:bCs w:val="0"/>
              <w:caps w:val="0"/>
              <w:noProof/>
              <w:lang w:eastAsia="sl-SI"/>
            </w:rPr>
          </w:pPr>
          <w:hyperlink w:anchor="_Toc64636814" w:history="1">
            <w:r w:rsidR="005173DA" w:rsidRPr="0069545F">
              <w:rPr>
                <w:rStyle w:val="Hiperpovezava"/>
                <w:noProof/>
              </w:rPr>
              <w:t>2.</w:t>
            </w:r>
            <w:r w:rsidR="005173DA">
              <w:rPr>
                <w:rFonts w:cstheme="minorBidi"/>
                <w:b w:val="0"/>
                <w:bCs w:val="0"/>
                <w:caps w:val="0"/>
                <w:noProof/>
                <w:lang w:eastAsia="sl-SI"/>
              </w:rPr>
              <w:tab/>
            </w:r>
            <w:r w:rsidR="005173DA" w:rsidRPr="0069545F">
              <w:rPr>
                <w:rStyle w:val="Hiperpovezava"/>
                <w:noProof/>
              </w:rPr>
              <w:t>ZAPOSLENI</w:t>
            </w:r>
            <w:r w:rsidR="005173DA">
              <w:rPr>
                <w:noProof/>
                <w:webHidden/>
              </w:rPr>
              <w:tab/>
            </w:r>
            <w:r w:rsidR="005173DA">
              <w:rPr>
                <w:noProof/>
                <w:webHidden/>
              </w:rPr>
              <w:fldChar w:fldCharType="begin"/>
            </w:r>
            <w:r w:rsidR="005173DA">
              <w:rPr>
                <w:noProof/>
                <w:webHidden/>
              </w:rPr>
              <w:instrText xml:space="preserve"> PAGEREF _Toc64636814 \h </w:instrText>
            </w:r>
            <w:r w:rsidR="005173DA">
              <w:rPr>
                <w:noProof/>
                <w:webHidden/>
              </w:rPr>
            </w:r>
            <w:r w:rsidR="005173DA">
              <w:rPr>
                <w:noProof/>
                <w:webHidden/>
              </w:rPr>
              <w:fldChar w:fldCharType="separate"/>
            </w:r>
            <w:r w:rsidR="005173DA">
              <w:rPr>
                <w:noProof/>
                <w:webHidden/>
              </w:rPr>
              <w:t>12</w:t>
            </w:r>
            <w:r w:rsidR="005173DA">
              <w:rPr>
                <w:noProof/>
                <w:webHidden/>
              </w:rPr>
              <w:fldChar w:fldCharType="end"/>
            </w:r>
          </w:hyperlink>
        </w:p>
        <w:p w:rsidR="005173DA" w:rsidRDefault="00A067A8">
          <w:pPr>
            <w:pStyle w:val="Kazalovsebine1"/>
            <w:rPr>
              <w:rFonts w:cstheme="minorBidi"/>
              <w:b w:val="0"/>
              <w:bCs w:val="0"/>
              <w:caps w:val="0"/>
              <w:noProof/>
              <w:lang w:eastAsia="sl-SI"/>
            </w:rPr>
          </w:pPr>
          <w:hyperlink w:anchor="_Toc64636815" w:history="1">
            <w:r w:rsidR="005173DA" w:rsidRPr="0069545F">
              <w:rPr>
                <w:rStyle w:val="Hiperpovezava"/>
                <w:noProof/>
              </w:rPr>
              <w:t>3.</w:t>
            </w:r>
            <w:r w:rsidR="005173DA">
              <w:rPr>
                <w:rFonts w:cstheme="minorBidi"/>
                <w:b w:val="0"/>
                <w:bCs w:val="0"/>
                <w:caps w:val="0"/>
                <w:noProof/>
                <w:lang w:eastAsia="sl-SI"/>
              </w:rPr>
              <w:tab/>
            </w:r>
            <w:r w:rsidR="005173DA" w:rsidRPr="0069545F">
              <w:rPr>
                <w:rStyle w:val="Hiperpovezava"/>
                <w:noProof/>
              </w:rPr>
              <w:t>IZPLAČILA V LETU 2020</w:t>
            </w:r>
            <w:r w:rsidR="005173DA">
              <w:rPr>
                <w:noProof/>
                <w:webHidden/>
              </w:rPr>
              <w:tab/>
            </w:r>
            <w:r w:rsidR="005173DA">
              <w:rPr>
                <w:noProof/>
                <w:webHidden/>
              </w:rPr>
              <w:fldChar w:fldCharType="begin"/>
            </w:r>
            <w:r w:rsidR="005173DA">
              <w:rPr>
                <w:noProof/>
                <w:webHidden/>
              </w:rPr>
              <w:instrText xml:space="preserve"> PAGEREF _Toc64636815 \h </w:instrText>
            </w:r>
            <w:r w:rsidR="005173DA">
              <w:rPr>
                <w:noProof/>
                <w:webHidden/>
              </w:rPr>
            </w:r>
            <w:r w:rsidR="005173DA">
              <w:rPr>
                <w:noProof/>
                <w:webHidden/>
              </w:rPr>
              <w:fldChar w:fldCharType="separate"/>
            </w:r>
            <w:r w:rsidR="005173DA">
              <w:rPr>
                <w:noProof/>
                <w:webHidden/>
              </w:rPr>
              <w:t>14</w:t>
            </w:r>
            <w:r w:rsidR="005173DA">
              <w:rPr>
                <w:noProof/>
                <w:webHidden/>
              </w:rPr>
              <w:fldChar w:fldCharType="end"/>
            </w:r>
          </w:hyperlink>
        </w:p>
        <w:p w:rsidR="005173DA" w:rsidRDefault="00A067A8">
          <w:pPr>
            <w:pStyle w:val="Kazalovsebine2"/>
            <w:rPr>
              <w:rFonts w:cstheme="minorBidi"/>
              <w:smallCaps w:val="0"/>
              <w:noProof/>
              <w:lang w:eastAsia="sl-SI"/>
            </w:rPr>
          </w:pPr>
          <w:hyperlink w:anchor="_Toc64636816" w:history="1">
            <w:r w:rsidR="005173DA" w:rsidRPr="0069545F">
              <w:rPr>
                <w:rStyle w:val="Hiperpovezava"/>
                <w:noProof/>
              </w:rPr>
              <w:t>3.1.</w:t>
            </w:r>
            <w:r w:rsidR="005173DA">
              <w:rPr>
                <w:rFonts w:cstheme="minorBidi"/>
                <w:smallCaps w:val="0"/>
                <w:noProof/>
                <w:lang w:eastAsia="sl-SI"/>
              </w:rPr>
              <w:tab/>
            </w:r>
            <w:r w:rsidR="005173DA" w:rsidRPr="0069545F">
              <w:rPr>
                <w:rStyle w:val="Hiperpovezava"/>
                <w:noProof/>
              </w:rPr>
              <w:t>ZBIRNE VLOGE</w:t>
            </w:r>
            <w:r w:rsidR="005173DA">
              <w:rPr>
                <w:noProof/>
                <w:webHidden/>
              </w:rPr>
              <w:tab/>
            </w:r>
            <w:r w:rsidR="005173DA">
              <w:rPr>
                <w:noProof/>
                <w:webHidden/>
              </w:rPr>
              <w:fldChar w:fldCharType="begin"/>
            </w:r>
            <w:r w:rsidR="005173DA">
              <w:rPr>
                <w:noProof/>
                <w:webHidden/>
              </w:rPr>
              <w:instrText xml:space="preserve"> PAGEREF _Toc64636816 \h </w:instrText>
            </w:r>
            <w:r w:rsidR="005173DA">
              <w:rPr>
                <w:noProof/>
                <w:webHidden/>
              </w:rPr>
            </w:r>
            <w:r w:rsidR="005173DA">
              <w:rPr>
                <w:noProof/>
                <w:webHidden/>
              </w:rPr>
              <w:fldChar w:fldCharType="separate"/>
            </w:r>
            <w:r w:rsidR="005173DA">
              <w:rPr>
                <w:noProof/>
                <w:webHidden/>
              </w:rPr>
              <w:t>14</w:t>
            </w:r>
            <w:r w:rsidR="005173DA">
              <w:rPr>
                <w:noProof/>
                <w:webHidden/>
              </w:rPr>
              <w:fldChar w:fldCharType="end"/>
            </w:r>
          </w:hyperlink>
        </w:p>
        <w:p w:rsidR="005173DA" w:rsidRDefault="00A067A8">
          <w:pPr>
            <w:pStyle w:val="Kazalovsebine3"/>
            <w:rPr>
              <w:rFonts w:cstheme="minorBidi"/>
              <w:i w:val="0"/>
              <w:iCs w:val="0"/>
              <w:noProof/>
              <w:lang w:eastAsia="sl-SI"/>
            </w:rPr>
          </w:pPr>
          <w:hyperlink w:anchor="_Toc64636817" w:history="1">
            <w:r w:rsidR="005173DA" w:rsidRPr="0069545F">
              <w:rPr>
                <w:rStyle w:val="Hiperpovezava"/>
                <w:noProof/>
              </w:rPr>
              <w:t>3.1.1.</w:t>
            </w:r>
            <w:r w:rsidR="005173DA">
              <w:rPr>
                <w:rFonts w:cstheme="minorBidi"/>
                <w:i w:val="0"/>
                <w:iCs w:val="0"/>
                <w:noProof/>
                <w:lang w:eastAsia="sl-SI"/>
              </w:rPr>
              <w:tab/>
            </w:r>
            <w:r w:rsidR="005173DA" w:rsidRPr="0069545F">
              <w:rPr>
                <w:rStyle w:val="Hiperpovezava"/>
                <w:noProof/>
              </w:rPr>
              <w:t>PREGLED ODDANIH ZAHTEVKOV IN PRIJAVLJENIH POVRŠIN/ŽIVALI ZA VLOGE IN ZAHTEVKE</w:t>
            </w:r>
            <w:r w:rsidR="005173DA">
              <w:rPr>
                <w:noProof/>
                <w:webHidden/>
              </w:rPr>
              <w:tab/>
            </w:r>
            <w:r w:rsidR="005173DA">
              <w:rPr>
                <w:noProof/>
                <w:webHidden/>
              </w:rPr>
              <w:fldChar w:fldCharType="begin"/>
            </w:r>
            <w:r w:rsidR="005173DA">
              <w:rPr>
                <w:noProof/>
                <w:webHidden/>
              </w:rPr>
              <w:instrText xml:space="preserve"> PAGEREF _Toc64636817 \h </w:instrText>
            </w:r>
            <w:r w:rsidR="005173DA">
              <w:rPr>
                <w:noProof/>
                <w:webHidden/>
              </w:rPr>
            </w:r>
            <w:r w:rsidR="005173DA">
              <w:rPr>
                <w:noProof/>
                <w:webHidden/>
              </w:rPr>
              <w:fldChar w:fldCharType="separate"/>
            </w:r>
            <w:r w:rsidR="005173DA">
              <w:rPr>
                <w:noProof/>
                <w:webHidden/>
              </w:rPr>
              <w:t>14</w:t>
            </w:r>
            <w:r w:rsidR="005173DA">
              <w:rPr>
                <w:noProof/>
                <w:webHidden/>
              </w:rPr>
              <w:fldChar w:fldCharType="end"/>
            </w:r>
          </w:hyperlink>
        </w:p>
        <w:p w:rsidR="005173DA" w:rsidRDefault="00A067A8">
          <w:pPr>
            <w:pStyle w:val="Kazalovsebine2"/>
            <w:rPr>
              <w:rFonts w:cstheme="minorBidi"/>
              <w:smallCaps w:val="0"/>
              <w:noProof/>
              <w:lang w:eastAsia="sl-SI"/>
            </w:rPr>
          </w:pPr>
          <w:hyperlink w:anchor="_Toc64636818" w:history="1">
            <w:r w:rsidR="005173DA" w:rsidRPr="0069545F">
              <w:rPr>
                <w:rStyle w:val="Hiperpovezava"/>
                <w:noProof/>
              </w:rPr>
              <w:t>3.2.</w:t>
            </w:r>
            <w:r w:rsidR="005173DA">
              <w:rPr>
                <w:rFonts w:cstheme="minorBidi"/>
                <w:smallCaps w:val="0"/>
                <w:noProof/>
                <w:lang w:eastAsia="sl-SI"/>
              </w:rPr>
              <w:tab/>
            </w:r>
            <w:r w:rsidR="005173DA" w:rsidRPr="0069545F">
              <w:rPr>
                <w:rStyle w:val="Hiperpovezava"/>
                <w:noProof/>
              </w:rPr>
              <w:t>UKREPI RAZVOJA PODEŽELJA IN RIBIŠTVA</w:t>
            </w:r>
            <w:r w:rsidR="005173DA">
              <w:rPr>
                <w:noProof/>
                <w:webHidden/>
              </w:rPr>
              <w:tab/>
            </w:r>
            <w:r w:rsidR="005173DA">
              <w:rPr>
                <w:noProof/>
                <w:webHidden/>
              </w:rPr>
              <w:fldChar w:fldCharType="begin"/>
            </w:r>
            <w:r w:rsidR="005173DA">
              <w:rPr>
                <w:noProof/>
                <w:webHidden/>
              </w:rPr>
              <w:instrText xml:space="preserve"> PAGEREF _Toc64636818 \h </w:instrText>
            </w:r>
            <w:r w:rsidR="005173DA">
              <w:rPr>
                <w:noProof/>
                <w:webHidden/>
              </w:rPr>
            </w:r>
            <w:r w:rsidR="005173DA">
              <w:rPr>
                <w:noProof/>
                <w:webHidden/>
              </w:rPr>
              <w:fldChar w:fldCharType="separate"/>
            </w:r>
            <w:r w:rsidR="005173DA">
              <w:rPr>
                <w:noProof/>
                <w:webHidden/>
              </w:rPr>
              <w:t>15</w:t>
            </w:r>
            <w:r w:rsidR="005173DA">
              <w:rPr>
                <w:noProof/>
                <w:webHidden/>
              </w:rPr>
              <w:fldChar w:fldCharType="end"/>
            </w:r>
          </w:hyperlink>
        </w:p>
        <w:p w:rsidR="005173DA" w:rsidRDefault="00A067A8">
          <w:pPr>
            <w:pStyle w:val="Kazalovsebine2"/>
            <w:rPr>
              <w:rFonts w:cstheme="minorBidi"/>
              <w:smallCaps w:val="0"/>
              <w:noProof/>
              <w:lang w:eastAsia="sl-SI"/>
            </w:rPr>
          </w:pPr>
          <w:hyperlink w:anchor="_Toc64636819" w:history="1">
            <w:r w:rsidR="005173DA" w:rsidRPr="0069545F">
              <w:rPr>
                <w:rStyle w:val="Hiperpovezava"/>
                <w:noProof/>
              </w:rPr>
              <w:t>3.3.</w:t>
            </w:r>
            <w:r w:rsidR="005173DA">
              <w:rPr>
                <w:rFonts w:cstheme="minorBidi"/>
                <w:smallCaps w:val="0"/>
                <w:noProof/>
                <w:lang w:eastAsia="sl-SI"/>
              </w:rPr>
              <w:tab/>
            </w:r>
            <w:r w:rsidR="005173DA" w:rsidRPr="0069545F">
              <w:rPr>
                <w:rStyle w:val="Hiperpovezava"/>
                <w:noProof/>
              </w:rPr>
              <w:t>UKREPI KMETIJSKIH TRGOV</w:t>
            </w:r>
            <w:r w:rsidR="005173DA">
              <w:rPr>
                <w:noProof/>
                <w:webHidden/>
              </w:rPr>
              <w:tab/>
            </w:r>
            <w:r w:rsidR="005173DA">
              <w:rPr>
                <w:noProof/>
                <w:webHidden/>
              </w:rPr>
              <w:fldChar w:fldCharType="begin"/>
            </w:r>
            <w:r w:rsidR="005173DA">
              <w:rPr>
                <w:noProof/>
                <w:webHidden/>
              </w:rPr>
              <w:instrText xml:space="preserve"> PAGEREF _Toc64636819 \h </w:instrText>
            </w:r>
            <w:r w:rsidR="005173DA">
              <w:rPr>
                <w:noProof/>
                <w:webHidden/>
              </w:rPr>
            </w:r>
            <w:r w:rsidR="005173DA">
              <w:rPr>
                <w:noProof/>
                <w:webHidden/>
              </w:rPr>
              <w:fldChar w:fldCharType="separate"/>
            </w:r>
            <w:r w:rsidR="005173DA">
              <w:rPr>
                <w:noProof/>
                <w:webHidden/>
              </w:rPr>
              <w:t>16</w:t>
            </w:r>
            <w:r w:rsidR="005173DA">
              <w:rPr>
                <w:noProof/>
                <w:webHidden/>
              </w:rPr>
              <w:fldChar w:fldCharType="end"/>
            </w:r>
          </w:hyperlink>
        </w:p>
        <w:p w:rsidR="005173DA" w:rsidRDefault="00A067A8">
          <w:pPr>
            <w:pStyle w:val="Kazalovsebine2"/>
            <w:rPr>
              <w:rFonts w:cstheme="minorBidi"/>
              <w:smallCaps w:val="0"/>
              <w:noProof/>
              <w:lang w:eastAsia="sl-SI"/>
            </w:rPr>
          </w:pPr>
          <w:hyperlink w:anchor="_Toc64636820" w:history="1">
            <w:r w:rsidR="005173DA" w:rsidRPr="0069545F">
              <w:rPr>
                <w:rStyle w:val="Hiperpovezava"/>
                <w:noProof/>
              </w:rPr>
              <w:t>3.4.</w:t>
            </w:r>
            <w:r w:rsidR="005173DA">
              <w:rPr>
                <w:rFonts w:cstheme="minorBidi"/>
                <w:smallCaps w:val="0"/>
                <w:noProof/>
                <w:lang w:eastAsia="sl-SI"/>
              </w:rPr>
              <w:tab/>
            </w:r>
            <w:r w:rsidR="005173DA" w:rsidRPr="0069545F">
              <w:rPr>
                <w:rStyle w:val="Hiperpovezava"/>
                <w:noProof/>
              </w:rPr>
              <w:t>KONTROLE NA KRAJU SAMEM</w:t>
            </w:r>
            <w:r w:rsidR="005173DA">
              <w:rPr>
                <w:noProof/>
                <w:webHidden/>
              </w:rPr>
              <w:tab/>
            </w:r>
            <w:r w:rsidR="005173DA">
              <w:rPr>
                <w:noProof/>
                <w:webHidden/>
              </w:rPr>
              <w:fldChar w:fldCharType="begin"/>
            </w:r>
            <w:r w:rsidR="005173DA">
              <w:rPr>
                <w:noProof/>
                <w:webHidden/>
              </w:rPr>
              <w:instrText xml:space="preserve"> PAGEREF _Toc64636820 \h </w:instrText>
            </w:r>
            <w:r w:rsidR="005173DA">
              <w:rPr>
                <w:noProof/>
                <w:webHidden/>
              </w:rPr>
            </w:r>
            <w:r w:rsidR="005173DA">
              <w:rPr>
                <w:noProof/>
                <w:webHidden/>
              </w:rPr>
              <w:fldChar w:fldCharType="separate"/>
            </w:r>
            <w:r w:rsidR="005173DA">
              <w:rPr>
                <w:noProof/>
                <w:webHidden/>
              </w:rPr>
              <w:t>16</w:t>
            </w:r>
            <w:r w:rsidR="005173DA">
              <w:rPr>
                <w:noProof/>
                <w:webHidden/>
              </w:rPr>
              <w:fldChar w:fldCharType="end"/>
            </w:r>
          </w:hyperlink>
        </w:p>
        <w:p w:rsidR="005173DA" w:rsidRDefault="00A067A8">
          <w:pPr>
            <w:pStyle w:val="Kazalovsebine1"/>
            <w:rPr>
              <w:rFonts w:cstheme="minorBidi"/>
              <w:b w:val="0"/>
              <w:bCs w:val="0"/>
              <w:caps w:val="0"/>
              <w:noProof/>
              <w:lang w:eastAsia="sl-SI"/>
            </w:rPr>
          </w:pPr>
          <w:hyperlink w:anchor="_Toc64636821" w:history="1">
            <w:r w:rsidR="005173DA" w:rsidRPr="0069545F">
              <w:rPr>
                <w:rStyle w:val="Hiperpovezava"/>
                <w:noProof/>
              </w:rPr>
              <w:t>4.</w:t>
            </w:r>
            <w:r w:rsidR="005173DA">
              <w:rPr>
                <w:rFonts w:cstheme="minorBidi"/>
                <w:b w:val="0"/>
                <w:bCs w:val="0"/>
                <w:caps w:val="0"/>
                <w:noProof/>
                <w:lang w:eastAsia="sl-SI"/>
              </w:rPr>
              <w:tab/>
            </w:r>
            <w:r w:rsidR="005173DA" w:rsidRPr="0069545F">
              <w:rPr>
                <w:rStyle w:val="Hiperpovezava"/>
                <w:noProof/>
              </w:rPr>
              <w:t>SEKTOR ZA NEPOSREDNA PLAČILA (SNP)</w:t>
            </w:r>
            <w:r w:rsidR="005173DA">
              <w:rPr>
                <w:noProof/>
                <w:webHidden/>
              </w:rPr>
              <w:tab/>
            </w:r>
            <w:r w:rsidR="005173DA">
              <w:rPr>
                <w:noProof/>
                <w:webHidden/>
              </w:rPr>
              <w:fldChar w:fldCharType="begin"/>
            </w:r>
            <w:r w:rsidR="005173DA">
              <w:rPr>
                <w:noProof/>
                <w:webHidden/>
              </w:rPr>
              <w:instrText xml:space="preserve"> PAGEREF _Toc64636821 \h </w:instrText>
            </w:r>
            <w:r w:rsidR="005173DA">
              <w:rPr>
                <w:noProof/>
                <w:webHidden/>
              </w:rPr>
            </w:r>
            <w:r w:rsidR="005173DA">
              <w:rPr>
                <w:noProof/>
                <w:webHidden/>
              </w:rPr>
              <w:fldChar w:fldCharType="separate"/>
            </w:r>
            <w:r w:rsidR="005173DA">
              <w:rPr>
                <w:noProof/>
                <w:webHidden/>
              </w:rPr>
              <w:t>17</w:t>
            </w:r>
            <w:r w:rsidR="005173DA">
              <w:rPr>
                <w:noProof/>
                <w:webHidden/>
              </w:rPr>
              <w:fldChar w:fldCharType="end"/>
            </w:r>
          </w:hyperlink>
        </w:p>
        <w:p w:rsidR="005173DA" w:rsidRDefault="00A067A8">
          <w:pPr>
            <w:pStyle w:val="Kazalovsebine2"/>
            <w:rPr>
              <w:rFonts w:cstheme="minorBidi"/>
              <w:smallCaps w:val="0"/>
              <w:noProof/>
              <w:lang w:eastAsia="sl-SI"/>
            </w:rPr>
          </w:pPr>
          <w:hyperlink w:anchor="_Toc64636822" w:history="1">
            <w:r w:rsidR="005173DA" w:rsidRPr="0069545F">
              <w:rPr>
                <w:rStyle w:val="Hiperpovezava"/>
                <w:noProof/>
              </w:rPr>
              <w:t>4.1.</w:t>
            </w:r>
            <w:r w:rsidR="005173DA">
              <w:rPr>
                <w:rFonts w:cstheme="minorBidi"/>
                <w:smallCaps w:val="0"/>
                <w:noProof/>
                <w:lang w:eastAsia="sl-SI"/>
              </w:rPr>
              <w:tab/>
            </w:r>
            <w:r w:rsidR="005173DA" w:rsidRPr="0069545F">
              <w:rPr>
                <w:rStyle w:val="Hiperpovezava"/>
                <w:noProof/>
              </w:rPr>
              <w:t>NEPOSREDNA PLAČILA</w:t>
            </w:r>
            <w:r w:rsidR="005173DA">
              <w:rPr>
                <w:noProof/>
                <w:webHidden/>
              </w:rPr>
              <w:tab/>
            </w:r>
            <w:r w:rsidR="005173DA">
              <w:rPr>
                <w:noProof/>
                <w:webHidden/>
              </w:rPr>
              <w:fldChar w:fldCharType="begin"/>
            </w:r>
            <w:r w:rsidR="005173DA">
              <w:rPr>
                <w:noProof/>
                <w:webHidden/>
              </w:rPr>
              <w:instrText xml:space="preserve"> PAGEREF _Toc64636822 \h </w:instrText>
            </w:r>
            <w:r w:rsidR="005173DA">
              <w:rPr>
                <w:noProof/>
                <w:webHidden/>
              </w:rPr>
            </w:r>
            <w:r w:rsidR="005173DA">
              <w:rPr>
                <w:noProof/>
                <w:webHidden/>
              </w:rPr>
              <w:fldChar w:fldCharType="separate"/>
            </w:r>
            <w:r w:rsidR="005173DA">
              <w:rPr>
                <w:noProof/>
                <w:webHidden/>
              </w:rPr>
              <w:t>17</w:t>
            </w:r>
            <w:r w:rsidR="005173DA">
              <w:rPr>
                <w:noProof/>
                <w:webHidden/>
              </w:rPr>
              <w:fldChar w:fldCharType="end"/>
            </w:r>
          </w:hyperlink>
        </w:p>
        <w:p w:rsidR="005173DA" w:rsidRDefault="00A067A8">
          <w:pPr>
            <w:pStyle w:val="Kazalovsebine3"/>
            <w:rPr>
              <w:rFonts w:cstheme="minorBidi"/>
              <w:i w:val="0"/>
              <w:iCs w:val="0"/>
              <w:noProof/>
              <w:lang w:eastAsia="sl-SI"/>
            </w:rPr>
          </w:pPr>
          <w:hyperlink w:anchor="_Toc64636823" w:history="1">
            <w:r w:rsidR="005173DA" w:rsidRPr="0069545F">
              <w:rPr>
                <w:rStyle w:val="Hiperpovezava"/>
                <w:noProof/>
              </w:rPr>
              <w:t>4.1.1.</w:t>
            </w:r>
            <w:r w:rsidR="005173DA">
              <w:rPr>
                <w:rFonts w:cstheme="minorBidi"/>
                <w:i w:val="0"/>
                <w:iCs w:val="0"/>
                <w:noProof/>
                <w:lang w:eastAsia="sl-SI"/>
              </w:rPr>
              <w:tab/>
            </w:r>
            <w:r w:rsidR="005173DA" w:rsidRPr="0069545F">
              <w:rPr>
                <w:rStyle w:val="Hiperpovezava"/>
                <w:noProof/>
              </w:rPr>
              <w:t>SHEMA OSNOVNEGA PLAČILA</w:t>
            </w:r>
            <w:r w:rsidR="005173DA">
              <w:rPr>
                <w:noProof/>
                <w:webHidden/>
              </w:rPr>
              <w:tab/>
            </w:r>
            <w:r w:rsidR="005173DA">
              <w:rPr>
                <w:noProof/>
                <w:webHidden/>
              </w:rPr>
              <w:fldChar w:fldCharType="begin"/>
            </w:r>
            <w:r w:rsidR="005173DA">
              <w:rPr>
                <w:noProof/>
                <w:webHidden/>
              </w:rPr>
              <w:instrText xml:space="preserve"> PAGEREF _Toc64636823 \h </w:instrText>
            </w:r>
            <w:r w:rsidR="005173DA">
              <w:rPr>
                <w:noProof/>
                <w:webHidden/>
              </w:rPr>
            </w:r>
            <w:r w:rsidR="005173DA">
              <w:rPr>
                <w:noProof/>
                <w:webHidden/>
              </w:rPr>
              <w:fldChar w:fldCharType="separate"/>
            </w:r>
            <w:r w:rsidR="005173DA">
              <w:rPr>
                <w:noProof/>
                <w:webHidden/>
              </w:rPr>
              <w:t>18</w:t>
            </w:r>
            <w:r w:rsidR="005173DA">
              <w:rPr>
                <w:noProof/>
                <w:webHidden/>
              </w:rPr>
              <w:fldChar w:fldCharType="end"/>
            </w:r>
          </w:hyperlink>
        </w:p>
        <w:p w:rsidR="005173DA" w:rsidRDefault="00A067A8">
          <w:pPr>
            <w:pStyle w:val="Kazalovsebine3"/>
            <w:rPr>
              <w:rFonts w:cstheme="minorBidi"/>
              <w:i w:val="0"/>
              <w:iCs w:val="0"/>
              <w:noProof/>
              <w:lang w:eastAsia="sl-SI"/>
            </w:rPr>
          </w:pPr>
          <w:hyperlink w:anchor="_Toc64636824" w:history="1">
            <w:r w:rsidR="005173DA" w:rsidRPr="0069545F">
              <w:rPr>
                <w:rStyle w:val="Hiperpovezava"/>
                <w:noProof/>
              </w:rPr>
              <w:t>4.1.2.</w:t>
            </w:r>
            <w:r w:rsidR="005173DA">
              <w:rPr>
                <w:rFonts w:cstheme="minorBidi"/>
                <w:i w:val="0"/>
                <w:iCs w:val="0"/>
                <w:noProof/>
                <w:lang w:eastAsia="sl-SI"/>
              </w:rPr>
              <w:tab/>
            </w:r>
            <w:r w:rsidR="005173DA" w:rsidRPr="0069545F">
              <w:rPr>
                <w:rStyle w:val="Hiperpovezava"/>
                <w:noProof/>
              </w:rPr>
              <w:t>PLAČILO ZA ZELENO KOMPONENTO</w:t>
            </w:r>
            <w:r w:rsidR="005173DA">
              <w:rPr>
                <w:noProof/>
                <w:webHidden/>
              </w:rPr>
              <w:tab/>
            </w:r>
            <w:r w:rsidR="005173DA">
              <w:rPr>
                <w:noProof/>
                <w:webHidden/>
              </w:rPr>
              <w:fldChar w:fldCharType="begin"/>
            </w:r>
            <w:r w:rsidR="005173DA">
              <w:rPr>
                <w:noProof/>
                <w:webHidden/>
              </w:rPr>
              <w:instrText xml:space="preserve"> PAGEREF _Toc64636824 \h </w:instrText>
            </w:r>
            <w:r w:rsidR="005173DA">
              <w:rPr>
                <w:noProof/>
                <w:webHidden/>
              </w:rPr>
            </w:r>
            <w:r w:rsidR="005173DA">
              <w:rPr>
                <w:noProof/>
                <w:webHidden/>
              </w:rPr>
              <w:fldChar w:fldCharType="separate"/>
            </w:r>
            <w:r w:rsidR="005173DA">
              <w:rPr>
                <w:noProof/>
                <w:webHidden/>
              </w:rPr>
              <w:t>18</w:t>
            </w:r>
            <w:r w:rsidR="005173DA">
              <w:rPr>
                <w:noProof/>
                <w:webHidden/>
              </w:rPr>
              <w:fldChar w:fldCharType="end"/>
            </w:r>
          </w:hyperlink>
        </w:p>
        <w:p w:rsidR="005173DA" w:rsidRDefault="00A067A8">
          <w:pPr>
            <w:pStyle w:val="Kazalovsebine3"/>
            <w:rPr>
              <w:rFonts w:cstheme="minorBidi"/>
              <w:i w:val="0"/>
              <w:iCs w:val="0"/>
              <w:noProof/>
              <w:lang w:eastAsia="sl-SI"/>
            </w:rPr>
          </w:pPr>
          <w:hyperlink w:anchor="_Toc64636825" w:history="1">
            <w:r w:rsidR="005173DA" w:rsidRPr="0069545F">
              <w:rPr>
                <w:rStyle w:val="Hiperpovezava"/>
                <w:noProof/>
              </w:rPr>
              <w:t>4.1.3.</w:t>
            </w:r>
            <w:r w:rsidR="005173DA">
              <w:rPr>
                <w:rFonts w:cstheme="minorBidi"/>
                <w:i w:val="0"/>
                <w:iCs w:val="0"/>
                <w:noProof/>
                <w:lang w:eastAsia="sl-SI"/>
              </w:rPr>
              <w:tab/>
            </w:r>
            <w:r w:rsidR="005173DA" w:rsidRPr="0069545F">
              <w:rPr>
                <w:rStyle w:val="Hiperpovezava"/>
                <w:noProof/>
              </w:rPr>
              <w:t>PLAČILO ZA MLADE KMETE</w:t>
            </w:r>
            <w:r w:rsidR="005173DA">
              <w:rPr>
                <w:noProof/>
                <w:webHidden/>
              </w:rPr>
              <w:tab/>
            </w:r>
            <w:r w:rsidR="005173DA">
              <w:rPr>
                <w:noProof/>
                <w:webHidden/>
              </w:rPr>
              <w:fldChar w:fldCharType="begin"/>
            </w:r>
            <w:r w:rsidR="005173DA">
              <w:rPr>
                <w:noProof/>
                <w:webHidden/>
              </w:rPr>
              <w:instrText xml:space="preserve"> PAGEREF _Toc64636825 \h </w:instrText>
            </w:r>
            <w:r w:rsidR="005173DA">
              <w:rPr>
                <w:noProof/>
                <w:webHidden/>
              </w:rPr>
            </w:r>
            <w:r w:rsidR="005173DA">
              <w:rPr>
                <w:noProof/>
                <w:webHidden/>
              </w:rPr>
              <w:fldChar w:fldCharType="separate"/>
            </w:r>
            <w:r w:rsidR="005173DA">
              <w:rPr>
                <w:noProof/>
                <w:webHidden/>
              </w:rPr>
              <w:t>18</w:t>
            </w:r>
            <w:r w:rsidR="005173DA">
              <w:rPr>
                <w:noProof/>
                <w:webHidden/>
              </w:rPr>
              <w:fldChar w:fldCharType="end"/>
            </w:r>
          </w:hyperlink>
        </w:p>
        <w:p w:rsidR="005173DA" w:rsidRDefault="00A067A8">
          <w:pPr>
            <w:pStyle w:val="Kazalovsebine3"/>
            <w:rPr>
              <w:rFonts w:cstheme="minorBidi"/>
              <w:i w:val="0"/>
              <w:iCs w:val="0"/>
              <w:noProof/>
              <w:lang w:eastAsia="sl-SI"/>
            </w:rPr>
          </w:pPr>
          <w:hyperlink w:anchor="_Toc64636826" w:history="1">
            <w:r w:rsidR="005173DA" w:rsidRPr="0069545F">
              <w:rPr>
                <w:rStyle w:val="Hiperpovezava"/>
                <w:noProof/>
              </w:rPr>
              <w:t>4.1.4.</w:t>
            </w:r>
            <w:r w:rsidR="005173DA">
              <w:rPr>
                <w:rFonts w:cstheme="minorBidi"/>
                <w:i w:val="0"/>
                <w:iCs w:val="0"/>
                <w:noProof/>
                <w:lang w:eastAsia="sl-SI"/>
              </w:rPr>
              <w:tab/>
            </w:r>
            <w:r w:rsidR="005173DA" w:rsidRPr="0069545F">
              <w:rPr>
                <w:rStyle w:val="Hiperpovezava"/>
                <w:noProof/>
              </w:rPr>
              <w:t>SHEME PROIZVODNO VEZANIH PODPOR</w:t>
            </w:r>
            <w:r w:rsidR="005173DA">
              <w:rPr>
                <w:noProof/>
                <w:webHidden/>
              </w:rPr>
              <w:tab/>
            </w:r>
            <w:r w:rsidR="005173DA">
              <w:rPr>
                <w:noProof/>
                <w:webHidden/>
              </w:rPr>
              <w:fldChar w:fldCharType="begin"/>
            </w:r>
            <w:r w:rsidR="005173DA">
              <w:rPr>
                <w:noProof/>
                <w:webHidden/>
              </w:rPr>
              <w:instrText xml:space="preserve"> PAGEREF _Toc64636826 \h </w:instrText>
            </w:r>
            <w:r w:rsidR="005173DA">
              <w:rPr>
                <w:noProof/>
                <w:webHidden/>
              </w:rPr>
            </w:r>
            <w:r w:rsidR="005173DA">
              <w:rPr>
                <w:noProof/>
                <w:webHidden/>
              </w:rPr>
              <w:fldChar w:fldCharType="separate"/>
            </w:r>
            <w:r w:rsidR="005173DA">
              <w:rPr>
                <w:noProof/>
                <w:webHidden/>
              </w:rPr>
              <w:t>18</w:t>
            </w:r>
            <w:r w:rsidR="005173DA">
              <w:rPr>
                <w:noProof/>
                <w:webHidden/>
              </w:rPr>
              <w:fldChar w:fldCharType="end"/>
            </w:r>
          </w:hyperlink>
        </w:p>
        <w:p w:rsidR="005173DA" w:rsidRDefault="00A067A8">
          <w:pPr>
            <w:pStyle w:val="Kazalovsebine3"/>
            <w:rPr>
              <w:rFonts w:cstheme="minorBidi"/>
              <w:i w:val="0"/>
              <w:iCs w:val="0"/>
              <w:noProof/>
              <w:lang w:eastAsia="sl-SI"/>
            </w:rPr>
          </w:pPr>
          <w:hyperlink w:anchor="_Toc64636827" w:history="1">
            <w:r w:rsidR="005173DA" w:rsidRPr="0069545F">
              <w:rPr>
                <w:rStyle w:val="Hiperpovezava"/>
                <w:noProof/>
              </w:rPr>
              <w:t>4.1.5.</w:t>
            </w:r>
            <w:r w:rsidR="005173DA">
              <w:rPr>
                <w:rFonts w:cstheme="minorBidi"/>
                <w:i w:val="0"/>
                <w:iCs w:val="0"/>
                <w:noProof/>
                <w:lang w:eastAsia="sl-SI"/>
              </w:rPr>
              <w:tab/>
            </w:r>
            <w:r w:rsidR="005173DA" w:rsidRPr="0069545F">
              <w:rPr>
                <w:rStyle w:val="Hiperpovezava"/>
                <w:noProof/>
              </w:rPr>
              <w:t>PLAČILO ZA OBMOČJA Z NARAVNIMI OMEJITVAMI (PONO)</w:t>
            </w:r>
            <w:r w:rsidR="005173DA">
              <w:rPr>
                <w:noProof/>
                <w:webHidden/>
              </w:rPr>
              <w:tab/>
            </w:r>
            <w:r w:rsidR="005173DA">
              <w:rPr>
                <w:noProof/>
                <w:webHidden/>
              </w:rPr>
              <w:fldChar w:fldCharType="begin"/>
            </w:r>
            <w:r w:rsidR="005173DA">
              <w:rPr>
                <w:noProof/>
                <w:webHidden/>
              </w:rPr>
              <w:instrText xml:space="preserve"> PAGEREF _Toc64636827 \h </w:instrText>
            </w:r>
            <w:r w:rsidR="005173DA">
              <w:rPr>
                <w:noProof/>
                <w:webHidden/>
              </w:rPr>
            </w:r>
            <w:r w:rsidR="005173DA">
              <w:rPr>
                <w:noProof/>
                <w:webHidden/>
              </w:rPr>
              <w:fldChar w:fldCharType="separate"/>
            </w:r>
            <w:r w:rsidR="005173DA">
              <w:rPr>
                <w:noProof/>
                <w:webHidden/>
              </w:rPr>
              <w:t>19</w:t>
            </w:r>
            <w:r w:rsidR="005173DA">
              <w:rPr>
                <w:noProof/>
                <w:webHidden/>
              </w:rPr>
              <w:fldChar w:fldCharType="end"/>
            </w:r>
          </w:hyperlink>
        </w:p>
        <w:p w:rsidR="005173DA" w:rsidRDefault="00A067A8">
          <w:pPr>
            <w:pStyle w:val="Kazalovsebine3"/>
            <w:rPr>
              <w:rFonts w:cstheme="minorBidi"/>
              <w:i w:val="0"/>
              <w:iCs w:val="0"/>
              <w:noProof/>
              <w:lang w:eastAsia="sl-SI"/>
            </w:rPr>
          </w:pPr>
          <w:hyperlink w:anchor="_Toc64636828" w:history="1">
            <w:r w:rsidR="005173DA" w:rsidRPr="0069545F">
              <w:rPr>
                <w:rStyle w:val="Hiperpovezava"/>
                <w:noProof/>
              </w:rPr>
              <w:t>4.1.6.</w:t>
            </w:r>
            <w:r w:rsidR="005173DA">
              <w:rPr>
                <w:rFonts w:cstheme="minorBidi"/>
                <w:i w:val="0"/>
                <w:iCs w:val="0"/>
                <w:noProof/>
                <w:lang w:eastAsia="sl-SI"/>
              </w:rPr>
              <w:tab/>
            </w:r>
            <w:r w:rsidR="005173DA" w:rsidRPr="0069545F">
              <w:rPr>
                <w:rStyle w:val="Hiperpovezava"/>
                <w:noProof/>
              </w:rPr>
              <w:t>SHEMA ZA MALE KMETE</w:t>
            </w:r>
            <w:r w:rsidR="005173DA">
              <w:rPr>
                <w:noProof/>
                <w:webHidden/>
              </w:rPr>
              <w:tab/>
            </w:r>
            <w:r w:rsidR="005173DA">
              <w:rPr>
                <w:noProof/>
                <w:webHidden/>
              </w:rPr>
              <w:fldChar w:fldCharType="begin"/>
            </w:r>
            <w:r w:rsidR="005173DA">
              <w:rPr>
                <w:noProof/>
                <w:webHidden/>
              </w:rPr>
              <w:instrText xml:space="preserve"> PAGEREF _Toc64636828 \h </w:instrText>
            </w:r>
            <w:r w:rsidR="005173DA">
              <w:rPr>
                <w:noProof/>
                <w:webHidden/>
              </w:rPr>
            </w:r>
            <w:r w:rsidR="005173DA">
              <w:rPr>
                <w:noProof/>
                <w:webHidden/>
              </w:rPr>
              <w:fldChar w:fldCharType="separate"/>
            </w:r>
            <w:r w:rsidR="005173DA">
              <w:rPr>
                <w:noProof/>
                <w:webHidden/>
              </w:rPr>
              <w:t>19</w:t>
            </w:r>
            <w:r w:rsidR="005173DA">
              <w:rPr>
                <w:noProof/>
                <w:webHidden/>
              </w:rPr>
              <w:fldChar w:fldCharType="end"/>
            </w:r>
          </w:hyperlink>
        </w:p>
        <w:p w:rsidR="005173DA" w:rsidRDefault="00A067A8">
          <w:pPr>
            <w:pStyle w:val="Kazalovsebine2"/>
            <w:rPr>
              <w:rFonts w:cstheme="minorBidi"/>
              <w:smallCaps w:val="0"/>
              <w:noProof/>
              <w:lang w:eastAsia="sl-SI"/>
            </w:rPr>
          </w:pPr>
          <w:hyperlink w:anchor="_Toc64636829" w:history="1">
            <w:r w:rsidR="005173DA" w:rsidRPr="0069545F">
              <w:rPr>
                <w:rStyle w:val="Hiperpovezava"/>
                <w:noProof/>
              </w:rPr>
              <w:t>4.2.</w:t>
            </w:r>
            <w:r w:rsidR="005173DA">
              <w:rPr>
                <w:rFonts w:cstheme="minorBidi"/>
                <w:smallCaps w:val="0"/>
                <w:noProof/>
                <w:lang w:eastAsia="sl-SI"/>
              </w:rPr>
              <w:tab/>
            </w:r>
            <w:r w:rsidR="005173DA" w:rsidRPr="0069545F">
              <w:rPr>
                <w:rStyle w:val="Hiperpovezava"/>
                <w:noProof/>
              </w:rPr>
              <w:t>UKREPI PROGRAMA RAZVOJA PODEŽELJA 2014 - 2020 (PRP)</w:t>
            </w:r>
            <w:r w:rsidR="005173DA">
              <w:rPr>
                <w:noProof/>
                <w:webHidden/>
              </w:rPr>
              <w:tab/>
            </w:r>
            <w:r w:rsidR="005173DA">
              <w:rPr>
                <w:noProof/>
                <w:webHidden/>
              </w:rPr>
              <w:fldChar w:fldCharType="begin"/>
            </w:r>
            <w:r w:rsidR="005173DA">
              <w:rPr>
                <w:noProof/>
                <w:webHidden/>
              </w:rPr>
              <w:instrText xml:space="preserve"> PAGEREF _Toc64636829 \h </w:instrText>
            </w:r>
            <w:r w:rsidR="005173DA">
              <w:rPr>
                <w:noProof/>
                <w:webHidden/>
              </w:rPr>
            </w:r>
            <w:r w:rsidR="005173DA">
              <w:rPr>
                <w:noProof/>
                <w:webHidden/>
              </w:rPr>
              <w:fldChar w:fldCharType="separate"/>
            </w:r>
            <w:r w:rsidR="005173DA">
              <w:rPr>
                <w:noProof/>
                <w:webHidden/>
              </w:rPr>
              <w:t>19</w:t>
            </w:r>
            <w:r w:rsidR="005173DA">
              <w:rPr>
                <w:noProof/>
                <w:webHidden/>
              </w:rPr>
              <w:fldChar w:fldCharType="end"/>
            </w:r>
          </w:hyperlink>
        </w:p>
        <w:p w:rsidR="005173DA" w:rsidRDefault="00A067A8">
          <w:pPr>
            <w:pStyle w:val="Kazalovsebine3"/>
            <w:rPr>
              <w:rFonts w:cstheme="minorBidi"/>
              <w:i w:val="0"/>
              <w:iCs w:val="0"/>
              <w:noProof/>
              <w:lang w:eastAsia="sl-SI"/>
            </w:rPr>
          </w:pPr>
          <w:hyperlink w:anchor="_Toc64636830" w:history="1">
            <w:r w:rsidR="005173DA" w:rsidRPr="0069545F">
              <w:rPr>
                <w:rStyle w:val="Hiperpovezava"/>
                <w:noProof/>
              </w:rPr>
              <w:t>4.2.1.</w:t>
            </w:r>
            <w:r w:rsidR="005173DA">
              <w:rPr>
                <w:rFonts w:cstheme="minorBidi"/>
                <w:i w:val="0"/>
                <w:iCs w:val="0"/>
                <w:noProof/>
                <w:lang w:eastAsia="sl-SI"/>
              </w:rPr>
              <w:tab/>
            </w:r>
            <w:r w:rsidR="005173DA" w:rsidRPr="0069545F">
              <w:rPr>
                <w:rStyle w:val="Hiperpovezava"/>
                <w:noProof/>
              </w:rPr>
              <w:t>KMETIJSKO OKOLJSKO PODNEBNA PLAČILA (KOPOP)</w:t>
            </w:r>
            <w:r w:rsidR="005173DA">
              <w:rPr>
                <w:noProof/>
                <w:webHidden/>
              </w:rPr>
              <w:tab/>
            </w:r>
            <w:r w:rsidR="005173DA">
              <w:rPr>
                <w:noProof/>
                <w:webHidden/>
              </w:rPr>
              <w:fldChar w:fldCharType="begin"/>
            </w:r>
            <w:r w:rsidR="005173DA">
              <w:rPr>
                <w:noProof/>
                <w:webHidden/>
              </w:rPr>
              <w:instrText xml:space="preserve"> PAGEREF _Toc64636830 \h </w:instrText>
            </w:r>
            <w:r w:rsidR="005173DA">
              <w:rPr>
                <w:noProof/>
                <w:webHidden/>
              </w:rPr>
            </w:r>
            <w:r w:rsidR="005173DA">
              <w:rPr>
                <w:noProof/>
                <w:webHidden/>
              </w:rPr>
              <w:fldChar w:fldCharType="separate"/>
            </w:r>
            <w:r w:rsidR="005173DA">
              <w:rPr>
                <w:noProof/>
                <w:webHidden/>
              </w:rPr>
              <w:t>19</w:t>
            </w:r>
            <w:r w:rsidR="005173DA">
              <w:rPr>
                <w:noProof/>
                <w:webHidden/>
              </w:rPr>
              <w:fldChar w:fldCharType="end"/>
            </w:r>
          </w:hyperlink>
        </w:p>
        <w:p w:rsidR="005173DA" w:rsidRDefault="00A067A8">
          <w:pPr>
            <w:pStyle w:val="Kazalovsebine3"/>
            <w:rPr>
              <w:rFonts w:cstheme="minorBidi"/>
              <w:i w:val="0"/>
              <w:iCs w:val="0"/>
              <w:noProof/>
              <w:lang w:eastAsia="sl-SI"/>
            </w:rPr>
          </w:pPr>
          <w:hyperlink w:anchor="_Toc64636831" w:history="1">
            <w:r w:rsidR="005173DA" w:rsidRPr="0069545F">
              <w:rPr>
                <w:rStyle w:val="Hiperpovezava"/>
                <w:noProof/>
              </w:rPr>
              <w:t>4.2.2.</w:t>
            </w:r>
            <w:r w:rsidR="005173DA">
              <w:rPr>
                <w:rFonts w:cstheme="minorBidi"/>
                <w:i w:val="0"/>
                <w:iCs w:val="0"/>
                <w:noProof/>
                <w:lang w:eastAsia="sl-SI"/>
              </w:rPr>
              <w:tab/>
            </w:r>
            <w:r w:rsidR="005173DA" w:rsidRPr="0069545F">
              <w:rPr>
                <w:rStyle w:val="Hiperpovezava"/>
                <w:noProof/>
              </w:rPr>
              <w:t>EKOLOŠKO KMETOVANJE (EK)</w:t>
            </w:r>
            <w:r w:rsidR="005173DA">
              <w:rPr>
                <w:noProof/>
                <w:webHidden/>
              </w:rPr>
              <w:tab/>
            </w:r>
            <w:r w:rsidR="005173DA">
              <w:rPr>
                <w:noProof/>
                <w:webHidden/>
              </w:rPr>
              <w:fldChar w:fldCharType="begin"/>
            </w:r>
            <w:r w:rsidR="005173DA">
              <w:rPr>
                <w:noProof/>
                <w:webHidden/>
              </w:rPr>
              <w:instrText xml:space="preserve"> PAGEREF _Toc64636831 \h </w:instrText>
            </w:r>
            <w:r w:rsidR="005173DA">
              <w:rPr>
                <w:noProof/>
                <w:webHidden/>
              </w:rPr>
            </w:r>
            <w:r w:rsidR="005173DA">
              <w:rPr>
                <w:noProof/>
                <w:webHidden/>
              </w:rPr>
              <w:fldChar w:fldCharType="separate"/>
            </w:r>
            <w:r w:rsidR="005173DA">
              <w:rPr>
                <w:noProof/>
                <w:webHidden/>
              </w:rPr>
              <w:t>19</w:t>
            </w:r>
            <w:r w:rsidR="005173DA">
              <w:rPr>
                <w:noProof/>
                <w:webHidden/>
              </w:rPr>
              <w:fldChar w:fldCharType="end"/>
            </w:r>
          </w:hyperlink>
        </w:p>
        <w:p w:rsidR="005173DA" w:rsidRDefault="00A067A8">
          <w:pPr>
            <w:pStyle w:val="Kazalovsebine3"/>
            <w:rPr>
              <w:rFonts w:cstheme="minorBidi"/>
              <w:i w:val="0"/>
              <w:iCs w:val="0"/>
              <w:noProof/>
              <w:lang w:eastAsia="sl-SI"/>
            </w:rPr>
          </w:pPr>
          <w:hyperlink w:anchor="_Toc64636832" w:history="1">
            <w:r w:rsidR="005173DA" w:rsidRPr="0069545F">
              <w:rPr>
                <w:rStyle w:val="Hiperpovezava"/>
                <w:noProof/>
              </w:rPr>
              <w:t>4.2.3.</w:t>
            </w:r>
            <w:r w:rsidR="005173DA">
              <w:rPr>
                <w:rFonts w:cstheme="minorBidi"/>
                <w:i w:val="0"/>
                <w:iCs w:val="0"/>
                <w:noProof/>
                <w:lang w:eastAsia="sl-SI"/>
              </w:rPr>
              <w:tab/>
            </w:r>
            <w:r w:rsidR="005173DA" w:rsidRPr="0069545F">
              <w:rPr>
                <w:rStyle w:val="Hiperpovezava"/>
                <w:noProof/>
              </w:rPr>
              <w:t>PLAČILA OBMOČJEM Z NARAVNIMI ALI DRUGIMI POSEBNIMI OMEJITVAMI (OMD)</w:t>
            </w:r>
            <w:r w:rsidR="005173DA">
              <w:rPr>
                <w:noProof/>
                <w:webHidden/>
              </w:rPr>
              <w:tab/>
            </w:r>
            <w:r w:rsidR="005173DA">
              <w:rPr>
                <w:noProof/>
                <w:webHidden/>
              </w:rPr>
              <w:fldChar w:fldCharType="begin"/>
            </w:r>
            <w:r w:rsidR="005173DA">
              <w:rPr>
                <w:noProof/>
                <w:webHidden/>
              </w:rPr>
              <w:instrText xml:space="preserve"> PAGEREF _Toc64636832 \h </w:instrText>
            </w:r>
            <w:r w:rsidR="005173DA">
              <w:rPr>
                <w:noProof/>
                <w:webHidden/>
              </w:rPr>
            </w:r>
            <w:r w:rsidR="005173DA">
              <w:rPr>
                <w:noProof/>
                <w:webHidden/>
              </w:rPr>
              <w:fldChar w:fldCharType="separate"/>
            </w:r>
            <w:r w:rsidR="005173DA">
              <w:rPr>
                <w:noProof/>
                <w:webHidden/>
              </w:rPr>
              <w:t>20</w:t>
            </w:r>
            <w:r w:rsidR="005173DA">
              <w:rPr>
                <w:noProof/>
                <w:webHidden/>
              </w:rPr>
              <w:fldChar w:fldCharType="end"/>
            </w:r>
          </w:hyperlink>
        </w:p>
        <w:p w:rsidR="005173DA" w:rsidRDefault="00A067A8">
          <w:pPr>
            <w:pStyle w:val="Kazalovsebine3"/>
            <w:rPr>
              <w:rFonts w:cstheme="minorBidi"/>
              <w:i w:val="0"/>
              <w:iCs w:val="0"/>
              <w:noProof/>
              <w:lang w:eastAsia="sl-SI"/>
            </w:rPr>
          </w:pPr>
          <w:hyperlink w:anchor="_Toc64636833" w:history="1">
            <w:r w:rsidR="005173DA" w:rsidRPr="0069545F">
              <w:rPr>
                <w:rStyle w:val="Hiperpovezava"/>
                <w:noProof/>
              </w:rPr>
              <w:t>4.2.4.</w:t>
            </w:r>
            <w:r w:rsidR="005173DA">
              <w:rPr>
                <w:rFonts w:cstheme="minorBidi"/>
                <w:i w:val="0"/>
                <w:iCs w:val="0"/>
                <w:noProof/>
                <w:lang w:eastAsia="sl-SI"/>
              </w:rPr>
              <w:tab/>
            </w:r>
            <w:r w:rsidR="005173DA" w:rsidRPr="0069545F">
              <w:rPr>
                <w:rStyle w:val="Hiperpovezava"/>
                <w:noProof/>
              </w:rPr>
              <w:t>SLEDLJIVOST</w:t>
            </w:r>
            <w:r w:rsidR="005173DA">
              <w:rPr>
                <w:noProof/>
                <w:webHidden/>
              </w:rPr>
              <w:tab/>
            </w:r>
            <w:r w:rsidR="005173DA">
              <w:rPr>
                <w:noProof/>
                <w:webHidden/>
              </w:rPr>
              <w:fldChar w:fldCharType="begin"/>
            </w:r>
            <w:r w:rsidR="005173DA">
              <w:rPr>
                <w:noProof/>
                <w:webHidden/>
              </w:rPr>
              <w:instrText xml:space="preserve"> PAGEREF _Toc64636833 \h </w:instrText>
            </w:r>
            <w:r w:rsidR="005173DA">
              <w:rPr>
                <w:noProof/>
                <w:webHidden/>
              </w:rPr>
            </w:r>
            <w:r w:rsidR="005173DA">
              <w:rPr>
                <w:noProof/>
                <w:webHidden/>
              </w:rPr>
              <w:fldChar w:fldCharType="separate"/>
            </w:r>
            <w:r w:rsidR="005173DA">
              <w:rPr>
                <w:noProof/>
                <w:webHidden/>
              </w:rPr>
              <w:t>20</w:t>
            </w:r>
            <w:r w:rsidR="005173DA">
              <w:rPr>
                <w:noProof/>
                <w:webHidden/>
              </w:rPr>
              <w:fldChar w:fldCharType="end"/>
            </w:r>
          </w:hyperlink>
        </w:p>
        <w:p w:rsidR="005173DA" w:rsidRDefault="00A067A8">
          <w:pPr>
            <w:pStyle w:val="Kazalovsebine3"/>
            <w:rPr>
              <w:rFonts w:cstheme="minorBidi"/>
              <w:i w:val="0"/>
              <w:iCs w:val="0"/>
              <w:noProof/>
              <w:lang w:eastAsia="sl-SI"/>
            </w:rPr>
          </w:pPr>
          <w:hyperlink w:anchor="_Toc64636834" w:history="1">
            <w:r w:rsidR="005173DA" w:rsidRPr="0069545F">
              <w:rPr>
                <w:rStyle w:val="Hiperpovezava"/>
                <w:noProof/>
              </w:rPr>
              <w:t>4.2.5.</w:t>
            </w:r>
            <w:r w:rsidR="005173DA">
              <w:rPr>
                <w:rFonts w:cstheme="minorBidi"/>
                <w:i w:val="0"/>
                <w:iCs w:val="0"/>
                <w:noProof/>
                <w:lang w:eastAsia="sl-SI"/>
              </w:rPr>
              <w:tab/>
            </w:r>
            <w:r w:rsidR="005173DA" w:rsidRPr="0069545F">
              <w:rPr>
                <w:rStyle w:val="Hiperpovezava"/>
                <w:noProof/>
              </w:rPr>
              <w:t>UKREP DOBROBIT ŽIVALI (UKREP DŽ)</w:t>
            </w:r>
            <w:r w:rsidR="005173DA">
              <w:rPr>
                <w:noProof/>
                <w:webHidden/>
              </w:rPr>
              <w:tab/>
            </w:r>
            <w:r w:rsidR="005173DA">
              <w:rPr>
                <w:noProof/>
                <w:webHidden/>
              </w:rPr>
              <w:fldChar w:fldCharType="begin"/>
            </w:r>
            <w:r w:rsidR="005173DA">
              <w:rPr>
                <w:noProof/>
                <w:webHidden/>
              </w:rPr>
              <w:instrText xml:space="preserve"> PAGEREF _Toc64636834 \h </w:instrText>
            </w:r>
            <w:r w:rsidR="005173DA">
              <w:rPr>
                <w:noProof/>
                <w:webHidden/>
              </w:rPr>
            </w:r>
            <w:r w:rsidR="005173DA">
              <w:rPr>
                <w:noProof/>
                <w:webHidden/>
              </w:rPr>
              <w:fldChar w:fldCharType="separate"/>
            </w:r>
            <w:r w:rsidR="005173DA">
              <w:rPr>
                <w:noProof/>
                <w:webHidden/>
              </w:rPr>
              <w:t>21</w:t>
            </w:r>
            <w:r w:rsidR="005173DA">
              <w:rPr>
                <w:noProof/>
                <w:webHidden/>
              </w:rPr>
              <w:fldChar w:fldCharType="end"/>
            </w:r>
          </w:hyperlink>
        </w:p>
        <w:p w:rsidR="005173DA" w:rsidRDefault="00A067A8">
          <w:pPr>
            <w:pStyle w:val="Kazalovsebine3"/>
            <w:rPr>
              <w:rFonts w:cstheme="minorBidi"/>
              <w:i w:val="0"/>
              <w:iCs w:val="0"/>
              <w:noProof/>
              <w:lang w:eastAsia="sl-SI"/>
            </w:rPr>
          </w:pPr>
          <w:hyperlink w:anchor="_Toc64636835" w:history="1">
            <w:r w:rsidR="005173DA" w:rsidRPr="0069545F">
              <w:rPr>
                <w:rStyle w:val="Hiperpovezava"/>
                <w:noProof/>
              </w:rPr>
              <w:t>4.2.6.</w:t>
            </w:r>
            <w:r w:rsidR="005173DA">
              <w:rPr>
                <w:rFonts w:cstheme="minorBidi"/>
                <w:i w:val="0"/>
                <w:iCs w:val="0"/>
                <w:noProof/>
                <w:lang w:eastAsia="sl-SI"/>
              </w:rPr>
              <w:tab/>
            </w:r>
            <w:r w:rsidR="005173DA" w:rsidRPr="0069545F">
              <w:rPr>
                <w:rStyle w:val="Hiperpovezava"/>
                <w:noProof/>
              </w:rPr>
              <w:t>ZGODNJE UPOKOJEVANJE</w:t>
            </w:r>
            <w:r w:rsidR="005173DA">
              <w:rPr>
                <w:noProof/>
                <w:webHidden/>
              </w:rPr>
              <w:tab/>
            </w:r>
            <w:r w:rsidR="005173DA">
              <w:rPr>
                <w:noProof/>
                <w:webHidden/>
              </w:rPr>
              <w:fldChar w:fldCharType="begin"/>
            </w:r>
            <w:r w:rsidR="005173DA">
              <w:rPr>
                <w:noProof/>
                <w:webHidden/>
              </w:rPr>
              <w:instrText xml:space="preserve"> PAGEREF _Toc64636835 \h </w:instrText>
            </w:r>
            <w:r w:rsidR="005173DA">
              <w:rPr>
                <w:noProof/>
                <w:webHidden/>
              </w:rPr>
            </w:r>
            <w:r w:rsidR="005173DA">
              <w:rPr>
                <w:noProof/>
                <w:webHidden/>
              </w:rPr>
              <w:fldChar w:fldCharType="separate"/>
            </w:r>
            <w:r w:rsidR="005173DA">
              <w:rPr>
                <w:noProof/>
                <w:webHidden/>
              </w:rPr>
              <w:t>21</w:t>
            </w:r>
            <w:r w:rsidR="005173DA">
              <w:rPr>
                <w:noProof/>
                <w:webHidden/>
              </w:rPr>
              <w:fldChar w:fldCharType="end"/>
            </w:r>
          </w:hyperlink>
        </w:p>
        <w:p w:rsidR="005173DA" w:rsidRDefault="00A067A8">
          <w:pPr>
            <w:pStyle w:val="Kazalovsebine3"/>
            <w:rPr>
              <w:rFonts w:cstheme="minorBidi"/>
              <w:i w:val="0"/>
              <w:iCs w:val="0"/>
              <w:noProof/>
              <w:lang w:eastAsia="sl-SI"/>
            </w:rPr>
          </w:pPr>
          <w:hyperlink w:anchor="_Toc64636836" w:history="1">
            <w:r w:rsidR="005173DA" w:rsidRPr="0069545F">
              <w:rPr>
                <w:rStyle w:val="Hiperpovezava"/>
                <w:noProof/>
              </w:rPr>
              <w:t>4.2.7.</w:t>
            </w:r>
            <w:r w:rsidR="005173DA">
              <w:rPr>
                <w:rFonts w:cstheme="minorBidi"/>
                <w:i w:val="0"/>
                <w:iCs w:val="0"/>
                <w:noProof/>
                <w:lang w:eastAsia="sl-SI"/>
              </w:rPr>
              <w:tab/>
            </w:r>
            <w:r w:rsidR="005173DA" w:rsidRPr="0069545F">
              <w:rPr>
                <w:rStyle w:val="Hiperpovezava"/>
                <w:noProof/>
              </w:rPr>
              <w:t>UKREP M21 – IZJEMNA ZAČASNA PODPORA KMETOM TER MSP</w:t>
            </w:r>
            <w:r w:rsidR="005173DA">
              <w:rPr>
                <w:noProof/>
                <w:webHidden/>
              </w:rPr>
              <w:tab/>
            </w:r>
            <w:r w:rsidR="005173DA">
              <w:rPr>
                <w:noProof/>
                <w:webHidden/>
              </w:rPr>
              <w:fldChar w:fldCharType="begin"/>
            </w:r>
            <w:r w:rsidR="005173DA">
              <w:rPr>
                <w:noProof/>
                <w:webHidden/>
              </w:rPr>
              <w:instrText xml:space="preserve"> PAGEREF _Toc64636836 \h </w:instrText>
            </w:r>
            <w:r w:rsidR="005173DA">
              <w:rPr>
                <w:noProof/>
                <w:webHidden/>
              </w:rPr>
            </w:r>
            <w:r w:rsidR="005173DA">
              <w:rPr>
                <w:noProof/>
                <w:webHidden/>
              </w:rPr>
              <w:fldChar w:fldCharType="separate"/>
            </w:r>
            <w:r w:rsidR="005173DA">
              <w:rPr>
                <w:noProof/>
                <w:webHidden/>
              </w:rPr>
              <w:t>21</w:t>
            </w:r>
            <w:r w:rsidR="005173DA">
              <w:rPr>
                <w:noProof/>
                <w:webHidden/>
              </w:rPr>
              <w:fldChar w:fldCharType="end"/>
            </w:r>
          </w:hyperlink>
        </w:p>
        <w:p w:rsidR="005173DA" w:rsidRDefault="00A067A8">
          <w:pPr>
            <w:pStyle w:val="Kazalovsebine2"/>
            <w:rPr>
              <w:rFonts w:cstheme="minorBidi"/>
              <w:smallCaps w:val="0"/>
              <w:noProof/>
              <w:lang w:eastAsia="sl-SI"/>
            </w:rPr>
          </w:pPr>
          <w:hyperlink w:anchor="_Toc64636837" w:history="1">
            <w:r w:rsidR="005173DA" w:rsidRPr="0069545F">
              <w:rPr>
                <w:rStyle w:val="Hiperpovezava"/>
                <w:noProof/>
                <w:lang w:eastAsia="sl-SI"/>
              </w:rPr>
              <w:t>4.3.</w:t>
            </w:r>
            <w:r w:rsidR="005173DA">
              <w:rPr>
                <w:rFonts w:cstheme="minorBidi"/>
                <w:smallCaps w:val="0"/>
                <w:noProof/>
                <w:lang w:eastAsia="sl-SI"/>
              </w:rPr>
              <w:tab/>
            </w:r>
            <w:r w:rsidR="005173DA" w:rsidRPr="0069545F">
              <w:rPr>
                <w:rStyle w:val="Hiperpovezava"/>
                <w:noProof/>
                <w:lang w:eastAsia="sl-SI"/>
              </w:rPr>
              <w:t>OCENA DELA SEKTORJA ZA NEPOSREDNA PLAČILA V LETU 2020</w:t>
            </w:r>
            <w:r w:rsidR="005173DA">
              <w:rPr>
                <w:noProof/>
                <w:webHidden/>
              </w:rPr>
              <w:tab/>
            </w:r>
            <w:r w:rsidR="005173DA">
              <w:rPr>
                <w:noProof/>
                <w:webHidden/>
              </w:rPr>
              <w:fldChar w:fldCharType="begin"/>
            </w:r>
            <w:r w:rsidR="005173DA">
              <w:rPr>
                <w:noProof/>
                <w:webHidden/>
              </w:rPr>
              <w:instrText xml:space="preserve"> PAGEREF _Toc64636837 \h </w:instrText>
            </w:r>
            <w:r w:rsidR="005173DA">
              <w:rPr>
                <w:noProof/>
                <w:webHidden/>
              </w:rPr>
            </w:r>
            <w:r w:rsidR="005173DA">
              <w:rPr>
                <w:noProof/>
                <w:webHidden/>
              </w:rPr>
              <w:fldChar w:fldCharType="separate"/>
            </w:r>
            <w:r w:rsidR="005173DA">
              <w:rPr>
                <w:noProof/>
                <w:webHidden/>
              </w:rPr>
              <w:t>21</w:t>
            </w:r>
            <w:r w:rsidR="005173DA">
              <w:rPr>
                <w:noProof/>
                <w:webHidden/>
              </w:rPr>
              <w:fldChar w:fldCharType="end"/>
            </w:r>
          </w:hyperlink>
        </w:p>
        <w:p w:rsidR="005173DA" w:rsidRDefault="00A067A8">
          <w:pPr>
            <w:pStyle w:val="Kazalovsebine1"/>
            <w:rPr>
              <w:rFonts w:cstheme="minorBidi"/>
              <w:b w:val="0"/>
              <w:bCs w:val="0"/>
              <w:caps w:val="0"/>
              <w:noProof/>
              <w:lang w:eastAsia="sl-SI"/>
            </w:rPr>
          </w:pPr>
          <w:hyperlink w:anchor="_Toc64636838" w:history="1">
            <w:r w:rsidR="005173DA" w:rsidRPr="0069545F">
              <w:rPr>
                <w:rStyle w:val="Hiperpovezava"/>
                <w:noProof/>
              </w:rPr>
              <w:t>5.</w:t>
            </w:r>
            <w:r w:rsidR="005173DA">
              <w:rPr>
                <w:rFonts w:cstheme="minorBidi"/>
                <w:b w:val="0"/>
                <w:bCs w:val="0"/>
                <w:caps w:val="0"/>
                <w:noProof/>
                <w:lang w:eastAsia="sl-SI"/>
              </w:rPr>
              <w:tab/>
            </w:r>
            <w:r w:rsidR="005173DA" w:rsidRPr="0069545F">
              <w:rPr>
                <w:rStyle w:val="Hiperpovezava"/>
                <w:noProof/>
              </w:rPr>
              <w:t>SEKTOR ZA RAZVOJ PODEŽELJA (SRP)</w:t>
            </w:r>
            <w:r w:rsidR="005173DA">
              <w:rPr>
                <w:noProof/>
                <w:webHidden/>
              </w:rPr>
              <w:tab/>
            </w:r>
            <w:r w:rsidR="005173DA">
              <w:rPr>
                <w:noProof/>
                <w:webHidden/>
              </w:rPr>
              <w:fldChar w:fldCharType="begin"/>
            </w:r>
            <w:r w:rsidR="005173DA">
              <w:rPr>
                <w:noProof/>
                <w:webHidden/>
              </w:rPr>
              <w:instrText xml:space="preserve"> PAGEREF _Toc64636838 \h </w:instrText>
            </w:r>
            <w:r w:rsidR="005173DA">
              <w:rPr>
                <w:noProof/>
                <w:webHidden/>
              </w:rPr>
            </w:r>
            <w:r w:rsidR="005173DA">
              <w:rPr>
                <w:noProof/>
                <w:webHidden/>
              </w:rPr>
              <w:fldChar w:fldCharType="separate"/>
            </w:r>
            <w:r w:rsidR="005173DA">
              <w:rPr>
                <w:noProof/>
                <w:webHidden/>
              </w:rPr>
              <w:t>25</w:t>
            </w:r>
            <w:r w:rsidR="005173DA">
              <w:rPr>
                <w:noProof/>
                <w:webHidden/>
              </w:rPr>
              <w:fldChar w:fldCharType="end"/>
            </w:r>
          </w:hyperlink>
        </w:p>
        <w:p w:rsidR="005173DA" w:rsidRDefault="00A067A8">
          <w:pPr>
            <w:pStyle w:val="Kazalovsebine2"/>
            <w:rPr>
              <w:rFonts w:cstheme="minorBidi"/>
              <w:smallCaps w:val="0"/>
              <w:noProof/>
              <w:lang w:eastAsia="sl-SI"/>
            </w:rPr>
          </w:pPr>
          <w:hyperlink w:anchor="_Toc64636839" w:history="1">
            <w:r w:rsidR="005173DA" w:rsidRPr="0069545F">
              <w:rPr>
                <w:rStyle w:val="Hiperpovezava"/>
                <w:noProof/>
              </w:rPr>
              <w:t>5.1.</w:t>
            </w:r>
            <w:r w:rsidR="005173DA">
              <w:rPr>
                <w:rFonts w:cstheme="minorBidi"/>
                <w:smallCaps w:val="0"/>
                <w:noProof/>
                <w:lang w:eastAsia="sl-SI"/>
              </w:rPr>
              <w:tab/>
            </w:r>
            <w:r w:rsidR="005173DA" w:rsidRPr="0069545F">
              <w:rPr>
                <w:rStyle w:val="Hiperpovezava"/>
                <w:noProof/>
              </w:rPr>
              <w:t>UKREPI PROGRAMA RAZVOJA PODEŽELJA 2014 - 2020</w:t>
            </w:r>
            <w:r w:rsidR="005173DA">
              <w:rPr>
                <w:noProof/>
                <w:webHidden/>
              </w:rPr>
              <w:tab/>
            </w:r>
            <w:r w:rsidR="005173DA">
              <w:rPr>
                <w:noProof/>
                <w:webHidden/>
              </w:rPr>
              <w:fldChar w:fldCharType="begin"/>
            </w:r>
            <w:r w:rsidR="005173DA">
              <w:rPr>
                <w:noProof/>
                <w:webHidden/>
              </w:rPr>
              <w:instrText xml:space="preserve"> PAGEREF _Toc64636839 \h </w:instrText>
            </w:r>
            <w:r w:rsidR="005173DA">
              <w:rPr>
                <w:noProof/>
                <w:webHidden/>
              </w:rPr>
            </w:r>
            <w:r w:rsidR="005173DA">
              <w:rPr>
                <w:noProof/>
                <w:webHidden/>
              </w:rPr>
              <w:fldChar w:fldCharType="separate"/>
            </w:r>
            <w:r w:rsidR="005173DA">
              <w:rPr>
                <w:noProof/>
                <w:webHidden/>
              </w:rPr>
              <w:t>26</w:t>
            </w:r>
            <w:r w:rsidR="005173DA">
              <w:rPr>
                <w:noProof/>
                <w:webHidden/>
              </w:rPr>
              <w:fldChar w:fldCharType="end"/>
            </w:r>
          </w:hyperlink>
        </w:p>
        <w:p w:rsidR="005173DA" w:rsidRDefault="00A067A8">
          <w:pPr>
            <w:pStyle w:val="Kazalovsebine3"/>
            <w:rPr>
              <w:rFonts w:cstheme="minorBidi"/>
              <w:i w:val="0"/>
              <w:iCs w:val="0"/>
              <w:noProof/>
              <w:lang w:eastAsia="sl-SI"/>
            </w:rPr>
          </w:pPr>
          <w:hyperlink w:anchor="_Toc64636840" w:history="1">
            <w:r w:rsidR="005173DA" w:rsidRPr="0069545F">
              <w:rPr>
                <w:rStyle w:val="Hiperpovezava"/>
                <w:noProof/>
              </w:rPr>
              <w:t>5.1.1.</w:t>
            </w:r>
            <w:r w:rsidR="005173DA">
              <w:rPr>
                <w:rFonts w:cstheme="minorBidi"/>
                <w:i w:val="0"/>
                <w:iCs w:val="0"/>
                <w:noProof/>
                <w:lang w:eastAsia="sl-SI"/>
              </w:rPr>
              <w:tab/>
            </w:r>
            <w:r w:rsidR="005173DA" w:rsidRPr="0069545F">
              <w:rPr>
                <w:rStyle w:val="Hiperpovezava"/>
                <w:noProof/>
              </w:rPr>
              <w:t>UKREP 1 - PRENOS ZNANJA IN DEJAVNOSTI INFORMIRANJA (M01.1, M01.2)</w:t>
            </w:r>
            <w:r w:rsidR="005173DA">
              <w:rPr>
                <w:noProof/>
                <w:webHidden/>
              </w:rPr>
              <w:tab/>
            </w:r>
            <w:r w:rsidR="005173DA">
              <w:rPr>
                <w:noProof/>
                <w:webHidden/>
              </w:rPr>
              <w:fldChar w:fldCharType="begin"/>
            </w:r>
            <w:r w:rsidR="005173DA">
              <w:rPr>
                <w:noProof/>
                <w:webHidden/>
              </w:rPr>
              <w:instrText xml:space="preserve"> PAGEREF _Toc64636840 \h </w:instrText>
            </w:r>
            <w:r w:rsidR="005173DA">
              <w:rPr>
                <w:noProof/>
                <w:webHidden/>
              </w:rPr>
            </w:r>
            <w:r w:rsidR="005173DA">
              <w:rPr>
                <w:noProof/>
                <w:webHidden/>
              </w:rPr>
              <w:fldChar w:fldCharType="separate"/>
            </w:r>
            <w:r w:rsidR="005173DA">
              <w:rPr>
                <w:noProof/>
                <w:webHidden/>
              </w:rPr>
              <w:t>26</w:t>
            </w:r>
            <w:r w:rsidR="005173DA">
              <w:rPr>
                <w:noProof/>
                <w:webHidden/>
              </w:rPr>
              <w:fldChar w:fldCharType="end"/>
            </w:r>
          </w:hyperlink>
        </w:p>
        <w:p w:rsidR="005173DA" w:rsidRDefault="00A067A8">
          <w:pPr>
            <w:pStyle w:val="Kazalovsebine3"/>
            <w:rPr>
              <w:rFonts w:cstheme="minorBidi"/>
              <w:i w:val="0"/>
              <w:iCs w:val="0"/>
              <w:noProof/>
              <w:lang w:eastAsia="sl-SI"/>
            </w:rPr>
          </w:pPr>
          <w:hyperlink w:anchor="_Toc64636841" w:history="1">
            <w:r w:rsidR="005173DA" w:rsidRPr="0069545F">
              <w:rPr>
                <w:rStyle w:val="Hiperpovezava"/>
                <w:noProof/>
              </w:rPr>
              <w:t>5.1.2.</w:t>
            </w:r>
            <w:r w:rsidR="005173DA">
              <w:rPr>
                <w:rFonts w:cstheme="minorBidi"/>
                <w:i w:val="0"/>
                <w:iCs w:val="0"/>
                <w:noProof/>
                <w:lang w:eastAsia="sl-SI"/>
              </w:rPr>
              <w:tab/>
            </w:r>
            <w:r w:rsidR="005173DA" w:rsidRPr="0069545F">
              <w:rPr>
                <w:rStyle w:val="Hiperpovezava"/>
                <w:noProof/>
              </w:rPr>
              <w:t>UKREP 2 - SLUŽBE ZA SVETOVANJE, SLUŽBE ZA POMOČ PRI UPRAVLJANJU KMETIJ IN SLUŽBE ZA ZAGOTAVLJANJE NADOMEŠČANJA NA KMETIJAH (M02)</w:t>
            </w:r>
            <w:r w:rsidR="005173DA">
              <w:rPr>
                <w:noProof/>
                <w:webHidden/>
              </w:rPr>
              <w:tab/>
            </w:r>
            <w:r w:rsidR="005173DA">
              <w:rPr>
                <w:noProof/>
                <w:webHidden/>
              </w:rPr>
              <w:fldChar w:fldCharType="begin"/>
            </w:r>
            <w:r w:rsidR="005173DA">
              <w:rPr>
                <w:noProof/>
                <w:webHidden/>
              </w:rPr>
              <w:instrText xml:space="preserve"> PAGEREF _Toc64636841 \h </w:instrText>
            </w:r>
            <w:r w:rsidR="005173DA">
              <w:rPr>
                <w:noProof/>
                <w:webHidden/>
              </w:rPr>
            </w:r>
            <w:r w:rsidR="005173DA">
              <w:rPr>
                <w:noProof/>
                <w:webHidden/>
              </w:rPr>
              <w:fldChar w:fldCharType="separate"/>
            </w:r>
            <w:r w:rsidR="005173DA">
              <w:rPr>
                <w:noProof/>
                <w:webHidden/>
              </w:rPr>
              <w:t>26</w:t>
            </w:r>
            <w:r w:rsidR="005173DA">
              <w:rPr>
                <w:noProof/>
                <w:webHidden/>
              </w:rPr>
              <w:fldChar w:fldCharType="end"/>
            </w:r>
          </w:hyperlink>
        </w:p>
        <w:p w:rsidR="005173DA" w:rsidRDefault="00A067A8">
          <w:pPr>
            <w:pStyle w:val="Kazalovsebine3"/>
            <w:rPr>
              <w:rFonts w:cstheme="minorBidi"/>
              <w:i w:val="0"/>
              <w:iCs w:val="0"/>
              <w:noProof/>
              <w:lang w:eastAsia="sl-SI"/>
            </w:rPr>
          </w:pPr>
          <w:hyperlink w:anchor="_Toc64636842" w:history="1">
            <w:r w:rsidR="005173DA" w:rsidRPr="0069545F">
              <w:rPr>
                <w:rStyle w:val="Hiperpovezava"/>
                <w:noProof/>
              </w:rPr>
              <w:t>5.1.3.</w:t>
            </w:r>
            <w:r w:rsidR="005173DA">
              <w:rPr>
                <w:rFonts w:cstheme="minorBidi"/>
                <w:i w:val="0"/>
                <w:iCs w:val="0"/>
                <w:noProof/>
                <w:lang w:eastAsia="sl-SI"/>
              </w:rPr>
              <w:tab/>
            </w:r>
            <w:r w:rsidR="005173DA" w:rsidRPr="0069545F">
              <w:rPr>
                <w:rStyle w:val="Hiperpovezava"/>
                <w:noProof/>
              </w:rPr>
              <w:t>UKREP 3 - SHEME KAKOVOSTI ZA KMETIJSKE PROIZVODE IN ŽIVILA (M03.1)</w:t>
            </w:r>
            <w:r w:rsidR="005173DA">
              <w:rPr>
                <w:noProof/>
                <w:webHidden/>
              </w:rPr>
              <w:tab/>
            </w:r>
            <w:r w:rsidR="005173DA">
              <w:rPr>
                <w:noProof/>
                <w:webHidden/>
              </w:rPr>
              <w:fldChar w:fldCharType="begin"/>
            </w:r>
            <w:r w:rsidR="005173DA">
              <w:rPr>
                <w:noProof/>
                <w:webHidden/>
              </w:rPr>
              <w:instrText xml:space="preserve"> PAGEREF _Toc64636842 \h </w:instrText>
            </w:r>
            <w:r w:rsidR="005173DA">
              <w:rPr>
                <w:noProof/>
                <w:webHidden/>
              </w:rPr>
            </w:r>
            <w:r w:rsidR="005173DA">
              <w:rPr>
                <w:noProof/>
                <w:webHidden/>
              </w:rPr>
              <w:fldChar w:fldCharType="separate"/>
            </w:r>
            <w:r w:rsidR="005173DA">
              <w:rPr>
                <w:noProof/>
                <w:webHidden/>
              </w:rPr>
              <w:t>26</w:t>
            </w:r>
            <w:r w:rsidR="005173DA">
              <w:rPr>
                <w:noProof/>
                <w:webHidden/>
              </w:rPr>
              <w:fldChar w:fldCharType="end"/>
            </w:r>
          </w:hyperlink>
        </w:p>
        <w:p w:rsidR="005173DA" w:rsidRDefault="00A067A8">
          <w:pPr>
            <w:pStyle w:val="Kazalovsebine3"/>
            <w:rPr>
              <w:rFonts w:cstheme="minorBidi"/>
              <w:i w:val="0"/>
              <w:iCs w:val="0"/>
              <w:noProof/>
              <w:lang w:eastAsia="sl-SI"/>
            </w:rPr>
          </w:pPr>
          <w:hyperlink w:anchor="_Toc64636843" w:history="1">
            <w:r w:rsidR="005173DA" w:rsidRPr="0069545F">
              <w:rPr>
                <w:rStyle w:val="Hiperpovezava"/>
                <w:noProof/>
              </w:rPr>
              <w:t>5.1.4.</w:t>
            </w:r>
            <w:r w:rsidR="005173DA">
              <w:rPr>
                <w:rFonts w:cstheme="minorBidi"/>
                <w:i w:val="0"/>
                <w:iCs w:val="0"/>
                <w:noProof/>
                <w:lang w:eastAsia="sl-SI"/>
              </w:rPr>
              <w:tab/>
            </w:r>
            <w:r w:rsidR="005173DA" w:rsidRPr="0069545F">
              <w:rPr>
                <w:rStyle w:val="Hiperpovezava"/>
                <w:noProof/>
              </w:rPr>
              <w:t>UKREP 4 - NALOŽBE V OSNOVNA SREDSTVA (M04.1, M04.2, M04.3)</w:t>
            </w:r>
            <w:r w:rsidR="005173DA">
              <w:rPr>
                <w:noProof/>
                <w:webHidden/>
              </w:rPr>
              <w:tab/>
            </w:r>
            <w:r w:rsidR="005173DA">
              <w:rPr>
                <w:noProof/>
                <w:webHidden/>
              </w:rPr>
              <w:fldChar w:fldCharType="begin"/>
            </w:r>
            <w:r w:rsidR="005173DA">
              <w:rPr>
                <w:noProof/>
                <w:webHidden/>
              </w:rPr>
              <w:instrText xml:space="preserve"> PAGEREF _Toc64636843 \h </w:instrText>
            </w:r>
            <w:r w:rsidR="005173DA">
              <w:rPr>
                <w:noProof/>
                <w:webHidden/>
              </w:rPr>
            </w:r>
            <w:r w:rsidR="005173DA">
              <w:rPr>
                <w:noProof/>
                <w:webHidden/>
              </w:rPr>
              <w:fldChar w:fldCharType="separate"/>
            </w:r>
            <w:r w:rsidR="005173DA">
              <w:rPr>
                <w:noProof/>
                <w:webHidden/>
              </w:rPr>
              <w:t>27</w:t>
            </w:r>
            <w:r w:rsidR="005173DA">
              <w:rPr>
                <w:noProof/>
                <w:webHidden/>
              </w:rPr>
              <w:fldChar w:fldCharType="end"/>
            </w:r>
          </w:hyperlink>
        </w:p>
        <w:p w:rsidR="005173DA" w:rsidRDefault="00A067A8">
          <w:pPr>
            <w:pStyle w:val="Kazalovsebine3"/>
            <w:rPr>
              <w:rFonts w:cstheme="minorBidi"/>
              <w:i w:val="0"/>
              <w:iCs w:val="0"/>
              <w:noProof/>
              <w:lang w:eastAsia="sl-SI"/>
            </w:rPr>
          </w:pPr>
          <w:hyperlink w:anchor="_Toc64636844" w:history="1">
            <w:r w:rsidR="005173DA" w:rsidRPr="0069545F">
              <w:rPr>
                <w:rStyle w:val="Hiperpovezava"/>
                <w:noProof/>
              </w:rPr>
              <w:t>5.1.5.</w:t>
            </w:r>
            <w:r w:rsidR="005173DA">
              <w:rPr>
                <w:rFonts w:cstheme="minorBidi"/>
                <w:i w:val="0"/>
                <w:iCs w:val="0"/>
                <w:noProof/>
                <w:lang w:eastAsia="sl-SI"/>
              </w:rPr>
              <w:tab/>
            </w:r>
            <w:r w:rsidR="005173DA" w:rsidRPr="0069545F">
              <w:rPr>
                <w:rStyle w:val="Hiperpovezava"/>
                <w:noProof/>
              </w:rPr>
              <w:t xml:space="preserve">UKREP 6 - RAZVOJ KMETIJ IN PODJETIJ (M06.1, </w:t>
            </w:r>
            <w:r w:rsidR="005173DA" w:rsidRPr="0069545F">
              <w:rPr>
                <w:rStyle w:val="Hiperpovezava"/>
                <w:rFonts w:cs="Arial"/>
                <w:noProof/>
              </w:rPr>
              <w:t>M06.3, M06.4</w:t>
            </w:r>
            <w:r w:rsidR="005173DA" w:rsidRPr="0069545F">
              <w:rPr>
                <w:rStyle w:val="Hiperpovezava"/>
                <w:noProof/>
              </w:rPr>
              <w:t>)</w:t>
            </w:r>
            <w:r w:rsidR="005173DA">
              <w:rPr>
                <w:noProof/>
                <w:webHidden/>
              </w:rPr>
              <w:tab/>
            </w:r>
            <w:r w:rsidR="005173DA">
              <w:rPr>
                <w:noProof/>
                <w:webHidden/>
              </w:rPr>
              <w:fldChar w:fldCharType="begin"/>
            </w:r>
            <w:r w:rsidR="005173DA">
              <w:rPr>
                <w:noProof/>
                <w:webHidden/>
              </w:rPr>
              <w:instrText xml:space="preserve"> PAGEREF _Toc64636844 \h </w:instrText>
            </w:r>
            <w:r w:rsidR="005173DA">
              <w:rPr>
                <w:noProof/>
                <w:webHidden/>
              </w:rPr>
            </w:r>
            <w:r w:rsidR="005173DA">
              <w:rPr>
                <w:noProof/>
                <w:webHidden/>
              </w:rPr>
              <w:fldChar w:fldCharType="separate"/>
            </w:r>
            <w:r w:rsidR="005173DA">
              <w:rPr>
                <w:noProof/>
                <w:webHidden/>
              </w:rPr>
              <w:t>27</w:t>
            </w:r>
            <w:r w:rsidR="005173DA">
              <w:rPr>
                <w:noProof/>
                <w:webHidden/>
              </w:rPr>
              <w:fldChar w:fldCharType="end"/>
            </w:r>
          </w:hyperlink>
        </w:p>
        <w:p w:rsidR="005173DA" w:rsidRDefault="00A067A8">
          <w:pPr>
            <w:pStyle w:val="Kazalovsebine3"/>
            <w:rPr>
              <w:rFonts w:cstheme="minorBidi"/>
              <w:i w:val="0"/>
              <w:iCs w:val="0"/>
              <w:noProof/>
              <w:lang w:eastAsia="sl-SI"/>
            </w:rPr>
          </w:pPr>
          <w:hyperlink w:anchor="_Toc64636845" w:history="1">
            <w:r w:rsidR="005173DA" w:rsidRPr="0069545F">
              <w:rPr>
                <w:rStyle w:val="Hiperpovezava"/>
                <w:noProof/>
              </w:rPr>
              <w:t>5.1.6.</w:t>
            </w:r>
            <w:r w:rsidR="005173DA">
              <w:rPr>
                <w:rFonts w:cstheme="minorBidi"/>
                <w:i w:val="0"/>
                <w:iCs w:val="0"/>
                <w:noProof/>
                <w:lang w:eastAsia="sl-SI"/>
              </w:rPr>
              <w:tab/>
            </w:r>
            <w:r w:rsidR="005173DA" w:rsidRPr="0069545F">
              <w:rPr>
                <w:rStyle w:val="Hiperpovezava"/>
                <w:noProof/>
              </w:rPr>
              <w:t>UKREP 7 - OSNOVNE STORITVE IN OBNOVA VASI NA PODEŽELSKIH OBMOČJIH (M07.3)</w:t>
            </w:r>
            <w:r w:rsidR="005173DA">
              <w:rPr>
                <w:noProof/>
                <w:webHidden/>
              </w:rPr>
              <w:tab/>
            </w:r>
            <w:r w:rsidR="005173DA">
              <w:rPr>
                <w:noProof/>
                <w:webHidden/>
              </w:rPr>
              <w:fldChar w:fldCharType="begin"/>
            </w:r>
            <w:r w:rsidR="005173DA">
              <w:rPr>
                <w:noProof/>
                <w:webHidden/>
              </w:rPr>
              <w:instrText xml:space="preserve"> PAGEREF _Toc64636845 \h </w:instrText>
            </w:r>
            <w:r w:rsidR="005173DA">
              <w:rPr>
                <w:noProof/>
                <w:webHidden/>
              </w:rPr>
            </w:r>
            <w:r w:rsidR="005173DA">
              <w:rPr>
                <w:noProof/>
                <w:webHidden/>
              </w:rPr>
              <w:fldChar w:fldCharType="separate"/>
            </w:r>
            <w:r w:rsidR="005173DA">
              <w:rPr>
                <w:noProof/>
                <w:webHidden/>
              </w:rPr>
              <w:t>28</w:t>
            </w:r>
            <w:r w:rsidR="005173DA">
              <w:rPr>
                <w:noProof/>
                <w:webHidden/>
              </w:rPr>
              <w:fldChar w:fldCharType="end"/>
            </w:r>
          </w:hyperlink>
        </w:p>
        <w:p w:rsidR="005173DA" w:rsidRDefault="00A067A8">
          <w:pPr>
            <w:pStyle w:val="Kazalovsebine3"/>
            <w:rPr>
              <w:rFonts w:cstheme="minorBidi"/>
              <w:i w:val="0"/>
              <w:iCs w:val="0"/>
              <w:noProof/>
              <w:lang w:eastAsia="sl-SI"/>
            </w:rPr>
          </w:pPr>
          <w:hyperlink w:anchor="_Toc64636846" w:history="1">
            <w:r w:rsidR="005173DA" w:rsidRPr="0069545F">
              <w:rPr>
                <w:rStyle w:val="Hiperpovezava"/>
                <w:noProof/>
              </w:rPr>
              <w:t>5.1.7.</w:t>
            </w:r>
            <w:r w:rsidR="005173DA">
              <w:rPr>
                <w:rFonts w:cstheme="minorBidi"/>
                <w:i w:val="0"/>
                <w:iCs w:val="0"/>
                <w:noProof/>
                <w:lang w:eastAsia="sl-SI"/>
              </w:rPr>
              <w:tab/>
            </w:r>
            <w:r w:rsidR="005173DA" w:rsidRPr="0069545F">
              <w:rPr>
                <w:rStyle w:val="Hiperpovezava"/>
                <w:noProof/>
              </w:rPr>
              <w:t>UKREP 8 - NALOŽBE V RAZVOJ GOZDNIH OBMOČIJ IN IZBOLJŠANJE SPOSOBNOSTI GOZDOV ZA PREŽIVETJE (M08.4, M08.6)</w:t>
            </w:r>
            <w:r w:rsidR="005173DA">
              <w:rPr>
                <w:noProof/>
                <w:webHidden/>
              </w:rPr>
              <w:tab/>
            </w:r>
            <w:r w:rsidR="005173DA">
              <w:rPr>
                <w:noProof/>
                <w:webHidden/>
              </w:rPr>
              <w:fldChar w:fldCharType="begin"/>
            </w:r>
            <w:r w:rsidR="005173DA">
              <w:rPr>
                <w:noProof/>
                <w:webHidden/>
              </w:rPr>
              <w:instrText xml:space="preserve"> PAGEREF _Toc64636846 \h </w:instrText>
            </w:r>
            <w:r w:rsidR="005173DA">
              <w:rPr>
                <w:noProof/>
                <w:webHidden/>
              </w:rPr>
            </w:r>
            <w:r w:rsidR="005173DA">
              <w:rPr>
                <w:noProof/>
                <w:webHidden/>
              </w:rPr>
              <w:fldChar w:fldCharType="separate"/>
            </w:r>
            <w:r w:rsidR="005173DA">
              <w:rPr>
                <w:noProof/>
                <w:webHidden/>
              </w:rPr>
              <w:t>28</w:t>
            </w:r>
            <w:r w:rsidR="005173DA">
              <w:rPr>
                <w:noProof/>
                <w:webHidden/>
              </w:rPr>
              <w:fldChar w:fldCharType="end"/>
            </w:r>
          </w:hyperlink>
        </w:p>
        <w:p w:rsidR="005173DA" w:rsidRDefault="00A067A8">
          <w:pPr>
            <w:pStyle w:val="Kazalovsebine3"/>
            <w:rPr>
              <w:rFonts w:cstheme="minorBidi"/>
              <w:i w:val="0"/>
              <w:iCs w:val="0"/>
              <w:noProof/>
              <w:lang w:eastAsia="sl-SI"/>
            </w:rPr>
          </w:pPr>
          <w:hyperlink w:anchor="_Toc64636847" w:history="1">
            <w:r w:rsidR="005173DA" w:rsidRPr="0069545F">
              <w:rPr>
                <w:rStyle w:val="Hiperpovezava"/>
                <w:noProof/>
              </w:rPr>
              <w:t>5.1.8.</w:t>
            </w:r>
            <w:r w:rsidR="005173DA">
              <w:rPr>
                <w:rFonts w:cstheme="minorBidi"/>
                <w:i w:val="0"/>
                <w:iCs w:val="0"/>
                <w:noProof/>
                <w:lang w:eastAsia="sl-SI"/>
              </w:rPr>
              <w:tab/>
            </w:r>
            <w:r w:rsidR="005173DA" w:rsidRPr="0069545F">
              <w:rPr>
                <w:rStyle w:val="Hiperpovezava"/>
                <w:noProof/>
              </w:rPr>
              <w:t>UKREP 9 - USTANOVITEV SKUPIN IN ORGANIZACIJ PROIZVAJALCEV (M09.1)</w:t>
            </w:r>
            <w:r w:rsidR="005173DA">
              <w:rPr>
                <w:noProof/>
                <w:webHidden/>
              </w:rPr>
              <w:tab/>
            </w:r>
            <w:r w:rsidR="005173DA">
              <w:rPr>
                <w:noProof/>
                <w:webHidden/>
              </w:rPr>
              <w:fldChar w:fldCharType="begin"/>
            </w:r>
            <w:r w:rsidR="005173DA">
              <w:rPr>
                <w:noProof/>
                <w:webHidden/>
              </w:rPr>
              <w:instrText xml:space="preserve"> PAGEREF _Toc64636847 \h </w:instrText>
            </w:r>
            <w:r w:rsidR="005173DA">
              <w:rPr>
                <w:noProof/>
                <w:webHidden/>
              </w:rPr>
            </w:r>
            <w:r w:rsidR="005173DA">
              <w:rPr>
                <w:noProof/>
                <w:webHidden/>
              </w:rPr>
              <w:fldChar w:fldCharType="separate"/>
            </w:r>
            <w:r w:rsidR="005173DA">
              <w:rPr>
                <w:noProof/>
                <w:webHidden/>
              </w:rPr>
              <w:t>28</w:t>
            </w:r>
            <w:r w:rsidR="005173DA">
              <w:rPr>
                <w:noProof/>
                <w:webHidden/>
              </w:rPr>
              <w:fldChar w:fldCharType="end"/>
            </w:r>
          </w:hyperlink>
        </w:p>
        <w:p w:rsidR="005173DA" w:rsidRDefault="00A067A8">
          <w:pPr>
            <w:pStyle w:val="Kazalovsebine3"/>
            <w:rPr>
              <w:rFonts w:cstheme="minorBidi"/>
              <w:i w:val="0"/>
              <w:iCs w:val="0"/>
              <w:noProof/>
              <w:lang w:eastAsia="sl-SI"/>
            </w:rPr>
          </w:pPr>
          <w:hyperlink w:anchor="_Toc64636848" w:history="1">
            <w:r w:rsidR="005173DA" w:rsidRPr="0069545F">
              <w:rPr>
                <w:rStyle w:val="Hiperpovezava"/>
                <w:noProof/>
              </w:rPr>
              <w:t>5.1.9.</w:t>
            </w:r>
            <w:r w:rsidR="005173DA">
              <w:rPr>
                <w:rFonts w:cstheme="minorBidi"/>
                <w:i w:val="0"/>
                <w:iCs w:val="0"/>
                <w:noProof/>
                <w:lang w:eastAsia="sl-SI"/>
              </w:rPr>
              <w:tab/>
            </w:r>
            <w:r w:rsidR="005173DA" w:rsidRPr="0069545F">
              <w:rPr>
                <w:rStyle w:val="Hiperpovezava"/>
                <w:noProof/>
              </w:rPr>
              <w:t>UKREP M10 - KMETIJSKO-OKOLJSKA-PODNEBNA PLAČILA (M10.2)</w:t>
            </w:r>
            <w:r w:rsidR="005173DA">
              <w:rPr>
                <w:noProof/>
                <w:webHidden/>
              </w:rPr>
              <w:tab/>
            </w:r>
            <w:r w:rsidR="005173DA">
              <w:rPr>
                <w:noProof/>
                <w:webHidden/>
              </w:rPr>
              <w:fldChar w:fldCharType="begin"/>
            </w:r>
            <w:r w:rsidR="005173DA">
              <w:rPr>
                <w:noProof/>
                <w:webHidden/>
              </w:rPr>
              <w:instrText xml:space="preserve"> PAGEREF _Toc64636848 \h </w:instrText>
            </w:r>
            <w:r w:rsidR="005173DA">
              <w:rPr>
                <w:noProof/>
                <w:webHidden/>
              </w:rPr>
            </w:r>
            <w:r w:rsidR="005173DA">
              <w:rPr>
                <w:noProof/>
                <w:webHidden/>
              </w:rPr>
              <w:fldChar w:fldCharType="separate"/>
            </w:r>
            <w:r w:rsidR="005173DA">
              <w:rPr>
                <w:noProof/>
                <w:webHidden/>
              </w:rPr>
              <w:t>28</w:t>
            </w:r>
            <w:r w:rsidR="005173DA">
              <w:rPr>
                <w:noProof/>
                <w:webHidden/>
              </w:rPr>
              <w:fldChar w:fldCharType="end"/>
            </w:r>
          </w:hyperlink>
        </w:p>
        <w:p w:rsidR="005173DA" w:rsidRDefault="00A067A8">
          <w:pPr>
            <w:pStyle w:val="Kazalovsebine3"/>
            <w:rPr>
              <w:rFonts w:cstheme="minorBidi"/>
              <w:i w:val="0"/>
              <w:iCs w:val="0"/>
              <w:noProof/>
              <w:lang w:eastAsia="sl-SI"/>
            </w:rPr>
          </w:pPr>
          <w:hyperlink w:anchor="_Toc64636849" w:history="1">
            <w:r w:rsidR="005173DA" w:rsidRPr="0069545F">
              <w:rPr>
                <w:rStyle w:val="Hiperpovezava"/>
                <w:noProof/>
              </w:rPr>
              <w:t>5.1.10.</w:t>
            </w:r>
            <w:r w:rsidR="005173DA">
              <w:rPr>
                <w:rFonts w:cstheme="minorBidi"/>
                <w:i w:val="0"/>
                <w:iCs w:val="0"/>
                <w:noProof/>
                <w:lang w:eastAsia="sl-SI"/>
              </w:rPr>
              <w:tab/>
            </w:r>
            <w:r w:rsidR="005173DA" w:rsidRPr="0069545F">
              <w:rPr>
                <w:rStyle w:val="Hiperpovezava"/>
                <w:noProof/>
              </w:rPr>
              <w:t>UKREP 16 - SODELOVANJE (M16.2, M16.4, M16.5, M16.9)</w:t>
            </w:r>
            <w:r w:rsidR="005173DA">
              <w:rPr>
                <w:noProof/>
                <w:webHidden/>
              </w:rPr>
              <w:tab/>
            </w:r>
            <w:r w:rsidR="005173DA">
              <w:rPr>
                <w:noProof/>
                <w:webHidden/>
              </w:rPr>
              <w:fldChar w:fldCharType="begin"/>
            </w:r>
            <w:r w:rsidR="005173DA">
              <w:rPr>
                <w:noProof/>
                <w:webHidden/>
              </w:rPr>
              <w:instrText xml:space="preserve"> PAGEREF _Toc64636849 \h </w:instrText>
            </w:r>
            <w:r w:rsidR="005173DA">
              <w:rPr>
                <w:noProof/>
                <w:webHidden/>
              </w:rPr>
            </w:r>
            <w:r w:rsidR="005173DA">
              <w:rPr>
                <w:noProof/>
                <w:webHidden/>
              </w:rPr>
              <w:fldChar w:fldCharType="separate"/>
            </w:r>
            <w:r w:rsidR="005173DA">
              <w:rPr>
                <w:noProof/>
                <w:webHidden/>
              </w:rPr>
              <w:t>29</w:t>
            </w:r>
            <w:r w:rsidR="005173DA">
              <w:rPr>
                <w:noProof/>
                <w:webHidden/>
              </w:rPr>
              <w:fldChar w:fldCharType="end"/>
            </w:r>
          </w:hyperlink>
        </w:p>
        <w:p w:rsidR="005173DA" w:rsidRDefault="00A067A8">
          <w:pPr>
            <w:pStyle w:val="Kazalovsebine3"/>
            <w:rPr>
              <w:rFonts w:cstheme="minorBidi"/>
              <w:i w:val="0"/>
              <w:iCs w:val="0"/>
              <w:noProof/>
              <w:lang w:eastAsia="sl-SI"/>
            </w:rPr>
          </w:pPr>
          <w:hyperlink w:anchor="_Toc64636850" w:history="1">
            <w:r w:rsidR="005173DA" w:rsidRPr="0069545F">
              <w:rPr>
                <w:rStyle w:val="Hiperpovezava"/>
                <w:noProof/>
              </w:rPr>
              <w:t>5.1.11.</w:t>
            </w:r>
            <w:r w:rsidR="005173DA">
              <w:rPr>
                <w:rFonts w:cstheme="minorBidi"/>
                <w:i w:val="0"/>
                <w:iCs w:val="0"/>
                <w:noProof/>
                <w:lang w:eastAsia="sl-SI"/>
              </w:rPr>
              <w:tab/>
            </w:r>
            <w:r w:rsidR="005173DA" w:rsidRPr="0069545F">
              <w:rPr>
                <w:rStyle w:val="Hiperpovezava"/>
                <w:noProof/>
              </w:rPr>
              <w:t>UKREP 19 - PODPORA ZA LOKALNI RAZVOJ V OKVIRU POBUDE LEADER (LOKALNI RAZVOJ, KI GA VODI SKUPNOST) (M19.1, M19.2, M19.3, M19.4)</w:t>
            </w:r>
            <w:r w:rsidR="005173DA">
              <w:rPr>
                <w:noProof/>
                <w:webHidden/>
              </w:rPr>
              <w:tab/>
            </w:r>
            <w:r w:rsidR="005173DA">
              <w:rPr>
                <w:noProof/>
                <w:webHidden/>
              </w:rPr>
              <w:fldChar w:fldCharType="begin"/>
            </w:r>
            <w:r w:rsidR="005173DA">
              <w:rPr>
                <w:noProof/>
                <w:webHidden/>
              </w:rPr>
              <w:instrText xml:space="preserve"> PAGEREF _Toc64636850 \h </w:instrText>
            </w:r>
            <w:r w:rsidR="005173DA">
              <w:rPr>
                <w:noProof/>
                <w:webHidden/>
              </w:rPr>
            </w:r>
            <w:r w:rsidR="005173DA">
              <w:rPr>
                <w:noProof/>
                <w:webHidden/>
              </w:rPr>
              <w:fldChar w:fldCharType="separate"/>
            </w:r>
            <w:r w:rsidR="005173DA">
              <w:rPr>
                <w:noProof/>
                <w:webHidden/>
              </w:rPr>
              <w:t>29</w:t>
            </w:r>
            <w:r w:rsidR="005173DA">
              <w:rPr>
                <w:noProof/>
                <w:webHidden/>
              </w:rPr>
              <w:fldChar w:fldCharType="end"/>
            </w:r>
          </w:hyperlink>
        </w:p>
        <w:p w:rsidR="005173DA" w:rsidRDefault="00A067A8">
          <w:pPr>
            <w:pStyle w:val="Kazalovsebine3"/>
            <w:rPr>
              <w:rFonts w:cstheme="minorBidi"/>
              <w:i w:val="0"/>
              <w:iCs w:val="0"/>
              <w:noProof/>
              <w:lang w:eastAsia="sl-SI"/>
            </w:rPr>
          </w:pPr>
          <w:hyperlink w:anchor="_Toc64636851" w:history="1">
            <w:r w:rsidR="005173DA" w:rsidRPr="0069545F">
              <w:rPr>
                <w:rStyle w:val="Hiperpovezava"/>
                <w:noProof/>
              </w:rPr>
              <w:t>5.1.12.</w:t>
            </w:r>
            <w:r w:rsidR="005173DA">
              <w:rPr>
                <w:rFonts w:cstheme="minorBidi"/>
                <w:i w:val="0"/>
                <w:iCs w:val="0"/>
                <w:noProof/>
                <w:lang w:eastAsia="sl-SI"/>
              </w:rPr>
              <w:tab/>
            </w:r>
            <w:r w:rsidR="005173DA" w:rsidRPr="0069545F">
              <w:rPr>
                <w:rStyle w:val="Hiperpovezava"/>
                <w:noProof/>
              </w:rPr>
              <w:t>UKREP TEHNIČNA POMOČ</w:t>
            </w:r>
            <w:r w:rsidR="005173DA">
              <w:rPr>
                <w:noProof/>
                <w:webHidden/>
              </w:rPr>
              <w:tab/>
            </w:r>
            <w:r w:rsidR="005173DA">
              <w:rPr>
                <w:noProof/>
                <w:webHidden/>
              </w:rPr>
              <w:fldChar w:fldCharType="begin"/>
            </w:r>
            <w:r w:rsidR="005173DA">
              <w:rPr>
                <w:noProof/>
                <w:webHidden/>
              </w:rPr>
              <w:instrText xml:space="preserve"> PAGEREF _Toc64636851 \h </w:instrText>
            </w:r>
            <w:r w:rsidR="005173DA">
              <w:rPr>
                <w:noProof/>
                <w:webHidden/>
              </w:rPr>
            </w:r>
            <w:r w:rsidR="005173DA">
              <w:rPr>
                <w:noProof/>
                <w:webHidden/>
              </w:rPr>
              <w:fldChar w:fldCharType="separate"/>
            </w:r>
            <w:r w:rsidR="005173DA">
              <w:rPr>
                <w:noProof/>
                <w:webHidden/>
              </w:rPr>
              <w:t>30</w:t>
            </w:r>
            <w:r w:rsidR="005173DA">
              <w:rPr>
                <w:noProof/>
                <w:webHidden/>
              </w:rPr>
              <w:fldChar w:fldCharType="end"/>
            </w:r>
          </w:hyperlink>
        </w:p>
        <w:p w:rsidR="005173DA" w:rsidRDefault="00A067A8">
          <w:pPr>
            <w:pStyle w:val="Kazalovsebine2"/>
            <w:rPr>
              <w:rFonts w:cstheme="minorBidi"/>
              <w:smallCaps w:val="0"/>
              <w:noProof/>
              <w:lang w:eastAsia="sl-SI"/>
            </w:rPr>
          </w:pPr>
          <w:hyperlink w:anchor="_Toc64636852" w:history="1">
            <w:r w:rsidR="005173DA" w:rsidRPr="0069545F">
              <w:rPr>
                <w:rStyle w:val="Hiperpovezava"/>
                <w:noProof/>
              </w:rPr>
              <w:t>5.2.</w:t>
            </w:r>
            <w:r w:rsidR="005173DA">
              <w:rPr>
                <w:rFonts w:cstheme="minorBidi"/>
                <w:smallCaps w:val="0"/>
                <w:noProof/>
                <w:lang w:eastAsia="sl-SI"/>
              </w:rPr>
              <w:tab/>
            </w:r>
            <w:r w:rsidR="005173DA" w:rsidRPr="0069545F">
              <w:rPr>
                <w:rStyle w:val="Hiperpovezava"/>
                <w:noProof/>
              </w:rPr>
              <w:t>UKREPI OPERATIVNEGA PROGRAMA ZA IZVAJANJE EVROPSKEGA SKLADA ZA    POMORSTVO IN RIBIŠTVO ZA OBDOBJE 2014 - 2020</w:t>
            </w:r>
            <w:r w:rsidR="005173DA">
              <w:rPr>
                <w:noProof/>
                <w:webHidden/>
              </w:rPr>
              <w:tab/>
            </w:r>
            <w:r w:rsidR="005173DA">
              <w:rPr>
                <w:noProof/>
                <w:webHidden/>
              </w:rPr>
              <w:fldChar w:fldCharType="begin"/>
            </w:r>
            <w:r w:rsidR="005173DA">
              <w:rPr>
                <w:noProof/>
                <w:webHidden/>
              </w:rPr>
              <w:instrText xml:space="preserve"> PAGEREF _Toc64636852 \h </w:instrText>
            </w:r>
            <w:r w:rsidR="005173DA">
              <w:rPr>
                <w:noProof/>
                <w:webHidden/>
              </w:rPr>
            </w:r>
            <w:r w:rsidR="005173DA">
              <w:rPr>
                <w:noProof/>
                <w:webHidden/>
              </w:rPr>
              <w:fldChar w:fldCharType="separate"/>
            </w:r>
            <w:r w:rsidR="005173DA">
              <w:rPr>
                <w:noProof/>
                <w:webHidden/>
              </w:rPr>
              <w:t>30</w:t>
            </w:r>
            <w:r w:rsidR="005173DA">
              <w:rPr>
                <w:noProof/>
                <w:webHidden/>
              </w:rPr>
              <w:fldChar w:fldCharType="end"/>
            </w:r>
          </w:hyperlink>
        </w:p>
        <w:p w:rsidR="005173DA" w:rsidRDefault="00A067A8">
          <w:pPr>
            <w:pStyle w:val="Kazalovsebine3"/>
            <w:rPr>
              <w:rFonts w:cstheme="minorBidi"/>
              <w:i w:val="0"/>
              <w:iCs w:val="0"/>
              <w:noProof/>
              <w:lang w:eastAsia="sl-SI"/>
            </w:rPr>
          </w:pPr>
          <w:hyperlink w:anchor="_Toc64636853" w:history="1">
            <w:r w:rsidR="005173DA" w:rsidRPr="0069545F">
              <w:rPr>
                <w:rStyle w:val="Hiperpovezava"/>
                <w:noProof/>
              </w:rPr>
              <w:t>5.2.1.</w:t>
            </w:r>
            <w:r w:rsidR="005173DA">
              <w:rPr>
                <w:rFonts w:cstheme="minorBidi"/>
                <w:i w:val="0"/>
                <w:iCs w:val="0"/>
                <w:noProof/>
                <w:lang w:eastAsia="sl-SI"/>
              </w:rPr>
              <w:tab/>
            </w:r>
            <w:r w:rsidR="005173DA" w:rsidRPr="0069545F">
              <w:rPr>
                <w:rStyle w:val="Hiperpovezava"/>
                <w:noProof/>
              </w:rPr>
              <w:t>RIBIŠKA PRISTANIŠČA, MESTA IZTOVARJANJA, PRODAJNE DVORANE IN ZAVETJA (R1_I.23)</w:t>
            </w:r>
            <w:r w:rsidR="005173DA">
              <w:rPr>
                <w:noProof/>
                <w:webHidden/>
              </w:rPr>
              <w:tab/>
            </w:r>
            <w:r w:rsidR="005173DA">
              <w:rPr>
                <w:noProof/>
                <w:webHidden/>
              </w:rPr>
              <w:fldChar w:fldCharType="begin"/>
            </w:r>
            <w:r w:rsidR="005173DA">
              <w:rPr>
                <w:noProof/>
                <w:webHidden/>
              </w:rPr>
              <w:instrText xml:space="preserve"> PAGEREF _Toc64636853 \h </w:instrText>
            </w:r>
            <w:r w:rsidR="005173DA">
              <w:rPr>
                <w:noProof/>
                <w:webHidden/>
              </w:rPr>
            </w:r>
            <w:r w:rsidR="005173DA">
              <w:rPr>
                <w:noProof/>
                <w:webHidden/>
              </w:rPr>
              <w:fldChar w:fldCharType="separate"/>
            </w:r>
            <w:r w:rsidR="005173DA">
              <w:rPr>
                <w:noProof/>
                <w:webHidden/>
              </w:rPr>
              <w:t>30</w:t>
            </w:r>
            <w:r w:rsidR="005173DA">
              <w:rPr>
                <w:noProof/>
                <w:webHidden/>
              </w:rPr>
              <w:fldChar w:fldCharType="end"/>
            </w:r>
          </w:hyperlink>
        </w:p>
        <w:p w:rsidR="005173DA" w:rsidRDefault="00A067A8">
          <w:pPr>
            <w:pStyle w:val="Kazalovsebine3"/>
            <w:rPr>
              <w:rFonts w:cstheme="minorBidi"/>
              <w:i w:val="0"/>
              <w:iCs w:val="0"/>
              <w:noProof/>
              <w:lang w:eastAsia="sl-SI"/>
            </w:rPr>
          </w:pPr>
          <w:hyperlink w:anchor="_Toc64636854" w:history="1">
            <w:r w:rsidR="005173DA" w:rsidRPr="0069545F">
              <w:rPr>
                <w:rStyle w:val="Hiperpovezava"/>
                <w:noProof/>
              </w:rPr>
              <w:t>5.2.2.</w:t>
            </w:r>
            <w:r w:rsidR="005173DA">
              <w:rPr>
                <w:rFonts w:cstheme="minorBidi"/>
                <w:i w:val="0"/>
                <w:iCs w:val="0"/>
                <w:noProof/>
                <w:lang w:eastAsia="sl-SI"/>
              </w:rPr>
              <w:tab/>
            </w:r>
            <w:r w:rsidR="005173DA" w:rsidRPr="0069545F">
              <w:rPr>
                <w:rStyle w:val="Hiperpovezava"/>
                <w:noProof/>
              </w:rPr>
              <w:t>PRODUKTIVNE NALOŽBE V OKOLJSKO akvakulturo (R2_II.3)</w:t>
            </w:r>
            <w:r w:rsidR="005173DA">
              <w:rPr>
                <w:noProof/>
                <w:webHidden/>
              </w:rPr>
              <w:tab/>
            </w:r>
            <w:r w:rsidR="005173DA">
              <w:rPr>
                <w:noProof/>
                <w:webHidden/>
              </w:rPr>
              <w:fldChar w:fldCharType="begin"/>
            </w:r>
            <w:r w:rsidR="005173DA">
              <w:rPr>
                <w:noProof/>
                <w:webHidden/>
              </w:rPr>
              <w:instrText xml:space="preserve"> PAGEREF _Toc64636854 \h </w:instrText>
            </w:r>
            <w:r w:rsidR="005173DA">
              <w:rPr>
                <w:noProof/>
                <w:webHidden/>
              </w:rPr>
            </w:r>
            <w:r w:rsidR="005173DA">
              <w:rPr>
                <w:noProof/>
                <w:webHidden/>
              </w:rPr>
              <w:fldChar w:fldCharType="separate"/>
            </w:r>
            <w:r w:rsidR="005173DA">
              <w:rPr>
                <w:noProof/>
                <w:webHidden/>
              </w:rPr>
              <w:t>30</w:t>
            </w:r>
            <w:r w:rsidR="005173DA">
              <w:rPr>
                <w:noProof/>
                <w:webHidden/>
              </w:rPr>
              <w:fldChar w:fldCharType="end"/>
            </w:r>
          </w:hyperlink>
        </w:p>
        <w:p w:rsidR="005173DA" w:rsidRDefault="00A067A8">
          <w:pPr>
            <w:pStyle w:val="Kazalovsebine3"/>
            <w:rPr>
              <w:rFonts w:cstheme="minorBidi"/>
              <w:i w:val="0"/>
              <w:iCs w:val="0"/>
              <w:noProof/>
              <w:lang w:eastAsia="sl-SI"/>
            </w:rPr>
          </w:pPr>
          <w:hyperlink w:anchor="_Toc64636855" w:history="1">
            <w:r w:rsidR="005173DA" w:rsidRPr="0069545F">
              <w:rPr>
                <w:rStyle w:val="Hiperpovezava"/>
                <w:noProof/>
              </w:rPr>
              <w:t>5.2.3.</w:t>
            </w:r>
            <w:r w:rsidR="005173DA">
              <w:rPr>
                <w:rFonts w:cstheme="minorBidi"/>
                <w:i w:val="0"/>
                <w:iCs w:val="0"/>
                <w:noProof/>
                <w:lang w:eastAsia="sl-SI"/>
              </w:rPr>
              <w:tab/>
            </w:r>
            <w:r w:rsidR="005173DA" w:rsidRPr="0069545F">
              <w:rPr>
                <w:rStyle w:val="Hiperpovezava"/>
                <w:noProof/>
              </w:rPr>
              <w:t>AKVAKULTURA, KI ZAGOTAVLJA OKOLJSKE STORITVE (R2_II.10)</w:t>
            </w:r>
            <w:r w:rsidR="005173DA">
              <w:rPr>
                <w:noProof/>
                <w:webHidden/>
              </w:rPr>
              <w:tab/>
            </w:r>
            <w:r w:rsidR="005173DA">
              <w:rPr>
                <w:noProof/>
                <w:webHidden/>
              </w:rPr>
              <w:fldChar w:fldCharType="begin"/>
            </w:r>
            <w:r w:rsidR="005173DA">
              <w:rPr>
                <w:noProof/>
                <w:webHidden/>
              </w:rPr>
              <w:instrText xml:space="preserve"> PAGEREF _Toc64636855 \h </w:instrText>
            </w:r>
            <w:r w:rsidR="005173DA">
              <w:rPr>
                <w:noProof/>
                <w:webHidden/>
              </w:rPr>
            </w:r>
            <w:r w:rsidR="005173DA">
              <w:rPr>
                <w:noProof/>
                <w:webHidden/>
              </w:rPr>
              <w:fldChar w:fldCharType="separate"/>
            </w:r>
            <w:r w:rsidR="005173DA">
              <w:rPr>
                <w:noProof/>
                <w:webHidden/>
              </w:rPr>
              <w:t>31</w:t>
            </w:r>
            <w:r w:rsidR="005173DA">
              <w:rPr>
                <w:noProof/>
                <w:webHidden/>
              </w:rPr>
              <w:fldChar w:fldCharType="end"/>
            </w:r>
          </w:hyperlink>
        </w:p>
        <w:p w:rsidR="005173DA" w:rsidRDefault="00A067A8">
          <w:pPr>
            <w:pStyle w:val="Kazalovsebine3"/>
            <w:rPr>
              <w:rFonts w:cstheme="minorBidi"/>
              <w:i w:val="0"/>
              <w:iCs w:val="0"/>
              <w:noProof/>
              <w:lang w:eastAsia="sl-SI"/>
            </w:rPr>
          </w:pPr>
          <w:hyperlink w:anchor="_Toc64636856" w:history="1">
            <w:r w:rsidR="005173DA" w:rsidRPr="0069545F">
              <w:rPr>
                <w:rStyle w:val="Hiperpovezava"/>
                <w:noProof/>
              </w:rPr>
              <w:t>5.2.4.</w:t>
            </w:r>
            <w:r w:rsidR="005173DA">
              <w:rPr>
                <w:rFonts w:cstheme="minorBidi"/>
                <w:i w:val="0"/>
                <w:iCs w:val="0"/>
                <w:noProof/>
                <w:lang w:eastAsia="sl-SI"/>
              </w:rPr>
              <w:tab/>
            </w:r>
            <w:r w:rsidR="005173DA" w:rsidRPr="0069545F">
              <w:rPr>
                <w:rStyle w:val="Hiperpovezava"/>
                <w:noProof/>
              </w:rPr>
              <w:t>PRODUKTIVNE NALOŽBE V KLASIČNO AKVAKULTURO (R2_II.2)</w:t>
            </w:r>
            <w:r w:rsidR="005173DA">
              <w:rPr>
                <w:noProof/>
                <w:webHidden/>
              </w:rPr>
              <w:tab/>
            </w:r>
            <w:r w:rsidR="005173DA">
              <w:rPr>
                <w:noProof/>
                <w:webHidden/>
              </w:rPr>
              <w:fldChar w:fldCharType="begin"/>
            </w:r>
            <w:r w:rsidR="005173DA">
              <w:rPr>
                <w:noProof/>
                <w:webHidden/>
              </w:rPr>
              <w:instrText xml:space="preserve"> PAGEREF _Toc64636856 \h </w:instrText>
            </w:r>
            <w:r w:rsidR="005173DA">
              <w:rPr>
                <w:noProof/>
                <w:webHidden/>
              </w:rPr>
            </w:r>
            <w:r w:rsidR="005173DA">
              <w:rPr>
                <w:noProof/>
                <w:webHidden/>
              </w:rPr>
              <w:fldChar w:fldCharType="separate"/>
            </w:r>
            <w:r w:rsidR="005173DA">
              <w:rPr>
                <w:noProof/>
                <w:webHidden/>
              </w:rPr>
              <w:t>31</w:t>
            </w:r>
            <w:r w:rsidR="005173DA">
              <w:rPr>
                <w:noProof/>
                <w:webHidden/>
              </w:rPr>
              <w:fldChar w:fldCharType="end"/>
            </w:r>
          </w:hyperlink>
        </w:p>
        <w:p w:rsidR="005173DA" w:rsidRDefault="00A067A8">
          <w:pPr>
            <w:pStyle w:val="Kazalovsebine3"/>
            <w:rPr>
              <w:rFonts w:cstheme="minorBidi"/>
              <w:i w:val="0"/>
              <w:iCs w:val="0"/>
              <w:noProof/>
              <w:lang w:eastAsia="sl-SI"/>
            </w:rPr>
          </w:pPr>
          <w:hyperlink w:anchor="_Toc64636857" w:history="1">
            <w:r w:rsidR="005173DA" w:rsidRPr="0069545F">
              <w:rPr>
                <w:rStyle w:val="Hiperpovezava"/>
                <w:noProof/>
              </w:rPr>
              <w:t>5.2.5.</w:t>
            </w:r>
            <w:r w:rsidR="005173DA">
              <w:rPr>
                <w:rFonts w:cstheme="minorBidi"/>
                <w:i w:val="0"/>
                <w:iCs w:val="0"/>
                <w:noProof/>
                <w:lang w:eastAsia="sl-SI"/>
              </w:rPr>
              <w:tab/>
            </w:r>
            <w:r w:rsidR="005173DA" w:rsidRPr="0069545F">
              <w:rPr>
                <w:rStyle w:val="Hiperpovezava"/>
                <w:noProof/>
              </w:rPr>
              <w:t>PREDELAVA RIBIŠKIH PROIZVODOV IN PROIZVODOV IZ AKVAKULTURE (R5_IV.4)</w:t>
            </w:r>
            <w:r w:rsidR="005173DA">
              <w:rPr>
                <w:noProof/>
                <w:webHidden/>
              </w:rPr>
              <w:tab/>
            </w:r>
            <w:r w:rsidR="005173DA">
              <w:rPr>
                <w:noProof/>
                <w:webHidden/>
              </w:rPr>
              <w:fldChar w:fldCharType="begin"/>
            </w:r>
            <w:r w:rsidR="005173DA">
              <w:rPr>
                <w:noProof/>
                <w:webHidden/>
              </w:rPr>
              <w:instrText xml:space="preserve"> PAGEREF _Toc64636857 \h </w:instrText>
            </w:r>
            <w:r w:rsidR="005173DA">
              <w:rPr>
                <w:noProof/>
                <w:webHidden/>
              </w:rPr>
            </w:r>
            <w:r w:rsidR="005173DA">
              <w:rPr>
                <w:noProof/>
                <w:webHidden/>
              </w:rPr>
              <w:fldChar w:fldCharType="separate"/>
            </w:r>
            <w:r w:rsidR="005173DA">
              <w:rPr>
                <w:noProof/>
                <w:webHidden/>
              </w:rPr>
              <w:t>31</w:t>
            </w:r>
            <w:r w:rsidR="005173DA">
              <w:rPr>
                <w:noProof/>
                <w:webHidden/>
              </w:rPr>
              <w:fldChar w:fldCharType="end"/>
            </w:r>
          </w:hyperlink>
        </w:p>
        <w:p w:rsidR="005173DA" w:rsidRDefault="00A067A8">
          <w:pPr>
            <w:pStyle w:val="Kazalovsebine3"/>
            <w:rPr>
              <w:rFonts w:cstheme="minorBidi"/>
              <w:i w:val="0"/>
              <w:iCs w:val="0"/>
              <w:noProof/>
              <w:lang w:eastAsia="sl-SI"/>
            </w:rPr>
          </w:pPr>
          <w:hyperlink w:anchor="_Toc64636858" w:history="1">
            <w:r w:rsidR="005173DA" w:rsidRPr="0069545F">
              <w:rPr>
                <w:rStyle w:val="Hiperpovezava"/>
                <w:noProof/>
              </w:rPr>
              <w:t>5.2.6.</w:t>
            </w:r>
            <w:r w:rsidR="005173DA">
              <w:rPr>
                <w:rFonts w:cstheme="minorBidi"/>
                <w:i w:val="0"/>
                <w:iCs w:val="0"/>
                <w:noProof/>
                <w:lang w:eastAsia="sl-SI"/>
              </w:rPr>
              <w:tab/>
            </w:r>
            <w:r w:rsidR="005173DA" w:rsidRPr="0069545F">
              <w:rPr>
                <w:rStyle w:val="Hiperpovezava"/>
                <w:noProof/>
              </w:rPr>
              <w:t>PREHOD NA OKOLJSKO RAVNANJE IN PRESOJO TER EKOLOŠKA AKVAKULTURA (R2_II.9)</w:t>
            </w:r>
            <w:r w:rsidR="005173DA">
              <w:rPr>
                <w:noProof/>
                <w:webHidden/>
              </w:rPr>
              <w:tab/>
            </w:r>
            <w:r w:rsidR="005173DA">
              <w:rPr>
                <w:noProof/>
                <w:webHidden/>
              </w:rPr>
              <w:fldChar w:fldCharType="begin"/>
            </w:r>
            <w:r w:rsidR="005173DA">
              <w:rPr>
                <w:noProof/>
                <w:webHidden/>
              </w:rPr>
              <w:instrText xml:space="preserve"> PAGEREF _Toc64636858 \h </w:instrText>
            </w:r>
            <w:r w:rsidR="005173DA">
              <w:rPr>
                <w:noProof/>
                <w:webHidden/>
              </w:rPr>
            </w:r>
            <w:r w:rsidR="005173DA">
              <w:rPr>
                <w:noProof/>
                <w:webHidden/>
              </w:rPr>
              <w:fldChar w:fldCharType="separate"/>
            </w:r>
            <w:r w:rsidR="005173DA">
              <w:rPr>
                <w:noProof/>
                <w:webHidden/>
              </w:rPr>
              <w:t>31</w:t>
            </w:r>
            <w:r w:rsidR="005173DA">
              <w:rPr>
                <w:noProof/>
                <w:webHidden/>
              </w:rPr>
              <w:fldChar w:fldCharType="end"/>
            </w:r>
          </w:hyperlink>
        </w:p>
        <w:p w:rsidR="005173DA" w:rsidRDefault="00A067A8">
          <w:pPr>
            <w:pStyle w:val="Kazalovsebine3"/>
            <w:rPr>
              <w:rFonts w:cstheme="minorBidi"/>
              <w:i w:val="0"/>
              <w:iCs w:val="0"/>
              <w:noProof/>
              <w:lang w:eastAsia="sl-SI"/>
            </w:rPr>
          </w:pPr>
          <w:hyperlink w:anchor="_Toc64636859" w:history="1">
            <w:r w:rsidR="005173DA" w:rsidRPr="0069545F">
              <w:rPr>
                <w:rStyle w:val="Hiperpovezava"/>
                <w:noProof/>
              </w:rPr>
              <w:t>5.2.7.</w:t>
            </w:r>
            <w:r w:rsidR="005173DA">
              <w:rPr>
                <w:rFonts w:cstheme="minorBidi"/>
                <w:i w:val="0"/>
                <w:iCs w:val="0"/>
                <w:noProof/>
                <w:lang w:eastAsia="sl-SI"/>
              </w:rPr>
              <w:tab/>
            </w:r>
            <w:r w:rsidR="005173DA" w:rsidRPr="0069545F">
              <w:rPr>
                <w:rStyle w:val="Hiperpovezava"/>
                <w:noProof/>
              </w:rPr>
              <w:t>INOVACIJE V AKVAKULTURI (R2_II.1)</w:t>
            </w:r>
            <w:r w:rsidR="005173DA">
              <w:rPr>
                <w:noProof/>
                <w:webHidden/>
              </w:rPr>
              <w:tab/>
            </w:r>
            <w:r w:rsidR="005173DA">
              <w:rPr>
                <w:noProof/>
                <w:webHidden/>
              </w:rPr>
              <w:fldChar w:fldCharType="begin"/>
            </w:r>
            <w:r w:rsidR="005173DA">
              <w:rPr>
                <w:noProof/>
                <w:webHidden/>
              </w:rPr>
              <w:instrText xml:space="preserve"> PAGEREF _Toc64636859 \h </w:instrText>
            </w:r>
            <w:r w:rsidR="005173DA">
              <w:rPr>
                <w:noProof/>
                <w:webHidden/>
              </w:rPr>
            </w:r>
            <w:r w:rsidR="005173DA">
              <w:rPr>
                <w:noProof/>
                <w:webHidden/>
              </w:rPr>
              <w:fldChar w:fldCharType="separate"/>
            </w:r>
            <w:r w:rsidR="005173DA">
              <w:rPr>
                <w:noProof/>
                <w:webHidden/>
              </w:rPr>
              <w:t>31</w:t>
            </w:r>
            <w:r w:rsidR="005173DA">
              <w:rPr>
                <w:noProof/>
                <w:webHidden/>
              </w:rPr>
              <w:fldChar w:fldCharType="end"/>
            </w:r>
          </w:hyperlink>
        </w:p>
        <w:p w:rsidR="005173DA" w:rsidRDefault="00A067A8">
          <w:pPr>
            <w:pStyle w:val="Kazalovsebine3"/>
            <w:rPr>
              <w:rFonts w:cstheme="minorBidi"/>
              <w:i w:val="0"/>
              <w:iCs w:val="0"/>
              <w:noProof/>
              <w:lang w:eastAsia="sl-SI"/>
            </w:rPr>
          </w:pPr>
          <w:hyperlink w:anchor="_Toc64636860" w:history="1">
            <w:r w:rsidR="005173DA" w:rsidRPr="0069545F">
              <w:rPr>
                <w:rStyle w:val="Hiperpovezava"/>
                <w:noProof/>
              </w:rPr>
              <w:t>5.2.8.</w:t>
            </w:r>
            <w:r w:rsidR="005173DA">
              <w:rPr>
                <w:rFonts w:cstheme="minorBidi"/>
                <w:i w:val="0"/>
                <w:iCs w:val="0"/>
                <w:noProof/>
                <w:lang w:eastAsia="sl-SI"/>
              </w:rPr>
              <w:tab/>
            </w:r>
            <w:r w:rsidR="005173DA" w:rsidRPr="0069545F">
              <w:rPr>
                <w:rStyle w:val="Hiperpovezava"/>
                <w:noProof/>
              </w:rPr>
              <w:t>ZDRAVJE IN VARNOST (R2_I.8)</w:t>
            </w:r>
            <w:r w:rsidR="005173DA">
              <w:rPr>
                <w:noProof/>
                <w:webHidden/>
              </w:rPr>
              <w:tab/>
            </w:r>
            <w:r w:rsidR="005173DA">
              <w:rPr>
                <w:noProof/>
                <w:webHidden/>
              </w:rPr>
              <w:fldChar w:fldCharType="begin"/>
            </w:r>
            <w:r w:rsidR="005173DA">
              <w:rPr>
                <w:noProof/>
                <w:webHidden/>
              </w:rPr>
              <w:instrText xml:space="preserve"> PAGEREF _Toc64636860 \h </w:instrText>
            </w:r>
            <w:r w:rsidR="005173DA">
              <w:rPr>
                <w:noProof/>
                <w:webHidden/>
              </w:rPr>
            </w:r>
            <w:r w:rsidR="005173DA">
              <w:rPr>
                <w:noProof/>
                <w:webHidden/>
              </w:rPr>
              <w:fldChar w:fldCharType="separate"/>
            </w:r>
            <w:r w:rsidR="005173DA">
              <w:rPr>
                <w:noProof/>
                <w:webHidden/>
              </w:rPr>
              <w:t>32</w:t>
            </w:r>
            <w:r w:rsidR="005173DA">
              <w:rPr>
                <w:noProof/>
                <w:webHidden/>
              </w:rPr>
              <w:fldChar w:fldCharType="end"/>
            </w:r>
          </w:hyperlink>
        </w:p>
        <w:p w:rsidR="005173DA" w:rsidRDefault="00A067A8">
          <w:pPr>
            <w:pStyle w:val="Kazalovsebine2"/>
            <w:rPr>
              <w:rFonts w:cstheme="minorBidi"/>
              <w:smallCaps w:val="0"/>
              <w:noProof/>
              <w:lang w:eastAsia="sl-SI"/>
            </w:rPr>
          </w:pPr>
          <w:hyperlink w:anchor="_Toc64636861" w:history="1">
            <w:r w:rsidR="005173DA" w:rsidRPr="0069545F">
              <w:rPr>
                <w:rStyle w:val="Hiperpovezava"/>
                <w:noProof/>
              </w:rPr>
              <w:t>5.3.</w:t>
            </w:r>
            <w:r w:rsidR="005173DA">
              <w:rPr>
                <w:rFonts w:cstheme="minorBidi"/>
                <w:smallCaps w:val="0"/>
                <w:noProof/>
                <w:lang w:eastAsia="sl-SI"/>
              </w:rPr>
              <w:tab/>
            </w:r>
            <w:r w:rsidR="005173DA" w:rsidRPr="0069545F">
              <w:rPr>
                <w:rStyle w:val="Hiperpovezava"/>
                <w:noProof/>
              </w:rPr>
              <w:t>PODATKI O ODOBRENIH VLOGAH V LETU 2020</w:t>
            </w:r>
            <w:r w:rsidR="005173DA">
              <w:rPr>
                <w:noProof/>
                <w:webHidden/>
              </w:rPr>
              <w:tab/>
            </w:r>
            <w:r w:rsidR="005173DA">
              <w:rPr>
                <w:noProof/>
                <w:webHidden/>
              </w:rPr>
              <w:fldChar w:fldCharType="begin"/>
            </w:r>
            <w:r w:rsidR="005173DA">
              <w:rPr>
                <w:noProof/>
                <w:webHidden/>
              </w:rPr>
              <w:instrText xml:space="preserve"> PAGEREF _Toc64636861 \h </w:instrText>
            </w:r>
            <w:r w:rsidR="005173DA">
              <w:rPr>
                <w:noProof/>
                <w:webHidden/>
              </w:rPr>
            </w:r>
            <w:r w:rsidR="005173DA">
              <w:rPr>
                <w:noProof/>
                <w:webHidden/>
              </w:rPr>
              <w:fldChar w:fldCharType="separate"/>
            </w:r>
            <w:r w:rsidR="005173DA">
              <w:rPr>
                <w:noProof/>
                <w:webHidden/>
              </w:rPr>
              <w:t>32</w:t>
            </w:r>
            <w:r w:rsidR="005173DA">
              <w:rPr>
                <w:noProof/>
                <w:webHidden/>
              </w:rPr>
              <w:fldChar w:fldCharType="end"/>
            </w:r>
          </w:hyperlink>
        </w:p>
        <w:p w:rsidR="005173DA" w:rsidRDefault="00A067A8">
          <w:pPr>
            <w:pStyle w:val="Kazalovsebine3"/>
            <w:rPr>
              <w:rFonts w:cstheme="minorBidi"/>
              <w:i w:val="0"/>
              <w:iCs w:val="0"/>
              <w:noProof/>
              <w:lang w:eastAsia="sl-SI"/>
            </w:rPr>
          </w:pPr>
          <w:hyperlink w:anchor="_Toc64636862" w:history="1">
            <w:r w:rsidR="005173DA" w:rsidRPr="0069545F">
              <w:rPr>
                <w:rStyle w:val="Hiperpovezava"/>
                <w:noProof/>
              </w:rPr>
              <w:t>5.3.1.</w:t>
            </w:r>
            <w:r w:rsidR="005173DA">
              <w:rPr>
                <w:rFonts w:cstheme="minorBidi"/>
                <w:i w:val="0"/>
                <w:iCs w:val="0"/>
                <w:noProof/>
                <w:lang w:eastAsia="sl-SI"/>
              </w:rPr>
              <w:tab/>
            </w:r>
            <w:r w:rsidR="005173DA" w:rsidRPr="0069545F">
              <w:rPr>
                <w:rStyle w:val="Hiperpovezava"/>
                <w:noProof/>
              </w:rPr>
              <w:t>ODOBRENE VLOGE PO POSAMEZNIH UKREPIH PRP 2014 - 2020 IN OP ESPR 2014 - 2020</w:t>
            </w:r>
            <w:r w:rsidR="005173DA">
              <w:rPr>
                <w:noProof/>
                <w:webHidden/>
              </w:rPr>
              <w:tab/>
            </w:r>
            <w:r w:rsidR="005173DA">
              <w:rPr>
                <w:noProof/>
                <w:webHidden/>
              </w:rPr>
              <w:fldChar w:fldCharType="begin"/>
            </w:r>
            <w:r w:rsidR="005173DA">
              <w:rPr>
                <w:noProof/>
                <w:webHidden/>
              </w:rPr>
              <w:instrText xml:space="preserve"> PAGEREF _Toc64636862 \h </w:instrText>
            </w:r>
            <w:r w:rsidR="005173DA">
              <w:rPr>
                <w:noProof/>
                <w:webHidden/>
              </w:rPr>
            </w:r>
            <w:r w:rsidR="005173DA">
              <w:rPr>
                <w:noProof/>
                <w:webHidden/>
              </w:rPr>
              <w:fldChar w:fldCharType="separate"/>
            </w:r>
            <w:r w:rsidR="005173DA">
              <w:rPr>
                <w:noProof/>
                <w:webHidden/>
              </w:rPr>
              <w:t>32</w:t>
            </w:r>
            <w:r w:rsidR="005173DA">
              <w:rPr>
                <w:noProof/>
                <w:webHidden/>
              </w:rPr>
              <w:fldChar w:fldCharType="end"/>
            </w:r>
          </w:hyperlink>
        </w:p>
        <w:p w:rsidR="005173DA" w:rsidRDefault="00A067A8">
          <w:pPr>
            <w:pStyle w:val="Kazalovsebine2"/>
            <w:rPr>
              <w:rFonts w:cstheme="minorBidi"/>
              <w:smallCaps w:val="0"/>
              <w:noProof/>
              <w:lang w:eastAsia="sl-SI"/>
            </w:rPr>
          </w:pPr>
          <w:hyperlink w:anchor="_Toc64636863" w:history="1">
            <w:r w:rsidR="005173DA" w:rsidRPr="0069545F">
              <w:rPr>
                <w:rStyle w:val="Hiperpovezava"/>
                <w:noProof/>
              </w:rPr>
              <w:t>5.4.</w:t>
            </w:r>
            <w:r w:rsidR="005173DA">
              <w:rPr>
                <w:rFonts w:cstheme="minorBidi"/>
                <w:smallCaps w:val="0"/>
                <w:noProof/>
                <w:lang w:eastAsia="sl-SI"/>
              </w:rPr>
              <w:tab/>
            </w:r>
            <w:r w:rsidR="005173DA" w:rsidRPr="0069545F">
              <w:rPr>
                <w:rStyle w:val="Hiperpovezava"/>
                <w:noProof/>
              </w:rPr>
              <w:t>PODATKI O IZPLAČILIH V  LETU 2020 PO POSAMEZNIH UKREPIH PRP 2014 -    2020 IN OP ESPR 2014 - 2020</w:t>
            </w:r>
            <w:r w:rsidR="005173DA">
              <w:rPr>
                <w:noProof/>
                <w:webHidden/>
              </w:rPr>
              <w:tab/>
            </w:r>
            <w:r w:rsidR="005173DA">
              <w:rPr>
                <w:noProof/>
                <w:webHidden/>
              </w:rPr>
              <w:fldChar w:fldCharType="begin"/>
            </w:r>
            <w:r w:rsidR="005173DA">
              <w:rPr>
                <w:noProof/>
                <w:webHidden/>
              </w:rPr>
              <w:instrText xml:space="preserve"> PAGEREF _Toc64636863 \h </w:instrText>
            </w:r>
            <w:r w:rsidR="005173DA">
              <w:rPr>
                <w:noProof/>
                <w:webHidden/>
              </w:rPr>
            </w:r>
            <w:r w:rsidR="005173DA">
              <w:rPr>
                <w:noProof/>
                <w:webHidden/>
              </w:rPr>
              <w:fldChar w:fldCharType="separate"/>
            </w:r>
            <w:r w:rsidR="005173DA">
              <w:rPr>
                <w:noProof/>
                <w:webHidden/>
              </w:rPr>
              <w:t>36</w:t>
            </w:r>
            <w:r w:rsidR="005173DA">
              <w:rPr>
                <w:noProof/>
                <w:webHidden/>
              </w:rPr>
              <w:fldChar w:fldCharType="end"/>
            </w:r>
          </w:hyperlink>
        </w:p>
        <w:p w:rsidR="005173DA" w:rsidRDefault="00A067A8">
          <w:pPr>
            <w:pStyle w:val="Kazalovsebine2"/>
            <w:rPr>
              <w:rFonts w:cstheme="minorBidi"/>
              <w:smallCaps w:val="0"/>
              <w:noProof/>
              <w:lang w:eastAsia="sl-SI"/>
            </w:rPr>
          </w:pPr>
          <w:hyperlink w:anchor="_Toc64636864" w:history="1">
            <w:r w:rsidR="005173DA" w:rsidRPr="0069545F">
              <w:rPr>
                <w:rStyle w:val="Hiperpovezava"/>
                <w:noProof/>
              </w:rPr>
              <w:t>5.5.</w:t>
            </w:r>
            <w:r w:rsidR="005173DA">
              <w:rPr>
                <w:rFonts w:cstheme="minorBidi"/>
                <w:smallCaps w:val="0"/>
                <w:noProof/>
                <w:lang w:eastAsia="sl-SI"/>
              </w:rPr>
              <w:tab/>
            </w:r>
            <w:r w:rsidR="005173DA" w:rsidRPr="0069545F">
              <w:rPr>
                <w:rStyle w:val="Hiperpovezava"/>
                <w:noProof/>
              </w:rPr>
              <w:t>OCENA DELA SEKTORJA ZA RAZVOJ PODEŽELJA V LETU 2020</w:t>
            </w:r>
            <w:r w:rsidR="005173DA">
              <w:rPr>
                <w:noProof/>
                <w:webHidden/>
              </w:rPr>
              <w:tab/>
            </w:r>
            <w:r w:rsidR="005173DA">
              <w:rPr>
                <w:noProof/>
                <w:webHidden/>
              </w:rPr>
              <w:fldChar w:fldCharType="begin"/>
            </w:r>
            <w:r w:rsidR="005173DA">
              <w:rPr>
                <w:noProof/>
                <w:webHidden/>
              </w:rPr>
              <w:instrText xml:space="preserve"> PAGEREF _Toc64636864 \h </w:instrText>
            </w:r>
            <w:r w:rsidR="005173DA">
              <w:rPr>
                <w:noProof/>
                <w:webHidden/>
              </w:rPr>
            </w:r>
            <w:r w:rsidR="005173DA">
              <w:rPr>
                <w:noProof/>
                <w:webHidden/>
              </w:rPr>
              <w:fldChar w:fldCharType="separate"/>
            </w:r>
            <w:r w:rsidR="005173DA">
              <w:rPr>
                <w:noProof/>
                <w:webHidden/>
              </w:rPr>
              <w:t>40</w:t>
            </w:r>
            <w:r w:rsidR="005173DA">
              <w:rPr>
                <w:noProof/>
                <w:webHidden/>
              </w:rPr>
              <w:fldChar w:fldCharType="end"/>
            </w:r>
          </w:hyperlink>
        </w:p>
        <w:p w:rsidR="005173DA" w:rsidRDefault="00A067A8">
          <w:pPr>
            <w:pStyle w:val="Kazalovsebine1"/>
            <w:rPr>
              <w:rFonts w:cstheme="minorBidi"/>
              <w:b w:val="0"/>
              <w:bCs w:val="0"/>
              <w:caps w:val="0"/>
              <w:noProof/>
              <w:lang w:eastAsia="sl-SI"/>
            </w:rPr>
          </w:pPr>
          <w:hyperlink w:anchor="_Toc64636865" w:history="1">
            <w:r w:rsidR="005173DA" w:rsidRPr="0069545F">
              <w:rPr>
                <w:rStyle w:val="Hiperpovezava"/>
                <w:noProof/>
              </w:rPr>
              <w:t>6.</w:t>
            </w:r>
            <w:r w:rsidR="005173DA">
              <w:rPr>
                <w:rFonts w:cstheme="minorBidi"/>
                <w:b w:val="0"/>
                <w:bCs w:val="0"/>
                <w:caps w:val="0"/>
                <w:noProof/>
                <w:lang w:eastAsia="sl-SI"/>
              </w:rPr>
              <w:tab/>
            </w:r>
            <w:r w:rsidR="005173DA" w:rsidRPr="0069545F">
              <w:rPr>
                <w:rStyle w:val="Hiperpovezava"/>
                <w:noProof/>
              </w:rPr>
              <w:t>SEKTOR ZA KMETIJSKE TRGE (SKT)</w:t>
            </w:r>
            <w:r w:rsidR="005173DA">
              <w:rPr>
                <w:noProof/>
                <w:webHidden/>
              </w:rPr>
              <w:tab/>
            </w:r>
            <w:r w:rsidR="005173DA">
              <w:rPr>
                <w:noProof/>
                <w:webHidden/>
              </w:rPr>
              <w:fldChar w:fldCharType="begin"/>
            </w:r>
            <w:r w:rsidR="005173DA">
              <w:rPr>
                <w:noProof/>
                <w:webHidden/>
              </w:rPr>
              <w:instrText xml:space="preserve"> PAGEREF _Toc64636865 \h </w:instrText>
            </w:r>
            <w:r w:rsidR="005173DA">
              <w:rPr>
                <w:noProof/>
                <w:webHidden/>
              </w:rPr>
            </w:r>
            <w:r w:rsidR="005173DA">
              <w:rPr>
                <w:noProof/>
                <w:webHidden/>
              </w:rPr>
              <w:fldChar w:fldCharType="separate"/>
            </w:r>
            <w:r w:rsidR="005173DA">
              <w:rPr>
                <w:noProof/>
                <w:webHidden/>
              </w:rPr>
              <w:t>42</w:t>
            </w:r>
            <w:r w:rsidR="005173DA">
              <w:rPr>
                <w:noProof/>
                <w:webHidden/>
              </w:rPr>
              <w:fldChar w:fldCharType="end"/>
            </w:r>
          </w:hyperlink>
        </w:p>
        <w:p w:rsidR="005173DA" w:rsidRDefault="00A067A8">
          <w:pPr>
            <w:pStyle w:val="Kazalovsebine3"/>
            <w:rPr>
              <w:rFonts w:cstheme="minorBidi"/>
              <w:i w:val="0"/>
              <w:iCs w:val="0"/>
              <w:noProof/>
              <w:lang w:eastAsia="sl-SI"/>
            </w:rPr>
          </w:pPr>
          <w:hyperlink w:anchor="_Toc64636866" w:history="1">
            <w:r w:rsidR="005173DA" w:rsidRPr="0069545F">
              <w:rPr>
                <w:rStyle w:val="Hiperpovezava"/>
                <w:noProof/>
              </w:rPr>
              <w:t>6.1.1.</w:t>
            </w:r>
            <w:r w:rsidR="005173DA">
              <w:rPr>
                <w:rFonts w:cstheme="minorBidi"/>
                <w:i w:val="0"/>
                <w:iCs w:val="0"/>
                <w:noProof/>
                <w:lang w:eastAsia="sl-SI"/>
              </w:rPr>
              <w:tab/>
            </w:r>
            <w:r w:rsidR="005173DA" w:rsidRPr="0069545F">
              <w:rPr>
                <w:rStyle w:val="Hiperpovezava"/>
                <w:noProof/>
              </w:rPr>
              <w:t>TRŽNI UKREPI</w:t>
            </w:r>
            <w:r w:rsidR="005173DA">
              <w:rPr>
                <w:noProof/>
                <w:webHidden/>
              </w:rPr>
              <w:tab/>
            </w:r>
            <w:r w:rsidR="005173DA">
              <w:rPr>
                <w:noProof/>
                <w:webHidden/>
              </w:rPr>
              <w:fldChar w:fldCharType="begin"/>
            </w:r>
            <w:r w:rsidR="005173DA">
              <w:rPr>
                <w:noProof/>
                <w:webHidden/>
              </w:rPr>
              <w:instrText xml:space="preserve"> PAGEREF _Toc64636866 \h </w:instrText>
            </w:r>
            <w:r w:rsidR="005173DA">
              <w:rPr>
                <w:noProof/>
                <w:webHidden/>
              </w:rPr>
            </w:r>
            <w:r w:rsidR="005173DA">
              <w:rPr>
                <w:noProof/>
                <w:webHidden/>
              </w:rPr>
              <w:fldChar w:fldCharType="separate"/>
            </w:r>
            <w:r w:rsidR="005173DA">
              <w:rPr>
                <w:noProof/>
                <w:webHidden/>
              </w:rPr>
              <w:t>43</w:t>
            </w:r>
            <w:r w:rsidR="005173DA">
              <w:rPr>
                <w:noProof/>
                <w:webHidden/>
              </w:rPr>
              <w:fldChar w:fldCharType="end"/>
            </w:r>
          </w:hyperlink>
        </w:p>
        <w:p w:rsidR="005173DA" w:rsidRDefault="00A067A8">
          <w:pPr>
            <w:pStyle w:val="Kazalovsebine3"/>
            <w:rPr>
              <w:rFonts w:cstheme="minorBidi"/>
              <w:i w:val="0"/>
              <w:iCs w:val="0"/>
              <w:noProof/>
              <w:lang w:eastAsia="sl-SI"/>
            </w:rPr>
          </w:pPr>
          <w:hyperlink w:anchor="_Toc64636867" w:history="1">
            <w:r w:rsidR="005173DA" w:rsidRPr="0069545F">
              <w:rPr>
                <w:rStyle w:val="Hiperpovezava"/>
                <w:noProof/>
              </w:rPr>
              <w:t>6.1.2.</w:t>
            </w:r>
            <w:r w:rsidR="005173DA">
              <w:rPr>
                <w:rFonts w:cstheme="minorBidi"/>
                <w:i w:val="0"/>
                <w:iCs w:val="0"/>
                <w:noProof/>
                <w:lang w:eastAsia="sl-SI"/>
              </w:rPr>
              <w:tab/>
            </w:r>
            <w:r w:rsidR="005173DA" w:rsidRPr="0069545F">
              <w:rPr>
                <w:rStyle w:val="Hiperpovezava"/>
                <w:noProof/>
              </w:rPr>
              <w:t>INTERVENCIJSKI UKREPI</w:t>
            </w:r>
            <w:r w:rsidR="005173DA">
              <w:rPr>
                <w:noProof/>
                <w:webHidden/>
              </w:rPr>
              <w:tab/>
            </w:r>
            <w:r w:rsidR="005173DA">
              <w:rPr>
                <w:noProof/>
                <w:webHidden/>
              </w:rPr>
              <w:fldChar w:fldCharType="begin"/>
            </w:r>
            <w:r w:rsidR="005173DA">
              <w:rPr>
                <w:noProof/>
                <w:webHidden/>
              </w:rPr>
              <w:instrText xml:space="preserve"> PAGEREF _Toc64636867 \h </w:instrText>
            </w:r>
            <w:r w:rsidR="005173DA">
              <w:rPr>
                <w:noProof/>
                <w:webHidden/>
              </w:rPr>
            </w:r>
            <w:r w:rsidR="005173DA">
              <w:rPr>
                <w:noProof/>
                <w:webHidden/>
              </w:rPr>
              <w:fldChar w:fldCharType="separate"/>
            </w:r>
            <w:r w:rsidR="005173DA">
              <w:rPr>
                <w:noProof/>
                <w:webHidden/>
              </w:rPr>
              <w:t>48</w:t>
            </w:r>
            <w:r w:rsidR="005173DA">
              <w:rPr>
                <w:noProof/>
                <w:webHidden/>
              </w:rPr>
              <w:fldChar w:fldCharType="end"/>
            </w:r>
          </w:hyperlink>
        </w:p>
        <w:p w:rsidR="005173DA" w:rsidRDefault="00A067A8">
          <w:pPr>
            <w:pStyle w:val="Kazalovsebine2"/>
            <w:rPr>
              <w:rFonts w:cstheme="minorBidi"/>
              <w:smallCaps w:val="0"/>
              <w:noProof/>
              <w:lang w:eastAsia="sl-SI"/>
            </w:rPr>
          </w:pPr>
          <w:hyperlink w:anchor="_Toc64636868" w:history="1">
            <w:r w:rsidR="005173DA" w:rsidRPr="0069545F">
              <w:rPr>
                <w:rStyle w:val="Hiperpovezava"/>
                <w:noProof/>
              </w:rPr>
              <w:t>6.2.</w:t>
            </w:r>
            <w:r w:rsidR="005173DA">
              <w:rPr>
                <w:rFonts w:cstheme="minorBidi"/>
                <w:smallCaps w:val="0"/>
                <w:noProof/>
                <w:lang w:eastAsia="sl-SI"/>
              </w:rPr>
              <w:tab/>
            </w:r>
            <w:r w:rsidR="005173DA" w:rsidRPr="0069545F">
              <w:rPr>
                <w:rStyle w:val="Hiperpovezava"/>
                <w:noProof/>
              </w:rPr>
              <w:t>OCENA DELA SEKTORJA ZA KMETIJSKE TRGE V LETU 2020</w:t>
            </w:r>
            <w:r w:rsidR="005173DA">
              <w:rPr>
                <w:noProof/>
                <w:webHidden/>
              </w:rPr>
              <w:tab/>
            </w:r>
            <w:r w:rsidR="005173DA">
              <w:rPr>
                <w:noProof/>
                <w:webHidden/>
              </w:rPr>
              <w:fldChar w:fldCharType="begin"/>
            </w:r>
            <w:r w:rsidR="005173DA">
              <w:rPr>
                <w:noProof/>
                <w:webHidden/>
              </w:rPr>
              <w:instrText xml:space="preserve"> PAGEREF _Toc64636868 \h </w:instrText>
            </w:r>
            <w:r w:rsidR="005173DA">
              <w:rPr>
                <w:noProof/>
                <w:webHidden/>
              </w:rPr>
            </w:r>
            <w:r w:rsidR="005173DA">
              <w:rPr>
                <w:noProof/>
                <w:webHidden/>
              </w:rPr>
              <w:fldChar w:fldCharType="separate"/>
            </w:r>
            <w:r w:rsidR="005173DA">
              <w:rPr>
                <w:noProof/>
                <w:webHidden/>
              </w:rPr>
              <w:t>56</w:t>
            </w:r>
            <w:r w:rsidR="005173DA">
              <w:rPr>
                <w:noProof/>
                <w:webHidden/>
              </w:rPr>
              <w:fldChar w:fldCharType="end"/>
            </w:r>
          </w:hyperlink>
        </w:p>
        <w:p w:rsidR="005173DA" w:rsidRDefault="00A067A8">
          <w:pPr>
            <w:pStyle w:val="Kazalovsebine1"/>
            <w:rPr>
              <w:rFonts w:cstheme="minorBidi"/>
              <w:b w:val="0"/>
              <w:bCs w:val="0"/>
              <w:caps w:val="0"/>
              <w:noProof/>
              <w:lang w:eastAsia="sl-SI"/>
            </w:rPr>
          </w:pPr>
          <w:hyperlink w:anchor="_Toc64636869" w:history="1">
            <w:r w:rsidR="005173DA" w:rsidRPr="0069545F">
              <w:rPr>
                <w:rStyle w:val="Hiperpovezava"/>
                <w:rFonts w:cs="Arial"/>
                <w:noProof/>
              </w:rPr>
              <w:t>7.</w:t>
            </w:r>
            <w:r w:rsidR="005173DA">
              <w:rPr>
                <w:rFonts w:cstheme="minorBidi"/>
                <w:b w:val="0"/>
                <w:bCs w:val="0"/>
                <w:caps w:val="0"/>
                <w:noProof/>
                <w:lang w:eastAsia="sl-SI"/>
              </w:rPr>
              <w:tab/>
            </w:r>
            <w:r w:rsidR="005173DA" w:rsidRPr="0069545F">
              <w:rPr>
                <w:rStyle w:val="Hiperpovezava"/>
                <w:noProof/>
              </w:rPr>
              <w:t>SLUŽBA ZA KONTROLO (SK)</w:t>
            </w:r>
            <w:r w:rsidR="005173DA">
              <w:rPr>
                <w:noProof/>
                <w:webHidden/>
              </w:rPr>
              <w:tab/>
            </w:r>
            <w:r w:rsidR="005173DA">
              <w:rPr>
                <w:noProof/>
                <w:webHidden/>
              </w:rPr>
              <w:fldChar w:fldCharType="begin"/>
            </w:r>
            <w:r w:rsidR="005173DA">
              <w:rPr>
                <w:noProof/>
                <w:webHidden/>
              </w:rPr>
              <w:instrText xml:space="preserve"> PAGEREF _Toc64636869 \h </w:instrText>
            </w:r>
            <w:r w:rsidR="005173DA">
              <w:rPr>
                <w:noProof/>
                <w:webHidden/>
              </w:rPr>
            </w:r>
            <w:r w:rsidR="005173DA">
              <w:rPr>
                <w:noProof/>
                <w:webHidden/>
              </w:rPr>
              <w:fldChar w:fldCharType="separate"/>
            </w:r>
            <w:r w:rsidR="005173DA">
              <w:rPr>
                <w:noProof/>
                <w:webHidden/>
              </w:rPr>
              <w:t>57</w:t>
            </w:r>
            <w:r w:rsidR="005173DA">
              <w:rPr>
                <w:noProof/>
                <w:webHidden/>
              </w:rPr>
              <w:fldChar w:fldCharType="end"/>
            </w:r>
          </w:hyperlink>
        </w:p>
        <w:p w:rsidR="005173DA" w:rsidRDefault="00A067A8">
          <w:pPr>
            <w:pStyle w:val="Kazalovsebine2"/>
            <w:rPr>
              <w:rFonts w:cstheme="minorBidi"/>
              <w:smallCaps w:val="0"/>
              <w:noProof/>
              <w:lang w:eastAsia="sl-SI"/>
            </w:rPr>
          </w:pPr>
          <w:hyperlink w:anchor="_Toc64636870" w:history="1">
            <w:r w:rsidR="005173DA" w:rsidRPr="0069545F">
              <w:rPr>
                <w:rStyle w:val="Hiperpovezava"/>
                <w:rFonts w:eastAsia="Times New Roman"/>
                <w:noProof/>
              </w:rPr>
              <w:t>7.1.</w:t>
            </w:r>
            <w:r w:rsidR="005173DA">
              <w:rPr>
                <w:rFonts w:cstheme="minorBidi"/>
                <w:smallCaps w:val="0"/>
                <w:noProof/>
                <w:lang w:eastAsia="sl-SI"/>
              </w:rPr>
              <w:tab/>
            </w:r>
            <w:r w:rsidR="005173DA" w:rsidRPr="0069545F">
              <w:rPr>
                <w:rStyle w:val="Hiperpovezava"/>
                <w:rFonts w:eastAsia="Times New Roman"/>
                <w:noProof/>
                <w:lang w:val="x-none"/>
              </w:rPr>
              <w:t>IZVEDBA KONTROL UKREPOV NEPOSREDNIH PLAČIL</w:t>
            </w:r>
            <w:r w:rsidR="005173DA" w:rsidRPr="0069545F">
              <w:rPr>
                <w:rStyle w:val="Hiperpovezava"/>
                <w:rFonts w:eastAsia="Times New Roman"/>
                <w:noProof/>
              </w:rPr>
              <w:t xml:space="preserve"> IN UKREPOV PROGRAMA      RAZVOJA PODEŽELJA (IAKS DEL)</w:t>
            </w:r>
            <w:r w:rsidR="005173DA">
              <w:rPr>
                <w:noProof/>
                <w:webHidden/>
              </w:rPr>
              <w:tab/>
            </w:r>
            <w:r w:rsidR="005173DA">
              <w:rPr>
                <w:noProof/>
                <w:webHidden/>
              </w:rPr>
              <w:fldChar w:fldCharType="begin"/>
            </w:r>
            <w:r w:rsidR="005173DA">
              <w:rPr>
                <w:noProof/>
                <w:webHidden/>
              </w:rPr>
              <w:instrText xml:space="preserve"> PAGEREF _Toc64636870 \h </w:instrText>
            </w:r>
            <w:r w:rsidR="005173DA">
              <w:rPr>
                <w:noProof/>
                <w:webHidden/>
              </w:rPr>
            </w:r>
            <w:r w:rsidR="005173DA">
              <w:rPr>
                <w:noProof/>
                <w:webHidden/>
              </w:rPr>
              <w:fldChar w:fldCharType="separate"/>
            </w:r>
            <w:r w:rsidR="005173DA">
              <w:rPr>
                <w:noProof/>
                <w:webHidden/>
              </w:rPr>
              <w:t>57</w:t>
            </w:r>
            <w:r w:rsidR="005173DA">
              <w:rPr>
                <w:noProof/>
                <w:webHidden/>
              </w:rPr>
              <w:fldChar w:fldCharType="end"/>
            </w:r>
          </w:hyperlink>
        </w:p>
        <w:p w:rsidR="005173DA" w:rsidRDefault="00A067A8">
          <w:pPr>
            <w:pStyle w:val="Kazalovsebine2"/>
            <w:rPr>
              <w:rFonts w:cstheme="minorBidi"/>
              <w:smallCaps w:val="0"/>
              <w:noProof/>
              <w:lang w:eastAsia="sl-SI"/>
            </w:rPr>
          </w:pPr>
          <w:hyperlink w:anchor="_Toc64636871" w:history="1">
            <w:r w:rsidR="005173DA" w:rsidRPr="0069545F">
              <w:rPr>
                <w:rStyle w:val="Hiperpovezava"/>
                <w:rFonts w:eastAsia="Calibri"/>
                <w:noProof/>
              </w:rPr>
              <w:t>7.2.</w:t>
            </w:r>
            <w:r w:rsidR="005173DA">
              <w:rPr>
                <w:rFonts w:cstheme="minorBidi"/>
                <w:smallCaps w:val="0"/>
                <w:noProof/>
                <w:lang w:eastAsia="sl-SI"/>
              </w:rPr>
              <w:tab/>
            </w:r>
            <w:r w:rsidR="005173DA" w:rsidRPr="0069545F">
              <w:rPr>
                <w:rStyle w:val="Hiperpovezava"/>
                <w:rFonts w:eastAsia="Calibri"/>
                <w:noProof/>
              </w:rPr>
              <w:t>IZVEDBA KONTROL UKREPOV PROGRAMA RAZVOJA PODEŽELJA (NE-IAKS DEL) IN KMETIJSKIH TRGOV</w:t>
            </w:r>
            <w:r w:rsidR="005173DA">
              <w:rPr>
                <w:noProof/>
                <w:webHidden/>
              </w:rPr>
              <w:tab/>
            </w:r>
            <w:r w:rsidR="005173DA">
              <w:rPr>
                <w:noProof/>
                <w:webHidden/>
              </w:rPr>
              <w:fldChar w:fldCharType="begin"/>
            </w:r>
            <w:r w:rsidR="005173DA">
              <w:rPr>
                <w:noProof/>
                <w:webHidden/>
              </w:rPr>
              <w:instrText xml:space="preserve"> PAGEREF _Toc64636871 \h </w:instrText>
            </w:r>
            <w:r w:rsidR="005173DA">
              <w:rPr>
                <w:noProof/>
                <w:webHidden/>
              </w:rPr>
            </w:r>
            <w:r w:rsidR="005173DA">
              <w:rPr>
                <w:noProof/>
                <w:webHidden/>
              </w:rPr>
              <w:fldChar w:fldCharType="separate"/>
            </w:r>
            <w:r w:rsidR="005173DA">
              <w:rPr>
                <w:noProof/>
                <w:webHidden/>
              </w:rPr>
              <w:t>57</w:t>
            </w:r>
            <w:r w:rsidR="005173DA">
              <w:rPr>
                <w:noProof/>
                <w:webHidden/>
              </w:rPr>
              <w:fldChar w:fldCharType="end"/>
            </w:r>
          </w:hyperlink>
        </w:p>
        <w:p w:rsidR="005173DA" w:rsidRDefault="00A067A8">
          <w:pPr>
            <w:pStyle w:val="Kazalovsebine2"/>
            <w:rPr>
              <w:rFonts w:cstheme="minorBidi"/>
              <w:smallCaps w:val="0"/>
              <w:noProof/>
              <w:lang w:eastAsia="sl-SI"/>
            </w:rPr>
          </w:pPr>
          <w:hyperlink w:anchor="_Toc64636872" w:history="1">
            <w:r w:rsidR="005173DA" w:rsidRPr="0069545F">
              <w:rPr>
                <w:rStyle w:val="Hiperpovezava"/>
                <w:rFonts w:eastAsia="Calibri"/>
                <w:noProof/>
              </w:rPr>
              <w:t>7.3.</w:t>
            </w:r>
            <w:r w:rsidR="005173DA">
              <w:rPr>
                <w:rFonts w:cstheme="minorBidi"/>
                <w:smallCaps w:val="0"/>
                <w:noProof/>
                <w:lang w:eastAsia="sl-SI"/>
              </w:rPr>
              <w:tab/>
            </w:r>
            <w:r w:rsidR="005173DA" w:rsidRPr="0069545F">
              <w:rPr>
                <w:rStyle w:val="Hiperpovezava"/>
                <w:rFonts w:eastAsia="Calibri"/>
                <w:noProof/>
              </w:rPr>
              <w:t>OCENA DELA SLUŽBE ZA KONTROLO V LETU 2020</w:t>
            </w:r>
            <w:r w:rsidR="005173DA">
              <w:rPr>
                <w:noProof/>
                <w:webHidden/>
              </w:rPr>
              <w:tab/>
            </w:r>
            <w:r w:rsidR="005173DA">
              <w:rPr>
                <w:noProof/>
                <w:webHidden/>
              </w:rPr>
              <w:fldChar w:fldCharType="begin"/>
            </w:r>
            <w:r w:rsidR="005173DA">
              <w:rPr>
                <w:noProof/>
                <w:webHidden/>
              </w:rPr>
              <w:instrText xml:space="preserve"> PAGEREF _Toc64636872 \h </w:instrText>
            </w:r>
            <w:r w:rsidR="005173DA">
              <w:rPr>
                <w:noProof/>
                <w:webHidden/>
              </w:rPr>
            </w:r>
            <w:r w:rsidR="005173DA">
              <w:rPr>
                <w:noProof/>
                <w:webHidden/>
              </w:rPr>
              <w:fldChar w:fldCharType="separate"/>
            </w:r>
            <w:r w:rsidR="005173DA">
              <w:rPr>
                <w:noProof/>
                <w:webHidden/>
              </w:rPr>
              <w:t>59</w:t>
            </w:r>
            <w:r w:rsidR="005173DA">
              <w:rPr>
                <w:noProof/>
                <w:webHidden/>
              </w:rPr>
              <w:fldChar w:fldCharType="end"/>
            </w:r>
          </w:hyperlink>
        </w:p>
        <w:p w:rsidR="005173DA" w:rsidRDefault="00A067A8">
          <w:pPr>
            <w:pStyle w:val="Kazalovsebine1"/>
            <w:rPr>
              <w:rFonts w:cstheme="minorBidi"/>
              <w:b w:val="0"/>
              <w:bCs w:val="0"/>
              <w:caps w:val="0"/>
              <w:noProof/>
              <w:lang w:eastAsia="sl-SI"/>
            </w:rPr>
          </w:pPr>
          <w:hyperlink w:anchor="_Toc64636873" w:history="1">
            <w:r w:rsidR="005173DA" w:rsidRPr="0069545F">
              <w:rPr>
                <w:rStyle w:val="Hiperpovezava"/>
                <w:noProof/>
              </w:rPr>
              <w:t>8.</w:t>
            </w:r>
            <w:r w:rsidR="005173DA">
              <w:rPr>
                <w:rFonts w:cstheme="minorBidi"/>
                <w:b w:val="0"/>
                <w:bCs w:val="0"/>
                <w:caps w:val="0"/>
                <w:noProof/>
                <w:lang w:eastAsia="sl-SI"/>
              </w:rPr>
              <w:tab/>
            </w:r>
            <w:r w:rsidR="005173DA" w:rsidRPr="0069545F">
              <w:rPr>
                <w:rStyle w:val="Hiperpovezava"/>
                <w:noProof/>
              </w:rPr>
              <w:t>SLUŽBA ZA INFORMACIJSKO UPRAVLJANJE IN TEHNOLOGIJO (SIUT)</w:t>
            </w:r>
            <w:r w:rsidR="005173DA">
              <w:rPr>
                <w:noProof/>
                <w:webHidden/>
              </w:rPr>
              <w:tab/>
            </w:r>
            <w:r w:rsidR="005173DA">
              <w:rPr>
                <w:noProof/>
                <w:webHidden/>
              </w:rPr>
              <w:fldChar w:fldCharType="begin"/>
            </w:r>
            <w:r w:rsidR="005173DA">
              <w:rPr>
                <w:noProof/>
                <w:webHidden/>
              </w:rPr>
              <w:instrText xml:space="preserve"> PAGEREF _Toc64636873 \h </w:instrText>
            </w:r>
            <w:r w:rsidR="005173DA">
              <w:rPr>
                <w:noProof/>
                <w:webHidden/>
              </w:rPr>
            </w:r>
            <w:r w:rsidR="005173DA">
              <w:rPr>
                <w:noProof/>
                <w:webHidden/>
              </w:rPr>
              <w:fldChar w:fldCharType="separate"/>
            </w:r>
            <w:r w:rsidR="005173DA">
              <w:rPr>
                <w:noProof/>
                <w:webHidden/>
              </w:rPr>
              <w:t>61</w:t>
            </w:r>
            <w:r w:rsidR="005173DA">
              <w:rPr>
                <w:noProof/>
                <w:webHidden/>
              </w:rPr>
              <w:fldChar w:fldCharType="end"/>
            </w:r>
          </w:hyperlink>
        </w:p>
        <w:p w:rsidR="005173DA" w:rsidRDefault="00A067A8">
          <w:pPr>
            <w:pStyle w:val="Kazalovsebine2"/>
            <w:rPr>
              <w:rFonts w:cstheme="minorBidi"/>
              <w:smallCaps w:val="0"/>
              <w:noProof/>
              <w:lang w:eastAsia="sl-SI"/>
            </w:rPr>
          </w:pPr>
          <w:hyperlink w:anchor="_Toc64636874" w:history="1">
            <w:r w:rsidR="005173DA" w:rsidRPr="0069545F">
              <w:rPr>
                <w:rStyle w:val="Hiperpovezava"/>
                <w:noProof/>
                <w:lang w:eastAsia="sl-SI"/>
              </w:rPr>
              <w:t>8.1.</w:t>
            </w:r>
            <w:r w:rsidR="005173DA">
              <w:rPr>
                <w:rFonts w:cstheme="minorBidi"/>
                <w:smallCaps w:val="0"/>
                <w:noProof/>
                <w:lang w:eastAsia="sl-SI"/>
              </w:rPr>
              <w:tab/>
            </w:r>
            <w:r w:rsidR="005173DA" w:rsidRPr="0069545F">
              <w:rPr>
                <w:rStyle w:val="Hiperpovezava"/>
                <w:noProof/>
                <w:lang w:eastAsia="sl-SI"/>
              </w:rPr>
              <w:t>NADGRADNJE IN IZGRADNJE INFORMACIJSKIH SISTEMOV</w:t>
            </w:r>
            <w:r w:rsidR="005173DA">
              <w:rPr>
                <w:noProof/>
                <w:webHidden/>
              </w:rPr>
              <w:tab/>
            </w:r>
            <w:r w:rsidR="005173DA">
              <w:rPr>
                <w:noProof/>
                <w:webHidden/>
              </w:rPr>
              <w:fldChar w:fldCharType="begin"/>
            </w:r>
            <w:r w:rsidR="005173DA">
              <w:rPr>
                <w:noProof/>
                <w:webHidden/>
              </w:rPr>
              <w:instrText xml:space="preserve"> PAGEREF _Toc64636874 \h </w:instrText>
            </w:r>
            <w:r w:rsidR="005173DA">
              <w:rPr>
                <w:noProof/>
                <w:webHidden/>
              </w:rPr>
            </w:r>
            <w:r w:rsidR="005173DA">
              <w:rPr>
                <w:noProof/>
                <w:webHidden/>
              </w:rPr>
              <w:fldChar w:fldCharType="separate"/>
            </w:r>
            <w:r w:rsidR="005173DA">
              <w:rPr>
                <w:noProof/>
                <w:webHidden/>
              </w:rPr>
              <w:t>62</w:t>
            </w:r>
            <w:r w:rsidR="005173DA">
              <w:rPr>
                <w:noProof/>
                <w:webHidden/>
              </w:rPr>
              <w:fldChar w:fldCharType="end"/>
            </w:r>
          </w:hyperlink>
        </w:p>
        <w:p w:rsidR="005173DA" w:rsidRDefault="00A067A8">
          <w:pPr>
            <w:pStyle w:val="Kazalovsebine2"/>
            <w:rPr>
              <w:rFonts w:cstheme="minorBidi"/>
              <w:smallCaps w:val="0"/>
              <w:noProof/>
              <w:lang w:eastAsia="sl-SI"/>
            </w:rPr>
          </w:pPr>
          <w:hyperlink w:anchor="_Toc64636875" w:history="1">
            <w:r w:rsidR="005173DA" w:rsidRPr="0069545F">
              <w:rPr>
                <w:rStyle w:val="Hiperpovezava"/>
                <w:noProof/>
                <w:lang w:eastAsia="sl-SI"/>
              </w:rPr>
              <w:t>8.2.</w:t>
            </w:r>
            <w:r w:rsidR="005173DA">
              <w:rPr>
                <w:rFonts w:cstheme="minorBidi"/>
                <w:smallCaps w:val="0"/>
                <w:noProof/>
                <w:lang w:eastAsia="sl-SI"/>
              </w:rPr>
              <w:tab/>
            </w:r>
            <w:r w:rsidR="005173DA" w:rsidRPr="0069545F">
              <w:rPr>
                <w:rStyle w:val="Hiperpovezava"/>
                <w:noProof/>
                <w:lang w:eastAsia="sl-SI"/>
              </w:rPr>
              <w:t>OCENA DELA SLUŽBE ZA INFORMACIJSKO UPRAVLJANJE IN TEHNOLOGIJO</w:t>
            </w:r>
            <w:r w:rsidR="005173DA">
              <w:rPr>
                <w:noProof/>
                <w:webHidden/>
              </w:rPr>
              <w:tab/>
            </w:r>
            <w:r w:rsidR="005173DA">
              <w:rPr>
                <w:noProof/>
                <w:webHidden/>
              </w:rPr>
              <w:fldChar w:fldCharType="begin"/>
            </w:r>
            <w:r w:rsidR="005173DA">
              <w:rPr>
                <w:noProof/>
                <w:webHidden/>
              </w:rPr>
              <w:instrText xml:space="preserve"> PAGEREF _Toc64636875 \h </w:instrText>
            </w:r>
            <w:r w:rsidR="005173DA">
              <w:rPr>
                <w:noProof/>
                <w:webHidden/>
              </w:rPr>
            </w:r>
            <w:r w:rsidR="005173DA">
              <w:rPr>
                <w:noProof/>
                <w:webHidden/>
              </w:rPr>
              <w:fldChar w:fldCharType="separate"/>
            </w:r>
            <w:r w:rsidR="005173DA">
              <w:rPr>
                <w:noProof/>
                <w:webHidden/>
              </w:rPr>
              <w:t>64</w:t>
            </w:r>
            <w:r w:rsidR="005173DA">
              <w:rPr>
                <w:noProof/>
                <w:webHidden/>
              </w:rPr>
              <w:fldChar w:fldCharType="end"/>
            </w:r>
          </w:hyperlink>
        </w:p>
        <w:p w:rsidR="005173DA" w:rsidRDefault="00A067A8">
          <w:pPr>
            <w:pStyle w:val="Kazalovsebine1"/>
            <w:rPr>
              <w:rFonts w:cstheme="minorBidi"/>
              <w:b w:val="0"/>
              <w:bCs w:val="0"/>
              <w:caps w:val="0"/>
              <w:noProof/>
              <w:lang w:eastAsia="sl-SI"/>
            </w:rPr>
          </w:pPr>
          <w:hyperlink w:anchor="_Toc64636876" w:history="1">
            <w:r w:rsidR="005173DA" w:rsidRPr="0069545F">
              <w:rPr>
                <w:rStyle w:val="Hiperpovezava"/>
                <w:noProof/>
              </w:rPr>
              <w:t>9.</w:t>
            </w:r>
            <w:r w:rsidR="005173DA">
              <w:rPr>
                <w:rFonts w:cstheme="minorBidi"/>
                <w:b w:val="0"/>
                <w:bCs w:val="0"/>
                <w:caps w:val="0"/>
                <w:noProof/>
                <w:lang w:eastAsia="sl-SI"/>
              </w:rPr>
              <w:tab/>
            </w:r>
            <w:r w:rsidR="005173DA" w:rsidRPr="0069545F">
              <w:rPr>
                <w:rStyle w:val="Hiperpovezava"/>
                <w:noProof/>
              </w:rPr>
              <w:t>SLUŽBA ZA FINANCE (SF)</w:t>
            </w:r>
            <w:r w:rsidR="005173DA">
              <w:rPr>
                <w:noProof/>
                <w:webHidden/>
              </w:rPr>
              <w:tab/>
            </w:r>
            <w:r w:rsidR="005173DA">
              <w:rPr>
                <w:noProof/>
                <w:webHidden/>
              </w:rPr>
              <w:fldChar w:fldCharType="begin"/>
            </w:r>
            <w:r w:rsidR="005173DA">
              <w:rPr>
                <w:noProof/>
                <w:webHidden/>
              </w:rPr>
              <w:instrText xml:space="preserve"> PAGEREF _Toc64636876 \h </w:instrText>
            </w:r>
            <w:r w:rsidR="005173DA">
              <w:rPr>
                <w:noProof/>
                <w:webHidden/>
              </w:rPr>
            </w:r>
            <w:r w:rsidR="005173DA">
              <w:rPr>
                <w:noProof/>
                <w:webHidden/>
              </w:rPr>
              <w:fldChar w:fldCharType="separate"/>
            </w:r>
            <w:r w:rsidR="005173DA">
              <w:rPr>
                <w:noProof/>
                <w:webHidden/>
              </w:rPr>
              <w:t>65</w:t>
            </w:r>
            <w:r w:rsidR="005173DA">
              <w:rPr>
                <w:noProof/>
                <w:webHidden/>
              </w:rPr>
              <w:fldChar w:fldCharType="end"/>
            </w:r>
          </w:hyperlink>
        </w:p>
        <w:p w:rsidR="005173DA" w:rsidRDefault="00A067A8">
          <w:pPr>
            <w:pStyle w:val="Kazalovsebine2"/>
            <w:rPr>
              <w:rFonts w:cstheme="minorBidi"/>
              <w:smallCaps w:val="0"/>
              <w:noProof/>
              <w:lang w:eastAsia="sl-SI"/>
            </w:rPr>
          </w:pPr>
          <w:hyperlink w:anchor="_Toc64636877" w:history="1">
            <w:r w:rsidR="005173DA" w:rsidRPr="0069545F">
              <w:rPr>
                <w:rStyle w:val="Hiperpovezava"/>
                <w:noProof/>
              </w:rPr>
              <w:t>9.1.</w:t>
            </w:r>
            <w:r w:rsidR="005173DA">
              <w:rPr>
                <w:rFonts w:cstheme="minorBidi"/>
                <w:smallCaps w:val="0"/>
                <w:noProof/>
                <w:lang w:eastAsia="sl-SI"/>
              </w:rPr>
              <w:tab/>
            </w:r>
            <w:r w:rsidR="005173DA" w:rsidRPr="0069545F">
              <w:rPr>
                <w:rStyle w:val="Hiperpovezava"/>
                <w:noProof/>
              </w:rPr>
              <w:t>VODENJE EVIDENC O ODPRTIH TERJATVAH</w:t>
            </w:r>
            <w:r w:rsidR="005173DA">
              <w:rPr>
                <w:noProof/>
                <w:webHidden/>
              </w:rPr>
              <w:tab/>
            </w:r>
            <w:r w:rsidR="005173DA">
              <w:rPr>
                <w:noProof/>
                <w:webHidden/>
              </w:rPr>
              <w:fldChar w:fldCharType="begin"/>
            </w:r>
            <w:r w:rsidR="005173DA">
              <w:rPr>
                <w:noProof/>
                <w:webHidden/>
              </w:rPr>
              <w:instrText xml:space="preserve"> PAGEREF _Toc64636877 \h </w:instrText>
            </w:r>
            <w:r w:rsidR="005173DA">
              <w:rPr>
                <w:noProof/>
                <w:webHidden/>
              </w:rPr>
            </w:r>
            <w:r w:rsidR="005173DA">
              <w:rPr>
                <w:noProof/>
                <w:webHidden/>
              </w:rPr>
              <w:fldChar w:fldCharType="separate"/>
            </w:r>
            <w:r w:rsidR="005173DA">
              <w:rPr>
                <w:noProof/>
                <w:webHidden/>
              </w:rPr>
              <w:t>66</w:t>
            </w:r>
            <w:r w:rsidR="005173DA">
              <w:rPr>
                <w:noProof/>
                <w:webHidden/>
              </w:rPr>
              <w:fldChar w:fldCharType="end"/>
            </w:r>
          </w:hyperlink>
        </w:p>
        <w:p w:rsidR="005173DA" w:rsidRDefault="00A067A8">
          <w:pPr>
            <w:pStyle w:val="Kazalovsebine2"/>
            <w:rPr>
              <w:rFonts w:cstheme="minorBidi"/>
              <w:smallCaps w:val="0"/>
              <w:noProof/>
              <w:lang w:eastAsia="sl-SI"/>
            </w:rPr>
          </w:pPr>
          <w:hyperlink w:anchor="_Toc64636878" w:history="1">
            <w:r w:rsidR="005173DA" w:rsidRPr="0069545F">
              <w:rPr>
                <w:rStyle w:val="Hiperpovezava"/>
                <w:noProof/>
              </w:rPr>
              <w:t>9.2.</w:t>
            </w:r>
            <w:r w:rsidR="005173DA">
              <w:rPr>
                <w:rFonts w:cstheme="minorBidi"/>
                <w:smallCaps w:val="0"/>
                <w:noProof/>
                <w:lang w:eastAsia="sl-SI"/>
              </w:rPr>
              <w:tab/>
            </w:r>
            <w:r w:rsidR="005173DA" w:rsidRPr="0069545F">
              <w:rPr>
                <w:rStyle w:val="Hiperpovezava"/>
                <w:noProof/>
              </w:rPr>
              <w:t>OBSEG UGOTOVLJENIH NEPRAVILNOSTI PO SKLADIH ZA FINANČNO LETO 2020</w:t>
            </w:r>
            <w:r w:rsidR="005173DA">
              <w:rPr>
                <w:noProof/>
                <w:webHidden/>
              </w:rPr>
              <w:tab/>
            </w:r>
            <w:r w:rsidR="005173DA">
              <w:rPr>
                <w:noProof/>
                <w:webHidden/>
              </w:rPr>
              <w:fldChar w:fldCharType="begin"/>
            </w:r>
            <w:r w:rsidR="005173DA">
              <w:rPr>
                <w:noProof/>
                <w:webHidden/>
              </w:rPr>
              <w:instrText xml:space="preserve"> PAGEREF _Toc64636878 \h </w:instrText>
            </w:r>
            <w:r w:rsidR="005173DA">
              <w:rPr>
                <w:noProof/>
                <w:webHidden/>
              </w:rPr>
            </w:r>
            <w:r w:rsidR="005173DA">
              <w:rPr>
                <w:noProof/>
                <w:webHidden/>
              </w:rPr>
              <w:fldChar w:fldCharType="separate"/>
            </w:r>
            <w:r w:rsidR="005173DA">
              <w:rPr>
                <w:noProof/>
                <w:webHidden/>
              </w:rPr>
              <w:t>68</w:t>
            </w:r>
            <w:r w:rsidR="005173DA">
              <w:rPr>
                <w:noProof/>
                <w:webHidden/>
              </w:rPr>
              <w:fldChar w:fldCharType="end"/>
            </w:r>
          </w:hyperlink>
        </w:p>
        <w:p w:rsidR="005173DA" w:rsidRDefault="00A067A8">
          <w:pPr>
            <w:pStyle w:val="Kazalovsebine2"/>
            <w:rPr>
              <w:rFonts w:cstheme="minorBidi"/>
              <w:smallCaps w:val="0"/>
              <w:noProof/>
              <w:lang w:eastAsia="sl-SI"/>
            </w:rPr>
          </w:pPr>
          <w:hyperlink w:anchor="_Toc64636879" w:history="1">
            <w:r w:rsidR="005173DA" w:rsidRPr="0069545F">
              <w:rPr>
                <w:rStyle w:val="Hiperpovezava"/>
                <w:noProof/>
              </w:rPr>
              <w:t>9.3.</w:t>
            </w:r>
            <w:r w:rsidR="005173DA">
              <w:rPr>
                <w:rFonts w:cstheme="minorBidi"/>
                <w:smallCaps w:val="0"/>
                <w:noProof/>
                <w:lang w:eastAsia="sl-SI"/>
              </w:rPr>
              <w:tab/>
            </w:r>
            <w:r w:rsidR="005173DA" w:rsidRPr="0069545F">
              <w:rPr>
                <w:rStyle w:val="Hiperpovezava"/>
                <w:noProof/>
              </w:rPr>
              <w:t>FINANČNI POPRAVKI</w:t>
            </w:r>
            <w:r w:rsidR="005173DA">
              <w:rPr>
                <w:noProof/>
                <w:webHidden/>
              </w:rPr>
              <w:tab/>
            </w:r>
            <w:r w:rsidR="005173DA">
              <w:rPr>
                <w:noProof/>
                <w:webHidden/>
              </w:rPr>
              <w:fldChar w:fldCharType="begin"/>
            </w:r>
            <w:r w:rsidR="005173DA">
              <w:rPr>
                <w:noProof/>
                <w:webHidden/>
              </w:rPr>
              <w:instrText xml:space="preserve"> PAGEREF _Toc64636879 \h </w:instrText>
            </w:r>
            <w:r w:rsidR="005173DA">
              <w:rPr>
                <w:noProof/>
                <w:webHidden/>
              </w:rPr>
            </w:r>
            <w:r w:rsidR="005173DA">
              <w:rPr>
                <w:noProof/>
                <w:webHidden/>
              </w:rPr>
              <w:fldChar w:fldCharType="separate"/>
            </w:r>
            <w:r w:rsidR="005173DA">
              <w:rPr>
                <w:noProof/>
                <w:webHidden/>
              </w:rPr>
              <w:t>68</w:t>
            </w:r>
            <w:r w:rsidR="005173DA">
              <w:rPr>
                <w:noProof/>
                <w:webHidden/>
              </w:rPr>
              <w:fldChar w:fldCharType="end"/>
            </w:r>
          </w:hyperlink>
        </w:p>
        <w:p w:rsidR="005173DA" w:rsidRDefault="00A067A8">
          <w:pPr>
            <w:pStyle w:val="Kazalovsebine2"/>
            <w:rPr>
              <w:rFonts w:cstheme="minorBidi"/>
              <w:smallCaps w:val="0"/>
              <w:noProof/>
              <w:lang w:eastAsia="sl-SI"/>
            </w:rPr>
          </w:pPr>
          <w:hyperlink w:anchor="_Toc64636880" w:history="1">
            <w:r w:rsidR="005173DA" w:rsidRPr="0069545F">
              <w:rPr>
                <w:rStyle w:val="Hiperpovezava"/>
                <w:noProof/>
              </w:rPr>
              <w:t>9.4.</w:t>
            </w:r>
            <w:r w:rsidR="005173DA">
              <w:rPr>
                <w:rFonts w:cstheme="minorBidi"/>
                <w:smallCaps w:val="0"/>
                <w:noProof/>
                <w:lang w:eastAsia="sl-SI"/>
              </w:rPr>
              <w:tab/>
            </w:r>
            <w:r w:rsidR="005173DA" w:rsidRPr="0069545F">
              <w:rPr>
                <w:rStyle w:val="Hiperpovezava"/>
                <w:noProof/>
              </w:rPr>
              <w:t>OCENA DELA SLUŽBE ZA FINANCE V LETU 2020</w:t>
            </w:r>
            <w:r w:rsidR="005173DA">
              <w:rPr>
                <w:noProof/>
                <w:webHidden/>
              </w:rPr>
              <w:tab/>
            </w:r>
            <w:r w:rsidR="005173DA">
              <w:rPr>
                <w:noProof/>
                <w:webHidden/>
              </w:rPr>
              <w:fldChar w:fldCharType="begin"/>
            </w:r>
            <w:r w:rsidR="005173DA">
              <w:rPr>
                <w:noProof/>
                <w:webHidden/>
              </w:rPr>
              <w:instrText xml:space="preserve"> PAGEREF _Toc64636880 \h </w:instrText>
            </w:r>
            <w:r w:rsidR="005173DA">
              <w:rPr>
                <w:noProof/>
                <w:webHidden/>
              </w:rPr>
            </w:r>
            <w:r w:rsidR="005173DA">
              <w:rPr>
                <w:noProof/>
                <w:webHidden/>
              </w:rPr>
              <w:fldChar w:fldCharType="separate"/>
            </w:r>
            <w:r w:rsidR="005173DA">
              <w:rPr>
                <w:noProof/>
                <w:webHidden/>
              </w:rPr>
              <w:t>69</w:t>
            </w:r>
            <w:r w:rsidR="005173DA">
              <w:rPr>
                <w:noProof/>
                <w:webHidden/>
              </w:rPr>
              <w:fldChar w:fldCharType="end"/>
            </w:r>
          </w:hyperlink>
        </w:p>
        <w:p w:rsidR="005173DA" w:rsidRDefault="00A067A8">
          <w:pPr>
            <w:pStyle w:val="Kazalovsebine1"/>
            <w:rPr>
              <w:rFonts w:cstheme="minorBidi"/>
              <w:b w:val="0"/>
              <w:bCs w:val="0"/>
              <w:caps w:val="0"/>
              <w:noProof/>
              <w:lang w:eastAsia="sl-SI"/>
            </w:rPr>
          </w:pPr>
          <w:hyperlink w:anchor="_Toc64636881" w:history="1">
            <w:r w:rsidR="005173DA" w:rsidRPr="0069545F">
              <w:rPr>
                <w:rStyle w:val="Hiperpovezava"/>
                <w:noProof/>
              </w:rPr>
              <w:t>10.</w:t>
            </w:r>
            <w:r w:rsidR="005173DA">
              <w:rPr>
                <w:rFonts w:cstheme="minorBidi"/>
                <w:b w:val="0"/>
                <w:bCs w:val="0"/>
                <w:caps w:val="0"/>
                <w:noProof/>
                <w:lang w:eastAsia="sl-SI"/>
              </w:rPr>
              <w:tab/>
            </w:r>
            <w:r w:rsidR="005173DA" w:rsidRPr="0069545F">
              <w:rPr>
                <w:rStyle w:val="Hiperpovezava"/>
                <w:noProof/>
              </w:rPr>
              <w:t>SLUŽBA ZA NOTRANJO REVIZIJO (SNR)</w:t>
            </w:r>
            <w:r w:rsidR="005173DA">
              <w:rPr>
                <w:noProof/>
                <w:webHidden/>
              </w:rPr>
              <w:tab/>
            </w:r>
            <w:r w:rsidR="005173DA">
              <w:rPr>
                <w:noProof/>
                <w:webHidden/>
              </w:rPr>
              <w:fldChar w:fldCharType="begin"/>
            </w:r>
            <w:r w:rsidR="005173DA">
              <w:rPr>
                <w:noProof/>
                <w:webHidden/>
              </w:rPr>
              <w:instrText xml:space="preserve"> PAGEREF _Toc64636881 \h </w:instrText>
            </w:r>
            <w:r w:rsidR="005173DA">
              <w:rPr>
                <w:noProof/>
                <w:webHidden/>
              </w:rPr>
            </w:r>
            <w:r w:rsidR="005173DA">
              <w:rPr>
                <w:noProof/>
                <w:webHidden/>
              </w:rPr>
              <w:fldChar w:fldCharType="separate"/>
            </w:r>
            <w:r w:rsidR="005173DA">
              <w:rPr>
                <w:noProof/>
                <w:webHidden/>
              </w:rPr>
              <w:t>70</w:t>
            </w:r>
            <w:r w:rsidR="005173DA">
              <w:rPr>
                <w:noProof/>
                <w:webHidden/>
              </w:rPr>
              <w:fldChar w:fldCharType="end"/>
            </w:r>
          </w:hyperlink>
        </w:p>
        <w:p w:rsidR="005173DA" w:rsidRDefault="00A067A8">
          <w:pPr>
            <w:pStyle w:val="Kazalovsebine2"/>
            <w:rPr>
              <w:rFonts w:cstheme="minorBidi"/>
              <w:smallCaps w:val="0"/>
              <w:noProof/>
              <w:lang w:eastAsia="sl-SI"/>
            </w:rPr>
          </w:pPr>
          <w:hyperlink w:anchor="_Toc64636882" w:history="1">
            <w:r w:rsidR="005173DA" w:rsidRPr="0069545F">
              <w:rPr>
                <w:rStyle w:val="Hiperpovezava"/>
                <w:rFonts w:eastAsia="Times New Roman"/>
                <w:noProof/>
                <w:lang w:eastAsia="sl-SI"/>
              </w:rPr>
              <w:t>10.1.</w:t>
            </w:r>
            <w:r w:rsidR="005173DA">
              <w:rPr>
                <w:rFonts w:cstheme="minorBidi"/>
                <w:smallCaps w:val="0"/>
                <w:noProof/>
                <w:lang w:eastAsia="sl-SI"/>
              </w:rPr>
              <w:tab/>
            </w:r>
            <w:r w:rsidR="005173DA" w:rsidRPr="0069545F">
              <w:rPr>
                <w:rStyle w:val="Hiperpovezava"/>
                <w:rFonts w:eastAsia="Times New Roman"/>
                <w:noProof/>
                <w:lang w:eastAsia="sl-SI"/>
              </w:rPr>
              <w:t>IZVEDENI REVIZIJSKI PREGLEDI</w:t>
            </w:r>
            <w:r w:rsidR="005173DA">
              <w:rPr>
                <w:noProof/>
                <w:webHidden/>
              </w:rPr>
              <w:tab/>
            </w:r>
            <w:r w:rsidR="005173DA">
              <w:rPr>
                <w:noProof/>
                <w:webHidden/>
              </w:rPr>
              <w:fldChar w:fldCharType="begin"/>
            </w:r>
            <w:r w:rsidR="005173DA">
              <w:rPr>
                <w:noProof/>
                <w:webHidden/>
              </w:rPr>
              <w:instrText xml:space="preserve"> PAGEREF _Toc64636882 \h </w:instrText>
            </w:r>
            <w:r w:rsidR="005173DA">
              <w:rPr>
                <w:noProof/>
                <w:webHidden/>
              </w:rPr>
            </w:r>
            <w:r w:rsidR="005173DA">
              <w:rPr>
                <w:noProof/>
                <w:webHidden/>
              </w:rPr>
              <w:fldChar w:fldCharType="separate"/>
            </w:r>
            <w:r w:rsidR="005173DA">
              <w:rPr>
                <w:noProof/>
                <w:webHidden/>
              </w:rPr>
              <w:t>70</w:t>
            </w:r>
            <w:r w:rsidR="005173DA">
              <w:rPr>
                <w:noProof/>
                <w:webHidden/>
              </w:rPr>
              <w:fldChar w:fldCharType="end"/>
            </w:r>
          </w:hyperlink>
        </w:p>
        <w:p w:rsidR="005173DA" w:rsidRDefault="00A067A8">
          <w:pPr>
            <w:pStyle w:val="Kazalovsebine2"/>
            <w:rPr>
              <w:rFonts w:cstheme="minorBidi"/>
              <w:smallCaps w:val="0"/>
              <w:noProof/>
              <w:lang w:eastAsia="sl-SI"/>
            </w:rPr>
          </w:pPr>
          <w:hyperlink w:anchor="_Toc64636883" w:history="1">
            <w:r w:rsidR="005173DA" w:rsidRPr="0069545F">
              <w:rPr>
                <w:rStyle w:val="Hiperpovezava"/>
                <w:rFonts w:eastAsia="Times New Roman"/>
                <w:noProof/>
                <w:lang w:eastAsia="sl-SI"/>
              </w:rPr>
              <w:t>10.2.</w:t>
            </w:r>
            <w:r w:rsidR="005173DA">
              <w:rPr>
                <w:rFonts w:cstheme="minorBidi"/>
                <w:smallCaps w:val="0"/>
                <w:noProof/>
                <w:lang w:eastAsia="sl-SI"/>
              </w:rPr>
              <w:tab/>
            </w:r>
            <w:r w:rsidR="005173DA" w:rsidRPr="0069545F">
              <w:rPr>
                <w:rStyle w:val="Hiperpovezava"/>
                <w:rFonts w:eastAsia="Times New Roman"/>
                <w:noProof/>
                <w:lang w:eastAsia="sl-SI"/>
              </w:rPr>
              <w:t>OCENA REVIZIJSKEGA OKOLJA</w:t>
            </w:r>
            <w:r w:rsidR="005173DA">
              <w:rPr>
                <w:noProof/>
                <w:webHidden/>
              </w:rPr>
              <w:tab/>
            </w:r>
            <w:r w:rsidR="005173DA">
              <w:rPr>
                <w:noProof/>
                <w:webHidden/>
              </w:rPr>
              <w:fldChar w:fldCharType="begin"/>
            </w:r>
            <w:r w:rsidR="005173DA">
              <w:rPr>
                <w:noProof/>
                <w:webHidden/>
              </w:rPr>
              <w:instrText xml:space="preserve"> PAGEREF _Toc64636883 \h </w:instrText>
            </w:r>
            <w:r w:rsidR="005173DA">
              <w:rPr>
                <w:noProof/>
                <w:webHidden/>
              </w:rPr>
            </w:r>
            <w:r w:rsidR="005173DA">
              <w:rPr>
                <w:noProof/>
                <w:webHidden/>
              </w:rPr>
              <w:fldChar w:fldCharType="separate"/>
            </w:r>
            <w:r w:rsidR="005173DA">
              <w:rPr>
                <w:noProof/>
                <w:webHidden/>
              </w:rPr>
              <w:t>71</w:t>
            </w:r>
            <w:r w:rsidR="005173DA">
              <w:rPr>
                <w:noProof/>
                <w:webHidden/>
              </w:rPr>
              <w:fldChar w:fldCharType="end"/>
            </w:r>
          </w:hyperlink>
        </w:p>
        <w:p w:rsidR="005173DA" w:rsidRDefault="00A067A8">
          <w:pPr>
            <w:pStyle w:val="Kazalovsebine2"/>
            <w:rPr>
              <w:rFonts w:cstheme="minorBidi"/>
              <w:smallCaps w:val="0"/>
              <w:noProof/>
              <w:lang w:eastAsia="sl-SI"/>
            </w:rPr>
          </w:pPr>
          <w:hyperlink w:anchor="_Toc64636884" w:history="1">
            <w:r w:rsidR="005173DA" w:rsidRPr="0069545F">
              <w:rPr>
                <w:rStyle w:val="Hiperpovezava"/>
                <w:rFonts w:eastAsia="Times New Roman"/>
                <w:noProof/>
                <w:lang w:eastAsia="sl-SI"/>
              </w:rPr>
              <w:t>10.3.</w:t>
            </w:r>
            <w:r w:rsidR="005173DA">
              <w:rPr>
                <w:rFonts w:cstheme="minorBidi"/>
                <w:smallCaps w:val="0"/>
                <w:noProof/>
                <w:lang w:eastAsia="sl-SI"/>
              </w:rPr>
              <w:tab/>
            </w:r>
            <w:r w:rsidR="005173DA" w:rsidRPr="0069545F">
              <w:rPr>
                <w:rStyle w:val="Hiperpovezava"/>
                <w:rFonts w:eastAsia="Times New Roman"/>
                <w:noProof/>
                <w:lang w:eastAsia="sl-SI"/>
              </w:rPr>
              <w:t>OCENA DELA SLUŽBE ZA NOTRANJO REVIZIJO V LETU 2020</w:t>
            </w:r>
            <w:r w:rsidR="005173DA">
              <w:rPr>
                <w:noProof/>
                <w:webHidden/>
              </w:rPr>
              <w:tab/>
            </w:r>
            <w:r w:rsidR="005173DA">
              <w:rPr>
                <w:noProof/>
                <w:webHidden/>
              </w:rPr>
              <w:fldChar w:fldCharType="begin"/>
            </w:r>
            <w:r w:rsidR="005173DA">
              <w:rPr>
                <w:noProof/>
                <w:webHidden/>
              </w:rPr>
              <w:instrText xml:space="preserve"> PAGEREF _Toc64636884 \h </w:instrText>
            </w:r>
            <w:r w:rsidR="005173DA">
              <w:rPr>
                <w:noProof/>
                <w:webHidden/>
              </w:rPr>
            </w:r>
            <w:r w:rsidR="005173DA">
              <w:rPr>
                <w:noProof/>
                <w:webHidden/>
              </w:rPr>
              <w:fldChar w:fldCharType="separate"/>
            </w:r>
            <w:r w:rsidR="005173DA">
              <w:rPr>
                <w:noProof/>
                <w:webHidden/>
              </w:rPr>
              <w:t>72</w:t>
            </w:r>
            <w:r w:rsidR="005173DA">
              <w:rPr>
                <w:noProof/>
                <w:webHidden/>
              </w:rPr>
              <w:fldChar w:fldCharType="end"/>
            </w:r>
          </w:hyperlink>
        </w:p>
        <w:p w:rsidR="005173DA" w:rsidRDefault="00A067A8">
          <w:pPr>
            <w:pStyle w:val="Kazalovsebine1"/>
            <w:rPr>
              <w:rFonts w:cstheme="minorBidi"/>
              <w:b w:val="0"/>
              <w:bCs w:val="0"/>
              <w:caps w:val="0"/>
              <w:noProof/>
              <w:lang w:eastAsia="sl-SI"/>
            </w:rPr>
          </w:pPr>
          <w:hyperlink w:anchor="_Toc64636885" w:history="1">
            <w:r w:rsidR="005173DA" w:rsidRPr="0069545F">
              <w:rPr>
                <w:rStyle w:val="Hiperpovezava"/>
                <w:noProof/>
              </w:rPr>
              <w:t>11.</w:t>
            </w:r>
            <w:r w:rsidR="005173DA">
              <w:rPr>
                <w:rFonts w:cstheme="minorBidi"/>
                <w:b w:val="0"/>
                <w:bCs w:val="0"/>
                <w:caps w:val="0"/>
                <w:noProof/>
                <w:lang w:eastAsia="sl-SI"/>
              </w:rPr>
              <w:tab/>
            </w:r>
            <w:r w:rsidR="005173DA" w:rsidRPr="0069545F">
              <w:rPr>
                <w:rStyle w:val="Hiperpovezava"/>
                <w:noProof/>
              </w:rPr>
              <w:t>SLUŽBA ZA SPLOŠNE ZADEVE (SSZ)</w:t>
            </w:r>
            <w:r w:rsidR="005173DA">
              <w:rPr>
                <w:noProof/>
                <w:webHidden/>
              </w:rPr>
              <w:tab/>
            </w:r>
            <w:r w:rsidR="005173DA">
              <w:rPr>
                <w:noProof/>
                <w:webHidden/>
              </w:rPr>
              <w:fldChar w:fldCharType="begin"/>
            </w:r>
            <w:r w:rsidR="005173DA">
              <w:rPr>
                <w:noProof/>
                <w:webHidden/>
              </w:rPr>
              <w:instrText xml:space="preserve"> PAGEREF _Toc64636885 \h </w:instrText>
            </w:r>
            <w:r w:rsidR="005173DA">
              <w:rPr>
                <w:noProof/>
                <w:webHidden/>
              </w:rPr>
            </w:r>
            <w:r w:rsidR="005173DA">
              <w:rPr>
                <w:noProof/>
                <w:webHidden/>
              </w:rPr>
              <w:fldChar w:fldCharType="separate"/>
            </w:r>
            <w:r w:rsidR="005173DA">
              <w:rPr>
                <w:noProof/>
                <w:webHidden/>
              </w:rPr>
              <w:t>74</w:t>
            </w:r>
            <w:r w:rsidR="005173DA">
              <w:rPr>
                <w:noProof/>
                <w:webHidden/>
              </w:rPr>
              <w:fldChar w:fldCharType="end"/>
            </w:r>
          </w:hyperlink>
        </w:p>
        <w:p w:rsidR="005173DA" w:rsidRDefault="00A067A8">
          <w:pPr>
            <w:pStyle w:val="Kazalovsebine2"/>
            <w:rPr>
              <w:rFonts w:cstheme="minorBidi"/>
              <w:smallCaps w:val="0"/>
              <w:noProof/>
              <w:lang w:eastAsia="sl-SI"/>
            </w:rPr>
          </w:pPr>
          <w:hyperlink w:anchor="_Toc64636886" w:history="1">
            <w:r w:rsidR="005173DA" w:rsidRPr="0069545F">
              <w:rPr>
                <w:rStyle w:val="Hiperpovezava"/>
                <w:rFonts w:eastAsia="Times New Roman"/>
                <w:noProof/>
              </w:rPr>
              <w:t>11.1.</w:t>
            </w:r>
            <w:r w:rsidR="005173DA">
              <w:rPr>
                <w:rFonts w:cstheme="minorBidi"/>
                <w:smallCaps w:val="0"/>
                <w:noProof/>
                <w:lang w:eastAsia="sl-SI"/>
              </w:rPr>
              <w:tab/>
            </w:r>
            <w:r w:rsidR="005173DA" w:rsidRPr="0069545F">
              <w:rPr>
                <w:rStyle w:val="Hiperpovezava"/>
                <w:rFonts w:eastAsia="Times New Roman"/>
                <w:noProof/>
              </w:rPr>
              <w:t>ODDELEK ZA PRAVNE ZADEVE IN JAVNO NAROČANJE</w:t>
            </w:r>
            <w:r w:rsidR="005173DA">
              <w:rPr>
                <w:noProof/>
                <w:webHidden/>
              </w:rPr>
              <w:tab/>
            </w:r>
            <w:r w:rsidR="005173DA">
              <w:rPr>
                <w:noProof/>
                <w:webHidden/>
              </w:rPr>
              <w:fldChar w:fldCharType="begin"/>
            </w:r>
            <w:r w:rsidR="005173DA">
              <w:rPr>
                <w:noProof/>
                <w:webHidden/>
              </w:rPr>
              <w:instrText xml:space="preserve"> PAGEREF _Toc64636886 \h </w:instrText>
            </w:r>
            <w:r w:rsidR="005173DA">
              <w:rPr>
                <w:noProof/>
                <w:webHidden/>
              </w:rPr>
            </w:r>
            <w:r w:rsidR="005173DA">
              <w:rPr>
                <w:noProof/>
                <w:webHidden/>
              </w:rPr>
              <w:fldChar w:fldCharType="separate"/>
            </w:r>
            <w:r w:rsidR="005173DA">
              <w:rPr>
                <w:noProof/>
                <w:webHidden/>
              </w:rPr>
              <w:t>74</w:t>
            </w:r>
            <w:r w:rsidR="005173DA">
              <w:rPr>
                <w:noProof/>
                <w:webHidden/>
              </w:rPr>
              <w:fldChar w:fldCharType="end"/>
            </w:r>
          </w:hyperlink>
        </w:p>
        <w:p w:rsidR="005173DA" w:rsidRDefault="00A067A8">
          <w:pPr>
            <w:pStyle w:val="Kazalovsebine3"/>
            <w:rPr>
              <w:rFonts w:cstheme="minorBidi"/>
              <w:i w:val="0"/>
              <w:iCs w:val="0"/>
              <w:noProof/>
              <w:lang w:eastAsia="sl-SI"/>
            </w:rPr>
          </w:pPr>
          <w:hyperlink w:anchor="_Toc64636887" w:history="1">
            <w:r w:rsidR="005173DA" w:rsidRPr="0069545F">
              <w:rPr>
                <w:rStyle w:val="Hiperpovezava"/>
                <w:noProof/>
              </w:rPr>
              <w:t>11.1.1.</w:t>
            </w:r>
            <w:r w:rsidR="005173DA">
              <w:rPr>
                <w:rFonts w:cstheme="minorBidi"/>
                <w:i w:val="0"/>
                <w:iCs w:val="0"/>
                <w:noProof/>
                <w:lang w:eastAsia="sl-SI"/>
              </w:rPr>
              <w:tab/>
            </w:r>
            <w:r w:rsidR="005173DA" w:rsidRPr="0069545F">
              <w:rPr>
                <w:rStyle w:val="Hiperpovezava"/>
                <w:noProof/>
              </w:rPr>
              <w:t>PRAVNO-SISTEMSKI DEL IN NUDENJE PRAVNE POMOČI</w:t>
            </w:r>
            <w:r w:rsidR="005173DA">
              <w:rPr>
                <w:noProof/>
                <w:webHidden/>
              </w:rPr>
              <w:tab/>
            </w:r>
            <w:r w:rsidR="005173DA">
              <w:rPr>
                <w:noProof/>
                <w:webHidden/>
              </w:rPr>
              <w:fldChar w:fldCharType="begin"/>
            </w:r>
            <w:r w:rsidR="005173DA">
              <w:rPr>
                <w:noProof/>
                <w:webHidden/>
              </w:rPr>
              <w:instrText xml:space="preserve"> PAGEREF _Toc64636887 \h </w:instrText>
            </w:r>
            <w:r w:rsidR="005173DA">
              <w:rPr>
                <w:noProof/>
                <w:webHidden/>
              </w:rPr>
            </w:r>
            <w:r w:rsidR="005173DA">
              <w:rPr>
                <w:noProof/>
                <w:webHidden/>
              </w:rPr>
              <w:fldChar w:fldCharType="separate"/>
            </w:r>
            <w:r w:rsidR="005173DA">
              <w:rPr>
                <w:noProof/>
                <w:webHidden/>
              </w:rPr>
              <w:t>74</w:t>
            </w:r>
            <w:r w:rsidR="005173DA">
              <w:rPr>
                <w:noProof/>
                <w:webHidden/>
              </w:rPr>
              <w:fldChar w:fldCharType="end"/>
            </w:r>
          </w:hyperlink>
        </w:p>
        <w:p w:rsidR="005173DA" w:rsidRDefault="00A067A8">
          <w:pPr>
            <w:pStyle w:val="Kazalovsebine3"/>
            <w:rPr>
              <w:rFonts w:cstheme="minorBidi"/>
              <w:i w:val="0"/>
              <w:iCs w:val="0"/>
              <w:noProof/>
              <w:lang w:eastAsia="sl-SI"/>
            </w:rPr>
          </w:pPr>
          <w:hyperlink w:anchor="_Toc64636888" w:history="1">
            <w:r w:rsidR="005173DA" w:rsidRPr="0069545F">
              <w:rPr>
                <w:rStyle w:val="Hiperpovezava"/>
                <w:noProof/>
              </w:rPr>
              <w:t>11.1.2.</w:t>
            </w:r>
            <w:r w:rsidR="005173DA">
              <w:rPr>
                <w:rFonts w:cstheme="minorBidi"/>
                <w:i w:val="0"/>
                <w:iCs w:val="0"/>
                <w:noProof/>
                <w:lang w:eastAsia="sl-SI"/>
              </w:rPr>
              <w:tab/>
            </w:r>
            <w:r w:rsidR="005173DA" w:rsidRPr="0069545F">
              <w:rPr>
                <w:rStyle w:val="Hiperpovezava"/>
                <w:noProof/>
              </w:rPr>
              <w:t>IZVEDBA JAVNIH NAROČIL</w:t>
            </w:r>
            <w:r w:rsidR="005173DA">
              <w:rPr>
                <w:noProof/>
                <w:webHidden/>
              </w:rPr>
              <w:tab/>
            </w:r>
            <w:r w:rsidR="005173DA">
              <w:rPr>
                <w:noProof/>
                <w:webHidden/>
              </w:rPr>
              <w:fldChar w:fldCharType="begin"/>
            </w:r>
            <w:r w:rsidR="005173DA">
              <w:rPr>
                <w:noProof/>
                <w:webHidden/>
              </w:rPr>
              <w:instrText xml:space="preserve"> PAGEREF _Toc64636888 \h </w:instrText>
            </w:r>
            <w:r w:rsidR="005173DA">
              <w:rPr>
                <w:noProof/>
                <w:webHidden/>
              </w:rPr>
            </w:r>
            <w:r w:rsidR="005173DA">
              <w:rPr>
                <w:noProof/>
                <w:webHidden/>
              </w:rPr>
              <w:fldChar w:fldCharType="separate"/>
            </w:r>
            <w:r w:rsidR="005173DA">
              <w:rPr>
                <w:noProof/>
                <w:webHidden/>
              </w:rPr>
              <w:t>75</w:t>
            </w:r>
            <w:r w:rsidR="005173DA">
              <w:rPr>
                <w:noProof/>
                <w:webHidden/>
              </w:rPr>
              <w:fldChar w:fldCharType="end"/>
            </w:r>
          </w:hyperlink>
        </w:p>
        <w:p w:rsidR="005173DA" w:rsidRDefault="00A067A8">
          <w:pPr>
            <w:pStyle w:val="Kazalovsebine3"/>
            <w:rPr>
              <w:rFonts w:cstheme="minorBidi"/>
              <w:i w:val="0"/>
              <w:iCs w:val="0"/>
              <w:noProof/>
              <w:lang w:eastAsia="sl-SI"/>
            </w:rPr>
          </w:pPr>
          <w:hyperlink w:anchor="_Toc64636889" w:history="1">
            <w:r w:rsidR="005173DA" w:rsidRPr="0069545F">
              <w:rPr>
                <w:rStyle w:val="Hiperpovezava"/>
                <w:noProof/>
              </w:rPr>
              <w:t>11.1.3.</w:t>
            </w:r>
            <w:r w:rsidR="005173DA">
              <w:rPr>
                <w:rFonts w:cstheme="minorBidi"/>
                <w:i w:val="0"/>
                <w:iCs w:val="0"/>
                <w:noProof/>
                <w:lang w:eastAsia="sl-SI"/>
              </w:rPr>
              <w:tab/>
            </w:r>
            <w:r w:rsidR="005173DA" w:rsidRPr="0069545F">
              <w:rPr>
                <w:rStyle w:val="Hiperpovezava"/>
                <w:noProof/>
              </w:rPr>
              <w:t>VODENJE UPRAVNIH POSTOPKOV NA PODLAGI REDNIH IN IZREDNIH PRAVNIH SREDSTEV</w:t>
            </w:r>
            <w:r w:rsidR="005173DA">
              <w:rPr>
                <w:noProof/>
                <w:webHidden/>
              </w:rPr>
              <w:tab/>
            </w:r>
            <w:r w:rsidR="005173DA">
              <w:rPr>
                <w:noProof/>
                <w:webHidden/>
              </w:rPr>
              <w:fldChar w:fldCharType="begin"/>
            </w:r>
            <w:r w:rsidR="005173DA">
              <w:rPr>
                <w:noProof/>
                <w:webHidden/>
              </w:rPr>
              <w:instrText xml:space="preserve"> PAGEREF _Toc64636889 \h </w:instrText>
            </w:r>
            <w:r w:rsidR="005173DA">
              <w:rPr>
                <w:noProof/>
                <w:webHidden/>
              </w:rPr>
            </w:r>
            <w:r w:rsidR="005173DA">
              <w:rPr>
                <w:noProof/>
                <w:webHidden/>
              </w:rPr>
              <w:fldChar w:fldCharType="separate"/>
            </w:r>
            <w:r w:rsidR="005173DA">
              <w:rPr>
                <w:noProof/>
                <w:webHidden/>
              </w:rPr>
              <w:t>76</w:t>
            </w:r>
            <w:r w:rsidR="005173DA">
              <w:rPr>
                <w:noProof/>
                <w:webHidden/>
              </w:rPr>
              <w:fldChar w:fldCharType="end"/>
            </w:r>
          </w:hyperlink>
        </w:p>
        <w:p w:rsidR="005173DA" w:rsidRDefault="00A067A8">
          <w:pPr>
            <w:pStyle w:val="Kazalovsebine3"/>
            <w:rPr>
              <w:rFonts w:cstheme="minorBidi"/>
              <w:i w:val="0"/>
              <w:iCs w:val="0"/>
              <w:noProof/>
              <w:lang w:eastAsia="sl-SI"/>
            </w:rPr>
          </w:pPr>
          <w:hyperlink w:anchor="_Toc64636890" w:history="1">
            <w:r w:rsidR="005173DA" w:rsidRPr="0069545F">
              <w:rPr>
                <w:rStyle w:val="Hiperpovezava"/>
                <w:noProof/>
              </w:rPr>
              <w:t>11.1.4.</w:t>
            </w:r>
            <w:r w:rsidR="005173DA">
              <w:rPr>
                <w:rFonts w:cstheme="minorBidi"/>
                <w:i w:val="0"/>
                <w:iCs w:val="0"/>
                <w:noProof/>
                <w:lang w:eastAsia="sl-SI"/>
              </w:rPr>
              <w:tab/>
            </w:r>
            <w:r w:rsidR="005173DA" w:rsidRPr="0069545F">
              <w:rPr>
                <w:rStyle w:val="Hiperpovezava"/>
                <w:noProof/>
              </w:rPr>
              <w:t>UPRAVNI SPORI</w:t>
            </w:r>
            <w:r w:rsidR="005173DA">
              <w:rPr>
                <w:noProof/>
                <w:webHidden/>
              </w:rPr>
              <w:tab/>
            </w:r>
            <w:r w:rsidR="005173DA">
              <w:rPr>
                <w:noProof/>
                <w:webHidden/>
              </w:rPr>
              <w:fldChar w:fldCharType="begin"/>
            </w:r>
            <w:r w:rsidR="005173DA">
              <w:rPr>
                <w:noProof/>
                <w:webHidden/>
              </w:rPr>
              <w:instrText xml:space="preserve"> PAGEREF _Toc64636890 \h </w:instrText>
            </w:r>
            <w:r w:rsidR="005173DA">
              <w:rPr>
                <w:noProof/>
                <w:webHidden/>
              </w:rPr>
            </w:r>
            <w:r w:rsidR="005173DA">
              <w:rPr>
                <w:noProof/>
                <w:webHidden/>
              </w:rPr>
              <w:fldChar w:fldCharType="separate"/>
            </w:r>
            <w:r w:rsidR="005173DA">
              <w:rPr>
                <w:noProof/>
                <w:webHidden/>
              </w:rPr>
              <w:t>77</w:t>
            </w:r>
            <w:r w:rsidR="005173DA">
              <w:rPr>
                <w:noProof/>
                <w:webHidden/>
              </w:rPr>
              <w:fldChar w:fldCharType="end"/>
            </w:r>
          </w:hyperlink>
        </w:p>
        <w:p w:rsidR="005173DA" w:rsidRDefault="00A067A8">
          <w:pPr>
            <w:pStyle w:val="Kazalovsebine2"/>
            <w:rPr>
              <w:rFonts w:cstheme="minorBidi"/>
              <w:smallCaps w:val="0"/>
              <w:noProof/>
              <w:lang w:eastAsia="sl-SI"/>
            </w:rPr>
          </w:pPr>
          <w:hyperlink w:anchor="_Toc64636891" w:history="1">
            <w:r w:rsidR="005173DA" w:rsidRPr="0069545F">
              <w:rPr>
                <w:rStyle w:val="Hiperpovezava"/>
                <w:noProof/>
              </w:rPr>
              <w:t>11.2.</w:t>
            </w:r>
            <w:r w:rsidR="005173DA">
              <w:rPr>
                <w:rFonts w:cstheme="minorBidi"/>
                <w:smallCaps w:val="0"/>
                <w:noProof/>
                <w:lang w:eastAsia="sl-SI"/>
              </w:rPr>
              <w:tab/>
            </w:r>
            <w:r w:rsidR="005173DA" w:rsidRPr="0069545F">
              <w:rPr>
                <w:rStyle w:val="Hiperpovezava"/>
                <w:noProof/>
              </w:rPr>
              <w:t>ODDELEK ZA KADROVSKE IN FINANČNO MATERIALNE ZADEVE</w:t>
            </w:r>
            <w:r w:rsidR="005173DA">
              <w:rPr>
                <w:noProof/>
                <w:webHidden/>
              </w:rPr>
              <w:tab/>
            </w:r>
            <w:r w:rsidR="005173DA">
              <w:rPr>
                <w:noProof/>
                <w:webHidden/>
              </w:rPr>
              <w:fldChar w:fldCharType="begin"/>
            </w:r>
            <w:r w:rsidR="005173DA">
              <w:rPr>
                <w:noProof/>
                <w:webHidden/>
              </w:rPr>
              <w:instrText xml:space="preserve"> PAGEREF _Toc64636891 \h </w:instrText>
            </w:r>
            <w:r w:rsidR="005173DA">
              <w:rPr>
                <w:noProof/>
                <w:webHidden/>
              </w:rPr>
            </w:r>
            <w:r w:rsidR="005173DA">
              <w:rPr>
                <w:noProof/>
                <w:webHidden/>
              </w:rPr>
              <w:fldChar w:fldCharType="separate"/>
            </w:r>
            <w:r w:rsidR="005173DA">
              <w:rPr>
                <w:noProof/>
                <w:webHidden/>
              </w:rPr>
              <w:t>78</w:t>
            </w:r>
            <w:r w:rsidR="005173DA">
              <w:rPr>
                <w:noProof/>
                <w:webHidden/>
              </w:rPr>
              <w:fldChar w:fldCharType="end"/>
            </w:r>
          </w:hyperlink>
        </w:p>
        <w:p w:rsidR="005173DA" w:rsidRDefault="00A067A8">
          <w:pPr>
            <w:pStyle w:val="Kazalovsebine2"/>
            <w:rPr>
              <w:rFonts w:cstheme="minorBidi"/>
              <w:smallCaps w:val="0"/>
              <w:noProof/>
              <w:lang w:eastAsia="sl-SI"/>
            </w:rPr>
          </w:pPr>
          <w:hyperlink w:anchor="_Toc64636892" w:history="1">
            <w:r w:rsidR="005173DA" w:rsidRPr="0069545F">
              <w:rPr>
                <w:rStyle w:val="Hiperpovezava"/>
                <w:noProof/>
              </w:rPr>
              <w:t>11.3.</w:t>
            </w:r>
            <w:r w:rsidR="005173DA">
              <w:rPr>
                <w:rFonts w:cstheme="minorBidi"/>
                <w:smallCaps w:val="0"/>
                <w:noProof/>
                <w:lang w:eastAsia="sl-SI"/>
              </w:rPr>
              <w:tab/>
            </w:r>
            <w:r w:rsidR="005173DA" w:rsidRPr="0069545F">
              <w:rPr>
                <w:rStyle w:val="Hiperpovezava"/>
                <w:noProof/>
              </w:rPr>
              <w:t>ODDELEK ZA DOKUMENTACIJO IN ARHIV</w:t>
            </w:r>
            <w:r w:rsidR="005173DA">
              <w:rPr>
                <w:noProof/>
                <w:webHidden/>
              </w:rPr>
              <w:tab/>
            </w:r>
            <w:r w:rsidR="005173DA">
              <w:rPr>
                <w:noProof/>
                <w:webHidden/>
              </w:rPr>
              <w:fldChar w:fldCharType="begin"/>
            </w:r>
            <w:r w:rsidR="005173DA">
              <w:rPr>
                <w:noProof/>
                <w:webHidden/>
              </w:rPr>
              <w:instrText xml:space="preserve"> PAGEREF _Toc64636892 \h </w:instrText>
            </w:r>
            <w:r w:rsidR="005173DA">
              <w:rPr>
                <w:noProof/>
                <w:webHidden/>
              </w:rPr>
            </w:r>
            <w:r w:rsidR="005173DA">
              <w:rPr>
                <w:noProof/>
                <w:webHidden/>
              </w:rPr>
              <w:fldChar w:fldCharType="separate"/>
            </w:r>
            <w:r w:rsidR="005173DA">
              <w:rPr>
                <w:noProof/>
                <w:webHidden/>
              </w:rPr>
              <w:t>81</w:t>
            </w:r>
            <w:r w:rsidR="005173DA">
              <w:rPr>
                <w:noProof/>
                <w:webHidden/>
              </w:rPr>
              <w:fldChar w:fldCharType="end"/>
            </w:r>
          </w:hyperlink>
        </w:p>
        <w:p w:rsidR="005173DA" w:rsidRDefault="00A067A8">
          <w:pPr>
            <w:pStyle w:val="Kazalovsebine2"/>
            <w:rPr>
              <w:rFonts w:cstheme="minorBidi"/>
              <w:smallCaps w:val="0"/>
              <w:noProof/>
              <w:lang w:eastAsia="sl-SI"/>
            </w:rPr>
          </w:pPr>
          <w:hyperlink w:anchor="_Toc64636893" w:history="1">
            <w:r w:rsidR="005173DA" w:rsidRPr="0069545F">
              <w:rPr>
                <w:rStyle w:val="Hiperpovezava"/>
                <w:noProof/>
              </w:rPr>
              <w:t>11.4.</w:t>
            </w:r>
            <w:r w:rsidR="005173DA">
              <w:rPr>
                <w:rFonts w:cstheme="minorBidi"/>
                <w:smallCaps w:val="0"/>
                <w:noProof/>
                <w:lang w:eastAsia="sl-SI"/>
              </w:rPr>
              <w:tab/>
            </w:r>
            <w:r w:rsidR="005173DA" w:rsidRPr="0069545F">
              <w:rPr>
                <w:rStyle w:val="Hiperpovezava"/>
                <w:noProof/>
              </w:rPr>
              <w:t>ODDELEK ZA EU ZADEVE IN ODNOSE Z JAVNOSTMI</w:t>
            </w:r>
            <w:r w:rsidR="005173DA">
              <w:rPr>
                <w:noProof/>
                <w:webHidden/>
              </w:rPr>
              <w:tab/>
            </w:r>
            <w:r w:rsidR="005173DA">
              <w:rPr>
                <w:noProof/>
                <w:webHidden/>
              </w:rPr>
              <w:fldChar w:fldCharType="begin"/>
            </w:r>
            <w:r w:rsidR="005173DA">
              <w:rPr>
                <w:noProof/>
                <w:webHidden/>
              </w:rPr>
              <w:instrText xml:space="preserve"> PAGEREF _Toc64636893 \h </w:instrText>
            </w:r>
            <w:r w:rsidR="005173DA">
              <w:rPr>
                <w:noProof/>
                <w:webHidden/>
              </w:rPr>
            </w:r>
            <w:r w:rsidR="005173DA">
              <w:rPr>
                <w:noProof/>
                <w:webHidden/>
              </w:rPr>
              <w:fldChar w:fldCharType="separate"/>
            </w:r>
            <w:r w:rsidR="005173DA">
              <w:rPr>
                <w:noProof/>
                <w:webHidden/>
              </w:rPr>
              <w:t>83</w:t>
            </w:r>
            <w:r w:rsidR="005173DA">
              <w:rPr>
                <w:noProof/>
                <w:webHidden/>
              </w:rPr>
              <w:fldChar w:fldCharType="end"/>
            </w:r>
          </w:hyperlink>
        </w:p>
        <w:p w:rsidR="005173DA" w:rsidRDefault="00A067A8">
          <w:pPr>
            <w:pStyle w:val="Kazalovsebine3"/>
            <w:rPr>
              <w:rFonts w:cstheme="minorBidi"/>
              <w:i w:val="0"/>
              <w:iCs w:val="0"/>
              <w:noProof/>
              <w:lang w:eastAsia="sl-SI"/>
            </w:rPr>
          </w:pPr>
          <w:hyperlink w:anchor="_Toc64636894" w:history="1">
            <w:r w:rsidR="005173DA" w:rsidRPr="0069545F">
              <w:rPr>
                <w:rStyle w:val="Hiperpovezava"/>
                <w:noProof/>
              </w:rPr>
              <w:t>11.4.1.</w:t>
            </w:r>
            <w:r w:rsidR="005173DA">
              <w:rPr>
                <w:rFonts w:cstheme="minorBidi"/>
                <w:i w:val="0"/>
                <w:iCs w:val="0"/>
                <w:noProof/>
                <w:lang w:eastAsia="sl-SI"/>
              </w:rPr>
              <w:tab/>
            </w:r>
            <w:r w:rsidR="005173DA" w:rsidRPr="0069545F">
              <w:rPr>
                <w:rStyle w:val="Hiperpovezava"/>
                <w:noProof/>
              </w:rPr>
              <w:t>EU IN MEDNARODNE ZADEVE</w:t>
            </w:r>
            <w:r w:rsidR="005173DA">
              <w:rPr>
                <w:noProof/>
                <w:webHidden/>
              </w:rPr>
              <w:tab/>
            </w:r>
            <w:r w:rsidR="005173DA">
              <w:rPr>
                <w:noProof/>
                <w:webHidden/>
              </w:rPr>
              <w:fldChar w:fldCharType="begin"/>
            </w:r>
            <w:r w:rsidR="005173DA">
              <w:rPr>
                <w:noProof/>
                <w:webHidden/>
              </w:rPr>
              <w:instrText xml:space="preserve"> PAGEREF _Toc64636894 \h </w:instrText>
            </w:r>
            <w:r w:rsidR="005173DA">
              <w:rPr>
                <w:noProof/>
                <w:webHidden/>
              </w:rPr>
            </w:r>
            <w:r w:rsidR="005173DA">
              <w:rPr>
                <w:noProof/>
                <w:webHidden/>
              </w:rPr>
              <w:fldChar w:fldCharType="separate"/>
            </w:r>
            <w:r w:rsidR="005173DA">
              <w:rPr>
                <w:noProof/>
                <w:webHidden/>
              </w:rPr>
              <w:t>83</w:t>
            </w:r>
            <w:r w:rsidR="005173DA">
              <w:rPr>
                <w:noProof/>
                <w:webHidden/>
              </w:rPr>
              <w:fldChar w:fldCharType="end"/>
            </w:r>
          </w:hyperlink>
        </w:p>
        <w:p w:rsidR="005173DA" w:rsidRDefault="00A067A8">
          <w:pPr>
            <w:pStyle w:val="Kazalovsebine3"/>
            <w:rPr>
              <w:rFonts w:cstheme="minorBidi"/>
              <w:i w:val="0"/>
              <w:iCs w:val="0"/>
              <w:noProof/>
              <w:lang w:eastAsia="sl-SI"/>
            </w:rPr>
          </w:pPr>
          <w:hyperlink w:anchor="_Toc64636895" w:history="1">
            <w:r w:rsidR="005173DA" w:rsidRPr="0069545F">
              <w:rPr>
                <w:rStyle w:val="Hiperpovezava"/>
                <w:noProof/>
              </w:rPr>
              <w:t>11.4.2.</w:t>
            </w:r>
            <w:r w:rsidR="005173DA">
              <w:rPr>
                <w:rFonts w:cstheme="minorBidi"/>
                <w:i w:val="0"/>
                <w:iCs w:val="0"/>
                <w:noProof/>
                <w:lang w:eastAsia="sl-SI"/>
              </w:rPr>
              <w:tab/>
            </w:r>
            <w:r w:rsidR="005173DA" w:rsidRPr="0069545F">
              <w:rPr>
                <w:rStyle w:val="Hiperpovezava"/>
                <w:noProof/>
              </w:rPr>
              <w:t>PODROČJE ODNOSOV Z JAVNOSTMI</w:t>
            </w:r>
            <w:r w:rsidR="005173DA">
              <w:rPr>
                <w:noProof/>
                <w:webHidden/>
              </w:rPr>
              <w:tab/>
            </w:r>
            <w:r w:rsidR="005173DA">
              <w:rPr>
                <w:noProof/>
                <w:webHidden/>
              </w:rPr>
              <w:fldChar w:fldCharType="begin"/>
            </w:r>
            <w:r w:rsidR="005173DA">
              <w:rPr>
                <w:noProof/>
                <w:webHidden/>
              </w:rPr>
              <w:instrText xml:space="preserve"> PAGEREF _Toc64636895 \h </w:instrText>
            </w:r>
            <w:r w:rsidR="005173DA">
              <w:rPr>
                <w:noProof/>
                <w:webHidden/>
              </w:rPr>
            </w:r>
            <w:r w:rsidR="005173DA">
              <w:rPr>
                <w:noProof/>
                <w:webHidden/>
              </w:rPr>
              <w:fldChar w:fldCharType="separate"/>
            </w:r>
            <w:r w:rsidR="005173DA">
              <w:rPr>
                <w:noProof/>
                <w:webHidden/>
              </w:rPr>
              <w:t>86</w:t>
            </w:r>
            <w:r w:rsidR="005173DA">
              <w:rPr>
                <w:noProof/>
                <w:webHidden/>
              </w:rPr>
              <w:fldChar w:fldCharType="end"/>
            </w:r>
          </w:hyperlink>
        </w:p>
        <w:p w:rsidR="005173DA" w:rsidRDefault="00A067A8">
          <w:pPr>
            <w:pStyle w:val="Kazalovsebine2"/>
            <w:rPr>
              <w:rFonts w:cstheme="minorBidi"/>
              <w:smallCaps w:val="0"/>
              <w:noProof/>
              <w:lang w:eastAsia="sl-SI"/>
            </w:rPr>
          </w:pPr>
          <w:hyperlink w:anchor="_Toc64636896" w:history="1">
            <w:r w:rsidR="005173DA" w:rsidRPr="0069545F">
              <w:rPr>
                <w:rStyle w:val="Hiperpovezava"/>
                <w:noProof/>
              </w:rPr>
              <w:t>11.5.</w:t>
            </w:r>
            <w:r w:rsidR="005173DA">
              <w:rPr>
                <w:rFonts w:cstheme="minorBidi"/>
                <w:smallCaps w:val="0"/>
                <w:noProof/>
                <w:lang w:eastAsia="sl-SI"/>
              </w:rPr>
              <w:tab/>
            </w:r>
            <w:r w:rsidR="005173DA" w:rsidRPr="0069545F">
              <w:rPr>
                <w:rStyle w:val="Hiperpovezava"/>
                <w:noProof/>
              </w:rPr>
              <w:t>OCENA DELA SLUŽBE ZA SPLOŠNE ZADEVE V LETU 2020</w:t>
            </w:r>
            <w:r w:rsidR="005173DA">
              <w:rPr>
                <w:noProof/>
                <w:webHidden/>
              </w:rPr>
              <w:tab/>
            </w:r>
            <w:r w:rsidR="005173DA">
              <w:rPr>
                <w:noProof/>
                <w:webHidden/>
              </w:rPr>
              <w:fldChar w:fldCharType="begin"/>
            </w:r>
            <w:r w:rsidR="005173DA">
              <w:rPr>
                <w:noProof/>
                <w:webHidden/>
              </w:rPr>
              <w:instrText xml:space="preserve"> PAGEREF _Toc64636896 \h </w:instrText>
            </w:r>
            <w:r w:rsidR="005173DA">
              <w:rPr>
                <w:noProof/>
                <w:webHidden/>
              </w:rPr>
            </w:r>
            <w:r w:rsidR="005173DA">
              <w:rPr>
                <w:noProof/>
                <w:webHidden/>
              </w:rPr>
              <w:fldChar w:fldCharType="separate"/>
            </w:r>
            <w:r w:rsidR="005173DA">
              <w:rPr>
                <w:noProof/>
                <w:webHidden/>
              </w:rPr>
              <w:t>88</w:t>
            </w:r>
            <w:r w:rsidR="005173DA">
              <w:rPr>
                <w:noProof/>
                <w:webHidden/>
              </w:rPr>
              <w:fldChar w:fldCharType="end"/>
            </w:r>
          </w:hyperlink>
        </w:p>
        <w:p w:rsidR="005173DA" w:rsidRDefault="00A067A8">
          <w:pPr>
            <w:pStyle w:val="Kazalovsebine1"/>
            <w:rPr>
              <w:rFonts w:cstheme="minorBidi"/>
              <w:b w:val="0"/>
              <w:bCs w:val="0"/>
              <w:caps w:val="0"/>
              <w:noProof/>
              <w:lang w:eastAsia="sl-SI"/>
            </w:rPr>
          </w:pPr>
          <w:hyperlink w:anchor="_Toc64636897" w:history="1">
            <w:r w:rsidR="005173DA" w:rsidRPr="0069545F">
              <w:rPr>
                <w:rStyle w:val="Hiperpovezava"/>
                <w:noProof/>
              </w:rPr>
              <w:t>12.</w:t>
            </w:r>
            <w:r w:rsidR="005173DA">
              <w:rPr>
                <w:rFonts w:cstheme="minorBidi"/>
                <w:b w:val="0"/>
                <w:bCs w:val="0"/>
                <w:caps w:val="0"/>
                <w:noProof/>
                <w:lang w:eastAsia="sl-SI"/>
              </w:rPr>
              <w:tab/>
            </w:r>
            <w:r w:rsidR="005173DA" w:rsidRPr="0069545F">
              <w:rPr>
                <w:rStyle w:val="Hiperpovezava"/>
                <w:noProof/>
              </w:rPr>
              <w:t>ZAKLJUČEK</w:t>
            </w:r>
            <w:r w:rsidR="005173DA">
              <w:rPr>
                <w:noProof/>
                <w:webHidden/>
              </w:rPr>
              <w:tab/>
            </w:r>
            <w:r w:rsidR="005173DA">
              <w:rPr>
                <w:noProof/>
                <w:webHidden/>
              </w:rPr>
              <w:fldChar w:fldCharType="begin"/>
            </w:r>
            <w:r w:rsidR="005173DA">
              <w:rPr>
                <w:noProof/>
                <w:webHidden/>
              </w:rPr>
              <w:instrText xml:space="preserve"> PAGEREF _Toc64636897 \h </w:instrText>
            </w:r>
            <w:r w:rsidR="005173DA">
              <w:rPr>
                <w:noProof/>
                <w:webHidden/>
              </w:rPr>
            </w:r>
            <w:r w:rsidR="005173DA">
              <w:rPr>
                <w:noProof/>
                <w:webHidden/>
              </w:rPr>
              <w:fldChar w:fldCharType="separate"/>
            </w:r>
            <w:r w:rsidR="005173DA">
              <w:rPr>
                <w:noProof/>
                <w:webHidden/>
              </w:rPr>
              <w:t>89</w:t>
            </w:r>
            <w:r w:rsidR="005173DA">
              <w:rPr>
                <w:noProof/>
                <w:webHidden/>
              </w:rPr>
              <w:fldChar w:fldCharType="end"/>
            </w:r>
          </w:hyperlink>
        </w:p>
        <w:p w:rsidR="005173DA" w:rsidRDefault="00A067A8">
          <w:pPr>
            <w:pStyle w:val="Kazalovsebine1"/>
            <w:rPr>
              <w:rFonts w:cstheme="minorBidi"/>
              <w:b w:val="0"/>
              <w:bCs w:val="0"/>
              <w:caps w:val="0"/>
              <w:noProof/>
              <w:lang w:eastAsia="sl-SI"/>
            </w:rPr>
          </w:pPr>
          <w:hyperlink w:anchor="_Toc64636898" w:history="1">
            <w:r w:rsidR="005173DA" w:rsidRPr="0069545F">
              <w:rPr>
                <w:rStyle w:val="Hiperpovezava"/>
                <w:noProof/>
              </w:rPr>
              <w:t>13.</w:t>
            </w:r>
            <w:r w:rsidR="005173DA">
              <w:rPr>
                <w:rFonts w:cstheme="minorBidi"/>
                <w:b w:val="0"/>
                <w:bCs w:val="0"/>
                <w:caps w:val="0"/>
                <w:noProof/>
                <w:lang w:eastAsia="sl-SI"/>
              </w:rPr>
              <w:tab/>
            </w:r>
            <w:r w:rsidR="005173DA" w:rsidRPr="0069545F">
              <w:rPr>
                <w:rStyle w:val="Hiperpovezava"/>
                <w:noProof/>
              </w:rPr>
              <w:t>Kazalo slik</w:t>
            </w:r>
            <w:r w:rsidR="005173DA">
              <w:rPr>
                <w:noProof/>
                <w:webHidden/>
              </w:rPr>
              <w:tab/>
            </w:r>
            <w:r w:rsidR="005173DA">
              <w:rPr>
                <w:noProof/>
                <w:webHidden/>
              </w:rPr>
              <w:fldChar w:fldCharType="begin"/>
            </w:r>
            <w:r w:rsidR="005173DA">
              <w:rPr>
                <w:noProof/>
                <w:webHidden/>
              </w:rPr>
              <w:instrText xml:space="preserve"> PAGEREF _Toc64636898 \h </w:instrText>
            </w:r>
            <w:r w:rsidR="005173DA">
              <w:rPr>
                <w:noProof/>
                <w:webHidden/>
              </w:rPr>
            </w:r>
            <w:r w:rsidR="005173DA">
              <w:rPr>
                <w:noProof/>
                <w:webHidden/>
              </w:rPr>
              <w:fldChar w:fldCharType="separate"/>
            </w:r>
            <w:r w:rsidR="005173DA">
              <w:rPr>
                <w:noProof/>
                <w:webHidden/>
              </w:rPr>
              <w:t>90</w:t>
            </w:r>
            <w:r w:rsidR="005173DA">
              <w:rPr>
                <w:noProof/>
                <w:webHidden/>
              </w:rPr>
              <w:fldChar w:fldCharType="end"/>
            </w:r>
          </w:hyperlink>
        </w:p>
        <w:p w:rsidR="005173DA" w:rsidRDefault="00A067A8">
          <w:pPr>
            <w:pStyle w:val="Kazalovsebine1"/>
            <w:rPr>
              <w:rFonts w:cstheme="minorBidi"/>
              <w:b w:val="0"/>
              <w:bCs w:val="0"/>
              <w:caps w:val="0"/>
              <w:noProof/>
              <w:lang w:eastAsia="sl-SI"/>
            </w:rPr>
          </w:pPr>
          <w:hyperlink w:anchor="_Toc64636899" w:history="1">
            <w:r w:rsidR="005173DA" w:rsidRPr="0069545F">
              <w:rPr>
                <w:rStyle w:val="Hiperpovezava"/>
                <w:noProof/>
              </w:rPr>
              <w:t>14.</w:t>
            </w:r>
            <w:r w:rsidR="005173DA">
              <w:rPr>
                <w:rFonts w:cstheme="minorBidi"/>
                <w:b w:val="0"/>
                <w:bCs w:val="0"/>
                <w:caps w:val="0"/>
                <w:noProof/>
                <w:lang w:eastAsia="sl-SI"/>
              </w:rPr>
              <w:tab/>
            </w:r>
            <w:r w:rsidR="005173DA" w:rsidRPr="0069545F">
              <w:rPr>
                <w:rStyle w:val="Hiperpovezava"/>
                <w:noProof/>
              </w:rPr>
              <w:t>Kazalo tabel</w:t>
            </w:r>
            <w:r w:rsidR="005173DA">
              <w:rPr>
                <w:noProof/>
                <w:webHidden/>
              </w:rPr>
              <w:tab/>
            </w:r>
            <w:r w:rsidR="005173DA">
              <w:rPr>
                <w:noProof/>
                <w:webHidden/>
              </w:rPr>
              <w:fldChar w:fldCharType="begin"/>
            </w:r>
            <w:r w:rsidR="005173DA">
              <w:rPr>
                <w:noProof/>
                <w:webHidden/>
              </w:rPr>
              <w:instrText xml:space="preserve"> PAGEREF _Toc64636899 \h </w:instrText>
            </w:r>
            <w:r w:rsidR="005173DA">
              <w:rPr>
                <w:noProof/>
                <w:webHidden/>
              </w:rPr>
            </w:r>
            <w:r w:rsidR="005173DA">
              <w:rPr>
                <w:noProof/>
                <w:webHidden/>
              </w:rPr>
              <w:fldChar w:fldCharType="separate"/>
            </w:r>
            <w:r w:rsidR="005173DA">
              <w:rPr>
                <w:noProof/>
                <w:webHidden/>
              </w:rPr>
              <w:t>90</w:t>
            </w:r>
            <w:r w:rsidR="005173DA">
              <w:rPr>
                <w:noProof/>
                <w:webHidden/>
              </w:rPr>
              <w:fldChar w:fldCharType="end"/>
            </w:r>
          </w:hyperlink>
        </w:p>
        <w:p w:rsidR="005173DA" w:rsidRDefault="00A067A8">
          <w:pPr>
            <w:pStyle w:val="Kazalovsebine1"/>
            <w:rPr>
              <w:rFonts w:cstheme="minorBidi"/>
              <w:b w:val="0"/>
              <w:bCs w:val="0"/>
              <w:caps w:val="0"/>
              <w:noProof/>
              <w:lang w:eastAsia="sl-SI"/>
            </w:rPr>
          </w:pPr>
          <w:hyperlink w:anchor="_Toc64636900" w:history="1">
            <w:r w:rsidR="005173DA" w:rsidRPr="0069545F">
              <w:rPr>
                <w:rStyle w:val="Hiperpovezava"/>
                <w:noProof/>
              </w:rPr>
              <w:t>15.</w:t>
            </w:r>
            <w:r w:rsidR="005173DA">
              <w:rPr>
                <w:rFonts w:cstheme="minorBidi"/>
                <w:b w:val="0"/>
                <w:bCs w:val="0"/>
                <w:caps w:val="0"/>
                <w:noProof/>
                <w:lang w:eastAsia="sl-SI"/>
              </w:rPr>
              <w:tab/>
            </w:r>
            <w:r w:rsidR="005173DA" w:rsidRPr="0069545F">
              <w:rPr>
                <w:rStyle w:val="Hiperpovezava"/>
                <w:noProof/>
              </w:rPr>
              <w:t>Kazalo grafov</w:t>
            </w:r>
            <w:r w:rsidR="005173DA">
              <w:rPr>
                <w:noProof/>
                <w:webHidden/>
              </w:rPr>
              <w:tab/>
            </w:r>
            <w:r w:rsidR="005173DA">
              <w:rPr>
                <w:noProof/>
                <w:webHidden/>
              </w:rPr>
              <w:fldChar w:fldCharType="begin"/>
            </w:r>
            <w:r w:rsidR="005173DA">
              <w:rPr>
                <w:noProof/>
                <w:webHidden/>
              </w:rPr>
              <w:instrText xml:space="preserve"> PAGEREF _Toc64636900 \h </w:instrText>
            </w:r>
            <w:r w:rsidR="005173DA">
              <w:rPr>
                <w:noProof/>
                <w:webHidden/>
              </w:rPr>
            </w:r>
            <w:r w:rsidR="005173DA">
              <w:rPr>
                <w:noProof/>
                <w:webHidden/>
              </w:rPr>
              <w:fldChar w:fldCharType="separate"/>
            </w:r>
            <w:r w:rsidR="005173DA">
              <w:rPr>
                <w:noProof/>
                <w:webHidden/>
              </w:rPr>
              <w:t>90</w:t>
            </w:r>
            <w:r w:rsidR="005173DA">
              <w:rPr>
                <w:noProof/>
                <w:webHidden/>
              </w:rPr>
              <w:fldChar w:fldCharType="end"/>
            </w:r>
          </w:hyperlink>
        </w:p>
        <w:p w:rsidR="00B323E8" w:rsidRPr="00BF4A65" w:rsidRDefault="00B323E8">
          <w:pPr>
            <w:rPr>
              <w:rFonts w:ascii="Republika" w:hAnsi="Republika"/>
            </w:rPr>
          </w:pPr>
          <w:r w:rsidRPr="00BF4A65">
            <w:rPr>
              <w:rFonts w:ascii="Republika" w:hAnsi="Republika"/>
              <w:b/>
              <w:bCs/>
            </w:rPr>
            <w:fldChar w:fldCharType="end"/>
          </w:r>
        </w:p>
      </w:sdtContent>
    </w:sdt>
    <w:p w:rsidR="002139B6" w:rsidRPr="00BF4A65" w:rsidRDefault="002139B6">
      <w:pPr>
        <w:rPr>
          <w:rFonts w:ascii="Republika" w:hAnsi="Republika"/>
          <w:highlight w:val="yellow"/>
          <w:lang w:eastAsia="x-none"/>
        </w:rPr>
      </w:pPr>
      <w:r w:rsidRPr="00BF4A65">
        <w:rPr>
          <w:rFonts w:ascii="Republika" w:hAnsi="Republika"/>
          <w:highlight w:val="yellow"/>
          <w:lang w:eastAsia="x-none"/>
        </w:rPr>
        <w:br w:type="page"/>
      </w:r>
    </w:p>
    <w:p w:rsidR="00BA2B43" w:rsidRPr="00BF4A65" w:rsidRDefault="002C6417" w:rsidP="000F24CA">
      <w:pPr>
        <w:pStyle w:val="Naslov1"/>
      </w:pPr>
      <w:bookmarkStart w:id="16" w:name="_Toc320613874"/>
      <w:bookmarkStart w:id="17" w:name="_Toc479320037"/>
      <w:bookmarkStart w:id="18" w:name="_Toc5094832"/>
      <w:bookmarkStart w:id="19" w:name="_Toc64636813"/>
      <w:bookmarkStart w:id="20" w:name="_Toc32783426"/>
      <w:bookmarkEnd w:id="6"/>
      <w:r w:rsidRPr="00BF4A65">
        <w:t>SEKTORJI IN SLUŽBE</w:t>
      </w:r>
      <w:bookmarkEnd w:id="16"/>
      <w:bookmarkEnd w:id="17"/>
      <w:bookmarkEnd w:id="18"/>
      <w:bookmarkEnd w:id="19"/>
      <w:r w:rsidR="00783DD3" w:rsidRPr="00BF4A65">
        <w:t xml:space="preserve"> </w:t>
      </w:r>
      <w:bookmarkEnd w:id="20"/>
    </w:p>
    <w:p w:rsidR="004F57EA" w:rsidRPr="00BF4A65" w:rsidRDefault="004F57EA" w:rsidP="004F57EA">
      <w:pPr>
        <w:keepNext/>
        <w:spacing w:after="0"/>
        <w:jc w:val="both"/>
        <w:rPr>
          <w:rFonts w:ascii="Republika" w:hAnsi="Republika"/>
        </w:rPr>
      </w:pPr>
      <w:r w:rsidRPr="00BF4A65">
        <w:rPr>
          <w:rFonts w:ascii="Republika" w:hAnsi="Republika"/>
        </w:rPr>
        <w:t>V letu 2020 so bile na Agenciji</w:t>
      </w:r>
      <w:r w:rsidR="008F369E" w:rsidRPr="00BF4A65">
        <w:rPr>
          <w:rFonts w:ascii="Republika" w:hAnsi="Republika"/>
        </w:rPr>
        <w:t xml:space="preserve"> objavljene tri</w:t>
      </w:r>
      <w:r w:rsidRPr="00BF4A65">
        <w:rPr>
          <w:rFonts w:ascii="Republika" w:hAnsi="Republika"/>
        </w:rPr>
        <w:t xml:space="preserve"> spremembe Akta o notranji organizaciji in sistemizaciji delo</w:t>
      </w:r>
      <w:r w:rsidR="00201782">
        <w:rPr>
          <w:rFonts w:ascii="Republika" w:hAnsi="Republika"/>
        </w:rPr>
        <w:t xml:space="preserve">vnih mest na Agenciji. V </w:t>
      </w:r>
      <w:r w:rsidRPr="00BF4A65">
        <w:rPr>
          <w:rFonts w:ascii="Republika" w:hAnsi="Republika"/>
        </w:rPr>
        <w:t>oktobru je bil imenovan v.</w:t>
      </w:r>
      <w:r w:rsidR="008F369E" w:rsidRPr="00BF4A65">
        <w:rPr>
          <w:rFonts w:ascii="Republika" w:hAnsi="Republika"/>
        </w:rPr>
        <w:t xml:space="preserve"> </w:t>
      </w:r>
      <w:r w:rsidRPr="00BF4A65">
        <w:rPr>
          <w:rFonts w:ascii="Republika" w:hAnsi="Republika"/>
        </w:rPr>
        <w:t>d. generalnega direktorja.</w:t>
      </w:r>
    </w:p>
    <w:p w:rsidR="002C6417" w:rsidRPr="00BF4A65" w:rsidRDefault="00422983" w:rsidP="005173DA">
      <w:pPr>
        <w:keepNext/>
        <w:spacing w:after="0"/>
        <w:rPr>
          <w:rFonts w:ascii="Republika" w:hAnsi="Republika"/>
        </w:rPr>
      </w:pPr>
      <w:r>
        <w:rPr>
          <w:noProof/>
          <w:lang w:eastAsia="sl-SI"/>
        </w:rPr>
        <mc:AlternateContent>
          <mc:Choice Requires="wps">
            <w:drawing>
              <wp:anchor distT="0" distB="0" distL="114300" distR="114300" simplePos="0" relativeHeight="251667456" behindDoc="0" locked="0" layoutInCell="1" allowOverlap="1" wp14:anchorId="081D774D" wp14:editId="6D768CFA">
                <wp:simplePos x="0" y="0"/>
                <wp:positionH relativeFrom="column">
                  <wp:posOffset>-108373</wp:posOffset>
                </wp:positionH>
                <wp:positionV relativeFrom="paragraph">
                  <wp:posOffset>4142740</wp:posOffset>
                </wp:positionV>
                <wp:extent cx="6181090" cy="635"/>
                <wp:effectExtent l="0" t="0" r="0" b="0"/>
                <wp:wrapSquare wrapText="bothSides"/>
                <wp:docPr id="21" name="Polje z besedilom 21"/>
                <wp:cNvGraphicFramePr/>
                <a:graphic xmlns:a="http://schemas.openxmlformats.org/drawingml/2006/main">
                  <a:graphicData uri="http://schemas.microsoft.com/office/word/2010/wordprocessingShape">
                    <wps:wsp>
                      <wps:cNvSpPr txBox="1"/>
                      <wps:spPr>
                        <a:xfrm>
                          <a:off x="0" y="0"/>
                          <a:ext cx="6181090" cy="635"/>
                        </a:xfrm>
                        <a:prstGeom prst="rect">
                          <a:avLst/>
                        </a:prstGeom>
                        <a:solidFill>
                          <a:prstClr val="white"/>
                        </a:solidFill>
                        <a:ln>
                          <a:noFill/>
                        </a:ln>
                        <a:effectLst/>
                      </wps:spPr>
                      <wps:txbx>
                        <w:txbxContent>
                          <w:p w:rsidR="00422983" w:rsidRPr="00422983" w:rsidRDefault="00422983" w:rsidP="00422983">
                            <w:pPr>
                              <w:pStyle w:val="Napis"/>
                              <w:rPr>
                                <w:rFonts w:ascii="Republika" w:hAnsi="Republika"/>
                                <w:noProof/>
                              </w:rPr>
                            </w:pPr>
                            <w:bookmarkStart w:id="21" w:name="_Toc64635616"/>
                            <w:r w:rsidRPr="00422983">
                              <w:rPr>
                                <w:rFonts w:ascii="Republika" w:hAnsi="Republika"/>
                              </w:rPr>
                              <w:t xml:space="preserve">Slika </w:t>
                            </w:r>
                            <w:r w:rsidR="00C01D32">
                              <w:rPr>
                                <w:rFonts w:ascii="Republika" w:hAnsi="Republika"/>
                              </w:rPr>
                              <w:fldChar w:fldCharType="begin"/>
                            </w:r>
                            <w:r w:rsidR="00C01D32">
                              <w:rPr>
                                <w:rFonts w:ascii="Republika" w:hAnsi="Republika"/>
                              </w:rPr>
                              <w:instrText xml:space="preserve"> SEQ Slika \* ARABIC </w:instrText>
                            </w:r>
                            <w:r w:rsidR="00C01D32">
                              <w:rPr>
                                <w:rFonts w:ascii="Republika" w:hAnsi="Republika"/>
                              </w:rPr>
                              <w:fldChar w:fldCharType="separate"/>
                            </w:r>
                            <w:r w:rsidR="00C01D32">
                              <w:rPr>
                                <w:rFonts w:ascii="Republika" w:hAnsi="Republika"/>
                                <w:noProof/>
                              </w:rPr>
                              <w:t>1</w:t>
                            </w:r>
                            <w:r w:rsidR="00C01D32">
                              <w:rPr>
                                <w:rFonts w:ascii="Republika" w:hAnsi="Republika"/>
                              </w:rPr>
                              <w:fldChar w:fldCharType="end"/>
                            </w:r>
                            <w:r w:rsidRPr="00422983">
                              <w:rPr>
                                <w:rFonts w:ascii="Republika" w:hAnsi="Republika"/>
                              </w:rPr>
                              <w:t>: Organigr</w:t>
                            </w:r>
                            <w:r>
                              <w:rPr>
                                <w:rFonts w:ascii="Republika" w:hAnsi="Republika"/>
                              </w:rPr>
                              <w:t>a</w:t>
                            </w:r>
                            <w:r w:rsidRPr="00422983">
                              <w:rPr>
                                <w:rFonts w:ascii="Republika" w:hAnsi="Republika"/>
                              </w:rPr>
                              <w:t>m Agencije</w:t>
                            </w:r>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81D774D" id="Polje z besedilom 21" o:spid="_x0000_s1030" type="#_x0000_t202" style="position:absolute;margin-left:-8.55pt;margin-top:326.2pt;width:486.7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" stroked="f">
                <v:textbox style="mso-fit-shape-to-text:t" inset="0,0,0,0">
                  <w:txbxContent>
                    <w:p w:rsidR="00422983" w:rsidRPr="00422983" w:rsidRDefault="00422983" w:rsidP="00422983">
                      <w:pPr>
                        <w:pStyle w:val="Napis"/>
                        <w:rPr>
                          <w:rFonts w:ascii="Republika" w:hAnsi="Republika"/>
                          <w:noProof/>
                        </w:rPr>
                      </w:pPr>
                      <w:bookmarkStart w:id="22" w:name="_Toc64635616"/>
                      <w:r w:rsidRPr="00422983">
                        <w:rPr>
                          <w:rFonts w:ascii="Republika" w:hAnsi="Republika"/>
                        </w:rPr>
                        <w:t xml:space="preserve">Slika </w:t>
                      </w:r>
                      <w:r w:rsidR="00C01D32">
                        <w:rPr>
                          <w:rFonts w:ascii="Republika" w:hAnsi="Republika"/>
                        </w:rPr>
                        <w:fldChar w:fldCharType="begin"/>
                      </w:r>
                      <w:r w:rsidR="00C01D32">
                        <w:rPr>
                          <w:rFonts w:ascii="Republika" w:hAnsi="Republika"/>
                        </w:rPr>
                        <w:instrText xml:space="preserve"> SEQ Slika \* ARABIC </w:instrText>
                      </w:r>
                      <w:r w:rsidR="00C01D32">
                        <w:rPr>
                          <w:rFonts w:ascii="Republika" w:hAnsi="Republika"/>
                        </w:rPr>
                        <w:fldChar w:fldCharType="separate"/>
                      </w:r>
                      <w:r w:rsidR="00C01D32">
                        <w:rPr>
                          <w:rFonts w:ascii="Republika" w:hAnsi="Republika"/>
                          <w:noProof/>
                        </w:rPr>
                        <w:t>1</w:t>
                      </w:r>
                      <w:r w:rsidR="00C01D32">
                        <w:rPr>
                          <w:rFonts w:ascii="Republika" w:hAnsi="Republika"/>
                        </w:rPr>
                        <w:fldChar w:fldCharType="end"/>
                      </w:r>
                      <w:r w:rsidRPr="00422983">
                        <w:rPr>
                          <w:rFonts w:ascii="Republika" w:hAnsi="Republika"/>
                        </w:rPr>
                        <w:t>: Organigr</w:t>
                      </w:r>
                      <w:r>
                        <w:rPr>
                          <w:rFonts w:ascii="Republika" w:hAnsi="Republika"/>
                        </w:rPr>
                        <w:t>a</w:t>
                      </w:r>
                      <w:r w:rsidRPr="00422983">
                        <w:rPr>
                          <w:rFonts w:ascii="Republika" w:hAnsi="Republika"/>
                        </w:rPr>
                        <w:t>m Agencije</w:t>
                      </w:r>
                      <w:bookmarkEnd w:id="22"/>
                    </w:p>
                  </w:txbxContent>
                </v:textbox>
                <w10:wrap type="square"/>
              </v:shape>
            </w:pict>
          </mc:Fallback>
        </mc:AlternateContent>
      </w:r>
      <w:r w:rsidR="008F369E" w:rsidRPr="00BF4A65">
        <w:rPr>
          <w:rFonts w:ascii="Republika" w:hAnsi="Republika"/>
          <w:noProof/>
          <w:lang w:eastAsia="sl-SI"/>
        </w:rPr>
        <w:drawing>
          <wp:anchor distT="0" distB="0" distL="114300" distR="114300" simplePos="0" relativeHeight="251665408" behindDoc="0" locked="0" layoutInCell="1" allowOverlap="1">
            <wp:simplePos x="0" y="0"/>
            <wp:positionH relativeFrom="column">
              <wp:posOffset>-193329</wp:posOffset>
            </wp:positionH>
            <wp:positionV relativeFrom="paragraph">
              <wp:posOffset>291465</wp:posOffset>
            </wp:positionV>
            <wp:extent cx="6181200" cy="3794400"/>
            <wp:effectExtent l="0" t="0" r="0" b="0"/>
            <wp:wrapSquare wrapText="bothSides"/>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181200" cy="3794400"/>
                    </a:xfrm>
                    <a:prstGeom prst="rect">
                      <a:avLst/>
                    </a:prstGeom>
                  </pic:spPr>
                </pic:pic>
              </a:graphicData>
            </a:graphic>
            <wp14:sizeRelH relativeFrom="margin">
              <wp14:pctWidth>0</wp14:pctWidth>
            </wp14:sizeRelH>
            <wp14:sizeRelV relativeFrom="margin">
              <wp14:pctHeight>0</wp14:pctHeight>
            </wp14:sizeRelV>
          </wp:anchor>
        </w:drawing>
      </w:r>
      <w:bookmarkStart w:id="22" w:name="_Toc320613875"/>
      <w:bookmarkStart w:id="23" w:name="_Toc479320038"/>
      <w:bookmarkStart w:id="24" w:name="_Toc5094833"/>
    </w:p>
    <w:p w:rsidR="005173DA" w:rsidRDefault="005173DA" w:rsidP="005173DA">
      <w:pPr>
        <w:pStyle w:val="Naslov1"/>
        <w:numPr>
          <w:ilvl w:val="0"/>
          <w:numId w:val="0"/>
        </w:numPr>
        <w:ind w:left="567" w:hanging="567"/>
      </w:pPr>
      <w:bookmarkStart w:id="25" w:name="_Toc32783427"/>
      <w:bookmarkStart w:id="26" w:name="_Toc64636814"/>
      <w:bookmarkEnd w:id="22"/>
      <w:bookmarkEnd w:id="23"/>
      <w:bookmarkEnd w:id="24"/>
    </w:p>
    <w:p w:rsidR="005173DA" w:rsidRDefault="005173DA" w:rsidP="005173DA"/>
    <w:p w:rsidR="005173DA" w:rsidRDefault="005173DA" w:rsidP="005173DA"/>
    <w:p w:rsidR="005173DA" w:rsidRDefault="005173DA" w:rsidP="005173DA"/>
    <w:p w:rsidR="005173DA" w:rsidRDefault="005173DA" w:rsidP="005173DA"/>
    <w:p w:rsidR="005173DA" w:rsidRDefault="005173DA" w:rsidP="005173DA"/>
    <w:p w:rsidR="005173DA" w:rsidRDefault="005173DA" w:rsidP="005173DA"/>
    <w:p w:rsidR="005173DA" w:rsidRDefault="005173DA" w:rsidP="005173DA"/>
    <w:p w:rsidR="005173DA" w:rsidRDefault="005173DA" w:rsidP="005173DA"/>
    <w:p w:rsidR="005173DA" w:rsidRDefault="005173DA" w:rsidP="005173DA"/>
    <w:p w:rsidR="005173DA" w:rsidRDefault="005173DA" w:rsidP="005173DA"/>
    <w:p w:rsidR="005173DA" w:rsidRPr="005173DA" w:rsidRDefault="005173DA" w:rsidP="005173DA"/>
    <w:p w:rsidR="00BA2B43" w:rsidRPr="00BF4A65" w:rsidRDefault="0047679C" w:rsidP="000F24CA">
      <w:pPr>
        <w:pStyle w:val="Naslov1"/>
      </w:pPr>
      <w:r w:rsidRPr="00BF4A65">
        <w:t>ZAPOSLENI</w:t>
      </w:r>
      <w:bookmarkEnd w:id="25"/>
      <w:bookmarkEnd w:id="26"/>
    </w:p>
    <w:p w:rsidR="00A14FF6" w:rsidRPr="00BF4A65" w:rsidRDefault="00A14FF6" w:rsidP="00A14FF6">
      <w:pPr>
        <w:spacing w:after="0" w:line="360" w:lineRule="auto"/>
        <w:jc w:val="both"/>
        <w:rPr>
          <w:rFonts w:ascii="Republika" w:hAnsi="Republika"/>
        </w:rPr>
      </w:pPr>
      <w:r w:rsidRPr="00BF4A65">
        <w:rPr>
          <w:rFonts w:ascii="Republika" w:hAnsi="Republika"/>
        </w:rPr>
        <w:t>Ob koncu leta 2020</w:t>
      </w:r>
      <w:r w:rsidR="008F369E" w:rsidRPr="00BF4A65">
        <w:rPr>
          <w:rFonts w:ascii="Republika" w:hAnsi="Republika"/>
        </w:rPr>
        <w:t xml:space="preserve"> je imela Agencija zasedeni</w:t>
      </w:r>
      <w:r w:rsidRPr="00BF4A65">
        <w:rPr>
          <w:rFonts w:ascii="Republika" w:hAnsi="Republika"/>
        </w:rPr>
        <w:t xml:space="preserve"> 302 delovni mesti (291 uradniških in 11 strokovno tehničnih delovnih mest). V kvoto 302 zaposlenih, kar je razvidno v spodnji tabeli</w:t>
      </w:r>
      <w:r w:rsidR="008F369E" w:rsidRPr="00BF4A65">
        <w:rPr>
          <w:rFonts w:ascii="Republika" w:hAnsi="Republika"/>
        </w:rPr>
        <w:t>,</w:t>
      </w:r>
      <w:r w:rsidRPr="00BF4A65">
        <w:rPr>
          <w:rFonts w:ascii="Republika" w:hAnsi="Republika"/>
        </w:rPr>
        <w:t xml:space="preserve"> so všteta tudi 3 »mirovanja« pravic in obveznosti iz delovnega razmerja in 8 nadomeščanj porodnic. </w:t>
      </w:r>
    </w:p>
    <w:p w:rsidR="00A14FF6" w:rsidRPr="00BF4A65" w:rsidRDefault="00A14FF6" w:rsidP="00A14FF6">
      <w:pPr>
        <w:spacing w:after="0"/>
        <w:rPr>
          <w:rFonts w:ascii="Republika" w:hAnsi="Republika"/>
          <w:i/>
        </w:rPr>
      </w:pPr>
    </w:p>
    <w:p w:rsidR="00A14FF6" w:rsidRPr="00BF4A65" w:rsidRDefault="00A14FF6" w:rsidP="00A14FF6">
      <w:pPr>
        <w:pStyle w:val="Napis"/>
        <w:keepNext/>
        <w:rPr>
          <w:rFonts w:ascii="Republika" w:hAnsi="Republika"/>
        </w:rPr>
      </w:pPr>
      <w:bookmarkStart w:id="27" w:name="_Toc64632290"/>
      <w:r w:rsidRPr="00BF4A65">
        <w:rPr>
          <w:rFonts w:ascii="Republika" w:hAnsi="Republika"/>
        </w:rPr>
        <w:t xml:space="preserve">Tabela </w:t>
      </w:r>
      <w:r w:rsidRPr="00BF4A65">
        <w:rPr>
          <w:rFonts w:ascii="Republika" w:hAnsi="Republika"/>
        </w:rPr>
        <w:fldChar w:fldCharType="begin"/>
      </w:r>
      <w:r w:rsidRPr="00BF4A65">
        <w:rPr>
          <w:rFonts w:ascii="Republika" w:hAnsi="Republika"/>
        </w:rPr>
        <w:instrText xml:space="preserve"> SEQ Tabela \* ARABIC </w:instrText>
      </w:r>
      <w:r w:rsidRPr="00BF4A65">
        <w:rPr>
          <w:rFonts w:ascii="Republika" w:hAnsi="Republika"/>
        </w:rPr>
        <w:fldChar w:fldCharType="separate"/>
      </w:r>
      <w:r w:rsidRPr="00BF4A65">
        <w:rPr>
          <w:rFonts w:ascii="Republika" w:hAnsi="Republika"/>
          <w:noProof/>
        </w:rPr>
        <w:t>1</w:t>
      </w:r>
      <w:r w:rsidRPr="00BF4A65">
        <w:rPr>
          <w:rFonts w:ascii="Republika" w:hAnsi="Republika"/>
        </w:rPr>
        <w:fldChar w:fldCharType="end"/>
      </w:r>
      <w:r w:rsidRPr="00BF4A65">
        <w:rPr>
          <w:rFonts w:ascii="Republika" w:hAnsi="Republika"/>
        </w:rPr>
        <w:t>: Prikaz kadrov v letih 2019 in 2020</w:t>
      </w:r>
      <w:bookmarkEnd w:id="27"/>
    </w:p>
    <w:tbl>
      <w:tblPr>
        <w:tblW w:w="737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16"/>
        <w:gridCol w:w="1701"/>
        <w:gridCol w:w="1559"/>
      </w:tblGrid>
      <w:tr w:rsidR="00A14FF6" w:rsidRPr="00201782" w:rsidTr="00201782">
        <w:trPr>
          <w:trHeight w:hRule="exact" w:val="397"/>
        </w:trPr>
        <w:tc>
          <w:tcPr>
            <w:tcW w:w="4116" w:type="dxa"/>
            <w:shd w:val="clear" w:color="auto" w:fill="DEEAF6" w:themeFill="accent1" w:themeFillTint="33"/>
            <w:noWrap/>
            <w:vAlign w:val="center"/>
            <w:hideMark/>
          </w:tcPr>
          <w:p w:rsidR="00A14FF6" w:rsidRPr="00201782" w:rsidRDefault="00A14FF6" w:rsidP="00C919B1">
            <w:pPr>
              <w:spacing w:after="0"/>
              <w:rPr>
                <w:rFonts w:ascii="Republika" w:eastAsia="Times New Roman" w:hAnsi="Republika"/>
                <w:b/>
                <w:color w:val="000000"/>
                <w:lang w:eastAsia="sl-SI"/>
              </w:rPr>
            </w:pPr>
            <w:r w:rsidRPr="00201782">
              <w:rPr>
                <w:rFonts w:ascii="Republika" w:eastAsia="Times New Roman" w:hAnsi="Republika"/>
                <w:b/>
                <w:color w:val="000000"/>
                <w:lang w:eastAsia="sl-SI"/>
              </w:rPr>
              <w:t>Število zaposlenih</w:t>
            </w:r>
          </w:p>
        </w:tc>
        <w:tc>
          <w:tcPr>
            <w:tcW w:w="1701" w:type="dxa"/>
            <w:shd w:val="clear" w:color="auto" w:fill="DEEAF6" w:themeFill="accent1" w:themeFillTint="33"/>
            <w:vAlign w:val="center"/>
            <w:hideMark/>
          </w:tcPr>
          <w:p w:rsidR="00A14FF6" w:rsidRPr="00201782" w:rsidRDefault="00A14FF6" w:rsidP="00C919B1">
            <w:pPr>
              <w:spacing w:after="0"/>
              <w:jc w:val="right"/>
              <w:rPr>
                <w:rFonts w:ascii="Republika" w:eastAsia="Times New Roman" w:hAnsi="Republika"/>
                <w:color w:val="000000"/>
                <w:lang w:eastAsia="sl-SI"/>
              </w:rPr>
            </w:pPr>
            <w:r w:rsidRPr="00201782">
              <w:rPr>
                <w:rFonts w:ascii="Republika" w:eastAsia="Times New Roman" w:hAnsi="Republika"/>
                <w:color w:val="000000"/>
                <w:lang w:eastAsia="sl-SI"/>
              </w:rPr>
              <w:t>31. 12. 2019</w:t>
            </w:r>
          </w:p>
        </w:tc>
        <w:tc>
          <w:tcPr>
            <w:tcW w:w="1559" w:type="dxa"/>
            <w:shd w:val="clear" w:color="auto" w:fill="DEEAF6" w:themeFill="accent1" w:themeFillTint="33"/>
            <w:vAlign w:val="center"/>
            <w:hideMark/>
          </w:tcPr>
          <w:p w:rsidR="00A14FF6" w:rsidRPr="00201782" w:rsidRDefault="00A14FF6" w:rsidP="00C919B1">
            <w:pPr>
              <w:spacing w:after="0"/>
              <w:jc w:val="right"/>
              <w:rPr>
                <w:rFonts w:ascii="Republika" w:eastAsia="Times New Roman" w:hAnsi="Republika"/>
                <w:b/>
                <w:bCs/>
                <w:color w:val="000000"/>
                <w:lang w:eastAsia="sl-SI"/>
              </w:rPr>
            </w:pPr>
            <w:r w:rsidRPr="00201782">
              <w:rPr>
                <w:rFonts w:ascii="Republika" w:eastAsia="Times New Roman" w:hAnsi="Republika"/>
                <w:b/>
                <w:bCs/>
                <w:color w:val="000000"/>
                <w:lang w:eastAsia="sl-SI"/>
              </w:rPr>
              <w:t>31. 12. 2020</w:t>
            </w:r>
          </w:p>
        </w:tc>
      </w:tr>
      <w:tr w:rsidR="00A14FF6" w:rsidRPr="00201782" w:rsidTr="00201782">
        <w:trPr>
          <w:trHeight w:hRule="exact" w:val="397"/>
        </w:trPr>
        <w:tc>
          <w:tcPr>
            <w:tcW w:w="4116" w:type="dxa"/>
            <w:shd w:val="clear" w:color="auto" w:fill="auto"/>
            <w:noWrap/>
            <w:vAlign w:val="center"/>
            <w:hideMark/>
          </w:tcPr>
          <w:p w:rsidR="00A14FF6" w:rsidRPr="00201782" w:rsidRDefault="00A14FF6" w:rsidP="00C919B1">
            <w:pPr>
              <w:spacing w:after="0"/>
              <w:rPr>
                <w:rFonts w:ascii="Republika" w:eastAsia="Times New Roman" w:hAnsi="Republika"/>
                <w:color w:val="000000"/>
                <w:lang w:eastAsia="sl-SI"/>
              </w:rPr>
            </w:pPr>
            <w:r w:rsidRPr="00201782">
              <w:rPr>
                <w:rFonts w:ascii="Republika" w:eastAsia="Times New Roman" w:hAnsi="Republika"/>
                <w:color w:val="000000"/>
                <w:lang w:eastAsia="sl-SI"/>
              </w:rPr>
              <w:t>Nedoločen čas</w:t>
            </w:r>
          </w:p>
        </w:tc>
        <w:tc>
          <w:tcPr>
            <w:tcW w:w="1701" w:type="dxa"/>
            <w:shd w:val="clear" w:color="auto" w:fill="auto"/>
            <w:noWrap/>
            <w:vAlign w:val="center"/>
            <w:hideMark/>
          </w:tcPr>
          <w:p w:rsidR="00A14FF6" w:rsidRPr="00201782" w:rsidRDefault="00A14FF6" w:rsidP="00C919B1">
            <w:pPr>
              <w:spacing w:after="0"/>
              <w:jc w:val="right"/>
              <w:rPr>
                <w:rFonts w:ascii="Republika" w:eastAsia="Times New Roman" w:hAnsi="Republika"/>
                <w:color w:val="000000"/>
                <w:lang w:eastAsia="sl-SI"/>
              </w:rPr>
            </w:pPr>
            <w:r w:rsidRPr="00201782">
              <w:rPr>
                <w:rFonts w:ascii="Republika" w:eastAsia="Times New Roman" w:hAnsi="Republika"/>
                <w:color w:val="000000"/>
                <w:lang w:eastAsia="sl-SI"/>
              </w:rPr>
              <w:t>221</w:t>
            </w:r>
          </w:p>
        </w:tc>
        <w:tc>
          <w:tcPr>
            <w:tcW w:w="1559" w:type="dxa"/>
            <w:shd w:val="clear" w:color="auto" w:fill="auto"/>
            <w:noWrap/>
            <w:vAlign w:val="center"/>
          </w:tcPr>
          <w:p w:rsidR="00A14FF6" w:rsidRPr="00201782" w:rsidRDefault="00A14FF6" w:rsidP="00C919B1">
            <w:pPr>
              <w:spacing w:after="0"/>
              <w:jc w:val="right"/>
              <w:rPr>
                <w:rFonts w:ascii="Republika" w:eastAsia="Times New Roman" w:hAnsi="Republika"/>
                <w:b/>
                <w:bCs/>
                <w:color w:val="000000"/>
                <w:lang w:eastAsia="sl-SI"/>
              </w:rPr>
            </w:pPr>
            <w:r w:rsidRPr="00201782">
              <w:rPr>
                <w:rFonts w:ascii="Republika" w:eastAsia="Times New Roman" w:hAnsi="Republika"/>
                <w:b/>
                <w:bCs/>
                <w:color w:val="000000"/>
                <w:lang w:eastAsia="sl-SI"/>
              </w:rPr>
              <w:t>218</w:t>
            </w:r>
          </w:p>
        </w:tc>
      </w:tr>
      <w:tr w:rsidR="00A14FF6" w:rsidRPr="00201782" w:rsidTr="00201782">
        <w:trPr>
          <w:trHeight w:hRule="exact" w:val="397"/>
        </w:trPr>
        <w:tc>
          <w:tcPr>
            <w:tcW w:w="4116" w:type="dxa"/>
            <w:shd w:val="clear" w:color="auto" w:fill="auto"/>
            <w:noWrap/>
            <w:vAlign w:val="center"/>
          </w:tcPr>
          <w:p w:rsidR="00A14FF6" w:rsidRPr="00201782" w:rsidRDefault="00A14FF6" w:rsidP="00C919B1">
            <w:pPr>
              <w:spacing w:after="0"/>
              <w:rPr>
                <w:rFonts w:ascii="Republika" w:eastAsia="Times New Roman" w:hAnsi="Republika"/>
                <w:color w:val="000000"/>
                <w:lang w:eastAsia="sl-SI"/>
              </w:rPr>
            </w:pPr>
            <w:r w:rsidRPr="00201782">
              <w:rPr>
                <w:rFonts w:ascii="Republika" w:eastAsia="Times New Roman" w:hAnsi="Republika"/>
                <w:color w:val="000000"/>
                <w:lang w:eastAsia="sl-SI"/>
              </w:rPr>
              <w:t xml:space="preserve">Določen čas, ki se šteje v </w:t>
            </w:r>
            <w:r w:rsidR="00201782" w:rsidRPr="00201782">
              <w:rPr>
                <w:rFonts w:ascii="Republika" w:eastAsia="Times New Roman" w:hAnsi="Republika"/>
                <w:color w:val="000000"/>
                <w:lang w:eastAsia="sl-SI"/>
              </w:rPr>
              <w:t>kadrovski načrt</w:t>
            </w:r>
          </w:p>
        </w:tc>
        <w:tc>
          <w:tcPr>
            <w:tcW w:w="1701" w:type="dxa"/>
            <w:shd w:val="clear" w:color="auto" w:fill="auto"/>
            <w:noWrap/>
            <w:vAlign w:val="center"/>
          </w:tcPr>
          <w:p w:rsidR="00A14FF6" w:rsidRPr="00201782" w:rsidRDefault="00A14FF6" w:rsidP="00C919B1">
            <w:pPr>
              <w:spacing w:after="0"/>
              <w:jc w:val="right"/>
              <w:rPr>
                <w:rFonts w:ascii="Republika" w:eastAsia="Times New Roman" w:hAnsi="Republika"/>
                <w:color w:val="000000"/>
                <w:lang w:eastAsia="sl-SI"/>
              </w:rPr>
            </w:pPr>
            <w:r w:rsidRPr="00201782">
              <w:rPr>
                <w:rFonts w:ascii="Republika" w:eastAsia="Times New Roman" w:hAnsi="Republika"/>
                <w:color w:val="000000"/>
                <w:lang w:eastAsia="sl-SI"/>
              </w:rPr>
              <w:t>0</w:t>
            </w:r>
          </w:p>
        </w:tc>
        <w:tc>
          <w:tcPr>
            <w:tcW w:w="1559" w:type="dxa"/>
            <w:shd w:val="clear" w:color="auto" w:fill="auto"/>
            <w:noWrap/>
            <w:vAlign w:val="center"/>
          </w:tcPr>
          <w:p w:rsidR="00A14FF6" w:rsidRPr="00201782" w:rsidRDefault="00A14FF6" w:rsidP="00C919B1">
            <w:pPr>
              <w:spacing w:after="0"/>
              <w:jc w:val="right"/>
              <w:rPr>
                <w:rFonts w:ascii="Republika" w:eastAsia="Times New Roman" w:hAnsi="Republika"/>
                <w:b/>
                <w:bCs/>
                <w:color w:val="000000"/>
                <w:lang w:eastAsia="sl-SI"/>
              </w:rPr>
            </w:pPr>
            <w:r w:rsidRPr="00201782">
              <w:rPr>
                <w:rFonts w:ascii="Republika" w:eastAsia="Times New Roman" w:hAnsi="Republika"/>
                <w:b/>
                <w:bCs/>
                <w:color w:val="000000"/>
                <w:lang w:eastAsia="sl-SI"/>
              </w:rPr>
              <w:t>1</w:t>
            </w:r>
          </w:p>
        </w:tc>
      </w:tr>
      <w:tr w:rsidR="00A14FF6" w:rsidRPr="00201782" w:rsidTr="00201782">
        <w:trPr>
          <w:trHeight w:hRule="exact" w:val="397"/>
        </w:trPr>
        <w:tc>
          <w:tcPr>
            <w:tcW w:w="4116" w:type="dxa"/>
            <w:shd w:val="clear" w:color="auto" w:fill="auto"/>
            <w:noWrap/>
            <w:vAlign w:val="center"/>
            <w:hideMark/>
          </w:tcPr>
          <w:p w:rsidR="00A14FF6" w:rsidRPr="00201782" w:rsidRDefault="00A14FF6" w:rsidP="00C919B1">
            <w:pPr>
              <w:spacing w:after="0"/>
              <w:rPr>
                <w:rFonts w:ascii="Republika" w:eastAsia="Times New Roman" w:hAnsi="Republika"/>
                <w:color w:val="000000"/>
                <w:lang w:eastAsia="sl-SI"/>
              </w:rPr>
            </w:pPr>
            <w:r w:rsidRPr="00201782">
              <w:rPr>
                <w:rFonts w:ascii="Republika" w:eastAsia="Times New Roman" w:hAnsi="Republika"/>
                <w:color w:val="000000"/>
                <w:lang w:eastAsia="sl-SI"/>
              </w:rPr>
              <w:t>Določen čas - nadomeščanje</w:t>
            </w:r>
          </w:p>
        </w:tc>
        <w:tc>
          <w:tcPr>
            <w:tcW w:w="1701" w:type="dxa"/>
            <w:shd w:val="clear" w:color="auto" w:fill="auto"/>
            <w:noWrap/>
            <w:vAlign w:val="center"/>
            <w:hideMark/>
          </w:tcPr>
          <w:p w:rsidR="00A14FF6" w:rsidRPr="00201782" w:rsidRDefault="00A14FF6" w:rsidP="00C919B1">
            <w:pPr>
              <w:spacing w:after="0"/>
              <w:jc w:val="right"/>
              <w:rPr>
                <w:rFonts w:ascii="Republika" w:eastAsia="Times New Roman" w:hAnsi="Republika"/>
                <w:color w:val="000000"/>
                <w:lang w:eastAsia="sl-SI"/>
              </w:rPr>
            </w:pPr>
            <w:r w:rsidRPr="00201782">
              <w:rPr>
                <w:rFonts w:ascii="Republika" w:eastAsia="Times New Roman" w:hAnsi="Republika"/>
                <w:color w:val="000000"/>
                <w:lang w:eastAsia="sl-SI"/>
              </w:rPr>
              <w:t>7</w:t>
            </w:r>
          </w:p>
        </w:tc>
        <w:tc>
          <w:tcPr>
            <w:tcW w:w="1559" w:type="dxa"/>
            <w:shd w:val="clear" w:color="auto" w:fill="auto"/>
            <w:noWrap/>
            <w:vAlign w:val="center"/>
          </w:tcPr>
          <w:p w:rsidR="00A14FF6" w:rsidRPr="00201782" w:rsidRDefault="00A14FF6" w:rsidP="00C919B1">
            <w:pPr>
              <w:spacing w:after="0"/>
              <w:jc w:val="right"/>
              <w:rPr>
                <w:rFonts w:ascii="Republika" w:eastAsia="Times New Roman" w:hAnsi="Republika"/>
                <w:b/>
                <w:bCs/>
                <w:color w:val="000000"/>
                <w:lang w:eastAsia="sl-SI"/>
              </w:rPr>
            </w:pPr>
            <w:r w:rsidRPr="00201782">
              <w:rPr>
                <w:rFonts w:ascii="Republika" w:eastAsia="Times New Roman" w:hAnsi="Republika"/>
                <w:b/>
                <w:bCs/>
                <w:color w:val="000000"/>
                <w:lang w:eastAsia="sl-SI"/>
              </w:rPr>
              <w:t>8</w:t>
            </w:r>
          </w:p>
        </w:tc>
      </w:tr>
      <w:tr w:rsidR="00A14FF6" w:rsidRPr="00201782" w:rsidTr="00201782">
        <w:trPr>
          <w:trHeight w:hRule="exact" w:val="397"/>
        </w:trPr>
        <w:tc>
          <w:tcPr>
            <w:tcW w:w="4116" w:type="dxa"/>
            <w:shd w:val="clear" w:color="auto" w:fill="auto"/>
            <w:noWrap/>
            <w:vAlign w:val="center"/>
            <w:hideMark/>
          </w:tcPr>
          <w:p w:rsidR="00A14FF6" w:rsidRPr="00201782" w:rsidRDefault="00A14FF6" w:rsidP="00C919B1">
            <w:pPr>
              <w:spacing w:after="0"/>
              <w:rPr>
                <w:rFonts w:ascii="Republika" w:eastAsia="Times New Roman" w:hAnsi="Republika"/>
                <w:color w:val="000000"/>
                <w:lang w:eastAsia="sl-SI"/>
              </w:rPr>
            </w:pPr>
            <w:r w:rsidRPr="00201782">
              <w:rPr>
                <w:rFonts w:ascii="Republika" w:eastAsia="Times New Roman" w:hAnsi="Republika"/>
                <w:color w:val="000000"/>
                <w:lang w:eastAsia="sl-SI"/>
              </w:rPr>
              <w:t>Tehnična pomoč</w:t>
            </w:r>
          </w:p>
        </w:tc>
        <w:tc>
          <w:tcPr>
            <w:tcW w:w="1701" w:type="dxa"/>
            <w:shd w:val="clear" w:color="auto" w:fill="auto"/>
            <w:noWrap/>
            <w:vAlign w:val="center"/>
            <w:hideMark/>
          </w:tcPr>
          <w:p w:rsidR="00A14FF6" w:rsidRPr="00201782" w:rsidRDefault="00A14FF6" w:rsidP="00C919B1">
            <w:pPr>
              <w:spacing w:after="0"/>
              <w:jc w:val="right"/>
              <w:rPr>
                <w:rFonts w:ascii="Republika" w:eastAsia="Times New Roman" w:hAnsi="Republika"/>
                <w:color w:val="000000"/>
                <w:lang w:eastAsia="sl-SI"/>
              </w:rPr>
            </w:pPr>
            <w:r w:rsidRPr="00201782">
              <w:rPr>
                <w:rFonts w:ascii="Republika" w:eastAsia="Times New Roman" w:hAnsi="Republika"/>
                <w:color w:val="000000"/>
                <w:lang w:eastAsia="sl-SI"/>
              </w:rPr>
              <w:t>69</w:t>
            </w:r>
          </w:p>
        </w:tc>
        <w:tc>
          <w:tcPr>
            <w:tcW w:w="1559" w:type="dxa"/>
            <w:shd w:val="clear" w:color="auto" w:fill="auto"/>
            <w:noWrap/>
            <w:vAlign w:val="center"/>
          </w:tcPr>
          <w:p w:rsidR="00A14FF6" w:rsidRPr="00201782" w:rsidRDefault="00A14FF6" w:rsidP="00C919B1">
            <w:pPr>
              <w:spacing w:after="0"/>
              <w:jc w:val="right"/>
              <w:rPr>
                <w:rFonts w:ascii="Republika" w:eastAsia="Times New Roman" w:hAnsi="Republika"/>
                <w:b/>
                <w:bCs/>
                <w:color w:val="000000"/>
                <w:lang w:eastAsia="sl-SI"/>
              </w:rPr>
            </w:pPr>
            <w:r w:rsidRPr="00201782">
              <w:rPr>
                <w:rFonts w:ascii="Republika" w:eastAsia="Times New Roman" w:hAnsi="Republika"/>
                <w:b/>
                <w:bCs/>
                <w:color w:val="000000"/>
                <w:lang w:eastAsia="sl-SI"/>
              </w:rPr>
              <w:t>70</w:t>
            </w:r>
          </w:p>
        </w:tc>
      </w:tr>
      <w:tr w:rsidR="00A14FF6" w:rsidRPr="00201782" w:rsidTr="00201782">
        <w:trPr>
          <w:trHeight w:hRule="exact" w:val="397"/>
        </w:trPr>
        <w:tc>
          <w:tcPr>
            <w:tcW w:w="4116" w:type="dxa"/>
            <w:shd w:val="clear" w:color="auto" w:fill="auto"/>
            <w:noWrap/>
            <w:vAlign w:val="center"/>
            <w:hideMark/>
          </w:tcPr>
          <w:p w:rsidR="00A14FF6" w:rsidRPr="00201782" w:rsidRDefault="00A14FF6" w:rsidP="00C919B1">
            <w:pPr>
              <w:spacing w:after="0"/>
              <w:rPr>
                <w:rFonts w:ascii="Republika" w:eastAsia="Times New Roman" w:hAnsi="Republika"/>
                <w:color w:val="000000"/>
                <w:lang w:eastAsia="sl-SI"/>
              </w:rPr>
            </w:pPr>
            <w:r w:rsidRPr="00201782">
              <w:rPr>
                <w:rFonts w:ascii="Republika" w:eastAsia="Times New Roman" w:hAnsi="Republika"/>
                <w:color w:val="000000"/>
                <w:lang w:eastAsia="sl-SI"/>
              </w:rPr>
              <w:t>Pripravniki</w:t>
            </w:r>
          </w:p>
        </w:tc>
        <w:tc>
          <w:tcPr>
            <w:tcW w:w="1701" w:type="dxa"/>
            <w:shd w:val="clear" w:color="auto" w:fill="auto"/>
            <w:noWrap/>
            <w:vAlign w:val="center"/>
            <w:hideMark/>
          </w:tcPr>
          <w:p w:rsidR="00A14FF6" w:rsidRPr="00201782" w:rsidRDefault="00A14FF6" w:rsidP="00C919B1">
            <w:pPr>
              <w:spacing w:after="0"/>
              <w:jc w:val="right"/>
              <w:rPr>
                <w:rFonts w:ascii="Republika" w:eastAsia="Times New Roman" w:hAnsi="Republika"/>
                <w:color w:val="000000"/>
                <w:lang w:eastAsia="sl-SI"/>
              </w:rPr>
            </w:pPr>
            <w:r w:rsidRPr="00201782">
              <w:rPr>
                <w:rFonts w:ascii="Republika" w:eastAsia="Times New Roman" w:hAnsi="Republika"/>
                <w:color w:val="000000"/>
                <w:lang w:eastAsia="sl-SI"/>
              </w:rPr>
              <w:t>2</w:t>
            </w:r>
          </w:p>
        </w:tc>
        <w:tc>
          <w:tcPr>
            <w:tcW w:w="1559" w:type="dxa"/>
            <w:shd w:val="clear" w:color="auto" w:fill="auto"/>
            <w:noWrap/>
            <w:vAlign w:val="center"/>
          </w:tcPr>
          <w:p w:rsidR="00A14FF6" w:rsidRPr="00201782" w:rsidRDefault="00A14FF6" w:rsidP="00C919B1">
            <w:pPr>
              <w:spacing w:after="0"/>
              <w:jc w:val="right"/>
              <w:rPr>
                <w:rFonts w:ascii="Republika" w:eastAsia="Times New Roman" w:hAnsi="Republika"/>
                <w:b/>
                <w:bCs/>
                <w:color w:val="000000"/>
                <w:lang w:eastAsia="sl-SI"/>
              </w:rPr>
            </w:pPr>
            <w:r w:rsidRPr="00201782">
              <w:rPr>
                <w:rFonts w:ascii="Republika" w:eastAsia="Times New Roman" w:hAnsi="Republika"/>
                <w:b/>
                <w:bCs/>
                <w:color w:val="000000"/>
                <w:lang w:eastAsia="sl-SI"/>
              </w:rPr>
              <w:t>2</w:t>
            </w:r>
          </w:p>
        </w:tc>
      </w:tr>
      <w:tr w:rsidR="00A14FF6" w:rsidRPr="00201782" w:rsidTr="00201782">
        <w:trPr>
          <w:trHeight w:hRule="exact" w:val="397"/>
        </w:trPr>
        <w:tc>
          <w:tcPr>
            <w:tcW w:w="4116" w:type="dxa"/>
            <w:shd w:val="clear" w:color="auto" w:fill="auto"/>
            <w:noWrap/>
            <w:vAlign w:val="center"/>
            <w:hideMark/>
          </w:tcPr>
          <w:p w:rsidR="00A14FF6" w:rsidRPr="00201782" w:rsidRDefault="00A14FF6" w:rsidP="00C919B1">
            <w:pPr>
              <w:spacing w:after="0"/>
              <w:rPr>
                <w:rFonts w:ascii="Republika" w:eastAsia="Times New Roman" w:hAnsi="Republika"/>
                <w:color w:val="000000"/>
                <w:lang w:eastAsia="sl-SI"/>
              </w:rPr>
            </w:pPr>
            <w:r w:rsidRPr="00201782">
              <w:rPr>
                <w:rFonts w:ascii="Republika" w:eastAsia="Times New Roman" w:hAnsi="Republika"/>
                <w:color w:val="000000"/>
                <w:lang w:eastAsia="sl-SI"/>
              </w:rPr>
              <w:t>Mirovanja</w:t>
            </w:r>
          </w:p>
        </w:tc>
        <w:tc>
          <w:tcPr>
            <w:tcW w:w="1701" w:type="dxa"/>
            <w:shd w:val="clear" w:color="auto" w:fill="auto"/>
            <w:noWrap/>
            <w:vAlign w:val="center"/>
            <w:hideMark/>
          </w:tcPr>
          <w:p w:rsidR="00A14FF6" w:rsidRPr="00201782" w:rsidRDefault="00A14FF6" w:rsidP="00C919B1">
            <w:pPr>
              <w:spacing w:after="0"/>
              <w:jc w:val="right"/>
              <w:rPr>
                <w:rFonts w:ascii="Republika" w:eastAsia="Times New Roman" w:hAnsi="Republika"/>
                <w:color w:val="000000"/>
                <w:lang w:eastAsia="sl-SI"/>
              </w:rPr>
            </w:pPr>
            <w:r w:rsidRPr="00201782">
              <w:rPr>
                <w:rFonts w:ascii="Republika" w:eastAsia="Times New Roman" w:hAnsi="Republika"/>
                <w:color w:val="000000"/>
                <w:lang w:eastAsia="sl-SI"/>
              </w:rPr>
              <w:t>3</w:t>
            </w:r>
          </w:p>
        </w:tc>
        <w:tc>
          <w:tcPr>
            <w:tcW w:w="1559" w:type="dxa"/>
            <w:shd w:val="clear" w:color="auto" w:fill="auto"/>
            <w:noWrap/>
            <w:vAlign w:val="center"/>
          </w:tcPr>
          <w:p w:rsidR="00A14FF6" w:rsidRPr="00201782" w:rsidRDefault="00A14FF6" w:rsidP="00C919B1">
            <w:pPr>
              <w:spacing w:after="0"/>
              <w:jc w:val="right"/>
              <w:rPr>
                <w:rFonts w:ascii="Republika" w:eastAsia="Times New Roman" w:hAnsi="Republika"/>
                <w:b/>
                <w:bCs/>
                <w:color w:val="000000"/>
                <w:lang w:eastAsia="sl-SI"/>
              </w:rPr>
            </w:pPr>
            <w:r w:rsidRPr="00201782">
              <w:rPr>
                <w:rFonts w:ascii="Republika" w:eastAsia="Times New Roman" w:hAnsi="Republika"/>
                <w:b/>
                <w:bCs/>
                <w:color w:val="000000"/>
                <w:lang w:eastAsia="sl-SI"/>
              </w:rPr>
              <w:t>3</w:t>
            </w:r>
          </w:p>
        </w:tc>
      </w:tr>
      <w:tr w:rsidR="00A14FF6" w:rsidRPr="00201782" w:rsidTr="00201782">
        <w:trPr>
          <w:trHeight w:hRule="exact" w:val="397"/>
        </w:trPr>
        <w:tc>
          <w:tcPr>
            <w:tcW w:w="4116" w:type="dxa"/>
            <w:shd w:val="clear" w:color="auto" w:fill="DEEAF6" w:themeFill="accent1" w:themeFillTint="33"/>
            <w:noWrap/>
            <w:vAlign w:val="center"/>
            <w:hideMark/>
          </w:tcPr>
          <w:p w:rsidR="00A14FF6" w:rsidRPr="00201782" w:rsidRDefault="00A14FF6" w:rsidP="00C919B1">
            <w:pPr>
              <w:spacing w:after="0"/>
              <w:rPr>
                <w:rFonts w:ascii="Republika" w:eastAsia="Times New Roman" w:hAnsi="Republika"/>
                <w:b/>
                <w:color w:val="000000"/>
                <w:lang w:eastAsia="sl-SI"/>
              </w:rPr>
            </w:pPr>
            <w:r w:rsidRPr="00201782">
              <w:rPr>
                <w:rFonts w:ascii="Republika" w:eastAsia="Times New Roman" w:hAnsi="Republika"/>
                <w:b/>
                <w:color w:val="000000"/>
                <w:lang w:eastAsia="sl-SI"/>
              </w:rPr>
              <w:t>SKUPAJ</w:t>
            </w:r>
          </w:p>
        </w:tc>
        <w:tc>
          <w:tcPr>
            <w:tcW w:w="1701" w:type="dxa"/>
            <w:shd w:val="clear" w:color="auto" w:fill="DEEAF6" w:themeFill="accent1" w:themeFillTint="33"/>
            <w:vAlign w:val="center"/>
            <w:hideMark/>
          </w:tcPr>
          <w:p w:rsidR="00A14FF6" w:rsidRPr="00201782" w:rsidRDefault="00A14FF6" w:rsidP="00C919B1">
            <w:pPr>
              <w:spacing w:after="0"/>
              <w:jc w:val="right"/>
              <w:rPr>
                <w:rFonts w:ascii="Republika" w:eastAsia="Times New Roman" w:hAnsi="Republika"/>
                <w:color w:val="000000"/>
                <w:lang w:eastAsia="sl-SI"/>
              </w:rPr>
            </w:pPr>
            <w:r w:rsidRPr="00201782">
              <w:rPr>
                <w:rFonts w:ascii="Republika" w:eastAsia="Times New Roman" w:hAnsi="Republika"/>
                <w:color w:val="000000"/>
                <w:lang w:eastAsia="sl-SI"/>
              </w:rPr>
              <w:t>302</w:t>
            </w:r>
          </w:p>
        </w:tc>
        <w:tc>
          <w:tcPr>
            <w:tcW w:w="1559" w:type="dxa"/>
            <w:shd w:val="clear" w:color="auto" w:fill="DEEAF6" w:themeFill="accent1" w:themeFillTint="33"/>
            <w:vAlign w:val="center"/>
            <w:hideMark/>
          </w:tcPr>
          <w:p w:rsidR="00A14FF6" w:rsidRPr="00201782" w:rsidRDefault="00A14FF6" w:rsidP="00C919B1">
            <w:pPr>
              <w:spacing w:after="0"/>
              <w:jc w:val="right"/>
              <w:rPr>
                <w:rFonts w:ascii="Republika" w:eastAsia="Times New Roman" w:hAnsi="Republika"/>
                <w:b/>
                <w:bCs/>
                <w:color w:val="000000"/>
                <w:lang w:eastAsia="sl-SI"/>
              </w:rPr>
            </w:pPr>
            <w:r w:rsidRPr="00201782">
              <w:rPr>
                <w:rFonts w:ascii="Republika" w:eastAsia="Times New Roman" w:hAnsi="Republika"/>
                <w:b/>
                <w:bCs/>
                <w:color w:val="000000"/>
                <w:lang w:eastAsia="sl-SI"/>
              </w:rPr>
              <w:t>302</w:t>
            </w:r>
          </w:p>
        </w:tc>
      </w:tr>
    </w:tbl>
    <w:p w:rsidR="00A14FF6" w:rsidRPr="00BF4A65" w:rsidRDefault="00A14FF6" w:rsidP="00A14FF6">
      <w:pPr>
        <w:spacing w:after="0"/>
        <w:rPr>
          <w:rFonts w:ascii="Republika" w:hAnsi="Republika"/>
        </w:rPr>
      </w:pPr>
    </w:p>
    <w:p w:rsidR="00A14FF6" w:rsidRPr="00BF4A65" w:rsidRDefault="00A14FF6" w:rsidP="00A14FF6">
      <w:pPr>
        <w:spacing w:after="0"/>
        <w:rPr>
          <w:rFonts w:ascii="Republika" w:hAnsi="Republika"/>
          <w:i/>
          <w:noProof/>
        </w:rPr>
      </w:pPr>
    </w:p>
    <w:p w:rsidR="00A14FF6" w:rsidRPr="00BF4A65" w:rsidRDefault="00A14FF6" w:rsidP="00A14FF6">
      <w:pPr>
        <w:keepNext/>
        <w:spacing w:after="0"/>
        <w:jc w:val="center"/>
        <w:rPr>
          <w:rFonts w:ascii="Republika" w:hAnsi="Republika"/>
        </w:rPr>
      </w:pPr>
      <w:r w:rsidRPr="00BF4A65">
        <w:rPr>
          <w:rFonts w:ascii="Republika" w:hAnsi="Republika"/>
          <w:noProof/>
          <w:lang w:eastAsia="sl-SI"/>
        </w:rPr>
        <w:drawing>
          <wp:inline distT="0" distB="0" distL="0" distR="0" wp14:anchorId="7A327168" wp14:editId="7C35A9CC">
            <wp:extent cx="5715000" cy="3324225"/>
            <wp:effectExtent l="0" t="0" r="0" b="9525"/>
            <wp:docPr id="8" name="Grafikon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14FF6" w:rsidRPr="00BF4A65" w:rsidRDefault="00A14FF6" w:rsidP="00A14FF6">
      <w:pPr>
        <w:pStyle w:val="Napis"/>
        <w:spacing w:after="0"/>
        <w:rPr>
          <w:rFonts w:ascii="Republika" w:hAnsi="Republika"/>
          <w:b/>
          <w:color w:val="auto"/>
        </w:rPr>
      </w:pPr>
    </w:p>
    <w:p w:rsidR="00A14FF6" w:rsidRPr="00BF4A65" w:rsidRDefault="00A14FF6" w:rsidP="00A14FF6">
      <w:pPr>
        <w:pStyle w:val="Napis"/>
        <w:spacing w:after="0"/>
        <w:rPr>
          <w:rFonts w:ascii="Republika" w:hAnsi="Republika"/>
        </w:rPr>
      </w:pPr>
      <w:bookmarkStart w:id="28" w:name="_Toc64636727"/>
      <w:r w:rsidRPr="00BF4A65">
        <w:rPr>
          <w:rFonts w:ascii="Republika" w:hAnsi="Republika"/>
        </w:rPr>
        <w:t xml:space="preserve">Graf </w:t>
      </w:r>
      <w:r w:rsidRPr="00BF4A65">
        <w:rPr>
          <w:rFonts w:ascii="Republika" w:hAnsi="Republika"/>
        </w:rPr>
        <w:fldChar w:fldCharType="begin"/>
      </w:r>
      <w:r w:rsidRPr="00BF4A65">
        <w:rPr>
          <w:rFonts w:ascii="Republika" w:hAnsi="Republika"/>
        </w:rPr>
        <w:instrText xml:space="preserve"> SEQ Graf \* ARABIC </w:instrText>
      </w:r>
      <w:r w:rsidRPr="00BF4A65">
        <w:rPr>
          <w:rFonts w:ascii="Republika" w:hAnsi="Republika"/>
        </w:rPr>
        <w:fldChar w:fldCharType="separate"/>
      </w:r>
      <w:r w:rsidR="00E72723">
        <w:rPr>
          <w:rFonts w:ascii="Republika" w:hAnsi="Republika"/>
          <w:noProof/>
        </w:rPr>
        <w:t>1</w:t>
      </w:r>
      <w:r w:rsidRPr="00BF4A65">
        <w:rPr>
          <w:rFonts w:ascii="Republika" w:hAnsi="Republika"/>
        </w:rPr>
        <w:fldChar w:fldCharType="end"/>
      </w:r>
      <w:r w:rsidRPr="00BF4A65">
        <w:rPr>
          <w:rFonts w:ascii="Republika" w:hAnsi="Republika"/>
        </w:rPr>
        <w:t>: Stopnja izobrazbe zaposlenih na Agenciji v letu 2020 (v %)</w:t>
      </w:r>
      <w:bookmarkEnd w:id="28"/>
    </w:p>
    <w:p w:rsidR="00A14FF6" w:rsidRPr="00BF4A65" w:rsidRDefault="00A14FF6" w:rsidP="00A14FF6">
      <w:pPr>
        <w:spacing w:after="0"/>
        <w:rPr>
          <w:rFonts w:ascii="Republika" w:hAnsi="Republika"/>
        </w:rPr>
      </w:pPr>
    </w:p>
    <w:p w:rsidR="00A14FF6" w:rsidRPr="00BF4A65" w:rsidRDefault="00A14FF6" w:rsidP="00A14FF6">
      <w:pPr>
        <w:spacing w:after="0" w:line="360" w:lineRule="auto"/>
        <w:jc w:val="both"/>
        <w:rPr>
          <w:rFonts w:ascii="Republika" w:hAnsi="Republika"/>
        </w:rPr>
      </w:pPr>
      <w:r w:rsidRPr="00BF4A65">
        <w:rPr>
          <w:rFonts w:ascii="Republika" w:hAnsi="Republika"/>
        </w:rPr>
        <w:t>Od ustanovitve dalje ima Agencija visoko izobrazbeno strukturo zaposlenih, kar je razvidno iz Grafa 1. Struktura po spolu pa kaže, da je na Agenciji zaposlenih 207 žensk, kar predstavlja 69 % vseh zaposlenih</w:t>
      </w:r>
      <w:r w:rsidR="008F369E" w:rsidRPr="00BF4A65">
        <w:rPr>
          <w:rFonts w:ascii="Republika" w:hAnsi="Republika"/>
        </w:rPr>
        <w:t>,</w:t>
      </w:r>
      <w:r w:rsidRPr="00BF4A65">
        <w:rPr>
          <w:rFonts w:ascii="Republika" w:hAnsi="Republika"/>
        </w:rPr>
        <w:t xml:space="preserve"> in 92 moških </w:t>
      </w:r>
      <w:r w:rsidR="00BE71B2">
        <w:rPr>
          <w:rFonts w:ascii="Republika" w:hAnsi="Republika"/>
        </w:rPr>
        <w:t>oziroma</w:t>
      </w:r>
      <w:r w:rsidRPr="00BF4A65">
        <w:rPr>
          <w:rFonts w:ascii="Republika" w:hAnsi="Republika"/>
        </w:rPr>
        <w:t xml:space="preserve"> 31 % vseh zaposlenih. Povprečna starost uslužbencev na Agenciji je bila v preteklem letu 42,8 let.</w:t>
      </w:r>
    </w:p>
    <w:p w:rsidR="00A14FF6" w:rsidRPr="00BF4A65" w:rsidRDefault="00A14FF6" w:rsidP="00A14FF6">
      <w:pPr>
        <w:keepNext/>
        <w:spacing w:before="240" w:after="0"/>
        <w:jc w:val="center"/>
        <w:rPr>
          <w:rFonts w:ascii="Republika" w:hAnsi="Republika"/>
        </w:rPr>
      </w:pPr>
      <w:r w:rsidRPr="00BF4A65">
        <w:rPr>
          <w:rFonts w:ascii="Republika" w:hAnsi="Republika"/>
          <w:noProof/>
          <w:lang w:eastAsia="sl-SI"/>
        </w:rPr>
        <w:drawing>
          <wp:inline distT="0" distB="0" distL="0" distR="0" wp14:anchorId="31C0039A" wp14:editId="2E56F49A">
            <wp:extent cx="4572000" cy="2743200"/>
            <wp:effectExtent l="0" t="0" r="0" b="0"/>
            <wp:docPr id="3" name="Grafikon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14FF6" w:rsidRPr="00BF4A65" w:rsidRDefault="00A14FF6" w:rsidP="00A14FF6">
      <w:pPr>
        <w:pStyle w:val="Napis"/>
        <w:spacing w:after="0"/>
        <w:rPr>
          <w:rFonts w:ascii="Republika" w:hAnsi="Republika"/>
          <w:b/>
        </w:rPr>
      </w:pPr>
    </w:p>
    <w:p w:rsidR="00A14FF6" w:rsidRPr="00BF4A65" w:rsidRDefault="00A14FF6" w:rsidP="00A14FF6">
      <w:pPr>
        <w:pStyle w:val="Napis"/>
        <w:spacing w:after="0"/>
        <w:rPr>
          <w:rFonts w:ascii="Republika" w:hAnsi="Republika"/>
        </w:rPr>
      </w:pPr>
      <w:bookmarkStart w:id="29" w:name="_Toc64636728"/>
      <w:r w:rsidRPr="00BF4A65">
        <w:rPr>
          <w:rFonts w:ascii="Republika" w:hAnsi="Republika"/>
        </w:rPr>
        <w:t xml:space="preserve">Graf </w:t>
      </w:r>
      <w:r w:rsidRPr="00BF4A65">
        <w:rPr>
          <w:rFonts w:ascii="Republika" w:hAnsi="Republika"/>
        </w:rPr>
        <w:fldChar w:fldCharType="begin"/>
      </w:r>
      <w:r w:rsidRPr="00BF4A65">
        <w:rPr>
          <w:rFonts w:ascii="Republika" w:hAnsi="Republika"/>
        </w:rPr>
        <w:instrText xml:space="preserve"> SEQ Graf \* ARABIC </w:instrText>
      </w:r>
      <w:r w:rsidRPr="00BF4A65">
        <w:rPr>
          <w:rFonts w:ascii="Republika" w:hAnsi="Republika"/>
        </w:rPr>
        <w:fldChar w:fldCharType="separate"/>
      </w:r>
      <w:r w:rsidR="00E72723">
        <w:rPr>
          <w:rFonts w:ascii="Republika" w:hAnsi="Republika"/>
          <w:noProof/>
        </w:rPr>
        <w:t>2</w:t>
      </w:r>
      <w:r w:rsidRPr="00BF4A65">
        <w:rPr>
          <w:rFonts w:ascii="Republika" w:hAnsi="Republika"/>
        </w:rPr>
        <w:fldChar w:fldCharType="end"/>
      </w:r>
      <w:r w:rsidRPr="00BF4A65">
        <w:rPr>
          <w:rFonts w:ascii="Republika" w:hAnsi="Republika"/>
        </w:rPr>
        <w:t xml:space="preserve">: Število zaposlenih po </w:t>
      </w:r>
      <w:r w:rsidRPr="00201782">
        <w:rPr>
          <w:rFonts w:ascii="Republika" w:hAnsi="Republika"/>
        </w:rPr>
        <w:t>NOE</w:t>
      </w:r>
      <w:r w:rsidRPr="00BF4A65">
        <w:rPr>
          <w:rFonts w:ascii="Republika" w:hAnsi="Republika"/>
        </w:rPr>
        <w:t xml:space="preserve"> (na dan 31. 12. 2020)</w:t>
      </w:r>
      <w:bookmarkEnd w:id="29"/>
    </w:p>
    <w:p w:rsidR="00A14FF6" w:rsidRPr="00BF4A65" w:rsidRDefault="00A14FF6" w:rsidP="00A14FF6">
      <w:pPr>
        <w:rPr>
          <w:rFonts w:ascii="Republika" w:hAnsi="Republika"/>
          <w:color w:val="FF0000"/>
        </w:rPr>
      </w:pPr>
    </w:p>
    <w:p w:rsidR="00A14FF6" w:rsidRDefault="00A14FF6" w:rsidP="00A14FF6">
      <w:pPr>
        <w:spacing w:line="360" w:lineRule="auto"/>
        <w:jc w:val="both"/>
        <w:rPr>
          <w:rFonts w:ascii="Republika" w:hAnsi="Republika"/>
        </w:rPr>
      </w:pPr>
      <w:r w:rsidRPr="00BF4A65">
        <w:rPr>
          <w:rFonts w:ascii="Republika" w:hAnsi="Republika"/>
        </w:rPr>
        <w:t xml:space="preserve">Delež zaposlenih po notranjih organizacijskih enotah se v letu 2020 v primerjavi z letom 2019 ni spremenil. </w:t>
      </w:r>
    </w:p>
    <w:p w:rsidR="005173DA" w:rsidRDefault="005173DA" w:rsidP="00A14FF6">
      <w:pPr>
        <w:spacing w:line="360" w:lineRule="auto"/>
        <w:jc w:val="both"/>
        <w:rPr>
          <w:rFonts w:ascii="Republika" w:hAnsi="Republika"/>
        </w:rPr>
      </w:pPr>
    </w:p>
    <w:p w:rsidR="005173DA" w:rsidRDefault="005173DA" w:rsidP="00A14FF6">
      <w:pPr>
        <w:spacing w:line="360" w:lineRule="auto"/>
        <w:jc w:val="both"/>
        <w:rPr>
          <w:rFonts w:ascii="Republika" w:hAnsi="Republika"/>
        </w:rPr>
      </w:pPr>
    </w:p>
    <w:p w:rsidR="005173DA" w:rsidRDefault="005173DA" w:rsidP="00A14FF6">
      <w:pPr>
        <w:spacing w:line="360" w:lineRule="auto"/>
        <w:jc w:val="both"/>
        <w:rPr>
          <w:rFonts w:ascii="Republika" w:hAnsi="Republika"/>
        </w:rPr>
      </w:pPr>
    </w:p>
    <w:p w:rsidR="005173DA" w:rsidRDefault="005173DA" w:rsidP="00A14FF6">
      <w:pPr>
        <w:spacing w:line="360" w:lineRule="auto"/>
        <w:jc w:val="both"/>
        <w:rPr>
          <w:rFonts w:ascii="Republika" w:hAnsi="Republika"/>
        </w:rPr>
      </w:pPr>
    </w:p>
    <w:p w:rsidR="005173DA" w:rsidRDefault="005173DA" w:rsidP="00A14FF6">
      <w:pPr>
        <w:spacing w:line="360" w:lineRule="auto"/>
        <w:jc w:val="both"/>
        <w:rPr>
          <w:rFonts w:ascii="Republika" w:hAnsi="Republika"/>
        </w:rPr>
      </w:pPr>
    </w:p>
    <w:p w:rsidR="005173DA" w:rsidRDefault="005173DA" w:rsidP="00A14FF6">
      <w:pPr>
        <w:spacing w:line="360" w:lineRule="auto"/>
        <w:jc w:val="both"/>
        <w:rPr>
          <w:rFonts w:ascii="Republika" w:hAnsi="Republika"/>
        </w:rPr>
      </w:pPr>
    </w:p>
    <w:p w:rsidR="005173DA" w:rsidRDefault="005173DA" w:rsidP="00A14FF6">
      <w:pPr>
        <w:spacing w:line="360" w:lineRule="auto"/>
        <w:jc w:val="both"/>
        <w:rPr>
          <w:rFonts w:ascii="Republika" w:hAnsi="Republika"/>
        </w:rPr>
      </w:pPr>
    </w:p>
    <w:p w:rsidR="005173DA" w:rsidRDefault="005173DA" w:rsidP="00A14FF6">
      <w:pPr>
        <w:spacing w:line="360" w:lineRule="auto"/>
        <w:jc w:val="both"/>
        <w:rPr>
          <w:rFonts w:ascii="Republika" w:hAnsi="Republika"/>
        </w:rPr>
      </w:pPr>
    </w:p>
    <w:p w:rsidR="005173DA" w:rsidRDefault="005173DA" w:rsidP="00A14FF6">
      <w:pPr>
        <w:spacing w:line="360" w:lineRule="auto"/>
        <w:jc w:val="both"/>
        <w:rPr>
          <w:rFonts w:ascii="Republika" w:hAnsi="Republika"/>
        </w:rPr>
      </w:pPr>
    </w:p>
    <w:p w:rsidR="005173DA" w:rsidRDefault="005173DA" w:rsidP="00A14FF6">
      <w:pPr>
        <w:spacing w:line="360" w:lineRule="auto"/>
        <w:jc w:val="both"/>
        <w:rPr>
          <w:rFonts w:ascii="Republika" w:hAnsi="Republika"/>
        </w:rPr>
      </w:pPr>
    </w:p>
    <w:p w:rsidR="005173DA" w:rsidRDefault="005173DA" w:rsidP="00A14FF6">
      <w:pPr>
        <w:spacing w:line="360" w:lineRule="auto"/>
        <w:jc w:val="both"/>
        <w:rPr>
          <w:rFonts w:ascii="Republika" w:hAnsi="Republika"/>
        </w:rPr>
      </w:pPr>
    </w:p>
    <w:p w:rsidR="005173DA" w:rsidRDefault="005173DA" w:rsidP="00A14FF6">
      <w:pPr>
        <w:spacing w:line="360" w:lineRule="auto"/>
        <w:jc w:val="both"/>
        <w:rPr>
          <w:rFonts w:ascii="Republika" w:hAnsi="Republika"/>
        </w:rPr>
      </w:pPr>
    </w:p>
    <w:p w:rsidR="005173DA" w:rsidRDefault="005173DA" w:rsidP="00A14FF6">
      <w:pPr>
        <w:spacing w:line="360" w:lineRule="auto"/>
        <w:jc w:val="both"/>
        <w:rPr>
          <w:rFonts w:ascii="Republika" w:hAnsi="Republika"/>
        </w:rPr>
      </w:pPr>
    </w:p>
    <w:p w:rsidR="005173DA" w:rsidRPr="00BF4A65" w:rsidRDefault="005173DA" w:rsidP="00A14FF6">
      <w:pPr>
        <w:spacing w:line="360" w:lineRule="auto"/>
        <w:jc w:val="both"/>
        <w:rPr>
          <w:rFonts w:ascii="Republika" w:hAnsi="Republika"/>
        </w:rPr>
      </w:pPr>
    </w:p>
    <w:p w:rsidR="00526765" w:rsidRPr="00BF4A65" w:rsidRDefault="004F726F" w:rsidP="000F24CA">
      <w:pPr>
        <w:pStyle w:val="Naslov1"/>
      </w:pPr>
      <w:bookmarkStart w:id="30" w:name="_Toc32783428"/>
      <w:bookmarkStart w:id="31" w:name="_Toc64636815"/>
      <w:r w:rsidRPr="00BF4A65">
        <w:rPr>
          <w:rStyle w:val="Naslov1Znak"/>
          <w:b/>
        </w:rPr>
        <w:t xml:space="preserve">IZPLAČILA </w:t>
      </w:r>
      <w:r w:rsidR="00F96C2E" w:rsidRPr="00BF4A65">
        <w:rPr>
          <w:rStyle w:val="Naslov1Znak"/>
          <w:b/>
        </w:rPr>
        <w:t xml:space="preserve">V LETU </w:t>
      </w:r>
      <w:r w:rsidRPr="00BF4A65">
        <w:rPr>
          <w:rStyle w:val="Naslov1Znak"/>
          <w:b/>
        </w:rPr>
        <w:t>20</w:t>
      </w:r>
      <w:bookmarkEnd w:id="30"/>
      <w:r w:rsidR="00857958" w:rsidRPr="00BF4A65">
        <w:rPr>
          <w:rStyle w:val="Naslov1Znak"/>
          <w:b/>
        </w:rPr>
        <w:t>20</w:t>
      </w:r>
      <w:bookmarkEnd w:id="31"/>
    </w:p>
    <w:p w:rsidR="008827BF" w:rsidRPr="00BF4A65" w:rsidRDefault="008F369E" w:rsidP="004F726F">
      <w:pPr>
        <w:spacing w:after="0" w:line="360" w:lineRule="auto"/>
        <w:jc w:val="both"/>
        <w:rPr>
          <w:rFonts w:ascii="Republika" w:hAnsi="Republika"/>
          <w:b/>
          <w:i/>
          <w:color w:val="006600"/>
        </w:rPr>
      </w:pPr>
      <w:r w:rsidRPr="00BF4A65">
        <w:rPr>
          <w:rFonts w:ascii="Republika" w:hAnsi="Republika"/>
        </w:rPr>
        <w:t>Agencija je v letu 2020</w:t>
      </w:r>
      <w:r w:rsidR="00E737E5" w:rsidRPr="00BF4A65">
        <w:rPr>
          <w:rFonts w:ascii="Republika" w:hAnsi="Republika"/>
        </w:rPr>
        <w:t xml:space="preserve"> izvajala nacionalne ukrepe, ukrepe skupne kmetijske politike na področju neposrednih plačil, razvoja podeželja in na področju kmetijskih trgov ter ukrepe skupne ribiške politike. Skupno je iz proračuna izplačala </w:t>
      </w:r>
      <w:r w:rsidR="00635851" w:rsidRPr="00BF4A65">
        <w:rPr>
          <w:rFonts w:ascii="Republika" w:hAnsi="Republika"/>
        </w:rPr>
        <w:t>332</w:t>
      </w:r>
      <w:r w:rsidR="00E737E5" w:rsidRPr="00BF4A65">
        <w:rPr>
          <w:rFonts w:ascii="Republika" w:hAnsi="Republika"/>
        </w:rPr>
        <w:t xml:space="preserve"> mio €</w:t>
      </w:r>
      <w:r w:rsidR="00635851" w:rsidRPr="00BF4A65">
        <w:rPr>
          <w:rFonts w:ascii="Republika" w:hAnsi="Republika"/>
        </w:rPr>
        <w:t>, od tega 80</w:t>
      </w:r>
      <w:r w:rsidR="00E737E5" w:rsidRPr="00BF4A65">
        <w:rPr>
          <w:rFonts w:ascii="Republika" w:hAnsi="Republika"/>
        </w:rPr>
        <w:t xml:space="preserve"> % sredstev, ki jih proračun RS dobi povrnjenih s strani Evropske komisije</w:t>
      </w:r>
      <w:r w:rsidR="00635851" w:rsidRPr="00BF4A65">
        <w:rPr>
          <w:rFonts w:ascii="Republika" w:hAnsi="Republika"/>
        </w:rPr>
        <w:t>, 20</w:t>
      </w:r>
      <w:r w:rsidR="00E737E5" w:rsidRPr="00BF4A65">
        <w:rPr>
          <w:rFonts w:ascii="Republika" w:hAnsi="Republika"/>
        </w:rPr>
        <w:t xml:space="preserve"> % pa sredstev iz proračuna RS. </w:t>
      </w:r>
    </w:p>
    <w:p w:rsidR="00526765" w:rsidRPr="00BF4A65" w:rsidRDefault="004F726F" w:rsidP="00C03D97">
      <w:pPr>
        <w:pStyle w:val="Naslov2"/>
      </w:pPr>
      <w:bookmarkStart w:id="32" w:name="_Toc32783429"/>
      <w:bookmarkStart w:id="33" w:name="_Toc64636816"/>
      <w:r w:rsidRPr="00BF4A65">
        <w:t>ZBIRNE VLOGE</w:t>
      </w:r>
      <w:bookmarkEnd w:id="32"/>
      <w:bookmarkEnd w:id="33"/>
    </w:p>
    <w:p w:rsidR="008A13B5" w:rsidRPr="00BF4A65" w:rsidRDefault="008A13B5" w:rsidP="00820EDB">
      <w:pPr>
        <w:spacing w:after="0" w:line="360" w:lineRule="auto"/>
        <w:jc w:val="both"/>
        <w:rPr>
          <w:rFonts w:ascii="Republika" w:hAnsi="Republika"/>
          <w:highlight w:val="yellow"/>
        </w:rPr>
      </w:pPr>
      <w:r w:rsidRPr="00BF4A65">
        <w:rPr>
          <w:rFonts w:ascii="Republika" w:hAnsi="Republika"/>
        </w:rPr>
        <w:t>Agencija je za z</w:t>
      </w:r>
      <w:r w:rsidR="00635851" w:rsidRPr="00BF4A65">
        <w:rPr>
          <w:rFonts w:ascii="Republika" w:hAnsi="Republika"/>
        </w:rPr>
        <w:t>ahtevke zbirnih vlog v letu 2020</w:t>
      </w:r>
      <w:r w:rsidRPr="00BF4A65">
        <w:rPr>
          <w:rFonts w:ascii="Republika" w:hAnsi="Republika"/>
        </w:rPr>
        <w:t xml:space="preserve"> skupno izplačala </w:t>
      </w:r>
      <w:r w:rsidR="00BC4013" w:rsidRPr="00BF4A65">
        <w:rPr>
          <w:rFonts w:ascii="Republika" w:hAnsi="Republika"/>
        </w:rPr>
        <w:t>226</w:t>
      </w:r>
      <w:r w:rsidRPr="00BF4A65">
        <w:rPr>
          <w:rFonts w:ascii="Republika" w:hAnsi="Republika"/>
        </w:rPr>
        <w:t xml:space="preserve"> mio EUR</w:t>
      </w:r>
      <w:r w:rsidR="00BC4013" w:rsidRPr="00BF4A65">
        <w:rPr>
          <w:rFonts w:ascii="Republika" w:hAnsi="Republika"/>
        </w:rPr>
        <w:t xml:space="preserve"> (opomba: v letu 2020</w:t>
      </w:r>
      <w:r w:rsidRPr="00BF4A65">
        <w:rPr>
          <w:rFonts w:ascii="Republika" w:hAnsi="Republika"/>
        </w:rPr>
        <w:t xml:space="preserve"> so se izplačevali zahtevki zbirnih vl</w:t>
      </w:r>
      <w:r w:rsidR="00BC4013" w:rsidRPr="00BF4A65">
        <w:rPr>
          <w:rFonts w:ascii="Republika" w:hAnsi="Republika"/>
        </w:rPr>
        <w:t>og 2019 in 2020</w:t>
      </w:r>
      <w:r w:rsidR="008F369E" w:rsidRPr="00BF4A65">
        <w:rPr>
          <w:rFonts w:ascii="Republika" w:hAnsi="Republika"/>
        </w:rPr>
        <w:t>)</w:t>
      </w:r>
      <w:r w:rsidR="00820EDB" w:rsidRPr="00BF4A65">
        <w:rPr>
          <w:rFonts w:ascii="Republika" w:hAnsi="Republika"/>
        </w:rPr>
        <w:t>.</w:t>
      </w:r>
    </w:p>
    <w:p w:rsidR="008A13B5" w:rsidRPr="00BF4A65" w:rsidRDefault="008A13B5" w:rsidP="008A13B5">
      <w:pPr>
        <w:spacing w:after="0" w:line="360" w:lineRule="auto"/>
        <w:jc w:val="both"/>
        <w:rPr>
          <w:rFonts w:ascii="Republika" w:hAnsi="Republika"/>
          <w:highlight w:val="yellow"/>
        </w:rPr>
      </w:pPr>
    </w:p>
    <w:p w:rsidR="008A13B5" w:rsidRPr="00BF4A65" w:rsidRDefault="00820EDB" w:rsidP="008A13B5">
      <w:pPr>
        <w:spacing w:after="0" w:line="360" w:lineRule="auto"/>
        <w:jc w:val="both"/>
        <w:rPr>
          <w:rFonts w:ascii="Republika" w:hAnsi="Republika" w:cs="Arial"/>
        </w:rPr>
      </w:pPr>
      <w:r w:rsidRPr="00BF4A65">
        <w:rPr>
          <w:rFonts w:ascii="Republika" w:hAnsi="Republika"/>
        </w:rPr>
        <w:t>Agencija je v letu 2020</w:t>
      </w:r>
      <w:r w:rsidR="008A13B5" w:rsidRPr="00BF4A65">
        <w:rPr>
          <w:rFonts w:ascii="Republika" w:hAnsi="Republika"/>
        </w:rPr>
        <w:t xml:space="preserve"> prejela </w:t>
      </w:r>
      <w:r w:rsidRPr="00BF4A65">
        <w:rPr>
          <w:rFonts w:ascii="Republika" w:hAnsi="Republika"/>
        </w:rPr>
        <w:t>skupno 56.570</w:t>
      </w:r>
      <w:r w:rsidR="008A13B5" w:rsidRPr="00BF4A65">
        <w:rPr>
          <w:rFonts w:ascii="Republika" w:hAnsi="Republika"/>
        </w:rPr>
        <w:t xml:space="preserve"> zbirnih</w:t>
      </w:r>
      <w:r w:rsidR="008A13B5" w:rsidRPr="00BF4A65">
        <w:rPr>
          <w:rFonts w:ascii="Republika" w:hAnsi="Republika" w:cs="Arial"/>
        </w:rPr>
        <w:t xml:space="preserve"> vlog v katerih so vlagatelji </w:t>
      </w:r>
      <w:r w:rsidRPr="00BF4A65">
        <w:rPr>
          <w:rFonts w:ascii="Republika" w:hAnsi="Republika"/>
        </w:rPr>
        <w:t>prijavili 464.124</w:t>
      </w:r>
      <w:r w:rsidR="008F369E" w:rsidRPr="00BF4A65">
        <w:rPr>
          <w:rFonts w:ascii="Republika" w:hAnsi="Republika"/>
        </w:rPr>
        <w:t xml:space="preserve"> ha kmetijskih</w:t>
      </w:r>
      <w:r w:rsidR="008A13B5" w:rsidRPr="00BF4A65">
        <w:rPr>
          <w:rFonts w:ascii="Republika" w:hAnsi="Republika" w:cs="Arial"/>
        </w:rPr>
        <w:t xml:space="preserve"> površin </w:t>
      </w:r>
      <w:r w:rsidR="00BE71B2">
        <w:rPr>
          <w:rFonts w:ascii="Republika" w:hAnsi="Republika" w:cs="Arial"/>
        </w:rPr>
        <w:t>oziroma</w:t>
      </w:r>
      <w:r w:rsidR="008A13B5" w:rsidRPr="00BF4A65">
        <w:rPr>
          <w:rFonts w:ascii="Republika" w:hAnsi="Republika" w:cs="Arial"/>
        </w:rPr>
        <w:t xml:space="preserve"> v </w:t>
      </w:r>
      <w:r w:rsidR="008A13B5" w:rsidRPr="00BF4A65">
        <w:rPr>
          <w:rFonts w:ascii="Republika" w:hAnsi="Republika"/>
        </w:rPr>
        <w:t>povprečju 8,</w:t>
      </w:r>
      <w:r w:rsidRPr="00BF4A65">
        <w:rPr>
          <w:rFonts w:ascii="Republika" w:hAnsi="Republika"/>
        </w:rPr>
        <w:t>2</w:t>
      </w:r>
      <w:r w:rsidR="008F369E" w:rsidRPr="00BF4A65">
        <w:rPr>
          <w:rFonts w:ascii="Republika" w:hAnsi="Republika" w:cs="Arial"/>
        </w:rPr>
        <w:t xml:space="preserve"> ha</w:t>
      </w:r>
      <w:r w:rsidR="008A13B5" w:rsidRPr="00BF4A65">
        <w:rPr>
          <w:rFonts w:ascii="Republika" w:hAnsi="Republika" w:cs="Arial"/>
        </w:rPr>
        <w:t xml:space="preserve"> na kmetijsko gospodarstvo. V zbirnih vlogah je bilo na dan 1. 2. </w:t>
      </w:r>
      <w:r w:rsidRPr="00BF4A65">
        <w:rPr>
          <w:rFonts w:ascii="Republika" w:hAnsi="Republika" w:cs="Arial"/>
        </w:rPr>
        <w:t>2020</w:t>
      </w:r>
      <w:r w:rsidR="008A13B5" w:rsidRPr="00BF4A65">
        <w:rPr>
          <w:rFonts w:ascii="Republika" w:hAnsi="Republika" w:cs="Arial"/>
        </w:rPr>
        <w:t xml:space="preserve"> skupno prijavljenih </w:t>
      </w:r>
      <w:r w:rsidRPr="00BF4A65">
        <w:rPr>
          <w:rFonts w:ascii="Republika" w:hAnsi="Republika"/>
        </w:rPr>
        <w:t>7.637.841</w:t>
      </w:r>
      <w:r w:rsidR="008A13B5" w:rsidRPr="00BF4A65">
        <w:rPr>
          <w:rFonts w:ascii="Republika" w:hAnsi="Republika"/>
        </w:rPr>
        <w:t xml:space="preserve"> </w:t>
      </w:r>
      <w:r w:rsidR="008A13B5" w:rsidRPr="00BF4A65">
        <w:rPr>
          <w:rFonts w:ascii="Republika" w:hAnsi="Republika" w:cs="Arial"/>
        </w:rPr>
        <w:t>živali.</w:t>
      </w:r>
    </w:p>
    <w:p w:rsidR="00526765" w:rsidRPr="00BF4A65" w:rsidRDefault="00526765" w:rsidP="006F2F81">
      <w:pPr>
        <w:spacing w:after="0" w:line="360" w:lineRule="auto"/>
        <w:jc w:val="both"/>
        <w:rPr>
          <w:rFonts w:ascii="Republika" w:hAnsi="Republika" w:cs="Arial"/>
        </w:rPr>
      </w:pPr>
    </w:p>
    <w:p w:rsidR="00526765" w:rsidRPr="00BF4A65" w:rsidRDefault="00BD077F" w:rsidP="003662AE">
      <w:pPr>
        <w:pStyle w:val="Naslov3"/>
      </w:pPr>
      <w:bookmarkStart w:id="34" w:name="_Toc32783430"/>
      <w:bookmarkStart w:id="35" w:name="_Toc64636817"/>
      <w:r w:rsidRPr="00BF4A65">
        <w:t>PREGLED ODDANIH ZAHTEVKOV IN PRIJAVLJENIH POVRŠIN/ŽIVALI ZA VLOGE IN ZAHTEVKE</w:t>
      </w:r>
      <w:bookmarkEnd w:id="34"/>
      <w:bookmarkEnd w:id="35"/>
    </w:p>
    <w:p w:rsidR="00397B5B" w:rsidRPr="00BF4A65" w:rsidRDefault="00346FF2" w:rsidP="00413DBA">
      <w:pPr>
        <w:pStyle w:val="Naslov4"/>
      </w:pPr>
      <w:r w:rsidRPr="00BF4A65">
        <w:t>Shema osnovnega plačila</w:t>
      </w:r>
    </w:p>
    <w:p w:rsidR="00857958" w:rsidRPr="00BF4A65" w:rsidRDefault="00857958" w:rsidP="00857958">
      <w:pPr>
        <w:pStyle w:val="Odstavekseznama"/>
        <w:numPr>
          <w:ilvl w:val="0"/>
          <w:numId w:val="1"/>
        </w:numPr>
        <w:spacing w:line="360" w:lineRule="auto"/>
        <w:ind w:hanging="436"/>
        <w:rPr>
          <w:rFonts w:ascii="Republika" w:hAnsi="Republika" w:cs="Arial"/>
        </w:rPr>
      </w:pPr>
      <w:r w:rsidRPr="00BF4A65">
        <w:rPr>
          <w:rFonts w:ascii="Republika" w:hAnsi="Republika" w:cs="Arial"/>
        </w:rPr>
        <w:t>Oddanih je bilo 772 vlo</w:t>
      </w:r>
      <w:r w:rsidR="008F369E" w:rsidRPr="00BF4A65">
        <w:rPr>
          <w:rFonts w:ascii="Republika" w:hAnsi="Republika" w:cs="Arial"/>
        </w:rPr>
        <w:t>g za dodelitev plačilnih pravic.</w:t>
      </w:r>
    </w:p>
    <w:p w:rsidR="00857958" w:rsidRPr="00BF4A65" w:rsidRDefault="00857958" w:rsidP="00857958">
      <w:pPr>
        <w:pStyle w:val="Odstavekseznama"/>
        <w:numPr>
          <w:ilvl w:val="0"/>
          <w:numId w:val="1"/>
        </w:numPr>
        <w:spacing w:line="360" w:lineRule="auto"/>
        <w:ind w:hanging="436"/>
        <w:rPr>
          <w:rFonts w:ascii="Republika" w:hAnsi="Republika" w:cs="Arial"/>
        </w:rPr>
      </w:pPr>
      <w:r w:rsidRPr="00BF4A65">
        <w:rPr>
          <w:rFonts w:ascii="Republika" w:hAnsi="Republika" w:cs="Arial"/>
        </w:rPr>
        <w:t>Oddanih je bilo 55.434 vlo</w:t>
      </w:r>
      <w:r w:rsidR="008F369E" w:rsidRPr="00BF4A65">
        <w:rPr>
          <w:rFonts w:ascii="Republika" w:hAnsi="Republika" w:cs="Arial"/>
        </w:rPr>
        <w:t>g za izplačilo plačilnih pravic.</w:t>
      </w:r>
    </w:p>
    <w:p w:rsidR="00857958" w:rsidRPr="00BF4A65" w:rsidRDefault="00857958" w:rsidP="00857958">
      <w:pPr>
        <w:pStyle w:val="Odstavekseznama"/>
        <w:numPr>
          <w:ilvl w:val="0"/>
          <w:numId w:val="1"/>
        </w:numPr>
        <w:spacing w:line="360" w:lineRule="auto"/>
        <w:ind w:hanging="436"/>
        <w:rPr>
          <w:rFonts w:ascii="Republika" w:hAnsi="Republika" w:cs="Arial"/>
        </w:rPr>
      </w:pPr>
      <w:r w:rsidRPr="00BF4A65">
        <w:rPr>
          <w:rFonts w:ascii="Republika" w:hAnsi="Republika" w:cs="Arial"/>
        </w:rPr>
        <w:t>Oddanih je bilo 3.447 vlog za</w:t>
      </w:r>
      <w:r w:rsidR="008F369E" w:rsidRPr="00BF4A65">
        <w:rPr>
          <w:rFonts w:ascii="Republika" w:hAnsi="Republika" w:cs="Arial"/>
        </w:rPr>
        <w:t xml:space="preserve"> mlade kmete.</w:t>
      </w:r>
    </w:p>
    <w:p w:rsidR="00857958" w:rsidRPr="00BF4A65" w:rsidRDefault="00857958" w:rsidP="00857958">
      <w:pPr>
        <w:pStyle w:val="Odstavekseznama"/>
        <w:numPr>
          <w:ilvl w:val="0"/>
          <w:numId w:val="1"/>
        </w:numPr>
        <w:spacing w:line="360" w:lineRule="auto"/>
        <w:ind w:hanging="436"/>
        <w:rPr>
          <w:rFonts w:ascii="Republika" w:hAnsi="Republika" w:cs="Arial"/>
        </w:rPr>
      </w:pPr>
      <w:r w:rsidRPr="00BF4A65">
        <w:rPr>
          <w:rFonts w:ascii="Republika" w:hAnsi="Republika" w:cs="Arial"/>
        </w:rPr>
        <w:t>Oddanih</w:t>
      </w:r>
      <w:r w:rsidR="008F369E" w:rsidRPr="00BF4A65">
        <w:rPr>
          <w:rFonts w:ascii="Republika" w:hAnsi="Republika" w:cs="Arial"/>
        </w:rPr>
        <w:t xml:space="preserve"> je bilo 489 vlog za male kmete.</w:t>
      </w:r>
    </w:p>
    <w:p w:rsidR="00526765" w:rsidRPr="00BF4A65" w:rsidRDefault="00857958" w:rsidP="00857958">
      <w:pPr>
        <w:pStyle w:val="Odstavekseznama"/>
        <w:numPr>
          <w:ilvl w:val="0"/>
          <w:numId w:val="1"/>
        </w:numPr>
        <w:spacing w:line="360" w:lineRule="auto"/>
        <w:ind w:hanging="436"/>
        <w:rPr>
          <w:rFonts w:ascii="Republika" w:hAnsi="Republika" w:cs="Arial"/>
        </w:rPr>
      </w:pPr>
      <w:r w:rsidRPr="00BF4A65">
        <w:rPr>
          <w:rFonts w:ascii="Republika" w:hAnsi="Republika" w:cs="Arial"/>
        </w:rPr>
        <w:t>Oddanih je bilo 53 vlog za izstop iz sheme za male kmete.</w:t>
      </w:r>
    </w:p>
    <w:p w:rsidR="00526765" w:rsidRPr="00BF4A65" w:rsidRDefault="0005346D" w:rsidP="00413DBA">
      <w:pPr>
        <w:pStyle w:val="Naslov4"/>
      </w:pPr>
      <w:r w:rsidRPr="00BF4A65">
        <w:t>Zelena komponenta</w:t>
      </w:r>
    </w:p>
    <w:p w:rsidR="00857958" w:rsidRPr="00BF4A65" w:rsidRDefault="00857958" w:rsidP="00857958">
      <w:pPr>
        <w:pStyle w:val="Odstavekseznama"/>
        <w:numPr>
          <w:ilvl w:val="1"/>
          <w:numId w:val="2"/>
        </w:numPr>
        <w:spacing w:line="360" w:lineRule="auto"/>
        <w:ind w:left="709" w:hanging="425"/>
        <w:rPr>
          <w:rFonts w:ascii="Republika" w:hAnsi="Republika" w:cs="Arial"/>
        </w:rPr>
      </w:pPr>
      <w:r w:rsidRPr="00BF4A65">
        <w:rPr>
          <w:rFonts w:ascii="Republika" w:hAnsi="Republika" w:cs="Arial"/>
        </w:rPr>
        <w:t>Diverzifikacija:  3.390 vlog (</w:t>
      </w:r>
      <w:r w:rsidR="008F369E" w:rsidRPr="00BF4A65">
        <w:rPr>
          <w:rFonts w:ascii="Republika" w:hAnsi="Republika" w:cs="Arial"/>
        </w:rPr>
        <w:t>za 95.896,85 ha ornih zemljišč).</w:t>
      </w:r>
    </w:p>
    <w:p w:rsidR="00857958" w:rsidRPr="00BF4A65" w:rsidRDefault="00857958" w:rsidP="00857958">
      <w:pPr>
        <w:pStyle w:val="Odstavekseznama"/>
        <w:numPr>
          <w:ilvl w:val="1"/>
          <w:numId w:val="2"/>
        </w:numPr>
        <w:spacing w:line="360" w:lineRule="auto"/>
        <w:ind w:left="709" w:hanging="425"/>
        <w:rPr>
          <w:rFonts w:ascii="Republika" w:hAnsi="Republika" w:cs="Arial"/>
        </w:rPr>
      </w:pPr>
      <w:r w:rsidRPr="00BF4A65">
        <w:rPr>
          <w:rFonts w:ascii="Republika" w:hAnsi="Republika" w:cs="Arial"/>
        </w:rPr>
        <w:t xml:space="preserve">Površine z ekološkim pomenom (PEP): 1.961vlog (za 78.412,62 ha </w:t>
      </w:r>
      <w:r w:rsidR="008F369E" w:rsidRPr="00BF4A65">
        <w:rPr>
          <w:rFonts w:ascii="Republika" w:hAnsi="Republika" w:cs="Arial"/>
        </w:rPr>
        <w:t>ornih zemljišč).</w:t>
      </w:r>
    </w:p>
    <w:p w:rsidR="00526765" w:rsidRPr="00BF4A65" w:rsidRDefault="00857958" w:rsidP="00857958">
      <w:pPr>
        <w:pStyle w:val="Odstavekseznama"/>
        <w:numPr>
          <w:ilvl w:val="1"/>
          <w:numId w:val="2"/>
        </w:numPr>
        <w:spacing w:line="360" w:lineRule="auto"/>
        <w:ind w:left="709" w:hanging="425"/>
        <w:rPr>
          <w:rFonts w:ascii="Republika" w:hAnsi="Republika" w:cs="Arial"/>
        </w:rPr>
      </w:pPr>
      <w:proofErr w:type="spellStart"/>
      <w:r w:rsidRPr="00BF4A65">
        <w:rPr>
          <w:rFonts w:ascii="Republika" w:hAnsi="Republika" w:cs="Arial"/>
        </w:rPr>
        <w:t>Okoljsko</w:t>
      </w:r>
      <w:proofErr w:type="spellEnd"/>
      <w:r w:rsidRPr="00BF4A65">
        <w:rPr>
          <w:rFonts w:ascii="Republika" w:hAnsi="Republika" w:cs="Arial"/>
        </w:rPr>
        <w:t xml:space="preserve"> občutljivo trajno travinje (OOTT</w:t>
      </w:r>
      <w:r w:rsidR="008F369E" w:rsidRPr="00BF4A65">
        <w:rPr>
          <w:rFonts w:ascii="Republika" w:hAnsi="Republika" w:cs="Arial"/>
        </w:rPr>
        <w:t>): 7.470 vlog (za 20.253,83 ha).</w:t>
      </w:r>
    </w:p>
    <w:p w:rsidR="00526765" w:rsidRPr="00BF4A65" w:rsidRDefault="00DA3964" w:rsidP="00413DBA">
      <w:pPr>
        <w:pStyle w:val="Naslov4"/>
      </w:pPr>
      <w:r w:rsidRPr="00BF4A65">
        <w:t>Sheme proizvodno vezanih podpor</w:t>
      </w:r>
    </w:p>
    <w:p w:rsidR="00857958" w:rsidRPr="00BF4A65" w:rsidRDefault="008F369E" w:rsidP="00857958">
      <w:pPr>
        <w:pStyle w:val="Odstavekseznama"/>
        <w:numPr>
          <w:ilvl w:val="1"/>
          <w:numId w:val="2"/>
        </w:numPr>
        <w:spacing w:line="360" w:lineRule="auto"/>
        <w:ind w:left="709" w:hanging="425"/>
        <w:rPr>
          <w:rFonts w:ascii="Republika" w:hAnsi="Republika" w:cs="Arial"/>
        </w:rPr>
      </w:pPr>
      <w:r w:rsidRPr="00BF4A65">
        <w:rPr>
          <w:rFonts w:ascii="Republika" w:hAnsi="Republika" w:cs="Arial"/>
        </w:rPr>
        <w:t>Mleko: 2.646 vlog.</w:t>
      </w:r>
    </w:p>
    <w:p w:rsidR="00857958" w:rsidRPr="00BF4A65" w:rsidRDefault="008F369E" w:rsidP="00857958">
      <w:pPr>
        <w:pStyle w:val="Odstavekseznama"/>
        <w:numPr>
          <w:ilvl w:val="1"/>
          <w:numId w:val="2"/>
        </w:numPr>
        <w:spacing w:line="360" w:lineRule="auto"/>
        <w:ind w:left="709" w:hanging="425"/>
        <w:rPr>
          <w:rFonts w:ascii="Republika" w:hAnsi="Republika" w:cs="Arial"/>
        </w:rPr>
      </w:pPr>
      <w:r w:rsidRPr="00BF4A65">
        <w:rPr>
          <w:rFonts w:ascii="Republika" w:hAnsi="Republika" w:cs="Arial"/>
        </w:rPr>
        <w:t>Reja govedi: 20.714 vlog.</w:t>
      </w:r>
    </w:p>
    <w:p w:rsidR="00857958" w:rsidRPr="00BF4A65" w:rsidRDefault="00857958" w:rsidP="00857958">
      <w:pPr>
        <w:pStyle w:val="Odstavekseznama"/>
        <w:numPr>
          <w:ilvl w:val="1"/>
          <w:numId w:val="2"/>
        </w:numPr>
        <w:spacing w:line="360" w:lineRule="auto"/>
        <w:ind w:left="709" w:hanging="425"/>
        <w:rPr>
          <w:rFonts w:ascii="Republika" w:hAnsi="Republika" w:cs="Arial"/>
        </w:rPr>
      </w:pPr>
      <w:r w:rsidRPr="00BF4A65">
        <w:rPr>
          <w:rFonts w:ascii="Republika" w:hAnsi="Republika" w:cs="Arial"/>
        </w:rPr>
        <w:t xml:space="preserve">Strna žita </w:t>
      </w:r>
      <w:r w:rsidR="008F369E" w:rsidRPr="00BF4A65">
        <w:rPr>
          <w:rFonts w:ascii="Republika" w:hAnsi="Republika" w:cs="Arial"/>
        </w:rPr>
        <w:t>: 18.578 vlog (za 55.606,90ha).</w:t>
      </w:r>
    </w:p>
    <w:p w:rsidR="00526765" w:rsidRPr="00BF4A65" w:rsidRDefault="00857958" w:rsidP="00857958">
      <w:pPr>
        <w:pStyle w:val="Odstavekseznama"/>
        <w:numPr>
          <w:ilvl w:val="1"/>
          <w:numId w:val="2"/>
        </w:numPr>
        <w:spacing w:line="360" w:lineRule="auto"/>
        <w:ind w:left="709" w:hanging="425"/>
        <w:rPr>
          <w:rFonts w:ascii="Republika" w:hAnsi="Republika" w:cs="Arial"/>
        </w:rPr>
      </w:pPr>
      <w:r w:rsidRPr="00BF4A65">
        <w:rPr>
          <w:rFonts w:ascii="Republika" w:hAnsi="Republika" w:cs="Arial"/>
        </w:rPr>
        <w:t>Zelenjadnice: 1.248 vlog (za 3.093,81ha).</w:t>
      </w:r>
    </w:p>
    <w:p w:rsidR="00526765" w:rsidRPr="00BF4A65" w:rsidRDefault="00644C71" w:rsidP="00413DBA">
      <w:pPr>
        <w:pStyle w:val="Naslov4"/>
      </w:pPr>
      <w:r w:rsidRPr="00BF4A65">
        <w:t xml:space="preserve">Plačila za območja z naravnimi omejitvami </w:t>
      </w:r>
      <w:r w:rsidR="00502146" w:rsidRPr="00BF4A65">
        <w:t>(PONO)</w:t>
      </w:r>
    </w:p>
    <w:p w:rsidR="00526765" w:rsidRPr="00BF4A65" w:rsidRDefault="00857958" w:rsidP="00857958">
      <w:pPr>
        <w:pStyle w:val="Odstavekseznama"/>
        <w:numPr>
          <w:ilvl w:val="1"/>
          <w:numId w:val="2"/>
        </w:numPr>
        <w:spacing w:line="360" w:lineRule="auto"/>
        <w:ind w:left="709" w:hanging="425"/>
        <w:rPr>
          <w:rFonts w:ascii="Republika" w:hAnsi="Republika" w:cs="Arial"/>
        </w:rPr>
      </w:pPr>
      <w:r w:rsidRPr="00BF4A65">
        <w:rPr>
          <w:rFonts w:ascii="Republika" w:hAnsi="Republika" w:cs="Arial"/>
        </w:rPr>
        <w:t>Ukrep PONO je uveljavljalo 15.926 KMG-MID-ov s skupno površino 36.076,81 ha.</w:t>
      </w:r>
    </w:p>
    <w:p w:rsidR="00526765" w:rsidRPr="00BF4A65" w:rsidRDefault="002C535F" w:rsidP="00413DBA">
      <w:pPr>
        <w:pStyle w:val="Naslov4"/>
      </w:pPr>
      <w:r w:rsidRPr="00BF4A65">
        <w:t xml:space="preserve">Plačilo za območja z omejenimi dejavniki </w:t>
      </w:r>
      <w:r w:rsidR="004978E5" w:rsidRPr="00BF4A65">
        <w:t>(OMD)</w:t>
      </w:r>
    </w:p>
    <w:p w:rsidR="00526765" w:rsidRPr="00BF4A65" w:rsidRDefault="00857958" w:rsidP="00857958">
      <w:pPr>
        <w:pStyle w:val="Odstavekseznama"/>
        <w:numPr>
          <w:ilvl w:val="1"/>
          <w:numId w:val="2"/>
        </w:numPr>
        <w:spacing w:line="360" w:lineRule="auto"/>
        <w:ind w:left="709" w:hanging="425"/>
        <w:rPr>
          <w:rFonts w:ascii="Republika" w:hAnsi="Republika" w:cs="Arial"/>
        </w:rPr>
      </w:pPr>
      <w:r w:rsidRPr="00BF4A65">
        <w:rPr>
          <w:rFonts w:ascii="Republika" w:hAnsi="Republika" w:cs="Arial"/>
        </w:rPr>
        <w:t xml:space="preserve">Ukrep OMD je uveljavljalo 47.051  KMG-MID-ov s skupno površino  342.440,34 ha površin. </w:t>
      </w:r>
    </w:p>
    <w:p w:rsidR="00526765" w:rsidRPr="00BF4A65" w:rsidRDefault="002C535F" w:rsidP="00413DBA">
      <w:pPr>
        <w:pStyle w:val="Naslov4"/>
      </w:pPr>
      <w:r w:rsidRPr="00BF4A65">
        <w:t xml:space="preserve">Ekološko kmetovanje </w:t>
      </w:r>
      <w:r w:rsidR="004978E5" w:rsidRPr="00BF4A65">
        <w:t>(EK)</w:t>
      </w:r>
    </w:p>
    <w:p w:rsidR="00857958" w:rsidRPr="00BF4A65" w:rsidRDefault="00857958" w:rsidP="00857958">
      <w:pPr>
        <w:pStyle w:val="Odstavekseznama"/>
        <w:numPr>
          <w:ilvl w:val="1"/>
          <w:numId w:val="2"/>
        </w:numPr>
        <w:spacing w:line="360" w:lineRule="auto"/>
        <w:ind w:left="709" w:hanging="425"/>
        <w:rPr>
          <w:rFonts w:ascii="Republika" w:hAnsi="Republika" w:cs="Arial"/>
        </w:rPr>
      </w:pPr>
      <w:r w:rsidRPr="00BF4A65">
        <w:rPr>
          <w:rFonts w:ascii="Republika" w:hAnsi="Republika" w:cs="Arial"/>
        </w:rPr>
        <w:t>Ukrep EK so uveljavljala kmetijska gospodarstva v 209 občinah, in sicer 3.455 KMG-MID-ov za 48.063,44 ha površin;</w:t>
      </w:r>
    </w:p>
    <w:p w:rsidR="00857958" w:rsidRPr="00BF4A65" w:rsidRDefault="00857958" w:rsidP="00857958">
      <w:pPr>
        <w:pStyle w:val="Odstavekseznama"/>
        <w:numPr>
          <w:ilvl w:val="1"/>
          <w:numId w:val="2"/>
        </w:numPr>
        <w:spacing w:line="360" w:lineRule="auto"/>
        <w:ind w:left="709" w:hanging="425"/>
        <w:rPr>
          <w:rFonts w:ascii="Republika" w:hAnsi="Republika" w:cs="Arial"/>
        </w:rPr>
      </w:pPr>
      <w:r w:rsidRPr="00BF4A65">
        <w:rPr>
          <w:rFonts w:ascii="Republika" w:hAnsi="Republika" w:cs="Arial"/>
        </w:rPr>
        <w:t>Ukrep EK_SEME so uveljavljala kmetijska gospodars</w:t>
      </w:r>
      <w:r w:rsidR="008C486E" w:rsidRPr="00BF4A65">
        <w:rPr>
          <w:rFonts w:ascii="Republika" w:hAnsi="Republika" w:cs="Arial"/>
        </w:rPr>
        <w:t>tva v 5 občinah, in sicer 5 KMG-</w:t>
      </w:r>
      <w:r w:rsidRPr="00BF4A65">
        <w:rPr>
          <w:rFonts w:ascii="Republika" w:hAnsi="Republika" w:cs="Arial"/>
        </w:rPr>
        <w:t>MID-ov za 44,8 ha površin.</w:t>
      </w:r>
    </w:p>
    <w:p w:rsidR="00857958" w:rsidRPr="00BF4A65" w:rsidRDefault="00857958" w:rsidP="00857958">
      <w:pPr>
        <w:pStyle w:val="Odstavekseznama"/>
        <w:numPr>
          <w:ilvl w:val="1"/>
          <w:numId w:val="2"/>
        </w:numPr>
        <w:spacing w:line="360" w:lineRule="auto"/>
        <w:ind w:left="709" w:hanging="425"/>
        <w:rPr>
          <w:rFonts w:ascii="Republika" w:hAnsi="Republika" w:cs="Arial"/>
        </w:rPr>
      </w:pPr>
      <w:r w:rsidRPr="00BF4A65">
        <w:rPr>
          <w:rFonts w:ascii="Republika" w:hAnsi="Republika" w:cs="Arial"/>
        </w:rPr>
        <w:t>Ukrep EK_ČEBELE je uveljavljalo 40 KMG_MID-ov za 2.376 čebeljih družin.</w:t>
      </w:r>
    </w:p>
    <w:p w:rsidR="00526765" w:rsidRPr="00BF4A65" w:rsidRDefault="00857958" w:rsidP="00857958">
      <w:pPr>
        <w:pStyle w:val="Odstavekseznama"/>
        <w:numPr>
          <w:ilvl w:val="1"/>
          <w:numId w:val="2"/>
        </w:numPr>
        <w:spacing w:line="360" w:lineRule="auto"/>
        <w:ind w:left="709" w:hanging="425"/>
        <w:rPr>
          <w:rFonts w:ascii="Republika" w:hAnsi="Republika" w:cs="Arial"/>
        </w:rPr>
      </w:pPr>
      <w:r w:rsidRPr="00BF4A65">
        <w:rPr>
          <w:rFonts w:ascii="Republika" w:hAnsi="Republika" w:cs="Arial"/>
        </w:rPr>
        <w:t xml:space="preserve">Ukrep GEN_PAS se </w:t>
      </w:r>
      <w:r w:rsidR="008C486E" w:rsidRPr="00BF4A65">
        <w:rPr>
          <w:rFonts w:ascii="Republika" w:hAnsi="Republika" w:cs="Arial"/>
        </w:rPr>
        <w:t>je uveljavljal</w:t>
      </w:r>
      <w:r w:rsidRPr="00BF4A65">
        <w:rPr>
          <w:rFonts w:ascii="Republika" w:hAnsi="Republika" w:cs="Arial"/>
        </w:rPr>
        <w:t xml:space="preserve"> </w:t>
      </w:r>
      <w:r w:rsidR="008C486E" w:rsidRPr="00BF4A65">
        <w:rPr>
          <w:rFonts w:ascii="Republika" w:hAnsi="Republika" w:cs="Arial"/>
        </w:rPr>
        <w:t>v 165 občinah, in sicer 831 KMG-</w:t>
      </w:r>
      <w:r w:rsidRPr="00BF4A65">
        <w:rPr>
          <w:rFonts w:ascii="Republika" w:hAnsi="Republika" w:cs="Arial"/>
        </w:rPr>
        <w:t>MID-ov za 7.052,94 ha površin.</w:t>
      </w:r>
    </w:p>
    <w:p w:rsidR="00526765" w:rsidRPr="00BF4A65" w:rsidRDefault="00E25472" w:rsidP="00413DBA">
      <w:pPr>
        <w:pStyle w:val="Naslov4"/>
      </w:pPr>
      <w:r w:rsidRPr="00BF4A65">
        <w:t xml:space="preserve">Dobrobit živali </w:t>
      </w:r>
      <w:r w:rsidR="00AC66A0" w:rsidRPr="00BF4A65">
        <w:t>(DŽ)</w:t>
      </w:r>
    </w:p>
    <w:p w:rsidR="00857958" w:rsidRPr="00BF4A65" w:rsidRDefault="00857958" w:rsidP="00857958">
      <w:pPr>
        <w:pStyle w:val="Odstavekseznama"/>
        <w:numPr>
          <w:ilvl w:val="1"/>
          <w:numId w:val="2"/>
        </w:numPr>
        <w:spacing w:line="360" w:lineRule="auto"/>
        <w:ind w:left="709" w:hanging="425"/>
        <w:rPr>
          <w:rFonts w:ascii="Republika" w:hAnsi="Republika" w:cs="Arial"/>
        </w:rPr>
      </w:pPr>
      <w:r w:rsidRPr="00BF4A65">
        <w:rPr>
          <w:rFonts w:ascii="Republika" w:hAnsi="Republika" w:cs="Arial"/>
        </w:rPr>
        <w:t xml:space="preserve">Ukrep Dobrobit živali - </w:t>
      </w:r>
      <w:r w:rsidR="008C486E" w:rsidRPr="00BF4A65">
        <w:rPr>
          <w:rFonts w:ascii="Republika" w:hAnsi="Republika" w:cs="Arial"/>
        </w:rPr>
        <w:t>prašiči je uveljavljalo 256 KMG-</w:t>
      </w:r>
      <w:r w:rsidRPr="00BF4A65">
        <w:rPr>
          <w:rFonts w:ascii="Republika" w:hAnsi="Republika" w:cs="Arial"/>
        </w:rPr>
        <w:t>MID-ov;</w:t>
      </w:r>
    </w:p>
    <w:p w:rsidR="00857958" w:rsidRPr="00BF4A65" w:rsidRDefault="00857958" w:rsidP="00857958">
      <w:pPr>
        <w:pStyle w:val="Odstavekseznama"/>
        <w:numPr>
          <w:ilvl w:val="1"/>
          <w:numId w:val="2"/>
        </w:numPr>
        <w:spacing w:line="360" w:lineRule="auto"/>
        <w:ind w:left="709" w:hanging="425"/>
        <w:rPr>
          <w:rFonts w:ascii="Republika" w:hAnsi="Republika" w:cs="Arial"/>
        </w:rPr>
      </w:pPr>
      <w:r w:rsidRPr="00BF4A65">
        <w:rPr>
          <w:rFonts w:ascii="Republika" w:hAnsi="Republika" w:cs="Arial"/>
        </w:rPr>
        <w:t>Ukrep Dobrobit živali - g</w:t>
      </w:r>
      <w:r w:rsidR="008C486E" w:rsidRPr="00BF4A65">
        <w:rPr>
          <w:rFonts w:ascii="Republika" w:hAnsi="Republika" w:cs="Arial"/>
        </w:rPr>
        <w:t>ovedo je uveljavljalo 7.915 KMG-</w:t>
      </w:r>
      <w:r w:rsidRPr="00BF4A65">
        <w:rPr>
          <w:rFonts w:ascii="Republika" w:hAnsi="Republika" w:cs="Arial"/>
        </w:rPr>
        <w:t>MID-ov za 124.570 živali (101.754 GVŽ).</w:t>
      </w:r>
    </w:p>
    <w:p w:rsidR="00526765" w:rsidRPr="00BF4A65" w:rsidRDefault="00857958" w:rsidP="00857958">
      <w:pPr>
        <w:pStyle w:val="Odstavekseznama"/>
        <w:numPr>
          <w:ilvl w:val="1"/>
          <w:numId w:val="2"/>
        </w:numPr>
        <w:spacing w:line="360" w:lineRule="auto"/>
        <w:ind w:left="709" w:hanging="425"/>
        <w:rPr>
          <w:rFonts w:ascii="Republika" w:hAnsi="Republika" w:cs="Arial"/>
        </w:rPr>
      </w:pPr>
      <w:r w:rsidRPr="00BF4A65">
        <w:rPr>
          <w:rFonts w:ascii="Republika" w:hAnsi="Republika" w:cs="Arial"/>
        </w:rPr>
        <w:t>Ukrep Dobrobit živali - d</w:t>
      </w:r>
      <w:r w:rsidR="008C486E" w:rsidRPr="00BF4A65">
        <w:rPr>
          <w:rFonts w:ascii="Republika" w:hAnsi="Republika" w:cs="Arial"/>
        </w:rPr>
        <w:t>robnica je uveljavljalo 582 KMG-</w:t>
      </w:r>
      <w:r w:rsidRPr="00BF4A65">
        <w:rPr>
          <w:rFonts w:ascii="Republika" w:hAnsi="Republika" w:cs="Arial"/>
        </w:rPr>
        <w:t>MID-ov za 28.153 živali (4.222,95 GVŽ).</w:t>
      </w:r>
    </w:p>
    <w:p w:rsidR="00526765" w:rsidRPr="00BF4A65" w:rsidRDefault="00E25472" w:rsidP="00413DBA">
      <w:pPr>
        <w:pStyle w:val="Naslov4"/>
      </w:pPr>
      <w:r w:rsidRPr="00BF4A65">
        <w:t xml:space="preserve">Program aktivnosti </w:t>
      </w:r>
      <w:r w:rsidR="00310467" w:rsidRPr="00BF4A65">
        <w:t>(PA)</w:t>
      </w:r>
    </w:p>
    <w:p w:rsidR="00526765" w:rsidRPr="00BF4A65" w:rsidRDefault="00857958" w:rsidP="00857958">
      <w:pPr>
        <w:pStyle w:val="Odstavekseznama"/>
        <w:numPr>
          <w:ilvl w:val="1"/>
          <w:numId w:val="2"/>
        </w:numPr>
        <w:spacing w:line="360" w:lineRule="auto"/>
        <w:ind w:left="709" w:hanging="425"/>
        <w:rPr>
          <w:rFonts w:ascii="Republika" w:hAnsi="Republika" w:cs="Arial"/>
        </w:rPr>
      </w:pPr>
      <w:r w:rsidRPr="00BF4A65">
        <w:rPr>
          <w:rFonts w:ascii="Republika" w:hAnsi="Republika" w:cs="Arial"/>
        </w:rPr>
        <w:t>V 2020 je bilo na novo izdelanih 211 PA, dopolnjenih pa 1.280 PA.</w:t>
      </w:r>
    </w:p>
    <w:p w:rsidR="00526765" w:rsidRPr="00BF4A65" w:rsidRDefault="008455A8" w:rsidP="00413DBA">
      <w:pPr>
        <w:pStyle w:val="Naslov4"/>
      </w:pPr>
      <w:r w:rsidRPr="00BF4A65">
        <w:t>Kmetijsko-</w:t>
      </w:r>
      <w:proofErr w:type="spellStart"/>
      <w:r w:rsidRPr="00BF4A65">
        <w:t>okoljska</w:t>
      </w:r>
      <w:proofErr w:type="spellEnd"/>
      <w:r w:rsidRPr="00BF4A65">
        <w:t xml:space="preserve">-podnebna plačila </w:t>
      </w:r>
      <w:r w:rsidR="00ED06F3" w:rsidRPr="00BF4A65">
        <w:t>(KOPOP)</w:t>
      </w:r>
    </w:p>
    <w:p w:rsidR="00C756A8" w:rsidRPr="00BF4A65" w:rsidRDefault="00AE78D0" w:rsidP="008C486E">
      <w:pPr>
        <w:pStyle w:val="Odstavekseznama"/>
        <w:numPr>
          <w:ilvl w:val="1"/>
          <w:numId w:val="2"/>
        </w:numPr>
        <w:spacing w:line="360" w:lineRule="auto"/>
        <w:ind w:left="709" w:hanging="425"/>
        <w:rPr>
          <w:rFonts w:ascii="Republika" w:hAnsi="Republika" w:cs="Arial"/>
        </w:rPr>
      </w:pPr>
      <w:r w:rsidRPr="00BF4A65">
        <w:rPr>
          <w:rFonts w:ascii="Republika" w:hAnsi="Republika" w:cs="Arial"/>
        </w:rPr>
        <w:t xml:space="preserve">Pri ukrepu KOPOP je 6.455 vlagateljev (skupaj z GEN_PAS IN KRA_MEJ) izbralo 57 zahtev, skupno pa je bilo vloženih 24.651 zahtevkov za 361.092,9 ha površin. Skupna površina pod KOPOP ukrepi je </w:t>
      </w:r>
      <w:r w:rsidR="008C486E" w:rsidRPr="00BF4A65">
        <w:rPr>
          <w:rFonts w:ascii="Republika" w:hAnsi="Republika" w:cs="Arial"/>
        </w:rPr>
        <w:t xml:space="preserve">bila </w:t>
      </w:r>
      <w:r w:rsidRPr="00BF4A65">
        <w:rPr>
          <w:rFonts w:ascii="Republika" w:hAnsi="Republika" w:cs="Arial"/>
        </w:rPr>
        <w:t xml:space="preserve">98.214,88 ha. </w:t>
      </w:r>
    </w:p>
    <w:p w:rsidR="00C756A8" w:rsidRPr="00BF4A65" w:rsidRDefault="00B53E62" w:rsidP="00635851">
      <w:pPr>
        <w:pStyle w:val="Naslov2"/>
      </w:pPr>
      <w:bookmarkStart w:id="36" w:name="_Toc64636818"/>
      <w:r w:rsidRPr="00BF4A65">
        <w:t>UKREPI RAZVOJA PODEŽELJA IN RIBIŠTVA</w:t>
      </w:r>
      <w:bookmarkEnd w:id="36"/>
    </w:p>
    <w:p w:rsidR="00E44BD9" w:rsidRPr="00BF4A65" w:rsidRDefault="00E44BD9" w:rsidP="00E44BD9">
      <w:pPr>
        <w:spacing w:line="360" w:lineRule="auto"/>
        <w:jc w:val="both"/>
        <w:rPr>
          <w:rFonts w:ascii="Republika" w:hAnsi="Republika" w:cs="Arial"/>
        </w:rPr>
      </w:pPr>
      <w:r w:rsidRPr="00BF4A65">
        <w:rPr>
          <w:rFonts w:ascii="Republika" w:hAnsi="Republika" w:cs="Arial"/>
        </w:rPr>
        <w:t xml:space="preserve">V letu 2020 je </w:t>
      </w:r>
      <w:r w:rsidRPr="00201782">
        <w:rPr>
          <w:rFonts w:ascii="Republika" w:hAnsi="Republika" w:cs="Arial"/>
        </w:rPr>
        <w:t>bilo objavljenih 19</w:t>
      </w:r>
      <w:r w:rsidR="00F539AF" w:rsidRPr="00201782">
        <w:rPr>
          <w:rFonts w:ascii="Republika" w:hAnsi="Republika" w:cs="Arial"/>
        </w:rPr>
        <w:t xml:space="preserve"> javnih razpisov PRP</w:t>
      </w:r>
      <w:r w:rsidRPr="00201782">
        <w:rPr>
          <w:rFonts w:ascii="Republika" w:hAnsi="Republika" w:cs="Arial"/>
        </w:rPr>
        <w:t xml:space="preserve"> 2014-2020, 21 javnih razpisov pa se je v letu 2020 zaprlo. </w:t>
      </w:r>
      <w:r w:rsidR="00C756A8" w:rsidRPr="00201782">
        <w:rPr>
          <w:rFonts w:ascii="Republika" w:hAnsi="Republika" w:cs="Arial"/>
        </w:rPr>
        <w:t xml:space="preserve"> </w:t>
      </w:r>
      <w:r w:rsidRPr="00201782">
        <w:rPr>
          <w:rFonts w:ascii="Republika" w:hAnsi="Republika" w:cs="Arial"/>
        </w:rPr>
        <w:t>Iz naslova OP ESPR so se vloge zbirale na 8 odprtih javnih razpisih, od teh je bil le javni razpis za ukrep Zdravje in varnost</w:t>
      </w:r>
      <w:r w:rsidRPr="00BF4A65">
        <w:rPr>
          <w:rFonts w:ascii="Republika" w:hAnsi="Republika" w:cs="Arial"/>
        </w:rPr>
        <w:t xml:space="preserve"> objavljen v letu 2020. </w:t>
      </w:r>
    </w:p>
    <w:p w:rsidR="00C756A8" w:rsidRPr="00BF4A65" w:rsidRDefault="00E44BD9" w:rsidP="00E44BD9">
      <w:pPr>
        <w:spacing w:line="360" w:lineRule="auto"/>
        <w:jc w:val="both"/>
        <w:rPr>
          <w:rFonts w:ascii="Republika" w:hAnsi="Republika" w:cs="Arial"/>
        </w:rPr>
      </w:pPr>
      <w:r w:rsidRPr="00BF4A65">
        <w:rPr>
          <w:rFonts w:ascii="Republika" w:hAnsi="Republika" w:cs="Arial"/>
        </w:rPr>
        <w:t>V letu 2020 je bilo skupno odobrenih 4.904</w:t>
      </w:r>
      <w:r w:rsidR="00C756A8" w:rsidRPr="00BF4A65">
        <w:rPr>
          <w:rFonts w:ascii="Republika" w:hAnsi="Republika" w:cs="Arial"/>
        </w:rPr>
        <w:t xml:space="preserve"> vlog v skupni vrednos</w:t>
      </w:r>
      <w:r w:rsidRPr="00BF4A65">
        <w:rPr>
          <w:rFonts w:ascii="Republika" w:hAnsi="Republika" w:cs="Arial"/>
        </w:rPr>
        <w:t xml:space="preserve">ti 92,4 </w:t>
      </w:r>
      <w:r w:rsidR="00C756A8" w:rsidRPr="00BF4A65">
        <w:rPr>
          <w:rFonts w:ascii="Republika" w:hAnsi="Republika" w:cs="Arial"/>
        </w:rPr>
        <w:t>mio €</w:t>
      </w:r>
      <w:r w:rsidRPr="00BF4A65">
        <w:rPr>
          <w:rFonts w:ascii="Republika" w:hAnsi="Republika" w:cs="Arial"/>
        </w:rPr>
        <w:t>, izplačanih pa 72,1</w:t>
      </w:r>
      <w:r w:rsidR="00C756A8" w:rsidRPr="00BF4A65">
        <w:rPr>
          <w:rFonts w:ascii="Republika" w:hAnsi="Republika" w:cs="Arial"/>
        </w:rPr>
        <w:t xml:space="preserve"> mio €. V tem obdobju</w:t>
      </w:r>
      <w:r w:rsidRPr="00BF4A65">
        <w:rPr>
          <w:rFonts w:ascii="Republika" w:hAnsi="Republika" w:cs="Arial"/>
        </w:rPr>
        <w:t xml:space="preserve"> je bilo obravnavanih tudi 1.208</w:t>
      </w:r>
      <w:r w:rsidR="00C756A8" w:rsidRPr="00BF4A65">
        <w:rPr>
          <w:rFonts w:ascii="Republika" w:hAnsi="Republika" w:cs="Arial"/>
        </w:rPr>
        <w:t xml:space="preserve"> prošenj za vsebinske spremembe in spreme</w:t>
      </w:r>
      <w:r w:rsidRPr="00BF4A65">
        <w:rPr>
          <w:rFonts w:ascii="Republika" w:hAnsi="Republika" w:cs="Arial"/>
        </w:rPr>
        <w:t>mbo dinamike vlaganja zahtevkov ter prošenj za uveljavljanje višje sile.</w:t>
      </w:r>
    </w:p>
    <w:p w:rsidR="00C756A8" w:rsidRPr="00BF4A65" w:rsidRDefault="00B53E62" w:rsidP="00635851">
      <w:pPr>
        <w:pStyle w:val="Naslov2"/>
      </w:pPr>
      <w:bookmarkStart w:id="37" w:name="_Toc64636819"/>
      <w:r w:rsidRPr="00BF4A65">
        <w:t>UKREPI KMETIJSKIH TRGOV</w:t>
      </w:r>
      <w:bookmarkEnd w:id="37"/>
    </w:p>
    <w:p w:rsidR="00C756A8" w:rsidRPr="00BF4A65" w:rsidRDefault="00BF3DE3" w:rsidP="00A546BC">
      <w:pPr>
        <w:spacing w:line="360" w:lineRule="auto"/>
        <w:jc w:val="both"/>
        <w:rPr>
          <w:rFonts w:ascii="Republika" w:hAnsi="Republika" w:cs="Arial"/>
        </w:rPr>
      </w:pPr>
      <w:r w:rsidRPr="00BF4A65">
        <w:rPr>
          <w:rFonts w:ascii="Republika" w:hAnsi="Republika"/>
        </w:rPr>
        <w:t xml:space="preserve">Za ukrepe kmetijskih trgov je bilo v letu 2020 skupno izplačanih 29,5 mio EUR, </w:t>
      </w:r>
      <w:r w:rsidRPr="00BF4A65">
        <w:rPr>
          <w:rFonts w:ascii="Republika" w:hAnsi="Republika" w:cs="Arial"/>
        </w:rPr>
        <w:t>od tega je bilo 16 mio EUR izplačano za ukrepe, ki so bili uvedeni za blažitev motenj na trgu in izpada dohodka kot posledica COVID-19.</w:t>
      </w:r>
      <w:r w:rsidR="00FA033F" w:rsidRPr="00BF4A65">
        <w:rPr>
          <w:rFonts w:ascii="Republika" w:hAnsi="Republika" w:cs="Arial"/>
        </w:rPr>
        <w:t xml:space="preserve"> Zaradi posledic epidemije COVID-19 je bilo kot pomoč kmetom izvedenih 12 dodatnih ukrepov, za katere se  je glavnina izplačil izvedla v obdobju od junija do decembra 2020.</w:t>
      </w:r>
      <w:r w:rsidR="00C919B1" w:rsidRPr="00BF4A65">
        <w:rPr>
          <w:rFonts w:ascii="Republika" w:hAnsi="Republika" w:cs="Arial"/>
        </w:rPr>
        <w:t xml:space="preserve"> </w:t>
      </w:r>
      <w:r w:rsidR="00E17B32" w:rsidRPr="00BF4A65">
        <w:rPr>
          <w:rFonts w:ascii="Republika" w:hAnsi="Republika" w:cs="Arial"/>
        </w:rPr>
        <w:t>Na področju ukrepov kmetijskih trgov je bilo v letu 2020 n</w:t>
      </w:r>
      <w:r w:rsidR="00C919B1" w:rsidRPr="00BF4A65">
        <w:rPr>
          <w:rFonts w:ascii="Republika" w:hAnsi="Republika" w:cs="Arial"/>
        </w:rPr>
        <w:t>ajveč sredstev izplačanih za ukrep krizne destilacije vina</w:t>
      </w:r>
      <w:r w:rsidR="00F539AF" w:rsidRPr="00BF4A65">
        <w:rPr>
          <w:rFonts w:ascii="Republika" w:hAnsi="Republika" w:cs="Arial"/>
        </w:rPr>
        <w:t xml:space="preserve"> - </w:t>
      </w:r>
      <w:r w:rsidR="00C919B1" w:rsidRPr="00BF4A65">
        <w:rPr>
          <w:rFonts w:ascii="Republika" w:hAnsi="Republika" w:cs="Arial"/>
        </w:rPr>
        <w:t>5,5 mio EUR,</w:t>
      </w:r>
      <w:r w:rsidR="00E17B32" w:rsidRPr="00BF4A65">
        <w:rPr>
          <w:rFonts w:ascii="Republika" w:hAnsi="Republika" w:cs="Arial"/>
        </w:rPr>
        <w:t xml:space="preserve"> sledi ukrep s</w:t>
      </w:r>
      <w:r w:rsidR="00C919B1" w:rsidRPr="00BF4A65">
        <w:rPr>
          <w:rFonts w:ascii="Republika" w:hAnsi="Republika" w:cs="Arial"/>
        </w:rPr>
        <w:t>ofinanciranja zava</w:t>
      </w:r>
      <w:r w:rsidR="00E17B32" w:rsidRPr="00BF4A65">
        <w:rPr>
          <w:rFonts w:ascii="Republika" w:hAnsi="Republika" w:cs="Arial"/>
        </w:rPr>
        <w:t>rovalnih premij v vrednosti 5,3</w:t>
      </w:r>
      <w:r w:rsidR="00C919B1" w:rsidRPr="00BF4A65">
        <w:rPr>
          <w:rFonts w:ascii="Republika" w:hAnsi="Republika" w:cs="Arial"/>
        </w:rPr>
        <w:t xml:space="preserve"> mio EUR, </w:t>
      </w:r>
      <w:r w:rsidR="00E17B32" w:rsidRPr="00BF4A65">
        <w:rPr>
          <w:rFonts w:ascii="Republika" w:hAnsi="Republika" w:cs="Arial"/>
        </w:rPr>
        <w:t>za prestrukturiranje vinogradov je bilo izplačanih 3,6</w:t>
      </w:r>
      <w:r w:rsidR="00C919B1" w:rsidRPr="00BF4A65">
        <w:rPr>
          <w:rFonts w:ascii="Republika" w:hAnsi="Republika" w:cs="Arial"/>
        </w:rPr>
        <w:t xml:space="preserve"> mio EUR</w:t>
      </w:r>
      <w:r w:rsidR="00E17B32" w:rsidRPr="00BF4A65">
        <w:rPr>
          <w:rFonts w:ascii="Republika" w:hAnsi="Republika" w:cs="Arial"/>
        </w:rPr>
        <w:t>, za ukrep  finančne</w:t>
      </w:r>
      <w:r w:rsidR="00C919B1" w:rsidRPr="00BF4A65">
        <w:rPr>
          <w:rFonts w:ascii="Republika" w:hAnsi="Republika" w:cs="Arial"/>
        </w:rPr>
        <w:t xml:space="preserve"> pomoč</w:t>
      </w:r>
      <w:r w:rsidR="00E17B32" w:rsidRPr="00BF4A65">
        <w:rPr>
          <w:rFonts w:ascii="Republika" w:hAnsi="Republika" w:cs="Arial"/>
        </w:rPr>
        <w:t>i</w:t>
      </w:r>
      <w:r w:rsidR="00C919B1" w:rsidRPr="00BF4A65">
        <w:rPr>
          <w:rFonts w:ascii="Republika" w:hAnsi="Republika" w:cs="Arial"/>
        </w:rPr>
        <w:t xml:space="preserve"> v prireji govejega mesa </w:t>
      </w:r>
      <w:r w:rsidR="00E17B32" w:rsidRPr="00BF4A65">
        <w:rPr>
          <w:rFonts w:ascii="Republika" w:hAnsi="Republika" w:cs="Arial"/>
        </w:rPr>
        <w:t>(</w:t>
      </w:r>
      <w:r w:rsidR="00C919B1" w:rsidRPr="00BF4A65">
        <w:rPr>
          <w:rFonts w:ascii="Republika" w:hAnsi="Republika" w:cs="Arial"/>
        </w:rPr>
        <w:t>za obdobje od 1.</w:t>
      </w:r>
      <w:r w:rsidR="00E17B32" w:rsidRPr="00BF4A65">
        <w:rPr>
          <w:rFonts w:ascii="Republika" w:hAnsi="Republika" w:cs="Arial"/>
        </w:rPr>
        <w:t xml:space="preserve"> </w:t>
      </w:r>
      <w:r w:rsidR="00C919B1" w:rsidRPr="00BF4A65">
        <w:rPr>
          <w:rFonts w:ascii="Republika" w:hAnsi="Republika" w:cs="Arial"/>
        </w:rPr>
        <w:t>6.</w:t>
      </w:r>
      <w:r w:rsidR="00E17B32" w:rsidRPr="00BF4A65">
        <w:rPr>
          <w:rFonts w:ascii="Republika" w:hAnsi="Republika" w:cs="Arial"/>
        </w:rPr>
        <w:t xml:space="preserve"> </w:t>
      </w:r>
      <w:r w:rsidR="00C919B1" w:rsidRPr="00BF4A65">
        <w:rPr>
          <w:rFonts w:ascii="Republika" w:hAnsi="Republika" w:cs="Arial"/>
        </w:rPr>
        <w:t>2020 do 30.</w:t>
      </w:r>
      <w:r w:rsidR="00E17B32" w:rsidRPr="00BF4A65">
        <w:rPr>
          <w:rFonts w:ascii="Republika" w:hAnsi="Republika" w:cs="Arial"/>
        </w:rPr>
        <w:t xml:space="preserve"> </w:t>
      </w:r>
      <w:r w:rsidR="00C919B1" w:rsidRPr="00BF4A65">
        <w:rPr>
          <w:rFonts w:ascii="Republika" w:hAnsi="Republika" w:cs="Arial"/>
        </w:rPr>
        <w:t>9.</w:t>
      </w:r>
      <w:r w:rsidR="00E17B32" w:rsidRPr="00BF4A65">
        <w:rPr>
          <w:rFonts w:ascii="Republika" w:hAnsi="Republika" w:cs="Arial"/>
        </w:rPr>
        <w:t xml:space="preserve"> </w:t>
      </w:r>
      <w:r w:rsidR="00C919B1" w:rsidRPr="00BF4A65">
        <w:rPr>
          <w:rFonts w:ascii="Republika" w:hAnsi="Republika" w:cs="Arial"/>
        </w:rPr>
        <w:t>2020</w:t>
      </w:r>
      <w:r w:rsidR="00F539AF" w:rsidRPr="00BF4A65">
        <w:rPr>
          <w:rFonts w:ascii="Republika" w:hAnsi="Republika" w:cs="Arial"/>
        </w:rPr>
        <w:t xml:space="preserve">) pa </w:t>
      </w:r>
      <w:r w:rsidR="00E17B32" w:rsidRPr="00BF4A65">
        <w:rPr>
          <w:rFonts w:ascii="Republika" w:hAnsi="Republika" w:cs="Arial"/>
        </w:rPr>
        <w:t>3,2</w:t>
      </w:r>
      <w:r w:rsidR="00C919B1" w:rsidRPr="00BF4A65">
        <w:rPr>
          <w:rFonts w:ascii="Republika" w:hAnsi="Republika" w:cs="Arial"/>
        </w:rPr>
        <w:t xml:space="preserve"> mio EUR</w:t>
      </w:r>
      <w:r w:rsidR="00C919B1" w:rsidRPr="00BF4A65">
        <w:rPr>
          <w:rFonts w:ascii="Republika" w:hAnsi="Republika"/>
        </w:rPr>
        <w:t>.</w:t>
      </w:r>
    </w:p>
    <w:p w:rsidR="002933C6" w:rsidRPr="00BF4A65" w:rsidRDefault="00B53E62" w:rsidP="002933C6">
      <w:pPr>
        <w:pStyle w:val="Naslov2"/>
      </w:pPr>
      <w:bookmarkStart w:id="38" w:name="_Toc64636820"/>
      <w:r w:rsidRPr="00BF4A65">
        <w:t>KONTROLE NA KRAJU SAMEM</w:t>
      </w:r>
      <w:bookmarkEnd w:id="38"/>
    </w:p>
    <w:p w:rsidR="00C756A8" w:rsidRPr="00BF4A65" w:rsidRDefault="00C756A8" w:rsidP="00A546BC">
      <w:pPr>
        <w:spacing w:line="360" w:lineRule="auto"/>
        <w:jc w:val="both"/>
        <w:rPr>
          <w:rFonts w:ascii="Republika" w:hAnsi="Republika"/>
          <w:b/>
        </w:rPr>
      </w:pPr>
      <w:r w:rsidRPr="00BF4A65">
        <w:rPr>
          <w:rFonts w:ascii="Republika" w:hAnsi="Republika"/>
        </w:rPr>
        <w:t>V</w:t>
      </w:r>
      <w:r w:rsidR="00A546BC" w:rsidRPr="00BF4A65">
        <w:rPr>
          <w:rFonts w:ascii="Republika" w:hAnsi="Republika"/>
        </w:rPr>
        <w:t xml:space="preserve"> letu 2020</w:t>
      </w:r>
      <w:r w:rsidRPr="00BF4A65">
        <w:rPr>
          <w:rFonts w:ascii="Republika" w:hAnsi="Republika"/>
        </w:rPr>
        <w:t xml:space="preserve"> je Agencija (skupaj s podizvajalcem) za ukrepe neposrednih plačil, razvoja podeželja in kmetij</w:t>
      </w:r>
      <w:r w:rsidR="00A546BC" w:rsidRPr="00BF4A65">
        <w:rPr>
          <w:rFonts w:ascii="Republika" w:hAnsi="Republika"/>
        </w:rPr>
        <w:t>skih trgov izvedla tudi 6.698</w:t>
      </w:r>
      <w:r w:rsidRPr="00BF4A65">
        <w:rPr>
          <w:rFonts w:ascii="Republika" w:hAnsi="Republika"/>
        </w:rPr>
        <w:t xml:space="preserve"> kontrol na kraju samem.</w:t>
      </w:r>
    </w:p>
    <w:p w:rsidR="00427EEB" w:rsidRPr="00BF4A65" w:rsidRDefault="00427EEB" w:rsidP="006F2F81">
      <w:pPr>
        <w:spacing w:line="360" w:lineRule="auto"/>
        <w:jc w:val="both"/>
        <w:rPr>
          <w:rFonts w:ascii="Republika" w:hAnsi="Republika"/>
        </w:rPr>
      </w:pPr>
      <w:r w:rsidRPr="00BF4A65">
        <w:rPr>
          <w:rFonts w:ascii="Republika" w:hAnsi="Republika"/>
        </w:rPr>
        <w:br w:type="page"/>
      </w:r>
    </w:p>
    <w:p w:rsidR="00427EEB" w:rsidRPr="00BF4A65" w:rsidRDefault="00427EEB" w:rsidP="000F24CA">
      <w:pPr>
        <w:pStyle w:val="Naslov1"/>
      </w:pPr>
      <w:bookmarkStart w:id="39" w:name="_Toc32783431"/>
      <w:bookmarkStart w:id="40" w:name="_Toc64636821"/>
      <w:r w:rsidRPr="00BF4A65">
        <w:t>SEKTOR ZA NEPOSREDNA PLAČILA</w:t>
      </w:r>
      <w:r w:rsidR="006413A3" w:rsidRPr="00BF4A65">
        <w:t xml:space="preserve"> (SNP)</w:t>
      </w:r>
      <w:bookmarkEnd w:id="39"/>
      <w:bookmarkEnd w:id="40"/>
    </w:p>
    <w:p w:rsidR="008B23B4" w:rsidRPr="00BF4A65" w:rsidRDefault="00AE78D0" w:rsidP="00A32B3B">
      <w:pPr>
        <w:spacing w:line="360" w:lineRule="auto"/>
        <w:jc w:val="both"/>
        <w:rPr>
          <w:rFonts w:ascii="Republika" w:hAnsi="Republika"/>
        </w:rPr>
      </w:pPr>
      <w:r w:rsidRPr="00BF4A65">
        <w:rPr>
          <w:rFonts w:ascii="Republika" w:hAnsi="Republika"/>
        </w:rPr>
        <w:t xml:space="preserve">Naloga Sektorja za neposredna plačila je izvajanje ukrepov skupne kmetijske politike na področju shem neposrednih plačil (shema osnovnega plačila, plačilo za mlade kmete, shema za male kmete, plačilo za zeleno komponento, sheme proizvodno vezanih podpor in plačilo za območja z naravnimi omejitvami PONO) in ukrepov programa razvoja podeželja (kmetijsko </w:t>
      </w:r>
      <w:proofErr w:type="spellStart"/>
      <w:r w:rsidRPr="00BF4A65">
        <w:rPr>
          <w:rFonts w:ascii="Republika" w:hAnsi="Republika"/>
        </w:rPr>
        <w:t>okoljska</w:t>
      </w:r>
      <w:proofErr w:type="spellEnd"/>
      <w:r w:rsidRPr="00BF4A65">
        <w:rPr>
          <w:rFonts w:ascii="Republika" w:hAnsi="Republika"/>
        </w:rPr>
        <w:t xml:space="preserve"> podnebna plačila - KOPOP, plačila za območja z omejenimi dejavniki - OMD, dobrobit živali - DŽ, ekološko kmetovanje- EK ter ukrep zgodnje upokojevanje kmetov). V letu 2020 je  bil na SNP izveden novi ukrep iz PRP 2014-2020</w:t>
      </w:r>
      <w:r w:rsidR="00F539AF" w:rsidRPr="00BF4A65">
        <w:rPr>
          <w:rFonts w:ascii="Republika" w:hAnsi="Republika"/>
        </w:rPr>
        <w:t>,</w:t>
      </w:r>
      <w:r w:rsidRPr="00BF4A65">
        <w:rPr>
          <w:rFonts w:ascii="Republika" w:hAnsi="Republika"/>
        </w:rPr>
        <w:t xml:space="preserve"> sprejet zaradi epidemije COVID-19, imenovan »Ukrep M21 - Izjemna začasna podpora </w:t>
      </w:r>
      <w:r w:rsidRPr="00201782">
        <w:rPr>
          <w:rFonts w:ascii="Republika" w:hAnsi="Republika"/>
        </w:rPr>
        <w:t>kmetom ter MSP«,</w:t>
      </w:r>
      <w:r w:rsidRPr="00BF4A65">
        <w:rPr>
          <w:rFonts w:ascii="Republika" w:hAnsi="Republika"/>
        </w:rPr>
        <w:t xml:space="preserve"> ki jih je kriza zaradi COVID-19 še posebej prizadela.</w:t>
      </w:r>
    </w:p>
    <w:p w:rsidR="008B23B4" w:rsidRPr="00BF4A65" w:rsidRDefault="008B23B4" w:rsidP="00C8596A">
      <w:pPr>
        <w:spacing w:after="0" w:line="360" w:lineRule="auto"/>
        <w:jc w:val="both"/>
        <w:rPr>
          <w:rFonts w:ascii="Republika" w:hAnsi="Republika"/>
        </w:rPr>
      </w:pPr>
      <w:r w:rsidRPr="00BF4A65">
        <w:rPr>
          <w:rFonts w:ascii="Republika" w:hAnsi="Republika"/>
        </w:rPr>
        <w:t>V okviru izvajanja skupne kmetijske politike SNP:</w:t>
      </w:r>
    </w:p>
    <w:p w:rsidR="008B23B4" w:rsidRPr="00BF4A65" w:rsidRDefault="00F539AF" w:rsidP="00A478CF">
      <w:pPr>
        <w:numPr>
          <w:ilvl w:val="0"/>
          <w:numId w:val="5"/>
        </w:numPr>
        <w:spacing w:after="0" w:line="360" w:lineRule="auto"/>
        <w:jc w:val="both"/>
        <w:rPr>
          <w:rFonts w:ascii="Republika" w:hAnsi="Republika"/>
        </w:rPr>
      </w:pPr>
      <w:r w:rsidRPr="00BF4A65">
        <w:rPr>
          <w:rFonts w:ascii="Republika" w:hAnsi="Republika"/>
        </w:rPr>
        <w:t>s</w:t>
      </w:r>
      <w:r w:rsidR="008B23B4" w:rsidRPr="00BF4A65">
        <w:rPr>
          <w:rFonts w:ascii="Republika" w:hAnsi="Republika"/>
        </w:rPr>
        <w:t>odeluje z nosilci uredb MKGP pri usklajevanju pravnih podlag;</w:t>
      </w:r>
    </w:p>
    <w:p w:rsidR="008B23B4" w:rsidRPr="00BF4A65" w:rsidRDefault="00F539AF" w:rsidP="00A478CF">
      <w:pPr>
        <w:numPr>
          <w:ilvl w:val="0"/>
          <w:numId w:val="5"/>
        </w:numPr>
        <w:spacing w:after="0" w:line="360" w:lineRule="auto"/>
        <w:jc w:val="both"/>
        <w:rPr>
          <w:rFonts w:ascii="Republika" w:hAnsi="Republika"/>
        </w:rPr>
      </w:pPr>
      <w:r w:rsidRPr="00BF4A65">
        <w:rPr>
          <w:rFonts w:ascii="Republika" w:hAnsi="Republika"/>
        </w:rPr>
        <w:t>p</w:t>
      </w:r>
      <w:r w:rsidR="008B23B4" w:rsidRPr="00BF4A65">
        <w:rPr>
          <w:rFonts w:ascii="Republika" w:hAnsi="Republika"/>
        </w:rPr>
        <w:t>ripravi vse potrebne obrazce, ki jih objavi na spletni strani Agencije;</w:t>
      </w:r>
    </w:p>
    <w:p w:rsidR="008B23B4" w:rsidRPr="00BF4A65" w:rsidRDefault="00F539AF" w:rsidP="00A478CF">
      <w:pPr>
        <w:numPr>
          <w:ilvl w:val="0"/>
          <w:numId w:val="5"/>
        </w:numPr>
        <w:spacing w:after="0" w:line="360" w:lineRule="auto"/>
        <w:jc w:val="both"/>
        <w:rPr>
          <w:rFonts w:ascii="Republika" w:hAnsi="Republika"/>
        </w:rPr>
      </w:pPr>
      <w:r w:rsidRPr="00BF4A65">
        <w:rPr>
          <w:rFonts w:ascii="Republika" w:hAnsi="Republika"/>
        </w:rPr>
        <w:t>s</w:t>
      </w:r>
      <w:r w:rsidR="008B23B4" w:rsidRPr="00BF4A65">
        <w:rPr>
          <w:rFonts w:ascii="Republika" w:hAnsi="Republika"/>
        </w:rPr>
        <w:t>odeluje z nosilci uredb MKGP pri pripravi navodil za uveljavljanje in izvajanje zahtev iz shem neposrednih plačil;</w:t>
      </w:r>
    </w:p>
    <w:p w:rsidR="008B23B4" w:rsidRPr="00BF4A65" w:rsidRDefault="00F539AF" w:rsidP="00A478CF">
      <w:pPr>
        <w:numPr>
          <w:ilvl w:val="0"/>
          <w:numId w:val="5"/>
        </w:numPr>
        <w:spacing w:after="0" w:line="360" w:lineRule="auto"/>
        <w:jc w:val="both"/>
        <w:rPr>
          <w:rFonts w:ascii="Republika" w:hAnsi="Republika"/>
        </w:rPr>
      </w:pPr>
      <w:r w:rsidRPr="00BF4A65">
        <w:rPr>
          <w:rFonts w:ascii="Republika" w:hAnsi="Republika"/>
        </w:rPr>
        <w:t>p</w:t>
      </w:r>
      <w:r w:rsidR="008B23B4" w:rsidRPr="00BF4A65">
        <w:rPr>
          <w:rFonts w:ascii="Republika" w:hAnsi="Republika"/>
        </w:rPr>
        <w:t>ripravi samodejni informacijski sistem za vnos in elektronsko pošiljanje zahtevkov;</w:t>
      </w:r>
    </w:p>
    <w:p w:rsidR="008B23B4" w:rsidRPr="00BF4A65" w:rsidRDefault="00F539AF" w:rsidP="00A478CF">
      <w:pPr>
        <w:numPr>
          <w:ilvl w:val="0"/>
          <w:numId w:val="5"/>
        </w:numPr>
        <w:spacing w:after="0" w:line="360" w:lineRule="auto"/>
        <w:jc w:val="both"/>
        <w:rPr>
          <w:rFonts w:ascii="Republika" w:hAnsi="Republika"/>
        </w:rPr>
      </w:pPr>
      <w:r w:rsidRPr="00BF4A65">
        <w:rPr>
          <w:rFonts w:ascii="Republika" w:hAnsi="Republika"/>
        </w:rPr>
        <w:t>i</w:t>
      </w:r>
      <w:r w:rsidR="008B23B4" w:rsidRPr="00BF4A65">
        <w:rPr>
          <w:rFonts w:ascii="Republika" w:hAnsi="Republika"/>
        </w:rPr>
        <w:t>zvaja alfa in beta testiranje samodejnih informacijskih sistemov;</w:t>
      </w:r>
    </w:p>
    <w:p w:rsidR="008B23B4" w:rsidRPr="00BF4A65" w:rsidRDefault="00F539AF" w:rsidP="00A478CF">
      <w:pPr>
        <w:numPr>
          <w:ilvl w:val="0"/>
          <w:numId w:val="5"/>
        </w:numPr>
        <w:spacing w:after="0" w:line="360" w:lineRule="auto"/>
        <w:jc w:val="both"/>
        <w:rPr>
          <w:rFonts w:ascii="Republika" w:hAnsi="Republika"/>
        </w:rPr>
      </w:pPr>
      <w:r w:rsidRPr="00BF4A65">
        <w:rPr>
          <w:rFonts w:ascii="Republika" w:hAnsi="Republika"/>
        </w:rPr>
        <w:t>i</w:t>
      </w:r>
      <w:r w:rsidR="008B23B4" w:rsidRPr="00BF4A65">
        <w:rPr>
          <w:rFonts w:ascii="Republika" w:hAnsi="Republika"/>
        </w:rPr>
        <w:t>zvaja vse potrebne upravne kontrole in navzkrižne kontrole na predpisane registre, evidence;</w:t>
      </w:r>
    </w:p>
    <w:p w:rsidR="008B23B4" w:rsidRPr="00BF4A65" w:rsidRDefault="00F539AF" w:rsidP="00A478CF">
      <w:pPr>
        <w:numPr>
          <w:ilvl w:val="0"/>
          <w:numId w:val="5"/>
        </w:numPr>
        <w:spacing w:after="0" w:line="360" w:lineRule="auto"/>
        <w:jc w:val="both"/>
        <w:rPr>
          <w:rFonts w:ascii="Republika" w:hAnsi="Republika"/>
        </w:rPr>
      </w:pPr>
      <w:r w:rsidRPr="00BF4A65">
        <w:rPr>
          <w:rFonts w:ascii="Republika" w:hAnsi="Republika"/>
        </w:rPr>
        <w:t>s</w:t>
      </w:r>
      <w:r w:rsidR="008B23B4" w:rsidRPr="00BF4A65">
        <w:rPr>
          <w:rFonts w:ascii="Republika" w:hAnsi="Republika"/>
        </w:rPr>
        <w:t>odeluje pri izboru vzorca kmetij za pregled na kraju samem;</w:t>
      </w:r>
    </w:p>
    <w:p w:rsidR="008B23B4" w:rsidRPr="00201782" w:rsidRDefault="00F539AF" w:rsidP="00A478CF">
      <w:pPr>
        <w:numPr>
          <w:ilvl w:val="0"/>
          <w:numId w:val="5"/>
        </w:numPr>
        <w:spacing w:after="0" w:line="360" w:lineRule="auto"/>
        <w:jc w:val="both"/>
        <w:rPr>
          <w:rFonts w:ascii="Republika" w:hAnsi="Republika"/>
        </w:rPr>
      </w:pPr>
      <w:r w:rsidRPr="00201782">
        <w:rPr>
          <w:rFonts w:ascii="Republika" w:hAnsi="Republika"/>
        </w:rPr>
        <w:t>p</w:t>
      </w:r>
      <w:r w:rsidR="008B23B4" w:rsidRPr="00201782">
        <w:rPr>
          <w:rFonts w:ascii="Republika" w:hAnsi="Republika"/>
        </w:rPr>
        <w:t>ripravi informacijski sistem za obračun vlog in zahtevkov;</w:t>
      </w:r>
    </w:p>
    <w:p w:rsidR="008B23B4" w:rsidRPr="00201782" w:rsidRDefault="00F539AF" w:rsidP="00A478CF">
      <w:pPr>
        <w:numPr>
          <w:ilvl w:val="0"/>
          <w:numId w:val="5"/>
        </w:numPr>
        <w:spacing w:after="0" w:line="360" w:lineRule="auto"/>
        <w:jc w:val="both"/>
        <w:rPr>
          <w:rFonts w:ascii="Republika" w:hAnsi="Republika"/>
        </w:rPr>
      </w:pPr>
      <w:r w:rsidRPr="00201782">
        <w:rPr>
          <w:rFonts w:ascii="Republika" w:hAnsi="Republika"/>
        </w:rPr>
        <w:t>i</w:t>
      </w:r>
      <w:r w:rsidR="008B23B4" w:rsidRPr="00201782">
        <w:rPr>
          <w:rFonts w:ascii="Republika" w:hAnsi="Republika"/>
        </w:rPr>
        <w:t>zvaja vso potrebno kontrolo nad pravilnostjo izplačil v skladu z akreditacijskimi postopki;</w:t>
      </w:r>
    </w:p>
    <w:p w:rsidR="008B23B4" w:rsidRPr="00201782" w:rsidRDefault="00F539AF" w:rsidP="00A478CF">
      <w:pPr>
        <w:numPr>
          <w:ilvl w:val="0"/>
          <w:numId w:val="5"/>
        </w:numPr>
        <w:spacing w:after="0" w:line="360" w:lineRule="auto"/>
        <w:jc w:val="both"/>
        <w:rPr>
          <w:rFonts w:ascii="Republika" w:hAnsi="Republika"/>
        </w:rPr>
      </w:pPr>
      <w:r w:rsidRPr="00201782">
        <w:rPr>
          <w:rFonts w:ascii="Republika" w:hAnsi="Republika"/>
        </w:rPr>
        <w:t>p</w:t>
      </w:r>
      <w:r w:rsidR="008B23B4" w:rsidRPr="00201782">
        <w:rPr>
          <w:rFonts w:ascii="Republika" w:hAnsi="Republika"/>
        </w:rPr>
        <w:t>ripravlja poročila za Komisijo, MKGP, SURS in druge institucije;</w:t>
      </w:r>
    </w:p>
    <w:p w:rsidR="008B23B4" w:rsidRPr="00201782" w:rsidRDefault="00F539AF" w:rsidP="00A478CF">
      <w:pPr>
        <w:numPr>
          <w:ilvl w:val="0"/>
          <w:numId w:val="5"/>
        </w:numPr>
        <w:spacing w:after="0" w:line="360" w:lineRule="auto"/>
        <w:jc w:val="both"/>
        <w:rPr>
          <w:rFonts w:ascii="Republika" w:hAnsi="Republika"/>
        </w:rPr>
      </w:pPr>
      <w:r w:rsidRPr="00201782">
        <w:rPr>
          <w:rFonts w:ascii="Republika" w:hAnsi="Republika"/>
        </w:rPr>
        <w:t>s</w:t>
      </w:r>
      <w:r w:rsidR="008B23B4" w:rsidRPr="00201782">
        <w:rPr>
          <w:rFonts w:ascii="Republika" w:hAnsi="Republika"/>
        </w:rPr>
        <w:t>odeluje pri revizijskih postopkih evropskih in nacionalnih revizorjev (SNR, UNP, RSRS, ECA, Komisija);</w:t>
      </w:r>
    </w:p>
    <w:p w:rsidR="008B23B4" w:rsidRPr="00BF4A65" w:rsidRDefault="00F539AF" w:rsidP="00A478CF">
      <w:pPr>
        <w:numPr>
          <w:ilvl w:val="0"/>
          <w:numId w:val="5"/>
        </w:numPr>
        <w:spacing w:after="0" w:line="360" w:lineRule="auto"/>
        <w:jc w:val="both"/>
        <w:rPr>
          <w:rFonts w:ascii="Republika" w:hAnsi="Republika"/>
        </w:rPr>
      </w:pPr>
      <w:r w:rsidRPr="00201782">
        <w:rPr>
          <w:rFonts w:ascii="Republika" w:hAnsi="Republika"/>
        </w:rPr>
        <w:t>i</w:t>
      </w:r>
      <w:r w:rsidR="008B23B4" w:rsidRPr="00201782">
        <w:rPr>
          <w:rFonts w:ascii="Republika" w:hAnsi="Republika"/>
        </w:rPr>
        <w:t>zdaja upravne odločbe</w:t>
      </w:r>
      <w:r w:rsidR="008B23B4" w:rsidRPr="00BF4A65">
        <w:rPr>
          <w:rFonts w:ascii="Republika" w:hAnsi="Republika"/>
        </w:rPr>
        <w:t xml:space="preserve"> na podlagi vlog in zahtevkov;</w:t>
      </w:r>
    </w:p>
    <w:p w:rsidR="008B23B4" w:rsidRPr="00BF4A65" w:rsidRDefault="00F539AF" w:rsidP="00A478CF">
      <w:pPr>
        <w:numPr>
          <w:ilvl w:val="0"/>
          <w:numId w:val="5"/>
        </w:numPr>
        <w:spacing w:after="0" w:line="360" w:lineRule="auto"/>
        <w:jc w:val="both"/>
        <w:rPr>
          <w:rFonts w:ascii="Republika" w:hAnsi="Republika"/>
        </w:rPr>
      </w:pPr>
      <w:r w:rsidRPr="00BF4A65">
        <w:rPr>
          <w:rFonts w:ascii="Republika" w:hAnsi="Republika"/>
        </w:rPr>
        <w:t>o</w:t>
      </w:r>
      <w:r w:rsidR="008B23B4" w:rsidRPr="00BF4A65">
        <w:rPr>
          <w:rFonts w:ascii="Republika" w:hAnsi="Republika"/>
        </w:rPr>
        <w:t>rganizira in izvaja izobraževanja ter usposabljanja kmetijskih svetovalcev in drugih oseb;</w:t>
      </w:r>
    </w:p>
    <w:p w:rsidR="008B23B4" w:rsidRPr="00BF4A65" w:rsidRDefault="00F539AF" w:rsidP="00A478CF">
      <w:pPr>
        <w:numPr>
          <w:ilvl w:val="0"/>
          <w:numId w:val="5"/>
        </w:numPr>
        <w:spacing w:after="0" w:line="360" w:lineRule="auto"/>
        <w:jc w:val="both"/>
        <w:rPr>
          <w:rFonts w:ascii="Republika" w:hAnsi="Republika"/>
        </w:rPr>
      </w:pPr>
      <w:r w:rsidRPr="00BF4A65">
        <w:rPr>
          <w:rFonts w:ascii="Republika" w:hAnsi="Republika"/>
        </w:rPr>
        <w:t>p</w:t>
      </w:r>
      <w:r w:rsidR="008B23B4" w:rsidRPr="00BF4A65">
        <w:rPr>
          <w:rFonts w:ascii="Republika" w:hAnsi="Republika"/>
        </w:rPr>
        <w:t>ripravlja različna navodila, pojasnila, ki so potrebna za delo znotraj in zunaj SNP.</w:t>
      </w:r>
    </w:p>
    <w:p w:rsidR="008B23B4" w:rsidRPr="00BF4A65" w:rsidRDefault="00C8596A" w:rsidP="00C03D97">
      <w:pPr>
        <w:pStyle w:val="Naslov2"/>
      </w:pPr>
      <w:bookmarkStart w:id="41" w:name="_Toc32783432"/>
      <w:bookmarkStart w:id="42" w:name="_Toc64636822"/>
      <w:r w:rsidRPr="00BF4A65">
        <w:t>NEPOSREDNA PLAČILA</w:t>
      </w:r>
      <w:bookmarkEnd w:id="41"/>
      <w:bookmarkEnd w:id="42"/>
    </w:p>
    <w:p w:rsidR="008B23B4" w:rsidRPr="00BF4A65" w:rsidRDefault="008B23B4" w:rsidP="00C8596A">
      <w:pPr>
        <w:spacing w:line="360" w:lineRule="auto"/>
        <w:jc w:val="both"/>
        <w:rPr>
          <w:rFonts w:ascii="Republika" w:hAnsi="Republika"/>
        </w:rPr>
      </w:pPr>
      <w:r w:rsidRPr="00BF4A65">
        <w:rPr>
          <w:rFonts w:ascii="Republika" w:hAnsi="Republika"/>
        </w:rPr>
        <w:t>Sheme neposrednih plačil predstavljajo: shemo osnovnega plačila, plačilo za zeleno komponento, plačilo za mlade kmete, sheme proizvodno vezanih podpor (podpora za strna žita, podpora za mleko v gorskih območjih, podpora za rejo govedi, podpora za zelenjadnice), plačilo za območja z naravnimi omejitvami ter shemo za male kmete.</w:t>
      </w:r>
    </w:p>
    <w:p w:rsidR="00C8596A" w:rsidRPr="00BF4A65" w:rsidRDefault="00100EB2" w:rsidP="003662AE">
      <w:pPr>
        <w:pStyle w:val="Naslov3"/>
      </w:pPr>
      <w:bookmarkStart w:id="43" w:name="_Toc32783433"/>
      <w:bookmarkStart w:id="44" w:name="_Toc64636823"/>
      <w:r w:rsidRPr="00BF4A65">
        <w:t>SHEMA OSNOVNEGA PLAČILA</w:t>
      </w:r>
      <w:bookmarkEnd w:id="43"/>
      <w:bookmarkEnd w:id="44"/>
      <w:r w:rsidRPr="00BF4A65">
        <w:t xml:space="preserve"> </w:t>
      </w:r>
    </w:p>
    <w:p w:rsidR="008B23B4" w:rsidRPr="00BF4A65" w:rsidRDefault="00C8596A" w:rsidP="00C8596A">
      <w:pPr>
        <w:spacing w:line="360" w:lineRule="auto"/>
        <w:jc w:val="both"/>
        <w:rPr>
          <w:rFonts w:ascii="Republika" w:hAnsi="Republika"/>
          <w:b/>
        </w:rPr>
      </w:pPr>
      <w:r w:rsidRPr="00BF4A65">
        <w:rPr>
          <w:rFonts w:ascii="Republika" w:hAnsi="Republika"/>
        </w:rPr>
        <w:t>J</w:t>
      </w:r>
      <w:r w:rsidR="008B23B4" w:rsidRPr="00BF4A65">
        <w:rPr>
          <w:rFonts w:ascii="Republika" w:hAnsi="Republika"/>
        </w:rPr>
        <w:t>e osnovno plačilo na osnovi dodeljenih plačilnih pravic na hektar upravičene površine.</w:t>
      </w:r>
    </w:p>
    <w:p w:rsidR="00C8596A" w:rsidRPr="00BF4A65" w:rsidRDefault="00100EB2" w:rsidP="003662AE">
      <w:pPr>
        <w:pStyle w:val="Naslov3"/>
      </w:pPr>
      <w:bookmarkStart w:id="45" w:name="_Toc32783434"/>
      <w:bookmarkStart w:id="46" w:name="_Toc64636824"/>
      <w:r w:rsidRPr="00BF4A65">
        <w:t>PLAČILO ZA ZELENO KOMPONENTO</w:t>
      </w:r>
      <w:bookmarkEnd w:id="45"/>
      <w:bookmarkEnd w:id="46"/>
      <w:r w:rsidRPr="00BF4A65">
        <w:t xml:space="preserve"> </w:t>
      </w:r>
    </w:p>
    <w:p w:rsidR="008B23B4" w:rsidRPr="00BF4A65" w:rsidRDefault="00C8596A" w:rsidP="00C8596A">
      <w:pPr>
        <w:spacing w:line="360" w:lineRule="auto"/>
        <w:jc w:val="both"/>
        <w:rPr>
          <w:rFonts w:ascii="Republika" w:hAnsi="Republika"/>
        </w:rPr>
      </w:pPr>
      <w:r w:rsidRPr="00BF4A65">
        <w:rPr>
          <w:rFonts w:ascii="Republika" w:hAnsi="Republika"/>
        </w:rPr>
        <w:t>J</w:t>
      </w:r>
      <w:r w:rsidR="008B23B4" w:rsidRPr="00BF4A65">
        <w:rPr>
          <w:rFonts w:ascii="Republika" w:hAnsi="Republika"/>
        </w:rPr>
        <w:t xml:space="preserve">e plačilo za kmetijske prakse, ki ugodno vplivajo na podnebje in okolje. Upravičenec </w:t>
      </w:r>
      <w:r w:rsidR="00A32B3B" w:rsidRPr="00BF4A65">
        <w:rPr>
          <w:rFonts w:ascii="Republika" w:hAnsi="Republika"/>
        </w:rPr>
        <w:t xml:space="preserve">mora </w:t>
      </w:r>
      <w:r w:rsidR="008B23B4" w:rsidRPr="00BF4A65">
        <w:rPr>
          <w:rFonts w:ascii="Republika" w:hAnsi="Republika"/>
        </w:rPr>
        <w:t>do plačila na podla</w:t>
      </w:r>
      <w:r w:rsidR="00A32B3B" w:rsidRPr="00BF4A65">
        <w:rPr>
          <w:rFonts w:ascii="Republika" w:hAnsi="Republika"/>
        </w:rPr>
        <w:t>gi sheme osnovnega plačila</w:t>
      </w:r>
      <w:r w:rsidR="008B23B4" w:rsidRPr="00BF4A65">
        <w:rPr>
          <w:rFonts w:ascii="Republika" w:hAnsi="Republika"/>
        </w:rPr>
        <w:t xml:space="preserve"> na vseh svojih upravičenih površinah izvajati kmetijske prakse iz naslova zelene komponente. Izjema so tisti, ki se v celoti ukvarjajo z ekološkim kmetovanjem. Plačilo za zeleno komponento predstavlja 30 % nacionalne letne zgornje meje.</w:t>
      </w:r>
    </w:p>
    <w:p w:rsidR="00C8596A" w:rsidRPr="00BF4A65" w:rsidRDefault="00100EB2" w:rsidP="003662AE">
      <w:pPr>
        <w:pStyle w:val="Naslov3"/>
      </w:pPr>
      <w:bookmarkStart w:id="47" w:name="_Toc32783435"/>
      <w:bookmarkStart w:id="48" w:name="_Toc64636825"/>
      <w:r w:rsidRPr="00BF4A65">
        <w:t>PLAČILO ZA MLADE KMETE</w:t>
      </w:r>
      <w:bookmarkEnd w:id="47"/>
      <w:bookmarkEnd w:id="48"/>
    </w:p>
    <w:p w:rsidR="008B23B4" w:rsidRPr="00BF4A65" w:rsidRDefault="00C8596A" w:rsidP="00C8596A">
      <w:pPr>
        <w:spacing w:line="360" w:lineRule="auto"/>
        <w:jc w:val="both"/>
        <w:rPr>
          <w:rFonts w:ascii="Republika" w:hAnsi="Republika"/>
        </w:rPr>
      </w:pPr>
      <w:r w:rsidRPr="00BF4A65">
        <w:rPr>
          <w:rFonts w:ascii="Republika" w:hAnsi="Republika"/>
        </w:rPr>
        <w:t>M</w:t>
      </w:r>
      <w:r w:rsidR="008B23B4" w:rsidRPr="00BF4A65">
        <w:rPr>
          <w:rFonts w:ascii="Republika" w:hAnsi="Republika"/>
        </w:rPr>
        <w:t xml:space="preserve">ladi kmet je </w:t>
      </w:r>
      <w:r w:rsidR="00AE78D0" w:rsidRPr="00BF4A65">
        <w:rPr>
          <w:rFonts w:ascii="Republika" w:hAnsi="Republika"/>
        </w:rPr>
        <w:t>fizična oseba, ki je v letu 2020</w:t>
      </w:r>
      <w:r w:rsidR="008B23B4" w:rsidRPr="00BF4A65">
        <w:rPr>
          <w:rFonts w:ascii="Republika" w:hAnsi="Republika"/>
        </w:rPr>
        <w:t xml:space="preserve"> prvič postala nosilec kmetijskega gospodarstva ali je postala nosilec kmetijskega gospodarstva v obdobju petih let pred prvo vložitvijo vloge za plačilo za mlade kmete in ni starejša od 40 let. Plačilo za mlade kmete predstavlja 1,5</w:t>
      </w:r>
      <w:r w:rsidR="00A32B3B" w:rsidRPr="00BF4A65">
        <w:rPr>
          <w:rFonts w:ascii="Republika" w:hAnsi="Republika"/>
        </w:rPr>
        <w:t xml:space="preserve"> </w:t>
      </w:r>
      <w:r w:rsidR="008B23B4" w:rsidRPr="00BF4A65">
        <w:rPr>
          <w:rFonts w:ascii="Republika" w:hAnsi="Republika"/>
        </w:rPr>
        <w:t>% nacionalne letne zgornje meje.</w:t>
      </w:r>
    </w:p>
    <w:p w:rsidR="00C8596A" w:rsidRPr="00BF4A65" w:rsidRDefault="00100EB2" w:rsidP="003662AE">
      <w:pPr>
        <w:pStyle w:val="Naslov3"/>
      </w:pPr>
      <w:bookmarkStart w:id="49" w:name="_Toc32783436"/>
      <w:bookmarkStart w:id="50" w:name="_Toc64636826"/>
      <w:r w:rsidRPr="00BF4A65">
        <w:t>SHEME PROIZVODNO VEZANIH PODPOR</w:t>
      </w:r>
      <w:bookmarkEnd w:id="49"/>
      <w:bookmarkEnd w:id="50"/>
      <w:r w:rsidRPr="00BF4A65">
        <w:t xml:space="preserve"> </w:t>
      </w:r>
    </w:p>
    <w:p w:rsidR="008B23B4" w:rsidRPr="00BF4A65" w:rsidRDefault="008B23B4" w:rsidP="00C8596A">
      <w:pPr>
        <w:spacing w:after="0" w:line="360" w:lineRule="auto"/>
        <w:jc w:val="both"/>
        <w:rPr>
          <w:rFonts w:ascii="Republika" w:hAnsi="Republika"/>
        </w:rPr>
      </w:pPr>
      <w:r w:rsidRPr="00201782">
        <w:rPr>
          <w:rFonts w:ascii="Republika" w:hAnsi="Republika"/>
        </w:rPr>
        <w:t xml:space="preserve">RS </w:t>
      </w:r>
      <w:r w:rsidR="00C8596A" w:rsidRPr="00201782">
        <w:rPr>
          <w:rFonts w:ascii="Republika" w:hAnsi="Republika"/>
        </w:rPr>
        <w:t xml:space="preserve">je </w:t>
      </w:r>
      <w:r w:rsidRPr="00201782">
        <w:rPr>
          <w:rFonts w:ascii="Republika" w:hAnsi="Republika"/>
        </w:rPr>
        <w:t>namenila</w:t>
      </w:r>
      <w:r w:rsidRPr="00BF4A65">
        <w:rPr>
          <w:rFonts w:ascii="Republika" w:hAnsi="Republika"/>
        </w:rPr>
        <w:t xml:space="preserve"> 15 % letne nacionalne zgornje meje</w:t>
      </w:r>
      <w:r w:rsidR="00851FBD" w:rsidRPr="00BF4A65">
        <w:rPr>
          <w:rFonts w:ascii="Republika" w:hAnsi="Republika"/>
        </w:rPr>
        <w:t xml:space="preserve"> naslednjim</w:t>
      </w:r>
      <w:r w:rsidR="00052495" w:rsidRPr="00BF4A65">
        <w:rPr>
          <w:rFonts w:ascii="Republika" w:hAnsi="Republika"/>
        </w:rPr>
        <w:t xml:space="preserve"> shemam</w:t>
      </w:r>
      <w:r w:rsidRPr="00BF4A65">
        <w:rPr>
          <w:rFonts w:ascii="Republika" w:hAnsi="Republika"/>
        </w:rPr>
        <w:t>:</w:t>
      </w:r>
    </w:p>
    <w:p w:rsidR="008B23B4" w:rsidRPr="00BF4A65" w:rsidRDefault="008B23B4" w:rsidP="00A478CF">
      <w:pPr>
        <w:pStyle w:val="Odstavekseznama"/>
        <w:numPr>
          <w:ilvl w:val="0"/>
          <w:numId w:val="8"/>
        </w:numPr>
        <w:spacing w:after="0" w:line="360" w:lineRule="auto"/>
        <w:jc w:val="both"/>
        <w:rPr>
          <w:rFonts w:ascii="Republika" w:hAnsi="Republika"/>
          <w:i/>
        </w:rPr>
      </w:pPr>
      <w:r w:rsidRPr="00BF4A65">
        <w:rPr>
          <w:rFonts w:ascii="Republika" w:hAnsi="Republika"/>
          <w:i/>
        </w:rPr>
        <w:t xml:space="preserve">Podpora za strna žita: </w:t>
      </w:r>
      <w:r w:rsidRPr="00BF4A65">
        <w:rPr>
          <w:rFonts w:ascii="Republika" w:hAnsi="Republika"/>
        </w:rPr>
        <w:t xml:space="preserve">nosilec kmetijskega gospodarstva je upravičen do podpore za strna žita, če: </w:t>
      </w:r>
    </w:p>
    <w:p w:rsidR="008B23B4" w:rsidRPr="00BF4A65" w:rsidRDefault="008B23B4" w:rsidP="00A478CF">
      <w:pPr>
        <w:numPr>
          <w:ilvl w:val="0"/>
          <w:numId w:val="9"/>
        </w:numPr>
        <w:spacing w:after="0" w:line="360" w:lineRule="auto"/>
        <w:jc w:val="both"/>
        <w:rPr>
          <w:rFonts w:ascii="Republika" w:hAnsi="Republika"/>
        </w:rPr>
      </w:pPr>
      <w:r w:rsidRPr="00BF4A65">
        <w:rPr>
          <w:rFonts w:ascii="Republika" w:hAnsi="Republika"/>
        </w:rPr>
        <w:t xml:space="preserve">prideluje vsaj eno </w:t>
      </w:r>
      <w:proofErr w:type="spellStart"/>
      <w:r w:rsidRPr="00BF4A65">
        <w:rPr>
          <w:rFonts w:ascii="Republika" w:hAnsi="Republika"/>
        </w:rPr>
        <w:t>strno</w:t>
      </w:r>
      <w:proofErr w:type="spellEnd"/>
      <w:r w:rsidRPr="00BF4A65">
        <w:rPr>
          <w:rFonts w:ascii="Republika" w:hAnsi="Republika"/>
        </w:rPr>
        <w:t xml:space="preserve"> žito: pšenico, trdo pšenico, rž, piro, </w:t>
      </w:r>
      <w:proofErr w:type="spellStart"/>
      <w:r w:rsidRPr="00BF4A65">
        <w:rPr>
          <w:rFonts w:ascii="Republika" w:hAnsi="Republika"/>
        </w:rPr>
        <w:t>tritikalo</w:t>
      </w:r>
      <w:proofErr w:type="spellEnd"/>
      <w:r w:rsidRPr="00BF4A65">
        <w:rPr>
          <w:rFonts w:ascii="Republika" w:hAnsi="Republika"/>
        </w:rPr>
        <w:t>, oves, ječmen, soržico ali mešanico strnih žit;</w:t>
      </w:r>
    </w:p>
    <w:p w:rsidR="008B23B4" w:rsidRPr="00BF4A65" w:rsidRDefault="008B23B4" w:rsidP="00A478CF">
      <w:pPr>
        <w:numPr>
          <w:ilvl w:val="0"/>
          <w:numId w:val="9"/>
        </w:numPr>
        <w:spacing w:after="0" w:line="360" w:lineRule="auto"/>
        <w:jc w:val="both"/>
        <w:rPr>
          <w:rFonts w:ascii="Republika" w:hAnsi="Republika"/>
        </w:rPr>
      </w:pPr>
      <w:r w:rsidRPr="00BF4A65">
        <w:rPr>
          <w:rFonts w:ascii="Republika" w:hAnsi="Republika"/>
        </w:rPr>
        <w:t>ima strna žita na površini, za katero uveljavlja podporo za strna žita, do dopolnjene tehnološke zrelosti.</w:t>
      </w:r>
    </w:p>
    <w:p w:rsidR="008B23B4" w:rsidRPr="00BF4A65" w:rsidRDefault="008B23B4" w:rsidP="00A478CF">
      <w:pPr>
        <w:numPr>
          <w:ilvl w:val="0"/>
          <w:numId w:val="6"/>
        </w:numPr>
        <w:spacing w:after="0" w:line="360" w:lineRule="auto"/>
        <w:jc w:val="both"/>
        <w:rPr>
          <w:rFonts w:ascii="Republika" w:hAnsi="Republika"/>
          <w:i/>
        </w:rPr>
      </w:pPr>
      <w:r w:rsidRPr="00BF4A65">
        <w:rPr>
          <w:rFonts w:ascii="Republika" w:hAnsi="Republika"/>
          <w:i/>
        </w:rPr>
        <w:t xml:space="preserve">Podpora za mleko v gorskih območjih: </w:t>
      </w:r>
      <w:r w:rsidRPr="00BF4A65">
        <w:rPr>
          <w:rFonts w:ascii="Republika" w:hAnsi="Republika"/>
        </w:rPr>
        <w:t xml:space="preserve">nosilec kmetijskega gospodarstva je upravičen do te podpore, če je njegovo kmetijsko gospodarstvo razvrščeno v gorsko območje in če oddaja </w:t>
      </w:r>
      <w:r w:rsidR="00BE71B2">
        <w:rPr>
          <w:rFonts w:ascii="Republika" w:hAnsi="Republika"/>
        </w:rPr>
        <w:t>oziroma</w:t>
      </w:r>
      <w:r w:rsidRPr="00BF4A65">
        <w:rPr>
          <w:rFonts w:ascii="Republika" w:hAnsi="Republika"/>
        </w:rPr>
        <w:t xml:space="preserve"> neposredno prodaja mleko in če redi vsaj eno žensko govedo.</w:t>
      </w:r>
    </w:p>
    <w:p w:rsidR="008B23B4" w:rsidRPr="00BF4A65" w:rsidRDefault="008B23B4" w:rsidP="00A478CF">
      <w:pPr>
        <w:numPr>
          <w:ilvl w:val="0"/>
          <w:numId w:val="6"/>
        </w:numPr>
        <w:spacing w:after="0" w:line="360" w:lineRule="auto"/>
        <w:jc w:val="both"/>
        <w:rPr>
          <w:rFonts w:ascii="Republika" w:hAnsi="Republika"/>
          <w:i/>
        </w:rPr>
      </w:pPr>
      <w:r w:rsidRPr="00BF4A65">
        <w:rPr>
          <w:rFonts w:ascii="Republika" w:hAnsi="Republika"/>
          <w:i/>
        </w:rPr>
        <w:t xml:space="preserve">Podpora za rejo govedi: </w:t>
      </w:r>
      <w:r w:rsidRPr="00BF4A65">
        <w:rPr>
          <w:rFonts w:ascii="Republika" w:hAnsi="Republika"/>
        </w:rPr>
        <w:t>do podpore je upravičen nosilec kmetijskega gospodarstva, ki redi bike ali vole. Žival mor</w:t>
      </w:r>
      <w:r w:rsidR="00851FBD" w:rsidRPr="00BF4A65">
        <w:rPr>
          <w:rFonts w:ascii="Republika" w:hAnsi="Republika"/>
        </w:rPr>
        <w:t>a biti starejša od 9</w:t>
      </w:r>
      <w:r w:rsidRPr="00BF4A65">
        <w:rPr>
          <w:rFonts w:ascii="Republika" w:hAnsi="Republika"/>
        </w:rPr>
        <w:t xml:space="preserve"> mesecev in je na zadevnem kmetijs</w:t>
      </w:r>
      <w:r w:rsidR="00851FBD" w:rsidRPr="00BF4A65">
        <w:rPr>
          <w:rFonts w:ascii="Republika" w:hAnsi="Republika"/>
        </w:rPr>
        <w:t>kem gospodarstvu neprekinjeno 6</w:t>
      </w:r>
      <w:r w:rsidR="00BE7EF4" w:rsidRPr="00BF4A65">
        <w:rPr>
          <w:rFonts w:ascii="Republika" w:hAnsi="Republika"/>
        </w:rPr>
        <w:t xml:space="preserve"> </w:t>
      </w:r>
      <w:r w:rsidRPr="00BF4A65">
        <w:rPr>
          <w:rFonts w:ascii="Republika" w:hAnsi="Republika"/>
        </w:rPr>
        <w:t>mesecev.</w:t>
      </w:r>
    </w:p>
    <w:p w:rsidR="008B23B4" w:rsidRPr="00BF4A65" w:rsidRDefault="008B23B4" w:rsidP="00A478CF">
      <w:pPr>
        <w:numPr>
          <w:ilvl w:val="0"/>
          <w:numId w:val="6"/>
        </w:numPr>
        <w:spacing w:after="0" w:line="360" w:lineRule="auto"/>
        <w:jc w:val="both"/>
        <w:rPr>
          <w:rFonts w:ascii="Republika" w:hAnsi="Republika"/>
          <w:i/>
        </w:rPr>
      </w:pPr>
      <w:r w:rsidRPr="00BF4A65">
        <w:rPr>
          <w:rFonts w:ascii="Republika" w:hAnsi="Republika"/>
          <w:i/>
        </w:rPr>
        <w:t xml:space="preserve">Podpora za zelenjadnice: </w:t>
      </w:r>
      <w:r w:rsidRPr="00BF4A65">
        <w:rPr>
          <w:rFonts w:ascii="Republika" w:hAnsi="Republika"/>
        </w:rPr>
        <w:t>nosilec kmetijskega gospodarstva je upravičen do podpore za zelenjadnice, če:</w:t>
      </w:r>
    </w:p>
    <w:p w:rsidR="008B23B4" w:rsidRPr="00BF4A65" w:rsidRDefault="008B23B4" w:rsidP="00A478CF">
      <w:pPr>
        <w:numPr>
          <w:ilvl w:val="0"/>
          <w:numId w:val="7"/>
        </w:numPr>
        <w:spacing w:after="0" w:line="360" w:lineRule="auto"/>
        <w:jc w:val="both"/>
        <w:rPr>
          <w:rFonts w:ascii="Republika" w:hAnsi="Republika"/>
        </w:rPr>
      </w:pPr>
      <w:r w:rsidRPr="00BF4A65">
        <w:rPr>
          <w:rFonts w:ascii="Republika" w:hAnsi="Republika"/>
        </w:rPr>
        <w:t xml:space="preserve">prideluje zelenjadnice na prostem ali v zavarovanem prostoru, </w:t>
      </w:r>
    </w:p>
    <w:p w:rsidR="008B23B4" w:rsidRPr="00BF4A65" w:rsidRDefault="008B23B4" w:rsidP="00A478CF">
      <w:pPr>
        <w:numPr>
          <w:ilvl w:val="0"/>
          <w:numId w:val="7"/>
        </w:numPr>
        <w:spacing w:after="0" w:line="360" w:lineRule="auto"/>
        <w:jc w:val="both"/>
        <w:rPr>
          <w:rFonts w:ascii="Republika" w:hAnsi="Republika"/>
        </w:rPr>
      </w:pPr>
      <w:r w:rsidRPr="00BF4A65">
        <w:rPr>
          <w:rFonts w:ascii="Republika" w:hAnsi="Republika"/>
        </w:rPr>
        <w:t xml:space="preserve">je zelenjadnica na površini prisotna najmanj 60 dni (ali nepretrgoma ali v dveh delih), v obdobju od datuma oddaje zbirne vloge do 15. oktobra tekočega leta. </w:t>
      </w:r>
    </w:p>
    <w:p w:rsidR="00052495" w:rsidRPr="00BF4A65" w:rsidRDefault="00412E0C" w:rsidP="003662AE">
      <w:pPr>
        <w:pStyle w:val="Naslov3"/>
      </w:pPr>
      <w:bookmarkStart w:id="51" w:name="_Toc32783437"/>
      <w:bookmarkStart w:id="52" w:name="_Toc64636827"/>
      <w:r w:rsidRPr="00BF4A65">
        <w:t>PLAČILO ZA OBMOČJA Z NARAVNIMI OMEJITVAMI (PONO)</w:t>
      </w:r>
      <w:bookmarkEnd w:id="51"/>
      <w:bookmarkEnd w:id="52"/>
      <w:r w:rsidRPr="00BF4A65">
        <w:t xml:space="preserve"> </w:t>
      </w:r>
    </w:p>
    <w:p w:rsidR="008B23B4" w:rsidRPr="00BF4A65" w:rsidRDefault="00052495" w:rsidP="00C8596A">
      <w:pPr>
        <w:spacing w:after="0" w:line="360" w:lineRule="auto"/>
        <w:jc w:val="both"/>
        <w:rPr>
          <w:rFonts w:ascii="Republika" w:hAnsi="Republika" w:cs="Arial"/>
          <w:b/>
          <w:shd w:val="clear" w:color="auto" w:fill="FFFFFF"/>
        </w:rPr>
      </w:pPr>
      <w:r w:rsidRPr="00BF4A65">
        <w:rPr>
          <w:rFonts w:ascii="Republika" w:hAnsi="Republika" w:cs="Arial"/>
          <w:lang w:val="x-none"/>
        </w:rPr>
        <w:t>V</w:t>
      </w:r>
      <w:r w:rsidR="008B23B4" w:rsidRPr="00BF4A65">
        <w:rPr>
          <w:rFonts w:ascii="Republika" w:hAnsi="Republika" w:cs="Arial"/>
          <w:lang w:val="x-none"/>
        </w:rPr>
        <w:t xml:space="preserve"> skladu s petim odstavkom 48. člena Uredbe 1307/2013/EU se plačilo za območja z naravnimi omejitvami izvaja na ravni regij. Vzpostavita se naslednji regiji in njuni letni regionalni zgornji meji:</w:t>
      </w:r>
    </w:p>
    <w:p w:rsidR="008B23B4" w:rsidRPr="00BF4A65" w:rsidRDefault="00081C16" w:rsidP="00A478CF">
      <w:pPr>
        <w:numPr>
          <w:ilvl w:val="0"/>
          <w:numId w:val="10"/>
        </w:numPr>
        <w:shd w:val="clear" w:color="auto" w:fill="FFFFFF"/>
        <w:spacing w:after="0" w:line="360" w:lineRule="auto"/>
        <w:jc w:val="both"/>
        <w:rPr>
          <w:rFonts w:ascii="Republika" w:hAnsi="Republika" w:cs="Arial"/>
        </w:rPr>
      </w:pPr>
      <w:r w:rsidRPr="00BF4A65">
        <w:rPr>
          <w:rFonts w:ascii="Republika" w:hAnsi="Republika" w:cs="Arial"/>
        </w:rPr>
        <w:t>R</w:t>
      </w:r>
      <w:r w:rsidR="008B23B4" w:rsidRPr="00BF4A65">
        <w:rPr>
          <w:rFonts w:ascii="Republika" w:hAnsi="Republika" w:cs="Arial"/>
        </w:rPr>
        <w:t>egija I: gorsko območje z nagibom od najmanj 35 % do 50 %, za katero se nameni 72 % letne zgornje meje za plačilo za območja z naravnimi omejitvami;</w:t>
      </w:r>
    </w:p>
    <w:p w:rsidR="008B23B4" w:rsidRPr="00BF4A65" w:rsidRDefault="00081C16" w:rsidP="00A478CF">
      <w:pPr>
        <w:numPr>
          <w:ilvl w:val="0"/>
          <w:numId w:val="10"/>
        </w:numPr>
        <w:shd w:val="clear" w:color="auto" w:fill="FFFFFF"/>
        <w:spacing w:after="0" w:line="360" w:lineRule="auto"/>
        <w:jc w:val="both"/>
        <w:rPr>
          <w:rFonts w:ascii="Republika" w:hAnsi="Republika" w:cs="Arial"/>
        </w:rPr>
      </w:pPr>
      <w:r w:rsidRPr="00BF4A65">
        <w:rPr>
          <w:rFonts w:ascii="Republika" w:hAnsi="Republika" w:cs="Arial"/>
        </w:rPr>
        <w:t>R</w:t>
      </w:r>
      <w:r w:rsidR="008B23B4" w:rsidRPr="00BF4A65">
        <w:rPr>
          <w:rFonts w:ascii="Republika" w:hAnsi="Republika" w:cs="Arial"/>
        </w:rPr>
        <w:t>egija II: gorsko območje z najmanj 50 % nagibom, za katero se nameni 28 % letne zgornje meje za plačilo za območja z naravnimi omejitvami.</w:t>
      </w:r>
    </w:p>
    <w:p w:rsidR="00052495" w:rsidRPr="00BF4A65" w:rsidRDefault="00412E0C" w:rsidP="003662AE">
      <w:pPr>
        <w:pStyle w:val="Naslov3"/>
      </w:pPr>
      <w:bookmarkStart w:id="53" w:name="_Toc32783438"/>
      <w:bookmarkStart w:id="54" w:name="_Toc64636828"/>
      <w:r w:rsidRPr="00BF4A65">
        <w:t>SHEMA ZA MALE KMETE</w:t>
      </w:r>
      <w:bookmarkEnd w:id="53"/>
      <w:bookmarkEnd w:id="54"/>
      <w:r w:rsidRPr="00BF4A65">
        <w:t xml:space="preserve"> </w:t>
      </w:r>
    </w:p>
    <w:p w:rsidR="008B23B4" w:rsidRPr="00BF4A65" w:rsidRDefault="00052495" w:rsidP="00B878B9">
      <w:pPr>
        <w:spacing w:line="360" w:lineRule="auto"/>
        <w:jc w:val="both"/>
        <w:rPr>
          <w:rFonts w:ascii="Republika" w:hAnsi="Republika"/>
          <w:b/>
        </w:rPr>
      </w:pPr>
      <w:r w:rsidRPr="00BF4A65">
        <w:rPr>
          <w:rFonts w:ascii="Republika" w:hAnsi="Republika"/>
        </w:rPr>
        <w:t>U</w:t>
      </w:r>
      <w:r w:rsidR="008B23B4" w:rsidRPr="00BF4A65">
        <w:rPr>
          <w:rFonts w:ascii="Republika" w:hAnsi="Republika"/>
        </w:rPr>
        <w:t>pravičenci so nosilci kmetijskih gospodarstev, ki so upravičeni do plačila na podlagi sheme osnovnega plačila in so na Agencijo do vključno 15. oktobra 2015 oddali vlogo za vključitev v shemo za male kmete. Od leta 2016 naprej lahko »mali kmet« izstopi i</w:t>
      </w:r>
      <w:r w:rsidR="00A20B11" w:rsidRPr="00BF4A65">
        <w:rPr>
          <w:rFonts w:ascii="Republika" w:hAnsi="Republika"/>
        </w:rPr>
        <w:t>z sheme, če to sporoči A</w:t>
      </w:r>
      <w:r w:rsidR="008B23B4" w:rsidRPr="00BF4A65">
        <w:rPr>
          <w:rFonts w:ascii="Republika" w:hAnsi="Republika"/>
        </w:rPr>
        <w:t>genciji do 1. januarja tistega leta, v katerem ne želi več</w:t>
      </w:r>
      <w:r w:rsidR="00851FBD" w:rsidRPr="00BF4A65">
        <w:rPr>
          <w:rFonts w:ascii="Republika" w:hAnsi="Republika"/>
        </w:rPr>
        <w:t xml:space="preserve"> sodelovati v shemi. V letu 2020 je imel</w:t>
      </w:r>
      <w:r w:rsidR="008B23B4" w:rsidRPr="00BF4A65">
        <w:rPr>
          <w:rFonts w:ascii="Republika" w:hAnsi="Republika"/>
        </w:rPr>
        <w:t xml:space="preserve"> »mali kmet« možnost izs</w:t>
      </w:r>
      <w:r w:rsidR="00A20B11" w:rsidRPr="00BF4A65">
        <w:rPr>
          <w:rFonts w:ascii="Republika" w:hAnsi="Republika"/>
        </w:rPr>
        <w:t xml:space="preserve">topiti iz sheme, če </w:t>
      </w:r>
      <w:r w:rsidR="00851FBD" w:rsidRPr="00BF4A65">
        <w:rPr>
          <w:rFonts w:ascii="Republika" w:hAnsi="Republika"/>
        </w:rPr>
        <w:t xml:space="preserve">je </w:t>
      </w:r>
      <w:r w:rsidR="00A20B11" w:rsidRPr="00BF4A65">
        <w:rPr>
          <w:rFonts w:ascii="Republika" w:hAnsi="Republika"/>
        </w:rPr>
        <w:t>to sporoči</w:t>
      </w:r>
      <w:r w:rsidR="00851FBD" w:rsidRPr="00BF4A65">
        <w:rPr>
          <w:rFonts w:ascii="Republika" w:hAnsi="Republika"/>
        </w:rPr>
        <w:t>l</w:t>
      </w:r>
      <w:r w:rsidR="00A20B11" w:rsidRPr="00BF4A65">
        <w:rPr>
          <w:rFonts w:ascii="Republika" w:hAnsi="Republika"/>
        </w:rPr>
        <w:t xml:space="preserve"> A</w:t>
      </w:r>
      <w:r w:rsidR="008B23B4" w:rsidRPr="00BF4A65">
        <w:rPr>
          <w:rFonts w:ascii="Republika" w:hAnsi="Republika"/>
        </w:rPr>
        <w:t xml:space="preserve">genciji ob vložitvi zbirne vloge </w:t>
      </w:r>
      <w:r w:rsidR="00254DAC" w:rsidRPr="00BF4A65">
        <w:rPr>
          <w:rFonts w:ascii="Republika" w:hAnsi="Republika"/>
        </w:rPr>
        <w:t xml:space="preserve">za leto 2020. </w:t>
      </w:r>
    </w:p>
    <w:p w:rsidR="008B23B4" w:rsidRPr="00BF4A65" w:rsidRDefault="00E806A9" w:rsidP="00C03D97">
      <w:pPr>
        <w:pStyle w:val="Naslov2"/>
      </w:pPr>
      <w:r w:rsidRPr="00BF4A65">
        <w:t xml:space="preserve"> </w:t>
      </w:r>
      <w:bookmarkStart w:id="55" w:name="_Toc32783439"/>
      <w:bookmarkStart w:id="56" w:name="_Toc64636829"/>
      <w:r w:rsidR="00282BA8" w:rsidRPr="00BF4A65">
        <w:t>UKREPI PROGRAMA RAZVOJA PODEŽELJA 2014</w:t>
      </w:r>
      <w:r w:rsidR="00042B3C" w:rsidRPr="00BF4A65">
        <w:t xml:space="preserve"> </w:t>
      </w:r>
      <w:r w:rsidR="00282BA8" w:rsidRPr="00BF4A65">
        <w:t>-</w:t>
      </w:r>
      <w:r w:rsidR="00042B3C" w:rsidRPr="00BF4A65">
        <w:t xml:space="preserve"> </w:t>
      </w:r>
      <w:r w:rsidR="00282BA8" w:rsidRPr="00BF4A65">
        <w:t>2020 (PRP)</w:t>
      </w:r>
      <w:bookmarkEnd w:id="55"/>
      <w:bookmarkEnd w:id="56"/>
    </w:p>
    <w:p w:rsidR="00282BA8" w:rsidRPr="00BF4A65" w:rsidRDefault="004F4A0B" w:rsidP="003662AE">
      <w:pPr>
        <w:pStyle w:val="Naslov3"/>
      </w:pPr>
      <w:bookmarkStart w:id="57" w:name="_Toc32783440"/>
      <w:bookmarkStart w:id="58" w:name="_Toc64636830"/>
      <w:r w:rsidRPr="00BF4A65">
        <w:t>KMETIJSKO OKOLJSKO PODNEBNA PLAČILA (KOPOP)</w:t>
      </w:r>
      <w:bookmarkEnd w:id="57"/>
      <w:bookmarkEnd w:id="58"/>
      <w:r w:rsidRPr="00BF4A65">
        <w:t xml:space="preserve"> </w:t>
      </w:r>
    </w:p>
    <w:p w:rsidR="008B23B4" w:rsidRPr="00BF4A65" w:rsidRDefault="00282BA8" w:rsidP="00DA44D0">
      <w:pPr>
        <w:tabs>
          <w:tab w:val="center" w:pos="4535"/>
        </w:tabs>
        <w:spacing w:line="360" w:lineRule="auto"/>
        <w:jc w:val="both"/>
        <w:rPr>
          <w:rFonts w:ascii="Republika" w:hAnsi="Republika"/>
          <w:b/>
        </w:rPr>
      </w:pPr>
      <w:r w:rsidRPr="00BF4A65">
        <w:rPr>
          <w:rFonts w:ascii="Republika" w:hAnsi="Republika" w:cs="Arial"/>
        </w:rPr>
        <w:t>U</w:t>
      </w:r>
      <w:r w:rsidR="008B23B4" w:rsidRPr="00BF4A65">
        <w:rPr>
          <w:rFonts w:ascii="Republika" w:hAnsi="Republika" w:cs="Arial"/>
        </w:rPr>
        <w:t>krep KOPOP je namenjen vzpostavitvi ravnotežja med potrebo po pridelavi hrane in varo</w:t>
      </w:r>
      <w:r w:rsidR="00254DAC" w:rsidRPr="00BF4A65">
        <w:rPr>
          <w:rFonts w:ascii="Republika" w:hAnsi="Republika" w:cs="Arial"/>
        </w:rPr>
        <w:t>vanjem okolja ter spodbuditi kmetijska gospodarstva</w:t>
      </w:r>
      <w:r w:rsidR="008B23B4" w:rsidRPr="00BF4A65">
        <w:rPr>
          <w:rFonts w:ascii="Republika" w:hAnsi="Republika" w:cs="Arial"/>
        </w:rPr>
        <w:t xml:space="preserve">, da bi s kmetijskimi zemljišči gospodarila na način, ki zmanjšuje vplive kmetovanja na okolje, prispeva k blaženju in prilagajanju podnebnim spremembam ter zagotavlja izvajanje družbeno pomembnih storitev in neblagovnih javnih dobrin. Aktivnosti, ki se bodo izvajale in prispevale k ohranjanju </w:t>
      </w:r>
      <w:r w:rsidR="00BE71B2">
        <w:rPr>
          <w:rFonts w:ascii="Republika" w:hAnsi="Republika" w:cs="Arial"/>
        </w:rPr>
        <w:t>oziroma</w:t>
      </w:r>
      <w:r w:rsidR="008B23B4" w:rsidRPr="00BF4A65">
        <w:rPr>
          <w:rFonts w:ascii="Republika" w:hAnsi="Republika" w:cs="Arial"/>
        </w:rPr>
        <w:t xml:space="preserve"> izboljšanju stanja, so v ukrepu KOPOP definirane kot zahteve v okviru operacij.</w:t>
      </w:r>
      <w:r w:rsidR="00DA44D0" w:rsidRPr="00BF4A65">
        <w:rPr>
          <w:rFonts w:ascii="Republika" w:hAnsi="Republika"/>
          <w:b/>
        </w:rPr>
        <w:t xml:space="preserve"> </w:t>
      </w:r>
      <w:r w:rsidR="008B23B4" w:rsidRPr="00BF4A65">
        <w:rPr>
          <w:rFonts w:ascii="Republika" w:hAnsi="Republika" w:cs="Arial"/>
        </w:rPr>
        <w:t xml:space="preserve">Ukrep KOPOP sestavlja 19 operacij, znotraj katerih so obvezne in izbirne zahteve. Upravičenec lahko na isti površini istočasno izvaja več operacij </w:t>
      </w:r>
      <w:r w:rsidR="00BE71B2">
        <w:rPr>
          <w:rFonts w:ascii="Republika" w:hAnsi="Republika" w:cs="Arial"/>
        </w:rPr>
        <w:t>oziroma</w:t>
      </w:r>
      <w:r w:rsidR="008B23B4" w:rsidRPr="00BF4A65">
        <w:rPr>
          <w:rFonts w:ascii="Republika" w:hAnsi="Republika" w:cs="Arial"/>
        </w:rPr>
        <w:t xml:space="preserve"> zahtev. V vsakem primeru mora prevzete obveznosti KOPOP (obvezne in izbi</w:t>
      </w:r>
      <w:r w:rsidR="00DA44D0" w:rsidRPr="00BF4A65">
        <w:rPr>
          <w:rFonts w:ascii="Republika" w:hAnsi="Republika" w:cs="Arial"/>
        </w:rPr>
        <w:t xml:space="preserve">rne </w:t>
      </w:r>
      <w:r w:rsidR="00DA44D0" w:rsidRPr="00201782">
        <w:rPr>
          <w:rFonts w:ascii="Republika" w:hAnsi="Republika" w:cs="Arial"/>
        </w:rPr>
        <w:t xml:space="preserve">zahteve) izvajati pet let. </w:t>
      </w:r>
      <w:r w:rsidR="008B23B4" w:rsidRPr="00201782">
        <w:rPr>
          <w:rFonts w:ascii="Republika" w:hAnsi="Republika" w:cs="Arial"/>
        </w:rPr>
        <w:t>Upravičenci morajo ob vstopu v ukrep KOPOP i</w:t>
      </w:r>
      <w:r w:rsidR="00254DAC" w:rsidRPr="00201782">
        <w:rPr>
          <w:rFonts w:ascii="Republika" w:hAnsi="Republika" w:cs="Arial"/>
        </w:rPr>
        <w:t xml:space="preserve">meti izdelan program aktivnosti (PA) </w:t>
      </w:r>
      <w:r w:rsidR="008B23B4" w:rsidRPr="00201782">
        <w:rPr>
          <w:rFonts w:ascii="Republika" w:hAnsi="Republika" w:cs="Arial"/>
        </w:rPr>
        <w:t>kmetijskega gospo</w:t>
      </w:r>
      <w:r w:rsidR="00254DAC" w:rsidRPr="00201782">
        <w:rPr>
          <w:rFonts w:ascii="Republika" w:hAnsi="Republika" w:cs="Arial"/>
        </w:rPr>
        <w:t>darstva</w:t>
      </w:r>
      <w:r w:rsidR="008B23B4" w:rsidRPr="00201782">
        <w:rPr>
          <w:rFonts w:ascii="Republika" w:hAnsi="Republika" w:cs="Arial"/>
        </w:rPr>
        <w:t>, ki je elektronski dokument, pripravljen v okviru svetovalne storitve. Namen priprave PA je informirati in pravočasno usposobiti upravičence za izvajanje ukrepa KOPOP. Obenem se v PA definirajo vse aktivnosti in obveznosti, ki se bodo na KMG izvajale iz naslova</w:t>
      </w:r>
      <w:r w:rsidR="008B23B4" w:rsidRPr="00BF4A65">
        <w:rPr>
          <w:rFonts w:ascii="Republika" w:hAnsi="Republika" w:cs="Arial"/>
        </w:rPr>
        <w:t xml:space="preserve"> ukrepa KOPOP. Izdelava PA je za upravičenca brezplačna</w:t>
      </w:r>
      <w:r w:rsidR="00254DAC" w:rsidRPr="00BF4A65">
        <w:rPr>
          <w:rFonts w:ascii="Republika" w:hAnsi="Republika" w:cs="Arial"/>
        </w:rPr>
        <w:t>.</w:t>
      </w:r>
    </w:p>
    <w:p w:rsidR="00DA44D0" w:rsidRPr="00BF4A65" w:rsidRDefault="004F4A0B" w:rsidP="003662AE">
      <w:pPr>
        <w:pStyle w:val="Naslov3"/>
      </w:pPr>
      <w:bookmarkStart w:id="59" w:name="_Toc32783441"/>
      <w:bookmarkStart w:id="60" w:name="_Toc64636831"/>
      <w:r w:rsidRPr="00BF4A65">
        <w:t>EKOLOŠKO KMETOVANJE (EK)</w:t>
      </w:r>
      <w:bookmarkEnd w:id="59"/>
      <w:bookmarkEnd w:id="60"/>
    </w:p>
    <w:p w:rsidR="008B23B4" w:rsidRPr="00BF4A65" w:rsidRDefault="008B23B4" w:rsidP="00C8596A">
      <w:pPr>
        <w:spacing w:after="240" w:line="360" w:lineRule="auto"/>
        <w:jc w:val="both"/>
        <w:rPr>
          <w:rFonts w:ascii="Republika" w:hAnsi="Republika" w:cs="Arial"/>
          <w:b/>
        </w:rPr>
      </w:pPr>
      <w:r w:rsidRPr="00BF4A65">
        <w:rPr>
          <w:rFonts w:ascii="Republika" w:hAnsi="Republika" w:cs="Arial"/>
          <w:b/>
        </w:rPr>
        <w:t xml:space="preserve"> </w:t>
      </w:r>
      <w:r w:rsidR="00DA44D0" w:rsidRPr="00BF4A65">
        <w:rPr>
          <w:rFonts w:ascii="Republika" w:hAnsi="Republika" w:cs="Arial"/>
        </w:rPr>
        <w:t>C</w:t>
      </w:r>
      <w:r w:rsidRPr="00BF4A65">
        <w:rPr>
          <w:rFonts w:ascii="Republika" w:hAnsi="Republika" w:cs="Arial"/>
        </w:rPr>
        <w:t>ilj je spodbujati kmetijska gospodarstva za izvajanje ekološkega kmetovanja. Upravičenci do plačil so kmetijska gospodarstva, ki se v izvajanje tega ukrepa vključijo prostovoljno in izpolnjujejo predpisane pogoje in zahteve v obdobju najmanj petih let.</w:t>
      </w:r>
      <w:r w:rsidR="00DA44D0" w:rsidRPr="00BF4A65">
        <w:rPr>
          <w:rFonts w:ascii="Republika" w:hAnsi="Republika" w:cs="Arial"/>
          <w:b/>
        </w:rPr>
        <w:t xml:space="preserve"> </w:t>
      </w:r>
      <w:r w:rsidR="00456FFD" w:rsidRPr="00BF4A65">
        <w:rPr>
          <w:rFonts w:ascii="Republika" w:hAnsi="Republika" w:cs="Arial"/>
        </w:rPr>
        <w:t xml:space="preserve">Po zaključku petletne obveznosti izvajanja ukrepa EK je možno letno podaljšanje te obveznosti, pri čemer se lahko podaljša le celotno obveznost. </w:t>
      </w:r>
      <w:r w:rsidRPr="00BF4A65">
        <w:rPr>
          <w:rFonts w:ascii="Republika" w:hAnsi="Republika" w:cs="Arial"/>
        </w:rPr>
        <w:t xml:space="preserve">V okviru ukrepa se podpira tako izvajanje ekološkega kmetovanja, kakor tudi preusmerjanje v ekološko kmetovanje, saj te naravi prijazne kmetijske prakse pomembno prispevajo k zagotavljanju javnih dobrin, predvsem k ohranjanju </w:t>
      </w:r>
      <w:r w:rsidR="00BE71B2">
        <w:rPr>
          <w:rFonts w:ascii="Republika" w:hAnsi="Republika" w:cs="Arial"/>
        </w:rPr>
        <w:t>oziroma</w:t>
      </w:r>
      <w:r w:rsidRPr="00BF4A65">
        <w:rPr>
          <w:rFonts w:ascii="Republika" w:hAnsi="Republika" w:cs="Arial"/>
        </w:rPr>
        <w:t xml:space="preserve"> izboljševanju biotske raznovrstnosti, ohranjanju virov pitne vode, rodovitnosti tal, kulturne kmetijske krajine in varovanju okolja nasploh. Podpora se dodeli v obliki nepovratne finančne pomoči kot plačilo na hektar kmetijskih površin, pri čebelarjenju pa na čebeljo družino. Plačilo je izračunano na podlagi dodatnih stroškov in izgubljenega prihodka zaradi prevzete obveznosti. Kmetijsko gospodarstvo, ki ne redi travojedih živali (govedo, drobnica, konji, jelenjad) v skladu s predpisi, ki urejajo ekološko kmetovanje, ni upravičeno do plačila za trajno travinje iz naslova tega ukrepa, spodnja meja obremenitve pa je 0,</w:t>
      </w:r>
      <w:r w:rsidRPr="00201782">
        <w:rPr>
          <w:rFonts w:ascii="Republika" w:hAnsi="Republika" w:cs="Arial"/>
        </w:rPr>
        <w:t>2 GVŽ/ha. Tudi</w:t>
      </w:r>
      <w:r w:rsidRPr="00BF4A65">
        <w:rPr>
          <w:rFonts w:ascii="Republika" w:hAnsi="Republika" w:cs="Arial"/>
        </w:rPr>
        <w:t xml:space="preserve"> v ukrepu EK je obvezen PA. </w:t>
      </w:r>
    </w:p>
    <w:p w:rsidR="00DA44D0" w:rsidRPr="00BF4A65" w:rsidRDefault="004F4A0B" w:rsidP="003662AE">
      <w:pPr>
        <w:pStyle w:val="Naslov3"/>
      </w:pPr>
      <w:bookmarkStart w:id="61" w:name="_Toc32783442"/>
      <w:bookmarkStart w:id="62" w:name="_Toc64636832"/>
      <w:r w:rsidRPr="00BF4A65">
        <w:t>PLAČILA OBMOČJEM Z NARAVNIMI ALI DRUGIMI POSEBNIMI OMEJITVAMI (OMD)</w:t>
      </w:r>
      <w:bookmarkEnd w:id="61"/>
      <w:bookmarkEnd w:id="62"/>
    </w:p>
    <w:p w:rsidR="008B23B4" w:rsidRPr="00BF4A65" w:rsidRDefault="00DA44D0" w:rsidP="00C8596A">
      <w:pPr>
        <w:spacing w:after="240" w:line="360" w:lineRule="auto"/>
        <w:jc w:val="both"/>
        <w:rPr>
          <w:rFonts w:ascii="Republika" w:hAnsi="Republika" w:cs="Arial"/>
          <w:b/>
        </w:rPr>
      </w:pPr>
      <w:r w:rsidRPr="00BF4A65">
        <w:rPr>
          <w:rFonts w:ascii="Republika" w:hAnsi="Republika" w:cs="Arial"/>
        </w:rPr>
        <w:t>U</w:t>
      </w:r>
      <w:r w:rsidR="008B23B4" w:rsidRPr="00BF4A65">
        <w:rPr>
          <w:rFonts w:ascii="Republika" w:hAnsi="Republika" w:cs="Arial"/>
        </w:rPr>
        <w:t>krep se izvaja s ciljem ohranitve in nadaljnje obdelanosti kmetijskih zemljišč, ohranjanja poseljenosti podeželskih območij in zagotavljanja javnih koristi na območjih z naravnimi ali drugimi posebnimi omejitvami (območja OMD).</w:t>
      </w:r>
      <w:r w:rsidR="008B23B4" w:rsidRPr="00BF4A65">
        <w:rPr>
          <w:rFonts w:ascii="Republika" w:hAnsi="Republika" w:cs="Arial"/>
          <w:shd w:val="clear" w:color="auto" w:fill="FFFFFF"/>
        </w:rPr>
        <w:t> </w:t>
      </w:r>
      <w:r w:rsidR="008B23B4" w:rsidRPr="00BF4A65">
        <w:rPr>
          <w:rFonts w:ascii="Republika" w:hAnsi="Republika" w:cs="Arial"/>
        </w:rPr>
        <w:t xml:space="preserve"> Upravičenci so nosilci kmetijskih gospodarstev, ki opravljajo kmetijsko dejavnost na območjih OMD.</w:t>
      </w:r>
      <w:r w:rsidRPr="00BF4A65">
        <w:rPr>
          <w:rFonts w:ascii="Republika" w:hAnsi="Republika" w:cs="Arial"/>
          <w:b/>
        </w:rPr>
        <w:t xml:space="preserve"> </w:t>
      </w:r>
      <w:r w:rsidR="008B23B4" w:rsidRPr="00BF4A65">
        <w:rPr>
          <w:rFonts w:ascii="Republika" w:hAnsi="Republika" w:cs="Arial"/>
        </w:rPr>
        <w:t>Podpora v okviru ukrepa se dodeli za ohranitev in nadaljnje opravljanje kmetijske dejavnosti na območjih OMD, kjer kmetijska dejavnost v primerjavi z drugimi območji predstavlja relativno višje stroške in večjo izgubo dohodka pri kmetovanju. Gre torej za izravnalno plačilo, ki je potrebno zaradi dodatnih stroškov in izpada dohodka pri kmetovanju, njegov namen pa je prispevati k ohranjanju in spodbujanju sonaravnih sistemov kmetovanja, ohranjanju kulturne krajine podeželskih območij ter trajnostni rabi kmetijskih zemljišč.</w:t>
      </w:r>
    </w:p>
    <w:p w:rsidR="00DA44D0" w:rsidRPr="00BF4A65" w:rsidRDefault="004F4A0B" w:rsidP="003662AE">
      <w:pPr>
        <w:pStyle w:val="Naslov3"/>
      </w:pPr>
      <w:bookmarkStart w:id="63" w:name="_Toc32783443"/>
      <w:bookmarkStart w:id="64" w:name="_Toc64636833"/>
      <w:r w:rsidRPr="00BF4A65">
        <w:t>SLEDLJIVOST</w:t>
      </w:r>
      <w:bookmarkEnd w:id="63"/>
      <w:bookmarkEnd w:id="64"/>
    </w:p>
    <w:p w:rsidR="008B23B4" w:rsidRPr="00BF4A65" w:rsidRDefault="00DA44D0" w:rsidP="00C8596A">
      <w:pPr>
        <w:spacing w:after="240" w:line="360" w:lineRule="auto"/>
        <w:jc w:val="both"/>
        <w:rPr>
          <w:rFonts w:ascii="Republika" w:hAnsi="Republika" w:cs="Arial"/>
        </w:rPr>
      </w:pPr>
      <w:r w:rsidRPr="00BF4A65">
        <w:rPr>
          <w:rFonts w:ascii="Republika" w:hAnsi="Republika" w:cs="Arial"/>
        </w:rPr>
        <w:t>J</w:t>
      </w:r>
      <w:r w:rsidR="008B23B4" w:rsidRPr="00BF4A65">
        <w:rPr>
          <w:rFonts w:ascii="Republika" w:hAnsi="Republika" w:cs="Arial"/>
        </w:rPr>
        <w:t>e postope</w:t>
      </w:r>
      <w:r w:rsidR="00254DAC" w:rsidRPr="00BF4A65">
        <w:rPr>
          <w:rFonts w:ascii="Republika" w:hAnsi="Republika" w:cs="Arial"/>
        </w:rPr>
        <w:t>k, s katerim Agencija preverja in kontrolira</w:t>
      </w:r>
      <w:r w:rsidR="008B23B4" w:rsidRPr="00BF4A65">
        <w:rPr>
          <w:rFonts w:ascii="Republika" w:hAnsi="Republika" w:cs="Arial"/>
        </w:rPr>
        <w:t xml:space="preserve"> izpolnjevanje 5-letnih obveznosti pri vlagateljih, ki so vstopili v </w:t>
      </w:r>
      <w:r w:rsidR="008B23B4" w:rsidRPr="00201782">
        <w:rPr>
          <w:rFonts w:ascii="Republika" w:hAnsi="Republika" w:cs="Arial"/>
        </w:rPr>
        <w:t>program KOP ali v ukrep OMD v okviru PRP 2007-2013. V</w:t>
      </w:r>
      <w:r w:rsidR="008B23B4" w:rsidRPr="00BF4A65">
        <w:rPr>
          <w:rFonts w:ascii="Republika" w:hAnsi="Republika" w:cs="Arial"/>
        </w:rPr>
        <w:t xml:space="preserve"> novem programskem obdobju 2015-2020 takšnega postopka Agencija ne izvaja več, saj zavrnitve in ukinitve zaradi neupravičenega zmanjšanja obsega površin, vključenih</w:t>
      </w:r>
      <w:r w:rsidRPr="00BF4A65">
        <w:rPr>
          <w:rFonts w:ascii="Republika" w:hAnsi="Republika" w:cs="Arial"/>
        </w:rPr>
        <w:t xml:space="preserve"> v obveznost,</w:t>
      </w:r>
      <w:r w:rsidR="008B23B4" w:rsidRPr="00BF4A65">
        <w:rPr>
          <w:rFonts w:ascii="Republika" w:hAnsi="Republika" w:cs="Arial"/>
        </w:rPr>
        <w:t xml:space="preserve"> določa Katalog kršitev, zavrnitev in ukinitev plačil na način zavrnitev plačil v tekočem letu v okviru redne odločbe za ukrep KOPOP in ukrep EK. Le za tiste vlagatelje, ki v celoti predčasno in neupravičeno prekinejo oziroma zaključijo izvajanje prejetih obveznosti, Agencija izdaja vračilne odločbe, na </w:t>
      </w:r>
      <w:r w:rsidR="00254DAC" w:rsidRPr="00BF4A65">
        <w:rPr>
          <w:rFonts w:ascii="Republika" w:hAnsi="Republika" w:cs="Arial"/>
        </w:rPr>
        <w:t xml:space="preserve">osnovi </w:t>
      </w:r>
      <w:r w:rsidR="008B23B4" w:rsidRPr="00BF4A65">
        <w:rPr>
          <w:rFonts w:ascii="Republika" w:hAnsi="Republika" w:cs="Arial"/>
        </w:rPr>
        <w:t xml:space="preserve">katerih so vlagatelji, zavezanci KOPOP in EK, dolžni vrniti vsa predhodno prejeta sredstva in naslova navedenih ukrepov. </w:t>
      </w:r>
    </w:p>
    <w:p w:rsidR="00DA44D0" w:rsidRPr="00BF4A65" w:rsidRDefault="004F4A0B" w:rsidP="003662AE">
      <w:pPr>
        <w:pStyle w:val="Naslov3"/>
      </w:pPr>
      <w:bookmarkStart w:id="65" w:name="_Toc32783444"/>
      <w:bookmarkStart w:id="66" w:name="_Toc64636834"/>
      <w:r w:rsidRPr="00BF4A65">
        <w:t>UKREP DOBROBIT ŽIVALI (UKREP DŽ)</w:t>
      </w:r>
      <w:bookmarkEnd w:id="65"/>
      <w:bookmarkEnd w:id="66"/>
    </w:p>
    <w:p w:rsidR="008B23B4" w:rsidRPr="00BF4A65" w:rsidRDefault="00DA44D0" w:rsidP="00C8596A">
      <w:pPr>
        <w:spacing w:after="240" w:line="360" w:lineRule="auto"/>
        <w:jc w:val="both"/>
        <w:rPr>
          <w:rFonts w:ascii="Republika" w:hAnsi="Republika" w:cs="Arial"/>
        </w:rPr>
      </w:pPr>
      <w:r w:rsidRPr="00BF4A65">
        <w:rPr>
          <w:rFonts w:ascii="Republika" w:hAnsi="Republika" w:cs="Arial"/>
        </w:rPr>
        <w:t>J</w:t>
      </w:r>
      <w:r w:rsidR="008B23B4" w:rsidRPr="00BF4A65">
        <w:rPr>
          <w:rFonts w:ascii="Republika" w:hAnsi="Republika" w:cs="Arial"/>
        </w:rPr>
        <w:t xml:space="preserve">e namenjen spodbujanju kmetijskih gospodarstev k izvajanju zahtev dobrobiti živali, ki presegajo predpisane zahteve ravnanja, določene v predpisu, ki ureja predpisane zahteve ravnanja ter dobre kmetijske in </w:t>
      </w:r>
      <w:proofErr w:type="spellStart"/>
      <w:r w:rsidR="008B23B4" w:rsidRPr="00BF4A65">
        <w:rPr>
          <w:rFonts w:ascii="Republika" w:hAnsi="Republika" w:cs="Arial"/>
        </w:rPr>
        <w:t>okoljske</w:t>
      </w:r>
      <w:proofErr w:type="spellEnd"/>
      <w:r w:rsidR="008B23B4" w:rsidRPr="00BF4A65">
        <w:rPr>
          <w:rFonts w:ascii="Republika" w:hAnsi="Republika" w:cs="Arial"/>
        </w:rPr>
        <w:t xml:space="preserve"> pogoje pri kmetovanju (navzkrižna skladnost), hkrati pa tudi druge predpisane zahteve s področja dobrobiti in zaščite živali. Od leta 2014 se ukrep izvaja na področju prašičereje, pri čemer je bil najpomembnejši cilj zagotovitev čim bolj prijaznih pogojev reje za živali v posameznem hlevu (prezračevanje, dovolj vode, prostora, svetlobe, primerne krme itd.). Z letom 2016 se je v okviru ukrepa DŽ začel izvajati ukrep DŽ paša govedi, za katerega zahtevek letno odda okoli 7.000 kmetijskih gospodarstev, v letu 2017 pa  se je začelo še izvajanje ukrepa DŽ paša drobnice, kjer zahtevek </w:t>
      </w:r>
      <w:r w:rsidR="00254DAC" w:rsidRPr="00BF4A65">
        <w:rPr>
          <w:rFonts w:ascii="Republika" w:hAnsi="Republika" w:cs="Arial"/>
        </w:rPr>
        <w:t xml:space="preserve">vsako leto </w:t>
      </w:r>
      <w:r w:rsidR="008B23B4" w:rsidRPr="00BF4A65">
        <w:rPr>
          <w:rFonts w:ascii="Republika" w:hAnsi="Republika" w:cs="Arial"/>
        </w:rPr>
        <w:t xml:space="preserve">odda dobrih 600 kmetijskih gospodarstev. </w:t>
      </w:r>
    </w:p>
    <w:p w:rsidR="00DA44D0" w:rsidRPr="00BF4A65" w:rsidRDefault="004F4A0B" w:rsidP="003662AE">
      <w:pPr>
        <w:pStyle w:val="Naslov3"/>
      </w:pPr>
      <w:bookmarkStart w:id="67" w:name="_Toc32783445"/>
      <w:bookmarkStart w:id="68" w:name="_Toc64636835"/>
      <w:r w:rsidRPr="00BF4A65">
        <w:t>ZGODNJE UPOKOJEVANJE</w:t>
      </w:r>
      <w:bookmarkEnd w:id="67"/>
      <w:bookmarkEnd w:id="68"/>
      <w:r w:rsidRPr="00BF4A65">
        <w:t xml:space="preserve"> </w:t>
      </w:r>
    </w:p>
    <w:p w:rsidR="008B23B4" w:rsidRPr="00BF4A65" w:rsidRDefault="00DA44D0" w:rsidP="00C8596A">
      <w:pPr>
        <w:spacing w:after="240" w:line="360" w:lineRule="auto"/>
        <w:jc w:val="both"/>
        <w:rPr>
          <w:rFonts w:ascii="Republika" w:hAnsi="Republika" w:cs="Arial"/>
        </w:rPr>
      </w:pPr>
      <w:r w:rsidRPr="00BF4A65">
        <w:rPr>
          <w:rFonts w:ascii="Republika" w:hAnsi="Republika" w:cs="Arial"/>
        </w:rPr>
        <w:t>J</w:t>
      </w:r>
      <w:r w:rsidR="008B23B4" w:rsidRPr="00BF4A65">
        <w:rPr>
          <w:rFonts w:ascii="Republika" w:hAnsi="Republika" w:cs="Arial"/>
        </w:rPr>
        <w:t>e ukrep 1. osi PRP 2004</w:t>
      </w:r>
      <w:r w:rsidR="00A20B11" w:rsidRPr="00BF4A65">
        <w:rPr>
          <w:rFonts w:ascii="Republika" w:hAnsi="Republika" w:cs="Arial"/>
        </w:rPr>
        <w:t xml:space="preserve"> </w:t>
      </w:r>
      <w:r w:rsidR="008B23B4" w:rsidRPr="00BF4A65">
        <w:rPr>
          <w:rFonts w:ascii="Republika" w:hAnsi="Republika" w:cs="Arial"/>
        </w:rPr>
        <w:t>-</w:t>
      </w:r>
      <w:r w:rsidR="00A20B11" w:rsidRPr="00BF4A65">
        <w:rPr>
          <w:rFonts w:ascii="Republika" w:hAnsi="Republika" w:cs="Arial"/>
        </w:rPr>
        <w:t xml:space="preserve"> </w:t>
      </w:r>
      <w:r w:rsidR="008B23B4" w:rsidRPr="00BF4A65">
        <w:rPr>
          <w:rFonts w:ascii="Republika" w:hAnsi="Republika" w:cs="Arial"/>
        </w:rPr>
        <w:t>2006 in PRP 2007</w:t>
      </w:r>
      <w:r w:rsidR="00A20B11" w:rsidRPr="00BF4A65">
        <w:rPr>
          <w:rFonts w:ascii="Republika" w:hAnsi="Republika" w:cs="Arial"/>
        </w:rPr>
        <w:t xml:space="preserve"> </w:t>
      </w:r>
      <w:r w:rsidR="008B23B4" w:rsidRPr="00BF4A65">
        <w:rPr>
          <w:rFonts w:ascii="Republika" w:hAnsi="Republika" w:cs="Arial"/>
        </w:rPr>
        <w:t>-</w:t>
      </w:r>
      <w:r w:rsidR="00A20B11" w:rsidRPr="00BF4A65">
        <w:rPr>
          <w:rFonts w:ascii="Republika" w:hAnsi="Republika" w:cs="Arial"/>
        </w:rPr>
        <w:t xml:space="preserve"> </w:t>
      </w:r>
      <w:r w:rsidR="008B23B4" w:rsidRPr="00BF4A65">
        <w:rPr>
          <w:rFonts w:ascii="Republika" w:hAnsi="Republika" w:cs="Arial"/>
        </w:rPr>
        <w:t xml:space="preserve">2013, katerega cilj je vpliv na izboljšanje starostne strukture nosilcev kmetijskih gospodarstev. Z rento, ki se izplača prenosnikom, se hkrati izboljša tudi ekonomski položaj kmetijskih gospodarstev, ki so vključena v ta ukrep. Rento prenosniki prejemajo 10 let, višina rente pa je odvisna od velikosti in rabe kmetijskih zemljišč, ki jih prenesejo na prevzemnika. Do plačila rente so upravičeni kmetje (prenosniki) s področja celotne Slovenije, ne glede na vrsto proizvodnje, ki izpolnjujejo zahtevane pogoje in pravočasno oddajo vlogo na javni razpis. Od leta 2013 </w:t>
      </w:r>
      <w:r w:rsidR="00254DAC" w:rsidRPr="00BF4A65">
        <w:rPr>
          <w:rFonts w:ascii="Republika" w:hAnsi="Republika" w:cs="Arial"/>
        </w:rPr>
        <w:t>ni novih javnih razpisov, SNP</w:t>
      </w:r>
      <w:r w:rsidR="008B23B4" w:rsidRPr="00BF4A65">
        <w:rPr>
          <w:rFonts w:ascii="Republika" w:hAnsi="Republika" w:cs="Arial"/>
        </w:rPr>
        <w:t xml:space="preserve"> pa izvaja mesečno izplačilo rent ter </w:t>
      </w:r>
      <w:r w:rsidR="008B23B4" w:rsidRPr="00201782">
        <w:rPr>
          <w:rFonts w:ascii="Republika" w:hAnsi="Republika" w:cs="Arial"/>
        </w:rPr>
        <w:t>kontrole med izvajanjem ukrepa in poročanja tudi v tem programskem obdobju. Z letom 2016 so se obveznos</w:t>
      </w:r>
      <w:r w:rsidR="00254DAC" w:rsidRPr="00201782">
        <w:rPr>
          <w:rFonts w:ascii="Republika" w:hAnsi="Republika" w:cs="Arial"/>
        </w:rPr>
        <w:t>ti iz PRP</w:t>
      </w:r>
      <w:r w:rsidR="008B23B4" w:rsidRPr="00201782">
        <w:rPr>
          <w:rFonts w:ascii="Republika" w:hAnsi="Republika" w:cs="Arial"/>
        </w:rPr>
        <w:t xml:space="preserve"> 2004</w:t>
      </w:r>
      <w:r w:rsidR="00675B5B" w:rsidRPr="00201782">
        <w:rPr>
          <w:rFonts w:ascii="Republika" w:hAnsi="Republika" w:cs="Arial"/>
        </w:rPr>
        <w:t xml:space="preserve"> </w:t>
      </w:r>
      <w:r w:rsidR="008B23B4" w:rsidRPr="00201782">
        <w:rPr>
          <w:rFonts w:ascii="Republika" w:hAnsi="Republika" w:cs="Arial"/>
        </w:rPr>
        <w:t>-</w:t>
      </w:r>
      <w:r w:rsidR="00675B5B" w:rsidRPr="00201782">
        <w:rPr>
          <w:rFonts w:ascii="Republika" w:hAnsi="Republika" w:cs="Arial"/>
        </w:rPr>
        <w:t xml:space="preserve"> </w:t>
      </w:r>
      <w:r w:rsidR="008B23B4" w:rsidRPr="00201782">
        <w:rPr>
          <w:rFonts w:ascii="Republika" w:hAnsi="Republika" w:cs="Arial"/>
        </w:rPr>
        <w:t>2006 zaključile</w:t>
      </w:r>
      <w:r w:rsidR="008B23B4" w:rsidRPr="00BF4A65">
        <w:rPr>
          <w:rFonts w:ascii="Republika" w:hAnsi="Republika" w:cs="Arial"/>
        </w:rPr>
        <w:t>, obveznos</w:t>
      </w:r>
      <w:r w:rsidR="00254DAC" w:rsidRPr="00BF4A65">
        <w:rPr>
          <w:rFonts w:ascii="Republika" w:hAnsi="Republika" w:cs="Arial"/>
        </w:rPr>
        <w:t>ti iz PRP</w:t>
      </w:r>
      <w:r w:rsidR="008B23B4" w:rsidRPr="00BF4A65">
        <w:rPr>
          <w:rFonts w:ascii="Republika" w:hAnsi="Republika" w:cs="Arial"/>
        </w:rPr>
        <w:t xml:space="preserve"> 2007</w:t>
      </w:r>
      <w:r w:rsidR="00A20B11" w:rsidRPr="00BF4A65">
        <w:rPr>
          <w:rFonts w:ascii="Republika" w:hAnsi="Republika" w:cs="Arial"/>
        </w:rPr>
        <w:t xml:space="preserve"> </w:t>
      </w:r>
      <w:r w:rsidR="008B23B4" w:rsidRPr="00BF4A65">
        <w:rPr>
          <w:rFonts w:ascii="Republika" w:hAnsi="Republika" w:cs="Arial"/>
        </w:rPr>
        <w:t>-</w:t>
      </w:r>
      <w:r w:rsidR="00A20B11" w:rsidRPr="00BF4A65">
        <w:rPr>
          <w:rFonts w:ascii="Republika" w:hAnsi="Republika" w:cs="Arial"/>
        </w:rPr>
        <w:t xml:space="preserve"> </w:t>
      </w:r>
      <w:r w:rsidR="008B23B4" w:rsidRPr="00BF4A65">
        <w:rPr>
          <w:rFonts w:ascii="Republika" w:hAnsi="Republika" w:cs="Arial"/>
        </w:rPr>
        <w:t>2013 pa se izvajajo za okoli 130 vlagateljev na podlagi javnih razpisov iz let 2009, 2010 in 2012.</w:t>
      </w:r>
      <w:r w:rsidR="00456FFD" w:rsidRPr="00BF4A65">
        <w:rPr>
          <w:rFonts w:ascii="Republika" w:hAnsi="Republika" w:cs="Arial"/>
        </w:rPr>
        <w:t xml:space="preserve"> </w:t>
      </w:r>
    </w:p>
    <w:p w:rsidR="005E3BCD" w:rsidRPr="00BF4A65" w:rsidRDefault="00456FFD" w:rsidP="003662AE">
      <w:pPr>
        <w:pStyle w:val="Naslov3"/>
      </w:pPr>
      <w:bookmarkStart w:id="69" w:name="_Toc64636836"/>
      <w:r w:rsidRPr="00BF4A65">
        <w:t>UKREP M21 – IZJEMNA ZAČASNA PODPORA KMETOM TER MSP</w:t>
      </w:r>
      <w:bookmarkEnd w:id="69"/>
    </w:p>
    <w:p w:rsidR="00456FFD" w:rsidRPr="00BF4A65" w:rsidRDefault="00456FFD" w:rsidP="00456FFD">
      <w:pPr>
        <w:spacing w:after="240" w:line="360" w:lineRule="auto"/>
        <w:jc w:val="both"/>
        <w:rPr>
          <w:rFonts w:ascii="Republika" w:hAnsi="Republika" w:cs="Arial"/>
        </w:rPr>
      </w:pPr>
      <w:r w:rsidRPr="00BF4A65">
        <w:rPr>
          <w:rFonts w:ascii="Republika" w:hAnsi="Republika" w:cs="Arial"/>
        </w:rPr>
        <w:t>J</w:t>
      </w:r>
      <w:r w:rsidR="00964862" w:rsidRPr="00BF4A65">
        <w:rPr>
          <w:rFonts w:ascii="Republika" w:hAnsi="Republika" w:cs="Arial"/>
        </w:rPr>
        <w:t xml:space="preserve">e nov </w:t>
      </w:r>
      <w:r w:rsidRPr="00BF4A65">
        <w:rPr>
          <w:rFonts w:ascii="Republika" w:hAnsi="Republika" w:cs="Arial"/>
        </w:rPr>
        <w:t>ukrep iz PRP 2014-2020</w:t>
      </w:r>
      <w:r w:rsidR="00964862" w:rsidRPr="00BF4A65">
        <w:rPr>
          <w:rFonts w:ascii="Republika" w:hAnsi="Republika" w:cs="Arial"/>
        </w:rPr>
        <w:t>,</w:t>
      </w:r>
      <w:r w:rsidRPr="00BF4A65">
        <w:rPr>
          <w:rFonts w:ascii="Republika" w:hAnsi="Republika" w:cs="Arial"/>
        </w:rPr>
        <w:t xml:space="preserve"> sprejet zaradi epidemije COVID-19 in predstavlja izjemno začasno podporo kmetom ter malim in srednjim podjetjem, ki se ukvarjajo s predelavo in trženjem kmetijskih proizvodov in so zaradi zaprtja javnih zavodov s področja vzgoje in izobraževanja utrpeli upad prihodkov od prodaje. </w:t>
      </w:r>
    </w:p>
    <w:p w:rsidR="00456FFD" w:rsidRPr="00BF4A65" w:rsidRDefault="00456FFD" w:rsidP="00456FFD">
      <w:pPr>
        <w:pStyle w:val="Naslov2"/>
        <w:rPr>
          <w:lang w:eastAsia="sl-SI"/>
        </w:rPr>
      </w:pPr>
      <w:bookmarkStart w:id="70" w:name="_Toc64636837"/>
      <w:r w:rsidRPr="00BF4A65">
        <w:rPr>
          <w:lang w:eastAsia="sl-SI"/>
        </w:rPr>
        <w:t>OCENA DELA SEKTORJA</w:t>
      </w:r>
      <w:r w:rsidR="00121691">
        <w:rPr>
          <w:lang w:eastAsia="sl-SI"/>
        </w:rPr>
        <w:t xml:space="preserve"> ZA NEPOSREDNA PLAČILA V LETU 2020</w:t>
      </w:r>
      <w:bookmarkEnd w:id="70"/>
    </w:p>
    <w:p w:rsidR="00456FFD" w:rsidRPr="00BF4A65" w:rsidRDefault="00456FFD" w:rsidP="00456FFD">
      <w:pPr>
        <w:spacing w:after="240" w:line="360" w:lineRule="auto"/>
        <w:jc w:val="both"/>
        <w:rPr>
          <w:rFonts w:ascii="Republika" w:hAnsi="Republika" w:cs="Arial"/>
        </w:rPr>
      </w:pPr>
      <w:r w:rsidRPr="00BF4A65">
        <w:rPr>
          <w:rFonts w:ascii="Republika" w:hAnsi="Republika" w:cs="Arial"/>
        </w:rPr>
        <w:t xml:space="preserve">V SNP so bile v letu 2020 uspešne izvedene vse načrtovane naloge in obveznosti. V predpisanih rokih so bili pripravljeni vsi samodejni informacijski sistemi za izvajanje izplačil in uspešno opravljene upravne kontrole. Prav tako so bile narejene vse predpisane navzkrižne kontrole. Rezultat so bile pravočasno izdane odločbe in izvršena plačila za vse podpore. Pripravljena so bila vsa potrebna poročila v skladu z nacionalnimi in evropskimi podlagami. Izvajale so se naloge v skladu s sporazumi z drugimi organi državne uprave. </w:t>
      </w:r>
    </w:p>
    <w:p w:rsidR="00456FFD" w:rsidRPr="00BF4A65" w:rsidRDefault="00DA72A4" w:rsidP="00456FFD">
      <w:pPr>
        <w:spacing w:after="240" w:line="360" w:lineRule="auto"/>
        <w:jc w:val="both"/>
        <w:rPr>
          <w:rFonts w:ascii="Republika" w:hAnsi="Republika" w:cs="Arial"/>
        </w:rPr>
      </w:pPr>
      <w:r w:rsidRPr="00BF4A65">
        <w:rPr>
          <w:rFonts w:ascii="Republika" w:hAnsi="Republika" w:cs="Arial"/>
        </w:rPr>
        <w:t>V SNP</w:t>
      </w:r>
      <w:r w:rsidR="00E351F3" w:rsidRPr="00BF4A65">
        <w:rPr>
          <w:rFonts w:ascii="Republika" w:hAnsi="Republika" w:cs="Arial"/>
        </w:rPr>
        <w:t xml:space="preserve"> so zaposleni zavzeti in inovativni. Želijo si uvajanja novih pristopov, hkrati pa so vedno pripravljeni pomagati </w:t>
      </w:r>
      <w:r w:rsidR="00456FFD" w:rsidRPr="00BF4A65">
        <w:rPr>
          <w:rFonts w:ascii="Republika" w:hAnsi="Republika" w:cs="Arial"/>
        </w:rPr>
        <w:t xml:space="preserve">drugim </w:t>
      </w:r>
      <w:r w:rsidRPr="00BF4A65">
        <w:rPr>
          <w:rFonts w:ascii="Republika" w:hAnsi="Republika" w:cs="Arial"/>
        </w:rPr>
        <w:t>deležnikom. O</w:t>
      </w:r>
      <w:r w:rsidR="00456FFD" w:rsidRPr="00BF4A65">
        <w:rPr>
          <w:rFonts w:ascii="Republika" w:hAnsi="Republika" w:cs="Arial"/>
        </w:rPr>
        <w:t xml:space="preserve">ddelek za sonaravno kmetijstvo, ki je zadolžen za izvedbo </w:t>
      </w:r>
      <w:r w:rsidR="00456FFD" w:rsidRPr="00201782">
        <w:rPr>
          <w:rFonts w:ascii="Republika" w:hAnsi="Republika" w:cs="Arial"/>
        </w:rPr>
        <w:t xml:space="preserve">ukrepov PRP – IAKS, </w:t>
      </w:r>
      <w:r w:rsidRPr="00201782">
        <w:rPr>
          <w:rFonts w:ascii="Republika" w:hAnsi="Republika" w:cs="Arial"/>
        </w:rPr>
        <w:t xml:space="preserve">je </w:t>
      </w:r>
      <w:r w:rsidR="00456FFD" w:rsidRPr="00201782">
        <w:rPr>
          <w:rFonts w:ascii="Republika" w:hAnsi="Republika" w:cs="Arial"/>
        </w:rPr>
        <w:t>v letu 2020 prevzel</w:t>
      </w:r>
      <w:r w:rsidR="00456FFD" w:rsidRPr="00BF4A65">
        <w:rPr>
          <w:rFonts w:ascii="Republika" w:hAnsi="Republika" w:cs="Arial"/>
        </w:rPr>
        <w:t xml:space="preserve"> v izvajanje ukrep M21. </w:t>
      </w:r>
    </w:p>
    <w:p w:rsidR="00704066" w:rsidRDefault="00456FFD" w:rsidP="006F7FB3">
      <w:pPr>
        <w:spacing w:after="240" w:line="360" w:lineRule="auto"/>
        <w:jc w:val="both"/>
        <w:rPr>
          <w:rFonts w:ascii="Republika" w:hAnsi="Republika" w:cs="Arial"/>
        </w:rPr>
      </w:pPr>
      <w:r w:rsidRPr="00BF4A65">
        <w:rPr>
          <w:rFonts w:ascii="Republika" w:hAnsi="Republika" w:cs="Arial"/>
        </w:rPr>
        <w:t xml:space="preserve">SNP ocenjuje, da je delo sektorja v letu 2020 potekalo učinkovito in da so bili doseženi rezultati, ki so v skladu s pričakovanji </w:t>
      </w:r>
      <w:r w:rsidR="00BE71B2">
        <w:rPr>
          <w:rFonts w:ascii="Republika" w:hAnsi="Republika" w:cs="Arial"/>
        </w:rPr>
        <w:t>oziroma</w:t>
      </w:r>
      <w:r w:rsidRPr="00BF4A65">
        <w:rPr>
          <w:rFonts w:ascii="Republika" w:hAnsi="Republika" w:cs="Arial"/>
        </w:rPr>
        <w:t xml:space="preserve"> nad pričakovanji. Na tej podlagi se delo sektorja ocenjuje kot zelo uspešno. Kljub temu obstaja zavedanje, da so še vedno možne izboljšave na organizacijskem in vsebinskem področju. Sektor bo zato tudi v prihodnje redno spremljal stanje in odpravljal vse zaznane pomanjkljivosti v sistemu dela.</w:t>
      </w:r>
    </w:p>
    <w:p w:rsidR="005173DA" w:rsidRPr="00BF4A65" w:rsidRDefault="005173DA" w:rsidP="006F7FB3">
      <w:pPr>
        <w:spacing w:after="240" w:line="360" w:lineRule="auto"/>
        <w:jc w:val="both"/>
        <w:rPr>
          <w:rFonts w:ascii="Republika" w:hAnsi="Republika" w:cs="Arial"/>
        </w:rPr>
      </w:pPr>
    </w:p>
    <w:p w:rsidR="00194467" w:rsidRPr="00BF4A65" w:rsidRDefault="00194467" w:rsidP="00194467">
      <w:pPr>
        <w:pStyle w:val="Napis"/>
        <w:keepNext/>
        <w:rPr>
          <w:rFonts w:ascii="Republika" w:hAnsi="Republika"/>
        </w:rPr>
      </w:pPr>
      <w:bookmarkStart w:id="71" w:name="_Toc64632291"/>
      <w:r w:rsidRPr="00BF4A65">
        <w:rPr>
          <w:rFonts w:ascii="Republika" w:hAnsi="Republika"/>
        </w:rPr>
        <w:t xml:space="preserve">Tabela </w:t>
      </w:r>
      <w:r w:rsidRPr="00BF4A65">
        <w:rPr>
          <w:rFonts w:ascii="Republika" w:hAnsi="Republika"/>
        </w:rPr>
        <w:fldChar w:fldCharType="begin"/>
      </w:r>
      <w:r w:rsidRPr="00BF4A65">
        <w:rPr>
          <w:rFonts w:ascii="Republika" w:hAnsi="Republika"/>
        </w:rPr>
        <w:instrText xml:space="preserve"> SEQ Tabela \* ARABIC </w:instrText>
      </w:r>
      <w:r w:rsidRPr="00BF4A65">
        <w:rPr>
          <w:rFonts w:ascii="Republika" w:hAnsi="Republika"/>
        </w:rPr>
        <w:fldChar w:fldCharType="separate"/>
      </w:r>
      <w:r w:rsidR="00685BC3" w:rsidRPr="00BF4A65">
        <w:rPr>
          <w:rFonts w:ascii="Republika" w:hAnsi="Republika"/>
          <w:noProof/>
        </w:rPr>
        <w:t>2</w:t>
      </w:r>
      <w:r w:rsidRPr="00BF4A65">
        <w:rPr>
          <w:rFonts w:ascii="Republika" w:hAnsi="Republika"/>
        </w:rPr>
        <w:fldChar w:fldCharType="end"/>
      </w:r>
      <w:r w:rsidRPr="00BF4A65">
        <w:rPr>
          <w:rFonts w:ascii="Republika" w:hAnsi="Republika"/>
        </w:rPr>
        <w:t>: Število prejemnikov in višina izplač</w:t>
      </w:r>
      <w:r w:rsidR="006F7FB3" w:rsidRPr="00BF4A65">
        <w:rPr>
          <w:rFonts w:ascii="Republika" w:hAnsi="Republika"/>
        </w:rPr>
        <w:t>a</w:t>
      </w:r>
      <w:r w:rsidR="00DA72A4" w:rsidRPr="00BF4A65">
        <w:rPr>
          <w:rFonts w:ascii="Republika" w:hAnsi="Republika"/>
        </w:rPr>
        <w:t>nih sredstev (EUR) v letih</w:t>
      </w:r>
      <w:r w:rsidR="006F7FB3" w:rsidRPr="00BF4A65">
        <w:rPr>
          <w:rFonts w:ascii="Republika" w:hAnsi="Republika"/>
        </w:rPr>
        <w:t xml:space="preserve"> 2019</w:t>
      </w:r>
      <w:r w:rsidRPr="00BF4A65">
        <w:rPr>
          <w:rFonts w:ascii="Republika" w:hAnsi="Republika"/>
        </w:rPr>
        <w:t xml:space="preserve"> in 20</w:t>
      </w:r>
      <w:r w:rsidR="006F7FB3" w:rsidRPr="00BF4A65">
        <w:rPr>
          <w:rFonts w:ascii="Republika" w:hAnsi="Republika"/>
        </w:rPr>
        <w:t>20</w:t>
      </w:r>
      <w:bookmarkEnd w:id="71"/>
    </w:p>
    <w:tbl>
      <w:tblPr>
        <w:tblW w:w="4535" w:type="pct"/>
        <w:jc w:val="center"/>
        <w:tblLayout w:type="fixed"/>
        <w:tblCellMar>
          <w:left w:w="70" w:type="dxa"/>
          <w:right w:w="70" w:type="dxa"/>
        </w:tblCellMar>
        <w:tblLook w:val="04A0" w:firstRow="1" w:lastRow="0" w:firstColumn="1" w:lastColumn="0" w:noHBand="0" w:noVBand="1"/>
      </w:tblPr>
      <w:tblGrid>
        <w:gridCol w:w="3675"/>
        <w:gridCol w:w="851"/>
        <w:gridCol w:w="1417"/>
        <w:gridCol w:w="852"/>
        <w:gridCol w:w="1415"/>
      </w:tblGrid>
      <w:tr w:rsidR="00DA72A4" w:rsidRPr="00201782" w:rsidTr="00DA72A4">
        <w:trPr>
          <w:cantSplit/>
          <w:trHeight w:val="345"/>
          <w:jc w:val="center"/>
        </w:trPr>
        <w:tc>
          <w:tcPr>
            <w:tcW w:w="223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A72A4" w:rsidRPr="00201782" w:rsidRDefault="00DA72A4" w:rsidP="00546694">
            <w:pPr>
              <w:spacing w:after="0"/>
              <w:rPr>
                <w:rFonts w:ascii="Republika" w:eastAsia="Times New Roman" w:hAnsi="Republika"/>
                <w:b/>
                <w:bCs/>
                <w:color w:val="000000"/>
                <w:sz w:val="20"/>
                <w:szCs w:val="20"/>
                <w:lang w:eastAsia="sl-SI"/>
              </w:rPr>
            </w:pPr>
            <w:r w:rsidRPr="00201782">
              <w:rPr>
                <w:rFonts w:ascii="Republika" w:eastAsia="Times New Roman" w:hAnsi="Republika"/>
                <w:b/>
                <w:bCs/>
                <w:color w:val="000000"/>
                <w:sz w:val="20"/>
                <w:szCs w:val="20"/>
                <w:lang w:eastAsia="sl-SI"/>
              </w:rPr>
              <w:t>Ukrepi v Sektorju za neposredna plačila</w:t>
            </w:r>
          </w:p>
        </w:tc>
        <w:tc>
          <w:tcPr>
            <w:tcW w:w="1380" w:type="pct"/>
            <w:gridSpan w:val="2"/>
            <w:tcBorders>
              <w:top w:val="single" w:sz="8" w:space="0" w:color="auto"/>
              <w:left w:val="nil"/>
              <w:bottom w:val="single" w:sz="8" w:space="0" w:color="auto"/>
              <w:right w:val="single" w:sz="8" w:space="0" w:color="000000"/>
            </w:tcBorders>
          </w:tcPr>
          <w:p w:rsidR="00DA72A4" w:rsidRPr="00201782" w:rsidRDefault="00DA72A4" w:rsidP="00546694">
            <w:pPr>
              <w:spacing w:after="0"/>
              <w:jc w:val="center"/>
              <w:rPr>
                <w:rFonts w:ascii="Republika" w:eastAsia="Times New Roman" w:hAnsi="Republika"/>
                <w:bCs/>
                <w:color w:val="000000"/>
                <w:sz w:val="20"/>
                <w:szCs w:val="20"/>
                <w:lang w:eastAsia="sl-SI"/>
              </w:rPr>
            </w:pPr>
            <w:r w:rsidRPr="00201782">
              <w:rPr>
                <w:rFonts w:ascii="Republika" w:eastAsia="Times New Roman" w:hAnsi="Republika"/>
                <w:bCs/>
                <w:color w:val="000000"/>
                <w:sz w:val="20"/>
                <w:szCs w:val="20"/>
                <w:lang w:eastAsia="sl-SI"/>
              </w:rPr>
              <w:t>REALIZIRANO 2019</w:t>
            </w:r>
          </w:p>
        </w:tc>
        <w:tc>
          <w:tcPr>
            <w:tcW w:w="1382" w:type="pct"/>
            <w:gridSpan w:val="2"/>
            <w:tcBorders>
              <w:top w:val="single" w:sz="8" w:space="0" w:color="auto"/>
              <w:left w:val="nil"/>
              <w:bottom w:val="single" w:sz="8" w:space="0" w:color="auto"/>
              <w:right w:val="single" w:sz="8" w:space="0" w:color="000000"/>
            </w:tcBorders>
          </w:tcPr>
          <w:p w:rsidR="00DA72A4" w:rsidRPr="00201782" w:rsidRDefault="00DA72A4" w:rsidP="00546694">
            <w:pPr>
              <w:spacing w:after="0"/>
              <w:jc w:val="center"/>
              <w:rPr>
                <w:rFonts w:ascii="Republika" w:eastAsia="Times New Roman" w:hAnsi="Republika"/>
                <w:b/>
                <w:bCs/>
                <w:color w:val="000000"/>
                <w:sz w:val="20"/>
                <w:szCs w:val="20"/>
                <w:lang w:eastAsia="sl-SI"/>
              </w:rPr>
            </w:pPr>
            <w:r w:rsidRPr="00201782">
              <w:rPr>
                <w:rFonts w:ascii="Republika" w:eastAsia="Times New Roman" w:hAnsi="Republika"/>
                <w:b/>
                <w:bCs/>
                <w:color w:val="000000"/>
                <w:sz w:val="20"/>
                <w:szCs w:val="20"/>
                <w:lang w:eastAsia="sl-SI"/>
              </w:rPr>
              <w:t>REALIZIRANO 2020</w:t>
            </w:r>
          </w:p>
        </w:tc>
      </w:tr>
      <w:tr w:rsidR="00DA72A4" w:rsidRPr="00201782" w:rsidTr="00DA72A4">
        <w:trPr>
          <w:cantSplit/>
          <w:trHeight w:val="345"/>
          <w:jc w:val="center"/>
        </w:trPr>
        <w:tc>
          <w:tcPr>
            <w:tcW w:w="2238" w:type="pct"/>
            <w:tcBorders>
              <w:top w:val="nil"/>
              <w:left w:val="single" w:sz="8" w:space="0" w:color="auto"/>
              <w:bottom w:val="single" w:sz="8" w:space="0" w:color="auto"/>
              <w:right w:val="single" w:sz="8" w:space="0" w:color="auto"/>
            </w:tcBorders>
            <w:shd w:val="clear" w:color="auto" w:fill="auto"/>
            <w:noWrap/>
            <w:vAlign w:val="center"/>
            <w:hideMark/>
          </w:tcPr>
          <w:p w:rsidR="00DA72A4" w:rsidRPr="00201782" w:rsidRDefault="00DA72A4" w:rsidP="00546694">
            <w:pPr>
              <w:spacing w:after="0"/>
              <w:rPr>
                <w:rFonts w:ascii="Republika" w:eastAsia="Times New Roman" w:hAnsi="Republika"/>
                <w:b/>
                <w:bCs/>
                <w:color w:val="000000"/>
                <w:sz w:val="20"/>
                <w:szCs w:val="20"/>
                <w:lang w:eastAsia="sl-SI"/>
              </w:rPr>
            </w:pPr>
            <w:r w:rsidRPr="00201782">
              <w:rPr>
                <w:rFonts w:ascii="Republika" w:eastAsia="Times New Roman" w:hAnsi="Republika"/>
                <w:b/>
                <w:bCs/>
                <w:color w:val="000000"/>
                <w:sz w:val="20"/>
                <w:szCs w:val="20"/>
                <w:lang w:eastAsia="sl-SI"/>
              </w:rPr>
              <w:t>UKREP</w:t>
            </w:r>
          </w:p>
        </w:tc>
        <w:tc>
          <w:tcPr>
            <w:tcW w:w="518" w:type="pct"/>
            <w:tcBorders>
              <w:top w:val="nil"/>
              <w:left w:val="nil"/>
              <w:bottom w:val="single" w:sz="4" w:space="0" w:color="auto"/>
              <w:right w:val="single" w:sz="8" w:space="0" w:color="auto"/>
            </w:tcBorders>
            <w:vAlign w:val="center"/>
          </w:tcPr>
          <w:p w:rsidR="00DA72A4" w:rsidRPr="00201782" w:rsidRDefault="00DA72A4" w:rsidP="00546694">
            <w:pPr>
              <w:spacing w:after="0"/>
              <w:jc w:val="center"/>
              <w:rPr>
                <w:rFonts w:ascii="Republika" w:eastAsia="Times New Roman" w:hAnsi="Republika"/>
                <w:bCs/>
                <w:color w:val="000000"/>
                <w:sz w:val="20"/>
                <w:szCs w:val="20"/>
                <w:lang w:eastAsia="sl-SI"/>
              </w:rPr>
            </w:pPr>
            <w:r w:rsidRPr="00201782">
              <w:rPr>
                <w:rFonts w:ascii="Republika" w:eastAsia="Times New Roman" w:hAnsi="Republika"/>
                <w:bCs/>
                <w:color w:val="000000"/>
                <w:sz w:val="20"/>
                <w:szCs w:val="20"/>
                <w:lang w:eastAsia="sl-SI"/>
              </w:rPr>
              <w:t>ŠT*</w:t>
            </w:r>
          </w:p>
        </w:tc>
        <w:tc>
          <w:tcPr>
            <w:tcW w:w="863" w:type="pct"/>
            <w:tcBorders>
              <w:top w:val="nil"/>
              <w:left w:val="nil"/>
              <w:bottom w:val="single" w:sz="4" w:space="0" w:color="auto"/>
              <w:right w:val="single" w:sz="8" w:space="0" w:color="auto"/>
            </w:tcBorders>
            <w:vAlign w:val="center"/>
          </w:tcPr>
          <w:p w:rsidR="00DA72A4" w:rsidRPr="00201782" w:rsidRDefault="00DA72A4" w:rsidP="00546694">
            <w:pPr>
              <w:spacing w:after="0"/>
              <w:jc w:val="center"/>
              <w:rPr>
                <w:rFonts w:ascii="Republika" w:eastAsia="Times New Roman" w:hAnsi="Republika"/>
                <w:bCs/>
                <w:color w:val="000000"/>
                <w:sz w:val="20"/>
                <w:szCs w:val="20"/>
                <w:lang w:eastAsia="sl-SI"/>
              </w:rPr>
            </w:pPr>
            <w:r w:rsidRPr="00201782">
              <w:rPr>
                <w:rFonts w:ascii="Republika" w:eastAsia="Times New Roman" w:hAnsi="Republika"/>
                <w:bCs/>
                <w:color w:val="000000"/>
                <w:sz w:val="20"/>
                <w:szCs w:val="20"/>
                <w:lang w:eastAsia="sl-SI"/>
              </w:rPr>
              <w:t>**ZNESEK</w:t>
            </w:r>
          </w:p>
        </w:tc>
        <w:tc>
          <w:tcPr>
            <w:tcW w:w="519" w:type="pct"/>
            <w:tcBorders>
              <w:top w:val="nil"/>
              <w:left w:val="nil"/>
              <w:bottom w:val="single" w:sz="4" w:space="0" w:color="auto"/>
              <w:right w:val="single" w:sz="8" w:space="0" w:color="auto"/>
            </w:tcBorders>
            <w:vAlign w:val="center"/>
          </w:tcPr>
          <w:p w:rsidR="00DA72A4" w:rsidRPr="00201782" w:rsidRDefault="00DA72A4" w:rsidP="00546694">
            <w:pPr>
              <w:spacing w:after="0"/>
              <w:jc w:val="center"/>
              <w:rPr>
                <w:rFonts w:ascii="Republika" w:eastAsia="Times New Roman" w:hAnsi="Republika"/>
                <w:b/>
                <w:bCs/>
                <w:color w:val="000000"/>
                <w:sz w:val="20"/>
                <w:szCs w:val="20"/>
                <w:lang w:eastAsia="sl-SI"/>
              </w:rPr>
            </w:pPr>
            <w:r w:rsidRPr="00201782">
              <w:rPr>
                <w:rFonts w:ascii="Republika" w:eastAsia="Times New Roman" w:hAnsi="Republika"/>
                <w:b/>
                <w:bCs/>
                <w:color w:val="000000"/>
                <w:sz w:val="20"/>
                <w:szCs w:val="20"/>
                <w:lang w:eastAsia="sl-SI"/>
              </w:rPr>
              <w:t>ŠT*</w:t>
            </w:r>
          </w:p>
        </w:tc>
        <w:tc>
          <w:tcPr>
            <w:tcW w:w="863" w:type="pct"/>
            <w:tcBorders>
              <w:top w:val="nil"/>
              <w:left w:val="nil"/>
              <w:bottom w:val="single" w:sz="4" w:space="0" w:color="auto"/>
              <w:right w:val="single" w:sz="8" w:space="0" w:color="auto"/>
            </w:tcBorders>
            <w:vAlign w:val="center"/>
          </w:tcPr>
          <w:p w:rsidR="00DA72A4" w:rsidRPr="00201782" w:rsidRDefault="00DA72A4" w:rsidP="00546694">
            <w:pPr>
              <w:spacing w:after="0"/>
              <w:jc w:val="center"/>
              <w:rPr>
                <w:rFonts w:ascii="Republika" w:eastAsia="Times New Roman" w:hAnsi="Republika"/>
                <w:b/>
                <w:bCs/>
                <w:color w:val="000000"/>
                <w:sz w:val="20"/>
                <w:szCs w:val="20"/>
                <w:lang w:eastAsia="sl-SI"/>
              </w:rPr>
            </w:pPr>
            <w:r w:rsidRPr="00201782">
              <w:rPr>
                <w:rFonts w:ascii="Republika" w:eastAsia="Times New Roman" w:hAnsi="Republika"/>
                <w:b/>
                <w:bCs/>
                <w:color w:val="000000"/>
                <w:sz w:val="20"/>
                <w:szCs w:val="20"/>
                <w:lang w:eastAsia="sl-SI"/>
              </w:rPr>
              <w:t>**ZNESEK</w:t>
            </w:r>
          </w:p>
        </w:tc>
      </w:tr>
      <w:tr w:rsidR="00DA72A4" w:rsidRPr="00201782" w:rsidTr="00DA72A4">
        <w:trPr>
          <w:cantSplit/>
          <w:trHeight w:val="946"/>
          <w:jc w:val="center"/>
        </w:trPr>
        <w:tc>
          <w:tcPr>
            <w:tcW w:w="2238" w:type="pct"/>
            <w:tcBorders>
              <w:top w:val="nil"/>
              <w:left w:val="single" w:sz="8" w:space="0" w:color="auto"/>
              <w:bottom w:val="single" w:sz="8" w:space="0" w:color="000000"/>
              <w:right w:val="single" w:sz="4" w:space="0" w:color="auto"/>
            </w:tcBorders>
            <w:shd w:val="clear" w:color="000000" w:fill="D9D9D9"/>
            <w:noWrap/>
            <w:vAlign w:val="center"/>
            <w:hideMark/>
          </w:tcPr>
          <w:p w:rsidR="00DA72A4" w:rsidRPr="00201782" w:rsidRDefault="00DA72A4" w:rsidP="00546694">
            <w:pPr>
              <w:spacing w:after="0"/>
              <w:rPr>
                <w:rFonts w:ascii="Republika" w:hAnsi="Republika" w:cs="Calibri"/>
                <w:b/>
                <w:sz w:val="20"/>
                <w:szCs w:val="20"/>
              </w:rPr>
            </w:pPr>
            <w:r w:rsidRPr="00201782">
              <w:rPr>
                <w:rFonts w:ascii="Republika" w:hAnsi="Republika" w:cs="Calibri"/>
                <w:b/>
                <w:sz w:val="20"/>
                <w:szCs w:val="20"/>
              </w:rPr>
              <w:t>1. NEPOSREDNA PLAČILA in PRP</w:t>
            </w:r>
          </w:p>
        </w:tc>
        <w:tc>
          <w:tcPr>
            <w:tcW w:w="1380" w:type="pct"/>
            <w:gridSpan w:val="2"/>
            <w:tcBorders>
              <w:top w:val="single" w:sz="4" w:space="0" w:color="auto"/>
              <w:left w:val="nil"/>
              <w:bottom w:val="single" w:sz="4" w:space="0" w:color="auto"/>
              <w:right w:val="single" w:sz="4" w:space="0" w:color="auto"/>
            </w:tcBorders>
            <w:shd w:val="clear" w:color="000000" w:fill="D9D9D9"/>
          </w:tcPr>
          <w:p w:rsidR="00DA72A4" w:rsidRPr="00201782" w:rsidRDefault="00DA72A4" w:rsidP="00546694">
            <w:pPr>
              <w:spacing w:after="0"/>
              <w:jc w:val="center"/>
              <w:rPr>
                <w:rFonts w:ascii="Republika" w:hAnsi="Republika" w:cs="Calibri"/>
                <w:sz w:val="20"/>
                <w:szCs w:val="20"/>
              </w:rPr>
            </w:pPr>
            <w:r w:rsidRPr="00201782">
              <w:rPr>
                <w:rFonts w:ascii="Republika" w:hAnsi="Republika" w:cs="Calibri"/>
                <w:sz w:val="20"/>
                <w:szCs w:val="20"/>
              </w:rPr>
              <w:t xml:space="preserve">NEPOSREDNA PLAČILA in PRP </w:t>
            </w:r>
          </w:p>
          <w:p w:rsidR="00DA72A4" w:rsidRPr="00201782" w:rsidRDefault="00DA72A4" w:rsidP="00546694">
            <w:pPr>
              <w:spacing w:after="0"/>
              <w:jc w:val="center"/>
              <w:rPr>
                <w:rFonts w:ascii="Republika" w:hAnsi="Republika" w:cs="Calibri"/>
                <w:sz w:val="20"/>
                <w:szCs w:val="20"/>
              </w:rPr>
            </w:pPr>
            <w:r w:rsidRPr="00201782">
              <w:rPr>
                <w:rFonts w:ascii="Republika" w:hAnsi="Republika" w:cs="Calibri"/>
                <w:sz w:val="20"/>
                <w:szCs w:val="20"/>
              </w:rPr>
              <w:t>(za leta 2007-2019)</w:t>
            </w:r>
          </w:p>
        </w:tc>
        <w:tc>
          <w:tcPr>
            <w:tcW w:w="1382" w:type="pct"/>
            <w:gridSpan w:val="2"/>
            <w:tcBorders>
              <w:top w:val="single" w:sz="4" w:space="0" w:color="auto"/>
              <w:left w:val="nil"/>
              <w:bottom w:val="single" w:sz="4" w:space="0" w:color="auto"/>
              <w:right w:val="single" w:sz="4" w:space="0" w:color="auto"/>
            </w:tcBorders>
            <w:shd w:val="clear" w:color="000000" w:fill="D9D9D9"/>
          </w:tcPr>
          <w:p w:rsidR="00DA72A4" w:rsidRPr="00201782" w:rsidRDefault="00DA72A4" w:rsidP="00546694">
            <w:pPr>
              <w:spacing w:after="0"/>
              <w:jc w:val="center"/>
              <w:rPr>
                <w:rFonts w:ascii="Republika" w:hAnsi="Republika" w:cs="Calibri"/>
                <w:b/>
                <w:sz w:val="20"/>
                <w:szCs w:val="20"/>
              </w:rPr>
            </w:pPr>
            <w:r w:rsidRPr="00201782">
              <w:rPr>
                <w:rFonts w:ascii="Republika" w:hAnsi="Republika" w:cs="Calibri"/>
                <w:b/>
                <w:sz w:val="20"/>
                <w:szCs w:val="20"/>
              </w:rPr>
              <w:t xml:space="preserve">NEPOSREDNA PLAČILA in PRP </w:t>
            </w:r>
          </w:p>
          <w:p w:rsidR="00DA72A4" w:rsidRPr="00201782" w:rsidRDefault="00DA72A4" w:rsidP="00546694">
            <w:pPr>
              <w:spacing w:after="0"/>
              <w:jc w:val="center"/>
              <w:rPr>
                <w:rFonts w:ascii="Republika" w:hAnsi="Republika" w:cs="Calibri"/>
                <w:b/>
                <w:sz w:val="20"/>
                <w:szCs w:val="20"/>
              </w:rPr>
            </w:pPr>
            <w:r w:rsidRPr="00201782">
              <w:rPr>
                <w:rFonts w:ascii="Republika" w:hAnsi="Republika" w:cs="Calibri"/>
                <w:b/>
                <w:sz w:val="20"/>
                <w:szCs w:val="20"/>
              </w:rPr>
              <w:t>(za leta 2007-2020)</w:t>
            </w:r>
          </w:p>
        </w:tc>
      </w:tr>
      <w:tr w:rsidR="00DA72A4" w:rsidRPr="00201782" w:rsidTr="00DA72A4">
        <w:trPr>
          <w:cantSplit/>
          <w:trHeight w:val="345"/>
          <w:jc w:val="center"/>
        </w:trPr>
        <w:tc>
          <w:tcPr>
            <w:tcW w:w="2238" w:type="pct"/>
            <w:tcBorders>
              <w:top w:val="nil"/>
              <w:left w:val="single" w:sz="8" w:space="0" w:color="auto"/>
              <w:bottom w:val="single" w:sz="8" w:space="0" w:color="auto"/>
              <w:right w:val="single" w:sz="8" w:space="0" w:color="auto"/>
            </w:tcBorders>
            <w:shd w:val="clear" w:color="auto" w:fill="auto"/>
            <w:noWrap/>
            <w:vAlign w:val="center"/>
            <w:hideMark/>
          </w:tcPr>
          <w:p w:rsidR="00DA72A4" w:rsidRPr="00201782" w:rsidRDefault="00DA72A4" w:rsidP="00546694">
            <w:pPr>
              <w:spacing w:after="0"/>
              <w:rPr>
                <w:rFonts w:ascii="Republika" w:hAnsi="Republika" w:cs="Calibri"/>
                <w:sz w:val="20"/>
                <w:szCs w:val="20"/>
              </w:rPr>
            </w:pPr>
            <w:r w:rsidRPr="00201782">
              <w:rPr>
                <w:rFonts w:ascii="Republika" w:hAnsi="Republika" w:cs="Calibri"/>
                <w:sz w:val="20"/>
                <w:szCs w:val="20"/>
              </w:rPr>
              <w:t>1.1 Izdaja odločb za ukrepe OMD (PRP14-20)</w:t>
            </w:r>
          </w:p>
        </w:tc>
        <w:tc>
          <w:tcPr>
            <w:tcW w:w="518" w:type="pct"/>
            <w:tcBorders>
              <w:top w:val="single" w:sz="4" w:space="0" w:color="auto"/>
              <w:left w:val="nil"/>
              <w:bottom w:val="single" w:sz="8" w:space="0" w:color="auto"/>
              <w:right w:val="single" w:sz="8" w:space="0" w:color="auto"/>
            </w:tcBorders>
          </w:tcPr>
          <w:p w:rsidR="00DA72A4" w:rsidRPr="00201782" w:rsidRDefault="00DA72A4" w:rsidP="00546694">
            <w:pPr>
              <w:autoSpaceDE w:val="0"/>
              <w:autoSpaceDN w:val="0"/>
              <w:adjustRightInd w:val="0"/>
              <w:spacing w:after="0" w:line="240" w:lineRule="auto"/>
              <w:jc w:val="center"/>
              <w:rPr>
                <w:rFonts w:ascii="Republika" w:hAnsi="Republika" w:cs="Calibri"/>
                <w:sz w:val="20"/>
                <w:szCs w:val="20"/>
              </w:rPr>
            </w:pPr>
            <w:r w:rsidRPr="00201782">
              <w:rPr>
                <w:rFonts w:ascii="Republika" w:hAnsi="Republika" w:cs="Calibri"/>
                <w:sz w:val="20"/>
                <w:szCs w:val="20"/>
              </w:rPr>
              <w:t>87.704</w:t>
            </w:r>
          </w:p>
        </w:tc>
        <w:tc>
          <w:tcPr>
            <w:tcW w:w="863" w:type="pct"/>
            <w:tcBorders>
              <w:top w:val="single" w:sz="4" w:space="0" w:color="auto"/>
              <w:left w:val="nil"/>
              <w:bottom w:val="single" w:sz="8" w:space="0" w:color="auto"/>
              <w:right w:val="single" w:sz="8" w:space="0" w:color="auto"/>
            </w:tcBorders>
          </w:tcPr>
          <w:p w:rsidR="00DA72A4" w:rsidRPr="00201782" w:rsidRDefault="00DA72A4" w:rsidP="00546694">
            <w:pPr>
              <w:autoSpaceDE w:val="0"/>
              <w:autoSpaceDN w:val="0"/>
              <w:adjustRightInd w:val="0"/>
              <w:spacing w:after="0" w:line="240" w:lineRule="auto"/>
              <w:jc w:val="center"/>
              <w:rPr>
                <w:rFonts w:ascii="Republika" w:hAnsi="Republika" w:cs="Calibri"/>
                <w:sz w:val="20"/>
                <w:szCs w:val="20"/>
              </w:rPr>
            </w:pPr>
            <w:r w:rsidRPr="00201782">
              <w:rPr>
                <w:rFonts w:ascii="Republika" w:hAnsi="Republika" w:cs="Calibri"/>
                <w:sz w:val="20"/>
                <w:szCs w:val="20"/>
              </w:rPr>
              <w:t>45.354.984,29</w:t>
            </w:r>
          </w:p>
        </w:tc>
        <w:tc>
          <w:tcPr>
            <w:tcW w:w="519" w:type="pct"/>
            <w:tcBorders>
              <w:top w:val="single" w:sz="4" w:space="0" w:color="auto"/>
              <w:left w:val="nil"/>
              <w:bottom w:val="single" w:sz="8" w:space="0" w:color="auto"/>
              <w:right w:val="single" w:sz="8" w:space="0" w:color="auto"/>
            </w:tcBorders>
          </w:tcPr>
          <w:p w:rsidR="00DA72A4" w:rsidRPr="00201782" w:rsidRDefault="00DA72A4" w:rsidP="00546694">
            <w:pPr>
              <w:spacing w:after="0"/>
              <w:jc w:val="center"/>
              <w:rPr>
                <w:rFonts w:ascii="Republika" w:hAnsi="Republika" w:cs="Calibri"/>
                <w:b/>
                <w:sz w:val="20"/>
                <w:szCs w:val="20"/>
              </w:rPr>
            </w:pPr>
            <w:r w:rsidRPr="00201782">
              <w:rPr>
                <w:rFonts w:ascii="Republika" w:hAnsi="Republika" w:cs="Calibri"/>
                <w:b/>
                <w:sz w:val="20"/>
                <w:szCs w:val="20"/>
              </w:rPr>
              <w:t>95.079</w:t>
            </w:r>
          </w:p>
        </w:tc>
        <w:tc>
          <w:tcPr>
            <w:tcW w:w="863" w:type="pct"/>
            <w:tcBorders>
              <w:top w:val="single" w:sz="4" w:space="0" w:color="auto"/>
              <w:left w:val="nil"/>
              <w:bottom w:val="single" w:sz="8" w:space="0" w:color="auto"/>
              <w:right w:val="single" w:sz="8" w:space="0" w:color="auto"/>
            </w:tcBorders>
          </w:tcPr>
          <w:p w:rsidR="00DA72A4" w:rsidRPr="00201782" w:rsidRDefault="00DA72A4" w:rsidP="00546694">
            <w:pPr>
              <w:spacing w:after="0"/>
              <w:jc w:val="center"/>
              <w:rPr>
                <w:rFonts w:ascii="Republika" w:hAnsi="Republika" w:cs="Calibri"/>
                <w:b/>
                <w:sz w:val="20"/>
                <w:szCs w:val="20"/>
              </w:rPr>
            </w:pPr>
            <w:r w:rsidRPr="00201782">
              <w:rPr>
                <w:rFonts w:ascii="Republika" w:hAnsi="Republika" w:cs="Calibri"/>
                <w:b/>
                <w:sz w:val="20"/>
                <w:szCs w:val="20"/>
              </w:rPr>
              <w:t xml:space="preserve">44.422.929,97 </w:t>
            </w:r>
          </w:p>
          <w:p w:rsidR="00DA72A4" w:rsidRPr="00201782" w:rsidRDefault="00DA72A4" w:rsidP="00546694">
            <w:pPr>
              <w:spacing w:after="0"/>
              <w:jc w:val="center"/>
              <w:rPr>
                <w:rFonts w:ascii="Republika" w:hAnsi="Republika" w:cs="Calibri"/>
                <w:b/>
                <w:sz w:val="20"/>
                <w:szCs w:val="20"/>
              </w:rPr>
            </w:pPr>
          </w:p>
        </w:tc>
      </w:tr>
      <w:tr w:rsidR="00DA72A4" w:rsidRPr="00201782" w:rsidTr="00DA72A4">
        <w:trPr>
          <w:cantSplit/>
          <w:trHeight w:val="345"/>
          <w:jc w:val="center"/>
        </w:trPr>
        <w:tc>
          <w:tcPr>
            <w:tcW w:w="2238" w:type="pct"/>
            <w:tcBorders>
              <w:top w:val="nil"/>
              <w:left w:val="single" w:sz="8" w:space="0" w:color="auto"/>
              <w:bottom w:val="single" w:sz="8" w:space="0" w:color="auto"/>
              <w:right w:val="single" w:sz="8" w:space="0" w:color="auto"/>
            </w:tcBorders>
            <w:shd w:val="clear" w:color="auto" w:fill="auto"/>
            <w:noWrap/>
            <w:vAlign w:val="center"/>
            <w:hideMark/>
          </w:tcPr>
          <w:p w:rsidR="00DA72A4" w:rsidRPr="00201782" w:rsidRDefault="00DA72A4" w:rsidP="00546694">
            <w:pPr>
              <w:spacing w:after="0"/>
              <w:rPr>
                <w:rFonts w:ascii="Republika" w:hAnsi="Republika" w:cs="Calibri"/>
                <w:sz w:val="20"/>
                <w:szCs w:val="20"/>
              </w:rPr>
            </w:pPr>
            <w:r w:rsidRPr="00201782">
              <w:rPr>
                <w:rFonts w:ascii="Republika" w:hAnsi="Republika" w:cs="Calibri"/>
                <w:sz w:val="20"/>
                <w:szCs w:val="20"/>
              </w:rPr>
              <w:t>1.2 Izdaja odločb za ukrep NP</w:t>
            </w:r>
          </w:p>
        </w:tc>
        <w:tc>
          <w:tcPr>
            <w:tcW w:w="518" w:type="pct"/>
            <w:tcBorders>
              <w:top w:val="nil"/>
              <w:left w:val="nil"/>
              <w:bottom w:val="single" w:sz="8" w:space="0" w:color="auto"/>
              <w:right w:val="single" w:sz="8" w:space="0" w:color="auto"/>
            </w:tcBorders>
          </w:tcPr>
          <w:p w:rsidR="00DA72A4" w:rsidRPr="00201782" w:rsidRDefault="00DA72A4" w:rsidP="00546694">
            <w:pPr>
              <w:autoSpaceDE w:val="0"/>
              <w:autoSpaceDN w:val="0"/>
              <w:adjustRightInd w:val="0"/>
              <w:spacing w:after="0" w:line="240" w:lineRule="auto"/>
              <w:jc w:val="center"/>
              <w:rPr>
                <w:rFonts w:ascii="Republika" w:hAnsi="Republika" w:cs="Calibri"/>
                <w:sz w:val="20"/>
                <w:szCs w:val="20"/>
              </w:rPr>
            </w:pPr>
            <w:r w:rsidRPr="00201782">
              <w:rPr>
                <w:rFonts w:ascii="Republika" w:hAnsi="Republika" w:cs="Calibri"/>
                <w:sz w:val="20"/>
                <w:szCs w:val="20"/>
              </w:rPr>
              <w:t>111.231</w:t>
            </w:r>
          </w:p>
        </w:tc>
        <w:tc>
          <w:tcPr>
            <w:tcW w:w="863" w:type="pct"/>
            <w:tcBorders>
              <w:top w:val="nil"/>
              <w:left w:val="nil"/>
              <w:bottom w:val="single" w:sz="8" w:space="0" w:color="auto"/>
              <w:right w:val="single" w:sz="8" w:space="0" w:color="auto"/>
            </w:tcBorders>
          </w:tcPr>
          <w:p w:rsidR="00DA72A4" w:rsidRPr="00201782" w:rsidRDefault="00DA72A4" w:rsidP="00546694">
            <w:pPr>
              <w:autoSpaceDE w:val="0"/>
              <w:autoSpaceDN w:val="0"/>
              <w:adjustRightInd w:val="0"/>
              <w:spacing w:after="0" w:line="240" w:lineRule="auto"/>
              <w:jc w:val="center"/>
              <w:rPr>
                <w:rFonts w:ascii="Republika" w:hAnsi="Republika" w:cs="Calibri"/>
                <w:sz w:val="20"/>
                <w:szCs w:val="20"/>
              </w:rPr>
            </w:pPr>
            <w:r w:rsidRPr="00201782">
              <w:rPr>
                <w:rFonts w:ascii="Republika" w:hAnsi="Republika" w:cs="Calibri"/>
                <w:sz w:val="20"/>
                <w:szCs w:val="20"/>
              </w:rPr>
              <w:t>134.353.542,73</w:t>
            </w:r>
          </w:p>
        </w:tc>
        <w:tc>
          <w:tcPr>
            <w:tcW w:w="519" w:type="pct"/>
            <w:tcBorders>
              <w:top w:val="nil"/>
              <w:left w:val="nil"/>
              <w:bottom w:val="single" w:sz="8" w:space="0" w:color="auto"/>
              <w:right w:val="single" w:sz="8" w:space="0" w:color="auto"/>
            </w:tcBorders>
          </w:tcPr>
          <w:p w:rsidR="00DA72A4" w:rsidRPr="00201782" w:rsidRDefault="00DA72A4" w:rsidP="00546694">
            <w:pPr>
              <w:autoSpaceDE w:val="0"/>
              <w:autoSpaceDN w:val="0"/>
              <w:adjustRightInd w:val="0"/>
              <w:spacing w:after="0" w:line="240" w:lineRule="auto"/>
              <w:jc w:val="center"/>
              <w:rPr>
                <w:rFonts w:ascii="Republika" w:hAnsi="Republika" w:cs="Calibri"/>
                <w:b/>
                <w:sz w:val="20"/>
                <w:szCs w:val="20"/>
              </w:rPr>
            </w:pPr>
            <w:r w:rsidRPr="00201782">
              <w:rPr>
                <w:rFonts w:ascii="Republika" w:hAnsi="Republika" w:cs="Calibri"/>
                <w:b/>
                <w:sz w:val="20"/>
                <w:szCs w:val="20"/>
              </w:rPr>
              <w:t>110.902</w:t>
            </w:r>
          </w:p>
        </w:tc>
        <w:tc>
          <w:tcPr>
            <w:tcW w:w="863" w:type="pct"/>
            <w:tcBorders>
              <w:top w:val="nil"/>
              <w:left w:val="nil"/>
              <w:bottom w:val="single" w:sz="8" w:space="0" w:color="auto"/>
              <w:right w:val="single" w:sz="8" w:space="0" w:color="auto"/>
            </w:tcBorders>
          </w:tcPr>
          <w:p w:rsidR="00DA72A4" w:rsidRPr="00201782" w:rsidRDefault="00DA72A4" w:rsidP="00546694">
            <w:pPr>
              <w:spacing w:after="0"/>
              <w:jc w:val="center"/>
              <w:rPr>
                <w:rFonts w:ascii="Republika" w:hAnsi="Republika" w:cs="Calibri"/>
                <w:b/>
                <w:sz w:val="20"/>
                <w:szCs w:val="20"/>
              </w:rPr>
            </w:pPr>
            <w:r w:rsidRPr="00201782">
              <w:rPr>
                <w:rFonts w:ascii="Republika" w:hAnsi="Republika" w:cs="Calibri"/>
                <w:b/>
                <w:sz w:val="20"/>
                <w:szCs w:val="20"/>
              </w:rPr>
              <w:t xml:space="preserve">133.574.445,76 </w:t>
            </w:r>
          </w:p>
          <w:p w:rsidR="00DA72A4" w:rsidRPr="00201782" w:rsidRDefault="00DA72A4" w:rsidP="00546694">
            <w:pPr>
              <w:autoSpaceDE w:val="0"/>
              <w:autoSpaceDN w:val="0"/>
              <w:adjustRightInd w:val="0"/>
              <w:spacing w:after="0" w:line="240" w:lineRule="auto"/>
              <w:jc w:val="center"/>
              <w:rPr>
                <w:rFonts w:ascii="Republika" w:hAnsi="Republika" w:cs="Calibri"/>
                <w:b/>
                <w:sz w:val="20"/>
                <w:szCs w:val="20"/>
              </w:rPr>
            </w:pPr>
          </w:p>
        </w:tc>
      </w:tr>
      <w:tr w:rsidR="00DA72A4" w:rsidRPr="00201782" w:rsidTr="00DA72A4">
        <w:trPr>
          <w:cantSplit/>
          <w:trHeight w:val="345"/>
          <w:jc w:val="center"/>
        </w:trPr>
        <w:tc>
          <w:tcPr>
            <w:tcW w:w="2238" w:type="pct"/>
            <w:tcBorders>
              <w:top w:val="nil"/>
              <w:left w:val="single" w:sz="8" w:space="0" w:color="auto"/>
              <w:bottom w:val="single" w:sz="8" w:space="0" w:color="auto"/>
              <w:right w:val="single" w:sz="8" w:space="0" w:color="auto"/>
            </w:tcBorders>
            <w:shd w:val="clear" w:color="auto" w:fill="auto"/>
            <w:noWrap/>
            <w:vAlign w:val="center"/>
            <w:hideMark/>
          </w:tcPr>
          <w:p w:rsidR="00DA72A4" w:rsidRPr="00201782" w:rsidRDefault="00DA72A4" w:rsidP="00546694">
            <w:pPr>
              <w:spacing w:after="0"/>
              <w:rPr>
                <w:rFonts w:ascii="Republika" w:hAnsi="Republika" w:cs="Calibri"/>
                <w:sz w:val="20"/>
                <w:szCs w:val="20"/>
              </w:rPr>
            </w:pPr>
            <w:r w:rsidRPr="00201782">
              <w:rPr>
                <w:rFonts w:ascii="Republika" w:hAnsi="Republika" w:cs="Calibri"/>
                <w:sz w:val="20"/>
                <w:szCs w:val="20"/>
              </w:rPr>
              <w:t>1.3 Izdaja odločb za ukrepe KOPOP</w:t>
            </w:r>
          </w:p>
        </w:tc>
        <w:tc>
          <w:tcPr>
            <w:tcW w:w="518" w:type="pct"/>
            <w:tcBorders>
              <w:top w:val="nil"/>
              <w:left w:val="nil"/>
              <w:bottom w:val="single" w:sz="8" w:space="0" w:color="auto"/>
              <w:right w:val="single" w:sz="8" w:space="0" w:color="auto"/>
            </w:tcBorders>
          </w:tcPr>
          <w:p w:rsidR="00DA72A4" w:rsidRPr="00201782" w:rsidRDefault="00DA72A4" w:rsidP="00546694">
            <w:pPr>
              <w:autoSpaceDE w:val="0"/>
              <w:autoSpaceDN w:val="0"/>
              <w:adjustRightInd w:val="0"/>
              <w:spacing w:after="0" w:line="240" w:lineRule="auto"/>
              <w:jc w:val="center"/>
              <w:rPr>
                <w:rFonts w:ascii="Republika" w:hAnsi="Republika" w:cs="Calibri"/>
                <w:sz w:val="20"/>
                <w:szCs w:val="20"/>
              </w:rPr>
            </w:pPr>
            <w:r w:rsidRPr="00201782">
              <w:rPr>
                <w:rFonts w:ascii="Republika" w:hAnsi="Republika" w:cs="Calibri"/>
                <w:sz w:val="20"/>
                <w:szCs w:val="20"/>
              </w:rPr>
              <w:t>6.768</w:t>
            </w:r>
          </w:p>
        </w:tc>
        <w:tc>
          <w:tcPr>
            <w:tcW w:w="863" w:type="pct"/>
            <w:tcBorders>
              <w:top w:val="nil"/>
              <w:left w:val="nil"/>
              <w:bottom w:val="single" w:sz="8" w:space="0" w:color="auto"/>
              <w:right w:val="single" w:sz="8" w:space="0" w:color="auto"/>
            </w:tcBorders>
          </w:tcPr>
          <w:p w:rsidR="00DA72A4" w:rsidRPr="00201782" w:rsidRDefault="00DA72A4" w:rsidP="00546694">
            <w:pPr>
              <w:autoSpaceDE w:val="0"/>
              <w:autoSpaceDN w:val="0"/>
              <w:adjustRightInd w:val="0"/>
              <w:spacing w:after="0" w:line="240" w:lineRule="auto"/>
              <w:jc w:val="center"/>
              <w:rPr>
                <w:rFonts w:ascii="Republika" w:hAnsi="Republika" w:cs="Calibri"/>
                <w:sz w:val="20"/>
                <w:szCs w:val="20"/>
              </w:rPr>
            </w:pPr>
            <w:r w:rsidRPr="00201782">
              <w:rPr>
                <w:rFonts w:ascii="Republika" w:hAnsi="Republika" w:cs="Calibri"/>
                <w:sz w:val="20"/>
                <w:szCs w:val="20"/>
              </w:rPr>
              <w:t>30.499.895,29</w:t>
            </w:r>
          </w:p>
        </w:tc>
        <w:tc>
          <w:tcPr>
            <w:tcW w:w="519" w:type="pct"/>
            <w:tcBorders>
              <w:top w:val="nil"/>
              <w:left w:val="nil"/>
              <w:bottom w:val="single" w:sz="8" w:space="0" w:color="auto"/>
              <w:right w:val="single" w:sz="8" w:space="0" w:color="auto"/>
            </w:tcBorders>
          </w:tcPr>
          <w:p w:rsidR="00DA72A4" w:rsidRPr="00201782" w:rsidRDefault="00DA72A4" w:rsidP="00546694">
            <w:pPr>
              <w:autoSpaceDE w:val="0"/>
              <w:autoSpaceDN w:val="0"/>
              <w:adjustRightInd w:val="0"/>
              <w:spacing w:after="0" w:line="240" w:lineRule="auto"/>
              <w:jc w:val="center"/>
              <w:rPr>
                <w:rFonts w:ascii="Republika" w:hAnsi="Republika" w:cs="Calibri"/>
                <w:b/>
                <w:sz w:val="20"/>
                <w:szCs w:val="20"/>
              </w:rPr>
            </w:pPr>
            <w:r w:rsidRPr="00201782">
              <w:rPr>
                <w:rFonts w:ascii="Republika" w:hAnsi="Republika" w:cs="Calibri"/>
                <w:b/>
                <w:sz w:val="20"/>
                <w:szCs w:val="20"/>
              </w:rPr>
              <w:t>6.901</w:t>
            </w:r>
          </w:p>
        </w:tc>
        <w:tc>
          <w:tcPr>
            <w:tcW w:w="863" w:type="pct"/>
            <w:tcBorders>
              <w:top w:val="nil"/>
              <w:left w:val="nil"/>
              <w:bottom w:val="single" w:sz="8" w:space="0" w:color="auto"/>
              <w:right w:val="single" w:sz="8" w:space="0" w:color="auto"/>
            </w:tcBorders>
          </w:tcPr>
          <w:p w:rsidR="00DA72A4" w:rsidRPr="00201782" w:rsidRDefault="00DA72A4" w:rsidP="00546694">
            <w:pPr>
              <w:spacing w:after="0"/>
              <w:jc w:val="center"/>
              <w:rPr>
                <w:rFonts w:ascii="Republika" w:hAnsi="Republika" w:cs="Calibri"/>
                <w:b/>
                <w:sz w:val="20"/>
                <w:szCs w:val="20"/>
              </w:rPr>
            </w:pPr>
            <w:r w:rsidRPr="00201782">
              <w:rPr>
                <w:rFonts w:ascii="Republika" w:hAnsi="Republika" w:cs="Calibri"/>
                <w:b/>
                <w:sz w:val="20"/>
                <w:szCs w:val="20"/>
              </w:rPr>
              <w:t xml:space="preserve">30.925.108,05 </w:t>
            </w:r>
          </w:p>
          <w:p w:rsidR="00DA72A4" w:rsidRPr="00201782" w:rsidRDefault="00DA72A4" w:rsidP="00546694">
            <w:pPr>
              <w:autoSpaceDE w:val="0"/>
              <w:autoSpaceDN w:val="0"/>
              <w:adjustRightInd w:val="0"/>
              <w:spacing w:after="0" w:line="240" w:lineRule="auto"/>
              <w:jc w:val="center"/>
              <w:rPr>
                <w:rFonts w:ascii="Republika" w:hAnsi="Republika" w:cs="Calibri"/>
                <w:b/>
                <w:sz w:val="20"/>
                <w:szCs w:val="20"/>
              </w:rPr>
            </w:pPr>
          </w:p>
        </w:tc>
      </w:tr>
      <w:tr w:rsidR="00DA72A4" w:rsidRPr="00201782" w:rsidTr="00DA72A4">
        <w:trPr>
          <w:cantSplit/>
          <w:trHeight w:val="345"/>
          <w:jc w:val="center"/>
        </w:trPr>
        <w:tc>
          <w:tcPr>
            <w:tcW w:w="2238" w:type="pct"/>
            <w:tcBorders>
              <w:top w:val="nil"/>
              <w:left w:val="single" w:sz="8" w:space="0" w:color="auto"/>
              <w:bottom w:val="single" w:sz="8" w:space="0" w:color="auto"/>
              <w:right w:val="single" w:sz="8" w:space="0" w:color="auto"/>
            </w:tcBorders>
            <w:shd w:val="clear" w:color="auto" w:fill="auto"/>
            <w:noWrap/>
            <w:vAlign w:val="center"/>
            <w:hideMark/>
          </w:tcPr>
          <w:p w:rsidR="00DA72A4" w:rsidRPr="00201782" w:rsidRDefault="00DA72A4" w:rsidP="00546694">
            <w:pPr>
              <w:spacing w:after="0"/>
              <w:rPr>
                <w:rFonts w:ascii="Republika" w:hAnsi="Republika" w:cs="Calibri"/>
                <w:sz w:val="20"/>
                <w:szCs w:val="20"/>
              </w:rPr>
            </w:pPr>
            <w:r w:rsidRPr="00201782">
              <w:rPr>
                <w:rFonts w:ascii="Republika" w:hAnsi="Republika" w:cs="Calibri"/>
                <w:sz w:val="20"/>
                <w:szCs w:val="20"/>
              </w:rPr>
              <w:t>1.4 Izdaja odločb za ukrepe EK</w:t>
            </w:r>
          </w:p>
        </w:tc>
        <w:tc>
          <w:tcPr>
            <w:tcW w:w="518" w:type="pct"/>
            <w:tcBorders>
              <w:top w:val="nil"/>
              <w:left w:val="nil"/>
              <w:bottom w:val="single" w:sz="8" w:space="0" w:color="auto"/>
              <w:right w:val="single" w:sz="8" w:space="0" w:color="auto"/>
            </w:tcBorders>
          </w:tcPr>
          <w:p w:rsidR="00DA72A4" w:rsidRPr="00201782" w:rsidRDefault="00DA72A4" w:rsidP="00546694">
            <w:pPr>
              <w:autoSpaceDE w:val="0"/>
              <w:autoSpaceDN w:val="0"/>
              <w:adjustRightInd w:val="0"/>
              <w:spacing w:after="0" w:line="240" w:lineRule="auto"/>
              <w:jc w:val="center"/>
              <w:rPr>
                <w:rFonts w:ascii="Republika" w:hAnsi="Republika" w:cs="Calibri"/>
                <w:sz w:val="20"/>
                <w:szCs w:val="20"/>
              </w:rPr>
            </w:pPr>
            <w:r w:rsidRPr="00201782">
              <w:rPr>
                <w:rFonts w:ascii="Republika" w:hAnsi="Republika" w:cs="Calibri"/>
                <w:sz w:val="20"/>
                <w:szCs w:val="20"/>
              </w:rPr>
              <w:t>3.490</w:t>
            </w:r>
          </w:p>
        </w:tc>
        <w:tc>
          <w:tcPr>
            <w:tcW w:w="863" w:type="pct"/>
            <w:tcBorders>
              <w:top w:val="nil"/>
              <w:left w:val="nil"/>
              <w:bottom w:val="single" w:sz="8" w:space="0" w:color="auto"/>
              <w:right w:val="single" w:sz="8" w:space="0" w:color="auto"/>
            </w:tcBorders>
          </w:tcPr>
          <w:p w:rsidR="00DA72A4" w:rsidRPr="00201782" w:rsidRDefault="00DA72A4" w:rsidP="00546694">
            <w:pPr>
              <w:autoSpaceDE w:val="0"/>
              <w:autoSpaceDN w:val="0"/>
              <w:adjustRightInd w:val="0"/>
              <w:spacing w:after="0" w:line="240" w:lineRule="auto"/>
              <w:jc w:val="center"/>
              <w:rPr>
                <w:rFonts w:ascii="Republika" w:hAnsi="Republika" w:cs="Calibri"/>
                <w:sz w:val="20"/>
                <w:szCs w:val="20"/>
              </w:rPr>
            </w:pPr>
            <w:r w:rsidRPr="00201782">
              <w:rPr>
                <w:rFonts w:ascii="Republika" w:hAnsi="Republika" w:cs="Calibri"/>
                <w:sz w:val="20"/>
                <w:szCs w:val="20"/>
              </w:rPr>
              <w:t>9.569.225,74</w:t>
            </w:r>
          </w:p>
        </w:tc>
        <w:tc>
          <w:tcPr>
            <w:tcW w:w="519" w:type="pct"/>
            <w:tcBorders>
              <w:top w:val="nil"/>
              <w:left w:val="nil"/>
              <w:bottom w:val="single" w:sz="8" w:space="0" w:color="auto"/>
              <w:right w:val="single" w:sz="8" w:space="0" w:color="auto"/>
            </w:tcBorders>
          </w:tcPr>
          <w:p w:rsidR="00DA72A4" w:rsidRPr="00201782" w:rsidRDefault="00DA72A4" w:rsidP="00546694">
            <w:pPr>
              <w:autoSpaceDE w:val="0"/>
              <w:autoSpaceDN w:val="0"/>
              <w:adjustRightInd w:val="0"/>
              <w:spacing w:after="0" w:line="240" w:lineRule="auto"/>
              <w:jc w:val="center"/>
              <w:rPr>
                <w:rFonts w:ascii="Republika" w:hAnsi="Republika" w:cs="Calibri"/>
                <w:b/>
                <w:sz w:val="20"/>
                <w:szCs w:val="20"/>
              </w:rPr>
            </w:pPr>
            <w:r w:rsidRPr="00201782">
              <w:rPr>
                <w:rFonts w:ascii="Republika" w:hAnsi="Republika" w:cs="Calibri"/>
                <w:b/>
                <w:sz w:val="20"/>
                <w:szCs w:val="20"/>
              </w:rPr>
              <w:t>3.601</w:t>
            </w:r>
          </w:p>
        </w:tc>
        <w:tc>
          <w:tcPr>
            <w:tcW w:w="863" w:type="pct"/>
            <w:tcBorders>
              <w:top w:val="nil"/>
              <w:left w:val="nil"/>
              <w:bottom w:val="single" w:sz="8" w:space="0" w:color="auto"/>
              <w:right w:val="single" w:sz="8" w:space="0" w:color="auto"/>
            </w:tcBorders>
          </w:tcPr>
          <w:p w:rsidR="00DA72A4" w:rsidRPr="00201782" w:rsidRDefault="00DA72A4" w:rsidP="00546694">
            <w:pPr>
              <w:spacing w:after="0"/>
              <w:jc w:val="center"/>
              <w:rPr>
                <w:rFonts w:ascii="Republika" w:hAnsi="Republika" w:cs="Calibri"/>
                <w:b/>
                <w:sz w:val="20"/>
                <w:szCs w:val="20"/>
              </w:rPr>
            </w:pPr>
            <w:r w:rsidRPr="00201782">
              <w:rPr>
                <w:rFonts w:ascii="Republika" w:hAnsi="Republika" w:cs="Calibri"/>
                <w:b/>
                <w:sz w:val="20"/>
                <w:szCs w:val="20"/>
              </w:rPr>
              <w:t xml:space="preserve">10.012.418,57 </w:t>
            </w:r>
          </w:p>
          <w:p w:rsidR="00DA72A4" w:rsidRPr="00201782" w:rsidRDefault="00DA72A4" w:rsidP="00546694">
            <w:pPr>
              <w:autoSpaceDE w:val="0"/>
              <w:autoSpaceDN w:val="0"/>
              <w:adjustRightInd w:val="0"/>
              <w:spacing w:after="0" w:line="240" w:lineRule="auto"/>
              <w:jc w:val="center"/>
              <w:rPr>
                <w:rFonts w:ascii="Republika" w:hAnsi="Republika" w:cs="Calibri"/>
                <w:b/>
                <w:sz w:val="20"/>
                <w:szCs w:val="20"/>
              </w:rPr>
            </w:pPr>
          </w:p>
        </w:tc>
      </w:tr>
      <w:tr w:rsidR="00DA72A4" w:rsidRPr="00201782" w:rsidTr="00DA72A4">
        <w:trPr>
          <w:cantSplit/>
          <w:trHeight w:val="345"/>
          <w:jc w:val="center"/>
        </w:trPr>
        <w:tc>
          <w:tcPr>
            <w:tcW w:w="2238" w:type="pct"/>
            <w:tcBorders>
              <w:top w:val="nil"/>
              <w:left w:val="single" w:sz="8" w:space="0" w:color="auto"/>
              <w:bottom w:val="single" w:sz="8" w:space="0" w:color="auto"/>
              <w:right w:val="single" w:sz="8" w:space="0" w:color="auto"/>
            </w:tcBorders>
            <w:shd w:val="clear" w:color="auto" w:fill="auto"/>
            <w:noWrap/>
            <w:vAlign w:val="center"/>
            <w:hideMark/>
          </w:tcPr>
          <w:p w:rsidR="00DA72A4" w:rsidRPr="00201782" w:rsidRDefault="00DA72A4" w:rsidP="00546694">
            <w:pPr>
              <w:spacing w:after="0"/>
              <w:rPr>
                <w:rFonts w:ascii="Republika" w:hAnsi="Republika" w:cs="Calibri"/>
                <w:sz w:val="20"/>
                <w:szCs w:val="20"/>
              </w:rPr>
            </w:pPr>
            <w:r w:rsidRPr="00201782">
              <w:rPr>
                <w:rFonts w:ascii="Republika" w:hAnsi="Republika" w:cs="Calibri"/>
                <w:sz w:val="20"/>
                <w:szCs w:val="20"/>
              </w:rPr>
              <w:t>1.5 Izdaja odločb za ukrepe DŽ</w:t>
            </w:r>
          </w:p>
        </w:tc>
        <w:tc>
          <w:tcPr>
            <w:tcW w:w="518" w:type="pct"/>
            <w:tcBorders>
              <w:top w:val="nil"/>
              <w:left w:val="nil"/>
              <w:bottom w:val="single" w:sz="8" w:space="0" w:color="auto"/>
              <w:right w:val="single" w:sz="8" w:space="0" w:color="auto"/>
            </w:tcBorders>
          </w:tcPr>
          <w:p w:rsidR="00DA72A4" w:rsidRPr="00201782" w:rsidRDefault="00DA72A4" w:rsidP="00546694">
            <w:pPr>
              <w:autoSpaceDE w:val="0"/>
              <w:autoSpaceDN w:val="0"/>
              <w:adjustRightInd w:val="0"/>
              <w:spacing w:after="0" w:line="240" w:lineRule="auto"/>
              <w:jc w:val="center"/>
              <w:rPr>
                <w:rFonts w:ascii="Republika" w:hAnsi="Republika" w:cs="Calibri"/>
                <w:sz w:val="20"/>
                <w:szCs w:val="20"/>
              </w:rPr>
            </w:pPr>
            <w:r w:rsidRPr="00201782">
              <w:rPr>
                <w:rFonts w:ascii="Republika" w:hAnsi="Republika" w:cs="Calibri"/>
                <w:sz w:val="20"/>
                <w:szCs w:val="20"/>
              </w:rPr>
              <w:t>8.176</w:t>
            </w:r>
          </w:p>
        </w:tc>
        <w:tc>
          <w:tcPr>
            <w:tcW w:w="863" w:type="pct"/>
            <w:tcBorders>
              <w:top w:val="nil"/>
              <w:left w:val="nil"/>
              <w:bottom w:val="single" w:sz="8" w:space="0" w:color="auto"/>
              <w:right w:val="single" w:sz="8" w:space="0" w:color="auto"/>
            </w:tcBorders>
          </w:tcPr>
          <w:p w:rsidR="00DA72A4" w:rsidRPr="00201782" w:rsidRDefault="00DA72A4" w:rsidP="00546694">
            <w:pPr>
              <w:autoSpaceDE w:val="0"/>
              <w:autoSpaceDN w:val="0"/>
              <w:adjustRightInd w:val="0"/>
              <w:spacing w:after="0" w:line="240" w:lineRule="auto"/>
              <w:jc w:val="center"/>
              <w:rPr>
                <w:rFonts w:ascii="Republika" w:hAnsi="Republika" w:cs="Calibri"/>
                <w:sz w:val="20"/>
                <w:szCs w:val="20"/>
              </w:rPr>
            </w:pPr>
            <w:r w:rsidRPr="00201782">
              <w:rPr>
                <w:rFonts w:ascii="Republika" w:hAnsi="Republika" w:cs="Calibri"/>
                <w:sz w:val="20"/>
                <w:szCs w:val="20"/>
              </w:rPr>
              <w:t>6.749.738,74</w:t>
            </w:r>
          </w:p>
        </w:tc>
        <w:tc>
          <w:tcPr>
            <w:tcW w:w="519" w:type="pct"/>
            <w:tcBorders>
              <w:top w:val="nil"/>
              <w:left w:val="nil"/>
              <w:bottom w:val="single" w:sz="8" w:space="0" w:color="auto"/>
              <w:right w:val="single" w:sz="8" w:space="0" w:color="auto"/>
            </w:tcBorders>
          </w:tcPr>
          <w:p w:rsidR="00DA72A4" w:rsidRPr="00201782" w:rsidRDefault="00DA72A4" w:rsidP="00546694">
            <w:pPr>
              <w:autoSpaceDE w:val="0"/>
              <w:autoSpaceDN w:val="0"/>
              <w:adjustRightInd w:val="0"/>
              <w:spacing w:after="0" w:line="240" w:lineRule="auto"/>
              <w:jc w:val="center"/>
              <w:rPr>
                <w:rFonts w:ascii="Republika" w:hAnsi="Republika" w:cs="Calibri"/>
                <w:b/>
                <w:sz w:val="20"/>
                <w:szCs w:val="20"/>
              </w:rPr>
            </w:pPr>
            <w:r w:rsidRPr="00201782">
              <w:rPr>
                <w:rFonts w:ascii="Republika" w:hAnsi="Republika" w:cs="Calibri"/>
                <w:b/>
                <w:sz w:val="20"/>
                <w:szCs w:val="20"/>
              </w:rPr>
              <w:t>8.365</w:t>
            </w:r>
          </w:p>
        </w:tc>
        <w:tc>
          <w:tcPr>
            <w:tcW w:w="863" w:type="pct"/>
            <w:tcBorders>
              <w:top w:val="nil"/>
              <w:left w:val="nil"/>
              <w:bottom w:val="single" w:sz="8" w:space="0" w:color="auto"/>
              <w:right w:val="single" w:sz="8" w:space="0" w:color="auto"/>
            </w:tcBorders>
          </w:tcPr>
          <w:p w:rsidR="00DA72A4" w:rsidRPr="00201782" w:rsidRDefault="00DA72A4" w:rsidP="00546694">
            <w:pPr>
              <w:spacing w:after="0"/>
              <w:jc w:val="center"/>
              <w:rPr>
                <w:rFonts w:ascii="Republika" w:hAnsi="Republika" w:cs="Calibri"/>
                <w:b/>
                <w:sz w:val="20"/>
                <w:szCs w:val="20"/>
              </w:rPr>
            </w:pPr>
            <w:r w:rsidRPr="00201782">
              <w:rPr>
                <w:rFonts w:ascii="Republika" w:hAnsi="Republika" w:cs="Calibri"/>
                <w:b/>
                <w:sz w:val="20"/>
                <w:szCs w:val="20"/>
              </w:rPr>
              <w:t xml:space="preserve">6.888.476,20 </w:t>
            </w:r>
          </w:p>
          <w:p w:rsidR="00DA72A4" w:rsidRPr="00201782" w:rsidRDefault="00DA72A4" w:rsidP="00546694">
            <w:pPr>
              <w:autoSpaceDE w:val="0"/>
              <w:autoSpaceDN w:val="0"/>
              <w:adjustRightInd w:val="0"/>
              <w:spacing w:after="0" w:line="240" w:lineRule="auto"/>
              <w:jc w:val="center"/>
              <w:rPr>
                <w:rFonts w:ascii="Republika" w:hAnsi="Republika" w:cs="Calibri"/>
                <w:b/>
                <w:sz w:val="20"/>
                <w:szCs w:val="20"/>
              </w:rPr>
            </w:pPr>
          </w:p>
        </w:tc>
      </w:tr>
      <w:tr w:rsidR="00DA72A4" w:rsidRPr="00201782" w:rsidTr="00DA72A4">
        <w:trPr>
          <w:cantSplit/>
          <w:trHeight w:val="345"/>
          <w:jc w:val="center"/>
        </w:trPr>
        <w:tc>
          <w:tcPr>
            <w:tcW w:w="2238" w:type="pct"/>
            <w:tcBorders>
              <w:top w:val="nil"/>
              <w:left w:val="single" w:sz="8" w:space="0" w:color="auto"/>
              <w:bottom w:val="single" w:sz="8" w:space="0" w:color="auto"/>
              <w:right w:val="single" w:sz="8" w:space="0" w:color="auto"/>
            </w:tcBorders>
            <w:shd w:val="clear" w:color="auto" w:fill="auto"/>
            <w:noWrap/>
            <w:vAlign w:val="center"/>
            <w:hideMark/>
          </w:tcPr>
          <w:p w:rsidR="00DA72A4" w:rsidRPr="00201782" w:rsidRDefault="00DA72A4" w:rsidP="00546694">
            <w:pPr>
              <w:spacing w:after="0"/>
              <w:rPr>
                <w:rFonts w:ascii="Republika" w:hAnsi="Republika" w:cs="Calibri"/>
                <w:sz w:val="20"/>
                <w:szCs w:val="20"/>
              </w:rPr>
            </w:pPr>
            <w:r w:rsidRPr="00201782">
              <w:rPr>
                <w:rFonts w:ascii="Republika" w:hAnsi="Republika" w:cs="Calibri"/>
                <w:sz w:val="20"/>
                <w:szCs w:val="20"/>
              </w:rPr>
              <w:t>1.6 Pritožbe na zgornje ukrepe***</w:t>
            </w:r>
          </w:p>
        </w:tc>
        <w:tc>
          <w:tcPr>
            <w:tcW w:w="518" w:type="pct"/>
            <w:tcBorders>
              <w:top w:val="nil"/>
              <w:left w:val="nil"/>
              <w:bottom w:val="single" w:sz="8" w:space="0" w:color="auto"/>
              <w:right w:val="single" w:sz="8" w:space="0" w:color="auto"/>
            </w:tcBorders>
          </w:tcPr>
          <w:p w:rsidR="00DA72A4" w:rsidRPr="00201782" w:rsidRDefault="00DA72A4" w:rsidP="00546694">
            <w:pPr>
              <w:autoSpaceDE w:val="0"/>
              <w:autoSpaceDN w:val="0"/>
              <w:adjustRightInd w:val="0"/>
              <w:spacing w:after="0" w:line="240" w:lineRule="auto"/>
              <w:jc w:val="center"/>
              <w:rPr>
                <w:rFonts w:ascii="Republika" w:hAnsi="Republika" w:cs="Calibri"/>
                <w:sz w:val="20"/>
                <w:szCs w:val="20"/>
              </w:rPr>
            </w:pPr>
            <w:r w:rsidRPr="00201782">
              <w:rPr>
                <w:rFonts w:ascii="Republika" w:hAnsi="Republika" w:cs="Calibri"/>
                <w:sz w:val="20"/>
                <w:szCs w:val="20"/>
              </w:rPr>
              <w:t>38</w:t>
            </w:r>
          </w:p>
        </w:tc>
        <w:tc>
          <w:tcPr>
            <w:tcW w:w="863" w:type="pct"/>
            <w:tcBorders>
              <w:top w:val="nil"/>
              <w:left w:val="nil"/>
              <w:bottom w:val="single" w:sz="8" w:space="0" w:color="auto"/>
              <w:right w:val="single" w:sz="8" w:space="0" w:color="auto"/>
            </w:tcBorders>
          </w:tcPr>
          <w:p w:rsidR="00DA72A4" w:rsidRPr="00201782" w:rsidRDefault="00DA72A4" w:rsidP="00546694">
            <w:pPr>
              <w:autoSpaceDE w:val="0"/>
              <w:autoSpaceDN w:val="0"/>
              <w:adjustRightInd w:val="0"/>
              <w:spacing w:after="0" w:line="240" w:lineRule="auto"/>
              <w:jc w:val="center"/>
              <w:rPr>
                <w:rFonts w:ascii="Republika" w:hAnsi="Republika" w:cs="Calibri"/>
                <w:sz w:val="20"/>
                <w:szCs w:val="20"/>
              </w:rPr>
            </w:pPr>
            <w:r w:rsidRPr="00201782">
              <w:rPr>
                <w:rFonts w:ascii="Republika" w:hAnsi="Republika" w:cs="Calibri"/>
                <w:sz w:val="20"/>
                <w:szCs w:val="20"/>
              </w:rPr>
              <w:t>139.238,25</w:t>
            </w:r>
          </w:p>
        </w:tc>
        <w:tc>
          <w:tcPr>
            <w:tcW w:w="519" w:type="pct"/>
            <w:tcBorders>
              <w:top w:val="nil"/>
              <w:left w:val="nil"/>
              <w:bottom w:val="single" w:sz="8" w:space="0" w:color="auto"/>
              <w:right w:val="single" w:sz="8" w:space="0" w:color="auto"/>
            </w:tcBorders>
          </w:tcPr>
          <w:p w:rsidR="00DA72A4" w:rsidRPr="00201782" w:rsidRDefault="00DA72A4" w:rsidP="00546694">
            <w:pPr>
              <w:autoSpaceDE w:val="0"/>
              <w:autoSpaceDN w:val="0"/>
              <w:adjustRightInd w:val="0"/>
              <w:spacing w:after="0" w:line="240" w:lineRule="auto"/>
              <w:jc w:val="center"/>
              <w:rPr>
                <w:rFonts w:ascii="Republika" w:hAnsi="Republika" w:cs="Calibri"/>
                <w:b/>
                <w:sz w:val="20"/>
                <w:szCs w:val="20"/>
              </w:rPr>
            </w:pPr>
            <w:r w:rsidRPr="00201782">
              <w:rPr>
                <w:rFonts w:ascii="Republika" w:hAnsi="Republika" w:cs="Calibri"/>
                <w:b/>
                <w:sz w:val="20"/>
                <w:szCs w:val="20"/>
              </w:rPr>
              <w:t>16</w:t>
            </w:r>
          </w:p>
        </w:tc>
        <w:tc>
          <w:tcPr>
            <w:tcW w:w="863" w:type="pct"/>
            <w:tcBorders>
              <w:top w:val="nil"/>
              <w:left w:val="nil"/>
              <w:bottom w:val="single" w:sz="8" w:space="0" w:color="auto"/>
              <w:right w:val="single" w:sz="8" w:space="0" w:color="auto"/>
            </w:tcBorders>
          </w:tcPr>
          <w:p w:rsidR="00DA72A4" w:rsidRPr="00201782" w:rsidRDefault="00DA72A4" w:rsidP="00546694">
            <w:pPr>
              <w:spacing w:after="0"/>
              <w:jc w:val="center"/>
              <w:rPr>
                <w:rFonts w:ascii="Republika" w:hAnsi="Republika" w:cs="Calibri"/>
                <w:b/>
                <w:sz w:val="20"/>
                <w:szCs w:val="20"/>
              </w:rPr>
            </w:pPr>
            <w:r w:rsidRPr="00201782">
              <w:rPr>
                <w:rFonts w:ascii="Republika" w:hAnsi="Republika" w:cs="Calibri"/>
                <w:b/>
                <w:sz w:val="20"/>
                <w:szCs w:val="20"/>
              </w:rPr>
              <w:t xml:space="preserve">102.349,16 </w:t>
            </w:r>
          </w:p>
          <w:p w:rsidR="00DA72A4" w:rsidRPr="00201782" w:rsidRDefault="00DA72A4" w:rsidP="00546694">
            <w:pPr>
              <w:autoSpaceDE w:val="0"/>
              <w:autoSpaceDN w:val="0"/>
              <w:adjustRightInd w:val="0"/>
              <w:spacing w:after="0" w:line="240" w:lineRule="auto"/>
              <w:jc w:val="center"/>
              <w:rPr>
                <w:rFonts w:ascii="Republika" w:hAnsi="Republika" w:cs="Calibri"/>
                <w:b/>
                <w:sz w:val="20"/>
                <w:szCs w:val="20"/>
              </w:rPr>
            </w:pPr>
          </w:p>
        </w:tc>
      </w:tr>
      <w:tr w:rsidR="00DA72A4" w:rsidRPr="00201782" w:rsidTr="00DA72A4">
        <w:trPr>
          <w:cantSplit/>
          <w:trHeight w:val="345"/>
          <w:jc w:val="center"/>
        </w:trPr>
        <w:tc>
          <w:tcPr>
            <w:tcW w:w="2238" w:type="pct"/>
            <w:tcBorders>
              <w:top w:val="nil"/>
              <w:left w:val="single" w:sz="8" w:space="0" w:color="auto"/>
              <w:bottom w:val="single" w:sz="8" w:space="0" w:color="auto"/>
              <w:right w:val="single" w:sz="8" w:space="0" w:color="auto"/>
            </w:tcBorders>
            <w:shd w:val="clear" w:color="auto" w:fill="auto"/>
            <w:noWrap/>
            <w:vAlign w:val="center"/>
            <w:hideMark/>
          </w:tcPr>
          <w:p w:rsidR="00DA72A4" w:rsidRPr="00201782" w:rsidRDefault="00DA72A4" w:rsidP="00546694">
            <w:pPr>
              <w:spacing w:after="0"/>
              <w:rPr>
                <w:rFonts w:ascii="Republika" w:hAnsi="Republika" w:cs="Calibri"/>
                <w:sz w:val="20"/>
                <w:szCs w:val="20"/>
              </w:rPr>
            </w:pPr>
            <w:r w:rsidRPr="00201782">
              <w:rPr>
                <w:rFonts w:ascii="Republika" w:hAnsi="Republika" w:cs="Calibri"/>
                <w:sz w:val="20"/>
                <w:szCs w:val="20"/>
              </w:rPr>
              <w:t>1.7 Obnove postopka na zgornje ukrepe***</w:t>
            </w:r>
          </w:p>
        </w:tc>
        <w:tc>
          <w:tcPr>
            <w:tcW w:w="518" w:type="pct"/>
            <w:tcBorders>
              <w:top w:val="nil"/>
              <w:left w:val="nil"/>
              <w:bottom w:val="single" w:sz="8" w:space="0" w:color="auto"/>
              <w:right w:val="single" w:sz="8" w:space="0" w:color="auto"/>
            </w:tcBorders>
          </w:tcPr>
          <w:p w:rsidR="00DA72A4" w:rsidRPr="00201782" w:rsidRDefault="00DA72A4" w:rsidP="00546694">
            <w:pPr>
              <w:autoSpaceDE w:val="0"/>
              <w:autoSpaceDN w:val="0"/>
              <w:adjustRightInd w:val="0"/>
              <w:spacing w:after="0" w:line="240" w:lineRule="auto"/>
              <w:jc w:val="center"/>
              <w:rPr>
                <w:rFonts w:ascii="Republika" w:hAnsi="Republika" w:cs="Calibri"/>
                <w:sz w:val="20"/>
                <w:szCs w:val="20"/>
              </w:rPr>
            </w:pPr>
            <w:r w:rsidRPr="00201782">
              <w:rPr>
                <w:rFonts w:ascii="Republika" w:hAnsi="Republika" w:cs="Calibri"/>
                <w:sz w:val="20"/>
                <w:szCs w:val="20"/>
              </w:rPr>
              <w:t>314</w:t>
            </w:r>
          </w:p>
        </w:tc>
        <w:tc>
          <w:tcPr>
            <w:tcW w:w="863" w:type="pct"/>
            <w:tcBorders>
              <w:top w:val="nil"/>
              <w:left w:val="nil"/>
              <w:bottom w:val="single" w:sz="8" w:space="0" w:color="auto"/>
              <w:right w:val="single" w:sz="8" w:space="0" w:color="auto"/>
            </w:tcBorders>
          </w:tcPr>
          <w:p w:rsidR="00DA72A4" w:rsidRPr="00201782" w:rsidRDefault="00DA72A4" w:rsidP="00546694">
            <w:pPr>
              <w:autoSpaceDE w:val="0"/>
              <w:autoSpaceDN w:val="0"/>
              <w:adjustRightInd w:val="0"/>
              <w:spacing w:after="0" w:line="240" w:lineRule="auto"/>
              <w:jc w:val="center"/>
              <w:rPr>
                <w:rFonts w:ascii="Republika" w:hAnsi="Republika" w:cs="Calibri"/>
                <w:sz w:val="20"/>
                <w:szCs w:val="20"/>
              </w:rPr>
            </w:pPr>
            <w:r w:rsidRPr="00201782">
              <w:rPr>
                <w:rFonts w:ascii="Republika" w:hAnsi="Republika" w:cs="Calibri"/>
                <w:sz w:val="20"/>
                <w:szCs w:val="20"/>
              </w:rPr>
              <w:t>19.976,72</w:t>
            </w:r>
          </w:p>
        </w:tc>
        <w:tc>
          <w:tcPr>
            <w:tcW w:w="519" w:type="pct"/>
            <w:tcBorders>
              <w:top w:val="nil"/>
              <w:left w:val="nil"/>
              <w:bottom w:val="single" w:sz="8" w:space="0" w:color="auto"/>
              <w:right w:val="single" w:sz="8" w:space="0" w:color="auto"/>
            </w:tcBorders>
          </w:tcPr>
          <w:p w:rsidR="00DA72A4" w:rsidRPr="00201782" w:rsidRDefault="00DA72A4" w:rsidP="00546694">
            <w:pPr>
              <w:autoSpaceDE w:val="0"/>
              <w:autoSpaceDN w:val="0"/>
              <w:adjustRightInd w:val="0"/>
              <w:spacing w:after="0" w:line="240" w:lineRule="auto"/>
              <w:jc w:val="center"/>
              <w:rPr>
                <w:rFonts w:ascii="Republika" w:hAnsi="Republika" w:cs="Calibri"/>
                <w:b/>
                <w:sz w:val="20"/>
                <w:szCs w:val="20"/>
              </w:rPr>
            </w:pPr>
            <w:r w:rsidRPr="00201782">
              <w:rPr>
                <w:rFonts w:ascii="Republika" w:hAnsi="Republika" w:cs="Calibri"/>
                <w:b/>
                <w:sz w:val="20"/>
                <w:szCs w:val="20"/>
              </w:rPr>
              <w:t>670</w:t>
            </w:r>
          </w:p>
        </w:tc>
        <w:tc>
          <w:tcPr>
            <w:tcW w:w="863" w:type="pct"/>
            <w:tcBorders>
              <w:top w:val="nil"/>
              <w:left w:val="nil"/>
              <w:bottom w:val="single" w:sz="8" w:space="0" w:color="auto"/>
              <w:right w:val="single" w:sz="8" w:space="0" w:color="auto"/>
            </w:tcBorders>
          </w:tcPr>
          <w:p w:rsidR="00DA72A4" w:rsidRPr="00201782" w:rsidRDefault="00DA72A4" w:rsidP="00546694">
            <w:pPr>
              <w:spacing w:after="0"/>
              <w:jc w:val="center"/>
              <w:rPr>
                <w:rFonts w:ascii="Republika" w:hAnsi="Republika" w:cs="Calibri"/>
                <w:b/>
                <w:sz w:val="20"/>
                <w:szCs w:val="20"/>
              </w:rPr>
            </w:pPr>
            <w:r w:rsidRPr="00201782">
              <w:rPr>
                <w:rFonts w:ascii="Republika" w:hAnsi="Republika" w:cs="Calibri"/>
                <w:b/>
                <w:sz w:val="20"/>
                <w:szCs w:val="20"/>
              </w:rPr>
              <w:t xml:space="preserve">40.405,44 </w:t>
            </w:r>
          </w:p>
          <w:p w:rsidR="00DA72A4" w:rsidRPr="00201782" w:rsidRDefault="00DA72A4" w:rsidP="00546694">
            <w:pPr>
              <w:autoSpaceDE w:val="0"/>
              <w:autoSpaceDN w:val="0"/>
              <w:adjustRightInd w:val="0"/>
              <w:spacing w:after="0" w:line="240" w:lineRule="auto"/>
              <w:jc w:val="center"/>
              <w:rPr>
                <w:rFonts w:ascii="Republika" w:hAnsi="Republika" w:cs="Calibri"/>
                <w:b/>
                <w:sz w:val="20"/>
                <w:szCs w:val="20"/>
              </w:rPr>
            </w:pPr>
          </w:p>
        </w:tc>
      </w:tr>
      <w:tr w:rsidR="00DA72A4" w:rsidRPr="00201782" w:rsidTr="00DA72A4">
        <w:trPr>
          <w:cantSplit/>
          <w:trHeight w:val="345"/>
          <w:jc w:val="center"/>
        </w:trPr>
        <w:tc>
          <w:tcPr>
            <w:tcW w:w="2238" w:type="pct"/>
            <w:tcBorders>
              <w:top w:val="nil"/>
              <w:left w:val="single" w:sz="8" w:space="0" w:color="auto"/>
              <w:bottom w:val="single" w:sz="8" w:space="0" w:color="auto"/>
              <w:right w:val="single" w:sz="8" w:space="0" w:color="auto"/>
            </w:tcBorders>
            <w:shd w:val="clear" w:color="000000" w:fill="D9D9D9"/>
            <w:noWrap/>
            <w:vAlign w:val="center"/>
            <w:hideMark/>
          </w:tcPr>
          <w:p w:rsidR="00DA72A4" w:rsidRPr="00201782" w:rsidRDefault="00DA72A4" w:rsidP="00546694">
            <w:pPr>
              <w:spacing w:after="0"/>
              <w:rPr>
                <w:rFonts w:ascii="Republika" w:hAnsi="Republika" w:cs="Calibri"/>
                <w:b/>
                <w:sz w:val="20"/>
                <w:szCs w:val="20"/>
              </w:rPr>
            </w:pPr>
            <w:r w:rsidRPr="00201782">
              <w:rPr>
                <w:rFonts w:ascii="Republika" w:hAnsi="Republika" w:cs="Calibri"/>
                <w:b/>
                <w:sz w:val="20"/>
                <w:szCs w:val="20"/>
              </w:rPr>
              <w:t>2. SLEDLJIVOST</w:t>
            </w:r>
          </w:p>
        </w:tc>
        <w:tc>
          <w:tcPr>
            <w:tcW w:w="518" w:type="pct"/>
            <w:tcBorders>
              <w:top w:val="nil"/>
              <w:left w:val="nil"/>
              <w:bottom w:val="single" w:sz="8" w:space="0" w:color="auto"/>
              <w:right w:val="single" w:sz="8" w:space="0" w:color="auto"/>
            </w:tcBorders>
            <w:shd w:val="clear" w:color="000000" w:fill="D9D9D9"/>
          </w:tcPr>
          <w:p w:rsidR="00DA72A4" w:rsidRPr="00201782" w:rsidRDefault="00DA72A4" w:rsidP="00546694">
            <w:pPr>
              <w:autoSpaceDE w:val="0"/>
              <w:autoSpaceDN w:val="0"/>
              <w:adjustRightInd w:val="0"/>
              <w:spacing w:after="0" w:line="240" w:lineRule="auto"/>
              <w:jc w:val="center"/>
              <w:rPr>
                <w:rFonts w:ascii="Republika" w:hAnsi="Republika" w:cs="Calibri"/>
                <w:sz w:val="20"/>
                <w:szCs w:val="20"/>
              </w:rPr>
            </w:pPr>
          </w:p>
        </w:tc>
        <w:tc>
          <w:tcPr>
            <w:tcW w:w="863" w:type="pct"/>
            <w:tcBorders>
              <w:top w:val="nil"/>
              <w:left w:val="nil"/>
              <w:bottom w:val="single" w:sz="8" w:space="0" w:color="auto"/>
              <w:right w:val="single" w:sz="8" w:space="0" w:color="auto"/>
            </w:tcBorders>
            <w:shd w:val="clear" w:color="000000" w:fill="D9D9D9"/>
          </w:tcPr>
          <w:p w:rsidR="00DA72A4" w:rsidRPr="00201782" w:rsidRDefault="00DA72A4" w:rsidP="00546694">
            <w:pPr>
              <w:autoSpaceDE w:val="0"/>
              <w:autoSpaceDN w:val="0"/>
              <w:adjustRightInd w:val="0"/>
              <w:spacing w:after="0" w:line="240" w:lineRule="auto"/>
              <w:jc w:val="center"/>
              <w:rPr>
                <w:rFonts w:ascii="Republika" w:hAnsi="Republika" w:cs="Calibri"/>
                <w:sz w:val="20"/>
                <w:szCs w:val="20"/>
              </w:rPr>
            </w:pPr>
          </w:p>
        </w:tc>
        <w:tc>
          <w:tcPr>
            <w:tcW w:w="519" w:type="pct"/>
            <w:tcBorders>
              <w:top w:val="nil"/>
              <w:left w:val="nil"/>
              <w:bottom w:val="single" w:sz="8" w:space="0" w:color="auto"/>
              <w:right w:val="single" w:sz="8" w:space="0" w:color="auto"/>
            </w:tcBorders>
            <w:shd w:val="clear" w:color="000000" w:fill="D9D9D9"/>
          </w:tcPr>
          <w:p w:rsidR="00DA72A4" w:rsidRPr="00201782" w:rsidRDefault="00DA72A4" w:rsidP="00546694">
            <w:pPr>
              <w:autoSpaceDE w:val="0"/>
              <w:autoSpaceDN w:val="0"/>
              <w:adjustRightInd w:val="0"/>
              <w:spacing w:after="0" w:line="240" w:lineRule="auto"/>
              <w:jc w:val="center"/>
              <w:rPr>
                <w:rFonts w:ascii="Republika" w:hAnsi="Republika" w:cs="Calibri"/>
                <w:b/>
                <w:sz w:val="20"/>
                <w:szCs w:val="20"/>
              </w:rPr>
            </w:pPr>
          </w:p>
        </w:tc>
        <w:tc>
          <w:tcPr>
            <w:tcW w:w="863" w:type="pct"/>
            <w:tcBorders>
              <w:top w:val="nil"/>
              <w:left w:val="nil"/>
              <w:bottom w:val="single" w:sz="8" w:space="0" w:color="auto"/>
              <w:right w:val="single" w:sz="8" w:space="0" w:color="auto"/>
            </w:tcBorders>
            <w:shd w:val="clear" w:color="000000" w:fill="D9D9D9"/>
          </w:tcPr>
          <w:p w:rsidR="00DA72A4" w:rsidRPr="00201782" w:rsidRDefault="00DA72A4" w:rsidP="00546694">
            <w:pPr>
              <w:spacing w:after="0"/>
              <w:jc w:val="center"/>
              <w:rPr>
                <w:rFonts w:ascii="Republika" w:hAnsi="Republika" w:cs="Calibri"/>
                <w:b/>
                <w:sz w:val="20"/>
                <w:szCs w:val="20"/>
              </w:rPr>
            </w:pPr>
          </w:p>
        </w:tc>
      </w:tr>
      <w:tr w:rsidR="00DA72A4" w:rsidRPr="00201782" w:rsidTr="00DA72A4">
        <w:trPr>
          <w:cantSplit/>
          <w:trHeight w:val="345"/>
          <w:jc w:val="center"/>
        </w:trPr>
        <w:tc>
          <w:tcPr>
            <w:tcW w:w="2238" w:type="pct"/>
            <w:tcBorders>
              <w:top w:val="nil"/>
              <w:left w:val="single" w:sz="8" w:space="0" w:color="auto"/>
              <w:bottom w:val="single" w:sz="8" w:space="0" w:color="auto"/>
              <w:right w:val="single" w:sz="8" w:space="0" w:color="auto"/>
            </w:tcBorders>
            <w:shd w:val="clear" w:color="auto" w:fill="auto"/>
            <w:noWrap/>
            <w:vAlign w:val="center"/>
            <w:hideMark/>
          </w:tcPr>
          <w:p w:rsidR="00DA72A4" w:rsidRPr="00201782" w:rsidRDefault="00DA72A4" w:rsidP="00546694">
            <w:pPr>
              <w:spacing w:after="0"/>
              <w:rPr>
                <w:rFonts w:ascii="Republika" w:hAnsi="Republika" w:cs="Calibri"/>
                <w:sz w:val="20"/>
                <w:szCs w:val="20"/>
              </w:rPr>
            </w:pPr>
            <w:r w:rsidRPr="00201782">
              <w:rPr>
                <w:rFonts w:ascii="Republika" w:hAnsi="Republika" w:cs="Calibri"/>
                <w:sz w:val="20"/>
                <w:szCs w:val="20"/>
              </w:rPr>
              <w:t>2.1 Izdaja odločb</w:t>
            </w:r>
          </w:p>
        </w:tc>
        <w:tc>
          <w:tcPr>
            <w:tcW w:w="518" w:type="pct"/>
            <w:tcBorders>
              <w:top w:val="nil"/>
              <w:left w:val="nil"/>
              <w:bottom w:val="single" w:sz="8" w:space="0" w:color="auto"/>
              <w:right w:val="single" w:sz="8" w:space="0" w:color="auto"/>
            </w:tcBorders>
          </w:tcPr>
          <w:p w:rsidR="00DA72A4" w:rsidRPr="00201782" w:rsidRDefault="00DA72A4" w:rsidP="00546694">
            <w:pPr>
              <w:autoSpaceDE w:val="0"/>
              <w:autoSpaceDN w:val="0"/>
              <w:adjustRightInd w:val="0"/>
              <w:spacing w:after="0" w:line="240" w:lineRule="auto"/>
              <w:jc w:val="center"/>
              <w:rPr>
                <w:rFonts w:ascii="Republika" w:hAnsi="Republika" w:cs="Calibri"/>
                <w:sz w:val="20"/>
                <w:szCs w:val="20"/>
              </w:rPr>
            </w:pPr>
            <w:r w:rsidRPr="00201782">
              <w:rPr>
                <w:rFonts w:ascii="Republika" w:hAnsi="Republika" w:cs="Calibri"/>
                <w:sz w:val="20"/>
                <w:szCs w:val="20"/>
              </w:rPr>
              <w:t>33</w:t>
            </w:r>
          </w:p>
        </w:tc>
        <w:tc>
          <w:tcPr>
            <w:tcW w:w="863" w:type="pct"/>
            <w:tcBorders>
              <w:top w:val="nil"/>
              <w:left w:val="nil"/>
              <w:bottom w:val="single" w:sz="8" w:space="0" w:color="auto"/>
              <w:right w:val="single" w:sz="8" w:space="0" w:color="auto"/>
            </w:tcBorders>
          </w:tcPr>
          <w:p w:rsidR="00DA72A4" w:rsidRPr="00201782" w:rsidRDefault="00DA72A4" w:rsidP="00546694">
            <w:pPr>
              <w:autoSpaceDE w:val="0"/>
              <w:autoSpaceDN w:val="0"/>
              <w:adjustRightInd w:val="0"/>
              <w:spacing w:after="0" w:line="240" w:lineRule="auto"/>
              <w:jc w:val="center"/>
              <w:rPr>
                <w:rFonts w:ascii="Republika" w:hAnsi="Republika" w:cs="Calibri"/>
                <w:sz w:val="20"/>
                <w:szCs w:val="20"/>
              </w:rPr>
            </w:pPr>
            <w:r w:rsidRPr="00201782">
              <w:rPr>
                <w:rFonts w:ascii="Republika" w:hAnsi="Republika" w:cs="Calibri"/>
                <w:sz w:val="20"/>
                <w:szCs w:val="20"/>
              </w:rPr>
              <w:t>-53.055,12</w:t>
            </w:r>
          </w:p>
        </w:tc>
        <w:tc>
          <w:tcPr>
            <w:tcW w:w="519" w:type="pct"/>
            <w:tcBorders>
              <w:top w:val="nil"/>
              <w:left w:val="nil"/>
              <w:bottom w:val="single" w:sz="8" w:space="0" w:color="auto"/>
              <w:right w:val="single" w:sz="8" w:space="0" w:color="auto"/>
            </w:tcBorders>
          </w:tcPr>
          <w:p w:rsidR="00DA72A4" w:rsidRPr="00201782" w:rsidRDefault="00DA72A4" w:rsidP="00546694">
            <w:pPr>
              <w:autoSpaceDE w:val="0"/>
              <w:autoSpaceDN w:val="0"/>
              <w:adjustRightInd w:val="0"/>
              <w:spacing w:after="0" w:line="240" w:lineRule="auto"/>
              <w:jc w:val="center"/>
              <w:rPr>
                <w:rFonts w:ascii="Republika" w:hAnsi="Republika" w:cs="Calibri"/>
                <w:b/>
                <w:sz w:val="20"/>
                <w:szCs w:val="20"/>
              </w:rPr>
            </w:pPr>
            <w:r w:rsidRPr="00201782">
              <w:rPr>
                <w:rFonts w:ascii="Republika" w:hAnsi="Republika" w:cs="Calibri"/>
                <w:b/>
                <w:sz w:val="20"/>
                <w:szCs w:val="20"/>
              </w:rPr>
              <w:t>6</w:t>
            </w:r>
          </w:p>
        </w:tc>
        <w:tc>
          <w:tcPr>
            <w:tcW w:w="863" w:type="pct"/>
            <w:tcBorders>
              <w:top w:val="nil"/>
              <w:left w:val="nil"/>
              <w:bottom w:val="single" w:sz="8" w:space="0" w:color="auto"/>
              <w:right w:val="single" w:sz="8" w:space="0" w:color="auto"/>
            </w:tcBorders>
          </w:tcPr>
          <w:p w:rsidR="00DA72A4" w:rsidRPr="00201782" w:rsidRDefault="00DA72A4" w:rsidP="00546694">
            <w:pPr>
              <w:spacing w:after="0"/>
              <w:jc w:val="center"/>
              <w:rPr>
                <w:rFonts w:ascii="Republika" w:hAnsi="Republika" w:cs="Calibri"/>
                <w:b/>
                <w:sz w:val="20"/>
                <w:szCs w:val="20"/>
              </w:rPr>
            </w:pPr>
            <w:r w:rsidRPr="00201782">
              <w:rPr>
                <w:rFonts w:ascii="Republika" w:hAnsi="Republika" w:cs="Calibri"/>
                <w:b/>
                <w:sz w:val="20"/>
                <w:szCs w:val="20"/>
              </w:rPr>
              <w:t>-3.009,38</w:t>
            </w:r>
          </w:p>
        </w:tc>
      </w:tr>
      <w:tr w:rsidR="00DA72A4" w:rsidRPr="00201782" w:rsidTr="00DA72A4">
        <w:trPr>
          <w:cantSplit/>
          <w:trHeight w:val="345"/>
          <w:jc w:val="center"/>
        </w:trPr>
        <w:tc>
          <w:tcPr>
            <w:tcW w:w="2238" w:type="pct"/>
            <w:tcBorders>
              <w:top w:val="nil"/>
              <w:left w:val="single" w:sz="8" w:space="0" w:color="auto"/>
              <w:bottom w:val="single" w:sz="8" w:space="0" w:color="auto"/>
              <w:right w:val="single" w:sz="8" w:space="0" w:color="auto"/>
            </w:tcBorders>
            <w:shd w:val="clear" w:color="auto" w:fill="auto"/>
            <w:noWrap/>
            <w:vAlign w:val="center"/>
            <w:hideMark/>
          </w:tcPr>
          <w:p w:rsidR="00DA72A4" w:rsidRPr="00201782" w:rsidRDefault="00DA72A4" w:rsidP="00546694">
            <w:pPr>
              <w:spacing w:after="0"/>
              <w:rPr>
                <w:rFonts w:ascii="Republika" w:hAnsi="Republika" w:cs="Calibri"/>
                <w:sz w:val="20"/>
                <w:szCs w:val="20"/>
              </w:rPr>
            </w:pPr>
            <w:r w:rsidRPr="00201782">
              <w:rPr>
                <w:rFonts w:ascii="Republika" w:hAnsi="Republika" w:cs="Calibri"/>
                <w:sz w:val="20"/>
                <w:szCs w:val="20"/>
              </w:rPr>
              <w:t>2.2 Sledljivost - pritožbe in obnove***</w:t>
            </w:r>
          </w:p>
        </w:tc>
        <w:tc>
          <w:tcPr>
            <w:tcW w:w="518" w:type="pct"/>
            <w:tcBorders>
              <w:top w:val="nil"/>
              <w:left w:val="nil"/>
              <w:bottom w:val="single" w:sz="8" w:space="0" w:color="auto"/>
              <w:right w:val="single" w:sz="8" w:space="0" w:color="auto"/>
            </w:tcBorders>
          </w:tcPr>
          <w:p w:rsidR="00DA72A4" w:rsidRPr="00201782" w:rsidRDefault="00DA72A4" w:rsidP="00546694">
            <w:pPr>
              <w:autoSpaceDE w:val="0"/>
              <w:autoSpaceDN w:val="0"/>
              <w:adjustRightInd w:val="0"/>
              <w:spacing w:after="0" w:line="240" w:lineRule="auto"/>
              <w:jc w:val="center"/>
              <w:rPr>
                <w:rFonts w:ascii="Republika" w:hAnsi="Republika" w:cs="Calibri"/>
                <w:sz w:val="20"/>
                <w:szCs w:val="20"/>
              </w:rPr>
            </w:pPr>
            <w:r w:rsidRPr="00201782">
              <w:rPr>
                <w:rFonts w:ascii="Republika" w:hAnsi="Republika" w:cs="Calibri"/>
                <w:sz w:val="20"/>
                <w:szCs w:val="20"/>
              </w:rPr>
              <w:t>5</w:t>
            </w:r>
          </w:p>
        </w:tc>
        <w:tc>
          <w:tcPr>
            <w:tcW w:w="863" w:type="pct"/>
            <w:tcBorders>
              <w:top w:val="nil"/>
              <w:left w:val="nil"/>
              <w:bottom w:val="single" w:sz="8" w:space="0" w:color="auto"/>
              <w:right w:val="single" w:sz="8" w:space="0" w:color="auto"/>
            </w:tcBorders>
          </w:tcPr>
          <w:p w:rsidR="00DA72A4" w:rsidRPr="00201782" w:rsidRDefault="00DA72A4" w:rsidP="00546694">
            <w:pPr>
              <w:autoSpaceDE w:val="0"/>
              <w:autoSpaceDN w:val="0"/>
              <w:adjustRightInd w:val="0"/>
              <w:spacing w:after="0" w:line="240" w:lineRule="auto"/>
              <w:jc w:val="center"/>
              <w:rPr>
                <w:rFonts w:ascii="Republika" w:hAnsi="Republika" w:cs="Calibri"/>
                <w:sz w:val="20"/>
                <w:szCs w:val="20"/>
              </w:rPr>
            </w:pPr>
            <w:r w:rsidRPr="00201782">
              <w:rPr>
                <w:rFonts w:ascii="Republika" w:hAnsi="Republika" w:cs="Calibri"/>
                <w:sz w:val="20"/>
                <w:szCs w:val="20"/>
              </w:rPr>
              <w:t>7.322,36</w:t>
            </w:r>
          </w:p>
        </w:tc>
        <w:tc>
          <w:tcPr>
            <w:tcW w:w="519" w:type="pct"/>
            <w:tcBorders>
              <w:top w:val="nil"/>
              <w:left w:val="nil"/>
              <w:bottom w:val="single" w:sz="8" w:space="0" w:color="auto"/>
              <w:right w:val="single" w:sz="8" w:space="0" w:color="auto"/>
            </w:tcBorders>
          </w:tcPr>
          <w:p w:rsidR="00DA72A4" w:rsidRPr="00201782" w:rsidRDefault="00DA72A4" w:rsidP="00546694">
            <w:pPr>
              <w:autoSpaceDE w:val="0"/>
              <w:autoSpaceDN w:val="0"/>
              <w:adjustRightInd w:val="0"/>
              <w:spacing w:after="0" w:line="240" w:lineRule="auto"/>
              <w:jc w:val="center"/>
              <w:rPr>
                <w:rFonts w:ascii="Republika" w:hAnsi="Republika" w:cs="Calibri"/>
                <w:b/>
                <w:sz w:val="20"/>
                <w:szCs w:val="20"/>
              </w:rPr>
            </w:pPr>
            <w:r w:rsidRPr="00201782">
              <w:rPr>
                <w:rFonts w:ascii="Republika" w:hAnsi="Republika" w:cs="Calibri"/>
                <w:b/>
                <w:sz w:val="20"/>
                <w:szCs w:val="20"/>
              </w:rPr>
              <w:t>1</w:t>
            </w:r>
          </w:p>
        </w:tc>
        <w:tc>
          <w:tcPr>
            <w:tcW w:w="863" w:type="pct"/>
            <w:tcBorders>
              <w:top w:val="nil"/>
              <w:left w:val="nil"/>
              <w:bottom w:val="single" w:sz="8" w:space="0" w:color="auto"/>
              <w:right w:val="single" w:sz="8" w:space="0" w:color="auto"/>
            </w:tcBorders>
          </w:tcPr>
          <w:p w:rsidR="00DA72A4" w:rsidRPr="00201782" w:rsidRDefault="00DA72A4" w:rsidP="00546694">
            <w:pPr>
              <w:spacing w:after="0"/>
              <w:jc w:val="center"/>
              <w:rPr>
                <w:rFonts w:ascii="Republika" w:hAnsi="Republika" w:cs="Calibri"/>
                <w:b/>
                <w:sz w:val="20"/>
                <w:szCs w:val="20"/>
              </w:rPr>
            </w:pPr>
            <w:r w:rsidRPr="00201782">
              <w:rPr>
                <w:rFonts w:ascii="Republika" w:hAnsi="Republika" w:cs="Calibri"/>
                <w:b/>
                <w:sz w:val="20"/>
                <w:szCs w:val="20"/>
              </w:rPr>
              <w:t>-161,05</w:t>
            </w:r>
          </w:p>
        </w:tc>
      </w:tr>
      <w:tr w:rsidR="00DA72A4" w:rsidRPr="00201782" w:rsidTr="00DA72A4">
        <w:trPr>
          <w:cantSplit/>
          <w:trHeight w:val="345"/>
          <w:jc w:val="center"/>
        </w:trPr>
        <w:tc>
          <w:tcPr>
            <w:tcW w:w="2238" w:type="pct"/>
            <w:tcBorders>
              <w:top w:val="nil"/>
              <w:left w:val="single" w:sz="8" w:space="0" w:color="auto"/>
              <w:bottom w:val="single" w:sz="8" w:space="0" w:color="auto"/>
              <w:right w:val="single" w:sz="8" w:space="0" w:color="auto"/>
            </w:tcBorders>
            <w:shd w:val="clear" w:color="auto" w:fill="auto"/>
            <w:noWrap/>
            <w:vAlign w:val="center"/>
            <w:hideMark/>
          </w:tcPr>
          <w:p w:rsidR="00DA72A4" w:rsidRPr="00201782" w:rsidRDefault="00DA72A4" w:rsidP="00546694">
            <w:pPr>
              <w:spacing w:after="0"/>
              <w:rPr>
                <w:rFonts w:ascii="Republika" w:hAnsi="Republika" w:cs="Calibri"/>
                <w:sz w:val="20"/>
                <w:szCs w:val="20"/>
              </w:rPr>
            </w:pPr>
            <w:r w:rsidRPr="00201782">
              <w:rPr>
                <w:rFonts w:ascii="Republika" w:hAnsi="Republika" w:cs="Calibri"/>
                <w:sz w:val="20"/>
                <w:szCs w:val="20"/>
              </w:rPr>
              <w:t xml:space="preserve">2.3. Vračilna odločba </w:t>
            </w:r>
          </w:p>
        </w:tc>
        <w:tc>
          <w:tcPr>
            <w:tcW w:w="518" w:type="pct"/>
            <w:tcBorders>
              <w:top w:val="nil"/>
              <w:left w:val="nil"/>
              <w:bottom w:val="single" w:sz="8" w:space="0" w:color="auto"/>
              <w:right w:val="single" w:sz="8" w:space="0" w:color="auto"/>
            </w:tcBorders>
          </w:tcPr>
          <w:p w:rsidR="00DA72A4" w:rsidRPr="00201782" w:rsidRDefault="00DA72A4" w:rsidP="00546694">
            <w:pPr>
              <w:autoSpaceDE w:val="0"/>
              <w:autoSpaceDN w:val="0"/>
              <w:adjustRightInd w:val="0"/>
              <w:spacing w:after="0" w:line="240" w:lineRule="auto"/>
              <w:jc w:val="center"/>
              <w:rPr>
                <w:rFonts w:ascii="Republika" w:hAnsi="Republika" w:cs="Calibri"/>
                <w:sz w:val="20"/>
                <w:szCs w:val="20"/>
              </w:rPr>
            </w:pPr>
            <w:r w:rsidRPr="00201782">
              <w:rPr>
                <w:rFonts w:ascii="Republika" w:hAnsi="Republika" w:cs="Calibri"/>
                <w:sz w:val="20"/>
                <w:szCs w:val="20"/>
              </w:rPr>
              <w:t>38</w:t>
            </w:r>
          </w:p>
        </w:tc>
        <w:tc>
          <w:tcPr>
            <w:tcW w:w="863" w:type="pct"/>
            <w:tcBorders>
              <w:top w:val="nil"/>
              <w:left w:val="nil"/>
              <w:bottom w:val="single" w:sz="8" w:space="0" w:color="auto"/>
              <w:right w:val="single" w:sz="8" w:space="0" w:color="auto"/>
            </w:tcBorders>
          </w:tcPr>
          <w:p w:rsidR="00DA72A4" w:rsidRPr="00201782" w:rsidRDefault="00DA72A4" w:rsidP="00546694">
            <w:pPr>
              <w:autoSpaceDE w:val="0"/>
              <w:autoSpaceDN w:val="0"/>
              <w:adjustRightInd w:val="0"/>
              <w:spacing w:after="0" w:line="240" w:lineRule="auto"/>
              <w:jc w:val="center"/>
              <w:rPr>
                <w:rFonts w:ascii="Republika" w:hAnsi="Republika" w:cs="Calibri"/>
                <w:sz w:val="20"/>
                <w:szCs w:val="20"/>
              </w:rPr>
            </w:pPr>
            <w:r w:rsidRPr="00201782">
              <w:rPr>
                <w:rFonts w:ascii="Republika" w:hAnsi="Republika" w:cs="Calibri"/>
                <w:sz w:val="20"/>
                <w:szCs w:val="20"/>
              </w:rPr>
              <w:t>-34.616,90</w:t>
            </w:r>
          </w:p>
        </w:tc>
        <w:tc>
          <w:tcPr>
            <w:tcW w:w="519" w:type="pct"/>
            <w:tcBorders>
              <w:top w:val="nil"/>
              <w:left w:val="nil"/>
              <w:bottom w:val="single" w:sz="8" w:space="0" w:color="auto"/>
              <w:right w:val="single" w:sz="8" w:space="0" w:color="auto"/>
            </w:tcBorders>
          </w:tcPr>
          <w:p w:rsidR="00DA72A4" w:rsidRPr="00201782" w:rsidRDefault="00DA72A4" w:rsidP="00546694">
            <w:pPr>
              <w:autoSpaceDE w:val="0"/>
              <w:autoSpaceDN w:val="0"/>
              <w:adjustRightInd w:val="0"/>
              <w:spacing w:after="0" w:line="240" w:lineRule="auto"/>
              <w:jc w:val="center"/>
              <w:rPr>
                <w:rFonts w:ascii="Republika" w:hAnsi="Republika" w:cs="Calibri"/>
                <w:b/>
                <w:sz w:val="20"/>
                <w:szCs w:val="20"/>
              </w:rPr>
            </w:pPr>
            <w:r w:rsidRPr="00201782">
              <w:rPr>
                <w:rFonts w:ascii="Republika" w:hAnsi="Republika" w:cs="Calibri"/>
                <w:b/>
                <w:sz w:val="20"/>
                <w:szCs w:val="20"/>
              </w:rPr>
              <w:t>30</w:t>
            </w:r>
          </w:p>
        </w:tc>
        <w:tc>
          <w:tcPr>
            <w:tcW w:w="863" w:type="pct"/>
            <w:tcBorders>
              <w:top w:val="nil"/>
              <w:left w:val="nil"/>
              <w:bottom w:val="single" w:sz="8" w:space="0" w:color="auto"/>
              <w:right w:val="single" w:sz="8" w:space="0" w:color="auto"/>
            </w:tcBorders>
          </w:tcPr>
          <w:p w:rsidR="00DA72A4" w:rsidRPr="00201782" w:rsidRDefault="00DA72A4" w:rsidP="00546694">
            <w:pPr>
              <w:spacing w:after="0"/>
              <w:jc w:val="center"/>
              <w:rPr>
                <w:rFonts w:ascii="Republika" w:hAnsi="Republika" w:cs="Calibri"/>
                <w:b/>
                <w:sz w:val="20"/>
                <w:szCs w:val="20"/>
              </w:rPr>
            </w:pPr>
            <w:r w:rsidRPr="00201782">
              <w:rPr>
                <w:rFonts w:ascii="Republika" w:hAnsi="Republika" w:cs="Calibri"/>
                <w:b/>
                <w:sz w:val="20"/>
                <w:szCs w:val="20"/>
              </w:rPr>
              <w:t xml:space="preserve">-13.690,72 </w:t>
            </w:r>
          </w:p>
          <w:p w:rsidR="00DA72A4" w:rsidRPr="00201782" w:rsidRDefault="00DA72A4" w:rsidP="00546694">
            <w:pPr>
              <w:autoSpaceDE w:val="0"/>
              <w:autoSpaceDN w:val="0"/>
              <w:adjustRightInd w:val="0"/>
              <w:spacing w:after="0" w:line="240" w:lineRule="auto"/>
              <w:jc w:val="center"/>
              <w:rPr>
                <w:rFonts w:ascii="Republika" w:hAnsi="Republika" w:cs="Calibri"/>
                <w:b/>
                <w:sz w:val="20"/>
                <w:szCs w:val="20"/>
              </w:rPr>
            </w:pPr>
          </w:p>
        </w:tc>
      </w:tr>
      <w:tr w:rsidR="00DA72A4" w:rsidRPr="00201782" w:rsidTr="00DA72A4">
        <w:trPr>
          <w:cantSplit/>
          <w:trHeight w:val="345"/>
          <w:jc w:val="center"/>
        </w:trPr>
        <w:tc>
          <w:tcPr>
            <w:tcW w:w="2238" w:type="pct"/>
            <w:tcBorders>
              <w:top w:val="nil"/>
              <w:left w:val="single" w:sz="8" w:space="0" w:color="auto"/>
              <w:bottom w:val="single" w:sz="8" w:space="0" w:color="auto"/>
              <w:right w:val="single" w:sz="8" w:space="0" w:color="auto"/>
            </w:tcBorders>
            <w:shd w:val="clear" w:color="auto" w:fill="auto"/>
            <w:noWrap/>
            <w:vAlign w:val="center"/>
          </w:tcPr>
          <w:p w:rsidR="00DA72A4" w:rsidRPr="00201782" w:rsidRDefault="00DA72A4" w:rsidP="00546694">
            <w:pPr>
              <w:spacing w:after="0"/>
              <w:rPr>
                <w:rFonts w:ascii="Republika" w:hAnsi="Republika" w:cs="Calibri"/>
                <w:sz w:val="20"/>
                <w:szCs w:val="20"/>
              </w:rPr>
            </w:pPr>
            <w:r w:rsidRPr="00201782">
              <w:rPr>
                <w:rFonts w:ascii="Republika" w:hAnsi="Republika" w:cs="Calibri"/>
                <w:sz w:val="20"/>
                <w:szCs w:val="20"/>
              </w:rPr>
              <w:t>2.4. Vračilna odločba – pritožbe in obnove</w:t>
            </w:r>
          </w:p>
        </w:tc>
        <w:tc>
          <w:tcPr>
            <w:tcW w:w="518" w:type="pct"/>
            <w:tcBorders>
              <w:top w:val="nil"/>
              <w:left w:val="nil"/>
              <w:bottom w:val="single" w:sz="8" w:space="0" w:color="auto"/>
              <w:right w:val="single" w:sz="8" w:space="0" w:color="auto"/>
            </w:tcBorders>
          </w:tcPr>
          <w:p w:rsidR="00DA72A4" w:rsidRPr="00201782" w:rsidRDefault="00DA72A4" w:rsidP="00546694">
            <w:pPr>
              <w:autoSpaceDE w:val="0"/>
              <w:autoSpaceDN w:val="0"/>
              <w:adjustRightInd w:val="0"/>
              <w:spacing w:after="0" w:line="240" w:lineRule="auto"/>
              <w:jc w:val="center"/>
              <w:rPr>
                <w:rFonts w:ascii="Republika" w:hAnsi="Republika" w:cs="Calibri"/>
                <w:sz w:val="20"/>
                <w:szCs w:val="20"/>
              </w:rPr>
            </w:pPr>
            <w:r w:rsidRPr="00201782">
              <w:rPr>
                <w:rFonts w:ascii="Republika" w:hAnsi="Republika" w:cs="Calibri"/>
                <w:sz w:val="20"/>
                <w:szCs w:val="20"/>
              </w:rPr>
              <w:t>1</w:t>
            </w:r>
          </w:p>
        </w:tc>
        <w:tc>
          <w:tcPr>
            <w:tcW w:w="863" w:type="pct"/>
            <w:tcBorders>
              <w:top w:val="nil"/>
              <w:left w:val="nil"/>
              <w:bottom w:val="single" w:sz="8" w:space="0" w:color="auto"/>
              <w:right w:val="single" w:sz="8" w:space="0" w:color="auto"/>
            </w:tcBorders>
          </w:tcPr>
          <w:p w:rsidR="00DA72A4" w:rsidRPr="00201782" w:rsidRDefault="00DA72A4" w:rsidP="00546694">
            <w:pPr>
              <w:autoSpaceDE w:val="0"/>
              <w:autoSpaceDN w:val="0"/>
              <w:adjustRightInd w:val="0"/>
              <w:spacing w:after="0" w:line="240" w:lineRule="auto"/>
              <w:jc w:val="center"/>
              <w:rPr>
                <w:rFonts w:ascii="Republika" w:hAnsi="Republika" w:cs="Calibri"/>
                <w:sz w:val="20"/>
                <w:szCs w:val="20"/>
              </w:rPr>
            </w:pPr>
            <w:r w:rsidRPr="00201782">
              <w:rPr>
                <w:rFonts w:ascii="Republika" w:hAnsi="Republika" w:cs="Calibri"/>
                <w:sz w:val="20"/>
                <w:szCs w:val="20"/>
              </w:rPr>
              <w:t>585,46</w:t>
            </w:r>
          </w:p>
        </w:tc>
        <w:tc>
          <w:tcPr>
            <w:tcW w:w="519" w:type="pct"/>
            <w:tcBorders>
              <w:top w:val="nil"/>
              <w:left w:val="nil"/>
              <w:bottom w:val="single" w:sz="8" w:space="0" w:color="auto"/>
              <w:right w:val="single" w:sz="8" w:space="0" w:color="auto"/>
            </w:tcBorders>
          </w:tcPr>
          <w:p w:rsidR="00DA72A4" w:rsidRPr="00201782" w:rsidRDefault="00DA72A4" w:rsidP="00546694">
            <w:pPr>
              <w:autoSpaceDE w:val="0"/>
              <w:autoSpaceDN w:val="0"/>
              <w:adjustRightInd w:val="0"/>
              <w:spacing w:after="0" w:line="240" w:lineRule="auto"/>
              <w:jc w:val="center"/>
              <w:rPr>
                <w:rFonts w:ascii="Republika" w:hAnsi="Republika" w:cs="Calibri"/>
                <w:b/>
                <w:sz w:val="20"/>
                <w:szCs w:val="20"/>
              </w:rPr>
            </w:pPr>
            <w:r w:rsidRPr="00201782">
              <w:rPr>
                <w:rFonts w:ascii="Republika" w:hAnsi="Republika" w:cs="Calibri"/>
                <w:b/>
                <w:sz w:val="20"/>
                <w:szCs w:val="20"/>
              </w:rPr>
              <w:t>1</w:t>
            </w:r>
          </w:p>
        </w:tc>
        <w:tc>
          <w:tcPr>
            <w:tcW w:w="863" w:type="pct"/>
            <w:tcBorders>
              <w:top w:val="nil"/>
              <w:left w:val="nil"/>
              <w:bottom w:val="single" w:sz="8" w:space="0" w:color="auto"/>
              <w:right w:val="single" w:sz="8" w:space="0" w:color="auto"/>
            </w:tcBorders>
          </w:tcPr>
          <w:p w:rsidR="00DA72A4" w:rsidRPr="00201782" w:rsidRDefault="00DA72A4" w:rsidP="00546694">
            <w:pPr>
              <w:spacing w:after="0"/>
              <w:jc w:val="center"/>
              <w:rPr>
                <w:rFonts w:ascii="Republika" w:hAnsi="Republika" w:cs="Calibri"/>
                <w:b/>
                <w:sz w:val="20"/>
                <w:szCs w:val="20"/>
              </w:rPr>
            </w:pPr>
            <w:r w:rsidRPr="00201782">
              <w:rPr>
                <w:rFonts w:ascii="Republika" w:hAnsi="Republika" w:cs="Calibri"/>
                <w:b/>
                <w:sz w:val="20"/>
                <w:szCs w:val="20"/>
              </w:rPr>
              <w:t>630,91</w:t>
            </w:r>
          </w:p>
        </w:tc>
      </w:tr>
      <w:tr w:rsidR="00DA72A4" w:rsidRPr="00201782" w:rsidTr="00DA72A4">
        <w:trPr>
          <w:cantSplit/>
          <w:trHeight w:val="345"/>
          <w:jc w:val="center"/>
        </w:trPr>
        <w:tc>
          <w:tcPr>
            <w:tcW w:w="2238" w:type="pct"/>
            <w:tcBorders>
              <w:top w:val="nil"/>
              <w:left w:val="single" w:sz="8" w:space="0" w:color="auto"/>
              <w:bottom w:val="single" w:sz="8" w:space="0" w:color="auto"/>
              <w:right w:val="single" w:sz="8" w:space="0" w:color="auto"/>
            </w:tcBorders>
            <w:shd w:val="clear" w:color="000000" w:fill="D9D9D9"/>
            <w:noWrap/>
            <w:vAlign w:val="center"/>
            <w:hideMark/>
          </w:tcPr>
          <w:p w:rsidR="00DA72A4" w:rsidRPr="00201782" w:rsidRDefault="00DA72A4" w:rsidP="00546694">
            <w:pPr>
              <w:spacing w:after="0"/>
              <w:rPr>
                <w:rFonts w:ascii="Republika" w:hAnsi="Republika" w:cs="Calibri"/>
                <w:b/>
                <w:sz w:val="20"/>
                <w:szCs w:val="20"/>
              </w:rPr>
            </w:pPr>
            <w:r w:rsidRPr="00201782">
              <w:rPr>
                <w:rFonts w:ascii="Republika" w:hAnsi="Republika" w:cs="Calibri"/>
                <w:b/>
                <w:sz w:val="20"/>
                <w:szCs w:val="20"/>
              </w:rPr>
              <w:t>3. Ukrep Zgodnje upokojevanje</w:t>
            </w:r>
          </w:p>
        </w:tc>
        <w:tc>
          <w:tcPr>
            <w:tcW w:w="518" w:type="pct"/>
            <w:tcBorders>
              <w:top w:val="nil"/>
              <w:left w:val="nil"/>
              <w:bottom w:val="single" w:sz="8" w:space="0" w:color="auto"/>
              <w:right w:val="single" w:sz="8" w:space="0" w:color="auto"/>
            </w:tcBorders>
            <w:shd w:val="clear" w:color="000000" w:fill="D9D9D9"/>
          </w:tcPr>
          <w:p w:rsidR="00DA72A4" w:rsidRPr="00201782" w:rsidRDefault="00DA72A4" w:rsidP="00546694">
            <w:pPr>
              <w:autoSpaceDE w:val="0"/>
              <w:autoSpaceDN w:val="0"/>
              <w:adjustRightInd w:val="0"/>
              <w:spacing w:after="0" w:line="240" w:lineRule="auto"/>
              <w:jc w:val="center"/>
              <w:rPr>
                <w:rFonts w:ascii="Republika" w:hAnsi="Republika" w:cs="Calibri"/>
                <w:sz w:val="20"/>
                <w:szCs w:val="20"/>
              </w:rPr>
            </w:pPr>
            <w:r w:rsidRPr="00201782">
              <w:rPr>
                <w:rFonts w:ascii="Republika" w:hAnsi="Republika" w:cs="Calibri"/>
                <w:sz w:val="20"/>
                <w:szCs w:val="20"/>
              </w:rPr>
              <w:t>1</w:t>
            </w:r>
          </w:p>
        </w:tc>
        <w:tc>
          <w:tcPr>
            <w:tcW w:w="863" w:type="pct"/>
            <w:tcBorders>
              <w:top w:val="nil"/>
              <w:left w:val="nil"/>
              <w:bottom w:val="single" w:sz="8" w:space="0" w:color="auto"/>
              <w:right w:val="single" w:sz="8" w:space="0" w:color="auto"/>
            </w:tcBorders>
            <w:shd w:val="clear" w:color="000000" w:fill="D9D9D9"/>
          </w:tcPr>
          <w:p w:rsidR="00DA72A4" w:rsidRPr="00201782" w:rsidRDefault="00DA72A4" w:rsidP="00546694">
            <w:pPr>
              <w:autoSpaceDE w:val="0"/>
              <w:autoSpaceDN w:val="0"/>
              <w:adjustRightInd w:val="0"/>
              <w:spacing w:after="0" w:line="240" w:lineRule="auto"/>
              <w:jc w:val="center"/>
              <w:rPr>
                <w:rFonts w:ascii="Republika" w:hAnsi="Republika" w:cs="Calibri"/>
                <w:sz w:val="20"/>
                <w:szCs w:val="20"/>
              </w:rPr>
            </w:pPr>
            <w:r w:rsidRPr="00201782">
              <w:rPr>
                <w:rFonts w:ascii="Republika" w:hAnsi="Republika" w:cs="Calibri"/>
                <w:sz w:val="20"/>
                <w:szCs w:val="20"/>
              </w:rPr>
              <w:t>585,46</w:t>
            </w:r>
          </w:p>
        </w:tc>
        <w:tc>
          <w:tcPr>
            <w:tcW w:w="519" w:type="pct"/>
            <w:tcBorders>
              <w:top w:val="nil"/>
              <w:left w:val="nil"/>
              <w:bottom w:val="single" w:sz="8" w:space="0" w:color="auto"/>
              <w:right w:val="single" w:sz="8" w:space="0" w:color="auto"/>
            </w:tcBorders>
            <w:shd w:val="clear" w:color="000000" w:fill="D9D9D9"/>
          </w:tcPr>
          <w:p w:rsidR="00DA72A4" w:rsidRPr="00201782" w:rsidRDefault="00DA72A4" w:rsidP="00546694">
            <w:pPr>
              <w:autoSpaceDE w:val="0"/>
              <w:autoSpaceDN w:val="0"/>
              <w:adjustRightInd w:val="0"/>
              <w:spacing w:after="0" w:line="240" w:lineRule="auto"/>
              <w:jc w:val="center"/>
              <w:rPr>
                <w:rFonts w:ascii="Republika" w:hAnsi="Republika" w:cs="Calibri"/>
                <w:b/>
                <w:sz w:val="20"/>
                <w:szCs w:val="20"/>
              </w:rPr>
            </w:pPr>
            <w:r w:rsidRPr="00201782">
              <w:rPr>
                <w:rFonts w:ascii="Republika" w:hAnsi="Republika" w:cs="Calibri"/>
                <w:b/>
                <w:sz w:val="20"/>
                <w:szCs w:val="20"/>
              </w:rPr>
              <w:t>112</w:t>
            </w:r>
          </w:p>
        </w:tc>
        <w:tc>
          <w:tcPr>
            <w:tcW w:w="863" w:type="pct"/>
            <w:tcBorders>
              <w:top w:val="nil"/>
              <w:left w:val="nil"/>
              <w:bottom w:val="single" w:sz="8" w:space="0" w:color="auto"/>
              <w:right w:val="single" w:sz="8" w:space="0" w:color="auto"/>
            </w:tcBorders>
            <w:shd w:val="clear" w:color="000000" w:fill="D9D9D9"/>
          </w:tcPr>
          <w:p w:rsidR="00DA72A4" w:rsidRPr="00201782" w:rsidRDefault="00DA72A4" w:rsidP="00546694">
            <w:pPr>
              <w:spacing w:after="0"/>
              <w:jc w:val="center"/>
              <w:rPr>
                <w:rFonts w:ascii="Republika" w:hAnsi="Republika" w:cs="Calibri"/>
                <w:b/>
                <w:sz w:val="20"/>
                <w:szCs w:val="20"/>
              </w:rPr>
            </w:pPr>
            <w:r w:rsidRPr="00201782">
              <w:rPr>
                <w:rFonts w:ascii="Republika" w:hAnsi="Republika" w:cs="Calibri"/>
                <w:b/>
                <w:sz w:val="20"/>
                <w:szCs w:val="20"/>
              </w:rPr>
              <w:t xml:space="preserve">278.999,37 </w:t>
            </w:r>
          </w:p>
          <w:p w:rsidR="00DA72A4" w:rsidRPr="00201782" w:rsidRDefault="00DA72A4" w:rsidP="00546694">
            <w:pPr>
              <w:autoSpaceDE w:val="0"/>
              <w:autoSpaceDN w:val="0"/>
              <w:adjustRightInd w:val="0"/>
              <w:spacing w:after="0" w:line="240" w:lineRule="auto"/>
              <w:jc w:val="center"/>
              <w:rPr>
                <w:rFonts w:ascii="Republika" w:hAnsi="Republika" w:cs="Calibri"/>
                <w:b/>
                <w:sz w:val="20"/>
                <w:szCs w:val="20"/>
              </w:rPr>
            </w:pPr>
          </w:p>
        </w:tc>
      </w:tr>
      <w:tr w:rsidR="00DA72A4" w:rsidRPr="00201782" w:rsidTr="00DA72A4">
        <w:trPr>
          <w:cantSplit/>
          <w:trHeight w:val="615"/>
          <w:jc w:val="center"/>
        </w:trPr>
        <w:tc>
          <w:tcPr>
            <w:tcW w:w="2238" w:type="pct"/>
            <w:tcBorders>
              <w:top w:val="nil"/>
              <w:left w:val="single" w:sz="8" w:space="0" w:color="auto"/>
              <w:bottom w:val="single" w:sz="8" w:space="0" w:color="auto"/>
              <w:right w:val="single" w:sz="8" w:space="0" w:color="auto"/>
            </w:tcBorders>
            <w:shd w:val="clear" w:color="000000" w:fill="D9D9D9"/>
            <w:noWrap/>
            <w:vAlign w:val="center"/>
          </w:tcPr>
          <w:p w:rsidR="00DA72A4" w:rsidRPr="00201782" w:rsidRDefault="00DA72A4" w:rsidP="00546694">
            <w:pPr>
              <w:spacing w:after="0"/>
              <w:rPr>
                <w:rFonts w:ascii="Republika" w:hAnsi="Republika" w:cs="Calibri"/>
                <w:b/>
                <w:sz w:val="20"/>
                <w:szCs w:val="20"/>
              </w:rPr>
            </w:pPr>
            <w:r w:rsidRPr="00201782">
              <w:rPr>
                <w:rFonts w:ascii="Republika" w:hAnsi="Republika" w:cs="Calibri"/>
                <w:b/>
                <w:sz w:val="20"/>
                <w:szCs w:val="20"/>
              </w:rPr>
              <w:t xml:space="preserve">4. Plačilo zaradi izjemnih okoliščin              </w:t>
            </w:r>
          </w:p>
          <w:p w:rsidR="00DA72A4" w:rsidRPr="00201782" w:rsidRDefault="00DA72A4" w:rsidP="00546694">
            <w:pPr>
              <w:spacing w:after="0"/>
              <w:rPr>
                <w:rFonts w:ascii="Republika" w:hAnsi="Republika" w:cs="Calibri"/>
                <w:b/>
                <w:sz w:val="20"/>
                <w:szCs w:val="20"/>
              </w:rPr>
            </w:pPr>
            <w:r w:rsidRPr="00201782">
              <w:rPr>
                <w:rFonts w:ascii="Republika" w:hAnsi="Republika" w:cs="Calibri"/>
                <w:b/>
                <w:sz w:val="20"/>
                <w:szCs w:val="20"/>
              </w:rPr>
              <w:t xml:space="preserve"> (11. člen ZUVRAS (Uradni list RS, št. 69/17))</w:t>
            </w:r>
          </w:p>
        </w:tc>
        <w:tc>
          <w:tcPr>
            <w:tcW w:w="518" w:type="pct"/>
            <w:tcBorders>
              <w:top w:val="nil"/>
              <w:left w:val="nil"/>
              <w:bottom w:val="single" w:sz="8" w:space="0" w:color="auto"/>
              <w:right w:val="single" w:sz="8" w:space="0" w:color="auto"/>
            </w:tcBorders>
            <w:shd w:val="clear" w:color="000000" w:fill="D9D9D9"/>
          </w:tcPr>
          <w:p w:rsidR="00DA72A4" w:rsidRPr="00201782" w:rsidRDefault="00DA72A4" w:rsidP="00546694">
            <w:pPr>
              <w:autoSpaceDE w:val="0"/>
              <w:autoSpaceDN w:val="0"/>
              <w:adjustRightInd w:val="0"/>
              <w:spacing w:after="0" w:line="240" w:lineRule="auto"/>
              <w:jc w:val="center"/>
              <w:rPr>
                <w:rFonts w:ascii="Republika" w:hAnsi="Republika" w:cs="Calibri"/>
                <w:sz w:val="20"/>
                <w:szCs w:val="20"/>
              </w:rPr>
            </w:pPr>
            <w:r w:rsidRPr="00201782">
              <w:rPr>
                <w:rFonts w:ascii="Republika" w:hAnsi="Republika" w:cs="Calibri"/>
                <w:sz w:val="20"/>
                <w:szCs w:val="20"/>
              </w:rPr>
              <w:t>133</w:t>
            </w:r>
          </w:p>
        </w:tc>
        <w:tc>
          <w:tcPr>
            <w:tcW w:w="863" w:type="pct"/>
            <w:tcBorders>
              <w:top w:val="nil"/>
              <w:left w:val="nil"/>
              <w:bottom w:val="single" w:sz="8" w:space="0" w:color="auto"/>
              <w:right w:val="single" w:sz="8" w:space="0" w:color="auto"/>
            </w:tcBorders>
            <w:shd w:val="clear" w:color="000000" w:fill="D9D9D9"/>
          </w:tcPr>
          <w:p w:rsidR="00DA72A4" w:rsidRPr="00201782" w:rsidRDefault="00DA72A4" w:rsidP="00546694">
            <w:pPr>
              <w:autoSpaceDE w:val="0"/>
              <w:autoSpaceDN w:val="0"/>
              <w:adjustRightInd w:val="0"/>
              <w:spacing w:after="0" w:line="240" w:lineRule="auto"/>
              <w:jc w:val="center"/>
              <w:rPr>
                <w:rFonts w:ascii="Republika" w:hAnsi="Republika" w:cs="Calibri"/>
                <w:sz w:val="20"/>
                <w:szCs w:val="20"/>
              </w:rPr>
            </w:pPr>
            <w:r w:rsidRPr="00201782">
              <w:rPr>
                <w:rFonts w:ascii="Republika" w:hAnsi="Republika" w:cs="Calibri"/>
                <w:sz w:val="20"/>
                <w:szCs w:val="20"/>
              </w:rPr>
              <w:t>416.061,07</w:t>
            </w:r>
          </w:p>
        </w:tc>
        <w:tc>
          <w:tcPr>
            <w:tcW w:w="519" w:type="pct"/>
            <w:tcBorders>
              <w:top w:val="nil"/>
              <w:left w:val="nil"/>
              <w:bottom w:val="single" w:sz="8" w:space="0" w:color="auto"/>
              <w:right w:val="single" w:sz="8" w:space="0" w:color="auto"/>
            </w:tcBorders>
            <w:shd w:val="clear" w:color="000000" w:fill="D9D9D9"/>
          </w:tcPr>
          <w:p w:rsidR="00DA72A4" w:rsidRPr="00201782" w:rsidRDefault="00DA72A4" w:rsidP="00546694">
            <w:pPr>
              <w:autoSpaceDE w:val="0"/>
              <w:autoSpaceDN w:val="0"/>
              <w:adjustRightInd w:val="0"/>
              <w:spacing w:after="0" w:line="240" w:lineRule="auto"/>
              <w:jc w:val="center"/>
              <w:rPr>
                <w:rFonts w:ascii="Republika" w:hAnsi="Republika" w:cs="Calibri"/>
                <w:b/>
                <w:sz w:val="20"/>
                <w:szCs w:val="20"/>
              </w:rPr>
            </w:pPr>
            <w:r w:rsidRPr="00201782">
              <w:rPr>
                <w:rFonts w:ascii="Republika" w:hAnsi="Republika" w:cs="Calibri"/>
                <w:b/>
                <w:sz w:val="20"/>
                <w:szCs w:val="20"/>
              </w:rPr>
              <w:t>0</w:t>
            </w:r>
          </w:p>
        </w:tc>
        <w:tc>
          <w:tcPr>
            <w:tcW w:w="863" w:type="pct"/>
            <w:tcBorders>
              <w:top w:val="nil"/>
              <w:left w:val="nil"/>
              <w:bottom w:val="single" w:sz="8" w:space="0" w:color="auto"/>
              <w:right w:val="single" w:sz="8" w:space="0" w:color="auto"/>
            </w:tcBorders>
            <w:shd w:val="clear" w:color="000000" w:fill="D9D9D9"/>
          </w:tcPr>
          <w:p w:rsidR="00DA72A4" w:rsidRPr="00201782" w:rsidRDefault="00DA72A4" w:rsidP="00546694">
            <w:pPr>
              <w:spacing w:after="0"/>
              <w:jc w:val="center"/>
              <w:rPr>
                <w:rFonts w:ascii="Republika" w:hAnsi="Republika" w:cs="Calibri"/>
                <w:b/>
                <w:sz w:val="20"/>
                <w:szCs w:val="20"/>
              </w:rPr>
            </w:pPr>
            <w:r w:rsidRPr="00201782">
              <w:rPr>
                <w:rFonts w:ascii="Republika" w:hAnsi="Republika" w:cs="Calibri"/>
                <w:b/>
                <w:sz w:val="20"/>
                <w:szCs w:val="20"/>
              </w:rPr>
              <w:t xml:space="preserve">0,00 </w:t>
            </w:r>
          </w:p>
          <w:p w:rsidR="00DA72A4" w:rsidRPr="00201782" w:rsidRDefault="00DA72A4" w:rsidP="00546694">
            <w:pPr>
              <w:autoSpaceDE w:val="0"/>
              <w:autoSpaceDN w:val="0"/>
              <w:adjustRightInd w:val="0"/>
              <w:spacing w:after="0" w:line="240" w:lineRule="auto"/>
              <w:jc w:val="center"/>
              <w:rPr>
                <w:rFonts w:ascii="Republika" w:hAnsi="Republika" w:cs="Calibri"/>
                <w:b/>
                <w:sz w:val="20"/>
                <w:szCs w:val="20"/>
              </w:rPr>
            </w:pPr>
          </w:p>
        </w:tc>
      </w:tr>
      <w:tr w:rsidR="00DA72A4" w:rsidRPr="00201782" w:rsidTr="00DA72A4">
        <w:trPr>
          <w:cantSplit/>
          <w:trHeight w:val="615"/>
          <w:jc w:val="center"/>
        </w:trPr>
        <w:tc>
          <w:tcPr>
            <w:tcW w:w="2238" w:type="pct"/>
            <w:tcBorders>
              <w:top w:val="nil"/>
              <w:left w:val="single" w:sz="8" w:space="0" w:color="auto"/>
              <w:bottom w:val="single" w:sz="8" w:space="0" w:color="auto"/>
              <w:right w:val="single" w:sz="8" w:space="0" w:color="auto"/>
            </w:tcBorders>
            <w:shd w:val="clear" w:color="000000" w:fill="D9D9D9"/>
            <w:noWrap/>
            <w:vAlign w:val="center"/>
          </w:tcPr>
          <w:p w:rsidR="00DA72A4" w:rsidRPr="00201782" w:rsidRDefault="00DA72A4" w:rsidP="00546694">
            <w:pPr>
              <w:rPr>
                <w:rFonts w:ascii="Republika" w:hAnsi="Republika" w:cs="Calibri"/>
                <w:b/>
                <w:sz w:val="20"/>
                <w:szCs w:val="20"/>
              </w:rPr>
            </w:pPr>
            <w:r w:rsidRPr="00201782">
              <w:rPr>
                <w:rFonts w:ascii="Republika" w:hAnsi="Republika" w:cs="Calibri"/>
                <w:b/>
                <w:sz w:val="20"/>
                <w:szCs w:val="20"/>
              </w:rPr>
              <w:t>5. Izjemna začasna podpora kmetom ter MSP zaradi COVID-19 (a)</w:t>
            </w:r>
          </w:p>
        </w:tc>
        <w:tc>
          <w:tcPr>
            <w:tcW w:w="518" w:type="pct"/>
            <w:tcBorders>
              <w:top w:val="nil"/>
              <w:left w:val="nil"/>
              <w:bottom w:val="single" w:sz="8" w:space="0" w:color="auto"/>
              <w:right w:val="single" w:sz="8" w:space="0" w:color="auto"/>
            </w:tcBorders>
            <w:shd w:val="clear" w:color="000000" w:fill="D9D9D9"/>
          </w:tcPr>
          <w:p w:rsidR="00DA72A4" w:rsidRPr="00201782" w:rsidRDefault="00DA72A4" w:rsidP="00546694">
            <w:pPr>
              <w:autoSpaceDE w:val="0"/>
              <w:autoSpaceDN w:val="0"/>
              <w:adjustRightInd w:val="0"/>
              <w:spacing w:after="0" w:line="240" w:lineRule="auto"/>
              <w:jc w:val="center"/>
              <w:rPr>
                <w:rFonts w:ascii="Republika" w:hAnsi="Republika" w:cs="Calibri"/>
                <w:sz w:val="20"/>
                <w:szCs w:val="20"/>
              </w:rPr>
            </w:pPr>
            <w:r w:rsidRPr="00201782">
              <w:rPr>
                <w:rFonts w:ascii="Republika" w:hAnsi="Republika" w:cs="Calibri"/>
                <w:sz w:val="20"/>
                <w:szCs w:val="20"/>
              </w:rPr>
              <w:t>0</w:t>
            </w:r>
          </w:p>
        </w:tc>
        <w:tc>
          <w:tcPr>
            <w:tcW w:w="863" w:type="pct"/>
            <w:tcBorders>
              <w:top w:val="nil"/>
              <w:left w:val="nil"/>
              <w:bottom w:val="single" w:sz="8" w:space="0" w:color="auto"/>
              <w:right w:val="single" w:sz="8" w:space="0" w:color="auto"/>
            </w:tcBorders>
            <w:shd w:val="clear" w:color="000000" w:fill="D9D9D9"/>
          </w:tcPr>
          <w:p w:rsidR="00DA72A4" w:rsidRPr="00201782" w:rsidRDefault="00DA72A4" w:rsidP="00546694">
            <w:pPr>
              <w:autoSpaceDE w:val="0"/>
              <w:autoSpaceDN w:val="0"/>
              <w:adjustRightInd w:val="0"/>
              <w:spacing w:after="0" w:line="240" w:lineRule="auto"/>
              <w:jc w:val="center"/>
              <w:rPr>
                <w:rFonts w:ascii="Republika" w:hAnsi="Republika" w:cs="Calibri"/>
                <w:sz w:val="20"/>
                <w:szCs w:val="20"/>
              </w:rPr>
            </w:pPr>
            <w:r w:rsidRPr="00201782">
              <w:rPr>
                <w:rFonts w:ascii="Republika" w:hAnsi="Republika" w:cs="Calibri"/>
                <w:sz w:val="20"/>
                <w:szCs w:val="20"/>
              </w:rPr>
              <w:t>0,00</w:t>
            </w:r>
          </w:p>
        </w:tc>
        <w:tc>
          <w:tcPr>
            <w:tcW w:w="519" w:type="pct"/>
            <w:tcBorders>
              <w:top w:val="nil"/>
              <w:left w:val="nil"/>
              <w:bottom w:val="single" w:sz="8" w:space="0" w:color="auto"/>
              <w:right w:val="single" w:sz="8" w:space="0" w:color="auto"/>
            </w:tcBorders>
            <w:shd w:val="clear" w:color="000000" w:fill="D9D9D9"/>
          </w:tcPr>
          <w:p w:rsidR="00DA72A4" w:rsidRPr="00201782" w:rsidRDefault="00DA72A4" w:rsidP="00546694">
            <w:pPr>
              <w:autoSpaceDE w:val="0"/>
              <w:autoSpaceDN w:val="0"/>
              <w:adjustRightInd w:val="0"/>
              <w:spacing w:after="0" w:line="240" w:lineRule="auto"/>
              <w:jc w:val="center"/>
              <w:rPr>
                <w:rFonts w:ascii="Republika" w:hAnsi="Republika" w:cs="Calibri"/>
                <w:b/>
                <w:sz w:val="20"/>
                <w:szCs w:val="20"/>
              </w:rPr>
            </w:pPr>
            <w:r w:rsidRPr="00201782">
              <w:rPr>
                <w:rFonts w:ascii="Republika" w:hAnsi="Republika" w:cs="Calibri"/>
                <w:b/>
                <w:sz w:val="20"/>
                <w:szCs w:val="20"/>
              </w:rPr>
              <w:t>146</w:t>
            </w:r>
          </w:p>
        </w:tc>
        <w:tc>
          <w:tcPr>
            <w:tcW w:w="863" w:type="pct"/>
            <w:tcBorders>
              <w:top w:val="nil"/>
              <w:left w:val="nil"/>
              <w:bottom w:val="single" w:sz="8" w:space="0" w:color="auto"/>
              <w:right w:val="single" w:sz="8" w:space="0" w:color="auto"/>
            </w:tcBorders>
            <w:shd w:val="clear" w:color="000000" w:fill="D9D9D9"/>
          </w:tcPr>
          <w:p w:rsidR="00DA72A4" w:rsidRPr="00201782" w:rsidRDefault="00DA72A4" w:rsidP="00546694">
            <w:pPr>
              <w:autoSpaceDE w:val="0"/>
              <w:autoSpaceDN w:val="0"/>
              <w:adjustRightInd w:val="0"/>
              <w:spacing w:after="0" w:line="240" w:lineRule="auto"/>
              <w:jc w:val="center"/>
              <w:rPr>
                <w:rFonts w:ascii="Republika" w:hAnsi="Republika" w:cs="Calibri"/>
                <w:b/>
                <w:sz w:val="20"/>
                <w:szCs w:val="20"/>
              </w:rPr>
            </w:pPr>
            <w:r w:rsidRPr="00201782">
              <w:rPr>
                <w:rFonts w:ascii="Republika" w:hAnsi="Republika" w:cs="Calibri"/>
                <w:b/>
                <w:sz w:val="20"/>
                <w:szCs w:val="20"/>
              </w:rPr>
              <w:t>(plačilo 01/2021)</w:t>
            </w:r>
          </w:p>
        </w:tc>
      </w:tr>
      <w:tr w:rsidR="00DA72A4" w:rsidRPr="00201782" w:rsidTr="00DA72A4">
        <w:trPr>
          <w:cantSplit/>
          <w:trHeight w:val="345"/>
          <w:jc w:val="center"/>
        </w:trPr>
        <w:tc>
          <w:tcPr>
            <w:tcW w:w="2238" w:type="pct"/>
            <w:tcBorders>
              <w:top w:val="nil"/>
              <w:left w:val="single" w:sz="8" w:space="0" w:color="auto"/>
              <w:bottom w:val="single" w:sz="8" w:space="0" w:color="auto"/>
              <w:right w:val="single" w:sz="8" w:space="0" w:color="auto"/>
            </w:tcBorders>
            <w:shd w:val="clear" w:color="000000" w:fill="C0C0C0"/>
            <w:noWrap/>
            <w:vAlign w:val="center"/>
            <w:hideMark/>
          </w:tcPr>
          <w:p w:rsidR="00DA72A4" w:rsidRPr="00201782" w:rsidRDefault="00DA72A4" w:rsidP="00546694">
            <w:pPr>
              <w:spacing w:after="0"/>
              <w:rPr>
                <w:rFonts w:ascii="Republika" w:hAnsi="Republika" w:cs="Calibri"/>
                <w:b/>
                <w:sz w:val="20"/>
                <w:szCs w:val="20"/>
              </w:rPr>
            </w:pPr>
            <w:r w:rsidRPr="00201782">
              <w:rPr>
                <w:rFonts w:ascii="Republika" w:hAnsi="Republika" w:cs="Calibri"/>
                <w:b/>
                <w:sz w:val="20"/>
                <w:szCs w:val="20"/>
              </w:rPr>
              <w:t>SKUPAJ</w:t>
            </w:r>
          </w:p>
        </w:tc>
        <w:tc>
          <w:tcPr>
            <w:tcW w:w="518" w:type="pct"/>
            <w:tcBorders>
              <w:top w:val="nil"/>
              <w:left w:val="nil"/>
              <w:bottom w:val="single" w:sz="8" w:space="0" w:color="auto"/>
              <w:right w:val="single" w:sz="8" w:space="0" w:color="auto"/>
            </w:tcBorders>
            <w:shd w:val="clear" w:color="000000" w:fill="BFBFBF"/>
          </w:tcPr>
          <w:p w:rsidR="00DA72A4" w:rsidRPr="00201782" w:rsidRDefault="00DA72A4" w:rsidP="00546694">
            <w:pPr>
              <w:autoSpaceDE w:val="0"/>
              <w:autoSpaceDN w:val="0"/>
              <w:adjustRightInd w:val="0"/>
              <w:spacing w:after="0" w:line="240" w:lineRule="auto"/>
              <w:jc w:val="center"/>
              <w:rPr>
                <w:rFonts w:ascii="Republika" w:hAnsi="Republika" w:cs="Calibri"/>
                <w:b/>
                <w:sz w:val="20"/>
                <w:szCs w:val="20"/>
              </w:rPr>
            </w:pPr>
            <w:r w:rsidRPr="00201782">
              <w:rPr>
                <w:rFonts w:ascii="Republika" w:hAnsi="Republika" w:cs="Calibri"/>
                <w:b/>
                <w:sz w:val="20"/>
                <w:szCs w:val="20"/>
              </w:rPr>
              <w:t>217.931</w:t>
            </w:r>
          </w:p>
        </w:tc>
        <w:tc>
          <w:tcPr>
            <w:tcW w:w="863" w:type="pct"/>
            <w:tcBorders>
              <w:top w:val="nil"/>
              <w:left w:val="nil"/>
              <w:bottom w:val="single" w:sz="8" w:space="0" w:color="auto"/>
              <w:right w:val="single" w:sz="8" w:space="0" w:color="auto"/>
            </w:tcBorders>
            <w:shd w:val="clear" w:color="000000" w:fill="BFBFBF"/>
          </w:tcPr>
          <w:p w:rsidR="00DA72A4" w:rsidRPr="00201782" w:rsidRDefault="00DA72A4" w:rsidP="00546694">
            <w:pPr>
              <w:autoSpaceDE w:val="0"/>
              <w:autoSpaceDN w:val="0"/>
              <w:adjustRightInd w:val="0"/>
              <w:spacing w:after="0" w:line="240" w:lineRule="auto"/>
              <w:jc w:val="center"/>
              <w:rPr>
                <w:rFonts w:ascii="Republika" w:hAnsi="Republika" w:cs="Calibri"/>
                <w:b/>
                <w:sz w:val="20"/>
                <w:szCs w:val="20"/>
              </w:rPr>
            </w:pPr>
            <w:r w:rsidRPr="00201782">
              <w:rPr>
                <w:rFonts w:ascii="Republika" w:hAnsi="Republika" w:cs="Calibri"/>
                <w:b/>
                <w:sz w:val="20"/>
                <w:szCs w:val="20"/>
              </w:rPr>
              <w:t>227.022.898,63</w:t>
            </w:r>
          </w:p>
        </w:tc>
        <w:tc>
          <w:tcPr>
            <w:tcW w:w="519" w:type="pct"/>
            <w:tcBorders>
              <w:top w:val="nil"/>
              <w:left w:val="nil"/>
              <w:bottom w:val="single" w:sz="8" w:space="0" w:color="auto"/>
              <w:right w:val="single" w:sz="8" w:space="0" w:color="auto"/>
            </w:tcBorders>
            <w:shd w:val="clear" w:color="000000" w:fill="BFBFBF"/>
          </w:tcPr>
          <w:p w:rsidR="00DA72A4" w:rsidRPr="00201782" w:rsidRDefault="00DA72A4" w:rsidP="00546694">
            <w:pPr>
              <w:autoSpaceDE w:val="0"/>
              <w:autoSpaceDN w:val="0"/>
              <w:adjustRightInd w:val="0"/>
              <w:spacing w:after="0" w:line="240" w:lineRule="auto"/>
              <w:jc w:val="center"/>
              <w:rPr>
                <w:rFonts w:ascii="Republika" w:hAnsi="Republika" w:cs="Calibri"/>
                <w:b/>
                <w:sz w:val="20"/>
                <w:szCs w:val="20"/>
              </w:rPr>
            </w:pPr>
            <w:r w:rsidRPr="00201782">
              <w:rPr>
                <w:rFonts w:ascii="Republika" w:hAnsi="Republika" w:cs="Calibri"/>
                <w:b/>
                <w:sz w:val="20"/>
                <w:szCs w:val="20"/>
              </w:rPr>
              <w:t>225.830</w:t>
            </w:r>
          </w:p>
        </w:tc>
        <w:tc>
          <w:tcPr>
            <w:tcW w:w="863" w:type="pct"/>
            <w:tcBorders>
              <w:top w:val="nil"/>
              <w:left w:val="nil"/>
              <w:bottom w:val="single" w:sz="8" w:space="0" w:color="auto"/>
              <w:right w:val="single" w:sz="8" w:space="0" w:color="auto"/>
            </w:tcBorders>
            <w:shd w:val="clear" w:color="000000" w:fill="BFBFBF"/>
          </w:tcPr>
          <w:p w:rsidR="00DA72A4" w:rsidRPr="00201782" w:rsidRDefault="00DA72A4" w:rsidP="00546694">
            <w:pPr>
              <w:autoSpaceDE w:val="0"/>
              <w:autoSpaceDN w:val="0"/>
              <w:adjustRightInd w:val="0"/>
              <w:spacing w:after="0" w:line="240" w:lineRule="auto"/>
              <w:jc w:val="center"/>
              <w:rPr>
                <w:rFonts w:ascii="Republika" w:hAnsi="Republika" w:cs="Calibri"/>
                <w:b/>
                <w:sz w:val="20"/>
                <w:szCs w:val="20"/>
              </w:rPr>
            </w:pPr>
            <w:r w:rsidRPr="00201782">
              <w:rPr>
                <w:rFonts w:ascii="Republika" w:hAnsi="Republika" w:cs="Calibri"/>
                <w:b/>
                <w:sz w:val="20"/>
                <w:szCs w:val="20"/>
              </w:rPr>
              <w:t>226.228.902,28</w:t>
            </w:r>
          </w:p>
        </w:tc>
      </w:tr>
      <w:tr w:rsidR="00DA72A4" w:rsidRPr="00201782" w:rsidTr="00DA72A4">
        <w:trPr>
          <w:cantSplit/>
          <w:trHeight w:val="345"/>
          <w:jc w:val="center"/>
        </w:trPr>
        <w:tc>
          <w:tcPr>
            <w:tcW w:w="2238" w:type="pct"/>
            <w:tcBorders>
              <w:top w:val="nil"/>
              <w:left w:val="single" w:sz="8" w:space="0" w:color="auto"/>
              <w:bottom w:val="single" w:sz="8" w:space="0" w:color="auto"/>
              <w:right w:val="single" w:sz="8" w:space="0" w:color="auto"/>
            </w:tcBorders>
            <w:shd w:val="clear" w:color="000000" w:fill="C0C0C0"/>
            <w:noWrap/>
            <w:vAlign w:val="center"/>
          </w:tcPr>
          <w:p w:rsidR="00DA72A4" w:rsidRPr="00201782" w:rsidRDefault="00DA72A4" w:rsidP="00546694">
            <w:pPr>
              <w:spacing w:after="0"/>
              <w:rPr>
                <w:rFonts w:ascii="Republika" w:eastAsia="Times New Roman" w:hAnsi="Republika"/>
                <w:b/>
                <w:bCs/>
                <w:color w:val="000000"/>
                <w:sz w:val="20"/>
                <w:szCs w:val="20"/>
                <w:lang w:eastAsia="sl-SI"/>
              </w:rPr>
            </w:pPr>
          </w:p>
        </w:tc>
        <w:tc>
          <w:tcPr>
            <w:tcW w:w="518" w:type="pct"/>
            <w:tcBorders>
              <w:top w:val="nil"/>
              <w:left w:val="nil"/>
              <w:bottom w:val="single" w:sz="8" w:space="0" w:color="auto"/>
              <w:right w:val="single" w:sz="8" w:space="0" w:color="auto"/>
            </w:tcBorders>
            <w:shd w:val="clear" w:color="000000" w:fill="BFBFBF"/>
          </w:tcPr>
          <w:p w:rsidR="00DA72A4" w:rsidRPr="00201782" w:rsidRDefault="00DA72A4" w:rsidP="00546694">
            <w:pPr>
              <w:autoSpaceDE w:val="0"/>
              <w:autoSpaceDN w:val="0"/>
              <w:adjustRightInd w:val="0"/>
              <w:spacing w:after="0" w:line="240" w:lineRule="auto"/>
              <w:jc w:val="center"/>
              <w:rPr>
                <w:rFonts w:ascii="Republika" w:hAnsi="Republika" w:cs="Calibri"/>
                <w:color w:val="000000"/>
                <w:sz w:val="20"/>
                <w:szCs w:val="20"/>
              </w:rPr>
            </w:pPr>
          </w:p>
        </w:tc>
        <w:tc>
          <w:tcPr>
            <w:tcW w:w="863" w:type="pct"/>
            <w:tcBorders>
              <w:top w:val="nil"/>
              <w:left w:val="nil"/>
              <w:bottom w:val="single" w:sz="8" w:space="0" w:color="auto"/>
              <w:right w:val="single" w:sz="8" w:space="0" w:color="auto"/>
            </w:tcBorders>
            <w:shd w:val="clear" w:color="000000" w:fill="BFBFBF"/>
          </w:tcPr>
          <w:p w:rsidR="00DA72A4" w:rsidRPr="00201782" w:rsidRDefault="00DA72A4" w:rsidP="00546694">
            <w:pPr>
              <w:autoSpaceDE w:val="0"/>
              <w:autoSpaceDN w:val="0"/>
              <w:adjustRightInd w:val="0"/>
              <w:spacing w:after="0" w:line="240" w:lineRule="auto"/>
              <w:jc w:val="center"/>
              <w:rPr>
                <w:rFonts w:ascii="Republika" w:hAnsi="Republika" w:cs="Calibri"/>
                <w:color w:val="000000"/>
                <w:sz w:val="20"/>
                <w:szCs w:val="20"/>
              </w:rPr>
            </w:pPr>
          </w:p>
        </w:tc>
        <w:tc>
          <w:tcPr>
            <w:tcW w:w="1382" w:type="pct"/>
            <w:gridSpan w:val="2"/>
            <w:tcBorders>
              <w:top w:val="nil"/>
              <w:left w:val="nil"/>
              <w:bottom w:val="single" w:sz="8" w:space="0" w:color="auto"/>
              <w:right w:val="single" w:sz="8" w:space="0" w:color="auto"/>
            </w:tcBorders>
            <w:shd w:val="clear" w:color="000000" w:fill="BFBFBF"/>
          </w:tcPr>
          <w:p w:rsidR="00DA72A4" w:rsidRPr="00201782" w:rsidRDefault="00DA72A4" w:rsidP="00546694">
            <w:pPr>
              <w:autoSpaceDE w:val="0"/>
              <w:autoSpaceDN w:val="0"/>
              <w:adjustRightInd w:val="0"/>
              <w:spacing w:after="0" w:line="240" w:lineRule="auto"/>
              <w:jc w:val="center"/>
              <w:rPr>
                <w:rFonts w:ascii="Republika" w:hAnsi="Republika" w:cs="Calibri"/>
                <w:color w:val="000000"/>
                <w:sz w:val="20"/>
                <w:szCs w:val="20"/>
              </w:rPr>
            </w:pPr>
          </w:p>
        </w:tc>
      </w:tr>
    </w:tbl>
    <w:p w:rsidR="008B23B4" w:rsidRPr="00BF4A65" w:rsidRDefault="008B23B4" w:rsidP="00DA44D0">
      <w:pPr>
        <w:spacing w:after="0" w:line="360" w:lineRule="auto"/>
        <w:jc w:val="both"/>
        <w:rPr>
          <w:rFonts w:ascii="Republika" w:hAnsi="Republika" w:cs="Arial"/>
          <w:i/>
        </w:rPr>
      </w:pPr>
    </w:p>
    <w:p w:rsidR="008B23B4" w:rsidRPr="00BF4A65" w:rsidRDefault="008B23B4" w:rsidP="00C8596A">
      <w:pPr>
        <w:pStyle w:val="Brezrazmikov"/>
        <w:spacing w:line="360" w:lineRule="auto"/>
        <w:jc w:val="both"/>
        <w:rPr>
          <w:rFonts w:ascii="Republika" w:hAnsi="Republika"/>
          <w:i/>
          <w:sz w:val="18"/>
          <w:szCs w:val="18"/>
        </w:rPr>
      </w:pPr>
      <w:r w:rsidRPr="00BF4A65">
        <w:rPr>
          <w:rFonts w:ascii="Republika" w:hAnsi="Republika"/>
          <w:i/>
          <w:sz w:val="18"/>
          <w:szCs w:val="18"/>
        </w:rPr>
        <w:t xml:space="preserve">* Pomeni število upravičencev </w:t>
      </w:r>
      <w:r w:rsidR="00BE71B2">
        <w:rPr>
          <w:rFonts w:ascii="Republika" w:hAnsi="Republika"/>
          <w:i/>
          <w:sz w:val="18"/>
          <w:szCs w:val="18"/>
        </w:rPr>
        <w:t>oziroma</w:t>
      </w:r>
      <w:r w:rsidRPr="00BF4A65">
        <w:rPr>
          <w:rFonts w:ascii="Republika" w:hAnsi="Republika"/>
          <w:i/>
          <w:sz w:val="18"/>
          <w:szCs w:val="18"/>
        </w:rPr>
        <w:t xml:space="preserve"> vlagateljev </w:t>
      </w:r>
      <w:r w:rsidR="00BE71B2">
        <w:rPr>
          <w:rFonts w:ascii="Republika" w:hAnsi="Republika"/>
          <w:i/>
          <w:sz w:val="18"/>
          <w:szCs w:val="18"/>
        </w:rPr>
        <w:t>oziroma</w:t>
      </w:r>
      <w:r w:rsidRPr="00BF4A65">
        <w:rPr>
          <w:rFonts w:ascii="Republika" w:hAnsi="Republika"/>
          <w:i/>
          <w:sz w:val="18"/>
          <w:szCs w:val="18"/>
        </w:rPr>
        <w:t xml:space="preserve"> izdanih dokumentov</w:t>
      </w:r>
      <w:r w:rsidR="006F7FB3" w:rsidRPr="00BF4A65">
        <w:rPr>
          <w:rFonts w:ascii="Republika" w:hAnsi="Republika"/>
          <w:i/>
          <w:sz w:val="18"/>
          <w:szCs w:val="18"/>
        </w:rPr>
        <w:t xml:space="preserve"> v koledarskem letu</w:t>
      </w:r>
    </w:p>
    <w:p w:rsidR="008B23B4" w:rsidRPr="00BF4A65" w:rsidRDefault="008B23B4" w:rsidP="00C8596A">
      <w:pPr>
        <w:pStyle w:val="Brezrazmikov"/>
        <w:spacing w:line="360" w:lineRule="auto"/>
        <w:jc w:val="both"/>
        <w:rPr>
          <w:rFonts w:ascii="Republika" w:hAnsi="Republika"/>
          <w:i/>
          <w:sz w:val="18"/>
          <w:szCs w:val="18"/>
        </w:rPr>
      </w:pPr>
      <w:r w:rsidRPr="00BF4A65">
        <w:rPr>
          <w:rFonts w:ascii="Republika" w:hAnsi="Republika"/>
          <w:i/>
          <w:sz w:val="18"/>
          <w:szCs w:val="18"/>
        </w:rPr>
        <w:t xml:space="preserve">** Izločeni so odhodki/prihodki iz naslova obresti. </w:t>
      </w:r>
      <w:r w:rsidRPr="00BF4A65">
        <w:rPr>
          <w:rFonts w:ascii="Republika" w:hAnsi="Republika"/>
          <w:i/>
          <w:sz w:val="18"/>
          <w:szCs w:val="18"/>
        </w:rPr>
        <w:tab/>
      </w:r>
      <w:r w:rsidRPr="00BF4A65">
        <w:rPr>
          <w:rFonts w:ascii="Republika" w:hAnsi="Republika"/>
          <w:i/>
          <w:sz w:val="18"/>
          <w:szCs w:val="18"/>
        </w:rPr>
        <w:tab/>
      </w:r>
      <w:r w:rsidRPr="00BF4A65">
        <w:rPr>
          <w:rFonts w:ascii="Republika" w:hAnsi="Republika"/>
          <w:i/>
          <w:sz w:val="18"/>
          <w:szCs w:val="18"/>
        </w:rPr>
        <w:tab/>
      </w:r>
      <w:r w:rsidRPr="00BF4A65">
        <w:rPr>
          <w:rFonts w:ascii="Republika" w:hAnsi="Republika"/>
          <w:i/>
          <w:sz w:val="18"/>
          <w:szCs w:val="18"/>
        </w:rPr>
        <w:tab/>
      </w:r>
    </w:p>
    <w:p w:rsidR="00DA72A4" w:rsidRDefault="008B23B4" w:rsidP="00704066">
      <w:pPr>
        <w:pStyle w:val="Brezrazmikov"/>
        <w:spacing w:line="360" w:lineRule="auto"/>
        <w:jc w:val="both"/>
        <w:rPr>
          <w:rFonts w:ascii="Republika" w:hAnsi="Republika"/>
          <w:i/>
          <w:sz w:val="18"/>
          <w:szCs w:val="18"/>
        </w:rPr>
      </w:pPr>
      <w:r w:rsidRPr="00BF4A65">
        <w:rPr>
          <w:rFonts w:ascii="Republika" w:hAnsi="Republika"/>
          <w:i/>
          <w:sz w:val="18"/>
          <w:szCs w:val="18"/>
        </w:rPr>
        <w:t>*** Št. dokumentov s finančno posledico</w:t>
      </w:r>
    </w:p>
    <w:p w:rsidR="00704066" w:rsidRDefault="00704066" w:rsidP="00704066">
      <w:pPr>
        <w:pStyle w:val="Brezrazmikov"/>
        <w:spacing w:line="360" w:lineRule="auto"/>
        <w:jc w:val="both"/>
        <w:rPr>
          <w:rFonts w:ascii="Republika" w:hAnsi="Republika"/>
          <w:i/>
          <w:sz w:val="18"/>
          <w:szCs w:val="18"/>
        </w:rPr>
      </w:pPr>
    </w:p>
    <w:p w:rsidR="00704066" w:rsidRPr="00704066" w:rsidRDefault="00704066" w:rsidP="00704066">
      <w:pPr>
        <w:pStyle w:val="Brezrazmikov"/>
        <w:spacing w:line="360" w:lineRule="auto"/>
        <w:jc w:val="both"/>
        <w:rPr>
          <w:rFonts w:ascii="Republika" w:hAnsi="Republika"/>
          <w:i/>
          <w:sz w:val="18"/>
          <w:szCs w:val="18"/>
        </w:rPr>
      </w:pPr>
    </w:p>
    <w:p w:rsidR="009B02E3" w:rsidRPr="00BF4A65" w:rsidRDefault="009B02E3" w:rsidP="009B02E3">
      <w:pPr>
        <w:pStyle w:val="Napis"/>
        <w:keepNext/>
        <w:rPr>
          <w:rFonts w:ascii="Republika" w:hAnsi="Republika"/>
        </w:rPr>
      </w:pPr>
      <w:bookmarkStart w:id="72" w:name="_Toc64632292"/>
      <w:r w:rsidRPr="00BF4A65">
        <w:rPr>
          <w:rFonts w:ascii="Republika" w:hAnsi="Republika"/>
        </w:rPr>
        <w:t xml:space="preserve">Tabela </w:t>
      </w:r>
      <w:r w:rsidRPr="00BF4A65">
        <w:rPr>
          <w:rFonts w:ascii="Republika" w:hAnsi="Republika"/>
        </w:rPr>
        <w:fldChar w:fldCharType="begin"/>
      </w:r>
      <w:r w:rsidRPr="00BF4A65">
        <w:rPr>
          <w:rFonts w:ascii="Republika" w:hAnsi="Republika"/>
        </w:rPr>
        <w:instrText xml:space="preserve"> SEQ Tabela \* ARABIC </w:instrText>
      </w:r>
      <w:r w:rsidRPr="00BF4A65">
        <w:rPr>
          <w:rFonts w:ascii="Republika" w:hAnsi="Republika"/>
        </w:rPr>
        <w:fldChar w:fldCharType="separate"/>
      </w:r>
      <w:r w:rsidR="00685BC3" w:rsidRPr="00BF4A65">
        <w:rPr>
          <w:rFonts w:ascii="Republika" w:hAnsi="Republika"/>
          <w:noProof/>
        </w:rPr>
        <w:t>3</w:t>
      </w:r>
      <w:r w:rsidRPr="00BF4A65">
        <w:rPr>
          <w:rFonts w:ascii="Republika" w:hAnsi="Republika"/>
        </w:rPr>
        <w:fldChar w:fldCharType="end"/>
      </w:r>
      <w:r w:rsidRPr="00BF4A65">
        <w:rPr>
          <w:rFonts w:ascii="Republika" w:hAnsi="Republika"/>
        </w:rPr>
        <w:t xml:space="preserve">: Število oddanih zbirnih </w:t>
      </w:r>
      <w:r w:rsidR="00DA72A4" w:rsidRPr="00BF4A65">
        <w:rPr>
          <w:rFonts w:ascii="Republika" w:hAnsi="Republika"/>
        </w:rPr>
        <w:t>vlog in zahtevkov 2</w:t>
      </w:r>
      <w:r w:rsidRPr="00BF4A65">
        <w:rPr>
          <w:rFonts w:ascii="Republika" w:hAnsi="Republika"/>
        </w:rPr>
        <w:t>019</w:t>
      </w:r>
      <w:r w:rsidR="006F7FB3" w:rsidRPr="00BF4A65">
        <w:rPr>
          <w:rFonts w:ascii="Republika" w:hAnsi="Republika"/>
        </w:rPr>
        <w:t xml:space="preserve"> in 2020</w:t>
      </w:r>
      <w:bookmarkEnd w:id="72"/>
    </w:p>
    <w:tbl>
      <w:tblPr>
        <w:tblW w:w="4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9"/>
        <w:gridCol w:w="865"/>
        <w:gridCol w:w="865"/>
      </w:tblGrid>
      <w:tr w:rsidR="00DA72A4" w:rsidRPr="00201782" w:rsidTr="00DA72A4">
        <w:trPr>
          <w:trHeight w:hRule="exact" w:val="318"/>
        </w:trPr>
        <w:tc>
          <w:tcPr>
            <w:tcW w:w="3189" w:type="dxa"/>
            <w:shd w:val="clear" w:color="000000" w:fill="D9D9D9"/>
            <w:noWrap/>
            <w:vAlign w:val="bottom"/>
          </w:tcPr>
          <w:p w:rsidR="00DA72A4" w:rsidRPr="00201782" w:rsidRDefault="00DA72A4" w:rsidP="00546694">
            <w:pPr>
              <w:rPr>
                <w:rFonts w:ascii="Republika" w:hAnsi="Republika" w:cs="Calibri"/>
              </w:rPr>
            </w:pPr>
          </w:p>
        </w:tc>
        <w:tc>
          <w:tcPr>
            <w:tcW w:w="865" w:type="dxa"/>
            <w:shd w:val="clear" w:color="000000" w:fill="D9D9D9"/>
          </w:tcPr>
          <w:p w:rsidR="00DA72A4" w:rsidRPr="00201782" w:rsidRDefault="00DA72A4" w:rsidP="00546694">
            <w:pPr>
              <w:jc w:val="center"/>
              <w:rPr>
                <w:rFonts w:ascii="Republika" w:hAnsi="Republika" w:cs="Calibri"/>
                <w:iCs/>
              </w:rPr>
            </w:pPr>
            <w:r w:rsidRPr="00201782">
              <w:rPr>
                <w:rFonts w:ascii="Republika" w:hAnsi="Republika" w:cs="Calibri"/>
                <w:iCs/>
              </w:rPr>
              <w:t>2019</w:t>
            </w:r>
          </w:p>
        </w:tc>
        <w:tc>
          <w:tcPr>
            <w:tcW w:w="865" w:type="dxa"/>
            <w:shd w:val="clear" w:color="000000" w:fill="D9D9D9"/>
          </w:tcPr>
          <w:p w:rsidR="00DA72A4" w:rsidRPr="00201782" w:rsidRDefault="00DA72A4" w:rsidP="00546694">
            <w:pPr>
              <w:jc w:val="center"/>
              <w:rPr>
                <w:rFonts w:ascii="Republika" w:hAnsi="Republika" w:cs="Calibri"/>
                <w:b/>
                <w:iCs/>
              </w:rPr>
            </w:pPr>
            <w:r w:rsidRPr="00201782">
              <w:rPr>
                <w:rFonts w:ascii="Republika" w:hAnsi="Republika" w:cs="Calibri"/>
                <w:b/>
                <w:iCs/>
              </w:rPr>
              <w:t>2020</w:t>
            </w:r>
          </w:p>
        </w:tc>
      </w:tr>
      <w:tr w:rsidR="00DA72A4" w:rsidRPr="00201782" w:rsidTr="00DA72A4">
        <w:trPr>
          <w:trHeight w:hRule="exact" w:val="318"/>
        </w:trPr>
        <w:tc>
          <w:tcPr>
            <w:tcW w:w="3189" w:type="dxa"/>
            <w:shd w:val="clear" w:color="auto" w:fill="auto"/>
            <w:noWrap/>
            <w:vAlign w:val="bottom"/>
          </w:tcPr>
          <w:p w:rsidR="00DA72A4" w:rsidRPr="00201782" w:rsidRDefault="00DA72A4" w:rsidP="00546694">
            <w:pPr>
              <w:rPr>
                <w:rFonts w:ascii="Republika" w:hAnsi="Republika" w:cs="Calibri"/>
              </w:rPr>
            </w:pPr>
            <w:r w:rsidRPr="00201782">
              <w:rPr>
                <w:rFonts w:ascii="Republika" w:hAnsi="Republika" w:cs="Calibri"/>
              </w:rPr>
              <w:t>Št. oddanih zbirnih vlog:</w:t>
            </w:r>
          </w:p>
        </w:tc>
        <w:tc>
          <w:tcPr>
            <w:tcW w:w="865" w:type="dxa"/>
          </w:tcPr>
          <w:p w:rsidR="00DA72A4" w:rsidRPr="00201782" w:rsidRDefault="00DA72A4" w:rsidP="00546694">
            <w:pPr>
              <w:jc w:val="center"/>
              <w:rPr>
                <w:rFonts w:ascii="Republika" w:hAnsi="Republika" w:cs="Calibri"/>
              </w:rPr>
            </w:pPr>
            <w:r w:rsidRPr="00201782">
              <w:rPr>
                <w:rFonts w:ascii="Republika" w:hAnsi="Republika" w:cs="Calibri"/>
              </w:rPr>
              <w:t>56.966</w:t>
            </w:r>
          </w:p>
        </w:tc>
        <w:tc>
          <w:tcPr>
            <w:tcW w:w="865" w:type="dxa"/>
          </w:tcPr>
          <w:p w:rsidR="00DA72A4" w:rsidRPr="00201782" w:rsidRDefault="00DA72A4" w:rsidP="00546694">
            <w:pPr>
              <w:jc w:val="center"/>
              <w:rPr>
                <w:rFonts w:ascii="Republika" w:hAnsi="Republika" w:cs="Calibri"/>
                <w:b/>
              </w:rPr>
            </w:pPr>
            <w:r w:rsidRPr="00201782">
              <w:rPr>
                <w:rFonts w:ascii="Republika" w:hAnsi="Republika" w:cs="Calibri"/>
                <w:b/>
              </w:rPr>
              <w:t>56.570</w:t>
            </w:r>
          </w:p>
        </w:tc>
      </w:tr>
      <w:tr w:rsidR="00DA72A4" w:rsidRPr="00201782" w:rsidTr="00DA72A4">
        <w:trPr>
          <w:trHeight w:hRule="exact" w:val="318"/>
        </w:trPr>
        <w:tc>
          <w:tcPr>
            <w:tcW w:w="3189" w:type="dxa"/>
            <w:shd w:val="clear" w:color="auto" w:fill="auto"/>
            <w:noWrap/>
            <w:vAlign w:val="bottom"/>
          </w:tcPr>
          <w:p w:rsidR="00DA72A4" w:rsidRPr="00201782" w:rsidRDefault="00DA72A4" w:rsidP="00546694">
            <w:pPr>
              <w:rPr>
                <w:rFonts w:ascii="Republika" w:hAnsi="Republika" w:cs="Calibri"/>
              </w:rPr>
            </w:pPr>
            <w:r w:rsidRPr="00201782">
              <w:rPr>
                <w:rFonts w:ascii="Republika" w:hAnsi="Republika" w:cs="Calibri"/>
              </w:rPr>
              <w:t xml:space="preserve">* št. zahtevkov za izplačilo PP </w:t>
            </w:r>
          </w:p>
        </w:tc>
        <w:tc>
          <w:tcPr>
            <w:tcW w:w="865" w:type="dxa"/>
          </w:tcPr>
          <w:p w:rsidR="00DA72A4" w:rsidRPr="00201782" w:rsidRDefault="00DA72A4" w:rsidP="00546694">
            <w:pPr>
              <w:jc w:val="center"/>
              <w:rPr>
                <w:rFonts w:ascii="Republika" w:hAnsi="Republika" w:cs="Calibri"/>
              </w:rPr>
            </w:pPr>
            <w:r w:rsidRPr="00201782">
              <w:rPr>
                <w:rFonts w:ascii="Republika" w:hAnsi="Republika" w:cs="Calibri"/>
              </w:rPr>
              <w:t>55.926</w:t>
            </w:r>
          </w:p>
        </w:tc>
        <w:tc>
          <w:tcPr>
            <w:tcW w:w="865" w:type="dxa"/>
          </w:tcPr>
          <w:p w:rsidR="00DA72A4" w:rsidRPr="00201782" w:rsidRDefault="00DA72A4" w:rsidP="00546694">
            <w:pPr>
              <w:jc w:val="center"/>
              <w:rPr>
                <w:rFonts w:ascii="Republika" w:hAnsi="Republika" w:cs="Calibri"/>
                <w:b/>
              </w:rPr>
            </w:pPr>
            <w:r w:rsidRPr="00201782">
              <w:rPr>
                <w:rFonts w:ascii="Republika" w:hAnsi="Republika" w:cs="Calibri"/>
                <w:b/>
              </w:rPr>
              <w:t>55.434</w:t>
            </w:r>
          </w:p>
        </w:tc>
      </w:tr>
      <w:tr w:rsidR="00DA72A4" w:rsidRPr="00201782" w:rsidTr="00DA72A4">
        <w:trPr>
          <w:trHeight w:hRule="exact" w:val="318"/>
        </w:trPr>
        <w:tc>
          <w:tcPr>
            <w:tcW w:w="3189" w:type="dxa"/>
            <w:shd w:val="clear" w:color="auto" w:fill="auto"/>
            <w:noWrap/>
            <w:vAlign w:val="bottom"/>
          </w:tcPr>
          <w:p w:rsidR="00DA72A4" w:rsidRPr="00201782" w:rsidRDefault="00DA72A4" w:rsidP="00546694">
            <w:pPr>
              <w:rPr>
                <w:rFonts w:ascii="Republika" w:hAnsi="Republika" w:cs="Calibri"/>
              </w:rPr>
            </w:pPr>
            <w:r w:rsidRPr="00201782">
              <w:rPr>
                <w:rFonts w:ascii="Republika" w:hAnsi="Republika" w:cs="Calibri"/>
              </w:rPr>
              <w:t>* št. zahtevkov OMD</w:t>
            </w:r>
          </w:p>
        </w:tc>
        <w:tc>
          <w:tcPr>
            <w:tcW w:w="865" w:type="dxa"/>
          </w:tcPr>
          <w:p w:rsidR="00DA72A4" w:rsidRPr="00201782" w:rsidRDefault="00DA72A4" w:rsidP="00546694">
            <w:pPr>
              <w:jc w:val="center"/>
              <w:rPr>
                <w:rFonts w:ascii="Republika" w:hAnsi="Republika" w:cs="Calibri"/>
              </w:rPr>
            </w:pPr>
            <w:r w:rsidRPr="00201782">
              <w:rPr>
                <w:rFonts w:ascii="Republika" w:hAnsi="Republika" w:cs="Calibri"/>
              </w:rPr>
              <w:t>47.321</w:t>
            </w:r>
          </w:p>
        </w:tc>
        <w:tc>
          <w:tcPr>
            <w:tcW w:w="865" w:type="dxa"/>
          </w:tcPr>
          <w:p w:rsidR="00DA72A4" w:rsidRPr="00201782" w:rsidRDefault="00DA72A4" w:rsidP="00546694">
            <w:pPr>
              <w:jc w:val="center"/>
              <w:rPr>
                <w:rFonts w:ascii="Republika" w:hAnsi="Republika" w:cs="Calibri"/>
                <w:b/>
              </w:rPr>
            </w:pPr>
            <w:r w:rsidRPr="00201782">
              <w:rPr>
                <w:rFonts w:ascii="Republika" w:hAnsi="Republika" w:cs="Calibri"/>
                <w:b/>
              </w:rPr>
              <w:t>47.051</w:t>
            </w:r>
          </w:p>
        </w:tc>
      </w:tr>
      <w:tr w:rsidR="00DA72A4" w:rsidRPr="00201782" w:rsidTr="00DA72A4">
        <w:trPr>
          <w:trHeight w:hRule="exact" w:val="318"/>
        </w:trPr>
        <w:tc>
          <w:tcPr>
            <w:tcW w:w="3189" w:type="dxa"/>
            <w:shd w:val="clear" w:color="auto" w:fill="auto"/>
            <w:noWrap/>
            <w:vAlign w:val="bottom"/>
          </w:tcPr>
          <w:p w:rsidR="00DA72A4" w:rsidRPr="00201782" w:rsidRDefault="00DA72A4" w:rsidP="00546694">
            <w:pPr>
              <w:rPr>
                <w:rFonts w:ascii="Republika" w:hAnsi="Republika" w:cs="Calibri"/>
              </w:rPr>
            </w:pPr>
            <w:r w:rsidRPr="00201782">
              <w:rPr>
                <w:rFonts w:ascii="Republika" w:hAnsi="Republika" w:cs="Calibri"/>
              </w:rPr>
              <w:t>* št. zahtevkov KOPOP</w:t>
            </w:r>
          </w:p>
        </w:tc>
        <w:tc>
          <w:tcPr>
            <w:tcW w:w="865" w:type="dxa"/>
          </w:tcPr>
          <w:p w:rsidR="00DA72A4" w:rsidRPr="00201782" w:rsidRDefault="00DA72A4" w:rsidP="00546694">
            <w:pPr>
              <w:jc w:val="center"/>
              <w:rPr>
                <w:rFonts w:ascii="Republika" w:hAnsi="Republika" w:cs="Calibri"/>
              </w:rPr>
            </w:pPr>
            <w:r w:rsidRPr="00201782">
              <w:rPr>
                <w:rFonts w:ascii="Republika" w:hAnsi="Republika" w:cs="Calibri"/>
              </w:rPr>
              <w:t>6.914</w:t>
            </w:r>
          </w:p>
        </w:tc>
        <w:tc>
          <w:tcPr>
            <w:tcW w:w="865" w:type="dxa"/>
          </w:tcPr>
          <w:p w:rsidR="00DA72A4" w:rsidRPr="00201782" w:rsidRDefault="00DA72A4" w:rsidP="00546694">
            <w:pPr>
              <w:jc w:val="center"/>
              <w:rPr>
                <w:rFonts w:ascii="Republika" w:hAnsi="Republika" w:cs="Calibri"/>
                <w:b/>
              </w:rPr>
            </w:pPr>
            <w:r w:rsidRPr="00201782">
              <w:rPr>
                <w:rFonts w:ascii="Republika" w:hAnsi="Republika" w:cs="Calibri"/>
                <w:b/>
              </w:rPr>
              <w:t>6.455</w:t>
            </w:r>
          </w:p>
        </w:tc>
      </w:tr>
      <w:tr w:rsidR="00DA72A4" w:rsidRPr="00201782" w:rsidTr="00DA72A4">
        <w:trPr>
          <w:trHeight w:hRule="exact" w:val="318"/>
        </w:trPr>
        <w:tc>
          <w:tcPr>
            <w:tcW w:w="3189" w:type="dxa"/>
            <w:shd w:val="clear" w:color="auto" w:fill="auto"/>
            <w:noWrap/>
            <w:vAlign w:val="bottom"/>
          </w:tcPr>
          <w:p w:rsidR="00DA72A4" w:rsidRPr="00201782" w:rsidRDefault="00DA72A4" w:rsidP="00546694">
            <w:pPr>
              <w:rPr>
                <w:rFonts w:ascii="Republika" w:hAnsi="Republika" w:cs="Calibri"/>
              </w:rPr>
            </w:pPr>
            <w:r w:rsidRPr="00201782">
              <w:rPr>
                <w:rFonts w:ascii="Republika" w:hAnsi="Republika" w:cs="Calibri"/>
              </w:rPr>
              <w:t>* št. zahtevkov EK + EK seme</w:t>
            </w:r>
          </w:p>
        </w:tc>
        <w:tc>
          <w:tcPr>
            <w:tcW w:w="865" w:type="dxa"/>
          </w:tcPr>
          <w:p w:rsidR="00DA72A4" w:rsidRPr="00201782" w:rsidRDefault="00DA72A4" w:rsidP="00546694">
            <w:pPr>
              <w:jc w:val="center"/>
              <w:rPr>
                <w:rFonts w:ascii="Republika" w:hAnsi="Republika" w:cs="Calibri"/>
              </w:rPr>
            </w:pPr>
            <w:r w:rsidRPr="00201782">
              <w:rPr>
                <w:rFonts w:ascii="Republika" w:hAnsi="Republika" w:cs="Calibri"/>
              </w:rPr>
              <w:t>3.602</w:t>
            </w:r>
          </w:p>
        </w:tc>
        <w:tc>
          <w:tcPr>
            <w:tcW w:w="865" w:type="dxa"/>
          </w:tcPr>
          <w:p w:rsidR="00DA72A4" w:rsidRPr="00201782" w:rsidRDefault="00DA72A4" w:rsidP="00546694">
            <w:pPr>
              <w:jc w:val="center"/>
              <w:rPr>
                <w:rFonts w:ascii="Republika" w:hAnsi="Republika" w:cs="Calibri"/>
                <w:b/>
              </w:rPr>
            </w:pPr>
            <w:r w:rsidRPr="00201782">
              <w:rPr>
                <w:rFonts w:ascii="Republika" w:hAnsi="Republika" w:cs="Calibri"/>
                <w:b/>
              </w:rPr>
              <w:t>3.460</w:t>
            </w:r>
          </w:p>
        </w:tc>
      </w:tr>
      <w:tr w:rsidR="00DA72A4" w:rsidRPr="00201782" w:rsidTr="00DA72A4">
        <w:trPr>
          <w:trHeight w:hRule="exact" w:val="318"/>
        </w:trPr>
        <w:tc>
          <w:tcPr>
            <w:tcW w:w="3189" w:type="dxa"/>
            <w:shd w:val="clear" w:color="auto" w:fill="auto"/>
            <w:noWrap/>
            <w:vAlign w:val="bottom"/>
          </w:tcPr>
          <w:p w:rsidR="00DA72A4" w:rsidRPr="00201782" w:rsidRDefault="00DA72A4" w:rsidP="00546694">
            <w:pPr>
              <w:rPr>
                <w:rFonts w:ascii="Republika" w:hAnsi="Republika" w:cs="Calibri"/>
              </w:rPr>
            </w:pPr>
            <w:r w:rsidRPr="00201782">
              <w:rPr>
                <w:rFonts w:ascii="Republika" w:hAnsi="Republika" w:cs="Calibri"/>
              </w:rPr>
              <w:t>* št. zahtevkov DŽ prašiči</w:t>
            </w:r>
          </w:p>
        </w:tc>
        <w:tc>
          <w:tcPr>
            <w:tcW w:w="865" w:type="dxa"/>
          </w:tcPr>
          <w:p w:rsidR="00DA72A4" w:rsidRPr="00201782" w:rsidRDefault="00DA72A4" w:rsidP="00546694">
            <w:pPr>
              <w:jc w:val="center"/>
              <w:rPr>
                <w:rFonts w:ascii="Republika" w:hAnsi="Republika" w:cs="Calibri"/>
              </w:rPr>
            </w:pPr>
            <w:r w:rsidRPr="00201782">
              <w:rPr>
                <w:rFonts w:ascii="Republika" w:hAnsi="Republika" w:cs="Calibri"/>
              </w:rPr>
              <w:t>253</w:t>
            </w:r>
          </w:p>
        </w:tc>
        <w:tc>
          <w:tcPr>
            <w:tcW w:w="865" w:type="dxa"/>
          </w:tcPr>
          <w:p w:rsidR="00DA72A4" w:rsidRPr="00201782" w:rsidRDefault="00DA72A4" w:rsidP="00546694">
            <w:pPr>
              <w:jc w:val="center"/>
              <w:rPr>
                <w:rFonts w:ascii="Republika" w:hAnsi="Republika" w:cs="Calibri"/>
                <w:b/>
              </w:rPr>
            </w:pPr>
            <w:r w:rsidRPr="00201782">
              <w:rPr>
                <w:rFonts w:ascii="Republika" w:hAnsi="Republika" w:cs="Calibri"/>
                <w:b/>
              </w:rPr>
              <w:t>256</w:t>
            </w:r>
          </w:p>
        </w:tc>
      </w:tr>
      <w:tr w:rsidR="00DA72A4" w:rsidRPr="00201782" w:rsidTr="00DA72A4">
        <w:trPr>
          <w:trHeight w:hRule="exact" w:val="318"/>
        </w:trPr>
        <w:tc>
          <w:tcPr>
            <w:tcW w:w="3189" w:type="dxa"/>
            <w:shd w:val="clear" w:color="auto" w:fill="auto"/>
            <w:noWrap/>
            <w:vAlign w:val="bottom"/>
          </w:tcPr>
          <w:p w:rsidR="00DA72A4" w:rsidRPr="00201782" w:rsidRDefault="00DA72A4" w:rsidP="00546694">
            <w:pPr>
              <w:rPr>
                <w:rFonts w:ascii="Republika" w:hAnsi="Republika" w:cs="Calibri"/>
                <w:b/>
              </w:rPr>
            </w:pPr>
            <w:r w:rsidRPr="00201782">
              <w:rPr>
                <w:rFonts w:ascii="Republika" w:hAnsi="Republika" w:cs="Calibri"/>
              </w:rPr>
              <w:t>* št. zahtevkov DŽ govedo</w:t>
            </w:r>
          </w:p>
        </w:tc>
        <w:tc>
          <w:tcPr>
            <w:tcW w:w="865" w:type="dxa"/>
          </w:tcPr>
          <w:p w:rsidR="00DA72A4" w:rsidRPr="00201782" w:rsidRDefault="00DA72A4" w:rsidP="00546694">
            <w:pPr>
              <w:jc w:val="center"/>
              <w:rPr>
                <w:rFonts w:ascii="Republika" w:hAnsi="Republika" w:cs="Calibri"/>
              </w:rPr>
            </w:pPr>
            <w:r w:rsidRPr="00201782">
              <w:rPr>
                <w:rFonts w:ascii="Republika" w:hAnsi="Republika" w:cs="Calibri"/>
              </w:rPr>
              <w:t>7.708</w:t>
            </w:r>
          </w:p>
        </w:tc>
        <w:tc>
          <w:tcPr>
            <w:tcW w:w="865" w:type="dxa"/>
          </w:tcPr>
          <w:p w:rsidR="00DA72A4" w:rsidRPr="00201782" w:rsidRDefault="00DA72A4" w:rsidP="00546694">
            <w:pPr>
              <w:jc w:val="center"/>
              <w:rPr>
                <w:rFonts w:ascii="Republika" w:hAnsi="Republika" w:cs="Calibri"/>
                <w:b/>
              </w:rPr>
            </w:pPr>
            <w:r w:rsidRPr="00201782">
              <w:rPr>
                <w:rFonts w:ascii="Republika" w:hAnsi="Republika" w:cs="Calibri"/>
                <w:b/>
              </w:rPr>
              <w:t>7.915</w:t>
            </w:r>
          </w:p>
        </w:tc>
      </w:tr>
      <w:tr w:rsidR="00DA72A4" w:rsidRPr="00201782" w:rsidTr="00DA72A4">
        <w:trPr>
          <w:trHeight w:hRule="exact" w:val="318"/>
        </w:trPr>
        <w:tc>
          <w:tcPr>
            <w:tcW w:w="3189" w:type="dxa"/>
            <w:shd w:val="clear" w:color="auto" w:fill="auto"/>
            <w:noWrap/>
            <w:vAlign w:val="bottom"/>
          </w:tcPr>
          <w:p w:rsidR="00DA72A4" w:rsidRPr="00201782" w:rsidRDefault="00DA72A4" w:rsidP="00546694">
            <w:pPr>
              <w:rPr>
                <w:rFonts w:ascii="Republika" w:hAnsi="Republika" w:cs="Calibri"/>
              </w:rPr>
            </w:pPr>
            <w:r w:rsidRPr="00201782">
              <w:rPr>
                <w:rFonts w:ascii="Republika" w:hAnsi="Republika" w:cs="Calibri"/>
              </w:rPr>
              <w:t>* št. zahtevkov DŽ drobnica</w:t>
            </w:r>
          </w:p>
        </w:tc>
        <w:tc>
          <w:tcPr>
            <w:tcW w:w="865" w:type="dxa"/>
          </w:tcPr>
          <w:p w:rsidR="00DA72A4" w:rsidRPr="00201782" w:rsidRDefault="00DA72A4" w:rsidP="00546694">
            <w:pPr>
              <w:jc w:val="center"/>
              <w:rPr>
                <w:rFonts w:ascii="Republika" w:hAnsi="Republika" w:cs="Calibri"/>
              </w:rPr>
            </w:pPr>
            <w:r w:rsidRPr="00201782">
              <w:rPr>
                <w:rFonts w:ascii="Republika" w:hAnsi="Republika" w:cs="Calibri"/>
              </w:rPr>
              <w:t>584</w:t>
            </w:r>
          </w:p>
        </w:tc>
        <w:tc>
          <w:tcPr>
            <w:tcW w:w="865" w:type="dxa"/>
          </w:tcPr>
          <w:p w:rsidR="00DA72A4" w:rsidRPr="00201782" w:rsidRDefault="00DA72A4" w:rsidP="00546694">
            <w:pPr>
              <w:jc w:val="center"/>
              <w:rPr>
                <w:rFonts w:ascii="Republika" w:hAnsi="Republika" w:cs="Calibri"/>
                <w:b/>
              </w:rPr>
            </w:pPr>
            <w:r w:rsidRPr="00201782">
              <w:rPr>
                <w:rFonts w:ascii="Republika" w:hAnsi="Republika" w:cs="Calibri"/>
                <w:b/>
              </w:rPr>
              <w:t>582</w:t>
            </w:r>
          </w:p>
        </w:tc>
      </w:tr>
      <w:tr w:rsidR="00DA72A4" w:rsidRPr="00201782" w:rsidTr="00DA72A4">
        <w:trPr>
          <w:trHeight w:hRule="exact" w:val="318"/>
        </w:trPr>
        <w:tc>
          <w:tcPr>
            <w:tcW w:w="3189" w:type="dxa"/>
            <w:shd w:val="clear" w:color="auto" w:fill="auto"/>
            <w:noWrap/>
            <w:vAlign w:val="bottom"/>
          </w:tcPr>
          <w:p w:rsidR="00DA72A4" w:rsidRPr="00201782" w:rsidRDefault="00DA72A4" w:rsidP="00546694">
            <w:pPr>
              <w:rPr>
                <w:rFonts w:ascii="Republika" w:hAnsi="Republika" w:cs="Calibri"/>
              </w:rPr>
            </w:pPr>
            <w:r w:rsidRPr="00201782">
              <w:rPr>
                <w:rFonts w:ascii="Republika" w:hAnsi="Republika" w:cs="Calibri"/>
              </w:rPr>
              <w:t>* št. zahtevkov PONO</w:t>
            </w:r>
          </w:p>
        </w:tc>
        <w:tc>
          <w:tcPr>
            <w:tcW w:w="865" w:type="dxa"/>
          </w:tcPr>
          <w:p w:rsidR="00DA72A4" w:rsidRPr="00201782" w:rsidRDefault="00DA72A4" w:rsidP="00546694">
            <w:pPr>
              <w:jc w:val="center"/>
              <w:rPr>
                <w:rFonts w:ascii="Republika" w:hAnsi="Republika" w:cs="Calibri"/>
              </w:rPr>
            </w:pPr>
            <w:r w:rsidRPr="00201782">
              <w:rPr>
                <w:rFonts w:ascii="Republika" w:hAnsi="Republika" w:cs="Calibri"/>
              </w:rPr>
              <w:t>15.963</w:t>
            </w:r>
          </w:p>
        </w:tc>
        <w:tc>
          <w:tcPr>
            <w:tcW w:w="865" w:type="dxa"/>
          </w:tcPr>
          <w:p w:rsidR="00DA72A4" w:rsidRPr="00201782" w:rsidRDefault="00DA72A4" w:rsidP="00546694">
            <w:pPr>
              <w:jc w:val="center"/>
              <w:rPr>
                <w:rFonts w:ascii="Republika" w:hAnsi="Republika" w:cs="Calibri"/>
                <w:b/>
              </w:rPr>
            </w:pPr>
            <w:r w:rsidRPr="00201782">
              <w:rPr>
                <w:rFonts w:ascii="Republika" w:hAnsi="Republika" w:cs="Calibri"/>
                <w:b/>
              </w:rPr>
              <w:t>15.926</w:t>
            </w:r>
          </w:p>
        </w:tc>
      </w:tr>
      <w:tr w:rsidR="00DA72A4" w:rsidRPr="00201782" w:rsidTr="00DA72A4">
        <w:trPr>
          <w:trHeight w:hRule="exact" w:val="318"/>
        </w:trPr>
        <w:tc>
          <w:tcPr>
            <w:tcW w:w="3189" w:type="dxa"/>
            <w:tcBorders>
              <w:bottom w:val="single" w:sz="4" w:space="0" w:color="auto"/>
            </w:tcBorders>
            <w:shd w:val="clear" w:color="auto" w:fill="auto"/>
            <w:noWrap/>
            <w:vAlign w:val="bottom"/>
          </w:tcPr>
          <w:p w:rsidR="00DA72A4" w:rsidRPr="00201782" w:rsidRDefault="00DA72A4" w:rsidP="00546694">
            <w:pPr>
              <w:rPr>
                <w:rFonts w:ascii="Republika" w:hAnsi="Republika" w:cs="Calibri"/>
              </w:rPr>
            </w:pPr>
            <w:r w:rsidRPr="00201782">
              <w:rPr>
                <w:rFonts w:ascii="Republika" w:hAnsi="Republika" w:cs="Calibri"/>
              </w:rPr>
              <w:t>* št. zahtevkov PVP-mleko v GO</w:t>
            </w:r>
          </w:p>
        </w:tc>
        <w:tc>
          <w:tcPr>
            <w:tcW w:w="865" w:type="dxa"/>
            <w:tcBorders>
              <w:bottom w:val="single" w:sz="4" w:space="0" w:color="auto"/>
            </w:tcBorders>
          </w:tcPr>
          <w:p w:rsidR="00DA72A4" w:rsidRPr="00201782" w:rsidRDefault="00DA72A4" w:rsidP="00546694">
            <w:pPr>
              <w:jc w:val="center"/>
              <w:rPr>
                <w:rFonts w:ascii="Republika" w:hAnsi="Republika" w:cs="Calibri"/>
              </w:rPr>
            </w:pPr>
            <w:r w:rsidRPr="00201782">
              <w:rPr>
                <w:rFonts w:ascii="Republika" w:hAnsi="Republika" w:cs="Calibri"/>
              </w:rPr>
              <w:t>2.688</w:t>
            </w:r>
          </w:p>
        </w:tc>
        <w:tc>
          <w:tcPr>
            <w:tcW w:w="865" w:type="dxa"/>
            <w:tcBorders>
              <w:bottom w:val="single" w:sz="4" w:space="0" w:color="auto"/>
            </w:tcBorders>
          </w:tcPr>
          <w:p w:rsidR="00DA72A4" w:rsidRPr="00201782" w:rsidRDefault="00DA72A4" w:rsidP="00546694">
            <w:pPr>
              <w:jc w:val="center"/>
              <w:rPr>
                <w:rFonts w:ascii="Republika" w:hAnsi="Republika" w:cs="Calibri"/>
                <w:b/>
              </w:rPr>
            </w:pPr>
            <w:r w:rsidRPr="00201782">
              <w:rPr>
                <w:rFonts w:ascii="Republika" w:hAnsi="Republika" w:cs="Calibri"/>
                <w:b/>
              </w:rPr>
              <w:t>2.646</w:t>
            </w:r>
          </w:p>
        </w:tc>
      </w:tr>
      <w:tr w:rsidR="00DA72A4" w:rsidRPr="00201782" w:rsidTr="00DA72A4">
        <w:trPr>
          <w:trHeight w:hRule="exact" w:val="318"/>
        </w:trPr>
        <w:tc>
          <w:tcPr>
            <w:tcW w:w="3189" w:type="dxa"/>
            <w:tcBorders>
              <w:bottom w:val="single" w:sz="4" w:space="0" w:color="auto"/>
            </w:tcBorders>
            <w:shd w:val="clear" w:color="auto" w:fill="auto"/>
            <w:noWrap/>
            <w:vAlign w:val="bottom"/>
          </w:tcPr>
          <w:p w:rsidR="00DA72A4" w:rsidRPr="00201782" w:rsidRDefault="00DA72A4" w:rsidP="00546694">
            <w:pPr>
              <w:rPr>
                <w:rFonts w:ascii="Republika" w:hAnsi="Republika" w:cs="Calibri"/>
              </w:rPr>
            </w:pPr>
            <w:r w:rsidRPr="00201782">
              <w:rPr>
                <w:rFonts w:ascii="Republika" w:hAnsi="Republika" w:cs="Calibri"/>
              </w:rPr>
              <w:t>* št. zahtevkov PVP-reja govedi</w:t>
            </w:r>
          </w:p>
        </w:tc>
        <w:tc>
          <w:tcPr>
            <w:tcW w:w="865" w:type="dxa"/>
            <w:tcBorders>
              <w:bottom w:val="single" w:sz="4" w:space="0" w:color="auto"/>
            </w:tcBorders>
          </w:tcPr>
          <w:p w:rsidR="00DA72A4" w:rsidRPr="00201782" w:rsidRDefault="00DA72A4" w:rsidP="00546694">
            <w:pPr>
              <w:jc w:val="center"/>
              <w:rPr>
                <w:rFonts w:ascii="Republika" w:hAnsi="Republika" w:cs="Calibri"/>
              </w:rPr>
            </w:pPr>
            <w:r w:rsidRPr="00201782">
              <w:rPr>
                <w:rFonts w:ascii="Republika" w:hAnsi="Republika" w:cs="Calibri"/>
              </w:rPr>
              <w:t>20.687</w:t>
            </w:r>
          </w:p>
        </w:tc>
        <w:tc>
          <w:tcPr>
            <w:tcW w:w="865" w:type="dxa"/>
            <w:tcBorders>
              <w:bottom w:val="single" w:sz="4" w:space="0" w:color="auto"/>
            </w:tcBorders>
          </w:tcPr>
          <w:p w:rsidR="00DA72A4" w:rsidRPr="00201782" w:rsidRDefault="00DA72A4" w:rsidP="00546694">
            <w:pPr>
              <w:jc w:val="center"/>
              <w:rPr>
                <w:rFonts w:ascii="Republika" w:hAnsi="Republika" w:cs="Calibri"/>
                <w:b/>
              </w:rPr>
            </w:pPr>
            <w:r w:rsidRPr="00201782">
              <w:rPr>
                <w:rFonts w:ascii="Republika" w:hAnsi="Republika" w:cs="Calibri"/>
                <w:b/>
              </w:rPr>
              <w:t>20.714</w:t>
            </w:r>
          </w:p>
        </w:tc>
      </w:tr>
      <w:tr w:rsidR="00DA72A4" w:rsidRPr="00201782" w:rsidTr="00DA72A4">
        <w:trPr>
          <w:trHeight w:hRule="exact" w:val="318"/>
        </w:trPr>
        <w:tc>
          <w:tcPr>
            <w:tcW w:w="3189" w:type="dxa"/>
            <w:tcBorders>
              <w:top w:val="single" w:sz="4" w:space="0" w:color="auto"/>
            </w:tcBorders>
            <w:shd w:val="clear" w:color="auto" w:fill="auto"/>
            <w:noWrap/>
            <w:vAlign w:val="bottom"/>
          </w:tcPr>
          <w:p w:rsidR="00DA72A4" w:rsidRPr="00201782" w:rsidRDefault="00DA72A4" w:rsidP="00546694">
            <w:pPr>
              <w:rPr>
                <w:rFonts w:ascii="Republika" w:hAnsi="Republika" w:cs="Calibri"/>
              </w:rPr>
            </w:pPr>
            <w:r w:rsidRPr="00201782">
              <w:rPr>
                <w:rFonts w:ascii="Republika" w:hAnsi="Republika" w:cs="Calibri"/>
              </w:rPr>
              <w:t>* št. zahtevkov PVP-strna žita</w:t>
            </w:r>
          </w:p>
        </w:tc>
        <w:tc>
          <w:tcPr>
            <w:tcW w:w="865" w:type="dxa"/>
            <w:tcBorders>
              <w:top w:val="single" w:sz="4" w:space="0" w:color="auto"/>
            </w:tcBorders>
          </w:tcPr>
          <w:p w:rsidR="00DA72A4" w:rsidRPr="00201782" w:rsidRDefault="00DA72A4" w:rsidP="00546694">
            <w:pPr>
              <w:jc w:val="center"/>
              <w:rPr>
                <w:rFonts w:ascii="Republika" w:hAnsi="Republika" w:cs="Calibri"/>
              </w:rPr>
            </w:pPr>
            <w:r w:rsidRPr="00201782">
              <w:rPr>
                <w:rFonts w:ascii="Republika" w:hAnsi="Republika" w:cs="Calibri"/>
              </w:rPr>
              <w:t>18.957</w:t>
            </w:r>
          </w:p>
        </w:tc>
        <w:tc>
          <w:tcPr>
            <w:tcW w:w="865" w:type="dxa"/>
            <w:tcBorders>
              <w:top w:val="single" w:sz="4" w:space="0" w:color="auto"/>
            </w:tcBorders>
          </w:tcPr>
          <w:p w:rsidR="00DA72A4" w:rsidRPr="00201782" w:rsidRDefault="00DA72A4" w:rsidP="00546694">
            <w:pPr>
              <w:jc w:val="center"/>
              <w:rPr>
                <w:rFonts w:ascii="Republika" w:hAnsi="Republika" w:cs="Calibri"/>
                <w:b/>
              </w:rPr>
            </w:pPr>
            <w:r w:rsidRPr="00201782">
              <w:rPr>
                <w:rFonts w:ascii="Republika" w:hAnsi="Republika" w:cs="Calibri"/>
                <w:b/>
              </w:rPr>
              <w:t>18.578</w:t>
            </w:r>
          </w:p>
        </w:tc>
      </w:tr>
      <w:tr w:rsidR="00DA72A4" w:rsidRPr="00201782" w:rsidTr="00DA72A4">
        <w:trPr>
          <w:trHeight w:hRule="exact" w:val="376"/>
        </w:trPr>
        <w:tc>
          <w:tcPr>
            <w:tcW w:w="3189" w:type="dxa"/>
            <w:shd w:val="clear" w:color="auto" w:fill="auto"/>
            <w:noWrap/>
            <w:vAlign w:val="bottom"/>
          </w:tcPr>
          <w:p w:rsidR="00DA72A4" w:rsidRPr="00201782" w:rsidRDefault="00DA72A4" w:rsidP="00546694">
            <w:pPr>
              <w:rPr>
                <w:rFonts w:ascii="Republika" w:hAnsi="Republika" w:cs="Calibri"/>
              </w:rPr>
            </w:pPr>
            <w:r w:rsidRPr="00201782">
              <w:rPr>
                <w:rFonts w:ascii="Republika" w:hAnsi="Republika" w:cs="Calibri"/>
              </w:rPr>
              <w:t>* št. zahtevkov PVP-zelenjadnice</w:t>
            </w:r>
          </w:p>
        </w:tc>
        <w:tc>
          <w:tcPr>
            <w:tcW w:w="865" w:type="dxa"/>
          </w:tcPr>
          <w:p w:rsidR="00DA72A4" w:rsidRPr="00201782" w:rsidRDefault="00DA72A4" w:rsidP="00546694">
            <w:pPr>
              <w:jc w:val="center"/>
              <w:rPr>
                <w:rFonts w:ascii="Republika" w:hAnsi="Republika" w:cs="Calibri"/>
              </w:rPr>
            </w:pPr>
            <w:r w:rsidRPr="00201782">
              <w:rPr>
                <w:rFonts w:ascii="Republika" w:hAnsi="Republika" w:cs="Calibri"/>
              </w:rPr>
              <w:t>1.103</w:t>
            </w:r>
          </w:p>
        </w:tc>
        <w:tc>
          <w:tcPr>
            <w:tcW w:w="865" w:type="dxa"/>
          </w:tcPr>
          <w:p w:rsidR="00DA72A4" w:rsidRPr="00201782" w:rsidRDefault="00DA72A4" w:rsidP="00546694">
            <w:pPr>
              <w:jc w:val="center"/>
              <w:rPr>
                <w:rFonts w:ascii="Republika" w:hAnsi="Republika" w:cs="Calibri"/>
                <w:b/>
              </w:rPr>
            </w:pPr>
            <w:r w:rsidRPr="00201782">
              <w:rPr>
                <w:rFonts w:ascii="Republika" w:hAnsi="Republika" w:cs="Calibri"/>
                <w:b/>
              </w:rPr>
              <w:t>1.248</w:t>
            </w:r>
          </w:p>
        </w:tc>
      </w:tr>
      <w:tr w:rsidR="00DA72A4" w:rsidRPr="00201782" w:rsidTr="00DA72A4">
        <w:trPr>
          <w:trHeight w:hRule="exact" w:val="302"/>
        </w:trPr>
        <w:tc>
          <w:tcPr>
            <w:tcW w:w="3189" w:type="dxa"/>
            <w:shd w:val="clear" w:color="auto" w:fill="auto"/>
            <w:noWrap/>
            <w:vAlign w:val="bottom"/>
          </w:tcPr>
          <w:p w:rsidR="00DA72A4" w:rsidRPr="00201782" w:rsidRDefault="00DA72A4" w:rsidP="00546694">
            <w:pPr>
              <w:rPr>
                <w:rFonts w:ascii="Republika" w:hAnsi="Republika" w:cs="Calibri"/>
              </w:rPr>
            </w:pPr>
            <w:r w:rsidRPr="00201782">
              <w:rPr>
                <w:rFonts w:ascii="Republika" w:hAnsi="Republika" w:cs="Calibri"/>
              </w:rPr>
              <w:t>* št. zahtevkov mladi kmet</w:t>
            </w:r>
          </w:p>
        </w:tc>
        <w:tc>
          <w:tcPr>
            <w:tcW w:w="865" w:type="dxa"/>
          </w:tcPr>
          <w:p w:rsidR="00DA72A4" w:rsidRPr="00201782" w:rsidRDefault="00DA72A4" w:rsidP="00546694">
            <w:pPr>
              <w:jc w:val="center"/>
              <w:rPr>
                <w:rFonts w:ascii="Republika" w:hAnsi="Republika" w:cs="Calibri"/>
              </w:rPr>
            </w:pPr>
            <w:r w:rsidRPr="00201782">
              <w:rPr>
                <w:rFonts w:ascii="Republika" w:hAnsi="Republika" w:cs="Calibri"/>
              </w:rPr>
              <w:t>4.506</w:t>
            </w:r>
          </w:p>
        </w:tc>
        <w:tc>
          <w:tcPr>
            <w:tcW w:w="865" w:type="dxa"/>
          </w:tcPr>
          <w:p w:rsidR="00DA72A4" w:rsidRPr="00201782" w:rsidRDefault="00DA72A4" w:rsidP="00546694">
            <w:pPr>
              <w:jc w:val="center"/>
              <w:rPr>
                <w:rFonts w:ascii="Republika" w:hAnsi="Republika" w:cs="Calibri"/>
                <w:b/>
              </w:rPr>
            </w:pPr>
            <w:r w:rsidRPr="00201782">
              <w:rPr>
                <w:rFonts w:ascii="Republika" w:hAnsi="Republika" w:cs="Calibri"/>
                <w:b/>
              </w:rPr>
              <w:t>3.447</w:t>
            </w:r>
          </w:p>
        </w:tc>
      </w:tr>
      <w:tr w:rsidR="00DA72A4" w:rsidRPr="00201782" w:rsidTr="00DA72A4">
        <w:trPr>
          <w:trHeight w:hRule="exact" w:val="302"/>
        </w:trPr>
        <w:tc>
          <w:tcPr>
            <w:tcW w:w="3189" w:type="dxa"/>
            <w:shd w:val="clear" w:color="auto" w:fill="auto"/>
            <w:noWrap/>
            <w:vAlign w:val="bottom"/>
          </w:tcPr>
          <w:p w:rsidR="00DA72A4" w:rsidRPr="00201782" w:rsidRDefault="00DA72A4" w:rsidP="00546694">
            <w:pPr>
              <w:rPr>
                <w:rFonts w:ascii="Republika" w:hAnsi="Republika" w:cs="Calibri"/>
              </w:rPr>
            </w:pPr>
            <w:r w:rsidRPr="00201782">
              <w:rPr>
                <w:rFonts w:ascii="Republika" w:hAnsi="Republika" w:cs="Calibri"/>
              </w:rPr>
              <w:t>* št. zahtevkov mali kmet</w:t>
            </w:r>
          </w:p>
          <w:p w:rsidR="00DA72A4" w:rsidRPr="00201782" w:rsidRDefault="00DA72A4" w:rsidP="00546694">
            <w:pPr>
              <w:rPr>
                <w:rFonts w:ascii="Republika" w:hAnsi="Republika" w:cs="Calibri"/>
              </w:rPr>
            </w:pPr>
          </w:p>
        </w:tc>
        <w:tc>
          <w:tcPr>
            <w:tcW w:w="865" w:type="dxa"/>
          </w:tcPr>
          <w:p w:rsidR="00DA72A4" w:rsidRPr="00201782" w:rsidRDefault="00DA72A4" w:rsidP="00546694">
            <w:pPr>
              <w:jc w:val="center"/>
              <w:rPr>
                <w:rFonts w:ascii="Republika" w:hAnsi="Republika" w:cs="Calibri"/>
                <w:bCs/>
              </w:rPr>
            </w:pPr>
            <w:r w:rsidRPr="00201782">
              <w:rPr>
                <w:rFonts w:ascii="Republika" w:hAnsi="Republika" w:cs="Calibri"/>
                <w:bCs/>
              </w:rPr>
              <w:t>610</w:t>
            </w:r>
          </w:p>
        </w:tc>
        <w:tc>
          <w:tcPr>
            <w:tcW w:w="865" w:type="dxa"/>
          </w:tcPr>
          <w:p w:rsidR="00DA72A4" w:rsidRPr="00201782" w:rsidRDefault="00DA72A4" w:rsidP="00546694">
            <w:pPr>
              <w:jc w:val="center"/>
              <w:rPr>
                <w:rFonts w:ascii="Republika" w:hAnsi="Republika" w:cs="Calibri"/>
                <w:b/>
                <w:bCs/>
              </w:rPr>
            </w:pPr>
            <w:r w:rsidRPr="00201782">
              <w:rPr>
                <w:rFonts w:ascii="Republika" w:hAnsi="Republika" w:cs="Calibri"/>
                <w:b/>
                <w:bCs/>
              </w:rPr>
              <w:t>489</w:t>
            </w:r>
          </w:p>
        </w:tc>
      </w:tr>
      <w:tr w:rsidR="00DA72A4" w:rsidRPr="00201782" w:rsidTr="00DA72A4">
        <w:trPr>
          <w:trHeight w:hRule="exact" w:val="302"/>
        </w:trPr>
        <w:tc>
          <w:tcPr>
            <w:tcW w:w="3189" w:type="dxa"/>
            <w:shd w:val="clear" w:color="auto" w:fill="auto"/>
            <w:noWrap/>
            <w:vAlign w:val="bottom"/>
          </w:tcPr>
          <w:p w:rsidR="00DA72A4" w:rsidRPr="00201782" w:rsidRDefault="00DA72A4" w:rsidP="00546694">
            <w:pPr>
              <w:rPr>
                <w:rFonts w:ascii="Republika" w:hAnsi="Republika" w:cs="Calibri"/>
              </w:rPr>
            </w:pPr>
            <w:r w:rsidRPr="00201782">
              <w:rPr>
                <w:rFonts w:ascii="Republika" w:hAnsi="Republika" w:cs="Calibri"/>
              </w:rPr>
              <w:t>* št. zahtevkov M 21</w:t>
            </w:r>
          </w:p>
          <w:p w:rsidR="00DA72A4" w:rsidRPr="00201782" w:rsidRDefault="00DA72A4" w:rsidP="00546694">
            <w:pPr>
              <w:rPr>
                <w:rFonts w:ascii="Republika" w:hAnsi="Republika" w:cs="Calibri"/>
              </w:rPr>
            </w:pPr>
          </w:p>
        </w:tc>
        <w:tc>
          <w:tcPr>
            <w:tcW w:w="865" w:type="dxa"/>
          </w:tcPr>
          <w:p w:rsidR="00DA72A4" w:rsidRPr="00201782" w:rsidRDefault="00DA72A4" w:rsidP="00546694">
            <w:pPr>
              <w:jc w:val="center"/>
              <w:rPr>
                <w:rFonts w:ascii="Republika" w:hAnsi="Republika" w:cs="Calibri"/>
                <w:bCs/>
              </w:rPr>
            </w:pPr>
            <w:r w:rsidRPr="00201782">
              <w:rPr>
                <w:rFonts w:ascii="Republika" w:hAnsi="Republika" w:cs="Calibri"/>
                <w:bCs/>
              </w:rPr>
              <w:t>0</w:t>
            </w:r>
          </w:p>
        </w:tc>
        <w:tc>
          <w:tcPr>
            <w:tcW w:w="865" w:type="dxa"/>
          </w:tcPr>
          <w:p w:rsidR="00DA72A4" w:rsidRPr="00201782" w:rsidRDefault="00DA72A4" w:rsidP="00546694">
            <w:pPr>
              <w:jc w:val="center"/>
              <w:rPr>
                <w:rFonts w:ascii="Republika" w:hAnsi="Republika" w:cs="Calibri"/>
                <w:b/>
                <w:bCs/>
              </w:rPr>
            </w:pPr>
            <w:r w:rsidRPr="00201782">
              <w:rPr>
                <w:rFonts w:ascii="Republika" w:hAnsi="Republika" w:cs="Calibri"/>
                <w:b/>
                <w:bCs/>
              </w:rPr>
              <w:t>146</w:t>
            </w:r>
          </w:p>
        </w:tc>
      </w:tr>
    </w:tbl>
    <w:p w:rsidR="00167FC8" w:rsidRPr="00BF4A65" w:rsidRDefault="00167FC8" w:rsidP="00C8596A">
      <w:pPr>
        <w:spacing w:line="360" w:lineRule="auto"/>
        <w:jc w:val="both"/>
        <w:rPr>
          <w:rFonts w:ascii="Republika" w:hAnsi="Republika"/>
          <w:b/>
        </w:rPr>
      </w:pPr>
    </w:p>
    <w:p w:rsidR="009B02E3" w:rsidRPr="00BF4A65" w:rsidRDefault="009B02E3" w:rsidP="009B02E3">
      <w:pPr>
        <w:pStyle w:val="Napis"/>
        <w:keepNext/>
        <w:rPr>
          <w:rFonts w:ascii="Republika" w:hAnsi="Republika"/>
        </w:rPr>
      </w:pPr>
      <w:bookmarkStart w:id="73" w:name="_Toc64632293"/>
      <w:r w:rsidRPr="00BF4A65">
        <w:rPr>
          <w:rFonts w:ascii="Republika" w:hAnsi="Republika"/>
        </w:rPr>
        <w:t xml:space="preserve">Tabela </w:t>
      </w:r>
      <w:r w:rsidRPr="00BF4A65">
        <w:rPr>
          <w:rFonts w:ascii="Republika" w:hAnsi="Republika"/>
        </w:rPr>
        <w:fldChar w:fldCharType="begin"/>
      </w:r>
      <w:r w:rsidRPr="00BF4A65">
        <w:rPr>
          <w:rFonts w:ascii="Republika" w:hAnsi="Republika"/>
        </w:rPr>
        <w:instrText xml:space="preserve"> SEQ Tabela \* ARABIC </w:instrText>
      </w:r>
      <w:r w:rsidRPr="00BF4A65">
        <w:rPr>
          <w:rFonts w:ascii="Republika" w:hAnsi="Republika"/>
        </w:rPr>
        <w:fldChar w:fldCharType="separate"/>
      </w:r>
      <w:r w:rsidR="00685BC3" w:rsidRPr="00BF4A65">
        <w:rPr>
          <w:rFonts w:ascii="Republika" w:hAnsi="Republika"/>
          <w:noProof/>
        </w:rPr>
        <w:t>4</w:t>
      </w:r>
      <w:r w:rsidRPr="00BF4A65">
        <w:rPr>
          <w:rFonts w:ascii="Republika" w:hAnsi="Republika"/>
        </w:rPr>
        <w:fldChar w:fldCharType="end"/>
      </w:r>
      <w:r w:rsidRPr="00BF4A65">
        <w:rPr>
          <w:rFonts w:ascii="Republika" w:hAnsi="Republika"/>
        </w:rPr>
        <w:t>: Prikaz površin, ki so jih vlagatelji</w:t>
      </w:r>
      <w:r w:rsidR="006F7FB3" w:rsidRPr="00BF4A65">
        <w:rPr>
          <w:rFonts w:ascii="Republika" w:hAnsi="Republika"/>
        </w:rPr>
        <w:t xml:space="preserve"> prijavili v zbirnih vlogah 2019</w:t>
      </w:r>
      <w:r w:rsidRPr="00BF4A65">
        <w:rPr>
          <w:rFonts w:ascii="Republika" w:hAnsi="Republika"/>
        </w:rPr>
        <w:t xml:space="preserve"> in 20</w:t>
      </w:r>
      <w:r w:rsidR="006F7FB3" w:rsidRPr="00BF4A65">
        <w:rPr>
          <w:rFonts w:ascii="Republika" w:hAnsi="Republika"/>
        </w:rPr>
        <w:t>20</w:t>
      </w:r>
      <w:bookmarkEnd w:id="73"/>
    </w:p>
    <w:tbl>
      <w:tblPr>
        <w:tblW w:w="10060" w:type="dxa"/>
        <w:jc w:val="center"/>
        <w:tblLayout w:type="fixed"/>
        <w:tblCellMar>
          <w:left w:w="70" w:type="dxa"/>
          <w:right w:w="70" w:type="dxa"/>
        </w:tblCellMar>
        <w:tblLook w:val="04A0" w:firstRow="1" w:lastRow="0" w:firstColumn="1" w:lastColumn="0" w:noHBand="0" w:noVBand="1"/>
      </w:tblPr>
      <w:tblGrid>
        <w:gridCol w:w="1008"/>
        <w:gridCol w:w="2389"/>
        <w:gridCol w:w="1701"/>
        <w:gridCol w:w="1560"/>
        <w:gridCol w:w="1701"/>
        <w:gridCol w:w="1701"/>
      </w:tblGrid>
      <w:tr w:rsidR="006F7FB3" w:rsidRPr="00BF4A65" w:rsidTr="00201782">
        <w:trPr>
          <w:trHeight w:val="600"/>
          <w:jc w:val="center"/>
        </w:trPr>
        <w:tc>
          <w:tcPr>
            <w:tcW w:w="10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F7FB3" w:rsidRPr="00BF4A65" w:rsidRDefault="006F7FB3" w:rsidP="00546694">
            <w:pPr>
              <w:jc w:val="center"/>
              <w:rPr>
                <w:rFonts w:ascii="Republika" w:hAnsi="Republika" w:cs="Calibri"/>
                <w:sz w:val="20"/>
                <w:szCs w:val="20"/>
              </w:rPr>
            </w:pPr>
          </w:p>
        </w:tc>
        <w:tc>
          <w:tcPr>
            <w:tcW w:w="2389" w:type="dxa"/>
            <w:tcBorders>
              <w:top w:val="single" w:sz="4" w:space="0" w:color="auto"/>
              <w:left w:val="nil"/>
              <w:bottom w:val="single" w:sz="4" w:space="0" w:color="auto"/>
              <w:right w:val="single" w:sz="4" w:space="0" w:color="auto"/>
            </w:tcBorders>
            <w:shd w:val="clear" w:color="auto" w:fill="D9D9D9" w:themeFill="background1" w:themeFillShade="D9"/>
            <w:vAlign w:val="bottom"/>
          </w:tcPr>
          <w:p w:rsidR="006F7FB3" w:rsidRPr="00BF4A65" w:rsidRDefault="006F7FB3" w:rsidP="00546694">
            <w:pPr>
              <w:jc w:val="center"/>
              <w:rPr>
                <w:rFonts w:ascii="Republika" w:hAnsi="Republika" w:cs="Calibri"/>
                <w:sz w:val="20"/>
                <w:szCs w:val="20"/>
              </w:rPr>
            </w:pPr>
            <w:r w:rsidRPr="00BF4A65">
              <w:rPr>
                <w:rFonts w:ascii="Republika" w:hAnsi="Republika" w:cs="Calibri"/>
                <w:sz w:val="20"/>
                <w:szCs w:val="20"/>
              </w:rPr>
              <w:t>LETO</w:t>
            </w:r>
          </w:p>
        </w:tc>
        <w:tc>
          <w:tcPr>
            <w:tcW w:w="3261" w:type="dxa"/>
            <w:gridSpan w:val="2"/>
            <w:tcBorders>
              <w:top w:val="single" w:sz="4" w:space="0" w:color="auto"/>
              <w:left w:val="nil"/>
              <w:bottom w:val="single" w:sz="4" w:space="0" w:color="auto"/>
              <w:right w:val="single" w:sz="4" w:space="0" w:color="auto"/>
            </w:tcBorders>
            <w:shd w:val="clear" w:color="auto" w:fill="D9D9D9" w:themeFill="background1" w:themeFillShade="D9"/>
          </w:tcPr>
          <w:p w:rsidR="006F7FB3" w:rsidRPr="00BF4A65" w:rsidRDefault="006F7FB3" w:rsidP="00546694">
            <w:pPr>
              <w:jc w:val="center"/>
              <w:rPr>
                <w:rFonts w:ascii="Republika" w:hAnsi="Republika" w:cs="Calibri"/>
                <w:b/>
                <w:sz w:val="20"/>
                <w:szCs w:val="20"/>
              </w:rPr>
            </w:pPr>
            <w:r w:rsidRPr="00BF4A65">
              <w:rPr>
                <w:rFonts w:ascii="Republika" w:hAnsi="Republika" w:cs="Calibri"/>
                <w:b/>
                <w:sz w:val="20"/>
                <w:szCs w:val="20"/>
              </w:rPr>
              <w:t>2019</w:t>
            </w:r>
          </w:p>
        </w:tc>
        <w:tc>
          <w:tcPr>
            <w:tcW w:w="3402" w:type="dxa"/>
            <w:gridSpan w:val="2"/>
            <w:tcBorders>
              <w:top w:val="single" w:sz="4" w:space="0" w:color="auto"/>
              <w:left w:val="nil"/>
              <w:bottom w:val="single" w:sz="4" w:space="0" w:color="auto"/>
              <w:right w:val="single" w:sz="4" w:space="0" w:color="auto"/>
            </w:tcBorders>
            <w:shd w:val="clear" w:color="auto" w:fill="D9D9D9" w:themeFill="background1" w:themeFillShade="D9"/>
          </w:tcPr>
          <w:p w:rsidR="006F7FB3" w:rsidRPr="00BF4A65" w:rsidRDefault="006F7FB3" w:rsidP="00546694">
            <w:pPr>
              <w:jc w:val="center"/>
              <w:rPr>
                <w:rFonts w:ascii="Republika" w:hAnsi="Republika" w:cs="Calibri"/>
                <w:b/>
                <w:sz w:val="20"/>
                <w:szCs w:val="20"/>
              </w:rPr>
            </w:pPr>
            <w:r w:rsidRPr="00BF4A65">
              <w:rPr>
                <w:rFonts w:ascii="Republika" w:hAnsi="Republika" w:cs="Calibri"/>
                <w:b/>
                <w:sz w:val="20"/>
                <w:szCs w:val="20"/>
              </w:rPr>
              <w:t>2020</w:t>
            </w:r>
          </w:p>
        </w:tc>
      </w:tr>
      <w:tr w:rsidR="006F7FB3" w:rsidRPr="00BF4A65" w:rsidTr="00201782">
        <w:trPr>
          <w:trHeight w:val="600"/>
          <w:jc w:val="center"/>
        </w:trPr>
        <w:tc>
          <w:tcPr>
            <w:tcW w:w="10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F7FB3" w:rsidRPr="00BF4A65" w:rsidRDefault="006F7FB3" w:rsidP="00546694">
            <w:pPr>
              <w:spacing w:after="0" w:line="240" w:lineRule="auto"/>
              <w:rPr>
                <w:rFonts w:ascii="Republika" w:hAnsi="Republika" w:cs="Calibri"/>
                <w:b/>
                <w:sz w:val="20"/>
                <w:szCs w:val="20"/>
              </w:rPr>
            </w:pPr>
            <w:r w:rsidRPr="00BF4A65">
              <w:rPr>
                <w:rFonts w:ascii="Republika" w:hAnsi="Republika" w:cs="Calibri"/>
                <w:b/>
                <w:sz w:val="20"/>
                <w:szCs w:val="20"/>
              </w:rPr>
              <w:t xml:space="preserve">VRSTA RABE </w:t>
            </w:r>
          </w:p>
        </w:tc>
        <w:tc>
          <w:tcPr>
            <w:tcW w:w="2389" w:type="dxa"/>
            <w:tcBorders>
              <w:top w:val="single" w:sz="4" w:space="0" w:color="auto"/>
              <w:left w:val="nil"/>
              <w:bottom w:val="single" w:sz="4" w:space="0" w:color="auto"/>
              <w:right w:val="single" w:sz="4" w:space="0" w:color="auto"/>
            </w:tcBorders>
            <w:shd w:val="clear" w:color="auto" w:fill="D9D9D9" w:themeFill="background1" w:themeFillShade="D9"/>
            <w:hideMark/>
          </w:tcPr>
          <w:p w:rsidR="006F7FB3" w:rsidRPr="00BF4A65" w:rsidRDefault="006F7FB3" w:rsidP="00546694">
            <w:pPr>
              <w:spacing w:after="0" w:line="240" w:lineRule="auto"/>
              <w:rPr>
                <w:rFonts w:ascii="Republika" w:hAnsi="Republika" w:cs="Calibri"/>
                <w:sz w:val="20"/>
                <w:szCs w:val="20"/>
              </w:rPr>
            </w:pPr>
            <w:r w:rsidRPr="00BF4A65">
              <w:rPr>
                <w:rFonts w:ascii="Republika" w:hAnsi="Republika" w:cs="Calibri"/>
                <w:sz w:val="20"/>
                <w:szCs w:val="20"/>
              </w:rPr>
              <w:t xml:space="preserve">OPIS RABE </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hideMark/>
          </w:tcPr>
          <w:p w:rsidR="006F7FB3" w:rsidRPr="00BF4A65" w:rsidRDefault="005C7234" w:rsidP="00546694">
            <w:pPr>
              <w:spacing w:after="0" w:line="240" w:lineRule="auto"/>
              <w:rPr>
                <w:rFonts w:ascii="Republika" w:hAnsi="Republika" w:cs="Calibri"/>
                <w:sz w:val="20"/>
                <w:szCs w:val="20"/>
              </w:rPr>
            </w:pPr>
            <w:r w:rsidRPr="00BF4A65">
              <w:rPr>
                <w:rFonts w:ascii="Republika" w:hAnsi="Republika" w:cs="Calibri"/>
                <w:sz w:val="20"/>
                <w:szCs w:val="20"/>
              </w:rPr>
              <w:t>ŠTEVILO KMG-</w:t>
            </w:r>
            <w:r w:rsidR="006F7FB3" w:rsidRPr="00BF4A65">
              <w:rPr>
                <w:rFonts w:ascii="Republika" w:hAnsi="Republika" w:cs="Calibri"/>
                <w:sz w:val="20"/>
                <w:szCs w:val="20"/>
              </w:rPr>
              <w:t>MID</w:t>
            </w:r>
            <w:r w:rsidRPr="00BF4A65">
              <w:rPr>
                <w:rFonts w:ascii="Republika" w:hAnsi="Republika" w:cs="Calibri"/>
                <w:sz w:val="20"/>
                <w:szCs w:val="20"/>
              </w:rPr>
              <w:t>-</w:t>
            </w:r>
            <w:r w:rsidR="006F7FB3" w:rsidRPr="00BF4A65">
              <w:rPr>
                <w:rFonts w:ascii="Republika" w:hAnsi="Republika" w:cs="Calibri"/>
                <w:sz w:val="20"/>
                <w:szCs w:val="20"/>
              </w:rPr>
              <w:t>OV</w:t>
            </w:r>
          </w:p>
        </w:tc>
        <w:tc>
          <w:tcPr>
            <w:tcW w:w="1560" w:type="dxa"/>
            <w:tcBorders>
              <w:top w:val="single" w:sz="4" w:space="0" w:color="auto"/>
              <w:left w:val="nil"/>
              <w:bottom w:val="single" w:sz="4" w:space="0" w:color="auto"/>
              <w:right w:val="single" w:sz="4" w:space="0" w:color="auto"/>
            </w:tcBorders>
            <w:shd w:val="clear" w:color="auto" w:fill="D9D9D9" w:themeFill="background1" w:themeFillShade="D9"/>
            <w:hideMark/>
          </w:tcPr>
          <w:p w:rsidR="006F7FB3" w:rsidRPr="00BF4A65" w:rsidRDefault="006F7FB3" w:rsidP="00546694">
            <w:pPr>
              <w:spacing w:after="0" w:line="240" w:lineRule="auto"/>
              <w:rPr>
                <w:rFonts w:ascii="Republika" w:hAnsi="Republika" w:cs="Calibri"/>
                <w:sz w:val="20"/>
                <w:szCs w:val="20"/>
              </w:rPr>
            </w:pPr>
            <w:r w:rsidRPr="00BF4A65">
              <w:rPr>
                <w:rFonts w:ascii="Republika" w:hAnsi="Republika" w:cs="Calibri"/>
                <w:sz w:val="20"/>
                <w:szCs w:val="20"/>
              </w:rPr>
              <w:t>SKUPNA POVRŠINA RABE [ha]</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tcPr>
          <w:p w:rsidR="006F7FB3" w:rsidRPr="00BF4A65" w:rsidRDefault="005C7234" w:rsidP="00546694">
            <w:pPr>
              <w:spacing w:after="0" w:line="240" w:lineRule="auto"/>
              <w:rPr>
                <w:rFonts w:ascii="Republika" w:hAnsi="Republika" w:cs="Calibri"/>
                <w:b/>
                <w:sz w:val="20"/>
                <w:szCs w:val="20"/>
              </w:rPr>
            </w:pPr>
            <w:r w:rsidRPr="00BF4A65">
              <w:rPr>
                <w:rFonts w:ascii="Republika" w:hAnsi="Republika" w:cs="Calibri"/>
                <w:b/>
                <w:sz w:val="20"/>
                <w:szCs w:val="20"/>
              </w:rPr>
              <w:t>ŠTEVILO KMG-</w:t>
            </w:r>
            <w:r w:rsidR="006F7FB3" w:rsidRPr="00BF4A65">
              <w:rPr>
                <w:rFonts w:ascii="Republika" w:hAnsi="Republika" w:cs="Calibri"/>
                <w:b/>
                <w:sz w:val="20"/>
                <w:szCs w:val="20"/>
              </w:rPr>
              <w:t>MID</w:t>
            </w:r>
            <w:r w:rsidRPr="00BF4A65">
              <w:rPr>
                <w:rFonts w:ascii="Republika" w:hAnsi="Republika" w:cs="Calibri"/>
                <w:b/>
                <w:sz w:val="20"/>
                <w:szCs w:val="20"/>
              </w:rPr>
              <w:t>-</w:t>
            </w:r>
            <w:r w:rsidR="006F7FB3" w:rsidRPr="00BF4A65">
              <w:rPr>
                <w:rFonts w:ascii="Republika" w:hAnsi="Republika" w:cs="Calibri"/>
                <w:b/>
                <w:sz w:val="20"/>
                <w:szCs w:val="20"/>
              </w:rPr>
              <w:t>OV</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tcPr>
          <w:p w:rsidR="006F7FB3" w:rsidRPr="00BF4A65" w:rsidRDefault="006F7FB3" w:rsidP="00546694">
            <w:pPr>
              <w:spacing w:after="0" w:line="240" w:lineRule="auto"/>
              <w:rPr>
                <w:rFonts w:ascii="Republika" w:hAnsi="Republika" w:cs="Calibri"/>
                <w:b/>
                <w:sz w:val="20"/>
                <w:szCs w:val="20"/>
              </w:rPr>
            </w:pPr>
            <w:r w:rsidRPr="00BF4A65">
              <w:rPr>
                <w:rFonts w:ascii="Republika" w:hAnsi="Republika" w:cs="Calibri"/>
                <w:b/>
                <w:sz w:val="20"/>
                <w:szCs w:val="20"/>
              </w:rPr>
              <w:t>SKUPNA POVRŠINA RABE [ha]</w:t>
            </w:r>
          </w:p>
        </w:tc>
      </w:tr>
      <w:tr w:rsidR="006F7FB3" w:rsidRPr="00BF4A65" w:rsidTr="00546694">
        <w:trPr>
          <w:trHeight w:val="227"/>
          <w:jc w:val="center"/>
        </w:trPr>
        <w:tc>
          <w:tcPr>
            <w:tcW w:w="1008" w:type="dxa"/>
            <w:tcBorders>
              <w:top w:val="nil"/>
              <w:left w:val="single" w:sz="4" w:space="0" w:color="auto"/>
              <w:bottom w:val="single" w:sz="4" w:space="0" w:color="auto"/>
              <w:right w:val="single" w:sz="4" w:space="0" w:color="auto"/>
            </w:tcBorders>
            <w:shd w:val="clear" w:color="auto" w:fill="auto"/>
            <w:hideMark/>
          </w:tcPr>
          <w:p w:rsidR="006F7FB3" w:rsidRPr="00BF4A65" w:rsidRDefault="006F7FB3" w:rsidP="00546694">
            <w:pPr>
              <w:spacing w:after="0" w:line="240" w:lineRule="auto"/>
              <w:rPr>
                <w:rFonts w:ascii="Republika" w:hAnsi="Republika" w:cs="Calibri"/>
                <w:b/>
                <w:sz w:val="20"/>
                <w:szCs w:val="20"/>
              </w:rPr>
            </w:pPr>
            <w:r w:rsidRPr="00BF4A65">
              <w:rPr>
                <w:rFonts w:ascii="Republika" w:hAnsi="Republika" w:cs="Calibri"/>
                <w:b/>
                <w:sz w:val="20"/>
                <w:szCs w:val="20"/>
              </w:rPr>
              <w:t>1300</w:t>
            </w:r>
          </w:p>
        </w:tc>
        <w:tc>
          <w:tcPr>
            <w:tcW w:w="2389" w:type="dxa"/>
            <w:tcBorders>
              <w:top w:val="nil"/>
              <w:left w:val="nil"/>
              <w:bottom w:val="single" w:sz="4" w:space="0" w:color="auto"/>
              <w:right w:val="single" w:sz="4" w:space="0" w:color="auto"/>
            </w:tcBorders>
            <w:shd w:val="clear" w:color="auto" w:fill="auto"/>
            <w:hideMark/>
          </w:tcPr>
          <w:p w:rsidR="006F7FB3" w:rsidRPr="00BF4A65" w:rsidRDefault="006F7FB3" w:rsidP="00546694">
            <w:pPr>
              <w:spacing w:after="0" w:line="240" w:lineRule="auto"/>
              <w:rPr>
                <w:rFonts w:ascii="Republika" w:hAnsi="Republika" w:cs="Calibri"/>
                <w:sz w:val="20"/>
                <w:szCs w:val="20"/>
              </w:rPr>
            </w:pPr>
            <w:r w:rsidRPr="00BF4A65">
              <w:rPr>
                <w:rFonts w:ascii="Republika" w:hAnsi="Republika" w:cs="Calibri"/>
                <w:sz w:val="20"/>
                <w:szCs w:val="20"/>
              </w:rPr>
              <w:t>TRAJNI TRAVNIK</w:t>
            </w:r>
          </w:p>
        </w:tc>
        <w:tc>
          <w:tcPr>
            <w:tcW w:w="1701" w:type="dxa"/>
            <w:tcBorders>
              <w:top w:val="nil"/>
              <w:left w:val="nil"/>
              <w:bottom w:val="single" w:sz="4" w:space="0" w:color="auto"/>
              <w:right w:val="single" w:sz="4" w:space="0" w:color="auto"/>
            </w:tcBorders>
            <w:shd w:val="clear" w:color="auto" w:fill="auto"/>
            <w:vAlign w:val="bottom"/>
            <w:hideMark/>
          </w:tcPr>
          <w:p w:rsidR="006F7FB3" w:rsidRPr="00BF4A65" w:rsidRDefault="006F7FB3" w:rsidP="00546694">
            <w:pPr>
              <w:spacing w:after="0" w:line="240" w:lineRule="auto"/>
              <w:jc w:val="center"/>
              <w:rPr>
                <w:rFonts w:ascii="Republika" w:hAnsi="Republika" w:cs="Calibri"/>
                <w:sz w:val="20"/>
                <w:szCs w:val="20"/>
              </w:rPr>
            </w:pPr>
            <w:r w:rsidRPr="00BF4A65">
              <w:rPr>
                <w:rFonts w:ascii="Republika" w:hAnsi="Republika" w:cs="Calibri"/>
                <w:sz w:val="20"/>
                <w:szCs w:val="20"/>
              </w:rPr>
              <w:t>52.459</w:t>
            </w:r>
          </w:p>
        </w:tc>
        <w:tc>
          <w:tcPr>
            <w:tcW w:w="1560" w:type="dxa"/>
            <w:tcBorders>
              <w:top w:val="nil"/>
              <w:left w:val="nil"/>
              <w:bottom w:val="single" w:sz="4" w:space="0" w:color="auto"/>
              <w:right w:val="single" w:sz="4" w:space="0" w:color="auto"/>
            </w:tcBorders>
            <w:shd w:val="clear" w:color="auto" w:fill="auto"/>
            <w:vAlign w:val="bottom"/>
            <w:hideMark/>
          </w:tcPr>
          <w:p w:rsidR="006F7FB3" w:rsidRPr="00BF4A65" w:rsidRDefault="006F7FB3" w:rsidP="00546694">
            <w:pPr>
              <w:spacing w:after="0" w:line="240" w:lineRule="auto"/>
              <w:jc w:val="center"/>
              <w:rPr>
                <w:rFonts w:ascii="Republika" w:hAnsi="Republika" w:cs="Calibri"/>
                <w:sz w:val="20"/>
                <w:szCs w:val="20"/>
              </w:rPr>
            </w:pPr>
            <w:r w:rsidRPr="00BF4A65">
              <w:rPr>
                <w:rFonts w:ascii="Republika" w:hAnsi="Republika" w:cs="Calibri"/>
                <w:sz w:val="20"/>
                <w:szCs w:val="20"/>
              </w:rPr>
              <w:t>252.209,65</w:t>
            </w:r>
          </w:p>
        </w:tc>
        <w:tc>
          <w:tcPr>
            <w:tcW w:w="1701" w:type="dxa"/>
            <w:tcBorders>
              <w:top w:val="nil"/>
              <w:left w:val="nil"/>
              <w:bottom w:val="single" w:sz="4" w:space="0" w:color="auto"/>
              <w:right w:val="single" w:sz="4" w:space="0" w:color="auto"/>
            </w:tcBorders>
            <w:vAlign w:val="bottom"/>
          </w:tcPr>
          <w:p w:rsidR="006F7FB3" w:rsidRPr="00BF4A65" w:rsidRDefault="006F7FB3" w:rsidP="00546694">
            <w:pPr>
              <w:spacing w:after="0" w:line="240" w:lineRule="auto"/>
              <w:jc w:val="center"/>
              <w:rPr>
                <w:rFonts w:ascii="Republika" w:hAnsi="Republika" w:cs="Calibri"/>
                <w:b/>
                <w:sz w:val="20"/>
                <w:szCs w:val="20"/>
              </w:rPr>
            </w:pPr>
            <w:r w:rsidRPr="00BF4A65">
              <w:rPr>
                <w:rFonts w:ascii="Republika" w:hAnsi="Republika" w:cs="Calibri"/>
                <w:b/>
                <w:sz w:val="20"/>
                <w:szCs w:val="20"/>
              </w:rPr>
              <w:t>52.113</w:t>
            </w:r>
          </w:p>
        </w:tc>
        <w:tc>
          <w:tcPr>
            <w:tcW w:w="1701" w:type="dxa"/>
            <w:tcBorders>
              <w:top w:val="nil"/>
              <w:left w:val="nil"/>
              <w:bottom w:val="single" w:sz="4" w:space="0" w:color="auto"/>
              <w:right w:val="single" w:sz="4" w:space="0" w:color="auto"/>
            </w:tcBorders>
            <w:vAlign w:val="bottom"/>
          </w:tcPr>
          <w:p w:rsidR="006F7FB3" w:rsidRPr="00BF4A65" w:rsidRDefault="006F7FB3" w:rsidP="00546694">
            <w:pPr>
              <w:spacing w:after="0" w:line="240" w:lineRule="auto"/>
              <w:jc w:val="center"/>
              <w:rPr>
                <w:rFonts w:ascii="Republika" w:hAnsi="Republika" w:cs="Calibri"/>
                <w:b/>
                <w:sz w:val="20"/>
                <w:szCs w:val="20"/>
              </w:rPr>
            </w:pPr>
            <w:r w:rsidRPr="00BF4A65">
              <w:rPr>
                <w:rFonts w:ascii="Republika" w:hAnsi="Republika" w:cs="Calibri"/>
                <w:b/>
                <w:sz w:val="20"/>
                <w:szCs w:val="20"/>
              </w:rPr>
              <w:t>251.810,50</w:t>
            </w:r>
          </w:p>
        </w:tc>
      </w:tr>
      <w:tr w:rsidR="006F7FB3" w:rsidRPr="00BF4A65" w:rsidTr="00546694">
        <w:trPr>
          <w:trHeight w:val="227"/>
          <w:jc w:val="center"/>
        </w:trPr>
        <w:tc>
          <w:tcPr>
            <w:tcW w:w="1008" w:type="dxa"/>
            <w:tcBorders>
              <w:top w:val="nil"/>
              <w:left w:val="single" w:sz="4" w:space="0" w:color="auto"/>
              <w:bottom w:val="single" w:sz="4" w:space="0" w:color="auto"/>
              <w:right w:val="single" w:sz="4" w:space="0" w:color="auto"/>
            </w:tcBorders>
            <w:shd w:val="clear" w:color="auto" w:fill="auto"/>
            <w:hideMark/>
          </w:tcPr>
          <w:p w:rsidR="006F7FB3" w:rsidRPr="00BF4A65" w:rsidRDefault="006F7FB3" w:rsidP="00546694">
            <w:pPr>
              <w:spacing w:after="0" w:line="240" w:lineRule="auto"/>
              <w:rPr>
                <w:rFonts w:ascii="Republika" w:hAnsi="Republika" w:cs="Calibri"/>
                <w:b/>
                <w:sz w:val="20"/>
                <w:szCs w:val="20"/>
              </w:rPr>
            </w:pPr>
            <w:r w:rsidRPr="00BF4A65">
              <w:rPr>
                <w:rFonts w:ascii="Republika" w:hAnsi="Republika" w:cs="Calibri"/>
                <w:b/>
                <w:sz w:val="20"/>
                <w:szCs w:val="20"/>
              </w:rPr>
              <w:t>1100</w:t>
            </w:r>
          </w:p>
        </w:tc>
        <w:tc>
          <w:tcPr>
            <w:tcW w:w="2389" w:type="dxa"/>
            <w:tcBorders>
              <w:top w:val="nil"/>
              <w:left w:val="nil"/>
              <w:bottom w:val="single" w:sz="4" w:space="0" w:color="auto"/>
              <w:right w:val="single" w:sz="4" w:space="0" w:color="auto"/>
            </w:tcBorders>
            <w:shd w:val="clear" w:color="auto" w:fill="auto"/>
            <w:hideMark/>
          </w:tcPr>
          <w:p w:rsidR="006F7FB3" w:rsidRPr="00BF4A65" w:rsidRDefault="006F7FB3" w:rsidP="00546694">
            <w:pPr>
              <w:spacing w:after="0" w:line="240" w:lineRule="auto"/>
              <w:rPr>
                <w:rFonts w:ascii="Republika" w:hAnsi="Republika" w:cs="Calibri"/>
                <w:sz w:val="20"/>
                <w:szCs w:val="20"/>
              </w:rPr>
            </w:pPr>
            <w:r w:rsidRPr="00BF4A65">
              <w:rPr>
                <w:rFonts w:ascii="Republika" w:hAnsi="Republika" w:cs="Calibri"/>
                <w:sz w:val="20"/>
                <w:szCs w:val="20"/>
              </w:rPr>
              <w:t>NJIVA</w:t>
            </w:r>
          </w:p>
        </w:tc>
        <w:tc>
          <w:tcPr>
            <w:tcW w:w="1701" w:type="dxa"/>
            <w:tcBorders>
              <w:top w:val="nil"/>
              <w:left w:val="nil"/>
              <w:bottom w:val="single" w:sz="4" w:space="0" w:color="auto"/>
              <w:right w:val="single" w:sz="4" w:space="0" w:color="auto"/>
            </w:tcBorders>
            <w:shd w:val="clear" w:color="auto" w:fill="auto"/>
            <w:vAlign w:val="bottom"/>
            <w:hideMark/>
          </w:tcPr>
          <w:p w:rsidR="006F7FB3" w:rsidRPr="00BF4A65" w:rsidRDefault="006F7FB3" w:rsidP="00546694">
            <w:pPr>
              <w:spacing w:after="0" w:line="240" w:lineRule="auto"/>
              <w:jc w:val="center"/>
              <w:rPr>
                <w:rFonts w:ascii="Republika" w:hAnsi="Republika" w:cs="Calibri"/>
                <w:sz w:val="20"/>
                <w:szCs w:val="20"/>
              </w:rPr>
            </w:pPr>
            <w:r w:rsidRPr="00BF4A65">
              <w:rPr>
                <w:rFonts w:ascii="Republika" w:hAnsi="Republika" w:cs="Calibri"/>
                <w:sz w:val="20"/>
                <w:szCs w:val="20"/>
              </w:rPr>
              <w:t>50.258</w:t>
            </w:r>
          </w:p>
        </w:tc>
        <w:tc>
          <w:tcPr>
            <w:tcW w:w="1560" w:type="dxa"/>
            <w:tcBorders>
              <w:top w:val="nil"/>
              <w:left w:val="nil"/>
              <w:bottom w:val="single" w:sz="4" w:space="0" w:color="auto"/>
              <w:right w:val="single" w:sz="4" w:space="0" w:color="auto"/>
            </w:tcBorders>
            <w:shd w:val="clear" w:color="auto" w:fill="auto"/>
            <w:vAlign w:val="bottom"/>
            <w:hideMark/>
          </w:tcPr>
          <w:p w:rsidR="006F7FB3" w:rsidRPr="00BF4A65" w:rsidRDefault="006F7FB3" w:rsidP="00546694">
            <w:pPr>
              <w:spacing w:after="0" w:line="240" w:lineRule="auto"/>
              <w:jc w:val="center"/>
              <w:rPr>
                <w:rFonts w:ascii="Republika" w:hAnsi="Republika" w:cs="Calibri"/>
                <w:sz w:val="20"/>
                <w:szCs w:val="20"/>
              </w:rPr>
            </w:pPr>
            <w:r w:rsidRPr="00BF4A65">
              <w:rPr>
                <w:rFonts w:ascii="Republika" w:hAnsi="Republika" w:cs="Calibri"/>
                <w:sz w:val="20"/>
                <w:szCs w:val="20"/>
              </w:rPr>
              <w:t>165.751,55</w:t>
            </w:r>
          </w:p>
        </w:tc>
        <w:tc>
          <w:tcPr>
            <w:tcW w:w="1701" w:type="dxa"/>
            <w:tcBorders>
              <w:top w:val="nil"/>
              <w:left w:val="nil"/>
              <w:bottom w:val="single" w:sz="4" w:space="0" w:color="auto"/>
              <w:right w:val="single" w:sz="4" w:space="0" w:color="auto"/>
            </w:tcBorders>
            <w:vAlign w:val="bottom"/>
          </w:tcPr>
          <w:p w:rsidR="006F7FB3" w:rsidRPr="00BF4A65" w:rsidRDefault="006F7FB3" w:rsidP="00546694">
            <w:pPr>
              <w:spacing w:after="0" w:line="240" w:lineRule="auto"/>
              <w:jc w:val="center"/>
              <w:rPr>
                <w:rFonts w:ascii="Republika" w:hAnsi="Republika" w:cs="Calibri"/>
                <w:b/>
                <w:sz w:val="20"/>
                <w:szCs w:val="20"/>
              </w:rPr>
            </w:pPr>
            <w:r w:rsidRPr="00BF4A65">
              <w:rPr>
                <w:rFonts w:ascii="Republika" w:hAnsi="Republika" w:cs="Calibri"/>
                <w:b/>
                <w:sz w:val="20"/>
                <w:szCs w:val="20"/>
              </w:rPr>
              <w:t>49.790</w:t>
            </w:r>
          </w:p>
        </w:tc>
        <w:tc>
          <w:tcPr>
            <w:tcW w:w="1701" w:type="dxa"/>
            <w:tcBorders>
              <w:top w:val="nil"/>
              <w:left w:val="nil"/>
              <w:bottom w:val="single" w:sz="4" w:space="0" w:color="auto"/>
              <w:right w:val="single" w:sz="4" w:space="0" w:color="auto"/>
            </w:tcBorders>
            <w:vAlign w:val="bottom"/>
          </w:tcPr>
          <w:p w:rsidR="006F7FB3" w:rsidRPr="00BF4A65" w:rsidRDefault="006F7FB3" w:rsidP="00546694">
            <w:pPr>
              <w:spacing w:after="0" w:line="240" w:lineRule="auto"/>
              <w:jc w:val="center"/>
              <w:rPr>
                <w:rFonts w:ascii="Republika" w:hAnsi="Republika" w:cs="Calibri"/>
                <w:b/>
                <w:sz w:val="20"/>
                <w:szCs w:val="20"/>
              </w:rPr>
            </w:pPr>
            <w:r w:rsidRPr="00BF4A65">
              <w:rPr>
                <w:rFonts w:ascii="Republika" w:hAnsi="Republika" w:cs="Calibri"/>
                <w:b/>
                <w:sz w:val="20"/>
                <w:szCs w:val="20"/>
              </w:rPr>
              <w:t>166.367,84</w:t>
            </w:r>
          </w:p>
        </w:tc>
      </w:tr>
      <w:tr w:rsidR="006F7FB3" w:rsidRPr="00BF4A65" w:rsidTr="00546694">
        <w:trPr>
          <w:trHeight w:val="227"/>
          <w:jc w:val="center"/>
        </w:trPr>
        <w:tc>
          <w:tcPr>
            <w:tcW w:w="1008" w:type="dxa"/>
            <w:tcBorders>
              <w:top w:val="single" w:sz="4" w:space="0" w:color="auto"/>
              <w:left w:val="single" w:sz="4" w:space="0" w:color="auto"/>
              <w:bottom w:val="single" w:sz="4" w:space="0" w:color="auto"/>
              <w:right w:val="single" w:sz="4" w:space="0" w:color="auto"/>
            </w:tcBorders>
            <w:shd w:val="clear" w:color="auto" w:fill="auto"/>
            <w:hideMark/>
          </w:tcPr>
          <w:p w:rsidR="006F7FB3" w:rsidRPr="00BF4A65" w:rsidRDefault="006F7FB3" w:rsidP="00546694">
            <w:pPr>
              <w:spacing w:after="0" w:line="240" w:lineRule="auto"/>
              <w:rPr>
                <w:rFonts w:ascii="Republika" w:hAnsi="Republika" w:cs="Calibri"/>
                <w:b/>
                <w:sz w:val="20"/>
                <w:szCs w:val="20"/>
              </w:rPr>
            </w:pPr>
            <w:r w:rsidRPr="00BF4A65">
              <w:rPr>
                <w:rFonts w:ascii="Republika" w:hAnsi="Republika" w:cs="Calibri"/>
                <w:b/>
                <w:sz w:val="20"/>
                <w:szCs w:val="20"/>
              </w:rPr>
              <w:t>1320</w:t>
            </w:r>
          </w:p>
        </w:tc>
        <w:tc>
          <w:tcPr>
            <w:tcW w:w="2389" w:type="dxa"/>
            <w:tcBorders>
              <w:top w:val="single" w:sz="4" w:space="0" w:color="auto"/>
              <w:left w:val="single" w:sz="4" w:space="0" w:color="auto"/>
              <w:bottom w:val="single" w:sz="4" w:space="0" w:color="auto"/>
              <w:right w:val="single" w:sz="4" w:space="0" w:color="auto"/>
            </w:tcBorders>
            <w:shd w:val="clear" w:color="auto" w:fill="auto"/>
            <w:hideMark/>
          </w:tcPr>
          <w:p w:rsidR="006F7FB3" w:rsidRPr="00BF4A65" w:rsidRDefault="006F7FB3" w:rsidP="00546694">
            <w:pPr>
              <w:spacing w:after="0" w:line="240" w:lineRule="auto"/>
              <w:rPr>
                <w:rFonts w:ascii="Republika" w:hAnsi="Republika" w:cs="Calibri"/>
                <w:sz w:val="20"/>
                <w:szCs w:val="20"/>
              </w:rPr>
            </w:pPr>
            <w:r w:rsidRPr="00BF4A65">
              <w:rPr>
                <w:rFonts w:ascii="Republika" w:hAnsi="Republika" w:cs="Calibri"/>
                <w:sz w:val="20"/>
                <w:szCs w:val="20"/>
              </w:rPr>
              <w:t>TRAVINJE Z RAZPRŠENIMI NEUPRAVIČENIMI ZNAČILNOSTMI</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F7FB3" w:rsidRPr="00BF4A65" w:rsidRDefault="006F7FB3" w:rsidP="00546694">
            <w:pPr>
              <w:spacing w:after="0" w:line="240" w:lineRule="auto"/>
              <w:jc w:val="center"/>
              <w:rPr>
                <w:rFonts w:ascii="Republika" w:hAnsi="Republika" w:cs="Calibri"/>
                <w:sz w:val="20"/>
                <w:szCs w:val="20"/>
              </w:rPr>
            </w:pPr>
            <w:r w:rsidRPr="00BF4A65">
              <w:rPr>
                <w:rFonts w:ascii="Republika" w:hAnsi="Republika" w:cs="Calibri"/>
                <w:sz w:val="20"/>
                <w:szCs w:val="20"/>
              </w:rPr>
              <w:t>3.161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F7FB3" w:rsidRPr="00BF4A65" w:rsidRDefault="006F7FB3" w:rsidP="00546694">
            <w:pPr>
              <w:spacing w:after="0" w:line="240" w:lineRule="auto"/>
              <w:jc w:val="center"/>
              <w:rPr>
                <w:rFonts w:ascii="Republika" w:hAnsi="Republika" w:cs="Calibri"/>
                <w:sz w:val="20"/>
                <w:szCs w:val="20"/>
              </w:rPr>
            </w:pPr>
            <w:r w:rsidRPr="00BF4A65">
              <w:rPr>
                <w:rFonts w:ascii="Republika" w:hAnsi="Republika" w:cs="Calibri"/>
                <w:sz w:val="20"/>
                <w:szCs w:val="20"/>
              </w:rPr>
              <w:t>14.458,44</w:t>
            </w:r>
          </w:p>
        </w:tc>
        <w:tc>
          <w:tcPr>
            <w:tcW w:w="1701" w:type="dxa"/>
            <w:tcBorders>
              <w:top w:val="single" w:sz="4" w:space="0" w:color="auto"/>
              <w:left w:val="single" w:sz="4" w:space="0" w:color="auto"/>
              <w:bottom w:val="single" w:sz="4" w:space="0" w:color="auto"/>
              <w:right w:val="single" w:sz="4" w:space="0" w:color="auto"/>
            </w:tcBorders>
            <w:vAlign w:val="bottom"/>
          </w:tcPr>
          <w:p w:rsidR="006F7FB3" w:rsidRPr="00BF4A65" w:rsidRDefault="006F7FB3" w:rsidP="00546694">
            <w:pPr>
              <w:spacing w:after="0" w:line="240" w:lineRule="auto"/>
              <w:jc w:val="center"/>
              <w:rPr>
                <w:rFonts w:ascii="Republika" w:hAnsi="Republika" w:cs="Calibri"/>
                <w:b/>
                <w:sz w:val="20"/>
                <w:szCs w:val="20"/>
              </w:rPr>
            </w:pPr>
            <w:r w:rsidRPr="00BF4A65">
              <w:rPr>
                <w:rFonts w:ascii="Republika" w:hAnsi="Republika" w:cs="Calibri"/>
                <w:b/>
                <w:sz w:val="20"/>
                <w:szCs w:val="20"/>
              </w:rPr>
              <w:t>3.162</w:t>
            </w:r>
          </w:p>
        </w:tc>
        <w:tc>
          <w:tcPr>
            <w:tcW w:w="1701" w:type="dxa"/>
            <w:tcBorders>
              <w:top w:val="single" w:sz="4" w:space="0" w:color="auto"/>
              <w:left w:val="single" w:sz="4" w:space="0" w:color="auto"/>
              <w:bottom w:val="single" w:sz="4" w:space="0" w:color="auto"/>
              <w:right w:val="single" w:sz="4" w:space="0" w:color="auto"/>
            </w:tcBorders>
            <w:vAlign w:val="bottom"/>
          </w:tcPr>
          <w:p w:rsidR="006F7FB3" w:rsidRPr="00BF4A65" w:rsidRDefault="006F7FB3" w:rsidP="00546694">
            <w:pPr>
              <w:spacing w:after="0" w:line="240" w:lineRule="auto"/>
              <w:jc w:val="center"/>
              <w:rPr>
                <w:rFonts w:ascii="Republika" w:hAnsi="Republika" w:cs="Calibri"/>
                <w:b/>
                <w:sz w:val="20"/>
                <w:szCs w:val="20"/>
              </w:rPr>
            </w:pPr>
            <w:r w:rsidRPr="00BF4A65">
              <w:rPr>
                <w:rFonts w:ascii="Republika" w:hAnsi="Republika" w:cs="Calibri"/>
                <w:b/>
                <w:sz w:val="20"/>
                <w:szCs w:val="20"/>
              </w:rPr>
              <w:t>14.767,55</w:t>
            </w:r>
          </w:p>
        </w:tc>
      </w:tr>
      <w:tr w:rsidR="006F7FB3" w:rsidRPr="00BF4A65" w:rsidTr="00546694">
        <w:trPr>
          <w:trHeight w:val="227"/>
          <w:jc w:val="center"/>
        </w:trPr>
        <w:tc>
          <w:tcPr>
            <w:tcW w:w="1008" w:type="dxa"/>
            <w:tcBorders>
              <w:top w:val="single" w:sz="4" w:space="0" w:color="auto"/>
              <w:left w:val="single" w:sz="4" w:space="0" w:color="auto"/>
              <w:bottom w:val="single" w:sz="4" w:space="0" w:color="auto"/>
              <w:right w:val="single" w:sz="4" w:space="0" w:color="auto"/>
            </w:tcBorders>
            <w:shd w:val="clear" w:color="auto" w:fill="auto"/>
            <w:hideMark/>
          </w:tcPr>
          <w:p w:rsidR="006F7FB3" w:rsidRPr="00BF4A65" w:rsidRDefault="006F7FB3" w:rsidP="00546694">
            <w:pPr>
              <w:spacing w:after="0" w:line="240" w:lineRule="auto"/>
              <w:rPr>
                <w:rFonts w:ascii="Republika" w:hAnsi="Republika" w:cs="Calibri"/>
                <w:b/>
                <w:sz w:val="20"/>
                <w:szCs w:val="20"/>
              </w:rPr>
            </w:pPr>
            <w:r w:rsidRPr="00BF4A65">
              <w:rPr>
                <w:rFonts w:ascii="Republika" w:hAnsi="Republika" w:cs="Calibri"/>
                <w:b/>
                <w:sz w:val="20"/>
                <w:szCs w:val="20"/>
              </w:rPr>
              <w:t>1211</w:t>
            </w:r>
          </w:p>
        </w:tc>
        <w:tc>
          <w:tcPr>
            <w:tcW w:w="2389" w:type="dxa"/>
            <w:tcBorders>
              <w:top w:val="single" w:sz="4" w:space="0" w:color="auto"/>
              <w:left w:val="nil"/>
              <w:bottom w:val="single" w:sz="4" w:space="0" w:color="auto"/>
              <w:right w:val="single" w:sz="4" w:space="0" w:color="auto"/>
            </w:tcBorders>
            <w:shd w:val="clear" w:color="auto" w:fill="auto"/>
            <w:hideMark/>
          </w:tcPr>
          <w:p w:rsidR="006F7FB3" w:rsidRPr="00BF4A65" w:rsidRDefault="006F7FB3" w:rsidP="00546694">
            <w:pPr>
              <w:spacing w:after="0" w:line="240" w:lineRule="auto"/>
              <w:rPr>
                <w:rFonts w:ascii="Republika" w:hAnsi="Republika" w:cs="Calibri"/>
                <w:sz w:val="20"/>
                <w:szCs w:val="20"/>
              </w:rPr>
            </w:pPr>
            <w:r w:rsidRPr="00BF4A65">
              <w:rPr>
                <w:rFonts w:ascii="Republika" w:hAnsi="Republika" w:cs="Calibri"/>
                <w:sz w:val="20"/>
                <w:szCs w:val="20"/>
              </w:rPr>
              <w:t>VINOGRAD</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6F7FB3" w:rsidRPr="00BF4A65" w:rsidRDefault="006F7FB3" w:rsidP="00546694">
            <w:pPr>
              <w:spacing w:after="0" w:line="240" w:lineRule="auto"/>
              <w:jc w:val="center"/>
              <w:rPr>
                <w:rFonts w:ascii="Republika" w:hAnsi="Republika" w:cs="Calibri"/>
                <w:sz w:val="20"/>
                <w:szCs w:val="20"/>
              </w:rPr>
            </w:pPr>
            <w:r w:rsidRPr="00BF4A65">
              <w:rPr>
                <w:rFonts w:ascii="Republika" w:hAnsi="Republika" w:cs="Calibri"/>
                <w:sz w:val="20"/>
                <w:szCs w:val="20"/>
              </w:rPr>
              <w:t>13.372</w:t>
            </w:r>
          </w:p>
        </w:tc>
        <w:tc>
          <w:tcPr>
            <w:tcW w:w="1560" w:type="dxa"/>
            <w:tcBorders>
              <w:top w:val="single" w:sz="4" w:space="0" w:color="auto"/>
              <w:left w:val="nil"/>
              <w:bottom w:val="single" w:sz="4" w:space="0" w:color="auto"/>
              <w:right w:val="single" w:sz="4" w:space="0" w:color="auto"/>
            </w:tcBorders>
            <w:shd w:val="clear" w:color="auto" w:fill="auto"/>
            <w:vAlign w:val="bottom"/>
            <w:hideMark/>
          </w:tcPr>
          <w:p w:rsidR="006F7FB3" w:rsidRPr="00BF4A65" w:rsidRDefault="006F7FB3" w:rsidP="00546694">
            <w:pPr>
              <w:spacing w:after="0" w:line="240" w:lineRule="auto"/>
              <w:jc w:val="center"/>
              <w:rPr>
                <w:rFonts w:ascii="Republika" w:hAnsi="Republika" w:cs="Calibri"/>
                <w:sz w:val="20"/>
                <w:szCs w:val="20"/>
              </w:rPr>
            </w:pPr>
            <w:r w:rsidRPr="00BF4A65">
              <w:rPr>
                <w:rFonts w:ascii="Republika" w:hAnsi="Republika" w:cs="Calibri"/>
                <w:sz w:val="20"/>
                <w:szCs w:val="20"/>
              </w:rPr>
              <w:t>12.447,14</w:t>
            </w:r>
          </w:p>
        </w:tc>
        <w:tc>
          <w:tcPr>
            <w:tcW w:w="1701" w:type="dxa"/>
            <w:tcBorders>
              <w:top w:val="single" w:sz="4" w:space="0" w:color="auto"/>
              <w:left w:val="nil"/>
              <w:bottom w:val="single" w:sz="4" w:space="0" w:color="auto"/>
              <w:right w:val="single" w:sz="4" w:space="0" w:color="auto"/>
            </w:tcBorders>
            <w:vAlign w:val="bottom"/>
          </w:tcPr>
          <w:p w:rsidR="006F7FB3" w:rsidRPr="00BF4A65" w:rsidRDefault="006F7FB3" w:rsidP="00546694">
            <w:pPr>
              <w:spacing w:after="0" w:line="240" w:lineRule="auto"/>
              <w:jc w:val="center"/>
              <w:rPr>
                <w:rFonts w:ascii="Republika" w:hAnsi="Republika" w:cs="Calibri"/>
                <w:b/>
                <w:sz w:val="20"/>
                <w:szCs w:val="20"/>
              </w:rPr>
            </w:pPr>
            <w:r w:rsidRPr="00BF4A65">
              <w:rPr>
                <w:rFonts w:ascii="Republika" w:hAnsi="Republika" w:cs="Calibri"/>
                <w:b/>
                <w:sz w:val="20"/>
                <w:szCs w:val="20"/>
              </w:rPr>
              <w:t>12.896</w:t>
            </w:r>
          </w:p>
        </w:tc>
        <w:tc>
          <w:tcPr>
            <w:tcW w:w="1701" w:type="dxa"/>
            <w:tcBorders>
              <w:top w:val="single" w:sz="4" w:space="0" w:color="auto"/>
              <w:left w:val="nil"/>
              <w:bottom w:val="single" w:sz="4" w:space="0" w:color="auto"/>
              <w:right w:val="single" w:sz="4" w:space="0" w:color="auto"/>
            </w:tcBorders>
            <w:vAlign w:val="bottom"/>
          </w:tcPr>
          <w:p w:rsidR="006F7FB3" w:rsidRPr="00BF4A65" w:rsidRDefault="006F7FB3" w:rsidP="00546694">
            <w:pPr>
              <w:spacing w:after="0" w:line="240" w:lineRule="auto"/>
              <w:jc w:val="center"/>
              <w:rPr>
                <w:rFonts w:ascii="Republika" w:hAnsi="Republika" w:cs="Calibri"/>
                <w:b/>
                <w:sz w:val="20"/>
                <w:szCs w:val="20"/>
              </w:rPr>
            </w:pPr>
            <w:r w:rsidRPr="00BF4A65">
              <w:rPr>
                <w:rFonts w:ascii="Republika" w:hAnsi="Republika" w:cs="Calibri"/>
                <w:b/>
                <w:sz w:val="20"/>
                <w:szCs w:val="20"/>
              </w:rPr>
              <w:t>12.318,25</w:t>
            </w:r>
          </w:p>
        </w:tc>
      </w:tr>
      <w:tr w:rsidR="006F7FB3" w:rsidRPr="00BF4A65" w:rsidTr="00546694">
        <w:trPr>
          <w:trHeight w:val="227"/>
          <w:jc w:val="center"/>
        </w:trPr>
        <w:tc>
          <w:tcPr>
            <w:tcW w:w="1008" w:type="dxa"/>
            <w:tcBorders>
              <w:top w:val="nil"/>
              <w:left w:val="single" w:sz="4" w:space="0" w:color="auto"/>
              <w:bottom w:val="single" w:sz="4" w:space="0" w:color="auto"/>
              <w:right w:val="single" w:sz="4" w:space="0" w:color="auto"/>
            </w:tcBorders>
            <w:shd w:val="clear" w:color="auto" w:fill="auto"/>
            <w:hideMark/>
          </w:tcPr>
          <w:p w:rsidR="006F7FB3" w:rsidRPr="00BF4A65" w:rsidRDefault="006F7FB3" w:rsidP="00546694">
            <w:pPr>
              <w:spacing w:after="0" w:line="240" w:lineRule="auto"/>
              <w:rPr>
                <w:rFonts w:ascii="Republika" w:hAnsi="Republika" w:cs="Calibri"/>
                <w:b/>
                <w:sz w:val="20"/>
                <w:szCs w:val="20"/>
              </w:rPr>
            </w:pPr>
            <w:r w:rsidRPr="00BF4A65">
              <w:rPr>
                <w:rFonts w:ascii="Republika" w:hAnsi="Republika" w:cs="Calibri"/>
                <w:b/>
                <w:sz w:val="20"/>
                <w:szCs w:val="20"/>
              </w:rPr>
              <w:t>1222</w:t>
            </w:r>
          </w:p>
        </w:tc>
        <w:tc>
          <w:tcPr>
            <w:tcW w:w="2389" w:type="dxa"/>
            <w:tcBorders>
              <w:top w:val="nil"/>
              <w:left w:val="nil"/>
              <w:bottom w:val="single" w:sz="4" w:space="0" w:color="auto"/>
              <w:right w:val="single" w:sz="4" w:space="0" w:color="auto"/>
            </w:tcBorders>
            <w:shd w:val="clear" w:color="auto" w:fill="auto"/>
            <w:hideMark/>
          </w:tcPr>
          <w:p w:rsidR="006F7FB3" w:rsidRPr="00BF4A65" w:rsidRDefault="006F7FB3" w:rsidP="00546694">
            <w:pPr>
              <w:spacing w:after="0" w:line="240" w:lineRule="auto"/>
              <w:rPr>
                <w:rFonts w:ascii="Republika" w:hAnsi="Republika" w:cs="Calibri"/>
                <w:sz w:val="20"/>
                <w:szCs w:val="20"/>
              </w:rPr>
            </w:pPr>
            <w:r w:rsidRPr="00BF4A65">
              <w:rPr>
                <w:rFonts w:ascii="Republika" w:hAnsi="Republika" w:cs="Calibri"/>
                <w:sz w:val="20"/>
                <w:szCs w:val="20"/>
              </w:rPr>
              <w:t>EKSTENZIVNI SADOVNJAK</w:t>
            </w:r>
          </w:p>
        </w:tc>
        <w:tc>
          <w:tcPr>
            <w:tcW w:w="1701" w:type="dxa"/>
            <w:tcBorders>
              <w:top w:val="nil"/>
              <w:left w:val="nil"/>
              <w:bottom w:val="single" w:sz="4" w:space="0" w:color="auto"/>
              <w:right w:val="single" w:sz="4" w:space="0" w:color="auto"/>
            </w:tcBorders>
            <w:shd w:val="clear" w:color="auto" w:fill="auto"/>
            <w:vAlign w:val="bottom"/>
            <w:hideMark/>
          </w:tcPr>
          <w:p w:rsidR="006F7FB3" w:rsidRPr="00BF4A65" w:rsidRDefault="006F7FB3" w:rsidP="00546694">
            <w:pPr>
              <w:spacing w:after="0" w:line="240" w:lineRule="auto"/>
              <w:jc w:val="center"/>
              <w:rPr>
                <w:rFonts w:ascii="Republika" w:hAnsi="Republika" w:cs="Calibri"/>
                <w:sz w:val="20"/>
                <w:szCs w:val="20"/>
              </w:rPr>
            </w:pPr>
            <w:r w:rsidRPr="00BF4A65">
              <w:rPr>
                <w:rFonts w:ascii="Republika" w:hAnsi="Republika" w:cs="Calibri"/>
                <w:sz w:val="20"/>
                <w:szCs w:val="20"/>
              </w:rPr>
              <w:t>18.411</w:t>
            </w:r>
          </w:p>
        </w:tc>
        <w:tc>
          <w:tcPr>
            <w:tcW w:w="1560" w:type="dxa"/>
            <w:tcBorders>
              <w:top w:val="nil"/>
              <w:left w:val="nil"/>
              <w:bottom w:val="single" w:sz="4" w:space="0" w:color="auto"/>
              <w:right w:val="single" w:sz="4" w:space="0" w:color="auto"/>
            </w:tcBorders>
            <w:shd w:val="clear" w:color="auto" w:fill="auto"/>
            <w:vAlign w:val="bottom"/>
            <w:hideMark/>
          </w:tcPr>
          <w:p w:rsidR="006F7FB3" w:rsidRPr="00BF4A65" w:rsidRDefault="006F7FB3" w:rsidP="00546694">
            <w:pPr>
              <w:spacing w:after="0" w:line="240" w:lineRule="auto"/>
              <w:jc w:val="center"/>
              <w:rPr>
                <w:rFonts w:ascii="Republika" w:hAnsi="Republika" w:cs="Calibri"/>
                <w:sz w:val="20"/>
                <w:szCs w:val="20"/>
              </w:rPr>
            </w:pPr>
            <w:r w:rsidRPr="00BF4A65">
              <w:rPr>
                <w:rFonts w:ascii="Republika" w:hAnsi="Republika" w:cs="Calibri"/>
                <w:sz w:val="20"/>
                <w:szCs w:val="20"/>
              </w:rPr>
              <w:t>7.182,76</w:t>
            </w:r>
          </w:p>
        </w:tc>
        <w:tc>
          <w:tcPr>
            <w:tcW w:w="1701" w:type="dxa"/>
            <w:tcBorders>
              <w:top w:val="nil"/>
              <w:left w:val="nil"/>
              <w:bottom w:val="single" w:sz="4" w:space="0" w:color="auto"/>
              <w:right w:val="single" w:sz="4" w:space="0" w:color="auto"/>
            </w:tcBorders>
            <w:vAlign w:val="bottom"/>
          </w:tcPr>
          <w:p w:rsidR="006F7FB3" w:rsidRPr="00BF4A65" w:rsidRDefault="006F7FB3" w:rsidP="00546694">
            <w:pPr>
              <w:spacing w:after="0" w:line="240" w:lineRule="auto"/>
              <w:jc w:val="center"/>
              <w:rPr>
                <w:rFonts w:ascii="Republika" w:hAnsi="Republika" w:cs="Calibri"/>
                <w:b/>
                <w:sz w:val="20"/>
                <w:szCs w:val="20"/>
              </w:rPr>
            </w:pPr>
            <w:r w:rsidRPr="00BF4A65">
              <w:rPr>
                <w:rFonts w:ascii="Republika" w:hAnsi="Republika" w:cs="Calibri"/>
                <w:b/>
                <w:sz w:val="20"/>
                <w:szCs w:val="20"/>
              </w:rPr>
              <w:t>18.602</w:t>
            </w:r>
          </w:p>
        </w:tc>
        <w:tc>
          <w:tcPr>
            <w:tcW w:w="1701" w:type="dxa"/>
            <w:tcBorders>
              <w:top w:val="nil"/>
              <w:left w:val="nil"/>
              <w:bottom w:val="single" w:sz="4" w:space="0" w:color="auto"/>
              <w:right w:val="single" w:sz="4" w:space="0" w:color="auto"/>
            </w:tcBorders>
            <w:vAlign w:val="bottom"/>
          </w:tcPr>
          <w:p w:rsidR="006F7FB3" w:rsidRPr="00BF4A65" w:rsidRDefault="006F7FB3" w:rsidP="00546694">
            <w:pPr>
              <w:spacing w:after="0" w:line="240" w:lineRule="auto"/>
              <w:jc w:val="center"/>
              <w:rPr>
                <w:rFonts w:ascii="Republika" w:hAnsi="Republika" w:cs="Calibri"/>
                <w:b/>
                <w:sz w:val="20"/>
                <w:szCs w:val="20"/>
              </w:rPr>
            </w:pPr>
            <w:r w:rsidRPr="00BF4A65">
              <w:rPr>
                <w:rFonts w:ascii="Republika" w:hAnsi="Republika" w:cs="Calibri"/>
                <w:b/>
                <w:sz w:val="20"/>
                <w:szCs w:val="20"/>
              </w:rPr>
              <w:t>7.229,51</w:t>
            </w:r>
          </w:p>
        </w:tc>
      </w:tr>
      <w:tr w:rsidR="006F7FB3" w:rsidRPr="00BF4A65" w:rsidTr="00546694">
        <w:trPr>
          <w:trHeight w:val="227"/>
          <w:jc w:val="center"/>
        </w:trPr>
        <w:tc>
          <w:tcPr>
            <w:tcW w:w="1008" w:type="dxa"/>
            <w:tcBorders>
              <w:top w:val="single" w:sz="4" w:space="0" w:color="auto"/>
              <w:left w:val="single" w:sz="4" w:space="0" w:color="auto"/>
              <w:bottom w:val="single" w:sz="4" w:space="0" w:color="auto"/>
              <w:right w:val="single" w:sz="4" w:space="0" w:color="auto"/>
            </w:tcBorders>
            <w:shd w:val="clear" w:color="auto" w:fill="auto"/>
            <w:hideMark/>
          </w:tcPr>
          <w:p w:rsidR="006F7FB3" w:rsidRPr="00BF4A65" w:rsidRDefault="006F7FB3" w:rsidP="00546694">
            <w:pPr>
              <w:spacing w:after="0" w:line="240" w:lineRule="auto"/>
              <w:rPr>
                <w:rFonts w:ascii="Republika" w:hAnsi="Republika" w:cs="Calibri"/>
                <w:b/>
                <w:sz w:val="20"/>
                <w:szCs w:val="20"/>
              </w:rPr>
            </w:pPr>
            <w:r w:rsidRPr="00BF4A65">
              <w:rPr>
                <w:rFonts w:ascii="Republika" w:hAnsi="Republika" w:cs="Calibri"/>
                <w:b/>
                <w:sz w:val="20"/>
                <w:szCs w:val="20"/>
              </w:rPr>
              <w:t>1221</w:t>
            </w:r>
          </w:p>
        </w:tc>
        <w:tc>
          <w:tcPr>
            <w:tcW w:w="2389" w:type="dxa"/>
            <w:tcBorders>
              <w:top w:val="single" w:sz="4" w:space="0" w:color="auto"/>
              <w:left w:val="single" w:sz="4" w:space="0" w:color="auto"/>
              <w:bottom w:val="single" w:sz="4" w:space="0" w:color="auto"/>
              <w:right w:val="single" w:sz="4" w:space="0" w:color="auto"/>
            </w:tcBorders>
            <w:shd w:val="clear" w:color="auto" w:fill="auto"/>
            <w:hideMark/>
          </w:tcPr>
          <w:p w:rsidR="006F7FB3" w:rsidRPr="00BF4A65" w:rsidRDefault="006F7FB3" w:rsidP="00546694">
            <w:pPr>
              <w:spacing w:after="0" w:line="240" w:lineRule="auto"/>
              <w:rPr>
                <w:rFonts w:ascii="Republika" w:hAnsi="Republika" w:cs="Calibri"/>
                <w:sz w:val="20"/>
                <w:szCs w:val="20"/>
              </w:rPr>
            </w:pPr>
            <w:r w:rsidRPr="00BF4A65">
              <w:rPr>
                <w:rFonts w:ascii="Republika" w:hAnsi="Republika" w:cs="Calibri"/>
                <w:sz w:val="20"/>
                <w:szCs w:val="20"/>
              </w:rPr>
              <w:t>INTENZIVNI SADOVNJAK</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F7FB3" w:rsidRPr="00BF4A65" w:rsidRDefault="006F7FB3" w:rsidP="00546694">
            <w:pPr>
              <w:spacing w:after="0" w:line="240" w:lineRule="auto"/>
              <w:jc w:val="center"/>
              <w:rPr>
                <w:rFonts w:ascii="Republika" w:hAnsi="Republika" w:cs="Calibri"/>
                <w:sz w:val="20"/>
                <w:szCs w:val="20"/>
              </w:rPr>
            </w:pPr>
            <w:r w:rsidRPr="00BF4A65">
              <w:rPr>
                <w:rFonts w:ascii="Republika" w:hAnsi="Republika" w:cs="Calibri"/>
                <w:sz w:val="20"/>
                <w:szCs w:val="20"/>
              </w:rPr>
              <w:t>2.526</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F7FB3" w:rsidRPr="00BF4A65" w:rsidRDefault="006F7FB3" w:rsidP="00546694">
            <w:pPr>
              <w:spacing w:after="0" w:line="240" w:lineRule="auto"/>
              <w:jc w:val="center"/>
              <w:rPr>
                <w:rFonts w:ascii="Republika" w:hAnsi="Republika" w:cs="Calibri"/>
                <w:sz w:val="20"/>
                <w:szCs w:val="20"/>
              </w:rPr>
            </w:pPr>
            <w:r w:rsidRPr="00BF4A65">
              <w:rPr>
                <w:rFonts w:ascii="Republika" w:hAnsi="Republika" w:cs="Calibri"/>
                <w:sz w:val="20"/>
                <w:szCs w:val="20"/>
              </w:rPr>
              <w:t>3.889,49</w:t>
            </w:r>
          </w:p>
        </w:tc>
        <w:tc>
          <w:tcPr>
            <w:tcW w:w="1701" w:type="dxa"/>
            <w:tcBorders>
              <w:top w:val="single" w:sz="4" w:space="0" w:color="auto"/>
              <w:left w:val="single" w:sz="4" w:space="0" w:color="auto"/>
              <w:bottom w:val="single" w:sz="4" w:space="0" w:color="auto"/>
              <w:right w:val="single" w:sz="4" w:space="0" w:color="auto"/>
            </w:tcBorders>
            <w:vAlign w:val="bottom"/>
          </w:tcPr>
          <w:p w:rsidR="006F7FB3" w:rsidRPr="00BF4A65" w:rsidRDefault="006F7FB3" w:rsidP="00546694">
            <w:pPr>
              <w:spacing w:after="0" w:line="240" w:lineRule="auto"/>
              <w:jc w:val="center"/>
              <w:rPr>
                <w:rFonts w:ascii="Republika" w:hAnsi="Republika" w:cs="Calibri"/>
                <w:b/>
                <w:sz w:val="20"/>
                <w:szCs w:val="20"/>
              </w:rPr>
            </w:pPr>
            <w:r w:rsidRPr="00BF4A65">
              <w:rPr>
                <w:rFonts w:ascii="Republika" w:hAnsi="Republika" w:cs="Calibri"/>
                <w:b/>
                <w:sz w:val="20"/>
                <w:szCs w:val="20"/>
              </w:rPr>
              <w:t>2.632</w:t>
            </w:r>
          </w:p>
        </w:tc>
        <w:tc>
          <w:tcPr>
            <w:tcW w:w="1701" w:type="dxa"/>
            <w:tcBorders>
              <w:top w:val="single" w:sz="4" w:space="0" w:color="auto"/>
              <w:left w:val="single" w:sz="4" w:space="0" w:color="auto"/>
              <w:bottom w:val="single" w:sz="4" w:space="0" w:color="auto"/>
              <w:right w:val="single" w:sz="4" w:space="0" w:color="auto"/>
            </w:tcBorders>
            <w:vAlign w:val="bottom"/>
          </w:tcPr>
          <w:p w:rsidR="006F7FB3" w:rsidRPr="00BF4A65" w:rsidRDefault="006F7FB3" w:rsidP="00546694">
            <w:pPr>
              <w:spacing w:after="0" w:line="240" w:lineRule="auto"/>
              <w:jc w:val="center"/>
              <w:rPr>
                <w:rFonts w:ascii="Republika" w:hAnsi="Republika" w:cs="Calibri"/>
                <w:b/>
                <w:sz w:val="20"/>
                <w:szCs w:val="20"/>
              </w:rPr>
            </w:pPr>
            <w:r w:rsidRPr="00BF4A65">
              <w:rPr>
                <w:rFonts w:ascii="Republika" w:hAnsi="Republika" w:cs="Calibri"/>
                <w:b/>
                <w:sz w:val="20"/>
                <w:szCs w:val="20"/>
              </w:rPr>
              <w:t>3.917,54</w:t>
            </w:r>
          </w:p>
        </w:tc>
      </w:tr>
      <w:tr w:rsidR="006F7FB3" w:rsidRPr="00BF4A65" w:rsidTr="00546694">
        <w:trPr>
          <w:trHeight w:val="227"/>
          <w:jc w:val="center"/>
        </w:trPr>
        <w:tc>
          <w:tcPr>
            <w:tcW w:w="1008" w:type="dxa"/>
            <w:tcBorders>
              <w:top w:val="single" w:sz="4" w:space="0" w:color="auto"/>
              <w:left w:val="single" w:sz="4" w:space="0" w:color="auto"/>
              <w:bottom w:val="single" w:sz="4" w:space="0" w:color="auto"/>
              <w:right w:val="single" w:sz="4" w:space="0" w:color="auto"/>
            </w:tcBorders>
            <w:shd w:val="clear" w:color="auto" w:fill="auto"/>
            <w:hideMark/>
          </w:tcPr>
          <w:p w:rsidR="006F7FB3" w:rsidRPr="00BF4A65" w:rsidRDefault="006F7FB3" w:rsidP="00546694">
            <w:pPr>
              <w:spacing w:after="0" w:line="240" w:lineRule="auto"/>
              <w:rPr>
                <w:rFonts w:ascii="Republika" w:hAnsi="Republika" w:cs="Calibri"/>
                <w:b/>
                <w:sz w:val="20"/>
                <w:szCs w:val="20"/>
              </w:rPr>
            </w:pPr>
            <w:r w:rsidRPr="00BF4A65">
              <w:rPr>
                <w:rFonts w:ascii="Republika" w:hAnsi="Republika" w:cs="Calibri"/>
                <w:b/>
                <w:sz w:val="20"/>
                <w:szCs w:val="20"/>
              </w:rPr>
              <w:t>1131</w:t>
            </w:r>
          </w:p>
        </w:tc>
        <w:tc>
          <w:tcPr>
            <w:tcW w:w="2389" w:type="dxa"/>
            <w:tcBorders>
              <w:top w:val="single" w:sz="4" w:space="0" w:color="auto"/>
              <w:left w:val="nil"/>
              <w:bottom w:val="single" w:sz="4" w:space="0" w:color="auto"/>
              <w:right w:val="single" w:sz="4" w:space="0" w:color="auto"/>
            </w:tcBorders>
            <w:shd w:val="clear" w:color="auto" w:fill="auto"/>
            <w:hideMark/>
          </w:tcPr>
          <w:p w:rsidR="006F7FB3" w:rsidRPr="00BF4A65" w:rsidRDefault="006F7FB3" w:rsidP="00546694">
            <w:pPr>
              <w:spacing w:after="0" w:line="240" w:lineRule="auto"/>
              <w:rPr>
                <w:rFonts w:ascii="Republika" w:hAnsi="Republika" w:cs="Calibri"/>
                <w:sz w:val="20"/>
                <w:szCs w:val="20"/>
              </w:rPr>
            </w:pPr>
            <w:r w:rsidRPr="00BF4A65">
              <w:rPr>
                <w:rFonts w:ascii="Republika" w:hAnsi="Republika" w:cs="Calibri"/>
                <w:sz w:val="20"/>
                <w:szCs w:val="20"/>
              </w:rPr>
              <w:t>ZAČASNI TRAVNIK</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6F7FB3" w:rsidRPr="00BF4A65" w:rsidRDefault="006F7FB3" w:rsidP="00546694">
            <w:pPr>
              <w:spacing w:after="0" w:line="240" w:lineRule="auto"/>
              <w:jc w:val="center"/>
              <w:rPr>
                <w:rFonts w:ascii="Republika" w:hAnsi="Republika" w:cs="Calibri"/>
                <w:sz w:val="20"/>
                <w:szCs w:val="20"/>
              </w:rPr>
            </w:pPr>
            <w:r w:rsidRPr="00BF4A65">
              <w:rPr>
                <w:rFonts w:ascii="Republika" w:hAnsi="Republika" w:cs="Calibri"/>
                <w:sz w:val="20"/>
                <w:szCs w:val="20"/>
              </w:rPr>
              <w:t>11.325</w:t>
            </w:r>
          </w:p>
        </w:tc>
        <w:tc>
          <w:tcPr>
            <w:tcW w:w="1560" w:type="dxa"/>
            <w:tcBorders>
              <w:top w:val="single" w:sz="4" w:space="0" w:color="auto"/>
              <w:left w:val="nil"/>
              <w:bottom w:val="single" w:sz="4" w:space="0" w:color="auto"/>
              <w:right w:val="single" w:sz="4" w:space="0" w:color="auto"/>
            </w:tcBorders>
            <w:shd w:val="clear" w:color="auto" w:fill="auto"/>
            <w:vAlign w:val="bottom"/>
            <w:hideMark/>
          </w:tcPr>
          <w:p w:rsidR="006F7FB3" w:rsidRPr="00BF4A65" w:rsidRDefault="006F7FB3" w:rsidP="00546694">
            <w:pPr>
              <w:spacing w:after="0" w:line="240" w:lineRule="auto"/>
              <w:jc w:val="center"/>
              <w:rPr>
                <w:rFonts w:ascii="Republika" w:hAnsi="Republika" w:cs="Calibri"/>
                <w:sz w:val="20"/>
                <w:szCs w:val="20"/>
              </w:rPr>
            </w:pPr>
            <w:r w:rsidRPr="00BF4A65">
              <w:rPr>
                <w:rFonts w:ascii="Republika" w:hAnsi="Republika" w:cs="Calibri"/>
                <w:sz w:val="20"/>
                <w:szCs w:val="20"/>
              </w:rPr>
              <w:t>3.186,22</w:t>
            </w:r>
          </w:p>
        </w:tc>
        <w:tc>
          <w:tcPr>
            <w:tcW w:w="1701" w:type="dxa"/>
            <w:tcBorders>
              <w:top w:val="single" w:sz="4" w:space="0" w:color="auto"/>
              <w:left w:val="nil"/>
              <w:bottom w:val="single" w:sz="4" w:space="0" w:color="auto"/>
              <w:right w:val="single" w:sz="4" w:space="0" w:color="auto"/>
            </w:tcBorders>
            <w:vAlign w:val="bottom"/>
          </w:tcPr>
          <w:p w:rsidR="006F7FB3" w:rsidRPr="00BF4A65" w:rsidRDefault="006F7FB3" w:rsidP="00546694">
            <w:pPr>
              <w:spacing w:after="0" w:line="240" w:lineRule="auto"/>
              <w:jc w:val="center"/>
              <w:rPr>
                <w:rFonts w:ascii="Republika" w:eastAsia="Times New Roman" w:hAnsi="Republika" w:cs="Calibri"/>
                <w:b/>
                <w:sz w:val="20"/>
                <w:szCs w:val="20"/>
                <w:lang w:eastAsia="sl-SI"/>
              </w:rPr>
            </w:pPr>
            <w:r w:rsidRPr="00BF4A65">
              <w:rPr>
                <w:rFonts w:ascii="Republika" w:eastAsia="Times New Roman" w:hAnsi="Republika" w:cs="Calibri"/>
                <w:b/>
                <w:sz w:val="20"/>
                <w:szCs w:val="20"/>
                <w:lang w:eastAsia="sl-SI"/>
              </w:rPr>
              <w:t>13.898</w:t>
            </w:r>
          </w:p>
        </w:tc>
        <w:tc>
          <w:tcPr>
            <w:tcW w:w="1701" w:type="dxa"/>
            <w:tcBorders>
              <w:top w:val="single" w:sz="4" w:space="0" w:color="auto"/>
              <w:left w:val="nil"/>
              <w:bottom w:val="single" w:sz="4" w:space="0" w:color="auto"/>
              <w:right w:val="single" w:sz="4" w:space="0" w:color="auto"/>
            </w:tcBorders>
            <w:vAlign w:val="bottom"/>
          </w:tcPr>
          <w:p w:rsidR="006F7FB3" w:rsidRPr="00BF4A65" w:rsidRDefault="006F7FB3" w:rsidP="00546694">
            <w:pPr>
              <w:spacing w:after="0" w:line="240" w:lineRule="auto"/>
              <w:jc w:val="center"/>
              <w:rPr>
                <w:rFonts w:ascii="Republika" w:eastAsia="Times New Roman" w:hAnsi="Republika" w:cs="Calibri"/>
                <w:b/>
                <w:sz w:val="20"/>
                <w:szCs w:val="20"/>
                <w:lang w:eastAsia="sl-SI"/>
              </w:rPr>
            </w:pPr>
            <w:r w:rsidRPr="00BF4A65">
              <w:rPr>
                <w:rFonts w:ascii="Republika" w:eastAsia="Times New Roman" w:hAnsi="Republika" w:cs="Calibri"/>
                <w:b/>
                <w:sz w:val="20"/>
                <w:szCs w:val="20"/>
                <w:lang w:eastAsia="sl-SI"/>
              </w:rPr>
              <w:t>4.037,64</w:t>
            </w:r>
          </w:p>
        </w:tc>
      </w:tr>
      <w:tr w:rsidR="006F7FB3" w:rsidRPr="00BF4A65" w:rsidTr="00546694">
        <w:trPr>
          <w:trHeight w:val="227"/>
          <w:jc w:val="center"/>
        </w:trPr>
        <w:tc>
          <w:tcPr>
            <w:tcW w:w="1008" w:type="dxa"/>
            <w:tcBorders>
              <w:top w:val="nil"/>
              <w:left w:val="single" w:sz="4" w:space="0" w:color="auto"/>
              <w:bottom w:val="single" w:sz="4" w:space="0" w:color="auto"/>
              <w:right w:val="single" w:sz="4" w:space="0" w:color="auto"/>
            </w:tcBorders>
            <w:shd w:val="clear" w:color="auto" w:fill="auto"/>
            <w:hideMark/>
          </w:tcPr>
          <w:p w:rsidR="006F7FB3" w:rsidRPr="00BF4A65" w:rsidRDefault="006F7FB3" w:rsidP="00546694">
            <w:pPr>
              <w:spacing w:after="0" w:line="240" w:lineRule="auto"/>
              <w:rPr>
                <w:rFonts w:ascii="Republika" w:hAnsi="Republika" w:cs="Calibri"/>
                <w:b/>
                <w:sz w:val="20"/>
                <w:szCs w:val="20"/>
              </w:rPr>
            </w:pPr>
            <w:r w:rsidRPr="00BF4A65">
              <w:rPr>
                <w:rFonts w:ascii="Republika" w:hAnsi="Republika" w:cs="Calibri"/>
                <w:b/>
                <w:sz w:val="20"/>
                <w:szCs w:val="20"/>
              </w:rPr>
              <w:t>1160</w:t>
            </w:r>
          </w:p>
        </w:tc>
        <w:tc>
          <w:tcPr>
            <w:tcW w:w="2389" w:type="dxa"/>
            <w:tcBorders>
              <w:top w:val="nil"/>
              <w:left w:val="nil"/>
              <w:bottom w:val="single" w:sz="4" w:space="0" w:color="auto"/>
              <w:right w:val="single" w:sz="4" w:space="0" w:color="auto"/>
            </w:tcBorders>
            <w:shd w:val="clear" w:color="auto" w:fill="auto"/>
            <w:hideMark/>
          </w:tcPr>
          <w:p w:rsidR="006F7FB3" w:rsidRPr="00BF4A65" w:rsidRDefault="006F7FB3" w:rsidP="00546694">
            <w:pPr>
              <w:spacing w:after="0" w:line="240" w:lineRule="auto"/>
              <w:rPr>
                <w:rFonts w:ascii="Republika" w:hAnsi="Republika" w:cs="Calibri"/>
                <w:sz w:val="20"/>
                <w:szCs w:val="20"/>
              </w:rPr>
            </w:pPr>
            <w:r w:rsidRPr="00BF4A65">
              <w:rPr>
                <w:rFonts w:ascii="Republika" w:hAnsi="Republika" w:cs="Calibri"/>
                <w:sz w:val="20"/>
                <w:szCs w:val="20"/>
              </w:rPr>
              <w:t>HMELJIŠČE</w:t>
            </w:r>
          </w:p>
        </w:tc>
        <w:tc>
          <w:tcPr>
            <w:tcW w:w="1701" w:type="dxa"/>
            <w:tcBorders>
              <w:top w:val="nil"/>
              <w:left w:val="nil"/>
              <w:bottom w:val="single" w:sz="4" w:space="0" w:color="auto"/>
              <w:right w:val="single" w:sz="4" w:space="0" w:color="auto"/>
            </w:tcBorders>
            <w:shd w:val="clear" w:color="auto" w:fill="auto"/>
            <w:vAlign w:val="bottom"/>
            <w:hideMark/>
          </w:tcPr>
          <w:p w:rsidR="006F7FB3" w:rsidRPr="00BF4A65" w:rsidRDefault="006F7FB3" w:rsidP="00546694">
            <w:pPr>
              <w:spacing w:after="0" w:line="240" w:lineRule="auto"/>
              <w:jc w:val="center"/>
              <w:rPr>
                <w:rFonts w:ascii="Republika" w:hAnsi="Republika" w:cs="Calibri"/>
                <w:sz w:val="20"/>
                <w:szCs w:val="20"/>
              </w:rPr>
            </w:pPr>
            <w:r w:rsidRPr="00BF4A65">
              <w:rPr>
                <w:rFonts w:ascii="Republika" w:hAnsi="Republika" w:cs="Calibri"/>
                <w:sz w:val="20"/>
                <w:szCs w:val="20"/>
              </w:rPr>
              <w:t>125</w:t>
            </w:r>
          </w:p>
        </w:tc>
        <w:tc>
          <w:tcPr>
            <w:tcW w:w="1560" w:type="dxa"/>
            <w:tcBorders>
              <w:top w:val="nil"/>
              <w:left w:val="nil"/>
              <w:bottom w:val="single" w:sz="4" w:space="0" w:color="auto"/>
              <w:right w:val="single" w:sz="4" w:space="0" w:color="auto"/>
            </w:tcBorders>
            <w:shd w:val="clear" w:color="auto" w:fill="auto"/>
            <w:vAlign w:val="bottom"/>
            <w:hideMark/>
          </w:tcPr>
          <w:p w:rsidR="006F7FB3" w:rsidRPr="00BF4A65" w:rsidRDefault="006F7FB3" w:rsidP="00546694">
            <w:pPr>
              <w:spacing w:after="0" w:line="240" w:lineRule="auto"/>
              <w:jc w:val="center"/>
              <w:rPr>
                <w:rFonts w:ascii="Republika" w:hAnsi="Republika" w:cs="Calibri"/>
                <w:sz w:val="20"/>
                <w:szCs w:val="20"/>
              </w:rPr>
            </w:pPr>
            <w:r w:rsidRPr="00BF4A65">
              <w:rPr>
                <w:rFonts w:ascii="Republika" w:hAnsi="Republika" w:cs="Calibri"/>
                <w:sz w:val="20"/>
                <w:szCs w:val="20"/>
              </w:rPr>
              <w:t>1.592,02</w:t>
            </w:r>
          </w:p>
        </w:tc>
        <w:tc>
          <w:tcPr>
            <w:tcW w:w="1701" w:type="dxa"/>
            <w:tcBorders>
              <w:top w:val="nil"/>
              <w:left w:val="nil"/>
              <w:bottom w:val="single" w:sz="4" w:space="0" w:color="auto"/>
              <w:right w:val="single" w:sz="4" w:space="0" w:color="auto"/>
            </w:tcBorders>
            <w:vAlign w:val="bottom"/>
          </w:tcPr>
          <w:p w:rsidR="006F7FB3" w:rsidRPr="00BF4A65" w:rsidRDefault="006F7FB3" w:rsidP="00546694">
            <w:pPr>
              <w:spacing w:after="0" w:line="240" w:lineRule="auto"/>
              <w:jc w:val="center"/>
              <w:rPr>
                <w:rFonts w:ascii="Republika" w:hAnsi="Republika" w:cs="Calibri"/>
                <w:b/>
                <w:sz w:val="20"/>
                <w:szCs w:val="20"/>
              </w:rPr>
            </w:pPr>
            <w:r w:rsidRPr="00BF4A65">
              <w:rPr>
                <w:rFonts w:ascii="Republika" w:hAnsi="Republika" w:cs="Calibri"/>
                <w:b/>
                <w:sz w:val="20"/>
                <w:szCs w:val="20"/>
              </w:rPr>
              <w:t>128</w:t>
            </w:r>
          </w:p>
        </w:tc>
        <w:tc>
          <w:tcPr>
            <w:tcW w:w="1701" w:type="dxa"/>
            <w:tcBorders>
              <w:top w:val="nil"/>
              <w:left w:val="nil"/>
              <w:bottom w:val="single" w:sz="4" w:space="0" w:color="auto"/>
              <w:right w:val="single" w:sz="4" w:space="0" w:color="auto"/>
            </w:tcBorders>
            <w:vAlign w:val="bottom"/>
          </w:tcPr>
          <w:p w:rsidR="006F7FB3" w:rsidRPr="00BF4A65" w:rsidRDefault="006F7FB3" w:rsidP="00546694">
            <w:pPr>
              <w:spacing w:after="0" w:line="240" w:lineRule="auto"/>
              <w:jc w:val="center"/>
              <w:rPr>
                <w:rFonts w:ascii="Republika" w:hAnsi="Republika" w:cs="Calibri"/>
                <w:b/>
                <w:sz w:val="20"/>
                <w:szCs w:val="20"/>
              </w:rPr>
            </w:pPr>
            <w:r w:rsidRPr="00BF4A65">
              <w:rPr>
                <w:rFonts w:ascii="Republika" w:hAnsi="Republika" w:cs="Calibri"/>
                <w:b/>
                <w:sz w:val="20"/>
                <w:szCs w:val="20"/>
              </w:rPr>
              <w:t>1.476,38</w:t>
            </w:r>
          </w:p>
        </w:tc>
      </w:tr>
      <w:tr w:rsidR="006F7FB3" w:rsidRPr="00BF4A65" w:rsidTr="00546694">
        <w:trPr>
          <w:trHeight w:val="227"/>
          <w:jc w:val="center"/>
        </w:trPr>
        <w:tc>
          <w:tcPr>
            <w:tcW w:w="1008" w:type="dxa"/>
            <w:tcBorders>
              <w:top w:val="nil"/>
              <w:left w:val="single" w:sz="4" w:space="0" w:color="auto"/>
              <w:bottom w:val="single" w:sz="4" w:space="0" w:color="auto"/>
              <w:right w:val="single" w:sz="4" w:space="0" w:color="auto"/>
            </w:tcBorders>
            <w:shd w:val="clear" w:color="auto" w:fill="auto"/>
            <w:hideMark/>
          </w:tcPr>
          <w:p w:rsidR="006F7FB3" w:rsidRPr="00BF4A65" w:rsidRDefault="006F7FB3" w:rsidP="00546694">
            <w:pPr>
              <w:spacing w:after="0" w:line="240" w:lineRule="auto"/>
              <w:rPr>
                <w:rFonts w:ascii="Republika" w:hAnsi="Republika" w:cs="Calibri"/>
                <w:b/>
                <w:sz w:val="20"/>
                <w:szCs w:val="20"/>
              </w:rPr>
            </w:pPr>
            <w:r w:rsidRPr="00BF4A65">
              <w:rPr>
                <w:rFonts w:ascii="Republika" w:hAnsi="Republika" w:cs="Calibri"/>
                <w:b/>
                <w:sz w:val="20"/>
                <w:szCs w:val="20"/>
              </w:rPr>
              <w:t>1230</w:t>
            </w:r>
          </w:p>
        </w:tc>
        <w:tc>
          <w:tcPr>
            <w:tcW w:w="2389" w:type="dxa"/>
            <w:tcBorders>
              <w:top w:val="nil"/>
              <w:left w:val="nil"/>
              <w:bottom w:val="single" w:sz="4" w:space="0" w:color="auto"/>
              <w:right w:val="single" w:sz="4" w:space="0" w:color="auto"/>
            </w:tcBorders>
            <w:shd w:val="clear" w:color="auto" w:fill="auto"/>
            <w:hideMark/>
          </w:tcPr>
          <w:p w:rsidR="006F7FB3" w:rsidRPr="00BF4A65" w:rsidRDefault="006F7FB3" w:rsidP="00546694">
            <w:pPr>
              <w:spacing w:after="0" w:line="240" w:lineRule="auto"/>
              <w:rPr>
                <w:rFonts w:ascii="Republika" w:hAnsi="Republika" w:cs="Calibri"/>
                <w:sz w:val="20"/>
                <w:szCs w:val="20"/>
              </w:rPr>
            </w:pPr>
            <w:r w:rsidRPr="00BF4A65">
              <w:rPr>
                <w:rFonts w:ascii="Republika" w:hAnsi="Republika" w:cs="Calibri"/>
                <w:sz w:val="20"/>
                <w:szCs w:val="20"/>
              </w:rPr>
              <w:t>OLJČNIK</w:t>
            </w:r>
          </w:p>
        </w:tc>
        <w:tc>
          <w:tcPr>
            <w:tcW w:w="1701" w:type="dxa"/>
            <w:tcBorders>
              <w:top w:val="nil"/>
              <w:left w:val="nil"/>
              <w:bottom w:val="single" w:sz="4" w:space="0" w:color="auto"/>
              <w:right w:val="single" w:sz="4" w:space="0" w:color="auto"/>
            </w:tcBorders>
            <w:shd w:val="clear" w:color="auto" w:fill="auto"/>
            <w:vAlign w:val="bottom"/>
            <w:hideMark/>
          </w:tcPr>
          <w:p w:rsidR="006F7FB3" w:rsidRPr="00BF4A65" w:rsidRDefault="006F7FB3" w:rsidP="00546694">
            <w:pPr>
              <w:spacing w:after="0" w:line="240" w:lineRule="auto"/>
              <w:jc w:val="center"/>
              <w:rPr>
                <w:rFonts w:ascii="Republika" w:hAnsi="Republika" w:cs="Calibri"/>
                <w:sz w:val="20"/>
                <w:szCs w:val="20"/>
              </w:rPr>
            </w:pPr>
            <w:r w:rsidRPr="00BF4A65">
              <w:rPr>
                <w:rFonts w:ascii="Republika" w:hAnsi="Republika" w:cs="Calibri"/>
                <w:sz w:val="20"/>
                <w:szCs w:val="20"/>
              </w:rPr>
              <w:t>959</w:t>
            </w:r>
          </w:p>
        </w:tc>
        <w:tc>
          <w:tcPr>
            <w:tcW w:w="1560" w:type="dxa"/>
            <w:tcBorders>
              <w:top w:val="nil"/>
              <w:left w:val="nil"/>
              <w:bottom w:val="single" w:sz="4" w:space="0" w:color="auto"/>
              <w:right w:val="single" w:sz="4" w:space="0" w:color="auto"/>
            </w:tcBorders>
            <w:shd w:val="clear" w:color="auto" w:fill="auto"/>
            <w:vAlign w:val="bottom"/>
            <w:hideMark/>
          </w:tcPr>
          <w:p w:rsidR="006F7FB3" w:rsidRPr="00BF4A65" w:rsidRDefault="006F7FB3" w:rsidP="00546694">
            <w:pPr>
              <w:spacing w:after="0" w:line="240" w:lineRule="auto"/>
              <w:jc w:val="center"/>
              <w:rPr>
                <w:rFonts w:ascii="Republika" w:hAnsi="Republika" w:cs="Calibri"/>
                <w:sz w:val="20"/>
                <w:szCs w:val="20"/>
              </w:rPr>
            </w:pPr>
            <w:r w:rsidRPr="00BF4A65">
              <w:rPr>
                <w:rFonts w:ascii="Republika" w:hAnsi="Republika" w:cs="Calibri"/>
                <w:sz w:val="20"/>
                <w:szCs w:val="20"/>
              </w:rPr>
              <w:t>708,4</w:t>
            </w:r>
          </w:p>
        </w:tc>
        <w:tc>
          <w:tcPr>
            <w:tcW w:w="1701" w:type="dxa"/>
            <w:tcBorders>
              <w:top w:val="nil"/>
              <w:left w:val="nil"/>
              <w:bottom w:val="single" w:sz="4" w:space="0" w:color="auto"/>
              <w:right w:val="single" w:sz="4" w:space="0" w:color="auto"/>
            </w:tcBorders>
            <w:vAlign w:val="bottom"/>
          </w:tcPr>
          <w:p w:rsidR="006F7FB3" w:rsidRPr="00BF4A65" w:rsidRDefault="006F7FB3" w:rsidP="00546694">
            <w:pPr>
              <w:spacing w:after="0" w:line="240" w:lineRule="auto"/>
              <w:jc w:val="center"/>
              <w:rPr>
                <w:rFonts w:ascii="Republika" w:hAnsi="Republika" w:cs="Calibri"/>
                <w:b/>
                <w:sz w:val="20"/>
                <w:szCs w:val="20"/>
              </w:rPr>
            </w:pPr>
            <w:r w:rsidRPr="00BF4A65">
              <w:rPr>
                <w:rFonts w:ascii="Republika" w:hAnsi="Republika" w:cs="Calibri"/>
                <w:b/>
                <w:sz w:val="20"/>
                <w:szCs w:val="20"/>
              </w:rPr>
              <w:t>999</w:t>
            </w:r>
          </w:p>
        </w:tc>
        <w:tc>
          <w:tcPr>
            <w:tcW w:w="1701" w:type="dxa"/>
            <w:tcBorders>
              <w:top w:val="nil"/>
              <w:left w:val="nil"/>
              <w:bottom w:val="single" w:sz="4" w:space="0" w:color="auto"/>
              <w:right w:val="single" w:sz="4" w:space="0" w:color="auto"/>
            </w:tcBorders>
            <w:vAlign w:val="bottom"/>
          </w:tcPr>
          <w:p w:rsidR="006F7FB3" w:rsidRPr="00BF4A65" w:rsidRDefault="006F7FB3" w:rsidP="00546694">
            <w:pPr>
              <w:spacing w:after="0" w:line="240" w:lineRule="auto"/>
              <w:jc w:val="center"/>
              <w:rPr>
                <w:rFonts w:ascii="Republika" w:hAnsi="Republika" w:cs="Calibri"/>
                <w:b/>
                <w:sz w:val="20"/>
                <w:szCs w:val="20"/>
              </w:rPr>
            </w:pPr>
            <w:r w:rsidRPr="00BF4A65">
              <w:rPr>
                <w:rFonts w:ascii="Republika" w:hAnsi="Republika" w:cs="Calibri"/>
                <w:b/>
                <w:sz w:val="20"/>
                <w:szCs w:val="20"/>
              </w:rPr>
              <w:t>731,78</w:t>
            </w:r>
          </w:p>
        </w:tc>
      </w:tr>
      <w:tr w:rsidR="006F7FB3" w:rsidRPr="00BF4A65" w:rsidTr="00546694">
        <w:trPr>
          <w:trHeight w:val="227"/>
          <w:jc w:val="center"/>
        </w:trPr>
        <w:tc>
          <w:tcPr>
            <w:tcW w:w="1008" w:type="dxa"/>
            <w:tcBorders>
              <w:top w:val="nil"/>
              <w:left w:val="single" w:sz="4" w:space="0" w:color="auto"/>
              <w:bottom w:val="single" w:sz="4" w:space="0" w:color="auto"/>
              <w:right w:val="single" w:sz="4" w:space="0" w:color="auto"/>
            </w:tcBorders>
            <w:shd w:val="clear" w:color="auto" w:fill="auto"/>
            <w:hideMark/>
          </w:tcPr>
          <w:p w:rsidR="006F7FB3" w:rsidRPr="00BF4A65" w:rsidRDefault="006F7FB3" w:rsidP="00546694">
            <w:pPr>
              <w:spacing w:after="0" w:line="240" w:lineRule="auto"/>
              <w:rPr>
                <w:rFonts w:ascii="Republika" w:hAnsi="Republika" w:cs="Calibri"/>
                <w:b/>
                <w:sz w:val="20"/>
                <w:szCs w:val="20"/>
              </w:rPr>
            </w:pPr>
            <w:r w:rsidRPr="00BF4A65">
              <w:rPr>
                <w:rFonts w:ascii="Republika" w:hAnsi="Republika" w:cs="Calibri"/>
                <w:b/>
                <w:sz w:val="20"/>
                <w:szCs w:val="20"/>
              </w:rPr>
              <w:t>1180</w:t>
            </w:r>
          </w:p>
        </w:tc>
        <w:tc>
          <w:tcPr>
            <w:tcW w:w="2389" w:type="dxa"/>
            <w:tcBorders>
              <w:top w:val="nil"/>
              <w:left w:val="nil"/>
              <w:bottom w:val="single" w:sz="4" w:space="0" w:color="auto"/>
              <w:right w:val="single" w:sz="4" w:space="0" w:color="auto"/>
            </w:tcBorders>
            <w:shd w:val="clear" w:color="auto" w:fill="auto"/>
            <w:hideMark/>
          </w:tcPr>
          <w:p w:rsidR="006F7FB3" w:rsidRPr="00BF4A65" w:rsidRDefault="006F7FB3" w:rsidP="00546694">
            <w:pPr>
              <w:spacing w:after="0" w:line="240" w:lineRule="auto"/>
              <w:rPr>
                <w:rFonts w:ascii="Republika" w:hAnsi="Republika" w:cs="Calibri"/>
                <w:sz w:val="20"/>
                <w:szCs w:val="20"/>
              </w:rPr>
            </w:pPr>
            <w:r w:rsidRPr="00BF4A65">
              <w:rPr>
                <w:rFonts w:ascii="Republika" w:hAnsi="Republika" w:cs="Calibri"/>
                <w:sz w:val="20"/>
                <w:szCs w:val="20"/>
              </w:rPr>
              <w:t>TRAJNE RASTLINE NA NJIVSKIH POVRŠINAH</w:t>
            </w:r>
          </w:p>
        </w:tc>
        <w:tc>
          <w:tcPr>
            <w:tcW w:w="1701" w:type="dxa"/>
            <w:tcBorders>
              <w:top w:val="nil"/>
              <w:left w:val="nil"/>
              <w:bottom w:val="single" w:sz="4" w:space="0" w:color="auto"/>
              <w:right w:val="single" w:sz="4" w:space="0" w:color="auto"/>
            </w:tcBorders>
            <w:shd w:val="clear" w:color="auto" w:fill="auto"/>
            <w:vAlign w:val="bottom"/>
            <w:hideMark/>
          </w:tcPr>
          <w:p w:rsidR="006F7FB3" w:rsidRPr="00BF4A65" w:rsidRDefault="006F7FB3" w:rsidP="00546694">
            <w:pPr>
              <w:spacing w:after="0" w:line="240" w:lineRule="auto"/>
              <w:jc w:val="center"/>
              <w:rPr>
                <w:rFonts w:ascii="Republika" w:hAnsi="Republika" w:cs="Calibri"/>
                <w:sz w:val="20"/>
                <w:szCs w:val="20"/>
              </w:rPr>
            </w:pPr>
            <w:r w:rsidRPr="00BF4A65">
              <w:rPr>
                <w:rFonts w:ascii="Republika" w:hAnsi="Republika" w:cs="Calibri"/>
                <w:sz w:val="20"/>
                <w:szCs w:val="20"/>
              </w:rPr>
              <w:t>526</w:t>
            </w:r>
          </w:p>
        </w:tc>
        <w:tc>
          <w:tcPr>
            <w:tcW w:w="1560" w:type="dxa"/>
            <w:tcBorders>
              <w:top w:val="nil"/>
              <w:left w:val="nil"/>
              <w:bottom w:val="single" w:sz="4" w:space="0" w:color="auto"/>
              <w:right w:val="single" w:sz="4" w:space="0" w:color="auto"/>
            </w:tcBorders>
            <w:shd w:val="clear" w:color="auto" w:fill="auto"/>
            <w:vAlign w:val="bottom"/>
            <w:hideMark/>
          </w:tcPr>
          <w:p w:rsidR="006F7FB3" w:rsidRPr="00BF4A65" w:rsidRDefault="006F7FB3" w:rsidP="00546694">
            <w:pPr>
              <w:spacing w:after="0" w:line="240" w:lineRule="auto"/>
              <w:jc w:val="center"/>
              <w:rPr>
                <w:rFonts w:ascii="Republika" w:hAnsi="Republika" w:cs="Calibri"/>
                <w:sz w:val="20"/>
                <w:szCs w:val="20"/>
              </w:rPr>
            </w:pPr>
            <w:r w:rsidRPr="00BF4A65">
              <w:rPr>
                <w:rFonts w:ascii="Republika" w:hAnsi="Republika" w:cs="Calibri"/>
                <w:sz w:val="20"/>
                <w:szCs w:val="20"/>
              </w:rPr>
              <w:t>348,07</w:t>
            </w:r>
          </w:p>
        </w:tc>
        <w:tc>
          <w:tcPr>
            <w:tcW w:w="1701" w:type="dxa"/>
            <w:tcBorders>
              <w:top w:val="nil"/>
              <w:left w:val="nil"/>
              <w:bottom w:val="single" w:sz="4" w:space="0" w:color="auto"/>
              <w:right w:val="single" w:sz="4" w:space="0" w:color="auto"/>
            </w:tcBorders>
            <w:vAlign w:val="bottom"/>
          </w:tcPr>
          <w:p w:rsidR="006F7FB3" w:rsidRPr="00BF4A65" w:rsidRDefault="006F7FB3" w:rsidP="00546694">
            <w:pPr>
              <w:spacing w:after="0" w:line="240" w:lineRule="auto"/>
              <w:jc w:val="center"/>
              <w:rPr>
                <w:rFonts w:ascii="Republika" w:hAnsi="Republika" w:cs="Calibri"/>
                <w:b/>
                <w:sz w:val="20"/>
                <w:szCs w:val="20"/>
              </w:rPr>
            </w:pPr>
            <w:r w:rsidRPr="00BF4A65">
              <w:rPr>
                <w:rFonts w:ascii="Republika" w:hAnsi="Republika" w:cs="Calibri"/>
                <w:b/>
                <w:sz w:val="20"/>
                <w:szCs w:val="20"/>
              </w:rPr>
              <w:t>529</w:t>
            </w:r>
          </w:p>
        </w:tc>
        <w:tc>
          <w:tcPr>
            <w:tcW w:w="1701" w:type="dxa"/>
            <w:tcBorders>
              <w:top w:val="nil"/>
              <w:left w:val="nil"/>
              <w:bottom w:val="single" w:sz="4" w:space="0" w:color="auto"/>
              <w:right w:val="single" w:sz="4" w:space="0" w:color="auto"/>
            </w:tcBorders>
            <w:vAlign w:val="bottom"/>
          </w:tcPr>
          <w:p w:rsidR="006F7FB3" w:rsidRPr="00BF4A65" w:rsidRDefault="006F7FB3" w:rsidP="00546694">
            <w:pPr>
              <w:spacing w:after="0" w:line="240" w:lineRule="auto"/>
              <w:jc w:val="center"/>
              <w:rPr>
                <w:rFonts w:ascii="Republika" w:hAnsi="Republika" w:cs="Calibri"/>
                <w:b/>
                <w:sz w:val="20"/>
                <w:szCs w:val="20"/>
              </w:rPr>
            </w:pPr>
            <w:r w:rsidRPr="00BF4A65">
              <w:rPr>
                <w:rFonts w:ascii="Republika" w:hAnsi="Republika" w:cs="Calibri"/>
                <w:b/>
                <w:sz w:val="20"/>
                <w:szCs w:val="20"/>
              </w:rPr>
              <w:t>309,37</w:t>
            </w:r>
          </w:p>
        </w:tc>
      </w:tr>
      <w:tr w:rsidR="006F7FB3" w:rsidRPr="00BF4A65" w:rsidTr="00546694">
        <w:trPr>
          <w:trHeight w:val="227"/>
          <w:jc w:val="center"/>
        </w:trPr>
        <w:tc>
          <w:tcPr>
            <w:tcW w:w="1008" w:type="dxa"/>
            <w:tcBorders>
              <w:top w:val="nil"/>
              <w:left w:val="single" w:sz="4" w:space="0" w:color="auto"/>
              <w:bottom w:val="single" w:sz="4" w:space="0" w:color="auto"/>
              <w:right w:val="single" w:sz="4" w:space="0" w:color="auto"/>
            </w:tcBorders>
            <w:shd w:val="clear" w:color="auto" w:fill="auto"/>
            <w:hideMark/>
          </w:tcPr>
          <w:p w:rsidR="006F7FB3" w:rsidRPr="00BF4A65" w:rsidRDefault="006F7FB3" w:rsidP="00546694">
            <w:pPr>
              <w:spacing w:after="0" w:line="240" w:lineRule="auto"/>
              <w:rPr>
                <w:rFonts w:ascii="Republika" w:hAnsi="Republika" w:cs="Calibri"/>
                <w:b/>
                <w:sz w:val="20"/>
                <w:szCs w:val="20"/>
              </w:rPr>
            </w:pPr>
            <w:r w:rsidRPr="00BF4A65">
              <w:rPr>
                <w:rFonts w:ascii="Republika" w:hAnsi="Republika" w:cs="Calibri"/>
                <w:b/>
                <w:sz w:val="20"/>
                <w:szCs w:val="20"/>
              </w:rPr>
              <w:t>1240</w:t>
            </w:r>
          </w:p>
        </w:tc>
        <w:tc>
          <w:tcPr>
            <w:tcW w:w="2389" w:type="dxa"/>
            <w:tcBorders>
              <w:top w:val="nil"/>
              <w:left w:val="nil"/>
              <w:bottom w:val="single" w:sz="4" w:space="0" w:color="auto"/>
              <w:right w:val="single" w:sz="4" w:space="0" w:color="auto"/>
            </w:tcBorders>
            <w:shd w:val="clear" w:color="auto" w:fill="auto"/>
            <w:hideMark/>
          </w:tcPr>
          <w:p w:rsidR="006F7FB3" w:rsidRPr="00BF4A65" w:rsidRDefault="006F7FB3" w:rsidP="00546694">
            <w:pPr>
              <w:spacing w:after="0" w:line="240" w:lineRule="auto"/>
              <w:rPr>
                <w:rFonts w:ascii="Republika" w:hAnsi="Republika" w:cs="Calibri"/>
                <w:sz w:val="20"/>
                <w:szCs w:val="20"/>
              </w:rPr>
            </w:pPr>
            <w:r w:rsidRPr="00BF4A65">
              <w:rPr>
                <w:rFonts w:ascii="Republika" w:hAnsi="Republika" w:cs="Calibri"/>
                <w:sz w:val="20"/>
                <w:szCs w:val="20"/>
              </w:rPr>
              <w:t>OSTALI TRAJNI NASADI</w:t>
            </w:r>
          </w:p>
        </w:tc>
        <w:tc>
          <w:tcPr>
            <w:tcW w:w="1701" w:type="dxa"/>
            <w:tcBorders>
              <w:top w:val="nil"/>
              <w:left w:val="nil"/>
              <w:bottom w:val="single" w:sz="4" w:space="0" w:color="auto"/>
              <w:right w:val="single" w:sz="4" w:space="0" w:color="auto"/>
            </w:tcBorders>
            <w:shd w:val="clear" w:color="auto" w:fill="auto"/>
            <w:vAlign w:val="bottom"/>
            <w:hideMark/>
          </w:tcPr>
          <w:p w:rsidR="006F7FB3" w:rsidRPr="00BF4A65" w:rsidRDefault="006F7FB3" w:rsidP="00546694">
            <w:pPr>
              <w:spacing w:after="0" w:line="240" w:lineRule="auto"/>
              <w:jc w:val="center"/>
              <w:rPr>
                <w:rFonts w:ascii="Republika" w:hAnsi="Republika" w:cs="Calibri"/>
                <w:sz w:val="20"/>
                <w:szCs w:val="20"/>
              </w:rPr>
            </w:pPr>
            <w:r w:rsidRPr="00BF4A65">
              <w:rPr>
                <w:rFonts w:ascii="Republika" w:hAnsi="Republika" w:cs="Calibri"/>
                <w:sz w:val="20"/>
                <w:szCs w:val="20"/>
              </w:rPr>
              <w:t>4.483</w:t>
            </w:r>
          </w:p>
        </w:tc>
        <w:tc>
          <w:tcPr>
            <w:tcW w:w="1560" w:type="dxa"/>
            <w:tcBorders>
              <w:top w:val="nil"/>
              <w:left w:val="nil"/>
              <w:bottom w:val="single" w:sz="4" w:space="0" w:color="auto"/>
              <w:right w:val="single" w:sz="4" w:space="0" w:color="auto"/>
            </w:tcBorders>
            <w:shd w:val="clear" w:color="auto" w:fill="auto"/>
            <w:vAlign w:val="bottom"/>
            <w:hideMark/>
          </w:tcPr>
          <w:p w:rsidR="006F7FB3" w:rsidRPr="00BF4A65" w:rsidRDefault="006F7FB3" w:rsidP="00546694">
            <w:pPr>
              <w:spacing w:after="0" w:line="240" w:lineRule="auto"/>
              <w:jc w:val="center"/>
              <w:rPr>
                <w:rFonts w:ascii="Republika" w:hAnsi="Republika" w:cs="Calibri"/>
                <w:sz w:val="20"/>
                <w:szCs w:val="20"/>
              </w:rPr>
            </w:pPr>
            <w:r w:rsidRPr="00BF4A65">
              <w:rPr>
                <w:rFonts w:ascii="Republika" w:hAnsi="Republika" w:cs="Calibri"/>
                <w:sz w:val="20"/>
                <w:szCs w:val="20"/>
              </w:rPr>
              <w:t>311,73</w:t>
            </w:r>
          </w:p>
        </w:tc>
        <w:tc>
          <w:tcPr>
            <w:tcW w:w="1701" w:type="dxa"/>
            <w:tcBorders>
              <w:top w:val="nil"/>
              <w:left w:val="nil"/>
              <w:bottom w:val="single" w:sz="4" w:space="0" w:color="auto"/>
              <w:right w:val="single" w:sz="4" w:space="0" w:color="auto"/>
            </w:tcBorders>
            <w:vAlign w:val="bottom"/>
          </w:tcPr>
          <w:p w:rsidR="006F7FB3" w:rsidRPr="00BF4A65" w:rsidRDefault="006F7FB3" w:rsidP="00546694">
            <w:pPr>
              <w:spacing w:after="0" w:line="240" w:lineRule="auto"/>
              <w:jc w:val="center"/>
              <w:rPr>
                <w:rFonts w:ascii="Republika" w:hAnsi="Republika" w:cs="Calibri"/>
                <w:b/>
                <w:sz w:val="20"/>
                <w:szCs w:val="20"/>
              </w:rPr>
            </w:pPr>
            <w:r w:rsidRPr="00BF4A65">
              <w:rPr>
                <w:rFonts w:ascii="Republika" w:hAnsi="Republika" w:cs="Calibri"/>
                <w:b/>
                <w:sz w:val="20"/>
                <w:szCs w:val="20"/>
              </w:rPr>
              <w:t>4.386</w:t>
            </w:r>
          </w:p>
        </w:tc>
        <w:tc>
          <w:tcPr>
            <w:tcW w:w="1701" w:type="dxa"/>
            <w:tcBorders>
              <w:top w:val="nil"/>
              <w:left w:val="nil"/>
              <w:bottom w:val="single" w:sz="4" w:space="0" w:color="auto"/>
              <w:right w:val="single" w:sz="4" w:space="0" w:color="auto"/>
            </w:tcBorders>
            <w:vAlign w:val="bottom"/>
          </w:tcPr>
          <w:p w:rsidR="006F7FB3" w:rsidRPr="00BF4A65" w:rsidRDefault="006F7FB3" w:rsidP="006F7FB3">
            <w:pPr>
              <w:spacing w:after="0" w:line="240" w:lineRule="auto"/>
              <w:jc w:val="center"/>
              <w:rPr>
                <w:rFonts w:ascii="Republika" w:hAnsi="Republika" w:cs="Calibri"/>
                <w:b/>
                <w:sz w:val="20"/>
                <w:szCs w:val="20"/>
              </w:rPr>
            </w:pPr>
            <w:r w:rsidRPr="00BF4A65">
              <w:rPr>
                <w:rFonts w:ascii="Republika" w:hAnsi="Republika" w:cs="Calibri"/>
                <w:b/>
                <w:sz w:val="20"/>
                <w:szCs w:val="20"/>
              </w:rPr>
              <w:t>300,81</w:t>
            </w:r>
          </w:p>
        </w:tc>
      </w:tr>
      <w:tr w:rsidR="006F7FB3" w:rsidRPr="00BF4A65" w:rsidTr="00546694">
        <w:trPr>
          <w:trHeight w:val="227"/>
          <w:jc w:val="center"/>
        </w:trPr>
        <w:tc>
          <w:tcPr>
            <w:tcW w:w="1008" w:type="dxa"/>
            <w:tcBorders>
              <w:top w:val="nil"/>
              <w:left w:val="single" w:sz="4" w:space="0" w:color="auto"/>
              <w:bottom w:val="single" w:sz="4" w:space="0" w:color="auto"/>
              <w:right w:val="single" w:sz="4" w:space="0" w:color="auto"/>
            </w:tcBorders>
            <w:shd w:val="clear" w:color="auto" w:fill="auto"/>
            <w:hideMark/>
          </w:tcPr>
          <w:p w:rsidR="006F7FB3" w:rsidRPr="00BF4A65" w:rsidRDefault="006F7FB3" w:rsidP="00546694">
            <w:pPr>
              <w:spacing w:after="0" w:line="240" w:lineRule="auto"/>
              <w:rPr>
                <w:rFonts w:ascii="Republika" w:hAnsi="Republika" w:cs="Calibri"/>
                <w:b/>
                <w:sz w:val="20"/>
                <w:szCs w:val="20"/>
              </w:rPr>
            </w:pPr>
            <w:r w:rsidRPr="00BF4A65">
              <w:rPr>
                <w:rFonts w:ascii="Republika" w:hAnsi="Republika" w:cs="Calibri"/>
                <w:b/>
                <w:sz w:val="20"/>
                <w:szCs w:val="20"/>
              </w:rPr>
              <w:t>1610</w:t>
            </w:r>
          </w:p>
        </w:tc>
        <w:tc>
          <w:tcPr>
            <w:tcW w:w="2389" w:type="dxa"/>
            <w:tcBorders>
              <w:top w:val="nil"/>
              <w:left w:val="nil"/>
              <w:bottom w:val="single" w:sz="4" w:space="0" w:color="auto"/>
              <w:right w:val="single" w:sz="4" w:space="0" w:color="auto"/>
            </w:tcBorders>
            <w:shd w:val="clear" w:color="auto" w:fill="auto"/>
            <w:hideMark/>
          </w:tcPr>
          <w:p w:rsidR="006F7FB3" w:rsidRPr="00BF4A65" w:rsidRDefault="006F7FB3" w:rsidP="00546694">
            <w:pPr>
              <w:spacing w:after="0" w:line="240" w:lineRule="auto"/>
              <w:rPr>
                <w:rFonts w:ascii="Republika" w:hAnsi="Republika" w:cs="Calibri"/>
                <w:sz w:val="20"/>
                <w:szCs w:val="20"/>
              </w:rPr>
            </w:pPr>
            <w:r w:rsidRPr="00BF4A65">
              <w:rPr>
                <w:rFonts w:ascii="Republika" w:hAnsi="Republika" w:cs="Calibri"/>
                <w:sz w:val="20"/>
                <w:szCs w:val="20"/>
              </w:rPr>
              <w:t>KMETIJSKO ZEMLJIŠČE V PRIPRAVI</w:t>
            </w:r>
          </w:p>
        </w:tc>
        <w:tc>
          <w:tcPr>
            <w:tcW w:w="1701" w:type="dxa"/>
            <w:tcBorders>
              <w:top w:val="nil"/>
              <w:left w:val="nil"/>
              <w:bottom w:val="single" w:sz="4" w:space="0" w:color="auto"/>
              <w:right w:val="single" w:sz="4" w:space="0" w:color="auto"/>
            </w:tcBorders>
            <w:shd w:val="clear" w:color="auto" w:fill="auto"/>
            <w:vAlign w:val="bottom"/>
            <w:hideMark/>
          </w:tcPr>
          <w:p w:rsidR="006F7FB3" w:rsidRPr="00BF4A65" w:rsidRDefault="006F7FB3" w:rsidP="00546694">
            <w:pPr>
              <w:spacing w:after="0" w:line="240" w:lineRule="auto"/>
              <w:jc w:val="center"/>
              <w:rPr>
                <w:rFonts w:ascii="Republika" w:hAnsi="Republika" w:cs="Calibri"/>
                <w:sz w:val="20"/>
                <w:szCs w:val="20"/>
              </w:rPr>
            </w:pPr>
            <w:r w:rsidRPr="00BF4A65">
              <w:rPr>
                <w:rFonts w:ascii="Republika" w:hAnsi="Republika" w:cs="Calibri"/>
                <w:sz w:val="20"/>
                <w:szCs w:val="20"/>
              </w:rPr>
              <w:t>513</w:t>
            </w:r>
          </w:p>
        </w:tc>
        <w:tc>
          <w:tcPr>
            <w:tcW w:w="1560" w:type="dxa"/>
            <w:tcBorders>
              <w:top w:val="nil"/>
              <w:left w:val="nil"/>
              <w:bottom w:val="single" w:sz="4" w:space="0" w:color="auto"/>
              <w:right w:val="single" w:sz="4" w:space="0" w:color="auto"/>
            </w:tcBorders>
            <w:shd w:val="clear" w:color="auto" w:fill="auto"/>
            <w:vAlign w:val="bottom"/>
            <w:hideMark/>
          </w:tcPr>
          <w:p w:rsidR="006F7FB3" w:rsidRPr="00BF4A65" w:rsidRDefault="006F7FB3" w:rsidP="00546694">
            <w:pPr>
              <w:spacing w:after="0" w:line="240" w:lineRule="auto"/>
              <w:jc w:val="center"/>
              <w:rPr>
                <w:rFonts w:ascii="Republika" w:hAnsi="Republika" w:cs="Calibri"/>
                <w:sz w:val="20"/>
                <w:szCs w:val="20"/>
              </w:rPr>
            </w:pPr>
            <w:r w:rsidRPr="00BF4A65">
              <w:rPr>
                <w:rFonts w:ascii="Republika" w:hAnsi="Republika" w:cs="Calibri"/>
                <w:sz w:val="20"/>
                <w:szCs w:val="20"/>
              </w:rPr>
              <w:t>298,65</w:t>
            </w:r>
          </w:p>
        </w:tc>
        <w:tc>
          <w:tcPr>
            <w:tcW w:w="1701" w:type="dxa"/>
            <w:tcBorders>
              <w:top w:val="nil"/>
              <w:left w:val="nil"/>
              <w:bottom w:val="single" w:sz="4" w:space="0" w:color="auto"/>
              <w:right w:val="single" w:sz="4" w:space="0" w:color="auto"/>
            </w:tcBorders>
            <w:vAlign w:val="bottom"/>
          </w:tcPr>
          <w:p w:rsidR="006F7FB3" w:rsidRPr="00BF4A65" w:rsidRDefault="006F7FB3" w:rsidP="00546694">
            <w:pPr>
              <w:spacing w:after="0" w:line="240" w:lineRule="auto"/>
              <w:jc w:val="center"/>
              <w:rPr>
                <w:rFonts w:ascii="Republika" w:hAnsi="Republika" w:cs="Calibri"/>
                <w:b/>
                <w:sz w:val="20"/>
                <w:szCs w:val="20"/>
              </w:rPr>
            </w:pPr>
            <w:r w:rsidRPr="00BF4A65">
              <w:rPr>
                <w:rFonts w:ascii="Republika" w:hAnsi="Republika" w:cs="Calibri"/>
                <w:b/>
                <w:sz w:val="20"/>
                <w:szCs w:val="20"/>
              </w:rPr>
              <w:t>523</w:t>
            </w:r>
          </w:p>
        </w:tc>
        <w:tc>
          <w:tcPr>
            <w:tcW w:w="1701" w:type="dxa"/>
            <w:tcBorders>
              <w:top w:val="nil"/>
              <w:left w:val="nil"/>
              <w:bottom w:val="single" w:sz="4" w:space="0" w:color="auto"/>
              <w:right w:val="single" w:sz="4" w:space="0" w:color="auto"/>
            </w:tcBorders>
            <w:vAlign w:val="bottom"/>
          </w:tcPr>
          <w:p w:rsidR="006F7FB3" w:rsidRPr="00BF4A65" w:rsidRDefault="006F7FB3" w:rsidP="00546694">
            <w:pPr>
              <w:spacing w:after="0" w:line="240" w:lineRule="auto"/>
              <w:jc w:val="center"/>
              <w:rPr>
                <w:rFonts w:ascii="Republika" w:hAnsi="Republika" w:cs="Calibri"/>
                <w:b/>
                <w:sz w:val="20"/>
                <w:szCs w:val="20"/>
              </w:rPr>
            </w:pPr>
            <w:r w:rsidRPr="00BF4A65">
              <w:rPr>
                <w:rFonts w:ascii="Republika" w:hAnsi="Republika" w:cs="Calibri"/>
                <w:b/>
                <w:sz w:val="20"/>
                <w:szCs w:val="20"/>
              </w:rPr>
              <w:t>261,72</w:t>
            </w:r>
          </w:p>
        </w:tc>
      </w:tr>
      <w:tr w:rsidR="006F7FB3" w:rsidRPr="00BF4A65" w:rsidTr="00546694">
        <w:trPr>
          <w:trHeight w:val="227"/>
          <w:jc w:val="center"/>
        </w:trPr>
        <w:tc>
          <w:tcPr>
            <w:tcW w:w="1008" w:type="dxa"/>
            <w:tcBorders>
              <w:top w:val="nil"/>
              <w:left w:val="single" w:sz="4" w:space="0" w:color="auto"/>
              <w:bottom w:val="single" w:sz="4" w:space="0" w:color="auto"/>
              <w:right w:val="single" w:sz="4" w:space="0" w:color="auto"/>
            </w:tcBorders>
            <w:shd w:val="clear" w:color="auto" w:fill="auto"/>
            <w:hideMark/>
          </w:tcPr>
          <w:p w:rsidR="006F7FB3" w:rsidRPr="00BF4A65" w:rsidRDefault="006F7FB3" w:rsidP="00546694">
            <w:pPr>
              <w:spacing w:after="0" w:line="240" w:lineRule="auto"/>
              <w:rPr>
                <w:rFonts w:ascii="Republika" w:hAnsi="Republika" w:cs="Calibri"/>
                <w:b/>
                <w:sz w:val="20"/>
                <w:szCs w:val="20"/>
              </w:rPr>
            </w:pPr>
            <w:r w:rsidRPr="00BF4A65">
              <w:rPr>
                <w:rFonts w:ascii="Republika" w:hAnsi="Republika" w:cs="Calibri"/>
                <w:b/>
                <w:sz w:val="20"/>
                <w:szCs w:val="20"/>
              </w:rPr>
              <w:t>1161</w:t>
            </w:r>
          </w:p>
        </w:tc>
        <w:tc>
          <w:tcPr>
            <w:tcW w:w="2389" w:type="dxa"/>
            <w:tcBorders>
              <w:top w:val="nil"/>
              <w:left w:val="nil"/>
              <w:bottom w:val="single" w:sz="4" w:space="0" w:color="auto"/>
              <w:right w:val="single" w:sz="4" w:space="0" w:color="auto"/>
            </w:tcBorders>
            <w:shd w:val="clear" w:color="auto" w:fill="auto"/>
            <w:hideMark/>
          </w:tcPr>
          <w:p w:rsidR="006F7FB3" w:rsidRPr="00BF4A65" w:rsidRDefault="006F7FB3" w:rsidP="00546694">
            <w:pPr>
              <w:spacing w:after="0" w:line="240" w:lineRule="auto"/>
              <w:rPr>
                <w:rFonts w:ascii="Republika" w:hAnsi="Republika" w:cs="Calibri"/>
                <w:sz w:val="20"/>
                <w:szCs w:val="20"/>
              </w:rPr>
            </w:pPr>
            <w:r w:rsidRPr="00BF4A65">
              <w:rPr>
                <w:rFonts w:ascii="Republika" w:hAnsi="Republika" w:cs="Calibri"/>
                <w:sz w:val="20"/>
                <w:szCs w:val="20"/>
              </w:rPr>
              <w:t>HMELJIŠČE V PREMENI</w:t>
            </w:r>
          </w:p>
        </w:tc>
        <w:tc>
          <w:tcPr>
            <w:tcW w:w="1701" w:type="dxa"/>
            <w:tcBorders>
              <w:top w:val="nil"/>
              <w:left w:val="nil"/>
              <w:bottom w:val="single" w:sz="4" w:space="0" w:color="auto"/>
              <w:right w:val="single" w:sz="4" w:space="0" w:color="auto"/>
            </w:tcBorders>
            <w:shd w:val="clear" w:color="auto" w:fill="auto"/>
            <w:vAlign w:val="bottom"/>
            <w:hideMark/>
          </w:tcPr>
          <w:p w:rsidR="006F7FB3" w:rsidRPr="00BF4A65" w:rsidRDefault="006F7FB3" w:rsidP="00546694">
            <w:pPr>
              <w:spacing w:after="0" w:line="240" w:lineRule="auto"/>
              <w:jc w:val="center"/>
              <w:rPr>
                <w:rFonts w:ascii="Republika" w:hAnsi="Republika" w:cs="Calibri"/>
                <w:sz w:val="20"/>
                <w:szCs w:val="20"/>
              </w:rPr>
            </w:pPr>
            <w:r w:rsidRPr="00BF4A65">
              <w:rPr>
                <w:rFonts w:ascii="Republika" w:hAnsi="Republika" w:cs="Calibri"/>
                <w:sz w:val="20"/>
                <w:szCs w:val="20"/>
              </w:rPr>
              <w:t>74</w:t>
            </w:r>
          </w:p>
        </w:tc>
        <w:tc>
          <w:tcPr>
            <w:tcW w:w="1560" w:type="dxa"/>
            <w:tcBorders>
              <w:top w:val="nil"/>
              <w:left w:val="nil"/>
              <w:bottom w:val="single" w:sz="4" w:space="0" w:color="auto"/>
              <w:right w:val="single" w:sz="4" w:space="0" w:color="auto"/>
            </w:tcBorders>
            <w:shd w:val="clear" w:color="auto" w:fill="auto"/>
            <w:vAlign w:val="bottom"/>
            <w:hideMark/>
          </w:tcPr>
          <w:p w:rsidR="006F7FB3" w:rsidRPr="00BF4A65" w:rsidRDefault="006F7FB3" w:rsidP="00546694">
            <w:pPr>
              <w:spacing w:after="0" w:line="240" w:lineRule="auto"/>
              <w:jc w:val="center"/>
              <w:rPr>
                <w:rFonts w:ascii="Republika" w:hAnsi="Republika" w:cs="Calibri"/>
                <w:sz w:val="20"/>
                <w:szCs w:val="20"/>
              </w:rPr>
            </w:pPr>
            <w:r w:rsidRPr="00BF4A65">
              <w:rPr>
                <w:rFonts w:ascii="Republika" w:hAnsi="Republika" w:cs="Calibri"/>
                <w:sz w:val="20"/>
                <w:szCs w:val="20"/>
              </w:rPr>
              <w:t>236,87</w:t>
            </w:r>
          </w:p>
        </w:tc>
        <w:tc>
          <w:tcPr>
            <w:tcW w:w="1701" w:type="dxa"/>
            <w:tcBorders>
              <w:top w:val="nil"/>
              <w:left w:val="nil"/>
              <w:bottom w:val="single" w:sz="4" w:space="0" w:color="auto"/>
              <w:right w:val="single" w:sz="4" w:space="0" w:color="auto"/>
            </w:tcBorders>
            <w:vAlign w:val="bottom"/>
          </w:tcPr>
          <w:p w:rsidR="006F7FB3" w:rsidRPr="00BF4A65" w:rsidRDefault="006F7FB3" w:rsidP="00546694">
            <w:pPr>
              <w:spacing w:after="0" w:line="240" w:lineRule="auto"/>
              <w:jc w:val="center"/>
              <w:rPr>
                <w:rFonts w:ascii="Republika" w:hAnsi="Republika" w:cs="Calibri"/>
                <w:b/>
                <w:sz w:val="20"/>
                <w:szCs w:val="20"/>
              </w:rPr>
            </w:pPr>
            <w:r w:rsidRPr="00BF4A65">
              <w:rPr>
                <w:rFonts w:ascii="Republika" w:hAnsi="Republika" w:cs="Calibri"/>
                <w:b/>
                <w:sz w:val="20"/>
                <w:szCs w:val="20"/>
              </w:rPr>
              <w:t>79</w:t>
            </w:r>
          </w:p>
        </w:tc>
        <w:tc>
          <w:tcPr>
            <w:tcW w:w="1701" w:type="dxa"/>
            <w:tcBorders>
              <w:top w:val="nil"/>
              <w:left w:val="nil"/>
              <w:bottom w:val="single" w:sz="4" w:space="0" w:color="auto"/>
              <w:right w:val="single" w:sz="4" w:space="0" w:color="auto"/>
            </w:tcBorders>
            <w:vAlign w:val="bottom"/>
          </w:tcPr>
          <w:p w:rsidR="006F7FB3" w:rsidRPr="00BF4A65" w:rsidRDefault="006F7FB3" w:rsidP="00546694">
            <w:pPr>
              <w:spacing w:after="0" w:line="240" w:lineRule="auto"/>
              <w:jc w:val="center"/>
              <w:rPr>
                <w:rFonts w:ascii="Republika" w:hAnsi="Republika" w:cs="Calibri"/>
                <w:b/>
                <w:sz w:val="20"/>
                <w:szCs w:val="20"/>
              </w:rPr>
            </w:pPr>
            <w:r w:rsidRPr="00BF4A65">
              <w:rPr>
                <w:rFonts w:ascii="Republika" w:hAnsi="Republika" w:cs="Calibri"/>
                <w:b/>
                <w:sz w:val="20"/>
                <w:szCs w:val="20"/>
              </w:rPr>
              <w:t>385,92</w:t>
            </w:r>
          </w:p>
        </w:tc>
      </w:tr>
      <w:tr w:rsidR="006F7FB3" w:rsidRPr="00BF4A65" w:rsidTr="00546694">
        <w:trPr>
          <w:trHeight w:val="227"/>
          <w:jc w:val="center"/>
        </w:trPr>
        <w:tc>
          <w:tcPr>
            <w:tcW w:w="1008" w:type="dxa"/>
            <w:tcBorders>
              <w:top w:val="nil"/>
              <w:left w:val="single" w:sz="4" w:space="0" w:color="auto"/>
              <w:bottom w:val="single" w:sz="4" w:space="0" w:color="auto"/>
              <w:right w:val="single" w:sz="4" w:space="0" w:color="auto"/>
            </w:tcBorders>
            <w:shd w:val="clear" w:color="auto" w:fill="auto"/>
            <w:hideMark/>
          </w:tcPr>
          <w:p w:rsidR="006F7FB3" w:rsidRPr="00BF4A65" w:rsidRDefault="006F7FB3" w:rsidP="00546694">
            <w:pPr>
              <w:spacing w:after="0" w:line="240" w:lineRule="auto"/>
              <w:rPr>
                <w:rFonts w:ascii="Republika" w:hAnsi="Republika" w:cs="Calibri"/>
                <w:b/>
                <w:sz w:val="20"/>
                <w:szCs w:val="20"/>
              </w:rPr>
            </w:pPr>
            <w:r w:rsidRPr="00BF4A65">
              <w:rPr>
                <w:rFonts w:ascii="Republika" w:hAnsi="Republika" w:cs="Calibri"/>
                <w:b/>
                <w:sz w:val="20"/>
                <w:szCs w:val="20"/>
              </w:rPr>
              <w:t>1170</w:t>
            </w:r>
          </w:p>
        </w:tc>
        <w:tc>
          <w:tcPr>
            <w:tcW w:w="2389" w:type="dxa"/>
            <w:tcBorders>
              <w:top w:val="nil"/>
              <w:left w:val="nil"/>
              <w:bottom w:val="single" w:sz="4" w:space="0" w:color="auto"/>
              <w:right w:val="single" w:sz="4" w:space="0" w:color="auto"/>
            </w:tcBorders>
            <w:shd w:val="clear" w:color="auto" w:fill="auto"/>
            <w:hideMark/>
          </w:tcPr>
          <w:p w:rsidR="006F7FB3" w:rsidRPr="00BF4A65" w:rsidRDefault="006F7FB3" w:rsidP="00546694">
            <w:pPr>
              <w:spacing w:after="0" w:line="240" w:lineRule="auto"/>
              <w:rPr>
                <w:rFonts w:ascii="Republika" w:hAnsi="Republika" w:cs="Calibri"/>
                <w:sz w:val="20"/>
                <w:szCs w:val="20"/>
              </w:rPr>
            </w:pPr>
            <w:r w:rsidRPr="00BF4A65">
              <w:rPr>
                <w:rFonts w:ascii="Republika" w:hAnsi="Republika" w:cs="Calibri"/>
                <w:sz w:val="20"/>
                <w:szCs w:val="20"/>
              </w:rPr>
              <w:t>JAGODE NA NJIVI</w:t>
            </w:r>
          </w:p>
        </w:tc>
        <w:tc>
          <w:tcPr>
            <w:tcW w:w="1701" w:type="dxa"/>
            <w:tcBorders>
              <w:top w:val="nil"/>
              <w:left w:val="nil"/>
              <w:bottom w:val="single" w:sz="4" w:space="0" w:color="auto"/>
              <w:right w:val="single" w:sz="4" w:space="0" w:color="auto"/>
            </w:tcBorders>
            <w:shd w:val="clear" w:color="auto" w:fill="auto"/>
            <w:vAlign w:val="bottom"/>
            <w:hideMark/>
          </w:tcPr>
          <w:p w:rsidR="006F7FB3" w:rsidRPr="00BF4A65" w:rsidRDefault="006F7FB3" w:rsidP="00546694">
            <w:pPr>
              <w:spacing w:after="0" w:line="240" w:lineRule="auto"/>
              <w:jc w:val="center"/>
              <w:rPr>
                <w:rFonts w:ascii="Republika" w:hAnsi="Republika" w:cs="Calibri"/>
                <w:sz w:val="20"/>
                <w:szCs w:val="20"/>
              </w:rPr>
            </w:pPr>
            <w:r w:rsidRPr="00BF4A65">
              <w:rPr>
                <w:rFonts w:ascii="Republika" w:hAnsi="Republika" w:cs="Calibri"/>
                <w:sz w:val="20"/>
                <w:szCs w:val="20"/>
              </w:rPr>
              <w:t>281</w:t>
            </w:r>
          </w:p>
        </w:tc>
        <w:tc>
          <w:tcPr>
            <w:tcW w:w="1560" w:type="dxa"/>
            <w:tcBorders>
              <w:top w:val="nil"/>
              <w:left w:val="nil"/>
              <w:bottom w:val="single" w:sz="4" w:space="0" w:color="auto"/>
              <w:right w:val="single" w:sz="4" w:space="0" w:color="auto"/>
            </w:tcBorders>
            <w:shd w:val="clear" w:color="auto" w:fill="auto"/>
            <w:vAlign w:val="bottom"/>
            <w:hideMark/>
          </w:tcPr>
          <w:p w:rsidR="006F7FB3" w:rsidRPr="00BF4A65" w:rsidRDefault="006F7FB3" w:rsidP="00546694">
            <w:pPr>
              <w:spacing w:after="0" w:line="240" w:lineRule="auto"/>
              <w:jc w:val="center"/>
              <w:rPr>
                <w:rFonts w:ascii="Republika" w:hAnsi="Republika" w:cs="Calibri"/>
                <w:sz w:val="20"/>
                <w:szCs w:val="20"/>
              </w:rPr>
            </w:pPr>
            <w:r w:rsidRPr="00BF4A65">
              <w:rPr>
                <w:rFonts w:ascii="Republika" w:hAnsi="Republika" w:cs="Calibri"/>
                <w:sz w:val="20"/>
                <w:szCs w:val="20"/>
              </w:rPr>
              <w:t>105,1</w:t>
            </w:r>
          </w:p>
        </w:tc>
        <w:tc>
          <w:tcPr>
            <w:tcW w:w="1701" w:type="dxa"/>
            <w:tcBorders>
              <w:top w:val="nil"/>
              <w:left w:val="nil"/>
              <w:bottom w:val="single" w:sz="4" w:space="0" w:color="auto"/>
              <w:right w:val="single" w:sz="4" w:space="0" w:color="auto"/>
            </w:tcBorders>
            <w:vAlign w:val="bottom"/>
          </w:tcPr>
          <w:p w:rsidR="006F7FB3" w:rsidRPr="00BF4A65" w:rsidRDefault="006F7FB3" w:rsidP="00546694">
            <w:pPr>
              <w:spacing w:after="0" w:line="240" w:lineRule="auto"/>
              <w:jc w:val="center"/>
              <w:rPr>
                <w:rFonts w:ascii="Republika" w:hAnsi="Republika" w:cs="Calibri"/>
                <w:b/>
                <w:sz w:val="20"/>
                <w:szCs w:val="20"/>
              </w:rPr>
            </w:pPr>
            <w:r w:rsidRPr="00BF4A65">
              <w:rPr>
                <w:rFonts w:ascii="Republika" w:hAnsi="Republika" w:cs="Calibri"/>
                <w:b/>
                <w:sz w:val="20"/>
                <w:szCs w:val="20"/>
              </w:rPr>
              <w:t>276</w:t>
            </w:r>
          </w:p>
        </w:tc>
        <w:tc>
          <w:tcPr>
            <w:tcW w:w="1701" w:type="dxa"/>
            <w:tcBorders>
              <w:top w:val="nil"/>
              <w:left w:val="nil"/>
              <w:bottom w:val="single" w:sz="4" w:space="0" w:color="auto"/>
              <w:right w:val="single" w:sz="4" w:space="0" w:color="auto"/>
            </w:tcBorders>
            <w:vAlign w:val="bottom"/>
          </w:tcPr>
          <w:p w:rsidR="006F7FB3" w:rsidRPr="00BF4A65" w:rsidRDefault="006F7FB3" w:rsidP="00546694">
            <w:pPr>
              <w:spacing w:after="0" w:line="240" w:lineRule="auto"/>
              <w:jc w:val="center"/>
              <w:rPr>
                <w:rFonts w:ascii="Republika" w:hAnsi="Republika" w:cs="Calibri"/>
                <w:b/>
                <w:sz w:val="20"/>
                <w:szCs w:val="20"/>
              </w:rPr>
            </w:pPr>
            <w:r w:rsidRPr="00BF4A65">
              <w:rPr>
                <w:rFonts w:ascii="Republika" w:hAnsi="Republika" w:cs="Calibri"/>
                <w:b/>
                <w:sz w:val="20"/>
                <w:szCs w:val="20"/>
              </w:rPr>
              <w:t>93,63</w:t>
            </w:r>
          </w:p>
        </w:tc>
      </w:tr>
      <w:tr w:rsidR="006F7FB3" w:rsidRPr="00BF4A65" w:rsidTr="00546694">
        <w:trPr>
          <w:trHeight w:val="227"/>
          <w:jc w:val="center"/>
        </w:trPr>
        <w:tc>
          <w:tcPr>
            <w:tcW w:w="1008" w:type="dxa"/>
            <w:tcBorders>
              <w:top w:val="nil"/>
              <w:left w:val="single" w:sz="4" w:space="0" w:color="auto"/>
              <w:bottom w:val="single" w:sz="4" w:space="0" w:color="auto"/>
              <w:right w:val="single" w:sz="4" w:space="0" w:color="auto"/>
            </w:tcBorders>
            <w:shd w:val="clear" w:color="auto" w:fill="auto"/>
            <w:hideMark/>
          </w:tcPr>
          <w:p w:rsidR="006F7FB3" w:rsidRPr="00BF4A65" w:rsidRDefault="006F7FB3" w:rsidP="00546694">
            <w:pPr>
              <w:spacing w:after="0" w:line="240" w:lineRule="auto"/>
              <w:rPr>
                <w:rFonts w:ascii="Republika" w:hAnsi="Republika" w:cs="Calibri"/>
                <w:b/>
                <w:sz w:val="20"/>
                <w:szCs w:val="20"/>
              </w:rPr>
            </w:pPr>
            <w:r w:rsidRPr="00BF4A65">
              <w:rPr>
                <w:rFonts w:ascii="Republika" w:hAnsi="Republika" w:cs="Calibri"/>
                <w:b/>
                <w:sz w:val="20"/>
                <w:szCs w:val="20"/>
              </w:rPr>
              <w:t>1190</w:t>
            </w:r>
          </w:p>
        </w:tc>
        <w:tc>
          <w:tcPr>
            <w:tcW w:w="2389" w:type="dxa"/>
            <w:tcBorders>
              <w:top w:val="nil"/>
              <w:left w:val="nil"/>
              <w:bottom w:val="single" w:sz="4" w:space="0" w:color="auto"/>
              <w:right w:val="single" w:sz="4" w:space="0" w:color="auto"/>
            </w:tcBorders>
            <w:shd w:val="clear" w:color="auto" w:fill="auto"/>
            <w:hideMark/>
          </w:tcPr>
          <w:p w:rsidR="006F7FB3" w:rsidRPr="00BF4A65" w:rsidRDefault="006F7FB3" w:rsidP="00546694">
            <w:pPr>
              <w:spacing w:after="0" w:line="240" w:lineRule="auto"/>
              <w:rPr>
                <w:rFonts w:ascii="Republika" w:hAnsi="Republika" w:cs="Calibri"/>
                <w:sz w:val="20"/>
                <w:szCs w:val="20"/>
              </w:rPr>
            </w:pPr>
            <w:r w:rsidRPr="00BF4A65">
              <w:rPr>
                <w:rFonts w:ascii="Republika" w:hAnsi="Republika" w:cs="Calibri"/>
                <w:sz w:val="20"/>
                <w:szCs w:val="20"/>
              </w:rPr>
              <w:t>RASTLINJAK</w:t>
            </w:r>
          </w:p>
        </w:tc>
        <w:tc>
          <w:tcPr>
            <w:tcW w:w="1701" w:type="dxa"/>
            <w:tcBorders>
              <w:top w:val="nil"/>
              <w:left w:val="nil"/>
              <w:bottom w:val="single" w:sz="4" w:space="0" w:color="auto"/>
              <w:right w:val="single" w:sz="4" w:space="0" w:color="auto"/>
            </w:tcBorders>
            <w:shd w:val="clear" w:color="auto" w:fill="auto"/>
            <w:vAlign w:val="bottom"/>
            <w:hideMark/>
          </w:tcPr>
          <w:p w:rsidR="006F7FB3" w:rsidRPr="00BF4A65" w:rsidRDefault="006F7FB3" w:rsidP="00546694">
            <w:pPr>
              <w:spacing w:after="0" w:line="240" w:lineRule="auto"/>
              <w:jc w:val="center"/>
              <w:rPr>
                <w:rFonts w:ascii="Republika" w:hAnsi="Republika" w:cs="Calibri"/>
                <w:sz w:val="20"/>
                <w:szCs w:val="20"/>
              </w:rPr>
            </w:pPr>
            <w:r w:rsidRPr="00BF4A65">
              <w:rPr>
                <w:rFonts w:ascii="Republika" w:hAnsi="Republika" w:cs="Calibri"/>
                <w:sz w:val="20"/>
                <w:szCs w:val="20"/>
              </w:rPr>
              <w:t>637</w:t>
            </w:r>
          </w:p>
        </w:tc>
        <w:tc>
          <w:tcPr>
            <w:tcW w:w="1560" w:type="dxa"/>
            <w:tcBorders>
              <w:top w:val="nil"/>
              <w:left w:val="nil"/>
              <w:bottom w:val="single" w:sz="4" w:space="0" w:color="auto"/>
              <w:right w:val="single" w:sz="4" w:space="0" w:color="auto"/>
            </w:tcBorders>
            <w:shd w:val="clear" w:color="auto" w:fill="auto"/>
            <w:vAlign w:val="bottom"/>
            <w:hideMark/>
          </w:tcPr>
          <w:p w:rsidR="006F7FB3" w:rsidRPr="00BF4A65" w:rsidRDefault="006F7FB3" w:rsidP="00546694">
            <w:pPr>
              <w:spacing w:after="0" w:line="240" w:lineRule="auto"/>
              <w:jc w:val="center"/>
              <w:rPr>
                <w:rFonts w:ascii="Republika" w:hAnsi="Republika" w:cs="Calibri"/>
                <w:sz w:val="20"/>
                <w:szCs w:val="20"/>
              </w:rPr>
            </w:pPr>
            <w:r w:rsidRPr="00BF4A65">
              <w:rPr>
                <w:rFonts w:ascii="Republika" w:hAnsi="Republika" w:cs="Calibri"/>
                <w:sz w:val="20"/>
                <w:szCs w:val="20"/>
              </w:rPr>
              <w:t>64,79</w:t>
            </w:r>
          </w:p>
        </w:tc>
        <w:tc>
          <w:tcPr>
            <w:tcW w:w="1701" w:type="dxa"/>
            <w:tcBorders>
              <w:top w:val="nil"/>
              <w:left w:val="nil"/>
              <w:bottom w:val="single" w:sz="4" w:space="0" w:color="auto"/>
              <w:right w:val="single" w:sz="4" w:space="0" w:color="auto"/>
            </w:tcBorders>
            <w:vAlign w:val="bottom"/>
          </w:tcPr>
          <w:p w:rsidR="006F7FB3" w:rsidRPr="00BF4A65" w:rsidRDefault="006F7FB3" w:rsidP="00546694">
            <w:pPr>
              <w:spacing w:after="0" w:line="240" w:lineRule="auto"/>
              <w:jc w:val="center"/>
              <w:rPr>
                <w:rFonts w:ascii="Republika" w:hAnsi="Republika" w:cs="Calibri"/>
                <w:b/>
                <w:sz w:val="20"/>
                <w:szCs w:val="20"/>
              </w:rPr>
            </w:pPr>
            <w:r w:rsidRPr="00BF4A65">
              <w:rPr>
                <w:rFonts w:ascii="Republika" w:hAnsi="Republika" w:cs="Calibri"/>
                <w:b/>
                <w:sz w:val="20"/>
                <w:szCs w:val="20"/>
              </w:rPr>
              <w:t>696</w:t>
            </w:r>
          </w:p>
        </w:tc>
        <w:tc>
          <w:tcPr>
            <w:tcW w:w="1701" w:type="dxa"/>
            <w:tcBorders>
              <w:top w:val="nil"/>
              <w:left w:val="nil"/>
              <w:bottom w:val="single" w:sz="4" w:space="0" w:color="auto"/>
              <w:right w:val="single" w:sz="4" w:space="0" w:color="auto"/>
            </w:tcBorders>
            <w:vAlign w:val="bottom"/>
          </w:tcPr>
          <w:p w:rsidR="006F7FB3" w:rsidRPr="00BF4A65" w:rsidRDefault="006F7FB3" w:rsidP="00546694">
            <w:pPr>
              <w:spacing w:after="0" w:line="240" w:lineRule="auto"/>
              <w:jc w:val="center"/>
              <w:rPr>
                <w:rFonts w:ascii="Republika" w:hAnsi="Republika" w:cs="Calibri"/>
                <w:b/>
                <w:sz w:val="20"/>
                <w:szCs w:val="20"/>
              </w:rPr>
            </w:pPr>
            <w:r w:rsidRPr="00BF4A65">
              <w:rPr>
                <w:rFonts w:ascii="Republika" w:hAnsi="Republika" w:cs="Calibri"/>
                <w:b/>
                <w:sz w:val="20"/>
                <w:szCs w:val="20"/>
              </w:rPr>
              <w:t>66,37</w:t>
            </w:r>
          </w:p>
        </w:tc>
      </w:tr>
      <w:tr w:rsidR="006F7FB3" w:rsidRPr="00BF4A65" w:rsidTr="00546694">
        <w:trPr>
          <w:trHeight w:val="227"/>
          <w:jc w:val="center"/>
        </w:trPr>
        <w:tc>
          <w:tcPr>
            <w:tcW w:w="1008" w:type="dxa"/>
            <w:tcBorders>
              <w:top w:val="nil"/>
              <w:left w:val="single" w:sz="4" w:space="0" w:color="auto"/>
              <w:bottom w:val="single" w:sz="4" w:space="0" w:color="auto"/>
              <w:right w:val="single" w:sz="4" w:space="0" w:color="auto"/>
            </w:tcBorders>
            <w:shd w:val="clear" w:color="auto" w:fill="auto"/>
            <w:hideMark/>
          </w:tcPr>
          <w:p w:rsidR="006F7FB3" w:rsidRPr="00BF4A65" w:rsidRDefault="006F7FB3" w:rsidP="00546694">
            <w:pPr>
              <w:spacing w:after="0" w:line="240" w:lineRule="auto"/>
              <w:rPr>
                <w:rFonts w:ascii="Republika" w:hAnsi="Republika" w:cs="Calibri"/>
                <w:b/>
                <w:sz w:val="20"/>
                <w:szCs w:val="20"/>
              </w:rPr>
            </w:pPr>
            <w:r w:rsidRPr="00BF4A65">
              <w:rPr>
                <w:rFonts w:ascii="Republika" w:hAnsi="Republika" w:cs="Calibri"/>
                <w:b/>
                <w:sz w:val="20"/>
                <w:szCs w:val="20"/>
              </w:rPr>
              <w:t>1212</w:t>
            </w:r>
          </w:p>
        </w:tc>
        <w:tc>
          <w:tcPr>
            <w:tcW w:w="2389" w:type="dxa"/>
            <w:tcBorders>
              <w:top w:val="nil"/>
              <w:left w:val="nil"/>
              <w:bottom w:val="single" w:sz="4" w:space="0" w:color="auto"/>
              <w:right w:val="single" w:sz="4" w:space="0" w:color="auto"/>
            </w:tcBorders>
            <w:shd w:val="clear" w:color="auto" w:fill="auto"/>
            <w:hideMark/>
          </w:tcPr>
          <w:p w:rsidR="006F7FB3" w:rsidRPr="00BF4A65" w:rsidRDefault="006F7FB3" w:rsidP="00546694">
            <w:pPr>
              <w:spacing w:after="0" w:line="240" w:lineRule="auto"/>
              <w:rPr>
                <w:rFonts w:ascii="Republika" w:hAnsi="Republika" w:cs="Calibri"/>
                <w:sz w:val="20"/>
                <w:szCs w:val="20"/>
              </w:rPr>
            </w:pPr>
            <w:r w:rsidRPr="00BF4A65">
              <w:rPr>
                <w:rFonts w:ascii="Republika" w:hAnsi="Republika" w:cs="Calibri"/>
                <w:sz w:val="20"/>
                <w:szCs w:val="20"/>
              </w:rPr>
              <w:t>MATIČNJAK</w:t>
            </w:r>
          </w:p>
        </w:tc>
        <w:tc>
          <w:tcPr>
            <w:tcW w:w="1701" w:type="dxa"/>
            <w:tcBorders>
              <w:top w:val="nil"/>
              <w:left w:val="nil"/>
              <w:bottom w:val="single" w:sz="4" w:space="0" w:color="auto"/>
              <w:right w:val="single" w:sz="4" w:space="0" w:color="auto"/>
            </w:tcBorders>
            <w:shd w:val="clear" w:color="auto" w:fill="auto"/>
            <w:vAlign w:val="bottom"/>
            <w:hideMark/>
          </w:tcPr>
          <w:p w:rsidR="006F7FB3" w:rsidRPr="00BF4A65" w:rsidRDefault="006F7FB3" w:rsidP="00546694">
            <w:pPr>
              <w:spacing w:after="0" w:line="240" w:lineRule="auto"/>
              <w:jc w:val="center"/>
              <w:rPr>
                <w:rFonts w:ascii="Republika" w:hAnsi="Republika" w:cs="Calibri"/>
                <w:sz w:val="20"/>
                <w:szCs w:val="20"/>
              </w:rPr>
            </w:pPr>
            <w:r w:rsidRPr="00BF4A65">
              <w:rPr>
                <w:rFonts w:ascii="Republika" w:hAnsi="Republika" w:cs="Calibri"/>
                <w:sz w:val="20"/>
                <w:szCs w:val="20"/>
              </w:rPr>
              <w:t>44</w:t>
            </w:r>
          </w:p>
        </w:tc>
        <w:tc>
          <w:tcPr>
            <w:tcW w:w="1560" w:type="dxa"/>
            <w:tcBorders>
              <w:top w:val="nil"/>
              <w:left w:val="nil"/>
              <w:bottom w:val="single" w:sz="4" w:space="0" w:color="auto"/>
              <w:right w:val="single" w:sz="4" w:space="0" w:color="auto"/>
            </w:tcBorders>
            <w:shd w:val="clear" w:color="auto" w:fill="auto"/>
            <w:vAlign w:val="bottom"/>
            <w:hideMark/>
          </w:tcPr>
          <w:p w:rsidR="006F7FB3" w:rsidRPr="00BF4A65" w:rsidRDefault="006F7FB3" w:rsidP="00546694">
            <w:pPr>
              <w:spacing w:after="0" w:line="240" w:lineRule="auto"/>
              <w:jc w:val="center"/>
              <w:rPr>
                <w:rFonts w:ascii="Republika" w:hAnsi="Republika" w:cs="Calibri"/>
                <w:sz w:val="20"/>
                <w:szCs w:val="20"/>
              </w:rPr>
            </w:pPr>
            <w:r w:rsidRPr="00BF4A65">
              <w:rPr>
                <w:rFonts w:ascii="Republika" w:hAnsi="Republika" w:cs="Calibri"/>
                <w:sz w:val="20"/>
                <w:szCs w:val="20"/>
              </w:rPr>
              <w:t>36,81</w:t>
            </w:r>
          </w:p>
        </w:tc>
        <w:tc>
          <w:tcPr>
            <w:tcW w:w="1701" w:type="dxa"/>
            <w:tcBorders>
              <w:top w:val="nil"/>
              <w:left w:val="nil"/>
              <w:bottom w:val="single" w:sz="4" w:space="0" w:color="auto"/>
              <w:right w:val="single" w:sz="4" w:space="0" w:color="auto"/>
            </w:tcBorders>
            <w:vAlign w:val="bottom"/>
          </w:tcPr>
          <w:p w:rsidR="006F7FB3" w:rsidRPr="00BF4A65" w:rsidRDefault="006F7FB3" w:rsidP="00546694">
            <w:pPr>
              <w:spacing w:after="0" w:line="240" w:lineRule="auto"/>
              <w:jc w:val="center"/>
              <w:rPr>
                <w:rFonts w:ascii="Republika" w:hAnsi="Republika" w:cs="Calibri"/>
                <w:b/>
                <w:sz w:val="20"/>
                <w:szCs w:val="20"/>
              </w:rPr>
            </w:pPr>
            <w:r w:rsidRPr="00BF4A65">
              <w:rPr>
                <w:rFonts w:ascii="Republika" w:hAnsi="Republika" w:cs="Calibri"/>
                <w:b/>
                <w:sz w:val="20"/>
                <w:szCs w:val="20"/>
              </w:rPr>
              <w:t>43</w:t>
            </w:r>
          </w:p>
        </w:tc>
        <w:tc>
          <w:tcPr>
            <w:tcW w:w="1701" w:type="dxa"/>
            <w:tcBorders>
              <w:top w:val="nil"/>
              <w:left w:val="nil"/>
              <w:bottom w:val="single" w:sz="4" w:space="0" w:color="auto"/>
              <w:right w:val="single" w:sz="4" w:space="0" w:color="auto"/>
            </w:tcBorders>
            <w:vAlign w:val="bottom"/>
          </w:tcPr>
          <w:p w:rsidR="006F7FB3" w:rsidRPr="00BF4A65" w:rsidRDefault="006F7FB3" w:rsidP="00546694">
            <w:pPr>
              <w:spacing w:after="0" w:line="240" w:lineRule="auto"/>
              <w:jc w:val="center"/>
              <w:rPr>
                <w:rFonts w:ascii="Republika" w:hAnsi="Republika" w:cs="Calibri"/>
                <w:b/>
                <w:sz w:val="20"/>
                <w:szCs w:val="20"/>
              </w:rPr>
            </w:pPr>
            <w:r w:rsidRPr="00BF4A65">
              <w:rPr>
                <w:rFonts w:ascii="Republika" w:hAnsi="Republika" w:cs="Calibri"/>
                <w:b/>
                <w:sz w:val="20"/>
                <w:szCs w:val="20"/>
              </w:rPr>
              <w:t>35,71</w:t>
            </w:r>
          </w:p>
        </w:tc>
      </w:tr>
      <w:tr w:rsidR="006F7FB3" w:rsidRPr="00BF4A65" w:rsidTr="00546694">
        <w:trPr>
          <w:trHeight w:val="227"/>
          <w:jc w:val="center"/>
        </w:trPr>
        <w:tc>
          <w:tcPr>
            <w:tcW w:w="1008" w:type="dxa"/>
            <w:tcBorders>
              <w:top w:val="nil"/>
              <w:left w:val="single" w:sz="4" w:space="0" w:color="auto"/>
              <w:bottom w:val="single" w:sz="4" w:space="0" w:color="auto"/>
              <w:right w:val="single" w:sz="4" w:space="0" w:color="auto"/>
            </w:tcBorders>
            <w:shd w:val="clear" w:color="auto" w:fill="auto"/>
            <w:hideMark/>
          </w:tcPr>
          <w:p w:rsidR="006F7FB3" w:rsidRPr="00BF4A65" w:rsidRDefault="006F7FB3" w:rsidP="00546694">
            <w:pPr>
              <w:spacing w:after="0" w:line="240" w:lineRule="auto"/>
              <w:rPr>
                <w:rFonts w:ascii="Republika" w:hAnsi="Republika" w:cs="Calibri"/>
                <w:b/>
                <w:sz w:val="20"/>
                <w:szCs w:val="20"/>
              </w:rPr>
            </w:pPr>
            <w:r w:rsidRPr="00BF4A65">
              <w:rPr>
                <w:rFonts w:ascii="Republika" w:hAnsi="Republika" w:cs="Calibri"/>
                <w:b/>
                <w:sz w:val="20"/>
                <w:szCs w:val="20"/>
              </w:rPr>
              <w:t>1192</w:t>
            </w:r>
          </w:p>
        </w:tc>
        <w:tc>
          <w:tcPr>
            <w:tcW w:w="2389" w:type="dxa"/>
            <w:tcBorders>
              <w:top w:val="nil"/>
              <w:left w:val="nil"/>
              <w:bottom w:val="single" w:sz="4" w:space="0" w:color="auto"/>
              <w:right w:val="single" w:sz="4" w:space="0" w:color="auto"/>
            </w:tcBorders>
            <w:shd w:val="clear" w:color="auto" w:fill="auto"/>
            <w:hideMark/>
          </w:tcPr>
          <w:p w:rsidR="006F7FB3" w:rsidRPr="00BF4A65" w:rsidRDefault="006F7FB3" w:rsidP="00546694">
            <w:pPr>
              <w:spacing w:after="0" w:line="240" w:lineRule="auto"/>
              <w:rPr>
                <w:rFonts w:ascii="Republika" w:hAnsi="Republika" w:cs="Calibri"/>
                <w:sz w:val="20"/>
                <w:szCs w:val="20"/>
              </w:rPr>
            </w:pPr>
            <w:r w:rsidRPr="00BF4A65">
              <w:rPr>
                <w:rFonts w:ascii="Republika" w:hAnsi="Republika" w:cs="Calibri"/>
                <w:sz w:val="20"/>
                <w:szCs w:val="20"/>
              </w:rPr>
              <w:t>RASTLINJAK S SADNIMI RASTLINAMI</w:t>
            </w:r>
          </w:p>
        </w:tc>
        <w:tc>
          <w:tcPr>
            <w:tcW w:w="1701" w:type="dxa"/>
            <w:tcBorders>
              <w:top w:val="nil"/>
              <w:left w:val="nil"/>
              <w:bottom w:val="single" w:sz="4" w:space="0" w:color="auto"/>
              <w:right w:val="single" w:sz="4" w:space="0" w:color="auto"/>
            </w:tcBorders>
            <w:shd w:val="clear" w:color="auto" w:fill="auto"/>
            <w:vAlign w:val="bottom"/>
            <w:hideMark/>
          </w:tcPr>
          <w:p w:rsidR="006F7FB3" w:rsidRPr="00BF4A65" w:rsidRDefault="006F7FB3" w:rsidP="00546694">
            <w:pPr>
              <w:spacing w:after="0" w:line="240" w:lineRule="auto"/>
              <w:jc w:val="center"/>
              <w:rPr>
                <w:rFonts w:ascii="Republika" w:hAnsi="Republika" w:cs="Calibri"/>
                <w:sz w:val="20"/>
                <w:szCs w:val="20"/>
              </w:rPr>
            </w:pPr>
            <w:r w:rsidRPr="00BF4A65">
              <w:rPr>
                <w:rFonts w:ascii="Republika" w:hAnsi="Republika" w:cs="Calibri"/>
                <w:sz w:val="20"/>
                <w:szCs w:val="20"/>
              </w:rPr>
              <w:t>21</w:t>
            </w:r>
          </w:p>
        </w:tc>
        <w:tc>
          <w:tcPr>
            <w:tcW w:w="1560" w:type="dxa"/>
            <w:tcBorders>
              <w:top w:val="nil"/>
              <w:left w:val="nil"/>
              <w:bottom w:val="single" w:sz="4" w:space="0" w:color="auto"/>
              <w:right w:val="single" w:sz="4" w:space="0" w:color="auto"/>
            </w:tcBorders>
            <w:shd w:val="clear" w:color="auto" w:fill="auto"/>
            <w:vAlign w:val="bottom"/>
            <w:hideMark/>
          </w:tcPr>
          <w:p w:rsidR="006F7FB3" w:rsidRPr="00BF4A65" w:rsidRDefault="006F7FB3" w:rsidP="00546694">
            <w:pPr>
              <w:spacing w:after="0" w:line="240" w:lineRule="auto"/>
              <w:jc w:val="center"/>
              <w:rPr>
                <w:rFonts w:ascii="Republika" w:hAnsi="Republika" w:cs="Calibri"/>
                <w:sz w:val="20"/>
                <w:szCs w:val="20"/>
              </w:rPr>
            </w:pPr>
            <w:r w:rsidRPr="00BF4A65">
              <w:rPr>
                <w:rFonts w:ascii="Republika" w:hAnsi="Republika" w:cs="Calibri"/>
                <w:sz w:val="20"/>
                <w:szCs w:val="20"/>
              </w:rPr>
              <w:t>9,46</w:t>
            </w:r>
          </w:p>
        </w:tc>
        <w:tc>
          <w:tcPr>
            <w:tcW w:w="1701" w:type="dxa"/>
            <w:tcBorders>
              <w:top w:val="nil"/>
              <w:left w:val="nil"/>
              <w:bottom w:val="single" w:sz="4" w:space="0" w:color="auto"/>
              <w:right w:val="single" w:sz="4" w:space="0" w:color="auto"/>
            </w:tcBorders>
            <w:vAlign w:val="bottom"/>
          </w:tcPr>
          <w:p w:rsidR="006F7FB3" w:rsidRPr="00BF4A65" w:rsidRDefault="006F7FB3" w:rsidP="00546694">
            <w:pPr>
              <w:spacing w:after="0" w:line="240" w:lineRule="auto"/>
              <w:jc w:val="center"/>
              <w:rPr>
                <w:rFonts w:ascii="Republika" w:hAnsi="Republika" w:cs="Calibri"/>
                <w:b/>
                <w:sz w:val="20"/>
                <w:szCs w:val="20"/>
              </w:rPr>
            </w:pPr>
            <w:r w:rsidRPr="00BF4A65">
              <w:rPr>
                <w:rFonts w:ascii="Republika" w:hAnsi="Republika" w:cs="Calibri"/>
                <w:b/>
                <w:sz w:val="20"/>
                <w:szCs w:val="20"/>
              </w:rPr>
              <w:t>18</w:t>
            </w:r>
          </w:p>
        </w:tc>
        <w:tc>
          <w:tcPr>
            <w:tcW w:w="1701" w:type="dxa"/>
            <w:tcBorders>
              <w:top w:val="nil"/>
              <w:left w:val="nil"/>
              <w:bottom w:val="single" w:sz="4" w:space="0" w:color="auto"/>
              <w:right w:val="single" w:sz="4" w:space="0" w:color="auto"/>
            </w:tcBorders>
            <w:vAlign w:val="bottom"/>
          </w:tcPr>
          <w:p w:rsidR="006F7FB3" w:rsidRPr="00BF4A65" w:rsidRDefault="006F7FB3" w:rsidP="00546694">
            <w:pPr>
              <w:spacing w:after="0" w:line="240" w:lineRule="auto"/>
              <w:jc w:val="center"/>
              <w:rPr>
                <w:rFonts w:ascii="Republika" w:hAnsi="Republika" w:cs="Calibri"/>
                <w:b/>
                <w:sz w:val="20"/>
                <w:szCs w:val="20"/>
              </w:rPr>
            </w:pPr>
            <w:r w:rsidRPr="00BF4A65">
              <w:rPr>
                <w:rFonts w:ascii="Republika" w:hAnsi="Republika" w:cs="Calibri"/>
                <w:b/>
                <w:sz w:val="20"/>
                <w:szCs w:val="20"/>
              </w:rPr>
              <w:t>9,66</w:t>
            </w:r>
          </w:p>
        </w:tc>
      </w:tr>
      <w:tr w:rsidR="006F7FB3" w:rsidRPr="00BF4A65" w:rsidTr="00546694">
        <w:trPr>
          <w:trHeight w:val="227"/>
          <w:jc w:val="center"/>
        </w:trPr>
        <w:tc>
          <w:tcPr>
            <w:tcW w:w="1008" w:type="dxa"/>
            <w:tcBorders>
              <w:top w:val="nil"/>
              <w:left w:val="single" w:sz="4" w:space="0" w:color="auto"/>
              <w:bottom w:val="single" w:sz="4" w:space="0" w:color="auto"/>
              <w:right w:val="single" w:sz="4" w:space="0" w:color="auto"/>
            </w:tcBorders>
            <w:shd w:val="clear" w:color="auto" w:fill="auto"/>
            <w:hideMark/>
          </w:tcPr>
          <w:p w:rsidR="006F7FB3" w:rsidRPr="00BF4A65" w:rsidRDefault="006F7FB3" w:rsidP="00546694">
            <w:pPr>
              <w:spacing w:after="0" w:line="240" w:lineRule="auto"/>
              <w:rPr>
                <w:rFonts w:ascii="Republika" w:hAnsi="Republika" w:cs="Calibri"/>
                <w:b/>
                <w:sz w:val="20"/>
                <w:szCs w:val="20"/>
              </w:rPr>
            </w:pPr>
            <w:r w:rsidRPr="00BF4A65">
              <w:rPr>
                <w:rFonts w:ascii="Republika" w:hAnsi="Republika" w:cs="Calibri"/>
                <w:b/>
                <w:sz w:val="20"/>
                <w:szCs w:val="20"/>
              </w:rPr>
              <w:t>1150</w:t>
            </w:r>
          </w:p>
        </w:tc>
        <w:tc>
          <w:tcPr>
            <w:tcW w:w="2389" w:type="dxa"/>
            <w:tcBorders>
              <w:top w:val="nil"/>
              <w:left w:val="nil"/>
              <w:bottom w:val="single" w:sz="4" w:space="0" w:color="auto"/>
              <w:right w:val="single" w:sz="4" w:space="0" w:color="auto"/>
            </w:tcBorders>
            <w:shd w:val="clear" w:color="auto" w:fill="auto"/>
            <w:hideMark/>
          </w:tcPr>
          <w:p w:rsidR="006F7FB3" w:rsidRPr="00BF4A65" w:rsidRDefault="006F7FB3" w:rsidP="00546694">
            <w:pPr>
              <w:spacing w:after="0" w:line="240" w:lineRule="auto"/>
              <w:rPr>
                <w:rFonts w:ascii="Republika" w:hAnsi="Republika" w:cs="Calibri"/>
                <w:sz w:val="20"/>
                <w:szCs w:val="20"/>
              </w:rPr>
            </w:pPr>
            <w:r w:rsidRPr="00BF4A65">
              <w:rPr>
                <w:rFonts w:ascii="Republika" w:hAnsi="Republika" w:cs="Calibri"/>
                <w:sz w:val="20"/>
                <w:szCs w:val="20"/>
              </w:rPr>
              <w:t>NJIVA ZA REJO POLŽEV</w:t>
            </w:r>
          </w:p>
        </w:tc>
        <w:tc>
          <w:tcPr>
            <w:tcW w:w="1701" w:type="dxa"/>
            <w:tcBorders>
              <w:top w:val="nil"/>
              <w:left w:val="nil"/>
              <w:bottom w:val="single" w:sz="4" w:space="0" w:color="auto"/>
              <w:right w:val="single" w:sz="4" w:space="0" w:color="auto"/>
            </w:tcBorders>
            <w:shd w:val="clear" w:color="auto" w:fill="auto"/>
            <w:vAlign w:val="bottom"/>
            <w:hideMark/>
          </w:tcPr>
          <w:p w:rsidR="006F7FB3" w:rsidRPr="00BF4A65" w:rsidRDefault="006F7FB3" w:rsidP="00546694">
            <w:pPr>
              <w:spacing w:after="0" w:line="240" w:lineRule="auto"/>
              <w:jc w:val="center"/>
              <w:rPr>
                <w:rFonts w:ascii="Republika" w:hAnsi="Republika" w:cs="Calibri"/>
                <w:sz w:val="20"/>
                <w:szCs w:val="20"/>
              </w:rPr>
            </w:pPr>
            <w:r w:rsidRPr="00BF4A65">
              <w:rPr>
                <w:rFonts w:ascii="Republika" w:hAnsi="Republika" w:cs="Calibri"/>
                <w:sz w:val="20"/>
                <w:szCs w:val="20"/>
              </w:rPr>
              <w:t>13</w:t>
            </w:r>
          </w:p>
        </w:tc>
        <w:tc>
          <w:tcPr>
            <w:tcW w:w="1560" w:type="dxa"/>
            <w:tcBorders>
              <w:top w:val="nil"/>
              <w:left w:val="nil"/>
              <w:bottom w:val="single" w:sz="4" w:space="0" w:color="auto"/>
              <w:right w:val="single" w:sz="4" w:space="0" w:color="auto"/>
            </w:tcBorders>
            <w:shd w:val="clear" w:color="auto" w:fill="auto"/>
            <w:vAlign w:val="bottom"/>
            <w:hideMark/>
          </w:tcPr>
          <w:p w:rsidR="006F7FB3" w:rsidRPr="00BF4A65" w:rsidRDefault="006F7FB3" w:rsidP="00546694">
            <w:pPr>
              <w:spacing w:after="0" w:line="240" w:lineRule="auto"/>
              <w:jc w:val="center"/>
              <w:rPr>
                <w:rFonts w:ascii="Republika" w:hAnsi="Republika" w:cs="Calibri"/>
                <w:sz w:val="20"/>
                <w:szCs w:val="20"/>
              </w:rPr>
            </w:pPr>
            <w:r w:rsidRPr="00BF4A65">
              <w:rPr>
                <w:rFonts w:ascii="Republika" w:hAnsi="Republika" w:cs="Calibri"/>
                <w:sz w:val="20"/>
                <w:szCs w:val="20"/>
              </w:rPr>
              <w:t>6,88</w:t>
            </w:r>
          </w:p>
        </w:tc>
        <w:tc>
          <w:tcPr>
            <w:tcW w:w="1701" w:type="dxa"/>
            <w:tcBorders>
              <w:top w:val="nil"/>
              <w:left w:val="nil"/>
              <w:bottom w:val="single" w:sz="4" w:space="0" w:color="auto"/>
              <w:right w:val="single" w:sz="4" w:space="0" w:color="auto"/>
            </w:tcBorders>
            <w:vAlign w:val="bottom"/>
          </w:tcPr>
          <w:p w:rsidR="006F7FB3" w:rsidRPr="00BF4A65" w:rsidRDefault="006F7FB3" w:rsidP="00546694">
            <w:pPr>
              <w:spacing w:after="0" w:line="240" w:lineRule="auto"/>
              <w:jc w:val="center"/>
              <w:rPr>
                <w:rFonts w:ascii="Republika" w:hAnsi="Republika" w:cs="Calibri"/>
                <w:b/>
                <w:sz w:val="20"/>
                <w:szCs w:val="20"/>
              </w:rPr>
            </w:pPr>
            <w:r w:rsidRPr="00BF4A65">
              <w:rPr>
                <w:rFonts w:ascii="Republika" w:hAnsi="Republika" w:cs="Calibri"/>
                <w:b/>
                <w:sz w:val="20"/>
                <w:szCs w:val="20"/>
              </w:rPr>
              <w:t>8</w:t>
            </w:r>
          </w:p>
        </w:tc>
        <w:tc>
          <w:tcPr>
            <w:tcW w:w="1701" w:type="dxa"/>
            <w:tcBorders>
              <w:top w:val="nil"/>
              <w:left w:val="nil"/>
              <w:bottom w:val="single" w:sz="4" w:space="0" w:color="auto"/>
              <w:right w:val="single" w:sz="4" w:space="0" w:color="auto"/>
            </w:tcBorders>
            <w:vAlign w:val="bottom"/>
          </w:tcPr>
          <w:p w:rsidR="006F7FB3" w:rsidRPr="00BF4A65" w:rsidRDefault="006F7FB3" w:rsidP="00546694">
            <w:pPr>
              <w:spacing w:after="0" w:line="240" w:lineRule="auto"/>
              <w:jc w:val="center"/>
              <w:rPr>
                <w:rFonts w:ascii="Republika" w:hAnsi="Republika" w:cs="Calibri"/>
                <w:b/>
                <w:sz w:val="20"/>
                <w:szCs w:val="20"/>
              </w:rPr>
            </w:pPr>
            <w:r w:rsidRPr="00BF4A65">
              <w:rPr>
                <w:rFonts w:ascii="Republika" w:hAnsi="Republika" w:cs="Calibri"/>
                <w:b/>
                <w:sz w:val="20"/>
                <w:szCs w:val="20"/>
              </w:rPr>
              <w:t>3,88</w:t>
            </w:r>
          </w:p>
        </w:tc>
      </w:tr>
      <w:tr w:rsidR="006F7FB3" w:rsidRPr="00BF4A65" w:rsidTr="00546694">
        <w:trPr>
          <w:trHeight w:val="227"/>
          <w:jc w:val="center"/>
        </w:trPr>
        <w:tc>
          <w:tcPr>
            <w:tcW w:w="1008" w:type="dxa"/>
            <w:tcBorders>
              <w:top w:val="nil"/>
              <w:left w:val="single" w:sz="4" w:space="0" w:color="auto"/>
              <w:bottom w:val="single" w:sz="4" w:space="0" w:color="auto"/>
              <w:right w:val="single" w:sz="4" w:space="0" w:color="auto"/>
            </w:tcBorders>
            <w:shd w:val="clear" w:color="auto" w:fill="auto"/>
          </w:tcPr>
          <w:p w:rsidR="006F7FB3" w:rsidRPr="00BF4A65" w:rsidRDefault="006F7FB3" w:rsidP="00546694">
            <w:pPr>
              <w:spacing w:after="0" w:line="240" w:lineRule="auto"/>
              <w:rPr>
                <w:rFonts w:ascii="Republika" w:hAnsi="Republika" w:cs="Calibri"/>
                <w:b/>
                <w:sz w:val="20"/>
                <w:szCs w:val="20"/>
              </w:rPr>
            </w:pPr>
            <w:r w:rsidRPr="00BF4A65">
              <w:rPr>
                <w:rFonts w:ascii="Republika" w:hAnsi="Republika" w:cs="Calibri"/>
                <w:b/>
                <w:sz w:val="20"/>
                <w:szCs w:val="20"/>
              </w:rPr>
              <w:t>1181</w:t>
            </w:r>
          </w:p>
        </w:tc>
        <w:tc>
          <w:tcPr>
            <w:tcW w:w="2389" w:type="dxa"/>
            <w:tcBorders>
              <w:top w:val="nil"/>
              <w:left w:val="nil"/>
              <w:bottom w:val="single" w:sz="4" w:space="0" w:color="auto"/>
              <w:right w:val="single" w:sz="4" w:space="0" w:color="auto"/>
            </w:tcBorders>
            <w:shd w:val="clear" w:color="auto" w:fill="auto"/>
            <w:vAlign w:val="bottom"/>
          </w:tcPr>
          <w:p w:rsidR="006F7FB3" w:rsidRPr="00BF4A65" w:rsidRDefault="006F7FB3" w:rsidP="00546694">
            <w:pPr>
              <w:spacing w:after="0" w:line="240" w:lineRule="auto"/>
              <w:rPr>
                <w:rFonts w:ascii="Republika" w:hAnsi="Republika" w:cs="Calibri"/>
                <w:sz w:val="20"/>
                <w:szCs w:val="20"/>
              </w:rPr>
            </w:pPr>
            <w:r w:rsidRPr="00BF4A65">
              <w:rPr>
                <w:rFonts w:ascii="Republika" w:hAnsi="Republika" w:cs="Calibri"/>
                <w:sz w:val="20"/>
                <w:szCs w:val="20"/>
              </w:rPr>
              <w:t>TRAJNE RASTLINE NA NJIVSKIH POVRŠINAH, KJER PRIDELAVA NI V TLEH</w:t>
            </w:r>
          </w:p>
        </w:tc>
        <w:tc>
          <w:tcPr>
            <w:tcW w:w="1701" w:type="dxa"/>
            <w:tcBorders>
              <w:top w:val="nil"/>
              <w:left w:val="nil"/>
              <w:bottom w:val="single" w:sz="4" w:space="0" w:color="auto"/>
              <w:right w:val="single" w:sz="4" w:space="0" w:color="auto"/>
            </w:tcBorders>
            <w:shd w:val="clear" w:color="auto" w:fill="auto"/>
            <w:vAlign w:val="bottom"/>
          </w:tcPr>
          <w:p w:rsidR="006F7FB3" w:rsidRPr="00BF4A65" w:rsidRDefault="006F7FB3" w:rsidP="00546694">
            <w:pPr>
              <w:spacing w:after="0" w:line="240" w:lineRule="auto"/>
              <w:jc w:val="center"/>
              <w:rPr>
                <w:rFonts w:ascii="Republika" w:hAnsi="Republika" w:cs="Calibri"/>
                <w:sz w:val="20"/>
                <w:szCs w:val="20"/>
              </w:rPr>
            </w:pPr>
            <w:r w:rsidRPr="00BF4A65">
              <w:rPr>
                <w:rFonts w:ascii="Republika" w:hAnsi="Republika" w:cs="Calibri"/>
                <w:sz w:val="20"/>
                <w:szCs w:val="20"/>
              </w:rPr>
              <w:t>16</w:t>
            </w:r>
          </w:p>
        </w:tc>
        <w:tc>
          <w:tcPr>
            <w:tcW w:w="1560" w:type="dxa"/>
            <w:tcBorders>
              <w:top w:val="nil"/>
              <w:left w:val="nil"/>
              <w:bottom w:val="single" w:sz="4" w:space="0" w:color="auto"/>
              <w:right w:val="single" w:sz="4" w:space="0" w:color="auto"/>
            </w:tcBorders>
            <w:shd w:val="clear" w:color="auto" w:fill="auto"/>
            <w:vAlign w:val="bottom"/>
          </w:tcPr>
          <w:p w:rsidR="006F7FB3" w:rsidRPr="00BF4A65" w:rsidRDefault="006F7FB3" w:rsidP="00546694">
            <w:pPr>
              <w:spacing w:after="0" w:line="240" w:lineRule="auto"/>
              <w:jc w:val="center"/>
              <w:rPr>
                <w:rFonts w:ascii="Republika" w:hAnsi="Republika" w:cs="Calibri"/>
                <w:sz w:val="20"/>
                <w:szCs w:val="20"/>
              </w:rPr>
            </w:pPr>
            <w:r w:rsidRPr="00BF4A65">
              <w:rPr>
                <w:rFonts w:ascii="Republika" w:hAnsi="Republika" w:cs="Calibri"/>
                <w:sz w:val="20"/>
                <w:szCs w:val="20"/>
              </w:rPr>
              <w:t>0</w:t>
            </w:r>
          </w:p>
        </w:tc>
        <w:tc>
          <w:tcPr>
            <w:tcW w:w="1701" w:type="dxa"/>
            <w:tcBorders>
              <w:top w:val="nil"/>
              <w:left w:val="nil"/>
              <w:bottom w:val="single" w:sz="4" w:space="0" w:color="auto"/>
              <w:right w:val="single" w:sz="4" w:space="0" w:color="auto"/>
            </w:tcBorders>
            <w:vAlign w:val="bottom"/>
          </w:tcPr>
          <w:p w:rsidR="006F7FB3" w:rsidRPr="00BF4A65" w:rsidRDefault="006F7FB3" w:rsidP="00546694">
            <w:pPr>
              <w:spacing w:after="0" w:line="240" w:lineRule="auto"/>
              <w:jc w:val="center"/>
              <w:rPr>
                <w:rFonts w:ascii="Republika" w:hAnsi="Republika" w:cs="Calibri"/>
                <w:b/>
                <w:sz w:val="20"/>
                <w:szCs w:val="20"/>
              </w:rPr>
            </w:pPr>
            <w:r w:rsidRPr="00BF4A65">
              <w:rPr>
                <w:rFonts w:ascii="Republika" w:hAnsi="Republika" w:cs="Calibri"/>
                <w:b/>
                <w:sz w:val="20"/>
                <w:szCs w:val="20"/>
              </w:rPr>
              <w:t>23</w:t>
            </w:r>
          </w:p>
        </w:tc>
        <w:tc>
          <w:tcPr>
            <w:tcW w:w="1701" w:type="dxa"/>
            <w:tcBorders>
              <w:top w:val="nil"/>
              <w:left w:val="nil"/>
              <w:bottom w:val="single" w:sz="4" w:space="0" w:color="auto"/>
              <w:right w:val="single" w:sz="4" w:space="0" w:color="auto"/>
            </w:tcBorders>
            <w:vAlign w:val="bottom"/>
          </w:tcPr>
          <w:p w:rsidR="006F7FB3" w:rsidRPr="00BF4A65" w:rsidRDefault="006F7FB3" w:rsidP="00546694">
            <w:pPr>
              <w:spacing w:after="0" w:line="240" w:lineRule="auto"/>
              <w:jc w:val="center"/>
              <w:rPr>
                <w:rFonts w:ascii="Republika" w:hAnsi="Republika" w:cs="Calibri"/>
                <w:b/>
                <w:sz w:val="20"/>
                <w:szCs w:val="20"/>
              </w:rPr>
            </w:pPr>
            <w:r w:rsidRPr="00BF4A65">
              <w:rPr>
                <w:rFonts w:ascii="Republika" w:eastAsia="Times New Roman" w:hAnsi="Republika" w:cs="Calibri"/>
                <w:b/>
                <w:sz w:val="20"/>
                <w:szCs w:val="20"/>
                <w:lang w:eastAsia="sl-SI"/>
              </w:rPr>
              <w:t>Grafična površina skupaj znaša 7,9085 ha.</w:t>
            </w:r>
          </w:p>
        </w:tc>
      </w:tr>
      <w:tr w:rsidR="006F7FB3" w:rsidRPr="00BF4A65" w:rsidTr="00546694">
        <w:trPr>
          <w:trHeight w:val="227"/>
          <w:jc w:val="center"/>
        </w:trPr>
        <w:tc>
          <w:tcPr>
            <w:tcW w:w="1008" w:type="dxa"/>
            <w:tcBorders>
              <w:top w:val="nil"/>
              <w:left w:val="single" w:sz="4" w:space="0" w:color="auto"/>
              <w:bottom w:val="single" w:sz="4" w:space="0" w:color="auto"/>
              <w:right w:val="single" w:sz="4" w:space="0" w:color="auto"/>
            </w:tcBorders>
            <w:shd w:val="clear" w:color="auto" w:fill="auto"/>
          </w:tcPr>
          <w:p w:rsidR="006F7FB3" w:rsidRPr="00BF4A65" w:rsidRDefault="006F7FB3" w:rsidP="00546694">
            <w:pPr>
              <w:spacing w:after="0" w:line="240" w:lineRule="auto"/>
              <w:rPr>
                <w:rFonts w:ascii="Republika" w:hAnsi="Republika" w:cs="Calibri"/>
                <w:b/>
                <w:sz w:val="20"/>
                <w:szCs w:val="20"/>
              </w:rPr>
            </w:pPr>
            <w:r w:rsidRPr="00BF4A65">
              <w:rPr>
                <w:rFonts w:ascii="Republika" w:hAnsi="Republika" w:cs="Calibri"/>
                <w:b/>
                <w:sz w:val="20"/>
                <w:szCs w:val="20"/>
              </w:rPr>
              <w:t>1191</w:t>
            </w:r>
          </w:p>
        </w:tc>
        <w:tc>
          <w:tcPr>
            <w:tcW w:w="2389" w:type="dxa"/>
            <w:tcBorders>
              <w:top w:val="nil"/>
              <w:left w:val="nil"/>
              <w:bottom w:val="single" w:sz="4" w:space="0" w:color="auto"/>
              <w:right w:val="single" w:sz="4" w:space="0" w:color="auto"/>
            </w:tcBorders>
            <w:shd w:val="clear" w:color="auto" w:fill="auto"/>
            <w:vAlign w:val="bottom"/>
          </w:tcPr>
          <w:p w:rsidR="006F7FB3" w:rsidRPr="00BF4A65" w:rsidRDefault="006F7FB3" w:rsidP="00546694">
            <w:pPr>
              <w:spacing w:after="0" w:line="240" w:lineRule="auto"/>
              <w:rPr>
                <w:rFonts w:ascii="Republika" w:hAnsi="Republika" w:cs="Calibri"/>
                <w:sz w:val="20"/>
                <w:szCs w:val="20"/>
              </w:rPr>
            </w:pPr>
            <w:r w:rsidRPr="00BF4A65">
              <w:rPr>
                <w:rFonts w:ascii="Republika" w:hAnsi="Republika" w:cs="Calibri"/>
                <w:sz w:val="20"/>
                <w:szCs w:val="20"/>
              </w:rPr>
              <w:t>RASTLINJAK, KJER PRIDELAVA NI V TLEH</w:t>
            </w:r>
          </w:p>
        </w:tc>
        <w:tc>
          <w:tcPr>
            <w:tcW w:w="1701" w:type="dxa"/>
            <w:tcBorders>
              <w:top w:val="nil"/>
              <w:left w:val="nil"/>
              <w:bottom w:val="single" w:sz="4" w:space="0" w:color="auto"/>
              <w:right w:val="single" w:sz="4" w:space="0" w:color="auto"/>
            </w:tcBorders>
            <w:shd w:val="clear" w:color="auto" w:fill="auto"/>
            <w:vAlign w:val="bottom"/>
          </w:tcPr>
          <w:p w:rsidR="006F7FB3" w:rsidRPr="00BF4A65" w:rsidRDefault="006F7FB3" w:rsidP="00546694">
            <w:pPr>
              <w:spacing w:after="0" w:line="240" w:lineRule="auto"/>
              <w:jc w:val="center"/>
              <w:rPr>
                <w:rFonts w:ascii="Republika" w:hAnsi="Republika" w:cs="Calibri"/>
                <w:sz w:val="20"/>
                <w:szCs w:val="20"/>
              </w:rPr>
            </w:pPr>
            <w:r w:rsidRPr="00BF4A65">
              <w:rPr>
                <w:rFonts w:ascii="Republika" w:hAnsi="Republika" w:cs="Calibri"/>
                <w:sz w:val="20"/>
                <w:szCs w:val="20"/>
              </w:rPr>
              <w:t>124</w:t>
            </w:r>
          </w:p>
        </w:tc>
        <w:tc>
          <w:tcPr>
            <w:tcW w:w="1560" w:type="dxa"/>
            <w:tcBorders>
              <w:top w:val="nil"/>
              <w:left w:val="nil"/>
              <w:bottom w:val="single" w:sz="4" w:space="0" w:color="auto"/>
              <w:right w:val="single" w:sz="4" w:space="0" w:color="auto"/>
            </w:tcBorders>
            <w:shd w:val="clear" w:color="auto" w:fill="auto"/>
            <w:vAlign w:val="bottom"/>
          </w:tcPr>
          <w:p w:rsidR="006F7FB3" w:rsidRPr="00BF4A65" w:rsidRDefault="006F7FB3" w:rsidP="00546694">
            <w:pPr>
              <w:spacing w:after="0" w:line="240" w:lineRule="auto"/>
              <w:jc w:val="center"/>
              <w:rPr>
                <w:rFonts w:ascii="Republika" w:hAnsi="Republika" w:cs="Calibri"/>
                <w:sz w:val="20"/>
                <w:szCs w:val="20"/>
              </w:rPr>
            </w:pPr>
            <w:r w:rsidRPr="00BF4A65">
              <w:rPr>
                <w:rFonts w:ascii="Republika" w:hAnsi="Republika" w:cs="Calibri"/>
                <w:sz w:val="20"/>
                <w:szCs w:val="20"/>
              </w:rPr>
              <w:t>0</w:t>
            </w:r>
          </w:p>
        </w:tc>
        <w:tc>
          <w:tcPr>
            <w:tcW w:w="1701" w:type="dxa"/>
            <w:tcBorders>
              <w:top w:val="nil"/>
              <w:left w:val="nil"/>
              <w:bottom w:val="single" w:sz="4" w:space="0" w:color="auto"/>
              <w:right w:val="single" w:sz="4" w:space="0" w:color="auto"/>
            </w:tcBorders>
            <w:vAlign w:val="bottom"/>
          </w:tcPr>
          <w:p w:rsidR="006F7FB3" w:rsidRPr="00BF4A65" w:rsidRDefault="006F7FB3" w:rsidP="00546694">
            <w:pPr>
              <w:spacing w:after="0" w:line="240" w:lineRule="auto"/>
              <w:jc w:val="center"/>
              <w:rPr>
                <w:rFonts w:ascii="Republika" w:hAnsi="Republika" w:cs="Calibri"/>
                <w:b/>
                <w:sz w:val="20"/>
                <w:szCs w:val="20"/>
              </w:rPr>
            </w:pPr>
            <w:r w:rsidRPr="00BF4A65">
              <w:rPr>
                <w:rFonts w:ascii="Republika" w:hAnsi="Republika" w:cs="Calibri"/>
                <w:b/>
                <w:sz w:val="20"/>
                <w:szCs w:val="20"/>
              </w:rPr>
              <w:t>131</w:t>
            </w:r>
          </w:p>
        </w:tc>
        <w:tc>
          <w:tcPr>
            <w:tcW w:w="1701" w:type="dxa"/>
            <w:tcBorders>
              <w:top w:val="nil"/>
              <w:left w:val="nil"/>
              <w:bottom w:val="single" w:sz="4" w:space="0" w:color="auto"/>
              <w:right w:val="single" w:sz="4" w:space="0" w:color="auto"/>
            </w:tcBorders>
            <w:vAlign w:val="bottom"/>
          </w:tcPr>
          <w:p w:rsidR="006F7FB3" w:rsidRPr="00BF4A65" w:rsidRDefault="006F7FB3" w:rsidP="00546694">
            <w:pPr>
              <w:spacing w:after="0" w:line="240" w:lineRule="auto"/>
              <w:jc w:val="center"/>
              <w:rPr>
                <w:rFonts w:ascii="Republika" w:hAnsi="Republika" w:cs="Calibri"/>
                <w:b/>
                <w:sz w:val="20"/>
                <w:szCs w:val="20"/>
              </w:rPr>
            </w:pPr>
            <w:r w:rsidRPr="00BF4A65">
              <w:rPr>
                <w:rFonts w:ascii="Republika" w:eastAsia="Times New Roman" w:hAnsi="Republika" w:cs="Calibri"/>
                <w:b/>
                <w:sz w:val="20"/>
                <w:szCs w:val="20"/>
                <w:lang w:eastAsia="sl-SI"/>
              </w:rPr>
              <w:t>Grafična površina skupaj znaša 25,2663 ha.</w:t>
            </w:r>
          </w:p>
        </w:tc>
      </w:tr>
    </w:tbl>
    <w:p w:rsidR="008B23B4" w:rsidRPr="00BF4A65" w:rsidRDefault="00E51905" w:rsidP="00493D55">
      <w:pPr>
        <w:spacing w:after="0"/>
        <w:rPr>
          <w:rFonts w:ascii="Republika" w:hAnsi="Republika"/>
          <w:i/>
          <w:sz w:val="18"/>
          <w:szCs w:val="18"/>
        </w:rPr>
      </w:pPr>
      <w:r w:rsidRPr="00BF4A65">
        <w:rPr>
          <w:rFonts w:ascii="Republika" w:hAnsi="Republika" w:cs="Calibri"/>
          <w:b/>
          <w:i/>
          <w:sz w:val="18"/>
          <w:szCs w:val="18"/>
        </w:rPr>
        <w:fldChar w:fldCharType="begin"/>
      </w:r>
      <w:r w:rsidRPr="00BF4A65">
        <w:rPr>
          <w:rFonts w:ascii="Republika" w:hAnsi="Republika" w:cs="Calibri"/>
          <w:b/>
          <w:i/>
          <w:sz w:val="18"/>
          <w:szCs w:val="18"/>
        </w:rPr>
        <w:instrText xml:space="preserve"> LINK Excel.Sheet.8 "\\\\Aktrp-vol2\\vol2\\SKUPNI\\SSZ\\OEUOJ\\PR\\ZBIRNA VLOGA\\2011\\Poročila\\11_06_16_Analiza_splet.xlsx" List1!R36C1:R51C4 \a \f 4 \h  \* MERGEFORMAT </w:instrText>
      </w:r>
      <w:r w:rsidRPr="00BF4A65">
        <w:rPr>
          <w:rFonts w:ascii="Republika" w:hAnsi="Republika" w:cs="Calibri"/>
          <w:b/>
          <w:i/>
          <w:sz w:val="18"/>
          <w:szCs w:val="18"/>
        </w:rPr>
        <w:fldChar w:fldCharType="end"/>
      </w:r>
      <w:r w:rsidR="008B23B4" w:rsidRPr="00BF4A65">
        <w:rPr>
          <w:rFonts w:ascii="Republika" w:hAnsi="Republika"/>
          <w:i/>
          <w:sz w:val="18"/>
          <w:szCs w:val="18"/>
        </w:rPr>
        <w:br w:type="page"/>
      </w:r>
    </w:p>
    <w:p w:rsidR="008B23B4" w:rsidRPr="00BF4A65" w:rsidRDefault="008B23B4" w:rsidP="000F24CA">
      <w:pPr>
        <w:pStyle w:val="Naslov1"/>
      </w:pPr>
      <w:bookmarkStart w:id="74" w:name="_Toc32783446"/>
      <w:bookmarkStart w:id="75" w:name="_Toc64636838"/>
      <w:r w:rsidRPr="00BF4A65">
        <w:t>SEKTOR ZA RAZVOJ PODEŽELJA</w:t>
      </w:r>
      <w:r w:rsidR="006413A3" w:rsidRPr="00BF4A65">
        <w:t xml:space="preserve"> (SRP)</w:t>
      </w:r>
      <w:bookmarkEnd w:id="74"/>
      <w:bookmarkEnd w:id="75"/>
    </w:p>
    <w:p w:rsidR="00546694" w:rsidRPr="00BF4A65" w:rsidRDefault="00546694" w:rsidP="00546694">
      <w:pPr>
        <w:spacing w:line="360" w:lineRule="auto"/>
        <w:jc w:val="both"/>
        <w:rPr>
          <w:rFonts w:ascii="Republika" w:hAnsi="Republika" w:cs="Arial"/>
        </w:rPr>
      </w:pPr>
      <w:bookmarkStart w:id="76" w:name="_Toc20318734"/>
      <w:bookmarkStart w:id="77" w:name="_Toc21007061"/>
      <w:r w:rsidRPr="00BF4A65">
        <w:rPr>
          <w:rFonts w:ascii="Republika" w:hAnsi="Republika" w:cs="Arial"/>
        </w:rPr>
        <w:t xml:space="preserve">Sektor za </w:t>
      </w:r>
      <w:r w:rsidR="005C7234" w:rsidRPr="00BF4A65">
        <w:rPr>
          <w:rFonts w:ascii="Republika" w:hAnsi="Republika" w:cs="Arial"/>
        </w:rPr>
        <w:t>razvoj podeželja</w:t>
      </w:r>
      <w:r w:rsidRPr="00BF4A65">
        <w:rPr>
          <w:rFonts w:ascii="Republika" w:hAnsi="Republika" w:cs="Arial"/>
        </w:rPr>
        <w:t xml:space="preserve"> je v letu 2020 izvaj</w:t>
      </w:r>
      <w:r w:rsidR="005C7234" w:rsidRPr="00BF4A65">
        <w:rPr>
          <w:rFonts w:ascii="Republika" w:hAnsi="Republika" w:cs="Arial"/>
        </w:rPr>
        <w:t xml:space="preserve">al ukrepe </w:t>
      </w:r>
      <w:r w:rsidRPr="00BF4A65">
        <w:rPr>
          <w:rFonts w:ascii="Republika" w:hAnsi="Republika" w:cs="Arial"/>
        </w:rPr>
        <w:t>PRP 2014-</w:t>
      </w:r>
      <w:r w:rsidRPr="00201782">
        <w:rPr>
          <w:rFonts w:ascii="Republika" w:hAnsi="Republika" w:cs="Arial"/>
        </w:rPr>
        <w:t>2020) in ukrepe Operativnega programa za razvoj ribi</w:t>
      </w:r>
      <w:r w:rsidR="005C7234" w:rsidRPr="00201782">
        <w:rPr>
          <w:rFonts w:ascii="Republika" w:hAnsi="Republika" w:cs="Arial"/>
        </w:rPr>
        <w:t>štva 2014-2020 (</w:t>
      </w:r>
      <w:r w:rsidRPr="00201782">
        <w:rPr>
          <w:rFonts w:ascii="Republika" w:hAnsi="Republika" w:cs="Arial"/>
        </w:rPr>
        <w:t>OP ESPR 2014-2020).</w:t>
      </w:r>
      <w:r w:rsidRPr="00BF4A65">
        <w:rPr>
          <w:rFonts w:ascii="Republika" w:hAnsi="Republika" w:cs="Arial"/>
        </w:rPr>
        <w:t xml:space="preserve"> </w:t>
      </w:r>
    </w:p>
    <w:p w:rsidR="001C7B2F" w:rsidRPr="00BF4A65" w:rsidRDefault="00546694" w:rsidP="005C7234">
      <w:pPr>
        <w:spacing w:line="360" w:lineRule="auto"/>
        <w:jc w:val="both"/>
        <w:rPr>
          <w:rFonts w:ascii="Republika" w:hAnsi="Republika" w:cs="Arial"/>
        </w:rPr>
      </w:pPr>
      <w:r w:rsidRPr="00BF4A65">
        <w:rPr>
          <w:rFonts w:ascii="Republika" w:hAnsi="Republika" w:cs="Arial"/>
        </w:rPr>
        <w:t>Ukrepi PRP 2014-2020 pripomorejo k prestrukturiranju in prenovi kmetij ter živilsko-pred</w:t>
      </w:r>
      <w:r w:rsidR="005C7234" w:rsidRPr="00BF4A65">
        <w:rPr>
          <w:rFonts w:ascii="Republika" w:hAnsi="Republika" w:cs="Arial"/>
        </w:rPr>
        <w:t>elovalne industrije, izboljšanju</w:t>
      </w:r>
      <w:r w:rsidRPr="00BF4A65">
        <w:rPr>
          <w:rFonts w:ascii="Republika" w:hAnsi="Republika" w:cs="Arial"/>
        </w:rPr>
        <w:t xml:space="preserve"> infrastrukture v kmetijstvu in gozdarstvu, povečanju gospodarske vrednosti gozdov ter r</w:t>
      </w:r>
      <w:r w:rsidR="005C7234" w:rsidRPr="00BF4A65">
        <w:rPr>
          <w:rFonts w:ascii="Republika" w:hAnsi="Republika" w:cs="Arial"/>
        </w:rPr>
        <w:t>azvoju in urejanju podeželja. V</w:t>
      </w:r>
      <w:r w:rsidRPr="00BF4A65">
        <w:rPr>
          <w:rFonts w:ascii="Republika" w:hAnsi="Republika" w:cs="Arial"/>
        </w:rPr>
        <w:t xml:space="preserve"> SRP se izvajajo </w:t>
      </w:r>
      <w:proofErr w:type="spellStart"/>
      <w:r w:rsidRPr="00BF4A65">
        <w:rPr>
          <w:rFonts w:ascii="Republika" w:hAnsi="Republika" w:cs="Arial"/>
        </w:rPr>
        <w:t>nepovršinski</w:t>
      </w:r>
      <w:proofErr w:type="spellEnd"/>
      <w:r w:rsidRPr="00BF4A65">
        <w:rPr>
          <w:rFonts w:ascii="Republika" w:hAnsi="Republika" w:cs="Arial"/>
        </w:rPr>
        <w:t xml:space="preserve"> ukrepi PRP 2014-2020. Ukrepi OP ESPR 2014-2020 so namenjeni trajnostnemu razvoju ribištva, ribogojstva in predelave ter trženja ribiških in ribogojskih proizvodov. Izvajanje PRP 2014-2020 in OP ESPR 2014-2020 je vezano na črpanje sredstev iz evropskih skladov (Evropskega kmetijskega sklada za razvoj podeželja in Evropskega sklada za pomorstvo in ribištvo). </w:t>
      </w:r>
    </w:p>
    <w:p w:rsidR="00196BDE" w:rsidRPr="00BF4A65" w:rsidRDefault="00196BDE" w:rsidP="00196BDE">
      <w:pPr>
        <w:spacing w:after="0" w:line="360" w:lineRule="auto"/>
        <w:jc w:val="both"/>
        <w:rPr>
          <w:rFonts w:ascii="Republika" w:hAnsi="Republika" w:cs="Arial"/>
        </w:rPr>
      </w:pPr>
      <w:r w:rsidRPr="00BF4A65">
        <w:rPr>
          <w:rFonts w:ascii="Republika" w:hAnsi="Republika" w:cs="Arial"/>
        </w:rPr>
        <w:t xml:space="preserve">Vsebino dela </w:t>
      </w:r>
      <w:r w:rsidR="005C7234" w:rsidRPr="00BF4A65">
        <w:rPr>
          <w:rFonts w:ascii="Republika" w:hAnsi="Republika" w:cs="Arial"/>
        </w:rPr>
        <w:t xml:space="preserve">SRP </w:t>
      </w:r>
      <w:r w:rsidRPr="00BF4A65">
        <w:rPr>
          <w:rFonts w:ascii="Republika" w:hAnsi="Republika" w:cs="Arial"/>
        </w:rPr>
        <w:t>lahko razdelimo na štiri glavne sklope:</w:t>
      </w:r>
    </w:p>
    <w:p w:rsidR="00196BDE" w:rsidRPr="00201782" w:rsidRDefault="005C7234" w:rsidP="00201782">
      <w:pPr>
        <w:pStyle w:val="Odstavekseznama"/>
        <w:numPr>
          <w:ilvl w:val="0"/>
          <w:numId w:val="47"/>
        </w:numPr>
        <w:spacing w:after="0" w:line="360" w:lineRule="auto"/>
        <w:jc w:val="both"/>
        <w:rPr>
          <w:rFonts w:ascii="Republika" w:hAnsi="Republika" w:cs="Arial"/>
        </w:rPr>
      </w:pPr>
      <w:r w:rsidRPr="00201782">
        <w:rPr>
          <w:rFonts w:ascii="Republika" w:hAnsi="Republika" w:cs="Arial"/>
        </w:rPr>
        <w:t>o</w:t>
      </w:r>
      <w:r w:rsidR="00196BDE" w:rsidRPr="00201782">
        <w:rPr>
          <w:rFonts w:ascii="Republika" w:hAnsi="Republika" w:cs="Arial"/>
        </w:rPr>
        <w:t>bravnava vlog</w:t>
      </w:r>
      <w:r w:rsidRPr="00201782">
        <w:rPr>
          <w:rFonts w:ascii="Republika" w:hAnsi="Republika" w:cs="Arial"/>
        </w:rPr>
        <w:t>,</w:t>
      </w:r>
      <w:r w:rsidR="00196BDE" w:rsidRPr="00201782">
        <w:rPr>
          <w:rFonts w:ascii="Republika" w:hAnsi="Republika" w:cs="Arial"/>
        </w:rPr>
        <w:t xml:space="preserve"> prispelih na javne razpise;</w:t>
      </w:r>
    </w:p>
    <w:p w:rsidR="00196BDE" w:rsidRPr="00201782" w:rsidRDefault="005C7234" w:rsidP="00201782">
      <w:pPr>
        <w:pStyle w:val="Odstavekseznama"/>
        <w:numPr>
          <w:ilvl w:val="0"/>
          <w:numId w:val="47"/>
        </w:numPr>
        <w:spacing w:line="360" w:lineRule="auto"/>
        <w:jc w:val="both"/>
        <w:rPr>
          <w:rFonts w:ascii="Republika" w:hAnsi="Republika" w:cs="Arial"/>
        </w:rPr>
      </w:pPr>
      <w:r w:rsidRPr="00201782">
        <w:rPr>
          <w:rFonts w:ascii="Republika" w:hAnsi="Republika" w:cs="Arial"/>
        </w:rPr>
        <w:t>o</w:t>
      </w:r>
      <w:r w:rsidR="00196BDE" w:rsidRPr="00201782">
        <w:rPr>
          <w:rFonts w:ascii="Republika" w:hAnsi="Republika" w:cs="Arial"/>
        </w:rPr>
        <w:t>bravnava zahtevkov</w:t>
      </w:r>
      <w:r w:rsidRPr="00201782">
        <w:rPr>
          <w:rFonts w:ascii="Republika" w:hAnsi="Republika" w:cs="Arial"/>
        </w:rPr>
        <w:t>,</w:t>
      </w:r>
      <w:r w:rsidR="00196BDE" w:rsidRPr="00201782">
        <w:rPr>
          <w:rFonts w:ascii="Republika" w:hAnsi="Republika" w:cs="Arial"/>
        </w:rPr>
        <w:t xml:space="preserve"> prispelih na podlagi izdanih odločb o pravici do sredstev</w:t>
      </w:r>
      <w:r w:rsidR="00546694" w:rsidRPr="00201782">
        <w:rPr>
          <w:rFonts w:ascii="Republika" w:hAnsi="Republika" w:cs="Arial"/>
        </w:rPr>
        <w:t xml:space="preserve"> in prejetih računov</w:t>
      </w:r>
      <w:r w:rsidR="00196BDE" w:rsidRPr="00201782">
        <w:rPr>
          <w:rFonts w:ascii="Republika" w:hAnsi="Republika" w:cs="Arial"/>
        </w:rPr>
        <w:t>;</w:t>
      </w:r>
    </w:p>
    <w:p w:rsidR="00196BDE" w:rsidRPr="00201782" w:rsidRDefault="005C7234" w:rsidP="00201782">
      <w:pPr>
        <w:pStyle w:val="Odstavekseznama"/>
        <w:numPr>
          <w:ilvl w:val="0"/>
          <w:numId w:val="47"/>
        </w:numPr>
        <w:spacing w:line="360" w:lineRule="auto"/>
        <w:jc w:val="both"/>
        <w:rPr>
          <w:rFonts w:ascii="Republika" w:hAnsi="Republika" w:cs="Arial"/>
        </w:rPr>
      </w:pPr>
      <w:r w:rsidRPr="00201782">
        <w:rPr>
          <w:rFonts w:ascii="Republika" w:hAnsi="Republika" w:cs="Arial"/>
        </w:rPr>
        <w:t>o</w:t>
      </w:r>
      <w:r w:rsidR="00546694" w:rsidRPr="00201782">
        <w:rPr>
          <w:rFonts w:ascii="Republika" w:hAnsi="Republika" w:cs="Arial"/>
        </w:rPr>
        <w:t>bravnava prošenj (prošnje za spremembo dinamiko vlaganja zahtevkov, prošnje za vsebinske spremembe projektov, prošnje za priznanje višje sile);</w:t>
      </w:r>
    </w:p>
    <w:p w:rsidR="00196BDE" w:rsidRPr="00201782" w:rsidRDefault="005C7234" w:rsidP="00201782">
      <w:pPr>
        <w:pStyle w:val="Odstavekseznama"/>
        <w:numPr>
          <w:ilvl w:val="0"/>
          <w:numId w:val="47"/>
        </w:numPr>
        <w:spacing w:line="360" w:lineRule="auto"/>
        <w:jc w:val="both"/>
        <w:rPr>
          <w:rFonts w:ascii="Republika" w:hAnsi="Republika" w:cs="Arial"/>
        </w:rPr>
      </w:pPr>
      <w:r w:rsidRPr="00201782">
        <w:rPr>
          <w:rFonts w:ascii="Republika" w:hAnsi="Republika" w:cs="Arial"/>
        </w:rPr>
        <w:t>o</w:t>
      </w:r>
      <w:r w:rsidR="00196BDE" w:rsidRPr="00201782">
        <w:rPr>
          <w:rFonts w:ascii="Republika" w:hAnsi="Republika" w:cs="Arial"/>
        </w:rPr>
        <w:t xml:space="preserve">bravnava poročil (poročil o izvedenih izobraževanjih </w:t>
      </w:r>
      <w:r w:rsidR="00BE71B2" w:rsidRPr="00201782">
        <w:rPr>
          <w:rFonts w:ascii="Republika" w:hAnsi="Republika" w:cs="Arial"/>
        </w:rPr>
        <w:t>oziroma</w:t>
      </w:r>
      <w:r w:rsidR="00196BDE" w:rsidRPr="00201782">
        <w:rPr>
          <w:rFonts w:ascii="Republika" w:hAnsi="Republika" w:cs="Arial"/>
        </w:rPr>
        <w:t xml:space="preserve"> svetovanjih in poročil o izpolnjevanju obveznosti).</w:t>
      </w:r>
    </w:p>
    <w:p w:rsidR="00196BDE" w:rsidRPr="00BF4A65" w:rsidRDefault="00546694" w:rsidP="005C7234">
      <w:pPr>
        <w:spacing w:after="0" w:line="360" w:lineRule="auto"/>
        <w:jc w:val="both"/>
        <w:rPr>
          <w:rFonts w:ascii="Republika" w:hAnsi="Republika" w:cs="Arial"/>
        </w:rPr>
      </w:pPr>
      <w:r w:rsidRPr="00BF4A65">
        <w:rPr>
          <w:rFonts w:ascii="Republika" w:hAnsi="Republika" w:cs="Arial"/>
        </w:rPr>
        <w:t>Izvajajo se tudi druge podporne oziroma spremljevalne naloge:</w:t>
      </w:r>
    </w:p>
    <w:p w:rsidR="00546694" w:rsidRPr="00201782" w:rsidRDefault="005C7234" w:rsidP="00201782">
      <w:pPr>
        <w:pStyle w:val="Odstavekseznama"/>
        <w:numPr>
          <w:ilvl w:val="0"/>
          <w:numId w:val="48"/>
        </w:numPr>
        <w:spacing w:line="360" w:lineRule="auto"/>
        <w:jc w:val="both"/>
        <w:rPr>
          <w:rFonts w:ascii="Republika" w:hAnsi="Republika" w:cs="Arial"/>
        </w:rPr>
      </w:pPr>
      <w:r w:rsidRPr="00201782">
        <w:rPr>
          <w:rFonts w:ascii="Republika" w:hAnsi="Republika" w:cs="Arial"/>
        </w:rPr>
        <w:t>n</w:t>
      </w:r>
      <w:r w:rsidR="00546694" w:rsidRPr="00201782">
        <w:rPr>
          <w:rFonts w:ascii="Republika" w:hAnsi="Republika" w:cs="Arial"/>
        </w:rPr>
        <w:t>adgradnja in testiranje aplikacij;</w:t>
      </w:r>
    </w:p>
    <w:p w:rsidR="00546694" w:rsidRPr="00201782" w:rsidRDefault="005C7234" w:rsidP="00201782">
      <w:pPr>
        <w:pStyle w:val="Odstavekseznama"/>
        <w:numPr>
          <w:ilvl w:val="0"/>
          <w:numId w:val="48"/>
        </w:numPr>
        <w:spacing w:line="360" w:lineRule="auto"/>
        <w:rPr>
          <w:rFonts w:ascii="Republika" w:hAnsi="Republika" w:cs="Arial"/>
        </w:rPr>
      </w:pPr>
      <w:r w:rsidRPr="00201782">
        <w:rPr>
          <w:rFonts w:ascii="Republika" w:hAnsi="Republika" w:cs="Arial"/>
        </w:rPr>
        <w:t>s</w:t>
      </w:r>
      <w:r w:rsidR="00546694" w:rsidRPr="00201782">
        <w:rPr>
          <w:rFonts w:ascii="Republika" w:hAnsi="Republika" w:cs="Arial"/>
        </w:rPr>
        <w:t>odelovanje pri pripravi pravnih podlag za izvajanje ukrepov;</w:t>
      </w:r>
    </w:p>
    <w:p w:rsidR="00546694" w:rsidRPr="00201782" w:rsidRDefault="005C7234" w:rsidP="00201782">
      <w:pPr>
        <w:pStyle w:val="Odstavekseznama"/>
        <w:numPr>
          <w:ilvl w:val="0"/>
          <w:numId w:val="48"/>
        </w:numPr>
        <w:spacing w:line="360" w:lineRule="auto"/>
        <w:rPr>
          <w:rFonts w:ascii="Republika" w:hAnsi="Republika" w:cs="Arial"/>
        </w:rPr>
      </w:pPr>
      <w:r w:rsidRPr="00201782">
        <w:rPr>
          <w:rFonts w:ascii="Republika" w:hAnsi="Republika" w:cs="Arial"/>
        </w:rPr>
        <w:t>p</w:t>
      </w:r>
      <w:r w:rsidR="00546694" w:rsidRPr="00201782">
        <w:rPr>
          <w:rFonts w:ascii="Republika" w:hAnsi="Republika" w:cs="Arial"/>
        </w:rPr>
        <w:t>riprava priročnikov in navodil za delo;</w:t>
      </w:r>
    </w:p>
    <w:p w:rsidR="00546694" w:rsidRPr="00201782" w:rsidRDefault="005C7234" w:rsidP="00201782">
      <w:pPr>
        <w:pStyle w:val="Odstavekseznama"/>
        <w:numPr>
          <w:ilvl w:val="0"/>
          <w:numId w:val="48"/>
        </w:numPr>
        <w:spacing w:line="360" w:lineRule="auto"/>
        <w:rPr>
          <w:rFonts w:ascii="Republika" w:hAnsi="Republika" w:cs="Arial"/>
        </w:rPr>
      </w:pPr>
      <w:r w:rsidRPr="00201782">
        <w:rPr>
          <w:rFonts w:ascii="Republika" w:hAnsi="Republika" w:cs="Arial"/>
        </w:rPr>
        <w:t>n</w:t>
      </w:r>
      <w:r w:rsidR="00546694" w:rsidRPr="00201782">
        <w:rPr>
          <w:rFonts w:ascii="Republika" w:hAnsi="Republika" w:cs="Arial"/>
        </w:rPr>
        <w:t>udenje vsebinske podpore vlagateljem, upravičencem in pripravljavcem vlog in zahtevkov (npr. priprava odgovorov za forum, re</w:t>
      </w:r>
      <w:r w:rsidRPr="00201782">
        <w:rPr>
          <w:rFonts w:ascii="Republika" w:hAnsi="Republika" w:cs="Arial"/>
        </w:rPr>
        <w:t>ševanje težav sporočenih na e-naslov:</w:t>
      </w:r>
      <w:r w:rsidR="00546694" w:rsidRPr="00201782">
        <w:rPr>
          <w:rFonts w:ascii="Republika" w:hAnsi="Republika" w:cs="Arial"/>
        </w:rPr>
        <w:t xml:space="preserve"> eprp-tezave.aktrp@gov.si);</w:t>
      </w:r>
    </w:p>
    <w:p w:rsidR="00546694" w:rsidRPr="00201782" w:rsidRDefault="005C7234" w:rsidP="00201782">
      <w:pPr>
        <w:pStyle w:val="Odstavekseznama"/>
        <w:numPr>
          <w:ilvl w:val="0"/>
          <w:numId w:val="48"/>
        </w:numPr>
        <w:spacing w:line="360" w:lineRule="auto"/>
        <w:rPr>
          <w:rFonts w:ascii="Republika" w:hAnsi="Republika" w:cs="Arial"/>
        </w:rPr>
      </w:pPr>
      <w:r w:rsidRPr="00201782">
        <w:rPr>
          <w:rFonts w:ascii="Republika" w:hAnsi="Republika" w:cs="Arial"/>
        </w:rPr>
        <w:t>i</w:t>
      </w:r>
      <w:r w:rsidR="00546694" w:rsidRPr="00201782">
        <w:rPr>
          <w:rFonts w:ascii="Republika" w:hAnsi="Republika" w:cs="Arial"/>
        </w:rPr>
        <w:t>zvajanje prve in druge stopnje kontrole za prejete račune v okviru ukrepa Tehnična pomoč;</w:t>
      </w:r>
    </w:p>
    <w:p w:rsidR="00546694" w:rsidRPr="00201782" w:rsidRDefault="005C7234" w:rsidP="00201782">
      <w:pPr>
        <w:pStyle w:val="Odstavekseznama"/>
        <w:numPr>
          <w:ilvl w:val="0"/>
          <w:numId w:val="48"/>
        </w:numPr>
        <w:spacing w:line="360" w:lineRule="auto"/>
        <w:rPr>
          <w:rFonts w:ascii="Republika" w:hAnsi="Republika" w:cs="Arial"/>
        </w:rPr>
      </w:pPr>
      <w:r w:rsidRPr="00201782">
        <w:rPr>
          <w:rFonts w:ascii="Republika" w:hAnsi="Republika" w:cs="Arial"/>
        </w:rPr>
        <w:t>i</w:t>
      </w:r>
      <w:r w:rsidR="00546694" w:rsidRPr="00201782">
        <w:rPr>
          <w:rFonts w:ascii="Republika" w:hAnsi="Republika" w:cs="Arial"/>
        </w:rPr>
        <w:t>zvajanje obiskov operacij (</w:t>
      </w:r>
      <w:proofErr w:type="spellStart"/>
      <w:r w:rsidR="00546694" w:rsidRPr="00201782">
        <w:rPr>
          <w:rFonts w:ascii="Republika" w:hAnsi="Republika" w:cs="Arial"/>
        </w:rPr>
        <w:t>t.i</w:t>
      </w:r>
      <w:proofErr w:type="spellEnd"/>
      <w:r w:rsidR="00546694" w:rsidRPr="00201782">
        <w:rPr>
          <w:rFonts w:ascii="Republika" w:hAnsi="Republika" w:cs="Arial"/>
        </w:rPr>
        <w:t>. in-situ obiski);</w:t>
      </w:r>
    </w:p>
    <w:p w:rsidR="00C36D1F" w:rsidRPr="00201782" w:rsidRDefault="005C7234" w:rsidP="00201782">
      <w:pPr>
        <w:pStyle w:val="Odstavekseznama"/>
        <w:numPr>
          <w:ilvl w:val="0"/>
          <w:numId w:val="48"/>
        </w:numPr>
        <w:spacing w:line="360" w:lineRule="auto"/>
        <w:rPr>
          <w:rFonts w:ascii="Republika" w:hAnsi="Republika" w:cs="Arial"/>
        </w:rPr>
      </w:pPr>
      <w:r w:rsidRPr="00201782">
        <w:rPr>
          <w:rFonts w:ascii="Republika" w:hAnsi="Republika" w:cs="Arial"/>
        </w:rPr>
        <w:t>p</w:t>
      </w:r>
      <w:r w:rsidR="00546694" w:rsidRPr="00201782">
        <w:rPr>
          <w:rFonts w:ascii="Republika" w:hAnsi="Republika" w:cs="Arial"/>
        </w:rPr>
        <w:t>riprava poročil in podatkov.</w:t>
      </w:r>
    </w:p>
    <w:p w:rsidR="008B23B4" w:rsidRPr="00BF4A65" w:rsidRDefault="00EB0949" w:rsidP="00C03D97">
      <w:pPr>
        <w:pStyle w:val="Naslov2"/>
      </w:pPr>
      <w:r w:rsidRPr="00BF4A65">
        <w:t xml:space="preserve"> </w:t>
      </w:r>
      <w:bookmarkStart w:id="78" w:name="_Toc32783447"/>
      <w:bookmarkStart w:id="79" w:name="_Toc64636839"/>
      <w:r w:rsidR="00493D55" w:rsidRPr="00BF4A65">
        <w:t>UKREPI PROGRAMA RAZVOJA PODEŽELJA 2014</w:t>
      </w:r>
      <w:r w:rsidR="008A4EB0" w:rsidRPr="00BF4A65">
        <w:t xml:space="preserve"> </w:t>
      </w:r>
      <w:r w:rsidR="00493D55" w:rsidRPr="00BF4A65">
        <w:t>-</w:t>
      </w:r>
      <w:r w:rsidR="008A4EB0" w:rsidRPr="00BF4A65">
        <w:t xml:space="preserve"> </w:t>
      </w:r>
      <w:r w:rsidR="00493D55" w:rsidRPr="00BF4A65">
        <w:t>2020</w:t>
      </w:r>
      <w:bookmarkEnd w:id="78"/>
      <w:bookmarkEnd w:id="79"/>
    </w:p>
    <w:p w:rsidR="008B23B4" w:rsidRPr="00BF4A65" w:rsidRDefault="005C7234" w:rsidP="003662AE">
      <w:pPr>
        <w:pStyle w:val="Naslov3"/>
      </w:pPr>
      <w:bookmarkStart w:id="80" w:name="_Toc32783448"/>
      <w:bookmarkStart w:id="81" w:name="_Toc64636840"/>
      <w:r w:rsidRPr="00BF4A65">
        <w:t xml:space="preserve">UKREP 1 - </w:t>
      </w:r>
      <w:r w:rsidR="001732C7" w:rsidRPr="00BF4A65">
        <w:t>PRENOS ZNANJA IN DEJAVNOSTI INFORMIRANJA (M01.1, M01.2)</w:t>
      </w:r>
      <w:bookmarkEnd w:id="80"/>
      <w:bookmarkEnd w:id="81"/>
    </w:p>
    <w:p w:rsidR="003E050B" w:rsidRPr="00BF4A65" w:rsidRDefault="003E050B" w:rsidP="003E050B">
      <w:pPr>
        <w:spacing w:line="360" w:lineRule="auto"/>
        <w:jc w:val="both"/>
        <w:rPr>
          <w:rFonts w:ascii="Republika" w:hAnsi="Republika" w:cs="Arial"/>
        </w:rPr>
      </w:pPr>
      <w:r w:rsidRPr="00BF4A65">
        <w:rPr>
          <w:rFonts w:ascii="Republika" w:hAnsi="Republika" w:cs="Arial"/>
        </w:rPr>
        <w:t>V okviru ukrepa M</w:t>
      </w:r>
      <w:r w:rsidR="005C7234" w:rsidRPr="00BF4A65">
        <w:rPr>
          <w:rFonts w:ascii="Republika" w:hAnsi="Republika" w:cs="Arial"/>
        </w:rPr>
        <w:t xml:space="preserve">01 se je izvajal </w:t>
      </w:r>
      <w:proofErr w:type="spellStart"/>
      <w:r w:rsidR="005C7234" w:rsidRPr="00BF4A65">
        <w:rPr>
          <w:rFonts w:ascii="Republika" w:hAnsi="Republika" w:cs="Arial"/>
        </w:rPr>
        <w:t>podukrep</w:t>
      </w:r>
      <w:proofErr w:type="spellEnd"/>
      <w:r w:rsidR="005C7234" w:rsidRPr="00BF4A65">
        <w:rPr>
          <w:rFonts w:ascii="Republika" w:hAnsi="Republika" w:cs="Arial"/>
        </w:rPr>
        <w:t xml:space="preserve"> M01.1 - </w:t>
      </w:r>
      <w:r w:rsidRPr="00BF4A65">
        <w:rPr>
          <w:rFonts w:ascii="Republika" w:hAnsi="Republika" w:cs="Arial"/>
        </w:rPr>
        <w:t xml:space="preserve">Podpora za dejavnosti poklicnega usposabljanja in pridobivanja spretnosti. </w:t>
      </w:r>
      <w:proofErr w:type="spellStart"/>
      <w:r w:rsidRPr="00BF4A65">
        <w:rPr>
          <w:rFonts w:ascii="Republika" w:hAnsi="Republika" w:cs="Arial"/>
        </w:rPr>
        <w:t>Podukrep</w:t>
      </w:r>
      <w:proofErr w:type="spellEnd"/>
      <w:r w:rsidRPr="00BF4A65">
        <w:rPr>
          <w:rFonts w:ascii="Republika" w:hAnsi="Republika" w:cs="Arial"/>
        </w:rPr>
        <w:t xml:space="preserve"> je namenjen usposabljanjem, ki so zahtevana ob vstopu ali v času izvajanja obveznosti ukrepov EK, KOPOP in DŽ. Prav tako je podpora namenjena usposabljanjem na številnih drugih področij, ki so pomembna za ciljne skupine (npr. trženje, upravljanje, varno delo v gozdu, digitalne spretnosti, predelava in trženje kmetijskih proizvodov). Upravičenci so subjekti javnega ali zasebnega prava, ki izvajajo tečaje, delavnice, predavanja, praktične prikaze ali druge dejavnosti prenosa znanja in so ustrezno usposobljeni. V letu 2020 se je z</w:t>
      </w:r>
      <w:r w:rsidR="005C7234" w:rsidRPr="00BF4A65">
        <w:rPr>
          <w:rFonts w:ascii="Republika" w:hAnsi="Republika" w:cs="Arial"/>
        </w:rPr>
        <w:t xml:space="preserve">ačel izvajati tudi </w:t>
      </w:r>
      <w:proofErr w:type="spellStart"/>
      <w:r w:rsidR="005C7234" w:rsidRPr="00BF4A65">
        <w:rPr>
          <w:rFonts w:ascii="Republika" w:hAnsi="Republika" w:cs="Arial"/>
        </w:rPr>
        <w:t>podukrep</w:t>
      </w:r>
      <w:proofErr w:type="spellEnd"/>
      <w:r w:rsidR="005C7234" w:rsidRPr="00BF4A65">
        <w:rPr>
          <w:rFonts w:ascii="Republika" w:hAnsi="Republika" w:cs="Arial"/>
        </w:rPr>
        <w:t xml:space="preserve"> 1.2 - </w:t>
      </w:r>
      <w:r w:rsidRPr="00BF4A65">
        <w:rPr>
          <w:rFonts w:ascii="Republika" w:hAnsi="Republika" w:cs="Arial"/>
        </w:rPr>
        <w:t>Podpora za demonstracijske aktivnosti in ukrepe informiranja, z ogledom dobrih praks doma in v tujini. Uvedena je bila bistvena sprememba pri načinu izvajanja u</w:t>
      </w:r>
      <w:r w:rsidR="005C7234" w:rsidRPr="00BF4A65">
        <w:rPr>
          <w:rFonts w:ascii="Republika" w:hAnsi="Republika" w:cs="Arial"/>
        </w:rPr>
        <w:t>krepa, saj so vsa usposabljanja zaradi epidemije COVID-19</w:t>
      </w:r>
      <w:r w:rsidRPr="00BF4A65">
        <w:rPr>
          <w:rFonts w:ascii="Republika" w:hAnsi="Republika" w:cs="Arial"/>
        </w:rPr>
        <w:t xml:space="preserve"> potekala preko enega izmed multimedijskih programov. Poleg tega so bila vsa predavanja tudi objavljena na YouTube kanalu, kjer si je še vedno možno ogledati vse predstavitve.</w:t>
      </w:r>
    </w:p>
    <w:p w:rsidR="008B23B4" w:rsidRPr="00BF4A65" w:rsidRDefault="003E050B" w:rsidP="003E050B">
      <w:pPr>
        <w:spacing w:line="360" w:lineRule="auto"/>
        <w:jc w:val="both"/>
        <w:rPr>
          <w:rFonts w:ascii="Republika" w:hAnsi="Republika" w:cs="Arial"/>
        </w:rPr>
      </w:pPr>
      <w:r w:rsidRPr="00BF4A65">
        <w:rPr>
          <w:rFonts w:ascii="Republika" w:hAnsi="Republika" w:cs="Arial"/>
        </w:rPr>
        <w:t>Novost je tudi to, da so bila upravičencem posredovana gr</w:t>
      </w:r>
      <w:r w:rsidR="005C7234" w:rsidRPr="00BF4A65">
        <w:rPr>
          <w:rFonts w:ascii="Republika" w:hAnsi="Republika" w:cs="Arial"/>
        </w:rPr>
        <w:t>adiva v papirni obliki po pošti</w:t>
      </w:r>
      <w:r w:rsidRPr="00BF4A65">
        <w:rPr>
          <w:rFonts w:ascii="Republika" w:hAnsi="Republika" w:cs="Arial"/>
        </w:rPr>
        <w:t xml:space="preserve"> ter povabilo k ogledu predavanja v živo </w:t>
      </w:r>
      <w:r w:rsidR="00BE71B2">
        <w:rPr>
          <w:rFonts w:ascii="Republika" w:hAnsi="Republika" w:cs="Arial"/>
        </w:rPr>
        <w:t>oziroma</w:t>
      </w:r>
      <w:r w:rsidRPr="00BF4A65">
        <w:rPr>
          <w:rFonts w:ascii="Republika" w:hAnsi="Republika" w:cs="Arial"/>
        </w:rPr>
        <w:t xml:space="preserve"> posnetka po usposabljanju na YouTube. Udeležba preko medijev je bila presenetljivo zelo dobra, kljub manjšim tehničnim težavam.</w:t>
      </w:r>
    </w:p>
    <w:p w:rsidR="008B23B4" w:rsidRPr="00BF4A65" w:rsidRDefault="005C7234" w:rsidP="003662AE">
      <w:pPr>
        <w:pStyle w:val="Naslov3"/>
      </w:pPr>
      <w:bookmarkStart w:id="82" w:name="_Toc32783449"/>
      <w:bookmarkStart w:id="83" w:name="_Toc64636841"/>
      <w:r w:rsidRPr="00BF4A65">
        <w:t xml:space="preserve">UKREP 2 - </w:t>
      </w:r>
      <w:r w:rsidR="001732C7" w:rsidRPr="00BF4A65">
        <w:t>SLUŽBE ZA SVETOVANJE, SLUŽBE ZA POMOČ PRI UPRAVLJANJU KMETIJ IN SLUŽBE ZA ZAGOTAVLJANJE NADOMEŠČANJA NA KMETIJAH (M02)</w:t>
      </w:r>
      <w:bookmarkEnd w:id="82"/>
      <w:bookmarkEnd w:id="83"/>
    </w:p>
    <w:p w:rsidR="008B23B4" w:rsidRPr="00BF4A65" w:rsidRDefault="003E050B" w:rsidP="003E050B">
      <w:pPr>
        <w:spacing w:after="0" w:line="360" w:lineRule="auto"/>
        <w:jc w:val="both"/>
        <w:rPr>
          <w:rFonts w:ascii="Republika" w:hAnsi="Republika" w:cs="Arial"/>
        </w:rPr>
      </w:pPr>
      <w:r w:rsidRPr="00BF4A65">
        <w:rPr>
          <w:rFonts w:ascii="Republika" w:hAnsi="Republika" w:cs="Arial"/>
        </w:rPr>
        <w:t xml:space="preserve">Na SRP </w:t>
      </w:r>
      <w:r w:rsidR="005C7234" w:rsidRPr="00BF4A65">
        <w:rPr>
          <w:rFonts w:ascii="Republika" w:hAnsi="Republika" w:cs="Arial"/>
        </w:rPr>
        <w:t xml:space="preserve">se v okviru ukrepa M02 izvaja </w:t>
      </w:r>
      <w:proofErr w:type="spellStart"/>
      <w:r w:rsidR="005C7234" w:rsidRPr="00BF4A65">
        <w:rPr>
          <w:rFonts w:ascii="Republika" w:hAnsi="Republika" w:cs="Arial"/>
        </w:rPr>
        <w:t>podukrep</w:t>
      </w:r>
      <w:proofErr w:type="spellEnd"/>
      <w:r w:rsidR="005C7234" w:rsidRPr="00BF4A65">
        <w:rPr>
          <w:rFonts w:ascii="Republika" w:hAnsi="Republika" w:cs="Arial"/>
        </w:rPr>
        <w:t xml:space="preserve"> M02.1 - </w:t>
      </w:r>
      <w:r w:rsidRPr="00BF4A65">
        <w:rPr>
          <w:rFonts w:ascii="Republika" w:hAnsi="Republika" w:cs="Arial"/>
        </w:rPr>
        <w:t xml:space="preserve">Podpora za pomoč pri uporabi storitev svetovanja. Predmet </w:t>
      </w:r>
      <w:proofErr w:type="spellStart"/>
      <w:r w:rsidRPr="00BF4A65">
        <w:rPr>
          <w:rFonts w:ascii="Republika" w:hAnsi="Republika" w:cs="Arial"/>
        </w:rPr>
        <w:t>podukrepa</w:t>
      </w:r>
      <w:proofErr w:type="spellEnd"/>
      <w:r w:rsidRPr="00BF4A65">
        <w:rPr>
          <w:rFonts w:ascii="Republika" w:hAnsi="Republika" w:cs="Arial"/>
        </w:rPr>
        <w:t xml:space="preserve"> je izvedba svetovalne storitve, ki je osredotočena zlasti na kmetijska gospodarstva z zagotavljanjem boljšega razumevanja vsebin na področjih dobrobiti živali, kmetijskih praks, ki se izvajajo v okviru ukrepa kmetijsko </w:t>
      </w:r>
      <w:proofErr w:type="spellStart"/>
      <w:r w:rsidRPr="00BF4A65">
        <w:rPr>
          <w:rFonts w:ascii="Republika" w:hAnsi="Republika" w:cs="Arial"/>
        </w:rPr>
        <w:t>okoljskih</w:t>
      </w:r>
      <w:proofErr w:type="spellEnd"/>
      <w:r w:rsidRPr="00BF4A65">
        <w:rPr>
          <w:rFonts w:ascii="Republika" w:hAnsi="Republika" w:cs="Arial"/>
        </w:rPr>
        <w:t xml:space="preserve"> in kmetijsko podnebnih plačil ter vsebin iz ekološkega kmetovanja. Upravičenci oziroma izvajalci svetovanj so subjekti, ki so izbrani za izvedbo individualnih svetovanj, katerih število se je v letu 2020 bistveno pov</w:t>
      </w:r>
      <w:r w:rsidR="005C7234" w:rsidRPr="00BF4A65">
        <w:rPr>
          <w:rFonts w:ascii="Republika" w:hAnsi="Republika" w:cs="Arial"/>
        </w:rPr>
        <w:t>ečalo, kar je tudi</w:t>
      </w:r>
      <w:r w:rsidRPr="00BF4A65">
        <w:rPr>
          <w:rFonts w:ascii="Republika" w:hAnsi="Republika" w:cs="Arial"/>
        </w:rPr>
        <w:t xml:space="preserve"> dober pokazatelj </w:t>
      </w:r>
      <w:r w:rsidR="005C7234" w:rsidRPr="00BF4A65">
        <w:rPr>
          <w:rFonts w:ascii="Republika" w:hAnsi="Republika" w:cs="Arial"/>
        </w:rPr>
        <w:t xml:space="preserve">učinkovitega </w:t>
      </w:r>
      <w:r w:rsidRPr="00BF4A65">
        <w:rPr>
          <w:rFonts w:ascii="Republika" w:hAnsi="Republika" w:cs="Arial"/>
        </w:rPr>
        <w:t xml:space="preserve">doseganja namena in cilja ukrepa. </w:t>
      </w:r>
    </w:p>
    <w:p w:rsidR="008B23B4" w:rsidRPr="00BF4A65" w:rsidRDefault="005C7234" w:rsidP="003662AE">
      <w:pPr>
        <w:pStyle w:val="Naslov3"/>
      </w:pPr>
      <w:bookmarkStart w:id="84" w:name="_Toc32783450"/>
      <w:bookmarkStart w:id="85" w:name="_Toc64636842"/>
      <w:r w:rsidRPr="00BF4A65">
        <w:t xml:space="preserve">UKREP 3 - </w:t>
      </w:r>
      <w:r w:rsidR="001732C7" w:rsidRPr="00BF4A65">
        <w:t>SHEME KAKOVOSTI ZA KMETIJSKE PROIZVODE IN ŽIVILA (M03.1)</w:t>
      </w:r>
      <w:bookmarkEnd w:id="84"/>
      <w:bookmarkEnd w:id="85"/>
    </w:p>
    <w:p w:rsidR="008B23B4" w:rsidRPr="00BF4A65" w:rsidRDefault="005C7234" w:rsidP="003E050B">
      <w:pPr>
        <w:spacing w:after="0" w:line="360" w:lineRule="auto"/>
        <w:jc w:val="both"/>
        <w:rPr>
          <w:rFonts w:ascii="Republika" w:hAnsi="Republika" w:cs="Arial"/>
        </w:rPr>
      </w:pPr>
      <w:r w:rsidRPr="00BF4A65">
        <w:rPr>
          <w:rFonts w:ascii="Republika" w:hAnsi="Republika" w:cs="Arial"/>
        </w:rPr>
        <w:t xml:space="preserve">Izvaja se </w:t>
      </w:r>
      <w:proofErr w:type="spellStart"/>
      <w:r w:rsidRPr="00BF4A65">
        <w:rPr>
          <w:rFonts w:ascii="Republika" w:hAnsi="Republika" w:cs="Arial"/>
        </w:rPr>
        <w:t>podukrep</w:t>
      </w:r>
      <w:proofErr w:type="spellEnd"/>
      <w:r w:rsidRPr="00BF4A65">
        <w:rPr>
          <w:rFonts w:ascii="Republika" w:hAnsi="Republika" w:cs="Arial"/>
        </w:rPr>
        <w:t xml:space="preserve"> M03.1 - </w:t>
      </w:r>
      <w:r w:rsidR="003E050B" w:rsidRPr="00BF4A65">
        <w:rPr>
          <w:rFonts w:ascii="Republika" w:hAnsi="Republika" w:cs="Arial"/>
        </w:rPr>
        <w:t xml:space="preserve">Podpora za novo sodelovanje v shemah kakovosti. Do podpore so upravičena kmetijska gospodarstva in skupine kmetijskih gospodarstev, ki so na novo vključeni v individualno ali skupinsko kontrolo preverjanja skladnosti za upravičeno shemo kakovosti. Cilj </w:t>
      </w:r>
      <w:proofErr w:type="spellStart"/>
      <w:r w:rsidR="003E050B" w:rsidRPr="00BF4A65">
        <w:rPr>
          <w:rFonts w:ascii="Republika" w:hAnsi="Republika" w:cs="Arial"/>
        </w:rPr>
        <w:t>podukrepa</w:t>
      </w:r>
      <w:proofErr w:type="spellEnd"/>
      <w:r w:rsidR="003E050B" w:rsidRPr="00BF4A65">
        <w:rPr>
          <w:rFonts w:ascii="Republika" w:hAnsi="Republika" w:cs="Arial"/>
        </w:rPr>
        <w:t xml:space="preserve"> je povečati dodano vrednost kmetijskih proizvodov in povečati količino proizvodov iz shem kakovosti na trgu. Na področju </w:t>
      </w:r>
      <w:proofErr w:type="spellStart"/>
      <w:r w:rsidR="003E050B" w:rsidRPr="00BF4A65">
        <w:rPr>
          <w:rFonts w:ascii="Republika" w:hAnsi="Republika" w:cs="Arial"/>
        </w:rPr>
        <w:t>podukrepa</w:t>
      </w:r>
      <w:proofErr w:type="spellEnd"/>
      <w:r w:rsidR="003E050B" w:rsidRPr="00BF4A65">
        <w:rPr>
          <w:rFonts w:ascii="Republika" w:hAnsi="Republika" w:cs="Arial"/>
        </w:rPr>
        <w:t xml:space="preserve"> M03.1 je bil v letu 2020 objavljen en javni razpis. </w:t>
      </w:r>
    </w:p>
    <w:p w:rsidR="008B23B4" w:rsidRPr="00BF4A65" w:rsidRDefault="005C7234" w:rsidP="003662AE">
      <w:pPr>
        <w:pStyle w:val="Naslov3"/>
      </w:pPr>
      <w:bookmarkStart w:id="86" w:name="_Toc32783451"/>
      <w:bookmarkStart w:id="87" w:name="_Toc64636843"/>
      <w:r w:rsidRPr="00BF4A65">
        <w:t xml:space="preserve">UKREP 4 - </w:t>
      </w:r>
      <w:r w:rsidR="001732C7" w:rsidRPr="00BF4A65">
        <w:t>NALOŽBE V OSNOVNA SREDSTVA (M04.1, M04.2, M04.3)</w:t>
      </w:r>
      <w:bookmarkEnd w:id="86"/>
      <w:bookmarkEnd w:id="87"/>
      <w:r w:rsidR="001732C7" w:rsidRPr="00BF4A65">
        <w:t xml:space="preserve"> </w:t>
      </w:r>
    </w:p>
    <w:p w:rsidR="003E050B" w:rsidRPr="00BF4A65" w:rsidRDefault="003E050B" w:rsidP="003E050B">
      <w:pPr>
        <w:spacing w:after="0" w:line="360" w:lineRule="auto"/>
        <w:jc w:val="both"/>
        <w:rPr>
          <w:rFonts w:ascii="Republika" w:hAnsi="Republika" w:cs="Arial"/>
        </w:rPr>
      </w:pPr>
      <w:r w:rsidRPr="00BF4A65">
        <w:rPr>
          <w:rFonts w:ascii="Republika" w:hAnsi="Republika" w:cs="Arial"/>
        </w:rPr>
        <w:t xml:space="preserve">Ukrep je namenjen razvoju kmetijstva, predelave ali trženja kmetijskih in živilskih proizvodov ter kmetijske in gozdarske infrastrukture. Ukrep se deli na tri </w:t>
      </w:r>
      <w:proofErr w:type="spellStart"/>
      <w:r w:rsidRPr="00BF4A65">
        <w:rPr>
          <w:rFonts w:ascii="Republika" w:hAnsi="Republika" w:cs="Arial"/>
        </w:rPr>
        <w:t>podukrepe</w:t>
      </w:r>
      <w:proofErr w:type="spellEnd"/>
      <w:r w:rsidR="005C7234" w:rsidRPr="00BF4A65">
        <w:rPr>
          <w:rFonts w:ascii="Republika" w:hAnsi="Republika" w:cs="Arial"/>
        </w:rPr>
        <w:t>,</w:t>
      </w:r>
      <w:r w:rsidRPr="00BF4A65">
        <w:rPr>
          <w:rFonts w:ascii="Republika" w:hAnsi="Republika" w:cs="Arial"/>
        </w:rPr>
        <w:t xml:space="preserve"> in sicer: </w:t>
      </w:r>
      <w:proofErr w:type="spellStart"/>
      <w:r w:rsidRPr="00BF4A65">
        <w:rPr>
          <w:rFonts w:ascii="Republika" w:hAnsi="Republika" w:cs="Arial"/>
        </w:rPr>
        <w:t>podukrep</w:t>
      </w:r>
      <w:proofErr w:type="spellEnd"/>
      <w:r w:rsidRPr="00BF4A65">
        <w:rPr>
          <w:rFonts w:ascii="Republika" w:hAnsi="Republika" w:cs="Arial"/>
        </w:rPr>
        <w:t xml:space="preserve"> M04.1</w:t>
      </w:r>
      <w:r w:rsidR="005C7234" w:rsidRPr="00BF4A65">
        <w:rPr>
          <w:rFonts w:ascii="Republika" w:hAnsi="Republika" w:cs="Arial"/>
        </w:rPr>
        <w:t xml:space="preserve"> - </w:t>
      </w:r>
      <w:r w:rsidRPr="00BF4A65">
        <w:rPr>
          <w:rFonts w:ascii="Republika" w:hAnsi="Republika" w:cs="Arial"/>
        </w:rPr>
        <w:t xml:space="preserve"> Podpora za naložbe v kmetijs</w:t>
      </w:r>
      <w:r w:rsidR="005C7234" w:rsidRPr="00BF4A65">
        <w:rPr>
          <w:rFonts w:ascii="Republika" w:hAnsi="Republika" w:cs="Arial"/>
        </w:rPr>
        <w:t xml:space="preserve">ka gospodarstva, </w:t>
      </w:r>
      <w:proofErr w:type="spellStart"/>
      <w:r w:rsidR="005C7234" w:rsidRPr="00BF4A65">
        <w:rPr>
          <w:rFonts w:ascii="Republika" w:hAnsi="Republika" w:cs="Arial"/>
        </w:rPr>
        <w:t>podukrep</w:t>
      </w:r>
      <w:proofErr w:type="spellEnd"/>
      <w:r w:rsidR="005C7234" w:rsidRPr="00BF4A65">
        <w:rPr>
          <w:rFonts w:ascii="Republika" w:hAnsi="Republika" w:cs="Arial"/>
        </w:rPr>
        <w:t xml:space="preserve"> M04.2 - </w:t>
      </w:r>
      <w:r w:rsidRPr="00BF4A65">
        <w:rPr>
          <w:rFonts w:ascii="Republika" w:hAnsi="Republika" w:cs="Arial"/>
        </w:rPr>
        <w:t xml:space="preserve">Podpora za naložbe v predelavo, trženje </w:t>
      </w:r>
      <w:r w:rsidR="00BE71B2">
        <w:rPr>
          <w:rFonts w:ascii="Republika" w:hAnsi="Republika" w:cs="Arial"/>
        </w:rPr>
        <w:t>oziroma</w:t>
      </w:r>
      <w:r w:rsidRPr="00BF4A65">
        <w:rPr>
          <w:rFonts w:ascii="Republika" w:hAnsi="Republika" w:cs="Arial"/>
        </w:rPr>
        <w:t xml:space="preserve"> razvoj kmetijsk</w:t>
      </w:r>
      <w:r w:rsidR="005C7234" w:rsidRPr="00BF4A65">
        <w:rPr>
          <w:rFonts w:ascii="Republika" w:hAnsi="Republika" w:cs="Arial"/>
        </w:rPr>
        <w:t xml:space="preserve">ih proizvodov in </w:t>
      </w:r>
      <w:proofErr w:type="spellStart"/>
      <w:r w:rsidR="005C7234" w:rsidRPr="00BF4A65">
        <w:rPr>
          <w:rFonts w:ascii="Republika" w:hAnsi="Republika" w:cs="Arial"/>
        </w:rPr>
        <w:t>podukrep</w:t>
      </w:r>
      <w:proofErr w:type="spellEnd"/>
      <w:r w:rsidR="005C7234" w:rsidRPr="00BF4A65">
        <w:rPr>
          <w:rFonts w:ascii="Republika" w:hAnsi="Republika" w:cs="Arial"/>
        </w:rPr>
        <w:t xml:space="preserve"> M04.3 - </w:t>
      </w:r>
      <w:r w:rsidRPr="00BF4A65">
        <w:rPr>
          <w:rFonts w:ascii="Republika" w:hAnsi="Republika" w:cs="Arial"/>
        </w:rPr>
        <w:t xml:space="preserve">Podpora za naložbe v infrastrukturo, povezano z razvojem, posodabljanjem ali prilagoditvijo kmetijstva in gozdarstva. Cilj </w:t>
      </w:r>
      <w:proofErr w:type="spellStart"/>
      <w:r w:rsidRPr="00BF4A65">
        <w:rPr>
          <w:rFonts w:ascii="Republika" w:hAnsi="Republika" w:cs="Arial"/>
        </w:rPr>
        <w:t>podukrepa</w:t>
      </w:r>
      <w:proofErr w:type="spellEnd"/>
      <w:r w:rsidRPr="00BF4A65">
        <w:rPr>
          <w:rFonts w:ascii="Republika" w:hAnsi="Republika" w:cs="Arial"/>
        </w:rPr>
        <w:t xml:space="preserve"> M04.1 je povečati produktivnost ter ekonomsko in </w:t>
      </w:r>
      <w:proofErr w:type="spellStart"/>
      <w:r w:rsidRPr="00BF4A65">
        <w:rPr>
          <w:rFonts w:ascii="Republika" w:hAnsi="Republika" w:cs="Arial"/>
        </w:rPr>
        <w:t>okoljsko</w:t>
      </w:r>
      <w:proofErr w:type="spellEnd"/>
      <w:r w:rsidRPr="00BF4A65">
        <w:rPr>
          <w:rFonts w:ascii="Republika" w:hAnsi="Republika" w:cs="Arial"/>
        </w:rPr>
        <w:t xml:space="preserve"> učinkovitost kmetijskih gospodarstev. </w:t>
      </w:r>
      <w:proofErr w:type="spellStart"/>
      <w:r w:rsidRPr="00BF4A65">
        <w:rPr>
          <w:rFonts w:ascii="Republika" w:hAnsi="Republika" w:cs="Arial"/>
        </w:rPr>
        <w:t>Podukrep</w:t>
      </w:r>
      <w:proofErr w:type="spellEnd"/>
      <w:r w:rsidRPr="00BF4A65">
        <w:rPr>
          <w:rFonts w:ascii="Republika" w:hAnsi="Republika" w:cs="Arial"/>
        </w:rPr>
        <w:t xml:space="preserve"> M04.2 teži k izboljšanju konkurenčnosti živilskopredelovalne panoge, povečanju dodane vrednosti kmetijskim proizvodom in izboljšanju </w:t>
      </w:r>
      <w:proofErr w:type="spellStart"/>
      <w:r w:rsidRPr="00BF4A65">
        <w:rPr>
          <w:rFonts w:ascii="Republika" w:hAnsi="Republika" w:cs="Arial"/>
        </w:rPr>
        <w:t>okoljske</w:t>
      </w:r>
      <w:proofErr w:type="spellEnd"/>
      <w:r w:rsidRPr="00BF4A65">
        <w:rPr>
          <w:rFonts w:ascii="Republika" w:hAnsi="Republika" w:cs="Arial"/>
        </w:rPr>
        <w:t xml:space="preserve"> učinkovitosti živilskopredelovalnih obratov. Cilj </w:t>
      </w:r>
      <w:proofErr w:type="spellStart"/>
      <w:r w:rsidRPr="00BF4A65">
        <w:rPr>
          <w:rFonts w:ascii="Republika" w:hAnsi="Republika" w:cs="Arial"/>
        </w:rPr>
        <w:t>podukrepa</w:t>
      </w:r>
      <w:proofErr w:type="spellEnd"/>
      <w:r w:rsidRPr="00BF4A65">
        <w:rPr>
          <w:rFonts w:ascii="Republika" w:hAnsi="Republika" w:cs="Arial"/>
        </w:rPr>
        <w:t xml:space="preserve"> M04.3 je ureditev in izboljšanje kmetijske in gozdarske infrastrukture s ciljem boljšega upravljanja in gospodarjenja s kmetijskimi in gozdnimi zemljišči.  Na področju </w:t>
      </w:r>
      <w:proofErr w:type="spellStart"/>
      <w:r w:rsidRPr="00BF4A65">
        <w:rPr>
          <w:rFonts w:ascii="Republika" w:hAnsi="Republika" w:cs="Arial"/>
        </w:rPr>
        <w:t>podukrepa</w:t>
      </w:r>
      <w:proofErr w:type="spellEnd"/>
      <w:r w:rsidRPr="00BF4A65">
        <w:rPr>
          <w:rFonts w:ascii="Republika" w:hAnsi="Republika" w:cs="Arial"/>
        </w:rPr>
        <w:t xml:space="preserve"> M04.1 je bilo v letu 2020 objavljenih šest javnih razpisov, na področju </w:t>
      </w:r>
      <w:proofErr w:type="spellStart"/>
      <w:r w:rsidRPr="00BF4A65">
        <w:rPr>
          <w:rFonts w:ascii="Republika" w:hAnsi="Republika" w:cs="Arial"/>
        </w:rPr>
        <w:t>podukrepa</w:t>
      </w:r>
      <w:proofErr w:type="spellEnd"/>
      <w:r w:rsidRPr="00BF4A65">
        <w:rPr>
          <w:rFonts w:ascii="Republika" w:hAnsi="Republika" w:cs="Arial"/>
        </w:rPr>
        <w:t xml:space="preserve"> M04.2 pa eden. Na </w:t>
      </w:r>
      <w:proofErr w:type="spellStart"/>
      <w:r w:rsidRPr="00BF4A65">
        <w:rPr>
          <w:rFonts w:ascii="Republika" w:hAnsi="Republika" w:cs="Arial"/>
        </w:rPr>
        <w:t>podukrepu</w:t>
      </w:r>
      <w:proofErr w:type="spellEnd"/>
      <w:r w:rsidRPr="00BF4A65">
        <w:rPr>
          <w:rFonts w:ascii="Republika" w:hAnsi="Republika" w:cs="Arial"/>
        </w:rPr>
        <w:t xml:space="preserve"> M04.3 je bil v letu 2</w:t>
      </w:r>
      <w:r w:rsidR="003662AE" w:rsidRPr="00BF4A65">
        <w:rPr>
          <w:rFonts w:ascii="Republika" w:hAnsi="Republika" w:cs="Arial"/>
        </w:rPr>
        <w:t>020 objavljen en javni razpis za operacijo</w:t>
      </w:r>
      <w:r w:rsidRPr="00BF4A65">
        <w:rPr>
          <w:rFonts w:ascii="Republika" w:hAnsi="Republika" w:cs="Arial"/>
        </w:rPr>
        <w:t xml:space="preserve"> Ureditev gozdne infrastrukture. </w:t>
      </w:r>
    </w:p>
    <w:p w:rsidR="008B23B4" w:rsidRPr="00BF4A65" w:rsidRDefault="005C7234" w:rsidP="003662AE">
      <w:pPr>
        <w:pStyle w:val="Naslov3"/>
      </w:pPr>
      <w:bookmarkStart w:id="88" w:name="_Toc32783452"/>
      <w:bookmarkStart w:id="89" w:name="_Toc64636844"/>
      <w:r w:rsidRPr="00BF4A65">
        <w:t xml:space="preserve">UKREP 6 - </w:t>
      </w:r>
      <w:r w:rsidR="001732C7" w:rsidRPr="00BF4A65">
        <w:t>RAZVOJ KMETIJ IN PODJETIJ (M06.1</w:t>
      </w:r>
      <w:r w:rsidR="003E050B" w:rsidRPr="00BF4A65">
        <w:t xml:space="preserve">, </w:t>
      </w:r>
      <w:r w:rsidR="003E050B" w:rsidRPr="00BF4A65">
        <w:rPr>
          <w:rFonts w:cs="Arial"/>
        </w:rPr>
        <w:t>M06.3, M06.4</w:t>
      </w:r>
      <w:r w:rsidR="001732C7" w:rsidRPr="00BF4A65">
        <w:t>)</w:t>
      </w:r>
      <w:bookmarkEnd w:id="88"/>
      <w:bookmarkEnd w:id="89"/>
    </w:p>
    <w:p w:rsidR="003E050B" w:rsidRPr="00BF4A65" w:rsidRDefault="003E050B" w:rsidP="003E050B">
      <w:pPr>
        <w:spacing w:after="0" w:line="360" w:lineRule="auto"/>
        <w:jc w:val="both"/>
        <w:rPr>
          <w:rFonts w:ascii="Republika" w:hAnsi="Republika" w:cs="Arial"/>
        </w:rPr>
      </w:pPr>
      <w:bookmarkStart w:id="90" w:name="_Toc32783453"/>
      <w:r w:rsidRPr="00BF4A65">
        <w:rPr>
          <w:rFonts w:ascii="Republika" w:hAnsi="Republika" w:cs="Arial"/>
        </w:rPr>
        <w:t xml:space="preserve">V letu 2020 je SRP izvajal tri </w:t>
      </w:r>
      <w:proofErr w:type="spellStart"/>
      <w:r w:rsidRPr="00BF4A65">
        <w:rPr>
          <w:rFonts w:ascii="Republika" w:hAnsi="Republika" w:cs="Arial"/>
        </w:rPr>
        <w:t>podukrepe</w:t>
      </w:r>
      <w:proofErr w:type="spellEnd"/>
      <w:r w:rsidRPr="00BF4A65">
        <w:rPr>
          <w:rFonts w:ascii="Republika" w:hAnsi="Republika" w:cs="Arial"/>
        </w:rPr>
        <w:t xml:space="preserve"> v okviru ukrepa M06, in</w:t>
      </w:r>
      <w:r w:rsidR="003662AE" w:rsidRPr="00BF4A65">
        <w:rPr>
          <w:rFonts w:ascii="Republika" w:hAnsi="Republika" w:cs="Arial"/>
        </w:rPr>
        <w:t xml:space="preserve"> sicer: M06.1, M06.3 in M0.6.4. Namen </w:t>
      </w:r>
      <w:proofErr w:type="spellStart"/>
      <w:r w:rsidR="003662AE" w:rsidRPr="00BF4A65">
        <w:rPr>
          <w:rFonts w:ascii="Republika" w:hAnsi="Republika" w:cs="Arial"/>
        </w:rPr>
        <w:t>podukrepa</w:t>
      </w:r>
      <w:proofErr w:type="spellEnd"/>
      <w:r w:rsidR="003662AE" w:rsidRPr="00BF4A65">
        <w:rPr>
          <w:rFonts w:ascii="Republika" w:hAnsi="Republika" w:cs="Arial"/>
        </w:rPr>
        <w:t xml:space="preserve"> M06.1 - </w:t>
      </w:r>
      <w:r w:rsidRPr="00BF4A65">
        <w:rPr>
          <w:rFonts w:ascii="Republika" w:hAnsi="Republika" w:cs="Arial"/>
        </w:rPr>
        <w:t xml:space="preserve">Pomoč za zagon dejavnosti za mlade kmete je izboljšati starostno strukturo nosilcev kmetijskih gospodarstev in na ta način prispevati k izboljšanju konkurenčnosti kmetijskih gospodarstev. Upravičenci so mladi kmetje (stari od 18 do vključno 40 let), ki imajo ustrezno poklicno znanje in usposobljenost ter prvič vzpostavljajo kmetijsko gospodarstvo. Na področju </w:t>
      </w:r>
      <w:proofErr w:type="spellStart"/>
      <w:r w:rsidRPr="00BF4A65">
        <w:rPr>
          <w:rFonts w:ascii="Republika" w:hAnsi="Republika" w:cs="Arial"/>
        </w:rPr>
        <w:t>podukrepa</w:t>
      </w:r>
      <w:proofErr w:type="spellEnd"/>
      <w:r w:rsidRPr="00BF4A65">
        <w:rPr>
          <w:rFonts w:ascii="Republika" w:hAnsi="Republika" w:cs="Arial"/>
        </w:rPr>
        <w:t xml:space="preserve"> M06.1 je bil v letu </w:t>
      </w:r>
      <w:r w:rsidR="003662AE" w:rsidRPr="00BF4A65">
        <w:rPr>
          <w:rFonts w:ascii="Republika" w:hAnsi="Republika" w:cs="Arial"/>
        </w:rPr>
        <w:t xml:space="preserve">2020 objavljen en javni razpis. </w:t>
      </w:r>
      <w:proofErr w:type="spellStart"/>
      <w:r w:rsidR="003662AE" w:rsidRPr="00BF4A65">
        <w:rPr>
          <w:rFonts w:ascii="Republika" w:hAnsi="Republika" w:cs="Arial"/>
        </w:rPr>
        <w:t>Podukrep</w:t>
      </w:r>
      <w:proofErr w:type="spellEnd"/>
      <w:r w:rsidR="003662AE" w:rsidRPr="00BF4A65">
        <w:rPr>
          <w:rFonts w:ascii="Republika" w:hAnsi="Republika" w:cs="Arial"/>
        </w:rPr>
        <w:t xml:space="preserve"> M06.3 - </w:t>
      </w:r>
      <w:r w:rsidRPr="00BF4A65">
        <w:rPr>
          <w:rFonts w:ascii="Republika" w:hAnsi="Republika" w:cs="Arial"/>
        </w:rPr>
        <w:t xml:space="preserve">Pomoč za zagon dejavnosti, namenjene razvoju majhnih kmetij je namenjen ohranjanju in razvoju majhnih kmetij, katerih kmetijska zemljišča pretežno ležijo na OMD, izboljšanju konkurenčnosti majhnih kmetij, izboljšanju potenciala za pridelavo, predelavo </w:t>
      </w:r>
      <w:r w:rsidR="00BE71B2">
        <w:rPr>
          <w:rFonts w:ascii="Republika" w:hAnsi="Republika" w:cs="Arial"/>
        </w:rPr>
        <w:t>oziroma</w:t>
      </w:r>
      <w:r w:rsidRPr="00BF4A65">
        <w:rPr>
          <w:rFonts w:ascii="Republika" w:hAnsi="Republika" w:cs="Arial"/>
        </w:rPr>
        <w:t xml:space="preserve"> trženja kmetijskih proizvodov in povečanju produktivnosti ter ekonomske in </w:t>
      </w:r>
      <w:proofErr w:type="spellStart"/>
      <w:r w:rsidRPr="00BF4A65">
        <w:rPr>
          <w:rFonts w:ascii="Republika" w:hAnsi="Republika" w:cs="Arial"/>
        </w:rPr>
        <w:t>okoljske</w:t>
      </w:r>
      <w:proofErr w:type="spellEnd"/>
      <w:r w:rsidRPr="00BF4A65">
        <w:rPr>
          <w:rFonts w:ascii="Republika" w:hAnsi="Republika" w:cs="Arial"/>
        </w:rPr>
        <w:t xml:space="preserve"> učinkovitosti majhnih kmetij ter prispevanju k ohranjanju poseljenosti na podeželju, ohranjanju značilne kmetijske krajine, preprečevanju zaraščenosti in ohranjanju biotske raznovrstnosti. Iz naslova tega </w:t>
      </w:r>
      <w:proofErr w:type="spellStart"/>
      <w:r w:rsidRPr="00BF4A65">
        <w:rPr>
          <w:rFonts w:ascii="Republika" w:hAnsi="Republika" w:cs="Arial"/>
        </w:rPr>
        <w:t>podukrepa</w:t>
      </w:r>
      <w:proofErr w:type="spellEnd"/>
      <w:r w:rsidRPr="00BF4A65">
        <w:rPr>
          <w:rFonts w:ascii="Republika" w:hAnsi="Republika" w:cs="Arial"/>
        </w:rPr>
        <w:t xml:space="preserve"> v letu 2020 ni bilo objavljenih javnih razpisov, so se pa obravnavale vloge, prejete na 2. javni razpis, ki se </w:t>
      </w:r>
      <w:r w:rsidR="003662AE" w:rsidRPr="00BF4A65">
        <w:rPr>
          <w:rFonts w:ascii="Republika" w:hAnsi="Republika" w:cs="Arial"/>
        </w:rPr>
        <w:t>je zaprl v</w:t>
      </w:r>
      <w:r w:rsidRPr="00BF4A65">
        <w:rPr>
          <w:rFonts w:ascii="Republika" w:hAnsi="Republika" w:cs="Arial"/>
        </w:rPr>
        <w:t xml:space="preserve"> februarju 2020.</w:t>
      </w:r>
      <w:r w:rsidR="003662AE" w:rsidRPr="00BF4A65">
        <w:rPr>
          <w:rFonts w:ascii="Republika" w:hAnsi="Republika" w:cs="Arial"/>
        </w:rPr>
        <w:t xml:space="preserve"> </w:t>
      </w:r>
      <w:r w:rsidRPr="00BF4A65">
        <w:rPr>
          <w:rFonts w:ascii="Republika" w:hAnsi="Republika" w:cs="Arial"/>
        </w:rPr>
        <w:t>V letu 2020 se j</w:t>
      </w:r>
      <w:r w:rsidR="003662AE" w:rsidRPr="00BF4A65">
        <w:rPr>
          <w:rFonts w:ascii="Republika" w:hAnsi="Republika" w:cs="Arial"/>
        </w:rPr>
        <w:t xml:space="preserve">e začel izvajati </w:t>
      </w:r>
      <w:proofErr w:type="spellStart"/>
      <w:r w:rsidR="003662AE" w:rsidRPr="00BF4A65">
        <w:rPr>
          <w:rFonts w:ascii="Republika" w:hAnsi="Republika" w:cs="Arial"/>
        </w:rPr>
        <w:t>podukrep</w:t>
      </w:r>
      <w:proofErr w:type="spellEnd"/>
      <w:r w:rsidR="003662AE" w:rsidRPr="00BF4A65">
        <w:rPr>
          <w:rFonts w:ascii="Republika" w:hAnsi="Republika" w:cs="Arial"/>
        </w:rPr>
        <w:t xml:space="preserve"> M06.4 - </w:t>
      </w:r>
      <w:r w:rsidRPr="00BF4A65">
        <w:rPr>
          <w:rFonts w:ascii="Republika" w:hAnsi="Republika" w:cs="Arial"/>
        </w:rPr>
        <w:t>Podpora za naložbe v vzpostavitev in razvoj nekmetijskih dejavnosti, v okviru katerega se podpirajo naložbe v ureditev in vzdrževanje objektov ter v nakup, namestitev oziroma vgradnjo opreme, strojev in naprav, vključno z informacijsko komunikac</w:t>
      </w:r>
      <w:r w:rsidR="003662AE" w:rsidRPr="00BF4A65">
        <w:rPr>
          <w:rFonts w:ascii="Republika" w:hAnsi="Republika" w:cs="Arial"/>
        </w:rPr>
        <w:t>ijsko tehnologijo. Za ta namen</w:t>
      </w:r>
      <w:r w:rsidRPr="00BF4A65">
        <w:rPr>
          <w:rFonts w:ascii="Republika" w:hAnsi="Republika" w:cs="Arial"/>
        </w:rPr>
        <w:t xml:space="preserve"> je bil </w:t>
      </w:r>
      <w:r w:rsidR="003662AE" w:rsidRPr="00BF4A65">
        <w:rPr>
          <w:rFonts w:ascii="Republika" w:hAnsi="Republika" w:cs="Arial"/>
        </w:rPr>
        <w:t>v juliju</w:t>
      </w:r>
      <w:r w:rsidRPr="00BF4A65">
        <w:rPr>
          <w:rFonts w:ascii="Republika" w:hAnsi="Republika" w:cs="Arial"/>
        </w:rPr>
        <w:t xml:space="preserve"> 2020 objavljen</w:t>
      </w:r>
      <w:r w:rsidR="003662AE" w:rsidRPr="00BF4A65">
        <w:rPr>
          <w:rFonts w:ascii="Republika" w:hAnsi="Republika" w:cs="Arial"/>
        </w:rPr>
        <w:t xml:space="preserve"> 1. javni razpis za ta </w:t>
      </w:r>
      <w:proofErr w:type="spellStart"/>
      <w:r w:rsidR="003662AE" w:rsidRPr="00BF4A65">
        <w:rPr>
          <w:rFonts w:ascii="Republika" w:hAnsi="Republika" w:cs="Arial"/>
        </w:rPr>
        <w:t>podukrep</w:t>
      </w:r>
      <w:proofErr w:type="spellEnd"/>
      <w:r w:rsidRPr="00BF4A65">
        <w:rPr>
          <w:rFonts w:ascii="Republika" w:hAnsi="Republika" w:cs="Arial"/>
        </w:rPr>
        <w:t>.</w:t>
      </w:r>
    </w:p>
    <w:p w:rsidR="008B23B4" w:rsidRPr="00BF4A65" w:rsidRDefault="005C7234" w:rsidP="003662AE">
      <w:pPr>
        <w:pStyle w:val="Naslov3"/>
      </w:pPr>
      <w:bookmarkStart w:id="91" w:name="_Toc64636845"/>
      <w:r w:rsidRPr="00BF4A65">
        <w:t xml:space="preserve">UKREP 7 - </w:t>
      </w:r>
      <w:r w:rsidR="001732C7" w:rsidRPr="00BF4A65">
        <w:t>OSNOVNE STORITVE IN OBNOVA VASI NA PODEŽELSKIH OBMOČJIH (M07.3)</w:t>
      </w:r>
      <w:bookmarkEnd w:id="90"/>
      <w:bookmarkEnd w:id="91"/>
    </w:p>
    <w:p w:rsidR="008B23B4" w:rsidRPr="00BF4A65" w:rsidRDefault="003E050B" w:rsidP="003E050B">
      <w:pPr>
        <w:spacing w:line="360" w:lineRule="auto"/>
        <w:jc w:val="both"/>
        <w:rPr>
          <w:rFonts w:ascii="Republika" w:hAnsi="Republika" w:cs="Arial"/>
        </w:rPr>
      </w:pPr>
      <w:r w:rsidRPr="00BF4A65">
        <w:rPr>
          <w:rFonts w:ascii="Republika" w:hAnsi="Republika" w:cs="Arial"/>
        </w:rPr>
        <w:t>V letu 2020 je bil</w:t>
      </w:r>
      <w:r w:rsidR="003662AE" w:rsidRPr="00BF4A65">
        <w:rPr>
          <w:rFonts w:ascii="Republika" w:hAnsi="Republika" w:cs="Arial"/>
        </w:rPr>
        <w:t xml:space="preserve"> za </w:t>
      </w:r>
      <w:proofErr w:type="spellStart"/>
      <w:r w:rsidR="003662AE" w:rsidRPr="00BF4A65">
        <w:rPr>
          <w:rFonts w:ascii="Republika" w:hAnsi="Republika" w:cs="Arial"/>
        </w:rPr>
        <w:t>podukrep</w:t>
      </w:r>
      <w:proofErr w:type="spellEnd"/>
      <w:r w:rsidR="003662AE" w:rsidRPr="00BF4A65">
        <w:rPr>
          <w:rFonts w:ascii="Republika" w:hAnsi="Republika" w:cs="Arial"/>
        </w:rPr>
        <w:t xml:space="preserve"> M07.3 - </w:t>
      </w:r>
      <w:r w:rsidRPr="00BF4A65">
        <w:rPr>
          <w:rFonts w:ascii="Republika" w:hAnsi="Republika" w:cs="Arial"/>
        </w:rPr>
        <w:t xml:space="preserve">Podpora za širokopasovno infrastrukturo, vključno z njeno vzpostavitvijo, izboljšanjem in razširitvijo, pasivno širokopasovno infrastrukturo ter zagotavljanje dostopa do širokopasovnega interneta in rešitev v zvezi z e-upravo izveden en javni razpis, na katerega sta prispeli in bili odobreni dve vlogi, ena za Podravje in ena za Pomurje. </w:t>
      </w:r>
    </w:p>
    <w:p w:rsidR="008B23B4" w:rsidRPr="00BF4A65" w:rsidRDefault="005C7234" w:rsidP="003662AE">
      <w:pPr>
        <w:pStyle w:val="Naslov3"/>
      </w:pPr>
      <w:bookmarkStart w:id="92" w:name="_Toc32783454"/>
      <w:bookmarkStart w:id="93" w:name="_Toc64636846"/>
      <w:r w:rsidRPr="00BF4A65">
        <w:t xml:space="preserve">UKREP 8 - </w:t>
      </w:r>
      <w:r w:rsidR="001732C7" w:rsidRPr="00BF4A65">
        <w:t>NALOŽBE V RAZVOJ GOZDNIH OBMOČIJ IN IZBOLJŠANJE SPOSOBNOSTI GOZDOV ZA PREŽIVETJE (M08.4, M08.6)</w:t>
      </w:r>
      <w:bookmarkEnd w:id="92"/>
      <w:bookmarkEnd w:id="93"/>
    </w:p>
    <w:p w:rsidR="001C7B2F" w:rsidRPr="00BF4A65" w:rsidRDefault="001C7B2F" w:rsidP="001C7B2F">
      <w:pPr>
        <w:spacing w:after="0" w:line="360" w:lineRule="auto"/>
        <w:jc w:val="both"/>
        <w:rPr>
          <w:rFonts w:ascii="Republika" w:hAnsi="Republika" w:cs="Arial"/>
        </w:rPr>
      </w:pPr>
      <w:r w:rsidRPr="00BF4A65">
        <w:rPr>
          <w:rFonts w:ascii="Republika" w:hAnsi="Republika" w:cs="Arial"/>
        </w:rPr>
        <w:t xml:space="preserve">Z ukrepom se spodbuja naložbe v razvoj gozdnih območij in izboljšanje sposobnosti gozdov za preživetje, kar vključuje obnovo gozda po naravni nesreči (žledu, vetrolomu) in naložbe v gozdarske tehnologije ter predelavo in mobilizacijo lesa. Ukrep se izvaja v dveh </w:t>
      </w:r>
      <w:proofErr w:type="spellStart"/>
      <w:r w:rsidRPr="00BF4A65">
        <w:rPr>
          <w:rFonts w:ascii="Republika" w:hAnsi="Republika" w:cs="Arial"/>
        </w:rPr>
        <w:t>podukrepih</w:t>
      </w:r>
      <w:proofErr w:type="spellEnd"/>
      <w:r w:rsidR="003662AE" w:rsidRPr="00BF4A65">
        <w:rPr>
          <w:rFonts w:ascii="Republika" w:hAnsi="Republika" w:cs="Arial"/>
        </w:rPr>
        <w:t xml:space="preserve">, in sicer: </w:t>
      </w:r>
      <w:proofErr w:type="spellStart"/>
      <w:r w:rsidR="003662AE" w:rsidRPr="00BF4A65">
        <w:rPr>
          <w:rFonts w:ascii="Republika" w:hAnsi="Republika" w:cs="Arial"/>
        </w:rPr>
        <w:t>podukrep</w:t>
      </w:r>
      <w:proofErr w:type="spellEnd"/>
      <w:r w:rsidR="003662AE" w:rsidRPr="00BF4A65">
        <w:rPr>
          <w:rFonts w:ascii="Republika" w:hAnsi="Republika" w:cs="Arial"/>
        </w:rPr>
        <w:t xml:space="preserve"> M08.4 - </w:t>
      </w:r>
      <w:r w:rsidRPr="00BF4A65">
        <w:rPr>
          <w:rFonts w:ascii="Republika" w:hAnsi="Republika" w:cs="Arial"/>
        </w:rPr>
        <w:t>Podpora za odpravo škode v gozdovih zaradi gozdnih požarov ter naravnih nesreč in katastrofi</w:t>
      </w:r>
      <w:r w:rsidR="003662AE" w:rsidRPr="00BF4A65">
        <w:rPr>
          <w:rFonts w:ascii="Republika" w:hAnsi="Republika" w:cs="Arial"/>
        </w:rPr>
        <w:t xml:space="preserve">čnih dogodkov in </w:t>
      </w:r>
      <w:proofErr w:type="spellStart"/>
      <w:r w:rsidR="003662AE" w:rsidRPr="00BF4A65">
        <w:rPr>
          <w:rFonts w:ascii="Republika" w:hAnsi="Republika" w:cs="Arial"/>
        </w:rPr>
        <w:t>podukrep</w:t>
      </w:r>
      <w:proofErr w:type="spellEnd"/>
      <w:r w:rsidR="003662AE" w:rsidRPr="00BF4A65">
        <w:rPr>
          <w:rFonts w:ascii="Republika" w:hAnsi="Republika" w:cs="Arial"/>
        </w:rPr>
        <w:t xml:space="preserve"> M08.6 - </w:t>
      </w:r>
      <w:r w:rsidRPr="00BF4A65">
        <w:rPr>
          <w:rFonts w:ascii="Republika" w:hAnsi="Republika" w:cs="Arial"/>
        </w:rPr>
        <w:t xml:space="preserve">Podpora za naložbe v gozdarske tehnologije ter predelavo, mobilizacijo in trženje gozdnih proizvodov. Cilj </w:t>
      </w:r>
      <w:proofErr w:type="spellStart"/>
      <w:r w:rsidRPr="00BF4A65">
        <w:rPr>
          <w:rFonts w:ascii="Republika" w:hAnsi="Republika" w:cs="Arial"/>
        </w:rPr>
        <w:t>podukrepa</w:t>
      </w:r>
      <w:proofErr w:type="spellEnd"/>
      <w:r w:rsidRPr="00BF4A65">
        <w:rPr>
          <w:rFonts w:ascii="Republika" w:hAnsi="Republika" w:cs="Arial"/>
        </w:rPr>
        <w:t xml:space="preserve"> M08.4 je odpraviti škodo in obnoviti gozdove, poškodovane v naravni nesreči, urediti gozdne vlake. Cilj </w:t>
      </w:r>
      <w:proofErr w:type="spellStart"/>
      <w:r w:rsidRPr="00BF4A65">
        <w:rPr>
          <w:rFonts w:ascii="Republika" w:hAnsi="Republika" w:cs="Arial"/>
        </w:rPr>
        <w:t>podukrepa</w:t>
      </w:r>
      <w:proofErr w:type="spellEnd"/>
      <w:r w:rsidRPr="00BF4A65">
        <w:rPr>
          <w:rFonts w:ascii="Republika" w:hAnsi="Republika" w:cs="Arial"/>
        </w:rPr>
        <w:t xml:space="preserve"> M08.6 je intenzivnejše gospodarjenje z gozdovi, profesionalizacija dela v gozdovih, zmanjšanje števila delovnih nesreč pri delu v gozdu in dodajanje vrednosti gozdarskim proizvodom.  </w:t>
      </w:r>
    </w:p>
    <w:p w:rsidR="008B23B4" w:rsidRPr="00BF4A65" w:rsidRDefault="001C7B2F" w:rsidP="001C7B2F">
      <w:pPr>
        <w:spacing w:line="360" w:lineRule="auto"/>
        <w:jc w:val="both"/>
        <w:rPr>
          <w:rFonts w:ascii="Republika" w:hAnsi="Republika" w:cs="Arial"/>
        </w:rPr>
      </w:pPr>
      <w:r w:rsidRPr="00BF4A65">
        <w:rPr>
          <w:rFonts w:ascii="Republika" w:hAnsi="Republika" w:cs="Arial"/>
        </w:rPr>
        <w:t xml:space="preserve">Na področju </w:t>
      </w:r>
      <w:proofErr w:type="spellStart"/>
      <w:r w:rsidRPr="00BF4A65">
        <w:rPr>
          <w:rFonts w:ascii="Republika" w:hAnsi="Republika" w:cs="Arial"/>
        </w:rPr>
        <w:t>podukrepa</w:t>
      </w:r>
      <w:proofErr w:type="spellEnd"/>
      <w:r w:rsidRPr="00BF4A65">
        <w:rPr>
          <w:rFonts w:ascii="Republika" w:hAnsi="Republika" w:cs="Arial"/>
        </w:rPr>
        <w:t xml:space="preserve"> M08.4 so bili v letu 2020 objavljen</w:t>
      </w:r>
      <w:r w:rsidR="003662AE" w:rsidRPr="00BF4A65">
        <w:rPr>
          <w:rFonts w:ascii="Republika" w:hAnsi="Republika" w:cs="Arial"/>
        </w:rPr>
        <w:t>i štirje javni razpisi. Trije za operacijo</w:t>
      </w:r>
      <w:r w:rsidRPr="00BF4A65">
        <w:rPr>
          <w:rFonts w:ascii="Republika" w:hAnsi="Republika" w:cs="Arial"/>
        </w:rPr>
        <w:t xml:space="preserve"> Odprava škode in obnova gozd</w:t>
      </w:r>
      <w:r w:rsidR="003662AE" w:rsidRPr="00BF4A65">
        <w:rPr>
          <w:rFonts w:ascii="Republika" w:hAnsi="Republika" w:cs="Arial"/>
        </w:rPr>
        <w:t>ov po naravni nesreči in en javni razpis za operacijo</w:t>
      </w:r>
      <w:r w:rsidRPr="00BF4A65">
        <w:rPr>
          <w:rFonts w:ascii="Republika" w:hAnsi="Republika" w:cs="Arial"/>
        </w:rPr>
        <w:t xml:space="preserve"> Ureditev gozdnih vlak, potrebnih za izvedbo sanacije gozdov. Na področju </w:t>
      </w:r>
      <w:proofErr w:type="spellStart"/>
      <w:r w:rsidRPr="00BF4A65">
        <w:rPr>
          <w:rFonts w:ascii="Republika" w:hAnsi="Republika" w:cs="Arial"/>
        </w:rPr>
        <w:t>podukrepa</w:t>
      </w:r>
      <w:proofErr w:type="spellEnd"/>
      <w:r w:rsidRPr="00BF4A65">
        <w:rPr>
          <w:rFonts w:ascii="Republika" w:hAnsi="Republika" w:cs="Arial"/>
        </w:rPr>
        <w:t xml:space="preserve"> M08.6 sta bila v letu 2020 objav</w:t>
      </w:r>
      <w:r w:rsidR="003662AE" w:rsidRPr="00BF4A65">
        <w:rPr>
          <w:rFonts w:ascii="Republika" w:hAnsi="Republika" w:cs="Arial"/>
        </w:rPr>
        <w:t>ljena dva javna razpisa: eden za operacijo</w:t>
      </w:r>
      <w:r w:rsidRPr="00BF4A65">
        <w:rPr>
          <w:rFonts w:ascii="Republika" w:hAnsi="Republika" w:cs="Arial"/>
        </w:rPr>
        <w:t xml:space="preserve"> Naložbe v nakup nove mehanizacije in opreme za s</w:t>
      </w:r>
      <w:r w:rsidR="003662AE" w:rsidRPr="00BF4A65">
        <w:rPr>
          <w:rFonts w:ascii="Republika" w:hAnsi="Republika" w:cs="Arial"/>
        </w:rPr>
        <w:t>ečnjo in spravilo lesa in eden za operacijo</w:t>
      </w:r>
      <w:r w:rsidRPr="00BF4A65">
        <w:rPr>
          <w:rFonts w:ascii="Republika" w:hAnsi="Republika" w:cs="Arial"/>
        </w:rPr>
        <w:t xml:space="preserve"> Naložbe v pred industrijsko predelavo lesa.</w:t>
      </w:r>
      <w:r w:rsidR="00676CA5" w:rsidRPr="00BF4A65">
        <w:rPr>
          <w:rFonts w:ascii="Republika" w:hAnsi="Republika" w:cs="Arial"/>
        </w:rPr>
        <w:t xml:space="preserve"> </w:t>
      </w:r>
    </w:p>
    <w:p w:rsidR="008B23B4" w:rsidRPr="00BF4A65" w:rsidRDefault="005C7234" w:rsidP="003662AE">
      <w:pPr>
        <w:pStyle w:val="Naslov3"/>
      </w:pPr>
      <w:bookmarkStart w:id="94" w:name="_Toc32783455"/>
      <w:bookmarkStart w:id="95" w:name="_Toc64636847"/>
      <w:r w:rsidRPr="00BF4A65">
        <w:t xml:space="preserve">UKREP 9 - </w:t>
      </w:r>
      <w:r w:rsidR="001732C7" w:rsidRPr="00BF4A65">
        <w:t>USTANOVITEV SKUPIN IN ORGANIZACIJ PROIZVAJALCEV (M09.1)</w:t>
      </w:r>
      <w:bookmarkEnd w:id="94"/>
      <w:bookmarkEnd w:id="95"/>
      <w:r w:rsidR="001732C7" w:rsidRPr="00BF4A65">
        <w:t xml:space="preserve"> </w:t>
      </w:r>
    </w:p>
    <w:p w:rsidR="00676CA5" w:rsidRPr="00BF4A65" w:rsidRDefault="00676CA5" w:rsidP="00676CA5">
      <w:pPr>
        <w:spacing w:line="360" w:lineRule="auto"/>
        <w:jc w:val="both"/>
        <w:rPr>
          <w:rFonts w:ascii="Republika" w:hAnsi="Republika" w:cs="Arial"/>
        </w:rPr>
      </w:pPr>
      <w:r w:rsidRPr="00BF4A65">
        <w:rPr>
          <w:rFonts w:ascii="Republika" w:hAnsi="Republika" w:cs="Arial"/>
        </w:rPr>
        <w:t xml:space="preserve">Z ukrepom se spodbuja povečanje povezanosti in tržne usmerjenosti v kmetijskem ter gozdarskem sektorju prek organizirane prodaje in skupnega nastopa na trgu. Ukrep se izvaja v </w:t>
      </w:r>
      <w:r w:rsidR="003662AE" w:rsidRPr="00BF4A65">
        <w:rPr>
          <w:rFonts w:ascii="Republika" w:hAnsi="Republika" w:cs="Arial"/>
        </w:rPr>
        <w:t xml:space="preserve">okviru </w:t>
      </w:r>
      <w:proofErr w:type="spellStart"/>
      <w:r w:rsidR="003662AE" w:rsidRPr="00BF4A65">
        <w:rPr>
          <w:rFonts w:ascii="Republika" w:hAnsi="Republika" w:cs="Arial"/>
        </w:rPr>
        <w:t>podukrepa</w:t>
      </w:r>
      <w:proofErr w:type="spellEnd"/>
      <w:r w:rsidR="003662AE" w:rsidRPr="00BF4A65">
        <w:rPr>
          <w:rFonts w:ascii="Republika" w:hAnsi="Republika" w:cs="Arial"/>
        </w:rPr>
        <w:t xml:space="preserve"> 9.1 - </w:t>
      </w:r>
      <w:r w:rsidRPr="00BF4A65">
        <w:rPr>
          <w:rFonts w:ascii="Republika" w:hAnsi="Republika" w:cs="Arial"/>
        </w:rPr>
        <w:t>Ustanavljanje skupin in organizacij proizvajalcev v kmetijskem in gozdarskem sektorju. V letu 2020 je bil</w:t>
      </w:r>
      <w:r w:rsidR="003662AE" w:rsidRPr="00BF4A65">
        <w:rPr>
          <w:rFonts w:ascii="Republika" w:hAnsi="Republika" w:cs="Arial"/>
        </w:rPr>
        <w:t xml:space="preserve"> objavljen že 3. javni razpis za ta </w:t>
      </w:r>
      <w:proofErr w:type="spellStart"/>
      <w:r w:rsidR="003662AE" w:rsidRPr="00BF4A65">
        <w:rPr>
          <w:rFonts w:ascii="Republika" w:hAnsi="Republika" w:cs="Arial"/>
        </w:rPr>
        <w:t>podukrep</w:t>
      </w:r>
      <w:proofErr w:type="spellEnd"/>
      <w:r w:rsidR="003662AE" w:rsidRPr="00BF4A65">
        <w:rPr>
          <w:rFonts w:ascii="Republika" w:hAnsi="Republika" w:cs="Arial"/>
        </w:rPr>
        <w:t>.</w:t>
      </w:r>
    </w:p>
    <w:p w:rsidR="008B23B4" w:rsidRPr="00BF4A65" w:rsidRDefault="001732C7" w:rsidP="003662AE">
      <w:pPr>
        <w:pStyle w:val="Naslov3"/>
      </w:pPr>
      <w:bookmarkStart w:id="96" w:name="_Toc32783456"/>
      <w:bookmarkStart w:id="97" w:name="_Toc64636848"/>
      <w:r w:rsidRPr="00BF4A65">
        <w:t xml:space="preserve">UKREP </w:t>
      </w:r>
      <w:r w:rsidR="00676CA5" w:rsidRPr="00BF4A65">
        <w:t>M10</w:t>
      </w:r>
      <w:bookmarkEnd w:id="96"/>
      <w:r w:rsidR="005C7234" w:rsidRPr="00BF4A65">
        <w:t xml:space="preserve"> - </w:t>
      </w:r>
      <w:r w:rsidR="00F6066A" w:rsidRPr="00BF4A65">
        <w:t>KMETIJSKO-OKOLJSKA-PODNEBNA PLAČILA (M10.2)</w:t>
      </w:r>
      <w:bookmarkEnd w:id="97"/>
      <w:r w:rsidR="00F6066A" w:rsidRPr="00BF4A65">
        <w:t xml:space="preserve"> </w:t>
      </w:r>
    </w:p>
    <w:p w:rsidR="008B23B4" w:rsidRPr="00BF4A65" w:rsidRDefault="00676CA5" w:rsidP="00C15912">
      <w:pPr>
        <w:spacing w:line="360" w:lineRule="auto"/>
        <w:jc w:val="both"/>
        <w:rPr>
          <w:rFonts w:ascii="Republika" w:hAnsi="Republika" w:cs="Arial"/>
        </w:rPr>
      </w:pPr>
      <w:r w:rsidRPr="00BF4A65">
        <w:rPr>
          <w:rFonts w:ascii="Republika" w:hAnsi="Republika" w:cs="Arial"/>
        </w:rPr>
        <w:t xml:space="preserve">V okviru tega ukrepa se je v letu 2020 v SRP izvajal </w:t>
      </w:r>
      <w:proofErr w:type="spellStart"/>
      <w:r w:rsidRPr="00BF4A65">
        <w:rPr>
          <w:rFonts w:ascii="Republika" w:hAnsi="Republika" w:cs="Arial"/>
        </w:rPr>
        <w:t>podu</w:t>
      </w:r>
      <w:r w:rsidR="003662AE" w:rsidRPr="00BF4A65">
        <w:rPr>
          <w:rFonts w:ascii="Republika" w:hAnsi="Republika" w:cs="Arial"/>
        </w:rPr>
        <w:t>krep</w:t>
      </w:r>
      <w:proofErr w:type="spellEnd"/>
      <w:r w:rsidR="003662AE" w:rsidRPr="00BF4A65">
        <w:rPr>
          <w:rFonts w:ascii="Republika" w:hAnsi="Republika" w:cs="Arial"/>
        </w:rPr>
        <w:t xml:space="preserve"> M10.2 - </w:t>
      </w:r>
      <w:r w:rsidRPr="00BF4A65">
        <w:rPr>
          <w:rFonts w:ascii="Republika" w:hAnsi="Republika" w:cs="Arial"/>
        </w:rPr>
        <w:t xml:space="preserve">Podpora za ohranjanje, trajnostno rabo in razvoj genskih virov v kmetijstvu. S tem </w:t>
      </w:r>
      <w:proofErr w:type="spellStart"/>
      <w:r w:rsidRPr="00BF4A65">
        <w:rPr>
          <w:rFonts w:ascii="Republika" w:hAnsi="Republika" w:cs="Arial"/>
        </w:rPr>
        <w:t>podukrepom</w:t>
      </w:r>
      <w:proofErr w:type="spellEnd"/>
      <w:r w:rsidRPr="00BF4A65">
        <w:rPr>
          <w:rFonts w:ascii="Republika" w:hAnsi="Republika" w:cs="Arial"/>
        </w:rPr>
        <w:t xml:space="preserve"> se podpira dejavnosti za ohranjanje rastlinskih genskih virov in situ (ohranjanje genskega materiala v ekosistemih in naravnih habitatih ter ohranjanje in obnavljanje za preživetje sposobnih populacij rastlinskih vrst ali sort v njihovem naravnem okolju, v primeru gojenih rastlinskih vrst pa v okolju kmetijskega gospodarstva) in ex situ (ohranjanje genskega materiala zunaj njegovega naravnega habitata).</w:t>
      </w:r>
      <w:r w:rsidR="00F6066A" w:rsidRPr="00BF4A65">
        <w:rPr>
          <w:rFonts w:ascii="Republika" w:hAnsi="Republika" w:cs="Arial"/>
        </w:rPr>
        <w:t xml:space="preserve"> </w:t>
      </w:r>
    </w:p>
    <w:p w:rsidR="008B23B4" w:rsidRPr="00BF4A65" w:rsidRDefault="005C7234" w:rsidP="003662AE">
      <w:pPr>
        <w:pStyle w:val="Naslov3"/>
      </w:pPr>
      <w:bookmarkStart w:id="98" w:name="_Toc32783457"/>
      <w:bookmarkStart w:id="99" w:name="_Toc64636849"/>
      <w:r w:rsidRPr="00BF4A65">
        <w:t xml:space="preserve">UKREP 16 - </w:t>
      </w:r>
      <w:r w:rsidR="001732C7" w:rsidRPr="00BF4A65">
        <w:t>SODELOVANJE (M16.2, M16.4, M16.5, M16.9)</w:t>
      </w:r>
      <w:bookmarkEnd w:id="98"/>
      <w:bookmarkEnd w:id="99"/>
      <w:r w:rsidR="001732C7" w:rsidRPr="00BF4A65">
        <w:t xml:space="preserve"> </w:t>
      </w:r>
    </w:p>
    <w:p w:rsidR="00F6066A" w:rsidRPr="00BF4A65" w:rsidRDefault="00F6066A" w:rsidP="003662AE">
      <w:pPr>
        <w:spacing w:line="360" w:lineRule="auto"/>
        <w:jc w:val="both"/>
        <w:rPr>
          <w:rFonts w:ascii="Republika" w:hAnsi="Republika" w:cs="Arial"/>
        </w:rPr>
      </w:pPr>
      <w:r w:rsidRPr="00BF4A65">
        <w:rPr>
          <w:rFonts w:ascii="Republika" w:hAnsi="Republika" w:cs="Arial"/>
        </w:rPr>
        <w:t xml:space="preserve">Cilj ukrepa je pospešiti prenos znanja in inovacij iz raziskovalnega področja v kmetijsko prakso. Ukrep podpira raznovrstne oblike sodelovanja, s katerimi je akterjem na podeželskih območjih omogočeno lažje premagovanje gospodarskih, </w:t>
      </w:r>
      <w:proofErr w:type="spellStart"/>
      <w:r w:rsidRPr="00BF4A65">
        <w:rPr>
          <w:rFonts w:ascii="Republika" w:hAnsi="Republika" w:cs="Arial"/>
        </w:rPr>
        <w:t>okoljskih</w:t>
      </w:r>
      <w:proofErr w:type="spellEnd"/>
      <w:r w:rsidRPr="00BF4A65">
        <w:rPr>
          <w:rFonts w:ascii="Republika" w:hAnsi="Republika" w:cs="Arial"/>
        </w:rPr>
        <w:t xml:space="preserve"> in drugih omejitev, s katerimi se ti soočajo zaradi ra</w:t>
      </w:r>
      <w:r w:rsidR="003662AE" w:rsidRPr="00BF4A65">
        <w:rPr>
          <w:rFonts w:ascii="Republika" w:hAnsi="Republika" w:cs="Arial"/>
        </w:rPr>
        <w:t xml:space="preserve">zdrobljenosti in nepovezanosti. </w:t>
      </w:r>
      <w:r w:rsidRPr="00BF4A65">
        <w:rPr>
          <w:rFonts w:ascii="Republika" w:hAnsi="Republika" w:cs="Arial"/>
        </w:rPr>
        <w:t>Ukrep se izva</w:t>
      </w:r>
      <w:r w:rsidR="003662AE" w:rsidRPr="00BF4A65">
        <w:rPr>
          <w:rFonts w:ascii="Republika" w:hAnsi="Republika" w:cs="Arial"/>
        </w:rPr>
        <w:t xml:space="preserve">ja v okviru štirih </w:t>
      </w:r>
      <w:proofErr w:type="spellStart"/>
      <w:r w:rsidR="003662AE" w:rsidRPr="00BF4A65">
        <w:rPr>
          <w:rFonts w:ascii="Republika" w:hAnsi="Republika" w:cs="Arial"/>
        </w:rPr>
        <w:t>podukrepov</w:t>
      </w:r>
      <w:proofErr w:type="spellEnd"/>
      <w:r w:rsidR="003662AE" w:rsidRPr="00BF4A65">
        <w:rPr>
          <w:rFonts w:ascii="Republika" w:hAnsi="Republika" w:cs="Arial"/>
        </w:rPr>
        <w:t xml:space="preserve">, in sicer: </w:t>
      </w:r>
      <w:proofErr w:type="spellStart"/>
      <w:r w:rsidR="003662AE" w:rsidRPr="00BF4A65">
        <w:rPr>
          <w:rFonts w:ascii="Republika" w:hAnsi="Republika" w:cs="Arial"/>
        </w:rPr>
        <w:t>podukrep</w:t>
      </w:r>
      <w:proofErr w:type="spellEnd"/>
      <w:r w:rsidR="003662AE" w:rsidRPr="00BF4A65">
        <w:rPr>
          <w:rFonts w:ascii="Republika" w:hAnsi="Republika" w:cs="Arial"/>
        </w:rPr>
        <w:t xml:space="preserve"> M16.2 - </w:t>
      </w:r>
      <w:r w:rsidRPr="00BF4A65">
        <w:rPr>
          <w:rFonts w:ascii="Republika" w:hAnsi="Republika" w:cs="Arial"/>
        </w:rPr>
        <w:t>Podpora za pilotne projekte ter za razvoj novih proizvodov, praks, procesov in tehnologij, izvaja se v ob</w:t>
      </w:r>
      <w:r w:rsidR="003662AE" w:rsidRPr="00BF4A65">
        <w:rPr>
          <w:rFonts w:ascii="Republika" w:hAnsi="Republika" w:cs="Arial"/>
        </w:rPr>
        <w:t xml:space="preserve">liki pilotnih in EIP projektov; </w:t>
      </w:r>
      <w:proofErr w:type="spellStart"/>
      <w:r w:rsidR="003662AE" w:rsidRPr="00BF4A65">
        <w:rPr>
          <w:rFonts w:ascii="Republika" w:hAnsi="Republika" w:cs="Arial"/>
        </w:rPr>
        <w:t>podukrep</w:t>
      </w:r>
      <w:proofErr w:type="spellEnd"/>
      <w:r w:rsidR="003662AE" w:rsidRPr="00BF4A65">
        <w:rPr>
          <w:rFonts w:ascii="Republika" w:hAnsi="Republika" w:cs="Arial"/>
        </w:rPr>
        <w:t xml:space="preserve"> M16.4 - </w:t>
      </w:r>
      <w:r w:rsidRPr="00BF4A65">
        <w:rPr>
          <w:rFonts w:ascii="Republika" w:hAnsi="Republika" w:cs="Arial"/>
        </w:rPr>
        <w:t>Podpora za horizontalno in vertikalno sodelovanje med udeleženci v dobavni verigi za vzpostavitev in razvoj kratkih dobavnih verig in lokalnih trgov ter za promocijske dejavnosti na lokalni ravni, ki so povezane z razvojem kratkih do</w:t>
      </w:r>
      <w:r w:rsidR="003662AE" w:rsidRPr="00BF4A65">
        <w:rPr>
          <w:rFonts w:ascii="Republika" w:hAnsi="Republika" w:cs="Arial"/>
        </w:rPr>
        <w:t xml:space="preserve">bavnih verig in lokalnih trgov; </w:t>
      </w:r>
      <w:proofErr w:type="spellStart"/>
      <w:r w:rsidR="003662AE" w:rsidRPr="00BF4A65">
        <w:rPr>
          <w:rFonts w:ascii="Republika" w:hAnsi="Republika" w:cs="Arial"/>
        </w:rPr>
        <w:t>podukrep</w:t>
      </w:r>
      <w:proofErr w:type="spellEnd"/>
      <w:r w:rsidR="003662AE" w:rsidRPr="00BF4A65">
        <w:rPr>
          <w:rFonts w:ascii="Republika" w:hAnsi="Republika" w:cs="Arial"/>
        </w:rPr>
        <w:t xml:space="preserve"> M16.5 - </w:t>
      </w:r>
      <w:r w:rsidRPr="00BF4A65">
        <w:rPr>
          <w:rFonts w:ascii="Republika" w:hAnsi="Republika" w:cs="Arial"/>
        </w:rPr>
        <w:t xml:space="preserve">Podpora za skupno ukrepanje za blažitev podnebnih sprememb ali prilagajanje nanje ter za skupne pristope k </w:t>
      </w:r>
      <w:proofErr w:type="spellStart"/>
      <w:r w:rsidRPr="00BF4A65">
        <w:rPr>
          <w:rFonts w:ascii="Republika" w:hAnsi="Republika" w:cs="Arial"/>
        </w:rPr>
        <w:t>okoljskim</w:t>
      </w:r>
      <w:proofErr w:type="spellEnd"/>
      <w:r w:rsidRPr="00BF4A65">
        <w:rPr>
          <w:rFonts w:ascii="Republika" w:hAnsi="Republika" w:cs="Arial"/>
        </w:rPr>
        <w:t xml:space="preserve"> projektom in stalnim </w:t>
      </w:r>
      <w:proofErr w:type="spellStart"/>
      <w:r w:rsidRPr="00BF4A65">
        <w:rPr>
          <w:rFonts w:ascii="Republika" w:hAnsi="Republika" w:cs="Arial"/>
        </w:rPr>
        <w:t>okoljskim</w:t>
      </w:r>
      <w:proofErr w:type="spellEnd"/>
      <w:r w:rsidRPr="00BF4A65">
        <w:rPr>
          <w:rFonts w:ascii="Republika" w:hAnsi="Republika" w:cs="Arial"/>
        </w:rPr>
        <w:t xml:space="preserve"> praksam, izvaja se v ob</w:t>
      </w:r>
      <w:r w:rsidR="003662AE" w:rsidRPr="00BF4A65">
        <w:rPr>
          <w:rFonts w:ascii="Republika" w:hAnsi="Republika" w:cs="Arial"/>
        </w:rPr>
        <w:t xml:space="preserve">liki pilotnih in EIP projektov; </w:t>
      </w:r>
      <w:proofErr w:type="spellStart"/>
      <w:r w:rsidR="003662AE" w:rsidRPr="00BF4A65">
        <w:rPr>
          <w:rFonts w:ascii="Republika" w:hAnsi="Republika" w:cs="Arial"/>
        </w:rPr>
        <w:t>podukrep</w:t>
      </w:r>
      <w:proofErr w:type="spellEnd"/>
      <w:r w:rsidR="003662AE" w:rsidRPr="00BF4A65">
        <w:rPr>
          <w:rFonts w:ascii="Republika" w:hAnsi="Republika" w:cs="Arial"/>
        </w:rPr>
        <w:t xml:space="preserve"> M16.9 - </w:t>
      </w:r>
      <w:r w:rsidRPr="00BF4A65">
        <w:rPr>
          <w:rFonts w:ascii="Republika" w:hAnsi="Republika" w:cs="Arial"/>
        </w:rPr>
        <w:t xml:space="preserve">Podpora za diverzifikacijo kmetijskih dejavnosti v dejavnosti v zvezi z zdravstvenim varstvom, socialnim vključevanjem, kmetijstvom, ki ga podpira skupnost, ter izobraževanjem o okolju in hrani. </w:t>
      </w:r>
    </w:p>
    <w:p w:rsidR="00F6066A" w:rsidRPr="00BF4A65" w:rsidRDefault="00F6066A" w:rsidP="00F6066A">
      <w:pPr>
        <w:spacing w:line="360" w:lineRule="auto"/>
        <w:jc w:val="both"/>
        <w:rPr>
          <w:rFonts w:ascii="Republika" w:hAnsi="Republika" w:cs="Arial"/>
        </w:rPr>
      </w:pPr>
      <w:r w:rsidRPr="00BF4A65">
        <w:rPr>
          <w:rFonts w:ascii="Republika" w:hAnsi="Republika" w:cs="Arial"/>
        </w:rPr>
        <w:t>V letu 2020 za ukrep M16 ni bilo objavljenih razpisov, so se pa vlagale in obravnavale vloge</w:t>
      </w:r>
      <w:r w:rsidR="003662AE" w:rsidRPr="00BF4A65">
        <w:rPr>
          <w:rFonts w:ascii="Republika" w:hAnsi="Republika" w:cs="Arial"/>
        </w:rPr>
        <w:t>,</w:t>
      </w:r>
      <w:r w:rsidRPr="00BF4A65">
        <w:rPr>
          <w:rFonts w:ascii="Republika" w:hAnsi="Republika" w:cs="Arial"/>
        </w:rPr>
        <w:t xml:space="preserve"> prejete na podlagi odprtih razpisov v novembru in decembru 2019</w:t>
      </w:r>
      <w:r w:rsidR="003662AE" w:rsidRPr="00BF4A65">
        <w:rPr>
          <w:rFonts w:ascii="Republika" w:hAnsi="Republika" w:cs="Arial"/>
        </w:rPr>
        <w:t>,</w:t>
      </w:r>
      <w:r w:rsidRPr="00BF4A65">
        <w:rPr>
          <w:rFonts w:ascii="Republika" w:hAnsi="Republika" w:cs="Arial"/>
        </w:rPr>
        <w:t xml:space="preserve"> in sicer za </w:t>
      </w:r>
      <w:proofErr w:type="spellStart"/>
      <w:r w:rsidRPr="00BF4A65">
        <w:rPr>
          <w:rFonts w:ascii="Republika" w:hAnsi="Republika" w:cs="Arial"/>
        </w:rPr>
        <w:t>podukrep</w:t>
      </w:r>
      <w:r w:rsidR="003662AE" w:rsidRPr="00BF4A65">
        <w:rPr>
          <w:rFonts w:ascii="Republika" w:hAnsi="Republika" w:cs="Arial"/>
        </w:rPr>
        <w:t>e</w:t>
      </w:r>
      <w:proofErr w:type="spellEnd"/>
      <w:r w:rsidRPr="00BF4A65">
        <w:rPr>
          <w:rFonts w:ascii="Republika" w:hAnsi="Republika" w:cs="Arial"/>
        </w:rPr>
        <w:t xml:space="preserve"> M16.2, M16.4 in M16.5 (2 razpisa). </w:t>
      </w:r>
    </w:p>
    <w:p w:rsidR="008B23B4" w:rsidRPr="00BF4A65" w:rsidRDefault="005C7234" w:rsidP="003662AE">
      <w:pPr>
        <w:pStyle w:val="Naslov3"/>
      </w:pPr>
      <w:bookmarkStart w:id="100" w:name="_Toc32783458"/>
      <w:bookmarkStart w:id="101" w:name="_Toc64636850"/>
      <w:r w:rsidRPr="00BF4A65">
        <w:t xml:space="preserve">UKREP 19 - </w:t>
      </w:r>
      <w:r w:rsidR="001732C7" w:rsidRPr="00BF4A65">
        <w:t>PODPORA ZA LOKALNI RAZVOJ V OKVIRU POBUDE LEADER (LOKALNI RAZVOJ, KI GA VODI SKUPNOST) (M19.1, M19.2, M19.3, M19.4)</w:t>
      </w:r>
      <w:bookmarkEnd w:id="100"/>
      <w:bookmarkEnd w:id="101"/>
      <w:r w:rsidR="001732C7" w:rsidRPr="00BF4A65">
        <w:t xml:space="preserve"> </w:t>
      </w:r>
    </w:p>
    <w:p w:rsidR="00F6066A" w:rsidRPr="00BF4A65" w:rsidRDefault="00F6066A" w:rsidP="00F6066A">
      <w:pPr>
        <w:spacing w:line="360" w:lineRule="auto"/>
        <w:jc w:val="both"/>
        <w:rPr>
          <w:rFonts w:ascii="Republika" w:hAnsi="Republika" w:cs="Arial"/>
        </w:rPr>
      </w:pPr>
      <w:r w:rsidRPr="00BF4A65">
        <w:rPr>
          <w:rFonts w:ascii="Republika" w:hAnsi="Republika" w:cs="Arial"/>
          <w:lang w:val="x-none"/>
        </w:rPr>
        <w:t xml:space="preserve">Namen </w:t>
      </w:r>
      <w:r w:rsidRPr="00BF4A65">
        <w:rPr>
          <w:rFonts w:ascii="Republika" w:hAnsi="Republika" w:cs="Arial"/>
        </w:rPr>
        <w:t>ukrepa</w:t>
      </w:r>
      <w:r w:rsidRPr="00BF4A65">
        <w:rPr>
          <w:rFonts w:ascii="Republika" w:hAnsi="Republika" w:cs="Arial"/>
          <w:lang w:val="x-none"/>
        </w:rPr>
        <w:t xml:space="preserve"> je spodbujanje celovitega in uravnoteženega razvoja lokalnih območij po pristopu »od spodaj navzgor« ob upoštevanju endogenih razvojnih potencialov in zmogljivosti, predvsem krepitve socialnega kapitala z aktivnim vključevanjem prebivalstva v skupno načrtovanje in odločanje o lastnem lokalnem razvoju po načelu subsidiarnosti in participativne demokracije.</w:t>
      </w:r>
      <w:r w:rsidRPr="00BF4A65">
        <w:rPr>
          <w:rFonts w:ascii="Republika" w:hAnsi="Republika" w:cs="Arial"/>
        </w:rPr>
        <w:t xml:space="preserve"> </w:t>
      </w:r>
    </w:p>
    <w:p w:rsidR="00F6066A" w:rsidRPr="00BF4A65" w:rsidRDefault="00F6066A" w:rsidP="003662AE">
      <w:pPr>
        <w:spacing w:line="360" w:lineRule="auto"/>
        <w:jc w:val="both"/>
        <w:rPr>
          <w:rFonts w:ascii="Republika" w:hAnsi="Republika" w:cs="Arial"/>
        </w:rPr>
      </w:pPr>
      <w:r w:rsidRPr="00BF4A65">
        <w:rPr>
          <w:rFonts w:ascii="Republika" w:hAnsi="Republika" w:cs="Arial"/>
          <w:lang w:val="x-none"/>
        </w:rPr>
        <w:t>Cilj je spodbujanje socialnega vključevanja ter boj proti revščini in kakršnikoli diskriminaciji, zmanjševanje regionalnih razvojnih razlik in gospodars</w:t>
      </w:r>
      <w:r w:rsidR="003662AE" w:rsidRPr="00BF4A65">
        <w:rPr>
          <w:rFonts w:ascii="Republika" w:hAnsi="Republika" w:cs="Arial"/>
          <w:lang w:val="x-none"/>
        </w:rPr>
        <w:t>ki razvoj območij. Poleg tega</w:t>
      </w:r>
      <w:r w:rsidRPr="00BF4A65">
        <w:rPr>
          <w:rFonts w:ascii="Republika" w:hAnsi="Republika" w:cs="Arial"/>
          <w:lang w:val="x-none"/>
        </w:rPr>
        <w:t xml:space="preserve"> je cilj prispevati </w:t>
      </w:r>
      <w:r w:rsidRPr="00BF4A65">
        <w:rPr>
          <w:rFonts w:ascii="Republika" w:hAnsi="Republika" w:cs="Arial"/>
        </w:rPr>
        <w:t xml:space="preserve">tudi </w:t>
      </w:r>
      <w:r w:rsidRPr="00BF4A65">
        <w:rPr>
          <w:rFonts w:ascii="Republika" w:hAnsi="Republika" w:cs="Arial"/>
          <w:lang w:val="x-none"/>
        </w:rPr>
        <w:t>k ohranjanju narave, varstvu okolja, kulturne dediščine, kulturne krajine in njenih elementov.</w:t>
      </w:r>
      <w:r w:rsidRPr="00BF4A65">
        <w:rPr>
          <w:rFonts w:ascii="Republika" w:hAnsi="Republika" w:cs="Arial"/>
        </w:rPr>
        <w:t xml:space="preserve"> Ukrep se izvaja v okvir</w:t>
      </w:r>
      <w:r w:rsidR="003662AE" w:rsidRPr="00BF4A65">
        <w:rPr>
          <w:rFonts w:ascii="Republika" w:hAnsi="Republika" w:cs="Arial"/>
        </w:rPr>
        <w:t xml:space="preserve">u štirih </w:t>
      </w:r>
      <w:proofErr w:type="spellStart"/>
      <w:r w:rsidR="003662AE" w:rsidRPr="00BF4A65">
        <w:rPr>
          <w:rFonts w:ascii="Republika" w:hAnsi="Republika" w:cs="Arial"/>
        </w:rPr>
        <w:t>podukrepov</w:t>
      </w:r>
      <w:proofErr w:type="spellEnd"/>
      <w:r w:rsidR="003662AE" w:rsidRPr="00BF4A65">
        <w:rPr>
          <w:rFonts w:ascii="Republika" w:hAnsi="Republika" w:cs="Arial"/>
        </w:rPr>
        <w:t xml:space="preserve">, in sicer: </w:t>
      </w:r>
      <w:proofErr w:type="spellStart"/>
      <w:r w:rsidR="003662AE" w:rsidRPr="00BF4A65">
        <w:rPr>
          <w:rFonts w:ascii="Republika" w:hAnsi="Republika" w:cs="Arial"/>
        </w:rPr>
        <w:t>podukrep</w:t>
      </w:r>
      <w:proofErr w:type="spellEnd"/>
      <w:r w:rsidR="003662AE" w:rsidRPr="00BF4A65">
        <w:rPr>
          <w:rFonts w:ascii="Republika" w:hAnsi="Republika" w:cs="Arial"/>
        </w:rPr>
        <w:t xml:space="preserve"> M19.1 - Pripravljalna podpora, </w:t>
      </w:r>
      <w:proofErr w:type="spellStart"/>
      <w:r w:rsidRPr="00BF4A65">
        <w:rPr>
          <w:rFonts w:ascii="Republika" w:hAnsi="Republika" w:cs="Arial"/>
        </w:rPr>
        <w:t>podukrep</w:t>
      </w:r>
      <w:proofErr w:type="spellEnd"/>
      <w:r w:rsidRPr="00BF4A65">
        <w:rPr>
          <w:rFonts w:ascii="Republika" w:hAnsi="Republika" w:cs="Arial"/>
        </w:rPr>
        <w:t xml:space="preserve"> M19.2</w:t>
      </w:r>
      <w:r w:rsidR="003662AE" w:rsidRPr="00BF4A65">
        <w:rPr>
          <w:rFonts w:ascii="Republika" w:hAnsi="Republika" w:cs="Arial"/>
        </w:rPr>
        <w:t xml:space="preserve"> - </w:t>
      </w:r>
      <w:r w:rsidRPr="00BF4A65">
        <w:rPr>
          <w:rFonts w:ascii="Republika" w:hAnsi="Republika" w:cs="Arial"/>
        </w:rPr>
        <w:t>Podpora za izvajanje operacij v okviru strategije lokalnega</w:t>
      </w:r>
      <w:r w:rsidR="003662AE" w:rsidRPr="00BF4A65">
        <w:rPr>
          <w:rFonts w:ascii="Republika" w:hAnsi="Republika" w:cs="Arial"/>
        </w:rPr>
        <w:t xml:space="preserve"> razvoja, ki ga vodi skupnost, </w:t>
      </w:r>
      <w:proofErr w:type="spellStart"/>
      <w:r w:rsidR="003662AE" w:rsidRPr="00BF4A65">
        <w:rPr>
          <w:rFonts w:ascii="Republika" w:hAnsi="Republika" w:cs="Arial"/>
        </w:rPr>
        <w:t>podukrep</w:t>
      </w:r>
      <w:proofErr w:type="spellEnd"/>
      <w:r w:rsidR="003662AE" w:rsidRPr="00BF4A65">
        <w:rPr>
          <w:rFonts w:ascii="Republika" w:hAnsi="Republika" w:cs="Arial"/>
        </w:rPr>
        <w:t xml:space="preserve"> M19.3 - </w:t>
      </w:r>
      <w:r w:rsidRPr="00BF4A65">
        <w:rPr>
          <w:rFonts w:ascii="Republika" w:hAnsi="Republika" w:cs="Arial"/>
        </w:rPr>
        <w:t>Priprava in izvajanje dejavnosti sodelovan</w:t>
      </w:r>
      <w:r w:rsidR="003662AE" w:rsidRPr="00BF4A65">
        <w:rPr>
          <w:rFonts w:ascii="Republika" w:hAnsi="Republika" w:cs="Arial"/>
        </w:rPr>
        <w:t xml:space="preserve">ja lokalne akcijske skupine in </w:t>
      </w:r>
      <w:proofErr w:type="spellStart"/>
      <w:r w:rsidR="003662AE" w:rsidRPr="00BF4A65">
        <w:rPr>
          <w:rFonts w:ascii="Republika" w:hAnsi="Republika" w:cs="Arial"/>
        </w:rPr>
        <w:t>podukrep</w:t>
      </w:r>
      <w:proofErr w:type="spellEnd"/>
      <w:r w:rsidR="003662AE" w:rsidRPr="00BF4A65">
        <w:rPr>
          <w:rFonts w:ascii="Republika" w:hAnsi="Republika" w:cs="Arial"/>
        </w:rPr>
        <w:t xml:space="preserve"> M19.4 - </w:t>
      </w:r>
      <w:r w:rsidRPr="00BF4A65">
        <w:rPr>
          <w:rFonts w:ascii="Republika" w:hAnsi="Republika" w:cs="Arial"/>
        </w:rPr>
        <w:t xml:space="preserve">Podpora za tekoče stroške in stroške animacije. </w:t>
      </w:r>
    </w:p>
    <w:p w:rsidR="008B23B4" w:rsidRPr="00BF4A65" w:rsidRDefault="00F6066A" w:rsidP="00362D0A">
      <w:pPr>
        <w:spacing w:line="360" w:lineRule="auto"/>
        <w:jc w:val="both"/>
        <w:rPr>
          <w:rFonts w:ascii="Republika" w:hAnsi="Republika" w:cs="Arial"/>
        </w:rPr>
      </w:pPr>
      <w:r w:rsidRPr="00BF4A65">
        <w:rPr>
          <w:rFonts w:ascii="Republika" w:hAnsi="Republika" w:cs="Arial"/>
        </w:rPr>
        <w:t>V let</w:t>
      </w:r>
      <w:r w:rsidR="003662AE" w:rsidRPr="00BF4A65">
        <w:rPr>
          <w:rFonts w:ascii="Republika" w:hAnsi="Republika" w:cs="Arial"/>
        </w:rPr>
        <w:t xml:space="preserve">u 2020 so se obravnavale vloge za </w:t>
      </w:r>
      <w:proofErr w:type="spellStart"/>
      <w:r w:rsidR="003662AE" w:rsidRPr="00BF4A65">
        <w:rPr>
          <w:rFonts w:ascii="Republika" w:hAnsi="Republika" w:cs="Arial"/>
        </w:rPr>
        <w:t>podukrep</w:t>
      </w:r>
      <w:proofErr w:type="spellEnd"/>
      <w:r w:rsidRPr="00BF4A65">
        <w:rPr>
          <w:rFonts w:ascii="Republika" w:hAnsi="Republika" w:cs="Arial"/>
        </w:rPr>
        <w:t xml:space="preserve"> M19.2 in vloge</w:t>
      </w:r>
      <w:r w:rsidR="003662AE" w:rsidRPr="00BF4A65">
        <w:rPr>
          <w:rFonts w:ascii="Republika" w:hAnsi="Republika" w:cs="Arial"/>
        </w:rPr>
        <w:t>, ki so</w:t>
      </w:r>
      <w:r w:rsidRPr="00BF4A65">
        <w:rPr>
          <w:rFonts w:ascii="Republika" w:hAnsi="Republika" w:cs="Arial"/>
        </w:rPr>
        <w:t xml:space="preserve"> prispele na 5. </w:t>
      </w:r>
      <w:r w:rsidR="003662AE" w:rsidRPr="00BF4A65">
        <w:rPr>
          <w:rFonts w:ascii="Republika" w:hAnsi="Republika" w:cs="Arial"/>
        </w:rPr>
        <w:t xml:space="preserve">javni razpis za </w:t>
      </w:r>
      <w:proofErr w:type="spellStart"/>
      <w:r w:rsidR="003662AE" w:rsidRPr="00BF4A65">
        <w:rPr>
          <w:rFonts w:ascii="Republika" w:hAnsi="Republika" w:cs="Arial"/>
        </w:rPr>
        <w:t>podukrep</w:t>
      </w:r>
      <w:proofErr w:type="spellEnd"/>
      <w:r w:rsidR="003662AE" w:rsidRPr="00BF4A65">
        <w:rPr>
          <w:rFonts w:ascii="Republika" w:hAnsi="Republika" w:cs="Arial"/>
        </w:rPr>
        <w:t xml:space="preserve"> M19.3.</w:t>
      </w:r>
    </w:p>
    <w:p w:rsidR="008B23B4" w:rsidRPr="00BF4A65" w:rsidRDefault="00947FAE" w:rsidP="003662AE">
      <w:pPr>
        <w:pStyle w:val="Naslov3"/>
      </w:pPr>
      <w:bookmarkStart w:id="102" w:name="_Toc32783459"/>
      <w:bookmarkStart w:id="103" w:name="_Toc64636851"/>
      <w:r w:rsidRPr="00BF4A65">
        <w:t>UKREP TEHNIČNA POMOČ</w:t>
      </w:r>
      <w:bookmarkEnd w:id="102"/>
      <w:bookmarkEnd w:id="103"/>
      <w:r w:rsidRPr="00BF4A65">
        <w:t xml:space="preserve"> </w:t>
      </w:r>
    </w:p>
    <w:p w:rsidR="008B23B4" w:rsidRPr="00BF4A65" w:rsidRDefault="00183A0A" w:rsidP="00C15912">
      <w:pPr>
        <w:spacing w:line="360" w:lineRule="auto"/>
        <w:jc w:val="both"/>
        <w:rPr>
          <w:rFonts w:ascii="Republika" w:hAnsi="Republika" w:cs="Arial"/>
        </w:rPr>
      </w:pPr>
      <w:r w:rsidRPr="00BF4A65">
        <w:rPr>
          <w:rFonts w:ascii="Republika" w:hAnsi="Republika" w:cs="Arial"/>
        </w:rPr>
        <w:t>V</w:t>
      </w:r>
      <w:r w:rsidR="008B23B4" w:rsidRPr="00BF4A65">
        <w:rPr>
          <w:rFonts w:ascii="Republika" w:hAnsi="Republika" w:cs="Arial"/>
        </w:rPr>
        <w:t xml:space="preserve"> okviru tehnične pomoči se lahko podpirajo aktivnosti za pripravo, upravljanje, spremljanje, vrednotenje, obveščanje in komuniciranje, mreženje, reševanje sporov ter nadzor in revizijo korišče</w:t>
      </w:r>
      <w:r w:rsidRPr="00BF4A65">
        <w:rPr>
          <w:rFonts w:ascii="Republika" w:hAnsi="Republika" w:cs="Arial"/>
        </w:rPr>
        <w:t xml:space="preserve">nja </w:t>
      </w:r>
      <w:r w:rsidRPr="00201782">
        <w:rPr>
          <w:rFonts w:ascii="Republika" w:hAnsi="Republika" w:cs="Arial"/>
        </w:rPr>
        <w:t>sredstev sklada EKSRP.</w:t>
      </w:r>
      <w:r w:rsidRPr="00BF4A65">
        <w:rPr>
          <w:rFonts w:ascii="Republika" w:hAnsi="Republika" w:cs="Arial"/>
        </w:rPr>
        <w:t xml:space="preserve"> </w:t>
      </w:r>
    </w:p>
    <w:p w:rsidR="008B23B4" w:rsidRPr="00BF4A65" w:rsidRDefault="00183A0A" w:rsidP="00C03D97">
      <w:pPr>
        <w:pStyle w:val="Naslov2"/>
      </w:pPr>
      <w:bookmarkStart w:id="104" w:name="_Toc32783460"/>
      <w:bookmarkStart w:id="105" w:name="_Toc64636852"/>
      <w:r w:rsidRPr="00BF4A65">
        <w:t xml:space="preserve">UKREPI OPERATIVNEGA PROGRAMA ZA IZVAJANJE EVROPSKEGA SKLADA ZA </w:t>
      </w:r>
      <w:r w:rsidR="00DB4D38" w:rsidRPr="00BF4A65">
        <w:t xml:space="preserve">   </w:t>
      </w:r>
      <w:r w:rsidRPr="00BF4A65">
        <w:t>POMORSTVO IN RIBIŠTVO ZA OBDOBJE 2014</w:t>
      </w:r>
      <w:r w:rsidR="00511828" w:rsidRPr="00BF4A65">
        <w:t xml:space="preserve"> </w:t>
      </w:r>
      <w:r w:rsidRPr="00BF4A65">
        <w:t>-</w:t>
      </w:r>
      <w:r w:rsidR="00511828" w:rsidRPr="00BF4A65">
        <w:t xml:space="preserve"> </w:t>
      </w:r>
      <w:r w:rsidRPr="00BF4A65">
        <w:t>2020</w:t>
      </w:r>
      <w:bookmarkEnd w:id="104"/>
      <w:bookmarkEnd w:id="105"/>
    </w:p>
    <w:p w:rsidR="008B23B4" w:rsidRPr="00BF4A65" w:rsidRDefault="00F6066A" w:rsidP="00C15912">
      <w:pPr>
        <w:autoSpaceDE w:val="0"/>
        <w:autoSpaceDN w:val="0"/>
        <w:adjustRightInd w:val="0"/>
        <w:spacing w:line="360" w:lineRule="auto"/>
        <w:jc w:val="both"/>
        <w:rPr>
          <w:rFonts w:ascii="Republika" w:hAnsi="Republika" w:cs="Arial Narrow"/>
          <w:bCs/>
          <w:color w:val="000000"/>
        </w:rPr>
      </w:pPr>
      <w:r w:rsidRPr="00BF4A65">
        <w:rPr>
          <w:rFonts w:ascii="Republika" w:hAnsi="Republika" w:cs="Arial Narrow"/>
          <w:bCs/>
          <w:color w:val="000000"/>
        </w:rPr>
        <w:t>V letu 2020 so se v okviru Operativnega programa za razvoj ribištva izvajali spodaj našteti ukrepi. Javni razpisi, ki so objavljeni v okviru teh ukrepov</w:t>
      </w:r>
      <w:r w:rsidR="009A2247" w:rsidRPr="00BF4A65">
        <w:rPr>
          <w:rFonts w:ascii="Republika" w:hAnsi="Republika" w:cs="Arial Narrow"/>
          <w:bCs/>
          <w:color w:val="000000"/>
        </w:rPr>
        <w:t>,</w:t>
      </w:r>
      <w:r w:rsidRPr="00BF4A65">
        <w:rPr>
          <w:rFonts w:ascii="Republika" w:hAnsi="Republika" w:cs="Arial Narrow"/>
          <w:bCs/>
          <w:color w:val="000000"/>
        </w:rPr>
        <w:t xml:space="preserve"> so delno odprtega tipa, kar pomeni, da se javni razpisi odprejo do porabe sredstev oziroma do zaprtja javnega razpisa, pri čemer se v javnih razpisih določijo presečni datumi in višine sredstev, ki se v nekem presečnem obdobju lahko dodelijo.</w:t>
      </w:r>
    </w:p>
    <w:p w:rsidR="008B23B4" w:rsidRPr="00BF4A65" w:rsidRDefault="00947FAE" w:rsidP="003662AE">
      <w:pPr>
        <w:pStyle w:val="Naslov3"/>
      </w:pPr>
      <w:bookmarkStart w:id="106" w:name="_Toc32783461"/>
      <w:bookmarkStart w:id="107" w:name="_Toc64636853"/>
      <w:r w:rsidRPr="00BF4A65">
        <w:t xml:space="preserve">RIBIŠKA PRISTANIŠČA, MESTA IZTOVARJANJA, PRODAJNE DVORANE IN ZAVETJA </w:t>
      </w:r>
      <w:r w:rsidR="008B23B4" w:rsidRPr="00BF4A65">
        <w:t>(R1_I.23</w:t>
      </w:r>
      <w:bookmarkEnd w:id="106"/>
      <w:r w:rsidR="00E21238" w:rsidRPr="00BF4A65">
        <w:t>)</w:t>
      </w:r>
      <w:bookmarkEnd w:id="107"/>
    </w:p>
    <w:p w:rsidR="008B23B4" w:rsidRPr="00BF4A65" w:rsidRDefault="008B23B4" w:rsidP="007053DC">
      <w:pPr>
        <w:autoSpaceDE w:val="0"/>
        <w:autoSpaceDN w:val="0"/>
        <w:adjustRightInd w:val="0"/>
        <w:spacing w:line="360" w:lineRule="auto"/>
        <w:contextualSpacing/>
        <w:jc w:val="both"/>
        <w:rPr>
          <w:rFonts w:ascii="Republika" w:hAnsi="Republika" w:cs="Arial"/>
        </w:rPr>
      </w:pPr>
      <w:r w:rsidRPr="00BF4A65">
        <w:rPr>
          <w:rFonts w:ascii="Republika" w:hAnsi="Republika" w:cs="Arial"/>
        </w:rPr>
        <w:t xml:space="preserve">V okviru ukrepa se podpirajo naložbe, ki izboljšujejo infrastrukturo že obstoječih ribiških pristanišč, prodajnih dvoran, mest </w:t>
      </w:r>
      <w:proofErr w:type="spellStart"/>
      <w:r w:rsidRPr="00BF4A65">
        <w:rPr>
          <w:rFonts w:ascii="Republika" w:hAnsi="Republika" w:cs="Arial"/>
        </w:rPr>
        <w:t>iztovora</w:t>
      </w:r>
      <w:proofErr w:type="spellEnd"/>
      <w:r w:rsidRPr="00BF4A65">
        <w:rPr>
          <w:rFonts w:ascii="Republika" w:hAnsi="Republika" w:cs="Arial"/>
        </w:rPr>
        <w:t xml:space="preserve"> in zavetij, vključno z naložbami v infrastrukturo za zbiranje smeti in morskih odpadkov za povečanje kakovosti, nadzora in sledljivosti iztovorjenih proizvodov, povečanje energetske učinkovitosti, prispevanje k varstvu okolja in izboljšanje varnostnih in delovnih pogojev ter naložbe v gradnjo ali posodobitev zavetij za izboljšanje varnosti ribičev. Do podpore so upravičene obalne občine v RS, v </w:t>
      </w:r>
      <w:r w:rsidR="00F6066A" w:rsidRPr="00BF4A65">
        <w:rPr>
          <w:rFonts w:ascii="Republika" w:hAnsi="Republika" w:cs="Arial"/>
        </w:rPr>
        <w:t>katerih so ribiška pristanišča.</w:t>
      </w:r>
    </w:p>
    <w:p w:rsidR="008B23B4" w:rsidRPr="00BF4A65" w:rsidRDefault="00947FAE" w:rsidP="003662AE">
      <w:pPr>
        <w:pStyle w:val="Naslov3"/>
      </w:pPr>
      <w:bookmarkStart w:id="108" w:name="_Toc32783462"/>
      <w:bookmarkStart w:id="109" w:name="_Toc64636854"/>
      <w:r w:rsidRPr="00BF4A65">
        <w:t xml:space="preserve">PRODUKTIVNE NALOŽBE V OKOLJSKO </w:t>
      </w:r>
      <w:r w:rsidR="008B23B4" w:rsidRPr="00BF4A65">
        <w:t>akvakulturo (R2_II.3</w:t>
      </w:r>
      <w:bookmarkEnd w:id="108"/>
      <w:r w:rsidR="00E21238" w:rsidRPr="00BF4A65">
        <w:t>)</w:t>
      </w:r>
      <w:bookmarkEnd w:id="109"/>
    </w:p>
    <w:p w:rsidR="008B23B4" w:rsidRPr="00BF4A65" w:rsidRDefault="008B23B4" w:rsidP="00C15912">
      <w:pPr>
        <w:autoSpaceDE w:val="0"/>
        <w:autoSpaceDN w:val="0"/>
        <w:adjustRightInd w:val="0"/>
        <w:spacing w:line="360" w:lineRule="auto"/>
        <w:contextualSpacing/>
        <w:jc w:val="both"/>
        <w:rPr>
          <w:rFonts w:ascii="Republika" w:hAnsi="Republika" w:cs="Arial"/>
        </w:rPr>
      </w:pPr>
      <w:r w:rsidRPr="00BF4A65">
        <w:rPr>
          <w:rFonts w:ascii="Republika" w:hAnsi="Republika" w:cs="Arial"/>
        </w:rPr>
        <w:t xml:space="preserve">V okviru ukrepa se podpirajo operacije, katerih predmet so naložbe v obrate </w:t>
      </w:r>
      <w:proofErr w:type="spellStart"/>
      <w:r w:rsidRPr="00BF4A65">
        <w:rPr>
          <w:rFonts w:ascii="Republika" w:hAnsi="Republika" w:cs="Arial"/>
        </w:rPr>
        <w:t>okoljske</w:t>
      </w:r>
      <w:proofErr w:type="spellEnd"/>
      <w:r w:rsidRPr="00BF4A65">
        <w:rPr>
          <w:rFonts w:ascii="Republika" w:hAnsi="Republika" w:cs="Arial"/>
        </w:rPr>
        <w:t xml:space="preserve"> akvakulture, ki sledijo vsaj enemu od ciljev: naložbe v zmanjševanje negativnih ali povečevanje pozitivnih vplivov na okolje ter izboljšanje učinkovite rabe virov; naložbe, ki bistveno zmanjšajo vpliv podjetij, ki se ukvarjajo z akvakulturo, na porabo in kakovost vode, zlasti z zmanjšanjem količine porabljene vode ali kemikalij, antibiotikov in drugih zdravil ali izboljšanjem kakovosti izhodne vode, vključno z uporabo </w:t>
      </w:r>
      <w:proofErr w:type="spellStart"/>
      <w:r w:rsidRPr="00BF4A65">
        <w:rPr>
          <w:rFonts w:ascii="Republika" w:hAnsi="Republika" w:cs="Arial"/>
        </w:rPr>
        <w:t>večtrofičnih</w:t>
      </w:r>
      <w:proofErr w:type="spellEnd"/>
      <w:r w:rsidRPr="00BF4A65">
        <w:rPr>
          <w:rFonts w:ascii="Republika" w:hAnsi="Republika" w:cs="Arial"/>
        </w:rPr>
        <w:t xml:space="preserve"> sistemov akvakulture ali spodbujanje akvakulture v zaprtih sistemih, kjer se proizvodi iz akvakulture gojijo v zaprtih sistemih ponovnega kroženja, </w:t>
      </w:r>
      <w:r w:rsidR="00F6066A" w:rsidRPr="00BF4A65">
        <w:rPr>
          <w:rFonts w:ascii="Republika" w:hAnsi="Republika" w:cs="Arial"/>
        </w:rPr>
        <w:t>kar čim bolj zniža porabo vode.</w:t>
      </w:r>
    </w:p>
    <w:p w:rsidR="007053DC" w:rsidRPr="00BF4A65" w:rsidRDefault="001D4743" w:rsidP="003662AE">
      <w:pPr>
        <w:pStyle w:val="Naslov3"/>
      </w:pPr>
      <w:bookmarkStart w:id="110" w:name="_Toc32783463"/>
      <w:bookmarkStart w:id="111" w:name="_Toc64636855"/>
      <w:r w:rsidRPr="00BF4A65">
        <w:t xml:space="preserve">AKVAKULTURA, KI ZAGOTAVLJA OKOLJSKE STORITVE </w:t>
      </w:r>
      <w:r w:rsidR="008B23B4" w:rsidRPr="00BF4A65">
        <w:t>(R2_II.10</w:t>
      </w:r>
      <w:bookmarkEnd w:id="110"/>
      <w:r w:rsidR="00E21238" w:rsidRPr="00BF4A65">
        <w:t>)</w:t>
      </w:r>
      <w:bookmarkEnd w:id="111"/>
    </w:p>
    <w:p w:rsidR="008B23B4" w:rsidRPr="00BF4A65" w:rsidRDefault="00E21238" w:rsidP="00D125A6">
      <w:pPr>
        <w:autoSpaceDE w:val="0"/>
        <w:autoSpaceDN w:val="0"/>
        <w:adjustRightInd w:val="0"/>
        <w:spacing w:line="360" w:lineRule="auto"/>
        <w:contextualSpacing/>
        <w:jc w:val="both"/>
        <w:rPr>
          <w:rFonts w:ascii="Republika" w:hAnsi="Republika" w:cs="Arial"/>
        </w:rPr>
      </w:pPr>
      <w:r w:rsidRPr="00BF4A65">
        <w:rPr>
          <w:rFonts w:ascii="Republika" w:hAnsi="Republika" w:cs="Arial"/>
        </w:rPr>
        <w:t xml:space="preserve">Predmet podpore je izplačevanje nadomestil za izvajanje operacij, ki so namenjene spodbudam za </w:t>
      </w:r>
      <w:proofErr w:type="spellStart"/>
      <w:r w:rsidRPr="00BF4A65">
        <w:rPr>
          <w:rFonts w:ascii="Republika" w:hAnsi="Republika" w:cs="Arial"/>
        </w:rPr>
        <w:t>okoljske</w:t>
      </w:r>
      <w:proofErr w:type="spellEnd"/>
      <w:r w:rsidRPr="00BF4A65">
        <w:rPr>
          <w:rFonts w:ascii="Republika" w:hAnsi="Republika" w:cs="Arial"/>
        </w:rPr>
        <w:t xml:space="preserve"> storitve, ki jih lahko zagotavlja akvakultura, in sicer za metode akvakulture, ki so združljive s posebnimi </w:t>
      </w:r>
      <w:proofErr w:type="spellStart"/>
      <w:r w:rsidRPr="00BF4A65">
        <w:rPr>
          <w:rFonts w:ascii="Republika" w:hAnsi="Republika" w:cs="Arial"/>
        </w:rPr>
        <w:t>okoljskimi</w:t>
      </w:r>
      <w:proofErr w:type="spellEnd"/>
      <w:r w:rsidRPr="00BF4A65">
        <w:rPr>
          <w:rFonts w:ascii="Republika" w:hAnsi="Republika" w:cs="Arial"/>
        </w:rPr>
        <w:t xml:space="preserve"> potrebami in za katere veljajo posebne zahteve za upravljanje in so določene v Programu upravljanja območij NATURA 2000. </w:t>
      </w:r>
    </w:p>
    <w:p w:rsidR="008B23B4" w:rsidRPr="00BF4A65" w:rsidRDefault="001D4743" w:rsidP="003662AE">
      <w:pPr>
        <w:pStyle w:val="Naslov3"/>
      </w:pPr>
      <w:bookmarkStart w:id="112" w:name="_Toc32783464"/>
      <w:bookmarkStart w:id="113" w:name="_Toc64636856"/>
      <w:r w:rsidRPr="00BF4A65">
        <w:t xml:space="preserve">PRODUKTIVNE NALOŽBE V KLASIČNO AKVAKULTURO </w:t>
      </w:r>
      <w:r w:rsidR="00E32B8F" w:rsidRPr="00BF4A65">
        <w:t>(R2_II.2</w:t>
      </w:r>
      <w:bookmarkEnd w:id="112"/>
      <w:r w:rsidR="00E21238" w:rsidRPr="00BF4A65">
        <w:t>)</w:t>
      </w:r>
      <w:bookmarkEnd w:id="113"/>
    </w:p>
    <w:p w:rsidR="008B23B4" w:rsidRPr="00BF4A65" w:rsidRDefault="008B23B4" w:rsidP="00C15912">
      <w:pPr>
        <w:autoSpaceDE w:val="0"/>
        <w:autoSpaceDN w:val="0"/>
        <w:adjustRightInd w:val="0"/>
        <w:spacing w:line="360" w:lineRule="auto"/>
        <w:contextualSpacing/>
        <w:jc w:val="both"/>
        <w:rPr>
          <w:rFonts w:ascii="Republika" w:hAnsi="Republika" w:cs="Arial"/>
        </w:rPr>
      </w:pPr>
      <w:r w:rsidRPr="00BF4A65">
        <w:rPr>
          <w:rFonts w:ascii="Republika" w:hAnsi="Republika" w:cs="Arial"/>
        </w:rPr>
        <w:t>V okviru ukrepa se podpira produktivne naložbe v akvakulturo, diverzifikacijo proizvodnje akvakulture in gojenih vrst, posodobitev objektov akvakulture, vključno z izboljšanjem delovnih in varnostnih razmer delavcev v akvakulturi, izboljšave in posodobitve, povezane z zdravjem in dobrim počutjem živali, vključno z nakupom opreme, namenjene zaščiti objektov akvakulture pred plenilci v naravi, naložbe v izboljšanje kakovosti ali v dodano vrednost proizvodov iz akvakulture, obnova obstoječih ribnikov ali lagun akvakulture z odstranjevanjem blata ali naložbami za preprečevanje nalaganja blata ter diverzifikacija prihodka podjetij, ki se ukvarjajo z akvakulturo, r</w:t>
      </w:r>
      <w:r w:rsidR="00E21238" w:rsidRPr="00BF4A65">
        <w:rPr>
          <w:rFonts w:ascii="Republika" w:hAnsi="Republika" w:cs="Arial"/>
        </w:rPr>
        <w:t>azvojem dopolnilnih dejavnosti.</w:t>
      </w:r>
    </w:p>
    <w:p w:rsidR="008B23B4" w:rsidRPr="00BF4A65" w:rsidRDefault="001D4743" w:rsidP="003662AE">
      <w:pPr>
        <w:pStyle w:val="Naslov3"/>
      </w:pPr>
      <w:bookmarkStart w:id="114" w:name="_Toc32783465"/>
      <w:bookmarkStart w:id="115" w:name="_Toc64636857"/>
      <w:r w:rsidRPr="00BF4A65">
        <w:t xml:space="preserve">PREDELAVA RIBIŠKIH PROIZVODOV IN PROIZVODOV IZ AKVAKULTURE </w:t>
      </w:r>
      <w:r w:rsidR="008B23B4" w:rsidRPr="00BF4A65">
        <w:t>(R5_IV.4</w:t>
      </w:r>
      <w:bookmarkEnd w:id="114"/>
      <w:r w:rsidR="00E21238" w:rsidRPr="00BF4A65">
        <w:t>)</w:t>
      </w:r>
      <w:bookmarkEnd w:id="115"/>
    </w:p>
    <w:p w:rsidR="008B23B4" w:rsidRPr="00BF4A65" w:rsidRDefault="008B23B4" w:rsidP="00860A85">
      <w:pPr>
        <w:autoSpaceDE w:val="0"/>
        <w:autoSpaceDN w:val="0"/>
        <w:adjustRightInd w:val="0"/>
        <w:spacing w:line="360" w:lineRule="auto"/>
        <w:contextualSpacing/>
        <w:jc w:val="both"/>
        <w:rPr>
          <w:rFonts w:ascii="Republika" w:hAnsi="Republika" w:cs="Arial"/>
        </w:rPr>
      </w:pPr>
      <w:r w:rsidRPr="00BF4A65">
        <w:rPr>
          <w:rFonts w:ascii="Republika" w:hAnsi="Republika" w:cs="Arial"/>
        </w:rPr>
        <w:t>Ukrep je namenjen naložbam v predelavo ribiških proizvodov in proizvodov iz akvakulture, ki prispevajo k varčevanju z energijo ali zmanjševanju vpliva na okolje, vključno z obdelavo odpadkov, izboljšajo varnostne, higienske, zdravstvene in delovne pogoje, podpirajo predelavo ulova rib, ki se lahko tržijo, vendar ne morejo biti namenjene prehrani ljudi, se nanašajo na predelavo stranskih proizvodov, ki nastanejo pri glavnih dejavnostih predelave, se nanašajo na predelavo iz ekološke akvakulture, bodo omogočile nove ali izboljšane proizvode, nove ali izboljšane postopke ter nove ali izboljšane sisteme upravlj</w:t>
      </w:r>
      <w:r w:rsidR="00E21238" w:rsidRPr="00BF4A65">
        <w:rPr>
          <w:rFonts w:ascii="Republika" w:hAnsi="Republika" w:cs="Arial"/>
        </w:rPr>
        <w:t>anja in organizacijske sisteme.</w:t>
      </w:r>
    </w:p>
    <w:p w:rsidR="008B23B4" w:rsidRPr="00BF4A65" w:rsidRDefault="001D4743" w:rsidP="003662AE">
      <w:pPr>
        <w:pStyle w:val="Naslov3"/>
      </w:pPr>
      <w:bookmarkStart w:id="116" w:name="_Toc32783466"/>
      <w:bookmarkStart w:id="117" w:name="_Toc64636858"/>
      <w:r w:rsidRPr="00BF4A65">
        <w:t xml:space="preserve">PREHOD NA OKOLJSKO RAVNANJE IN PRESOJO TER EKOLOŠKA AKVAKULTURA </w:t>
      </w:r>
      <w:r w:rsidR="008B23B4" w:rsidRPr="00BF4A65">
        <w:t>(R2_II.9</w:t>
      </w:r>
      <w:bookmarkEnd w:id="116"/>
      <w:r w:rsidR="00E21238" w:rsidRPr="00BF4A65">
        <w:t>)</w:t>
      </w:r>
      <w:bookmarkEnd w:id="117"/>
    </w:p>
    <w:p w:rsidR="008B23B4" w:rsidRPr="00BF4A65" w:rsidRDefault="008B23B4" w:rsidP="00860A85">
      <w:pPr>
        <w:autoSpaceDE w:val="0"/>
        <w:autoSpaceDN w:val="0"/>
        <w:adjustRightInd w:val="0"/>
        <w:spacing w:line="360" w:lineRule="auto"/>
        <w:contextualSpacing/>
        <w:jc w:val="both"/>
        <w:rPr>
          <w:rFonts w:ascii="Republika" w:hAnsi="Republika" w:cs="Arial"/>
        </w:rPr>
      </w:pPr>
      <w:r w:rsidRPr="00BF4A65">
        <w:rPr>
          <w:rFonts w:ascii="Republika" w:hAnsi="Republika" w:cs="Arial"/>
        </w:rPr>
        <w:t xml:space="preserve">Ukrep podpira prehod s konvencionalnih metod akvakulture na ekološko akvakulturo. </w:t>
      </w:r>
    </w:p>
    <w:p w:rsidR="008B23B4" w:rsidRPr="00BF4A65" w:rsidRDefault="001D4743" w:rsidP="003662AE">
      <w:pPr>
        <w:pStyle w:val="Naslov3"/>
      </w:pPr>
      <w:bookmarkStart w:id="118" w:name="_Toc32783467"/>
      <w:bookmarkStart w:id="119" w:name="_Toc64636859"/>
      <w:r w:rsidRPr="00BF4A65">
        <w:t xml:space="preserve">INOVACIJE V AKVAKULTURI </w:t>
      </w:r>
      <w:r w:rsidR="008B23B4" w:rsidRPr="00BF4A65">
        <w:t>(</w:t>
      </w:r>
      <w:r w:rsidR="00860A85" w:rsidRPr="00BF4A65">
        <w:t>R2_II.1</w:t>
      </w:r>
      <w:bookmarkEnd w:id="118"/>
      <w:r w:rsidR="00E21238" w:rsidRPr="00BF4A65">
        <w:t>)</w:t>
      </w:r>
      <w:bookmarkEnd w:id="119"/>
      <w:r w:rsidR="008B23B4" w:rsidRPr="00BF4A65">
        <w:t xml:space="preserve"> </w:t>
      </w:r>
    </w:p>
    <w:p w:rsidR="00EB7CEF" w:rsidRPr="00BF4A65" w:rsidRDefault="008B23B4" w:rsidP="00C15912">
      <w:pPr>
        <w:autoSpaceDE w:val="0"/>
        <w:autoSpaceDN w:val="0"/>
        <w:adjustRightInd w:val="0"/>
        <w:spacing w:line="360" w:lineRule="auto"/>
        <w:contextualSpacing/>
        <w:jc w:val="both"/>
        <w:rPr>
          <w:rFonts w:ascii="Republika" w:hAnsi="Republika" w:cs="Arial"/>
        </w:rPr>
      </w:pPr>
      <w:r w:rsidRPr="00BF4A65">
        <w:rPr>
          <w:rFonts w:ascii="Republika" w:hAnsi="Republika" w:cs="Arial"/>
        </w:rPr>
        <w:t>Ukrep podp</w:t>
      </w:r>
      <w:r w:rsidR="00B11A39" w:rsidRPr="00BF4A65">
        <w:rPr>
          <w:rFonts w:ascii="Republika" w:hAnsi="Republika" w:cs="Arial"/>
        </w:rPr>
        <w:t>ira operacije, katerih cilj je</w:t>
      </w:r>
      <w:r w:rsidRPr="00BF4A65">
        <w:rPr>
          <w:rFonts w:ascii="Republika" w:hAnsi="Republika" w:cs="Arial"/>
        </w:rPr>
        <w:t xml:space="preserve"> razvijanje tehničnega, znanstvenega ali organizacijskega znanja v objektih akvakulture, ki zlasti zmanjšuje vpliv na okolje ter zmanjšuje odvisnost od ribje moke in ribjega olja, spodbuja trajnostno izkoriščanje virov v akvakulturi, prispeva k dobremu počutju živali ali olajšuje nove trajnostne načine proizvodnje; razvijanje ali uvajanje novih vrst akvakulture z dobrim tržnim potencialom, novih ali bistveno izboljšanih proizvodov, novih ali izboljšanih postopkov ter novih ali izboljšanih sistemov upravljanja in organizacijskih sistemov ali proučevanje tehnične ali ekonomske izvedljivosti inovat</w:t>
      </w:r>
      <w:r w:rsidR="00E21238" w:rsidRPr="00BF4A65">
        <w:rPr>
          <w:rFonts w:ascii="Republika" w:hAnsi="Republika" w:cs="Arial"/>
        </w:rPr>
        <w:t>ivnih proizvodov ali postopkov.</w:t>
      </w:r>
      <w:r w:rsidR="00EB7CEF" w:rsidRPr="00BF4A65">
        <w:rPr>
          <w:rFonts w:ascii="Republika" w:hAnsi="Republika" w:cs="Arial"/>
        </w:rPr>
        <w:t xml:space="preserve"> </w:t>
      </w:r>
    </w:p>
    <w:p w:rsidR="00EB7CEF" w:rsidRPr="00BF4A65" w:rsidRDefault="00EB7CEF" w:rsidP="003662AE">
      <w:pPr>
        <w:pStyle w:val="Naslov3"/>
      </w:pPr>
      <w:bookmarkStart w:id="120" w:name="_Toc64636860"/>
      <w:r w:rsidRPr="00BF4A65">
        <w:t>ZDRAVJE IN VARNOST (R2_I.8)</w:t>
      </w:r>
      <w:bookmarkEnd w:id="120"/>
    </w:p>
    <w:p w:rsidR="00EB7CEF" w:rsidRPr="00BF4A65" w:rsidRDefault="00EB7CEF" w:rsidP="00EB7CEF">
      <w:pPr>
        <w:autoSpaceDE w:val="0"/>
        <w:autoSpaceDN w:val="0"/>
        <w:adjustRightInd w:val="0"/>
        <w:spacing w:line="360" w:lineRule="auto"/>
        <w:contextualSpacing/>
        <w:jc w:val="both"/>
        <w:rPr>
          <w:rFonts w:ascii="Republika" w:hAnsi="Republika" w:cs="Arial"/>
        </w:rPr>
      </w:pPr>
      <w:r w:rsidRPr="00BF4A65">
        <w:rPr>
          <w:rFonts w:ascii="Republika" w:hAnsi="Republika" w:cs="Arial"/>
        </w:rPr>
        <w:t>Predmet podpore je izvajanje operacij za izboljšanje higienskih, zdravstvenih, varnostnih in delovnih pogojev za ribiče v obliki naložb v ribiška plovila oziroma opremo za posameznike, če te naložbe presegajo zahteve prava EU ali nacionalnega prava.</w:t>
      </w:r>
    </w:p>
    <w:p w:rsidR="008B23B4" w:rsidRPr="00BF4A65" w:rsidRDefault="008B23B4" w:rsidP="00C03D97">
      <w:pPr>
        <w:pStyle w:val="Naslov2"/>
      </w:pPr>
      <w:bookmarkStart w:id="121" w:name="_Toc32783469"/>
      <w:bookmarkStart w:id="122" w:name="_Toc64636861"/>
      <w:r w:rsidRPr="00BF4A65">
        <w:t xml:space="preserve">PODATKI O ODOBRENIH </w:t>
      </w:r>
      <w:bookmarkEnd w:id="76"/>
      <w:bookmarkEnd w:id="77"/>
      <w:r w:rsidRPr="00BF4A65">
        <w:t>VLOGAH V LETU 20</w:t>
      </w:r>
      <w:bookmarkEnd w:id="121"/>
      <w:r w:rsidR="000B6789" w:rsidRPr="00BF4A65">
        <w:t>20</w:t>
      </w:r>
      <w:bookmarkEnd w:id="122"/>
    </w:p>
    <w:p w:rsidR="008B23B4" w:rsidRPr="00BF4A65" w:rsidRDefault="00DD3AAD" w:rsidP="003662AE">
      <w:pPr>
        <w:pStyle w:val="Naslov3"/>
      </w:pPr>
      <w:bookmarkStart w:id="123" w:name="_Toc21007062"/>
      <w:bookmarkStart w:id="124" w:name="_Toc32783470"/>
      <w:bookmarkStart w:id="125" w:name="_Toc64636862"/>
      <w:r w:rsidRPr="00BF4A65">
        <w:t>ODOBREN</w:t>
      </w:r>
      <w:bookmarkEnd w:id="123"/>
      <w:r w:rsidRPr="00BF4A65">
        <w:t>E VLOGE PO POSAMEZNIH UKREPIH PRP 2014</w:t>
      </w:r>
      <w:r w:rsidR="00727DEC" w:rsidRPr="00BF4A65">
        <w:t xml:space="preserve"> </w:t>
      </w:r>
      <w:r w:rsidRPr="00BF4A65">
        <w:t>-</w:t>
      </w:r>
      <w:r w:rsidR="00727DEC" w:rsidRPr="00BF4A65">
        <w:t xml:space="preserve"> </w:t>
      </w:r>
      <w:r w:rsidRPr="00BF4A65">
        <w:t>2020 IN OP ESPR 2014</w:t>
      </w:r>
      <w:r w:rsidR="00727DEC" w:rsidRPr="00BF4A65">
        <w:t xml:space="preserve"> </w:t>
      </w:r>
      <w:r w:rsidRPr="00BF4A65">
        <w:t>-</w:t>
      </w:r>
      <w:r w:rsidR="00727DEC" w:rsidRPr="00BF4A65">
        <w:t xml:space="preserve"> </w:t>
      </w:r>
      <w:r w:rsidRPr="00BF4A65">
        <w:t>2020</w:t>
      </w:r>
      <w:bookmarkEnd w:id="124"/>
      <w:bookmarkEnd w:id="125"/>
    </w:p>
    <w:p w:rsidR="00B9296B" w:rsidRPr="00BF4A65" w:rsidRDefault="00B9296B" w:rsidP="00B9296B">
      <w:pPr>
        <w:spacing w:after="0" w:line="360" w:lineRule="auto"/>
        <w:jc w:val="both"/>
        <w:rPr>
          <w:rFonts w:ascii="Republika" w:hAnsi="Republika" w:cs="Arial"/>
        </w:rPr>
      </w:pPr>
      <w:r w:rsidRPr="00BF4A65">
        <w:rPr>
          <w:rFonts w:ascii="Republika" w:hAnsi="Republika" w:cs="Arial"/>
        </w:rPr>
        <w:t>V letu 2020 je bilo skupno odobrenih 4.904 vlog v skupni vrednosti 92,4 mio EUR .</w:t>
      </w:r>
    </w:p>
    <w:p w:rsidR="007703B0" w:rsidRPr="00BF4A65" w:rsidRDefault="007703B0" w:rsidP="007703B0">
      <w:pPr>
        <w:spacing w:after="0" w:line="360" w:lineRule="auto"/>
        <w:jc w:val="both"/>
        <w:rPr>
          <w:rFonts w:ascii="Republika" w:hAnsi="Republika" w:cs="Arial"/>
        </w:rPr>
      </w:pPr>
    </w:p>
    <w:p w:rsidR="009B02E3" w:rsidRPr="00BF4A65" w:rsidRDefault="009B02E3" w:rsidP="009B02E3">
      <w:pPr>
        <w:pStyle w:val="Napis"/>
        <w:keepNext/>
        <w:rPr>
          <w:rFonts w:ascii="Republika" w:hAnsi="Republika"/>
        </w:rPr>
      </w:pPr>
      <w:bookmarkStart w:id="126" w:name="_Toc64632294"/>
      <w:r w:rsidRPr="00BF4A65">
        <w:rPr>
          <w:rFonts w:ascii="Republika" w:hAnsi="Republika"/>
        </w:rPr>
        <w:t xml:space="preserve">Tabela </w:t>
      </w:r>
      <w:r w:rsidRPr="00BF4A65">
        <w:rPr>
          <w:rFonts w:ascii="Republika" w:hAnsi="Republika"/>
        </w:rPr>
        <w:fldChar w:fldCharType="begin"/>
      </w:r>
      <w:r w:rsidRPr="00BF4A65">
        <w:rPr>
          <w:rFonts w:ascii="Republika" w:hAnsi="Republika"/>
        </w:rPr>
        <w:instrText xml:space="preserve"> SEQ Tabela \* ARABIC </w:instrText>
      </w:r>
      <w:r w:rsidRPr="00BF4A65">
        <w:rPr>
          <w:rFonts w:ascii="Republika" w:hAnsi="Republika"/>
        </w:rPr>
        <w:fldChar w:fldCharType="separate"/>
      </w:r>
      <w:r w:rsidR="00685BC3" w:rsidRPr="00BF4A65">
        <w:rPr>
          <w:rFonts w:ascii="Republika" w:hAnsi="Republika"/>
          <w:noProof/>
        </w:rPr>
        <w:t>5</w:t>
      </w:r>
      <w:r w:rsidRPr="00BF4A65">
        <w:rPr>
          <w:rFonts w:ascii="Republika" w:hAnsi="Republika"/>
        </w:rPr>
        <w:fldChar w:fldCharType="end"/>
      </w:r>
      <w:r w:rsidRPr="00BF4A65">
        <w:rPr>
          <w:rFonts w:ascii="Republika" w:hAnsi="Republika"/>
        </w:rPr>
        <w:t>: Število izdanih odločb (in sklepov) ter višina</w:t>
      </w:r>
      <w:r w:rsidR="000B6789" w:rsidRPr="00BF4A65">
        <w:rPr>
          <w:rFonts w:ascii="Republika" w:hAnsi="Republika"/>
        </w:rPr>
        <w:t xml:space="preserve"> odobrenih sredstev v letih 2019 in 2020</w:t>
      </w:r>
      <w:bookmarkEnd w:id="126"/>
    </w:p>
    <w:tbl>
      <w:tblPr>
        <w:tblW w:w="9000" w:type="dxa"/>
        <w:tblInd w:w="212" w:type="dxa"/>
        <w:tblCellMar>
          <w:left w:w="70" w:type="dxa"/>
          <w:right w:w="70" w:type="dxa"/>
        </w:tblCellMar>
        <w:tblLook w:val="04A0" w:firstRow="1" w:lastRow="0" w:firstColumn="1" w:lastColumn="0" w:noHBand="0" w:noVBand="1"/>
      </w:tblPr>
      <w:tblGrid>
        <w:gridCol w:w="2186"/>
        <w:gridCol w:w="948"/>
        <w:gridCol w:w="1164"/>
        <w:gridCol w:w="1322"/>
        <w:gridCol w:w="974"/>
        <w:gridCol w:w="1195"/>
        <w:gridCol w:w="1385"/>
      </w:tblGrid>
      <w:tr w:rsidR="000B6789" w:rsidRPr="00201782" w:rsidTr="00F93C80">
        <w:trPr>
          <w:trHeight w:val="495"/>
        </w:trPr>
        <w:tc>
          <w:tcPr>
            <w:tcW w:w="1942" w:type="dxa"/>
            <w:tcBorders>
              <w:top w:val="single" w:sz="8" w:space="0" w:color="auto"/>
              <w:left w:val="single" w:sz="8" w:space="0" w:color="auto"/>
              <w:bottom w:val="nil"/>
              <w:right w:val="single" w:sz="8" w:space="0" w:color="auto"/>
            </w:tcBorders>
            <w:shd w:val="clear" w:color="000000" w:fill="D9D9D9"/>
            <w:vAlign w:val="center"/>
            <w:hideMark/>
          </w:tcPr>
          <w:p w:rsidR="000B6789" w:rsidRPr="00201782" w:rsidRDefault="000B6789" w:rsidP="00F93C80">
            <w:pPr>
              <w:rPr>
                <w:rFonts w:ascii="Republika" w:hAnsi="Republika" w:cs="Arial"/>
                <w:b/>
                <w:color w:val="000000"/>
                <w:sz w:val="20"/>
                <w:szCs w:val="20"/>
              </w:rPr>
            </w:pPr>
            <w:r w:rsidRPr="00201782">
              <w:rPr>
                <w:rFonts w:ascii="Republika" w:hAnsi="Republika" w:cs="Arial"/>
                <w:b/>
                <w:color w:val="000000"/>
                <w:sz w:val="20"/>
                <w:szCs w:val="20"/>
              </w:rPr>
              <w:t>Ukrepi - izdane odločbe/sklepi in odobrena sredstva</w:t>
            </w:r>
          </w:p>
        </w:tc>
        <w:tc>
          <w:tcPr>
            <w:tcW w:w="3444" w:type="dxa"/>
            <w:gridSpan w:val="3"/>
            <w:tcBorders>
              <w:top w:val="single" w:sz="8" w:space="0" w:color="auto"/>
              <w:left w:val="nil"/>
              <w:bottom w:val="single" w:sz="8" w:space="0" w:color="auto"/>
              <w:right w:val="single" w:sz="8" w:space="0" w:color="000000"/>
            </w:tcBorders>
            <w:shd w:val="clear" w:color="000000" w:fill="D9D9D9"/>
            <w:vAlign w:val="center"/>
            <w:hideMark/>
          </w:tcPr>
          <w:p w:rsidR="000B6789" w:rsidRPr="00201782" w:rsidRDefault="000B6789" w:rsidP="00F93C80">
            <w:pPr>
              <w:jc w:val="center"/>
              <w:rPr>
                <w:rFonts w:ascii="Republika" w:hAnsi="Republika" w:cs="Arial"/>
                <w:bCs/>
                <w:color w:val="000000"/>
                <w:sz w:val="20"/>
                <w:szCs w:val="20"/>
              </w:rPr>
            </w:pPr>
            <w:r w:rsidRPr="00201782">
              <w:rPr>
                <w:rFonts w:ascii="Republika" w:hAnsi="Republika" w:cs="Arial"/>
                <w:bCs/>
                <w:color w:val="000000"/>
                <w:sz w:val="20"/>
                <w:szCs w:val="20"/>
              </w:rPr>
              <w:t>REALIZIRANO 2019</w:t>
            </w:r>
          </w:p>
        </w:tc>
        <w:tc>
          <w:tcPr>
            <w:tcW w:w="3614" w:type="dxa"/>
            <w:gridSpan w:val="3"/>
            <w:tcBorders>
              <w:top w:val="single" w:sz="8" w:space="0" w:color="auto"/>
              <w:left w:val="nil"/>
              <w:bottom w:val="single" w:sz="8" w:space="0" w:color="auto"/>
              <w:right w:val="single" w:sz="8" w:space="0" w:color="000000"/>
            </w:tcBorders>
            <w:shd w:val="clear" w:color="000000" w:fill="D9D9D9"/>
            <w:vAlign w:val="center"/>
            <w:hideMark/>
          </w:tcPr>
          <w:p w:rsidR="000B6789" w:rsidRPr="00201782" w:rsidRDefault="000B6789" w:rsidP="00F93C80">
            <w:pPr>
              <w:jc w:val="center"/>
              <w:rPr>
                <w:rFonts w:ascii="Republika" w:hAnsi="Republika" w:cs="Arial"/>
                <w:b/>
                <w:bCs/>
                <w:color w:val="000000"/>
                <w:sz w:val="20"/>
                <w:szCs w:val="20"/>
              </w:rPr>
            </w:pPr>
            <w:r w:rsidRPr="00201782">
              <w:rPr>
                <w:rFonts w:ascii="Republika" w:hAnsi="Republika" w:cs="Arial"/>
                <w:b/>
                <w:bCs/>
                <w:color w:val="000000"/>
                <w:sz w:val="20"/>
                <w:szCs w:val="20"/>
              </w:rPr>
              <w:t>REALIZIRANO 2020</w:t>
            </w:r>
          </w:p>
        </w:tc>
      </w:tr>
      <w:tr w:rsidR="000B6789" w:rsidRPr="00201782" w:rsidTr="00F93C80">
        <w:trPr>
          <w:trHeight w:val="1095"/>
        </w:trPr>
        <w:tc>
          <w:tcPr>
            <w:tcW w:w="1942"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0B6789" w:rsidRPr="00201782" w:rsidRDefault="000B6789" w:rsidP="00F93C80">
            <w:pPr>
              <w:rPr>
                <w:rFonts w:ascii="Republika" w:hAnsi="Republika" w:cs="Arial"/>
                <w:b/>
                <w:color w:val="000000"/>
                <w:sz w:val="20"/>
                <w:szCs w:val="20"/>
              </w:rPr>
            </w:pPr>
            <w:r w:rsidRPr="00201782">
              <w:rPr>
                <w:rFonts w:ascii="Republika" w:hAnsi="Republika" w:cs="Arial"/>
                <w:b/>
                <w:color w:val="000000"/>
                <w:sz w:val="20"/>
                <w:szCs w:val="20"/>
              </w:rPr>
              <w:t>UKREP</w:t>
            </w:r>
          </w:p>
        </w:tc>
        <w:tc>
          <w:tcPr>
            <w:tcW w:w="1001" w:type="dxa"/>
            <w:tcBorders>
              <w:top w:val="nil"/>
              <w:left w:val="nil"/>
              <w:bottom w:val="single" w:sz="8" w:space="0" w:color="auto"/>
              <w:right w:val="single" w:sz="8" w:space="0" w:color="auto"/>
            </w:tcBorders>
            <w:shd w:val="clear" w:color="000000" w:fill="D9D9D9"/>
            <w:vAlign w:val="center"/>
            <w:hideMark/>
          </w:tcPr>
          <w:p w:rsidR="000B6789" w:rsidRPr="00201782" w:rsidRDefault="000B6789" w:rsidP="00F93C80">
            <w:pPr>
              <w:jc w:val="center"/>
              <w:rPr>
                <w:rFonts w:ascii="Republika" w:hAnsi="Republika" w:cs="Arial"/>
                <w:bCs/>
                <w:color w:val="000000"/>
                <w:sz w:val="20"/>
                <w:szCs w:val="20"/>
              </w:rPr>
            </w:pPr>
            <w:r w:rsidRPr="00201782">
              <w:rPr>
                <w:rFonts w:ascii="Republika" w:hAnsi="Republika" w:cs="Arial"/>
                <w:bCs/>
                <w:color w:val="000000"/>
                <w:sz w:val="20"/>
                <w:szCs w:val="20"/>
              </w:rPr>
              <w:t>ŠT. IZDANIH ODLOČB IN SKLEPOV</w:t>
            </w:r>
          </w:p>
        </w:tc>
        <w:tc>
          <w:tcPr>
            <w:tcW w:w="1151" w:type="dxa"/>
            <w:tcBorders>
              <w:top w:val="nil"/>
              <w:left w:val="nil"/>
              <w:bottom w:val="single" w:sz="8" w:space="0" w:color="auto"/>
              <w:right w:val="nil"/>
            </w:tcBorders>
            <w:shd w:val="clear" w:color="000000" w:fill="D9D9D9"/>
            <w:vAlign w:val="center"/>
            <w:hideMark/>
          </w:tcPr>
          <w:p w:rsidR="000B6789" w:rsidRPr="00201782" w:rsidRDefault="000B6789" w:rsidP="00F93C80">
            <w:pPr>
              <w:jc w:val="center"/>
              <w:rPr>
                <w:rFonts w:ascii="Republika" w:hAnsi="Republika" w:cs="Arial"/>
                <w:bCs/>
                <w:color w:val="000000"/>
                <w:sz w:val="20"/>
                <w:szCs w:val="20"/>
              </w:rPr>
            </w:pPr>
            <w:r w:rsidRPr="00201782">
              <w:rPr>
                <w:rFonts w:ascii="Republika" w:hAnsi="Republika" w:cs="Arial"/>
                <w:bCs/>
                <w:color w:val="000000"/>
                <w:sz w:val="20"/>
                <w:szCs w:val="20"/>
              </w:rPr>
              <w:t>ŠT. POZITIVNIH ODLOČB</w:t>
            </w:r>
          </w:p>
        </w:tc>
        <w:tc>
          <w:tcPr>
            <w:tcW w:w="1292" w:type="dxa"/>
            <w:tcBorders>
              <w:top w:val="nil"/>
              <w:left w:val="single" w:sz="8" w:space="0" w:color="auto"/>
              <w:bottom w:val="single" w:sz="8" w:space="0" w:color="auto"/>
              <w:right w:val="single" w:sz="8" w:space="0" w:color="auto"/>
            </w:tcBorders>
            <w:shd w:val="clear" w:color="000000" w:fill="D9D9D9"/>
            <w:vAlign w:val="center"/>
            <w:hideMark/>
          </w:tcPr>
          <w:p w:rsidR="000B6789" w:rsidRPr="00201782" w:rsidRDefault="000B6789" w:rsidP="00F93C80">
            <w:pPr>
              <w:jc w:val="center"/>
              <w:rPr>
                <w:rFonts w:ascii="Republika" w:hAnsi="Republika" w:cs="Arial"/>
                <w:bCs/>
                <w:color w:val="000000"/>
                <w:sz w:val="20"/>
                <w:szCs w:val="20"/>
              </w:rPr>
            </w:pPr>
            <w:r w:rsidRPr="00201782">
              <w:rPr>
                <w:rFonts w:ascii="Republika" w:hAnsi="Republika" w:cs="Arial"/>
                <w:bCs/>
                <w:color w:val="000000"/>
                <w:sz w:val="20"/>
                <w:szCs w:val="20"/>
              </w:rPr>
              <w:t>ZNESEK (€)</w:t>
            </w:r>
          </w:p>
        </w:tc>
        <w:tc>
          <w:tcPr>
            <w:tcW w:w="1048" w:type="dxa"/>
            <w:tcBorders>
              <w:top w:val="nil"/>
              <w:left w:val="nil"/>
              <w:bottom w:val="single" w:sz="8" w:space="0" w:color="auto"/>
              <w:right w:val="single" w:sz="8" w:space="0" w:color="auto"/>
            </w:tcBorders>
            <w:shd w:val="clear" w:color="000000" w:fill="D9D9D9"/>
            <w:vAlign w:val="center"/>
            <w:hideMark/>
          </w:tcPr>
          <w:p w:rsidR="000B6789" w:rsidRPr="00201782" w:rsidRDefault="000B6789" w:rsidP="00F93C80">
            <w:pPr>
              <w:jc w:val="center"/>
              <w:rPr>
                <w:rFonts w:ascii="Republika" w:hAnsi="Republika" w:cs="Arial"/>
                <w:b/>
                <w:bCs/>
                <w:color w:val="000000"/>
                <w:sz w:val="20"/>
                <w:szCs w:val="20"/>
              </w:rPr>
            </w:pPr>
            <w:r w:rsidRPr="00201782">
              <w:rPr>
                <w:rFonts w:ascii="Republika" w:hAnsi="Republika" w:cs="Arial"/>
                <w:b/>
                <w:bCs/>
                <w:color w:val="000000"/>
                <w:sz w:val="20"/>
                <w:szCs w:val="20"/>
              </w:rPr>
              <w:t>ŠT. IZDANIH ODLOČB IN SKLEPOV</w:t>
            </w:r>
          </w:p>
        </w:tc>
        <w:tc>
          <w:tcPr>
            <w:tcW w:w="1151" w:type="dxa"/>
            <w:tcBorders>
              <w:top w:val="nil"/>
              <w:left w:val="nil"/>
              <w:bottom w:val="single" w:sz="8" w:space="0" w:color="auto"/>
              <w:right w:val="nil"/>
            </w:tcBorders>
            <w:shd w:val="clear" w:color="000000" w:fill="D9D9D9"/>
            <w:vAlign w:val="center"/>
            <w:hideMark/>
          </w:tcPr>
          <w:p w:rsidR="000B6789" w:rsidRPr="00201782" w:rsidRDefault="000B6789" w:rsidP="00F93C80">
            <w:pPr>
              <w:jc w:val="center"/>
              <w:rPr>
                <w:rFonts w:ascii="Republika" w:hAnsi="Republika" w:cs="Arial"/>
                <w:b/>
                <w:bCs/>
                <w:color w:val="000000"/>
                <w:sz w:val="20"/>
                <w:szCs w:val="20"/>
              </w:rPr>
            </w:pPr>
            <w:r w:rsidRPr="00201782">
              <w:rPr>
                <w:rFonts w:ascii="Republika" w:hAnsi="Republika" w:cs="Arial"/>
                <w:b/>
                <w:bCs/>
                <w:color w:val="000000"/>
                <w:sz w:val="20"/>
                <w:szCs w:val="20"/>
              </w:rPr>
              <w:t>ŠT. POZITIVNIH ODLOČB</w:t>
            </w:r>
          </w:p>
        </w:tc>
        <w:tc>
          <w:tcPr>
            <w:tcW w:w="1415" w:type="dxa"/>
            <w:tcBorders>
              <w:top w:val="nil"/>
              <w:left w:val="single" w:sz="8" w:space="0" w:color="auto"/>
              <w:bottom w:val="single" w:sz="8" w:space="0" w:color="auto"/>
              <w:right w:val="single" w:sz="8" w:space="0" w:color="auto"/>
            </w:tcBorders>
            <w:shd w:val="clear" w:color="000000" w:fill="D9D9D9"/>
            <w:vAlign w:val="center"/>
            <w:hideMark/>
          </w:tcPr>
          <w:p w:rsidR="000B6789" w:rsidRPr="00201782" w:rsidRDefault="000B6789" w:rsidP="00F93C80">
            <w:pPr>
              <w:jc w:val="center"/>
              <w:rPr>
                <w:rFonts w:ascii="Republika" w:hAnsi="Republika" w:cs="Arial"/>
                <w:b/>
                <w:bCs/>
                <w:color w:val="000000"/>
                <w:sz w:val="20"/>
                <w:szCs w:val="20"/>
              </w:rPr>
            </w:pPr>
            <w:r w:rsidRPr="00201782">
              <w:rPr>
                <w:rFonts w:ascii="Republika" w:hAnsi="Republika" w:cs="Arial"/>
                <w:b/>
                <w:bCs/>
                <w:color w:val="000000"/>
                <w:sz w:val="20"/>
                <w:szCs w:val="20"/>
              </w:rPr>
              <w:t>ZNESEK (€)</w:t>
            </w:r>
          </w:p>
        </w:tc>
      </w:tr>
      <w:tr w:rsidR="000B6789" w:rsidRPr="00201782" w:rsidTr="00F93C80">
        <w:trPr>
          <w:trHeight w:val="555"/>
        </w:trPr>
        <w:tc>
          <w:tcPr>
            <w:tcW w:w="9000" w:type="dxa"/>
            <w:gridSpan w:val="7"/>
            <w:tcBorders>
              <w:top w:val="nil"/>
              <w:left w:val="single" w:sz="8" w:space="0" w:color="auto"/>
              <w:bottom w:val="single" w:sz="8" w:space="0" w:color="auto"/>
              <w:right w:val="single" w:sz="8" w:space="0" w:color="auto"/>
            </w:tcBorders>
            <w:shd w:val="clear" w:color="auto" w:fill="auto"/>
            <w:vAlign w:val="center"/>
            <w:hideMark/>
          </w:tcPr>
          <w:p w:rsidR="000B6789" w:rsidRPr="00201782" w:rsidRDefault="000B6789" w:rsidP="00F93C80">
            <w:pPr>
              <w:rPr>
                <w:rFonts w:ascii="Republika" w:hAnsi="Republika" w:cs="Arial"/>
                <w:b/>
                <w:bCs/>
                <w:color w:val="000000"/>
                <w:sz w:val="20"/>
                <w:szCs w:val="20"/>
              </w:rPr>
            </w:pPr>
            <w:r w:rsidRPr="00201782">
              <w:rPr>
                <w:rFonts w:ascii="Republika" w:hAnsi="Republika" w:cs="Arial"/>
                <w:b/>
                <w:bCs/>
                <w:color w:val="000000"/>
                <w:sz w:val="20"/>
                <w:szCs w:val="20"/>
              </w:rPr>
              <w:t>UKREPI PROGRAMA RAZVOJA PODEŽELJA 2014-2020</w:t>
            </w:r>
          </w:p>
        </w:tc>
      </w:tr>
      <w:tr w:rsidR="000B6789" w:rsidRPr="00201782" w:rsidTr="00F93C80">
        <w:trPr>
          <w:trHeight w:val="555"/>
        </w:trPr>
        <w:tc>
          <w:tcPr>
            <w:tcW w:w="1942" w:type="dxa"/>
            <w:tcBorders>
              <w:top w:val="nil"/>
              <w:left w:val="single" w:sz="8" w:space="0" w:color="auto"/>
              <w:bottom w:val="single" w:sz="8" w:space="0" w:color="auto"/>
              <w:right w:val="single" w:sz="8" w:space="0" w:color="auto"/>
            </w:tcBorders>
            <w:shd w:val="clear" w:color="auto" w:fill="auto"/>
            <w:vAlign w:val="center"/>
            <w:hideMark/>
          </w:tcPr>
          <w:p w:rsidR="000B6789" w:rsidRPr="00201782" w:rsidRDefault="000B6789" w:rsidP="00F93C80">
            <w:pPr>
              <w:rPr>
                <w:rFonts w:ascii="Republika" w:hAnsi="Republika" w:cs="Arial"/>
                <w:color w:val="000000"/>
                <w:sz w:val="20"/>
                <w:szCs w:val="20"/>
              </w:rPr>
            </w:pPr>
            <w:r w:rsidRPr="00201782">
              <w:rPr>
                <w:rFonts w:ascii="Republika" w:hAnsi="Republika" w:cs="Arial"/>
                <w:color w:val="000000"/>
                <w:sz w:val="20"/>
                <w:szCs w:val="20"/>
              </w:rPr>
              <w:t>Podpora za novo sodelovanje v shemah kakovosti - M03.1</w:t>
            </w:r>
          </w:p>
        </w:tc>
        <w:tc>
          <w:tcPr>
            <w:tcW w:w="1001"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center"/>
              <w:rPr>
                <w:rFonts w:ascii="Republika" w:hAnsi="Republika" w:cs="Arial"/>
                <w:color w:val="000000"/>
                <w:sz w:val="20"/>
                <w:szCs w:val="20"/>
              </w:rPr>
            </w:pPr>
            <w:r w:rsidRPr="00201782">
              <w:rPr>
                <w:rFonts w:ascii="Republika" w:hAnsi="Republika" w:cs="Arial"/>
                <w:color w:val="000000"/>
                <w:sz w:val="20"/>
                <w:szCs w:val="20"/>
              </w:rPr>
              <w:t>22</w:t>
            </w:r>
          </w:p>
        </w:tc>
        <w:tc>
          <w:tcPr>
            <w:tcW w:w="1151"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center"/>
              <w:rPr>
                <w:rFonts w:ascii="Republika" w:hAnsi="Republika" w:cs="Arial"/>
                <w:color w:val="000000"/>
                <w:sz w:val="20"/>
                <w:szCs w:val="20"/>
              </w:rPr>
            </w:pPr>
            <w:r w:rsidRPr="00201782">
              <w:rPr>
                <w:rFonts w:ascii="Republika" w:hAnsi="Republika" w:cs="Arial"/>
                <w:color w:val="000000"/>
                <w:sz w:val="20"/>
                <w:szCs w:val="20"/>
              </w:rPr>
              <w:t>20</w:t>
            </w:r>
          </w:p>
        </w:tc>
        <w:tc>
          <w:tcPr>
            <w:tcW w:w="1292"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right"/>
              <w:rPr>
                <w:rFonts w:ascii="Republika" w:hAnsi="Republika" w:cs="Arial"/>
                <w:color w:val="000000"/>
                <w:sz w:val="20"/>
                <w:szCs w:val="20"/>
              </w:rPr>
            </w:pPr>
            <w:r w:rsidRPr="00201782">
              <w:rPr>
                <w:rFonts w:ascii="Republika" w:hAnsi="Republika" w:cs="Arial"/>
                <w:color w:val="000000"/>
                <w:sz w:val="20"/>
                <w:szCs w:val="20"/>
              </w:rPr>
              <w:t>8.897,65</w:t>
            </w:r>
          </w:p>
        </w:tc>
        <w:tc>
          <w:tcPr>
            <w:tcW w:w="1048"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center"/>
              <w:rPr>
                <w:rFonts w:ascii="Republika" w:hAnsi="Republika" w:cs="Arial"/>
                <w:color w:val="000000"/>
                <w:sz w:val="20"/>
                <w:szCs w:val="20"/>
              </w:rPr>
            </w:pPr>
            <w:r w:rsidRPr="00201782">
              <w:rPr>
                <w:rFonts w:ascii="Republika" w:hAnsi="Republika" w:cs="Arial"/>
                <w:color w:val="000000"/>
                <w:sz w:val="20"/>
                <w:szCs w:val="20"/>
              </w:rPr>
              <w:t>110</w:t>
            </w:r>
          </w:p>
        </w:tc>
        <w:tc>
          <w:tcPr>
            <w:tcW w:w="1151"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center"/>
              <w:rPr>
                <w:rFonts w:ascii="Republika" w:hAnsi="Republika" w:cs="Arial"/>
                <w:color w:val="000000"/>
                <w:sz w:val="20"/>
                <w:szCs w:val="20"/>
              </w:rPr>
            </w:pPr>
            <w:r w:rsidRPr="00201782">
              <w:rPr>
                <w:rFonts w:ascii="Republika" w:hAnsi="Republika" w:cs="Arial"/>
                <w:color w:val="000000"/>
                <w:sz w:val="20"/>
                <w:szCs w:val="20"/>
              </w:rPr>
              <w:t>88</w:t>
            </w:r>
          </w:p>
        </w:tc>
        <w:tc>
          <w:tcPr>
            <w:tcW w:w="1415"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right"/>
              <w:rPr>
                <w:rFonts w:ascii="Republika" w:hAnsi="Republika" w:cs="Arial"/>
                <w:color w:val="000000"/>
                <w:sz w:val="20"/>
                <w:szCs w:val="20"/>
              </w:rPr>
            </w:pPr>
            <w:r w:rsidRPr="00201782">
              <w:rPr>
                <w:rFonts w:ascii="Republika" w:hAnsi="Republika" w:cs="Arial"/>
                <w:color w:val="000000"/>
                <w:sz w:val="20"/>
                <w:szCs w:val="20"/>
              </w:rPr>
              <w:t>210.630,02</w:t>
            </w:r>
          </w:p>
        </w:tc>
      </w:tr>
      <w:tr w:rsidR="000B6789" w:rsidRPr="00201782" w:rsidTr="00F93C80">
        <w:trPr>
          <w:trHeight w:val="555"/>
        </w:trPr>
        <w:tc>
          <w:tcPr>
            <w:tcW w:w="1942" w:type="dxa"/>
            <w:tcBorders>
              <w:top w:val="nil"/>
              <w:left w:val="single" w:sz="8" w:space="0" w:color="auto"/>
              <w:bottom w:val="single" w:sz="8" w:space="0" w:color="auto"/>
              <w:right w:val="single" w:sz="8" w:space="0" w:color="auto"/>
            </w:tcBorders>
            <w:shd w:val="clear" w:color="auto" w:fill="auto"/>
            <w:vAlign w:val="center"/>
            <w:hideMark/>
          </w:tcPr>
          <w:p w:rsidR="000B6789" w:rsidRPr="00201782" w:rsidRDefault="000B6789" w:rsidP="00F93C80">
            <w:pPr>
              <w:rPr>
                <w:rFonts w:ascii="Republika" w:hAnsi="Republika" w:cs="Arial"/>
                <w:color w:val="000000"/>
                <w:sz w:val="20"/>
                <w:szCs w:val="20"/>
              </w:rPr>
            </w:pPr>
            <w:r w:rsidRPr="00201782">
              <w:rPr>
                <w:rFonts w:ascii="Republika" w:hAnsi="Republika" w:cs="Arial"/>
                <w:color w:val="000000"/>
                <w:sz w:val="20"/>
                <w:szCs w:val="20"/>
              </w:rPr>
              <w:t>Podpora za naložbe v kmetijska gospodarstva - M04.1</w:t>
            </w:r>
          </w:p>
        </w:tc>
        <w:tc>
          <w:tcPr>
            <w:tcW w:w="1001"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center"/>
              <w:rPr>
                <w:rFonts w:ascii="Republika" w:hAnsi="Republika" w:cs="Arial"/>
                <w:color w:val="000000"/>
                <w:sz w:val="20"/>
                <w:szCs w:val="20"/>
              </w:rPr>
            </w:pPr>
            <w:r w:rsidRPr="00201782">
              <w:rPr>
                <w:rFonts w:ascii="Republika" w:hAnsi="Republika" w:cs="Arial"/>
                <w:color w:val="000000"/>
                <w:sz w:val="20"/>
                <w:szCs w:val="20"/>
              </w:rPr>
              <w:t>114</w:t>
            </w:r>
          </w:p>
        </w:tc>
        <w:tc>
          <w:tcPr>
            <w:tcW w:w="1151"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center"/>
              <w:rPr>
                <w:rFonts w:ascii="Republika" w:hAnsi="Republika" w:cs="Arial"/>
                <w:color w:val="000000"/>
                <w:sz w:val="20"/>
                <w:szCs w:val="20"/>
              </w:rPr>
            </w:pPr>
            <w:r w:rsidRPr="00201782">
              <w:rPr>
                <w:rFonts w:ascii="Republika" w:hAnsi="Republika" w:cs="Arial"/>
                <w:color w:val="000000"/>
                <w:sz w:val="20"/>
                <w:szCs w:val="20"/>
              </w:rPr>
              <w:t>58</w:t>
            </w:r>
          </w:p>
        </w:tc>
        <w:tc>
          <w:tcPr>
            <w:tcW w:w="1292"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right"/>
              <w:rPr>
                <w:rFonts w:ascii="Republika" w:hAnsi="Republika" w:cs="Arial"/>
                <w:color w:val="000000"/>
                <w:sz w:val="20"/>
                <w:szCs w:val="20"/>
              </w:rPr>
            </w:pPr>
            <w:r w:rsidRPr="00201782">
              <w:rPr>
                <w:rFonts w:ascii="Republika" w:hAnsi="Republika" w:cs="Arial"/>
                <w:color w:val="000000"/>
                <w:sz w:val="20"/>
                <w:szCs w:val="20"/>
              </w:rPr>
              <w:t>8.177.939,08</w:t>
            </w:r>
          </w:p>
        </w:tc>
        <w:tc>
          <w:tcPr>
            <w:tcW w:w="1048"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center"/>
              <w:rPr>
                <w:rFonts w:ascii="Republika" w:hAnsi="Republika" w:cs="Arial"/>
                <w:color w:val="000000"/>
                <w:sz w:val="20"/>
                <w:szCs w:val="20"/>
              </w:rPr>
            </w:pPr>
            <w:r w:rsidRPr="00201782">
              <w:rPr>
                <w:rFonts w:ascii="Republika" w:hAnsi="Republika" w:cs="Arial"/>
                <w:color w:val="000000"/>
                <w:sz w:val="20"/>
                <w:szCs w:val="20"/>
              </w:rPr>
              <w:t>127</w:t>
            </w:r>
          </w:p>
        </w:tc>
        <w:tc>
          <w:tcPr>
            <w:tcW w:w="1151"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center"/>
              <w:rPr>
                <w:rFonts w:ascii="Republika" w:hAnsi="Republika" w:cs="Arial"/>
                <w:color w:val="000000"/>
                <w:sz w:val="20"/>
                <w:szCs w:val="20"/>
              </w:rPr>
            </w:pPr>
            <w:r w:rsidRPr="00201782">
              <w:rPr>
                <w:rFonts w:ascii="Republika" w:hAnsi="Republika" w:cs="Arial"/>
                <w:color w:val="000000"/>
                <w:sz w:val="20"/>
                <w:szCs w:val="20"/>
              </w:rPr>
              <w:t>97</w:t>
            </w:r>
          </w:p>
        </w:tc>
        <w:tc>
          <w:tcPr>
            <w:tcW w:w="1415"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right"/>
              <w:rPr>
                <w:rFonts w:ascii="Republika" w:hAnsi="Republika" w:cs="Arial"/>
                <w:color w:val="000000"/>
                <w:sz w:val="20"/>
                <w:szCs w:val="20"/>
              </w:rPr>
            </w:pPr>
            <w:r w:rsidRPr="00201782">
              <w:rPr>
                <w:rFonts w:ascii="Republika" w:hAnsi="Republika" w:cs="Arial"/>
                <w:color w:val="000000"/>
                <w:sz w:val="20"/>
                <w:szCs w:val="20"/>
              </w:rPr>
              <w:t>9.446.937,59</w:t>
            </w:r>
          </w:p>
        </w:tc>
      </w:tr>
      <w:tr w:rsidR="000B6789" w:rsidRPr="00201782" w:rsidTr="00F93C80">
        <w:trPr>
          <w:trHeight w:val="825"/>
        </w:trPr>
        <w:tc>
          <w:tcPr>
            <w:tcW w:w="1942" w:type="dxa"/>
            <w:tcBorders>
              <w:top w:val="nil"/>
              <w:left w:val="single" w:sz="8" w:space="0" w:color="auto"/>
              <w:bottom w:val="single" w:sz="8" w:space="0" w:color="auto"/>
              <w:right w:val="single" w:sz="8" w:space="0" w:color="auto"/>
            </w:tcBorders>
            <w:shd w:val="clear" w:color="auto" w:fill="auto"/>
            <w:vAlign w:val="center"/>
            <w:hideMark/>
          </w:tcPr>
          <w:p w:rsidR="000B6789" w:rsidRPr="00201782" w:rsidRDefault="000B6789" w:rsidP="00F93C80">
            <w:pPr>
              <w:rPr>
                <w:rFonts w:ascii="Republika" w:hAnsi="Republika" w:cs="Arial"/>
                <w:color w:val="000000"/>
                <w:sz w:val="20"/>
                <w:szCs w:val="20"/>
              </w:rPr>
            </w:pPr>
            <w:r w:rsidRPr="00201782">
              <w:rPr>
                <w:rFonts w:ascii="Republika" w:hAnsi="Republika" w:cs="Arial"/>
                <w:color w:val="000000"/>
                <w:sz w:val="20"/>
                <w:szCs w:val="20"/>
              </w:rPr>
              <w:t>Podpora za naložbe v predelavo/trženje/in/ali razvoj kmetijskih proizvodov - M04.2</w:t>
            </w:r>
          </w:p>
        </w:tc>
        <w:tc>
          <w:tcPr>
            <w:tcW w:w="1001"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center"/>
              <w:rPr>
                <w:rFonts w:ascii="Republika" w:hAnsi="Republika" w:cs="Arial"/>
                <w:color w:val="000000"/>
                <w:sz w:val="20"/>
                <w:szCs w:val="20"/>
              </w:rPr>
            </w:pPr>
            <w:r w:rsidRPr="00201782">
              <w:rPr>
                <w:rFonts w:ascii="Republika" w:hAnsi="Republika" w:cs="Arial"/>
                <w:color w:val="000000"/>
                <w:sz w:val="20"/>
                <w:szCs w:val="20"/>
              </w:rPr>
              <w:t>93</w:t>
            </w:r>
          </w:p>
        </w:tc>
        <w:tc>
          <w:tcPr>
            <w:tcW w:w="1151"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center"/>
              <w:rPr>
                <w:rFonts w:ascii="Republika" w:hAnsi="Republika" w:cs="Arial"/>
                <w:color w:val="000000"/>
                <w:sz w:val="20"/>
                <w:szCs w:val="20"/>
              </w:rPr>
            </w:pPr>
            <w:r w:rsidRPr="00201782">
              <w:rPr>
                <w:rFonts w:ascii="Republika" w:hAnsi="Republika" w:cs="Arial"/>
                <w:color w:val="000000"/>
                <w:sz w:val="20"/>
                <w:szCs w:val="20"/>
              </w:rPr>
              <w:t>68</w:t>
            </w:r>
          </w:p>
        </w:tc>
        <w:tc>
          <w:tcPr>
            <w:tcW w:w="1292"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right"/>
              <w:rPr>
                <w:rFonts w:ascii="Republika" w:hAnsi="Republika" w:cs="Arial"/>
                <w:color w:val="000000"/>
                <w:sz w:val="20"/>
                <w:szCs w:val="20"/>
              </w:rPr>
            </w:pPr>
            <w:r w:rsidRPr="00201782">
              <w:rPr>
                <w:rFonts w:ascii="Republika" w:hAnsi="Republika" w:cs="Arial"/>
                <w:color w:val="000000"/>
                <w:sz w:val="20"/>
                <w:szCs w:val="20"/>
              </w:rPr>
              <w:t>9.785.234,28</w:t>
            </w:r>
          </w:p>
        </w:tc>
        <w:tc>
          <w:tcPr>
            <w:tcW w:w="1048"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center"/>
              <w:rPr>
                <w:rFonts w:ascii="Republika" w:hAnsi="Republika" w:cs="Arial"/>
                <w:color w:val="000000"/>
                <w:sz w:val="20"/>
                <w:szCs w:val="20"/>
              </w:rPr>
            </w:pPr>
            <w:r w:rsidRPr="00201782">
              <w:rPr>
                <w:rFonts w:ascii="Republika" w:hAnsi="Republika" w:cs="Arial"/>
                <w:color w:val="000000"/>
                <w:sz w:val="20"/>
                <w:szCs w:val="20"/>
              </w:rPr>
              <w:t>133</w:t>
            </w:r>
          </w:p>
        </w:tc>
        <w:tc>
          <w:tcPr>
            <w:tcW w:w="1151"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center"/>
              <w:rPr>
                <w:rFonts w:ascii="Republika" w:hAnsi="Republika" w:cs="Arial"/>
                <w:color w:val="000000"/>
                <w:sz w:val="20"/>
                <w:szCs w:val="20"/>
              </w:rPr>
            </w:pPr>
            <w:r w:rsidRPr="00201782">
              <w:rPr>
                <w:rFonts w:ascii="Republika" w:hAnsi="Republika" w:cs="Arial"/>
                <w:color w:val="000000"/>
                <w:sz w:val="20"/>
                <w:szCs w:val="20"/>
              </w:rPr>
              <w:t>79</w:t>
            </w:r>
          </w:p>
        </w:tc>
        <w:tc>
          <w:tcPr>
            <w:tcW w:w="1415"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right"/>
              <w:rPr>
                <w:rFonts w:ascii="Republika" w:hAnsi="Republika" w:cs="Arial"/>
                <w:color w:val="000000"/>
                <w:sz w:val="20"/>
                <w:szCs w:val="20"/>
              </w:rPr>
            </w:pPr>
            <w:r w:rsidRPr="00201782">
              <w:rPr>
                <w:rFonts w:ascii="Republika" w:hAnsi="Republika" w:cs="Arial"/>
                <w:color w:val="000000"/>
                <w:sz w:val="20"/>
                <w:szCs w:val="20"/>
              </w:rPr>
              <w:t>14.961.274,90</w:t>
            </w:r>
          </w:p>
        </w:tc>
      </w:tr>
      <w:tr w:rsidR="000B6789" w:rsidRPr="00201782" w:rsidTr="00F93C80">
        <w:trPr>
          <w:trHeight w:val="1095"/>
        </w:trPr>
        <w:tc>
          <w:tcPr>
            <w:tcW w:w="1942" w:type="dxa"/>
            <w:tcBorders>
              <w:top w:val="nil"/>
              <w:left w:val="single" w:sz="8" w:space="0" w:color="auto"/>
              <w:bottom w:val="single" w:sz="8" w:space="0" w:color="auto"/>
              <w:right w:val="single" w:sz="8" w:space="0" w:color="auto"/>
            </w:tcBorders>
            <w:shd w:val="clear" w:color="auto" w:fill="auto"/>
            <w:vAlign w:val="center"/>
            <w:hideMark/>
          </w:tcPr>
          <w:p w:rsidR="000B6789" w:rsidRPr="00201782" w:rsidRDefault="000B6789" w:rsidP="00F93C80">
            <w:pPr>
              <w:rPr>
                <w:rFonts w:ascii="Republika" w:hAnsi="Republika" w:cs="Arial"/>
                <w:color w:val="000000"/>
                <w:sz w:val="20"/>
                <w:szCs w:val="20"/>
              </w:rPr>
            </w:pPr>
            <w:r w:rsidRPr="00201782">
              <w:rPr>
                <w:rFonts w:ascii="Republika" w:hAnsi="Republika" w:cs="Arial"/>
                <w:color w:val="000000"/>
                <w:sz w:val="20"/>
                <w:szCs w:val="20"/>
              </w:rPr>
              <w:t>Podpora za naložbe v infrastrukturo, povezane z razvojem, posodabljanjem ali prilagoditvijo kmetijstva in gozdarstva - M04.3</w:t>
            </w:r>
          </w:p>
        </w:tc>
        <w:tc>
          <w:tcPr>
            <w:tcW w:w="1001"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center"/>
              <w:rPr>
                <w:rFonts w:ascii="Republika" w:hAnsi="Republika" w:cs="Arial"/>
                <w:color w:val="000000"/>
                <w:sz w:val="20"/>
                <w:szCs w:val="20"/>
              </w:rPr>
            </w:pPr>
            <w:r w:rsidRPr="00201782">
              <w:rPr>
                <w:rFonts w:ascii="Republika" w:hAnsi="Republika" w:cs="Arial"/>
                <w:sz w:val="20"/>
                <w:szCs w:val="20"/>
              </w:rPr>
              <w:t>16</w:t>
            </w:r>
          </w:p>
        </w:tc>
        <w:tc>
          <w:tcPr>
            <w:tcW w:w="1151"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center"/>
              <w:rPr>
                <w:rFonts w:ascii="Republika" w:hAnsi="Republika" w:cs="Arial"/>
                <w:color w:val="000000"/>
                <w:sz w:val="20"/>
                <w:szCs w:val="20"/>
              </w:rPr>
            </w:pPr>
            <w:r w:rsidRPr="00201782">
              <w:rPr>
                <w:rFonts w:ascii="Republika" w:hAnsi="Republika" w:cs="Arial"/>
                <w:sz w:val="20"/>
                <w:szCs w:val="20"/>
              </w:rPr>
              <w:t>16</w:t>
            </w:r>
          </w:p>
        </w:tc>
        <w:tc>
          <w:tcPr>
            <w:tcW w:w="1292"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right"/>
              <w:rPr>
                <w:rFonts w:ascii="Republika" w:hAnsi="Republika" w:cs="Arial"/>
                <w:color w:val="000000"/>
                <w:sz w:val="20"/>
                <w:szCs w:val="20"/>
              </w:rPr>
            </w:pPr>
            <w:r w:rsidRPr="00201782">
              <w:rPr>
                <w:rFonts w:ascii="Republika" w:hAnsi="Republika" w:cs="Arial"/>
                <w:color w:val="000000"/>
                <w:sz w:val="20"/>
                <w:szCs w:val="20"/>
              </w:rPr>
              <w:t>7.080.589,14</w:t>
            </w:r>
          </w:p>
        </w:tc>
        <w:tc>
          <w:tcPr>
            <w:tcW w:w="1048"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center"/>
              <w:rPr>
                <w:rFonts w:ascii="Republika" w:hAnsi="Republika" w:cs="Arial"/>
                <w:sz w:val="20"/>
                <w:szCs w:val="20"/>
              </w:rPr>
            </w:pPr>
            <w:r w:rsidRPr="00201782">
              <w:rPr>
                <w:rFonts w:ascii="Republika" w:hAnsi="Republika" w:cs="Arial"/>
                <w:sz w:val="20"/>
                <w:szCs w:val="20"/>
              </w:rPr>
              <w:t>158</w:t>
            </w:r>
          </w:p>
        </w:tc>
        <w:tc>
          <w:tcPr>
            <w:tcW w:w="1151"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center"/>
              <w:rPr>
                <w:rFonts w:ascii="Republika" w:hAnsi="Republika" w:cs="Arial"/>
                <w:sz w:val="20"/>
                <w:szCs w:val="20"/>
              </w:rPr>
            </w:pPr>
            <w:r w:rsidRPr="00201782">
              <w:rPr>
                <w:rFonts w:ascii="Republika" w:hAnsi="Republika" w:cs="Arial"/>
                <w:sz w:val="20"/>
                <w:szCs w:val="20"/>
              </w:rPr>
              <w:t>152</w:t>
            </w:r>
          </w:p>
        </w:tc>
        <w:tc>
          <w:tcPr>
            <w:tcW w:w="1415"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right"/>
              <w:rPr>
                <w:rFonts w:ascii="Republika" w:hAnsi="Republika" w:cs="Arial"/>
                <w:color w:val="000000"/>
                <w:sz w:val="20"/>
                <w:szCs w:val="20"/>
              </w:rPr>
            </w:pPr>
            <w:r w:rsidRPr="00201782">
              <w:rPr>
                <w:rFonts w:ascii="Republika" w:hAnsi="Republika" w:cs="Arial"/>
                <w:color w:val="000000"/>
                <w:sz w:val="20"/>
                <w:szCs w:val="20"/>
              </w:rPr>
              <w:t>3.074.569,59</w:t>
            </w:r>
          </w:p>
        </w:tc>
      </w:tr>
      <w:tr w:rsidR="000B6789" w:rsidRPr="00201782" w:rsidTr="00F93C80">
        <w:trPr>
          <w:trHeight w:val="555"/>
        </w:trPr>
        <w:tc>
          <w:tcPr>
            <w:tcW w:w="1942" w:type="dxa"/>
            <w:tcBorders>
              <w:top w:val="nil"/>
              <w:left w:val="single" w:sz="8" w:space="0" w:color="auto"/>
              <w:bottom w:val="single" w:sz="8" w:space="0" w:color="auto"/>
              <w:right w:val="single" w:sz="8" w:space="0" w:color="auto"/>
            </w:tcBorders>
            <w:shd w:val="clear" w:color="auto" w:fill="auto"/>
            <w:vAlign w:val="center"/>
            <w:hideMark/>
          </w:tcPr>
          <w:p w:rsidR="000B6789" w:rsidRPr="00201782" w:rsidRDefault="000B6789" w:rsidP="00F93C80">
            <w:pPr>
              <w:rPr>
                <w:rFonts w:ascii="Republika" w:hAnsi="Republika" w:cs="Arial"/>
                <w:color w:val="000000"/>
                <w:sz w:val="20"/>
                <w:szCs w:val="20"/>
              </w:rPr>
            </w:pPr>
            <w:r w:rsidRPr="00201782">
              <w:rPr>
                <w:rFonts w:ascii="Republika" w:hAnsi="Republika" w:cs="Arial"/>
                <w:color w:val="000000"/>
                <w:sz w:val="20"/>
                <w:szCs w:val="20"/>
              </w:rPr>
              <w:t>Pomoč za zagon dejavnosti za mlade kmete - M06.1</w:t>
            </w:r>
          </w:p>
        </w:tc>
        <w:tc>
          <w:tcPr>
            <w:tcW w:w="1001"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center"/>
              <w:rPr>
                <w:rFonts w:ascii="Republika" w:hAnsi="Republika" w:cs="Arial"/>
                <w:color w:val="000000"/>
                <w:sz w:val="20"/>
                <w:szCs w:val="20"/>
              </w:rPr>
            </w:pPr>
            <w:r w:rsidRPr="00201782">
              <w:rPr>
                <w:rFonts w:ascii="Republika" w:hAnsi="Republika" w:cs="Arial"/>
                <w:color w:val="000000"/>
                <w:sz w:val="20"/>
                <w:szCs w:val="20"/>
              </w:rPr>
              <w:t>362</w:t>
            </w:r>
          </w:p>
        </w:tc>
        <w:tc>
          <w:tcPr>
            <w:tcW w:w="1151"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center"/>
              <w:rPr>
                <w:rFonts w:ascii="Republika" w:hAnsi="Republika" w:cs="Arial"/>
                <w:color w:val="000000"/>
                <w:sz w:val="20"/>
                <w:szCs w:val="20"/>
              </w:rPr>
            </w:pPr>
            <w:r w:rsidRPr="00201782">
              <w:rPr>
                <w:rFonts w:ascii="Republika" w:hAnsi="Republika" w:cs="Arial"/>
                <w:color w:val="000000"/>
                <w:sz w:val="20"/>
                <w:szCs w:val="20"/>
              </w:rPr>
              <w:t>342</w:t>
            </w:r>
          </w:p>
        </w:tc>
        <w:tc>
          <w:tcPr>
            <w:tcW w:w="1292"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right"/>
              <w:rPr>
                <w:rFonts w:ascii="Republika" w:hAnsi="Republika" w:cs="Arial"/>
                <w:color w:val="000000"/>
                <w:sz w:val="20"/>
                <w:szCs w:val="20"/>
              </w:rPr>
            </w:pPr>
            <w:r w:rsidRPr="00201782">
              <w:rPr>
                <w:rFonts w:ascii="Republika" w:hAnsi="Republika" w:cs="Arial"/>
                <w:color w:val="000000"/>
                <w:sz w:val="20"/>
                <w:szCs w:val="20"/>
              </w:rPr>
              <w:t>12.591.600,00</w:t>
            </w:r>
          </w:p>
        </w:tc>
        <w:tc>
          <w:tcPr>
            <w:tcW w:w="1048"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center"/>
              <w:rPr>
                <w:rFonts w:ascii="Republika" w:hAnsi="Republika" w:cs="Arial"/>
                <w:color w:val="000000"/>
                <w:sz w:val="20"/>
                <w:szCs w:val="20"/>
              </w:rPr>
            </w:pPr>
            <w:r w:rsidRPr="00201782">
              <w:rPr>
                <w:rFonts w:ascii="Republika" w:hAnsi="Republika" w:cs="Arial"/>
                <w:color w:val="000000"/>
                <w:sz w:val="20"/>
                <w:szCs w:val="20"/>
              </w:rPr>
              <w:t>291</w:t>
            </w:r>
          </w:p>
        </w:tc>
        <w:tc>
          <w:tcPr>
            <w:tcW w:w="1151"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center"/>
              <w:rPr>
                <w:rFonts w:ascii="Republika" w:hAnsi="Republika" w:cs="Arial"/>
                <w:color w:val="000000"/>
                <w:sz w:val="20"/>
                <w:szCs w:val="20"/>
              </w:rPr>
            </w:pPr>
            <w:r w:rsidRPr="00201782">
              <w:rPr>
                <w:rFonts w:ascii="Republika" w:hAnsi="Republika" w:cs="Arial"/>
                <w:color w:val="000000"/>
                <w:sz w:val="20"/>
                <w:szCs w:val="20"/>
              </w:rPr>
              <w:t>268</w:t>
            </w:r>
          </w:p>
        </w:tc>
        <w:tc>
          <w:tcPr>
            <w:tcW w:w="1415"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right"/>
              <w:rPr>
                <w:rFonts w:ascii="Republika" w:hAnsi="Republika" w:cs="Arial"/>
                <w:color w:val="000000"/>
                <w:sz w:val="20"/>
                <w:szCs w:val="20"/>
              </w:rPr>
            </w:pPr>
            <w:r w:rsidRPr="00201782">
              <w:rPr>
                <w:rFonts w:ascii="Republika" w:hAnsi="Republika" w:cs="Arial"/>
                <w:color w:val="000000"/>
                <w:sz w:val="20"/>
                <w:szCs w:val="20"/>
              </w:rPr>
              <w:t>9.472.800,00</w:t>
            </w:r>
          </w:p>
        </w:tc>
      </w:tr>
      <w:tr w:rsidR="000B6789" w:rsidRPr="00201782" w:rsidTr="00F93C80">
        <w:trPr>
          <w:trHeight w:val="825"/>
        </w:trPr>
        <w:tc>
          <w:tcPr>
            <w:tcW w:w="1942" w:type="dxa"/>
            <w:tcBorders>
              <w:top w:val="nil"/>
              <w:left w:val="single" w:sz="8" w:space="0" w:color="auto"/>
              <w:bottom w:val="single" w:sz="8" w:space="0" w:color="auto"/>
              <w:right w:val="single" w:sz="8" w:space="0" w:color="auto"/>
            </w:tcBorders>
            <w:shd w:val="clear" w:color="auto" w:fill="auto"/>
            <w:vAlign w:val="center"/>
            <w:hideMark/>
          </w:tcPr>
          <w:p w:rsidR="000B6789" w:rsidRPr="00201782" w:rsidRDefault="000B6789" w:rsidP="00F93C80">
            <w:pPr>
              <w:rPr>
                <w:rFonts w:ascii="Republika" w:hAnsi="Republika" w:cs="Arial"/>
                <w:color w:val="000000"/>
                <w:sz w:val="20"/>
                <w:szCs w:val="20"/>
              </w:rPr>
            </w:pPr>
            <w:r w:rsidRPr="00201782">
              <w:rPr>
                <w:rFonts w:ascii="Republika" w:hAnsi="Republika" w:cs="Arial"/>
                <w:color w:val="000000"/>
                <w:sz w:val="20"/>
                <w:szCs w:val="20"/>
              </w:rPr>
              <w:t>Pomoč za zagon dejavnosti, namenjene razvoju majhnih kmetij  - M06.3</w:t>
            </w:r>
          </w:p>
        </w:tc>
        <w:tc>
          <w:tcPr>
            <w:tcW w:w="1001"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center"/>
              <w:rPr>
                <w:rFonts w:ascii="Republika" w:hAnsi="Republika" w:cs="Arial"/>
                <w:color w:val="000000"/>
                <w:sz w:val="20"/>
                <w:szCs w:val="20"/>
              </w:rPr>
            </w:pPr>
            <w:r w:rsidRPr="00201782">
              <w:rPr>
                <w:rFonts w:ascii="Republika" w:hAnsi="Republika" w:cs="Arial"/>
                <w:color w:val="000000"/>
                <w:sz w:val="20"/>
                <w:szCs w:val="20"/>
              </w:rPr>
              <w:t>10</w:t>
            </w:r>
          </w:p>
        </w:tc>
        <w:tc>
          <w:tcPr>
            <w:tcW w:w="1151"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center"/>
              <w:rPr>
                <w:rFonts w:ascii="Republika" w:hAnsi="Republika" w:cs="Arial"/>
                <w:color w:val="000000"/>
                <w:sz w:val="20"/>
                <w:szCs w:val="20"/>
              </w:rPr>
            </w:pPr>
            <w:r w:rsidRPr="00201782">
              <w:rPr>
                <w:rFonts w:ascii="Republika" w:hAnsi="Republika" w:cs="Arial"/>
                <w:color w:val="000000"/>
                <w:sz w:val="20"/>
                <w:szCs w:val="20"/>
              </w:rPr>
              <w:t>10</w:t>
            </w:r>
          </w:p>
        </w:tc>
        <w:tc>
          <w:tcPr>
            <w:tcW w:w="1292"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right"/>
              <w:rPr>
                <w:rFonts w:ascii="Republika" w:hAnsi="Republika" w:cs="Arial"/>
                <w:color w:val="000000"/>
                <w:sz w:val="20"/>
                <w:szCs w:val="20"/>
              </w:rPr>
            </w:pPr>
            <w:r w:rsidRPr="00201782">
              <w:rPr>
                <w:rFonts w:ascii="Republika" w:hAnsi="Republika" w:cs="Arial"/>
                <w:color w:val="000000"/>
                <w:sz w:val="20"/>
                <w:szCs w:val="20"/>
              </w:rPr>
              <w:t>50.000,00</w:t>
            </w:r>
          </w:p>
        </w:tc>
        <w:tc>
          <w:tcPr>
            <w:tcW w:w="1048"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center"/>
              <w:rPr>
                <w:rFonts w:ascii="Republika" w:hAnsi="Republika" w:cs="Arial"/>
                <w:color w:val="000000"/>
                <w:sz w:val="20"/>
                <w:szCs w:val="20"/>
              </w:rPr>
            </w:pPr>
            <w:r w:rsidRPr="00201782">
              <w:rPr>
                <w:rFonts w:ascii="Republika" w:hAnsi="Republika" w:cs="Arial"/>
                <w:color w:val="000000"/>
                <w:sz w:val="20"/>
                <w:szCs w:val="20"/>
              </w:rPr>
              <w:t>3.482</w:t>
            </w:r>
          </w:p>
        </w:tc>
        <w:tc>
          <w:tcPr>
            <w:tcW w:w="1151"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center"/>
              <w:rPr>
                <w:rFonts w:ascii="Republika" w:hAnsi="Republika" w:cs="Arial"/>
                <w:color w:val="000000"/>
                <w:sz w:val="20"/>
                <w:szCs w:val="20"/>
              </w:rPr>
            </w:pPr>
            <w:r w:rsidRPr="00201782">
              <w:rPr>
                <w:rFonts w:ascii="Republika" w:hAnsi="Republika" w:cs="Arial"/>
                <w:color w:val="000000"/>
                <w:sz w:val="20"/>
                <w:szCs w:val="20"/>
              </w:rPr>
              <w:t>3.440</w:t>
            </w:r>
          </w:p>
        </w:tc>
        <w:tc>
          <w:tcPr>
            <w:tcW w:w="1415"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right"/>
              <w:rPr>
                <w:rFonts w:ascii="Republika" w:hAnsi="Republika" w:cs="Arial"/>
                <w:color w:val="000000"/>
                <w:sz w:val="20"/>
                <w:szCs w:val="20"/>
              </w:rPr>
            </w:pPr>
            <w:r w:rsidRPr="00201782">
              <w:rPr>
                <w:rFonts w:ascii="Republika" w:hAnsi="Republika" w:cs="Arial"/>
                <w:color w:val="000000"/>
                <w:sz w:val="20"/>
                <w:szCs w:val="20"/>
              </w:rPr>
              <w:t>17.200.000,00</w:t>
            </w:r>
          </w:p>
        </w:tc>
      </w:tr>
      <w:tr w:rsidR="000B6789" w:rsidRPr="00201782" w:rsidTr="00F93C80">
        <w:trPr>
          <w:trHeight w:val="825"/>
        </w:trPr>
        <w:tc>
          <w:tcPr>
            <w:tcW w:w="1942" w:type="dxa"/>
            <w:tcBorders>
              <w:top w:val="nil"/>
              <w:left w:val="single" w:sz="8" w:space="0" w:color="auto"/>
              <w:bottom w:val="single" w:sz="8" w:space="0" w:color="auto"/>
              <w:right w:val="single" w:sz="8" w:space="0" w:color="auto"/>
            </w:tcBorders>
            <w:shd w:val="clear" w:color="auto" w:fill="auto"/>
            <w:vAlign w:val="center"/>
          </w:tcPr>
          <w:p w:rsidR="000B6789" w:rsidRPr="00201782" w:rsidRDefault="000B6789" w:rsidP="00F93C80">
            <w:pPr>
              <w:rPr>
                <w:rFonts w:ascii="Republika" w:hAnsi="Republika" w:cs="Arial"/>
                <w:sz w:val="20"/>
                <w:szCs w:val="20"/>
              </w:rPr>
            </w:pPr>
            <w:r w:rsidRPr="00201782">
              <w:rPr>
                <w:rFonts w:ascii="Republika" w:hAnsi="Republika" w:cs="Arial"/>
                <w:sz w:val="20"/>
                <w:szCs w:val="20"/>
              </w:rPr>
              <w:t>Podpora za širokopasovno infrastrukturo– M07.3</w:t>
            </w:r>
          </w:p>
        </w:tc>
        <w:tc>
          <w:tcPr>
            <w:tcW w:w="1001"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center"/>
              <w:rPr>
                <w:rFonts w:ascii="Republika" w:hAnsi="Republika" w:cs="Arial"/>
                <w:color w:val="000000"/>
                <w:sz w:val="20"/>
                <w:szCs w:val="20"/>
              </w:rPr>
            </w:pPr>
            <w:r w:rsidRPr="00201782">
              <w:rPr>
                <w:rFonts w:ascii="Republika" w:hAnsi="Republika" w:cs="Arial"/>
                <w:color w:val="000000"/>
                <w:sz w:val="20"/>
                <w:szCs w:val="20"/>
              </w:rPr>
              <w:t>0</w:t>
            </w:r>
          </w:p>
        </w:tc>
        <w:tc>
          <w:tcPr>
            <w:tcW w:w="1151"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center"/>
              <w:rPr>
                <w:rFonts w:ascii="Republika" w:hAnsi="Republika" w:cs="Arial"/>
                <w:color w:val="000000"/>
                <w:sz w:val="20"/>
                <w:szCs w:val="20"/>
              </w:rPr>
            </w:pPr>
            <w:r w:rsidRPr="00201782">
              <w:rPr>
                <w:rFonts w:ascii="Republika" w:hAnsi="Republika" w:cs="Arial"/>
                <w:color w:val="000000"/>
                <w:sz w:val="20"/>
                <w:szCs w:val="20"/>
              </w:rPr>
              <w:t>0</w:t>
            </w:r>
          </w:p>
        </w:tc>
        <w:tc>
          <w:tcPr>
            <w:tcW w:w="1292"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right"/>
              <w:rPr>
                <w:rFonts w:ascii="Republika" w:hAnsi="Republika" w:cs="Arial"/>
                <w:color w:val="000000"/>
                <w:sz w:val="20"/>
                <w:szCs w:val="20"/>
              </w:rPr>
            </w:pPr>
            <w:r w:rsidRPr="00201782">
              <w:rPr>
                <w:rFonts w:ascii="Republika" w:hAnsi="Republika" w:cs="Arial"/>
                <w:color w:val="000000"/>
                <w:sz w:val="20"/>
                <w:szCs w:val="20"/>
              </w:rPr>
              <w:t>0,00</w:t>
            </w:r>
          </w:p>
        </w:tc>
        <w:tc>
          <w:tcPr>
            <w:tcW w:w="1048"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center"/>
              <w:rPr>
                <w:rFonts w:ascii="Republika" w:hAnsi="Republika" w:cs="Arial"/>
                <w:color w:val="000000"/>
                <w:sz w:val="20"/>
                <w:szCs w:val="20"/>
              </w:rPr>
            </w:pPr>
            <w:r w:rsidRPr="00201782">
              <w:rPr>
                <w:rFonts w:ascii="Republika" w:hAnsi="Republika" w:cs="Arial"/>
                <w:color w:val="000000"/>
                <w:sz w:val="20"/>
                <w:szCs w:val="20"/>
              </w:rPr>
              <w:t>2</w:t>
            </w:r>
          </w:p>
        </w:tc>
        <w:tc>
          <w:tcPr>
            <w:tcW w:w="1151"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center"/>
              <w:rPr>
                <w:rFonts w:ascii="Republika" w:hAnsi="Republika" w:cs="Arial"/>
                <w:color w:val="000000"/>
                <w:sz w:val="20"/>
                <w:szCs w:val="20"/>
              </w:rPr>
            </w:pPr>
            <w:r w:rsidRPr="00201782">
              <w:rPr>
                <w:rFonts w:ascii="Republika" w:hAnsi="Republika" w:cs="Arial"/>
                <w:color w:val="000000"/>
                <w:sz w:val="20"/>
                <w:szCs w:val="20"/>
              </w:rPr>
              <w:t>2</w:t>
            </w:r>
          </w:p>
        </w:tc>
        <w:tc>
          <w:tcPr>
            <w:tcW w:w="1415"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right"/>
              <w:rPr>
                <w:rFonts w:ascii="Republika" w:hAnsi="Republika" w:cs="Arial"/>
                <w:sz w:val="20"/>
                <w:szCs w:val="20"/>
              </w:rPr>
            </w:pPr>
          </w:p>
          <w:p w:rsidR="000B6789" w:rsidRPr="00201782" w:rsidRDefault="000B6789" w:rsidP="00F93C80">
            <w:pPr>
              <w:jc w:val="right"/>
              <w:rPr>
                <w:rFonts w:ascii="Republika" w:hAnsi="Republika" w:cs="Arial"/>
                <w:sz w:val="20"/>
                <w:szCs w:val="20"/>
              </w:rPr>
            </w:pPr>
            <w:r w:rsidRPr="00201782">
              <w:rPr>
                <w:rFonts w:ascii="Republika" w:hAnsi="Republika" w:cs="Arial"/>
                <w:sz w:val="20"/>
                <w:szCs w:val="20"/>
              </w:rPr>
              <w:t>5.981.182,83</w:t>
            </w:r>
          </w:p>
          <w:p w:rsidR="000B6789" w:rsidRPr="00201782" w:rsidRDefault="000B6789" w:rsidP="00F93C80">
            <w:pPr>
              <w:jc w:val="right"/>
              <w:rPr>
                <w:rFonts w:ascii="Republika" w:hAnsi="Republika" w:cs="Arial"/>
                <w:color w:val="000000"/>
                <w:sz w:val="20"/>
                <w:szCs w:val="20"/>
              </w:rPr>
            </w:pPr>
          </w:p>
        </w:tc>
      </w:tr>
      <w:tr w:rsidR="000B6789" w:rsidRPr="00201782" w:rsidTr="00F93C80">
        <w:trPr>
          <w:trHeight w:val="1095"/>
        </w:trPr>
        <w:tc>
          <w:tcPr>
            <w:tcW w:w="1942" w:type="dxa"/>
            <w:tcBorders>
              <w:top w:val="nil"/>
              <w:left w:val="single" w:sz="8" w:space="0" w:color="auto"/>
              <w:bottom w:val="single" w:sz="8" w:space="0" w:color="auto"/>
              <w:right w:val="single" w:sz="8" w:space="0" w:color="auto"/>
            </w:tcBorders>
            <w:shd w:val="clear" w:color="auto" w:fill="auto"/>
            <w:vAlign w:val="center"/>
            <w:hideMark/>
          </w:tcPr>
          <w:p w:rsidR="000B6789" w:rsidRPr="00201782" w:rsidRDefault="000B6789" w:rsidP="00F93C80">
            <w:pPr>
              <w:rPr>
                <w:rFonts w:ascii="Republika" w:hAnsi="Republika" w:cs="Arial"/>
                <w:color w:val="000000"/>
                <w:sz w:val="20"/>
                <w:szCs w:val="20"/>
              </w:rPr>
            </w:pPr>
            <w:r w:rsidRPr="00201782">
              <w:rPr>
                <w:rFonts w:ascii="Republika" w:hAnsi="Republika" w:cs="Arial"/>
                <w:color w:val="000000"/>
                <w:sz w:val="20"/>
                <w:szCs w:val="20"/>
              </w:rPr>
              <w:t>Podpora za odpravo škode v gozdovih zaradi gozdnih požarov ter naravnih nesreč in katastrofičnim dogodkov - M08.4</w:t>
            </w:r>
          </w:p>
        </w:tc>
        <w:tc>
          <w:tcPr>
            <w:tcW w:w="1001"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center"/>
              <w:rPr>
                <w:rFonts w:ascii="Republika" w:hAnsi="Republika" w:cs="Arial"/>
                <w:color w:val="000000"/>
                <w:sz w:val="20"/>
                <w:szCs w:val="20"/>
              </w:rPr>
            </w:pPr>
            <w:r w:rsidRPr="00201782">
              <w:rPr>
                <w:rFonts w:ascii="Republika" w:hAnsi="Republika" w:cs="Arial"/>
                <w:color w:val="000000"/>
                <w:sz w:val="20"/>
                <w:szCs w:val="20"/>
              </w:rPr>
              <w:t>247</w:t>
            </w:r>
          </w:p>
        </w:tc>
        <w:tc>
          <w:tcPr>
            <w:tcW w:w="1151"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center"/>
              <w:rPr>
                <w:rFonts w:ascii="Republika" w:hAnsi="Republika" w:cs="Arial"/>
                <w:color w:val="000000"/>
                <w:sz w:val="20"/>
                <w:szCs w:val="20"/>
              </w:rPr>
            </w:pPr>
            <w:r w:rsidRPr="00201782">
              <w:rPr>
                <w:rFonts w:ascii="Republika" w:hAnsi="Republika" w:cs="Arial"/>
                <w:color w:val="000000"/>
                <w:sz w:val="20"/>
                <w:szCs w:val="20"/>
              </w:rPr>
              <w:t>235</w:t>
            </w:r>
          </w:p>
        </w:tc>
        <w:tc>
          <w:tcPr>
            <w:tcW w:w="1292"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right"/>
              <w:rPr>
                <w:rFonts w:ascii="Republika" w:hAnsi="Republika" w:cs="Arial"/>
                <w:color w:val="000000"/>
                <w:sz w:val="20"/>
                <w:szCs w:val="20"/>
              </w:rPr>
            </w:pPr>
            <w:r w:rsidRPr="00201782">
              <w:rPr>
                <w:rFonts w:ascii="Republika" w:hAnsi="Republika" w:cs="Arial"/>
                <w:color w:val="000000"/>
                <w:sz w:val="20"/>
                <w:szCs w:val="20"/>
              </w:rPr>
              <w:t>1.664.480,15</w:t>
            </w:r>
          </w:p>
        </w:tc>
        <w:tc>
          <w:tcPr>
            <w:tcW w:w="1048"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center"/>
              <w:rPr>
                <w:rFonts w:ascii="Republika" w:hAnsi="Republika" w:cs="Arial"/>
                <w:color w:val="000000"/>
                <w:sz w:val="20"/>
                <w:szCs w:val="20"/>
              </w:rPr>
            </w:pPr>
            <w:r w:rsidRPr="00201782">
              <w:rPr>
                <w:rFonts w:ascii="Republika" w:hAnsi="Republika" w:cs="Arial"/>
                <w:sz w:val="20"/>
                <w:szCs w:val="20"/>
              </w:rPr>
              <w:t>292</w:t>
            </w:r>
          </w:p>
        </w:tc>
        <w:tc>
          <w:tcPr>
            <w:tcW w:w="1151"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center"/>
              <w:rPr>
                <w:rFonts w:ascii="Republika" w:hAnsi="Republika" w:cs="Arial"/>
                <w:color w:val="000000"/>
                <w:sz w:val="20"/>
                <w:szCs w:val="20"/>
              </w:rPr>
            </w:pPr>
            <w:r w:rsidRPr="00201782">
              <w:rPr>
                <w:rFonts w:ascii="Republika" w:hAnsi="Republika" w:cs="Arial"/>
                <w:sz w:val="20"/>
                <w:szCs w:val="20"/>
              </w:rPr>
              <w:t>269</w:t>
            </w:r>
          </w:p>
        </w:tc>
        <w:tc>
          <w:tcPr>
            <w:tcW w:w="1415"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right"/>
              <w:rPr>
                <w:rFonts w:ascii="Republika" w:hAnsi="Republika" w:cs="Arial"/>
                <w:color w:val="000000"/>
                <w:sz w:val="20"/>
                <w:szCs w:val="20"/>
              </w:rPr>
            </w:pPr>
            <w:r w:rsidRPr="00201782">
              <w:rPr>
                <w:rFonts w:ascii="Republika" w:eastAsiaTheme="minorHAnsi" w:hAnsi="Republika" w:cs="Arial"/>
                <w:color w:val="000000"/>
                <w:sz w:val="20"/>
                <w:szCs w:val="20"/>
              </w:rPr>
              <w:t>2.596.019,97</w:t>
            </w:r>
          </w:p>
        </w:tc>
      </w:tr>
      <w:tr w:rsidR="000B6789" w:rsidRPr="00201782" w:rsidTr="00F93C80">
        <w:trPr>
          <w:trHeight w:val="1095"/>
        </w:trPr>
        <w:tc>
          <w:tcPr>
            <w:tcW w:w="1942" w:type="dxa"/>
            <w:tcBorders>
              <w:top w:val="nil"/>
              <w:left w:val="single" w:sz="8" w:space="0" w:color="auto"/>
              <w:bottom w:val="single" w:sz="8" w:space="0" w:color="auto"/>
              <w:right w:val="single" w:sz="8" w:space="0" w:color="auto"/>
            </w:tcBorders>
            <w:shd w:val="clear" w:color="auto" w:fill="auto"/>
            <w:vAlign w:val="center"/>
            <w:hideMark/>
          </w:tcPr>
          <w:p w:rsidR="000B6789" w:rsidRPr="00201782" w:rsidRDefault="000B6789" w:rsidP="00F93C80">
            <w:pPr>
              <w:rPr>
                <w:rFonts w:ascii="Republika" w:hAnsi="Republika" w:cs="Arial"/>
                <w:color w:val="000000"/>
                <w:sz w:val="20"/>
                <w:szCs w:val="20"/>
              </w:rPr>
            </w:pPr>
            <w:r w:rsidRPr="00201782">
              <w:rPr>
                <w:rFonts w:ascii="Republika" w:hAnsi="Republika" w:cs="Arial"/>
                <w:color w:val="000000"/>
                <w:sz w:val="20"/>
                <w:szCs w:val="20"/>
              </w:rPr>
              <w:t>Podpora za naložbe v gozdarske tehnologije ter predelavo, mobilizacijo in trženje gozdnih proizvodov - M08.6</w:t>
            </w:r>
          </w:p>
        </w:tc>
        <w:tc>
          <w:tcPr>
            <w:tcW w:w="1001"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center"/>
              <w:rPr>
                <w:rFonts w:ascii="Republika" w:hAnsi="Republika" w:cs="Arial"/>
                <w:color w:val="000000"/>
                <w:sz w:val="20"/>
                <w:szCs w:val="20"/>
              </w:rPr>
            </w:pPr>
            <w:r w:rsidRPr="00201782">
              <w:rPr>
                <w:rFonts w:ascii="Republika" w:hAnsi="Republika" w:cs="Arial"/>
                <w:color w:val="000000"/>
                <w:sz w:val="20"/>
                <w:szCs w:val="20"/>
              </w:rPr>
              <w:t>139</w:t>
            </w:r>
          </w:p>
        </w:tc>
        <w:tc>
          <w:tcPr>
            <w:tcW w:w="1151"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center"/>
              <w:rPr>
                <w:rFonts w:ascii="Republika" w:hAnsi="Republika" w:cs="Arial"/>
                <w:color w:val="000000"/>
                <w:sz w:val="20"/>
                <w:szCs w:val="20"/>
              </w:rPr>
            </w:pPr>
            <w:r w:rsidRPr="00201782">
              <w:rPr>
                <w:rFonts w:ascii="Republika" w:hAnsi="Republika" w:cs="Arial"/>
                <w:color w:val="000000"/>
                <w:sz w:val="20"/>
                <w:szCs w:val="20"/>
              </w:rPr>
              <w:t>128</w:t>
            </w:r>
          </w:p>
        </w:tc>
        <w:tc>
          <w:tcPr>
            <w:tcW w:w="1292"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right"/>
              <w:rPr>
                <w:rFonts w:ascii="Republika" w:hAnsi="Republika" w:cs="Arial"/>
                <w:color w:val="000000"/>
                <w:sz w:val="20"/>
                <w:szCs w:val="20"/>
              </w:rPr>
            </w:pPr>
            <w:r w:rsidRPr="00201782">
              <w:rPr>
                <w:rFonts w:ascii="Republika" w:hAnsi="Republika" w:cs="Arial"/>
                <w:color w:val="000000"/>
                <w:sz w:val="20"/>
                <w:szCs w:val="20"/>
              </w:rPr>
              <w:t>6144.572,91</w:t>
            </w:r>
          </w:p>
        </w:tc>
        <w:tc>
          <w:tcPr>
            <w:tcW w:w="1048"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center"/>
              <w:rPr>
                <w:rFonts w:ascii="Republika" w:hAnsi="Republika" w:cs="Arial"/>
                <w:color w:val="000000"/>
                <w:sz w:val="20"/>
                <w:szCs w:val="20"/>
              </w:rPr>
            </w:pPr>
            <w:r w:rsidRPr="00201782">
              <w:rPr>
                <w:rFonts w:ascii="Republika" w:hAnsi="Republika" w:cs="Arial"/>
                <w:color w:val="000000"/>
                <w:sz w:val="20"/>
                <w:szCs w:val="20"/>
              </w:rPr>
              <w:t>644</w:t>
            </w:r>
          </w:p>
        </w:tc>
        <w:tc>
          <w:tcPr>
            <w:tcW w:w="1151"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center"/>
              <w:rPr>
                <w:rFonts w:ascii="Republika" w:hAnsi="Republika" w:cs="Arial"/>
                <w:color w:val="000000"/>
                <w:sz w:val="20"/>
                <w:szCs w:val="20"/>
              </w:rPr>
            </w:pPr>
            <w:r w:rsidRPr="00201782">
              <w:rPr>
                <w:rFonts w:ascii="Republika" w:hAnsi="Republika" w:cs="Arial"/>
                <w:color w:val="000000"/>
                <w:sz w:val="20"/>
                <w:szCs w:val="20"/>
              </w:rPr>
              <w:t>237</w:t>
            </w:r>
          </w:p>
        </w:tc>
        <w:tc>
          <w:tcPr>
            <w:tcW w:w="1415"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right"/>
              <w:rPr>
                <w:rFonts w:ascii="Republika" w:hAnsi="Republika" w:cs="Arial"/>
                <w:color w:val="000000"/>
                <w:sz w:val="20"/>
                <w:szCs w:val="20"/>
              </w:rPr>
            </w:pPr>
            <w:r w:rsidRPr="00201782">
              <w:rPr>
                <w:rFonts w:ascii="Republika" w:hAnsi="Republika" w:cs="Arial"/>
                <w:color w:val="000000"/>
                <w:sz w:val="20"/>
                <w:szCs w:val="20"/>
              </w:rPr>
              <w:t>7.826.800,61</w:t>
            </w:r>
          </w:p>
        </w:tc>
      </w:tr>
      <w:tr w:rsidR="000B6789" w:rsidRPr="00201782" w:rsidTr="00F93C80">
        <w:trPr>
          <w:trHeight w:val="729"/>
        </w:trPr>
        <w:tc>
          <w:tcPr>
            <w:tcW w:w="1942" w:type="dxa"/>
            <w:tcBorders>
              <w:top w:val="nil"/>
              <w:left w:val="single" w:sz="8" w:space="0" w:color="auto"/>
              <w:bottom w:val="single" w:sz="8" w:space="0" w:color="auto"/>
              <w:right w:val="single" w:sz="8" w:space="0" w:color="auto"/>
            </w:tcBorders>
            <w:shd w:val="clear" w:color="auto" w:fill="auto"/>
            <w:vAlign w:val="center"/>
          </w:tcPr>
          <w:p w:rsidR="000B6789" w:rsidRPr="00201782" w:rsidRDefault="000B6789" w:rsidP="00F93C80">
            <w:pPr>
              <w:rPr>
                <w:rFonts w:ascii="Republika" w:hAnsi="Republika" w:cs="Arial"/>
                <w:color w:val="000000"/>
                <w:sz w:val="20"/>
                <w:szCs w:val="20"/>
              </w:rPr>
            </w:pPr>
            <w:r w:rsidRPr="00201782">
              <w:rPr>
                <w:rFonts w:ascii="Republika" w:hAnsi="Republika" w:cs="Arial"/>
                <w:color w:val="000000"/>
                <w:sz w:val="20"/>
                <w:szCs w:val="20"/>
              </w:rPr>
              <w:t>Ustanovitev skupin in organizacij proizvajalcev - M09.1</w:t>
            </w:r>
          </w:p>
        </w:tc>
        <w:tc>
          <w:tcPr>
            <w:tcW w:w="1001"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center"/>
              <w:rPr>
                <w:rFonts w:ascii="Republika" w:hAnsi="Republika" w:cs="Arial"/>
                <w:color w:val="000000"/>
                <w:sz w:val="20"/>
                <w:szCs w:val="20"/>
              </w:rPr>
            </w:pPr>
            <w:r w:rsidRPr="00201782">
              <w:rPr>
                <w:rFonts w:ascii="Republika" w:hAnsi="Republika" w:cs="Arial"/>
                <w:color w:val="000000"/>
                <w:sz w:val="20"/>
                <w:szCs w:val="20"/>
              </w:rPr>
              <w:t>3</w:t>
            </w:r>
          </w:p>
        </w:tc>
        <w:tc>
          <w:tcPr>
            <w:tcW w:w="1151"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center"/>
              <w:rPr>
                <w:rFonts w:ascii="Republika" w:hAnsi="Republika" w:cs="Arial"/>
                <w:color w:val="000000"/>
                <w:sz w:val="20"/>
                <w:szCs w:val="20"/>
              </w:rPr>
            </w:pPr>
            <w:r w:rsidRPr="00201782">
              <w:rPr>
                <w:rFonts w:ascii="Republika" w:hAnsi="Republika" w:cs="Arial"/>
                <w:color w:val="000000"/>
                <w:sz w:val="20"/>
                <w:szCs w:val="20"/>
              </w:rPr>
              <w:t>3</w:t>
            </w:r>
          </w:p>
        </w:tc>
        <w:tc>
          <w:tcPr>
            <w:tcW w:w="1292"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right"/>
              <w:rPr>
                <w:rFonts w:ascii="Republika" w:hAnsi="Republika" w:cs="Arial"/>
                <w:color w:val="000000"/>
                <w:sz w:val="20"/>
                <w:szCs w:val="20"/>
              </w:rPr>
            </w:pPr>
            <w:r w:rsidRPr="00201782">
              <w:rPr>
                <w:rFonts w:ascii="Republika" w:hAnsi="Republika" w:cs="Arial"/>
                <w:color w:val="000000"/>
                <w:sz w:val="20"/>
                <w:szCs w:val="20"/>
              </w:rPr>
              <w:t>495.564,18</w:t>
            </w:r>
          </w:p>
        </w:tc>
        <w:tc>
          <w:tcPr>
            <w:tcW w:w="1048"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center"/>
              <w:rPr>
                <w:rFonts w:ascii="Republika" w:hAnsi="Republika" w:cs="Arial"/>
                <w:color w:val="000000"/>
                <w:sz w:val="20"/>
                <w:szCs w:val="20"/>
              </w:rPr>
            </w:pPr>
            <w:r w:rsidRPr="00201782">
              <w:rPr>
                <w:rFonts w:ascii="Republika" w:hAnsi="Republika" w:cs="Arial"/>
                <w:color w:val="000000"/>
                <w:sz w:val="20"/>
                <w:szCs w:val="20"/>
              </w:rPr>
              <w:t>10</w:t>
            </w:r>
          </w:p>
        </w:tc>
        <w:tc>
          <w:tcPr>
            <w:tcW w:w="1151"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center"/>
              <w:rPr>
                <w:rFonts w:ascii="Republika" w:hAnsi="Republika" w:cs="Arial"/>
                <w:color w:val="000000"/>
                <w:sz w:val="20"/>
                <w:szCs w:val="20"/>
              </w:rPr>
            </w:pPr>
            <w:r w:rsidRPr="00201782">
              <w:rPr>
                <w:rFonts w:ascii="Republika" w:hAnsi="Republika" w:cs="Arial"/>
                <w:color w:val="000000"/>
                <w:sz w:val="20"/>
                <w:szCs w:val="20"/>
              </w:rPr>
              <w:t>10</w:t>
            </w:r>
          </w:p>
        </w:tc>
        <w:tc>
          <w:tcPr>
            <w:tcW w:w="1415"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right"/>
              <w:rPr>
                <w:rFonts w:ascii="Republika" w:hAnsi="Republika" w:cs="Arial"/>
                <w:color w:val="000000"/>
                <w:sz w:val="20"/>
                <w:szCs w:val="20"/>
              </w:rPr>
            </w:pPr>
            <w:r w:rsidRPr="00201782">
              <w:rPr>
                <w:rFonts w:ascii="Republika" w:hAnsi="Republika" w:cs="Arial"/>
                <w:color w:val="000000"/>
                <w:sz w:val="20"/>
                <w:szCs w:val="20"/>
              </w:rPr>
              <w:t>1.186.974,79</w:t>
            </w:r>
          </w:p>
        </w:tc>
      </w:tr>
      <w:tr w:rsidR="000B6789" w:rsidRPr="00201782" w:rsidTr="00F93C80">
        <w:trPr>
          <w:trHeight w:val="825"/>
        </w:trPr>
        <w:tc>
          <w:tcPr>
            <w:tcW w:w="1942" w:type="dxa"/>
            <w:tcBorders>
              <w:top w:val="nil"/>
              <w:left w:val="single" w:sz="8" w:space="0" w:color="auto"/>
              <w:bottom w:val="single" w:sz="8" w:space="0" w:color="auto"/>
              <w:right w:val="single" w:sz="8" w:space="0" w:color="auto"/>
            </w:tcBorders>
            <w:shd w:val="clear" w:color="auto" w:fill="auto"/>
            <w:vAlign w:val="center"/>
            <w:hideMark/>
          </w:tcPr>
          <w:p w:rsidR="000B6789" w:rsidRPr="00201782" w:rsidRDefault="000B6789" w:rsidP="00F93C80">
            <w:pPr>
              <w:rPr>
                <w:rFonts w:ascii="Republika" w:hAnsi="Republika" w:cs="Arial"/>
                <w:color w:val="000000"/>
                <w:sz w:val="20"/>
                <w:szCs w:val="20"/>
              </w:rPr>
            </w:pPr>
            <w:r w:rsidRPr="00201782">
              <w:rPr>
                <w:rFonts w:ascii="Republika" w:hAnsi="Republika" w:cs="Arial"/>
                <w:color w:val="000000"/>
                <w:sz w:val="20"/>
                <w:szCs w:val="20"/>
              </w:rPr>
              <w:t>Podpora za pilotne projekte ter za razvoj novih proizvodov, praks, procesov in tehnologij - M16.2</w:t>
            </w:r>
          </w:p>
        </w:tc>
        <w:tc>
          <w:tcPr>
            <w:tcW w:w="1001"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center"/>
              <w:rPr>
                <w:rFonts w:ascii="Republika" w:hAnsi="Republika" w:cs="Arial"/>
                <w:color w:val="000000"/>
                <w:sz w:val="20"/>
                <w:szCs w:val="20"/>
              </w:rPr>
            </w:pPr>
            <w:r w:rsidRPr="00201782">
              <w:rPr>
                <w:rFonts w:ascii="Republika" w:hAnsi="Republika" w:cs="Arial"/>
                <w:sz w:val="20"/>
                <w:szCs w:val="20"/>
              </w:rPr>
              <w:t>49</w:t>
            </w:r>
          </w:p>
        </w:tc>
        <w:tc>
          <w:tcPr>
            <w:tcW w:w="1151"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center"/>
              <w:rPr>
                <w:rFonts w:ascii="Republika" w:hAnsi="Republika" w:cs="Arial"/>
                <w:color w:val="000000"/>
                <w:sz w:val="20"/>
                <w:szCs w:val="20"/>
              </w:rPr>
            </w:pPr>
            <w:r w:rsidRPr="00201782">
              <w:rPr>
                <w:rFonts w:ascii="Republika" w:hAnsi="Republika" w:cs="Arial"/>
                <w:sz w:val="20"/>
                <w:szCs w:val="20"/>
              </w:rPr>
              <w:t>30</w:t>
            </w:r>
          </w:p>
        </w:tc>
        <w:tc>
          <w:tcPr>
            <w:tcW w:w="1292"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right"/>
              <w:rPr>
                <w:rFonts w:ascii="Republika" w:hAnsi="Republika" w:cs="Arial"/>
                <w:color w:val="000000"/>
                <w:sz w:val="20"/>
                <w:szCs w:val="20"/>
              </w:rPr>
            </w:pPr>
            <w:r w:rsidRPr="00201782">
              <w:rPr>
                <w:rFonts w:ascii="Republika" w:hAnsi="Republika" w:cs="Arial"/>
                <w:sz w:val="20"/>
                <w:szCs w:val="20"/>
              </w:rPr>
              <w:t>5.326.286,68</w:t>
            </w:r>
          </w:p>
        </w:tc>
        <w:tc>
          <w:tcPr>
            <w:tcW w:w="1048"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center"/>
              <w:rPr>
                <w:rFonts w:ascii="Republika" w:hAnsi="Republika" w:cs="Arial"/>
                <w:sz w:val="20"/>
                <w:szCs w:val="20"/>
              </w:rPr>
            </w:pPr>
            <w:r w:rsidRPr="00201782">
              <w:rPr>
                <w:rFonts w:ascii="Republika" w:hAnsi="Republika" w:cs="Arial"/>
                <w:sz w:val="20"/>
                <w:szCs w:val="20"/>
              </w:rPr>
              <w:t>13</w:t>
            </w:r>
          </w:p>
        </w:tc>
        <w:tc>
          <w:tcPr>
            <w:tcW w:w="1151"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center"/>
              <w:rPr>
                <w:rFonts w:ascii="Republika" w:hAnsi="Republika" w:cs="Arial"/>
                <w:sz w:val="20"/>
                <w:szCs w:val="20"/>
              </w:rPr>
            </w:pPr>
            <w:r w:rsidRPr="00201782">
              <w:rPr>
                <w:rFonts w:ascii="Republika" w:hAnsi="Republika" w:cs="Arial"/>
                <w:sz w:val="20"/>
                <w:szCs w:val="20"/>
              </w:rPr>
              <w:t>6</w:t>
            </w:r>
          </w:p>
        </w:tc>
        <w:tc>
          <w:tcPr>
            <w:tcW w:w="1415"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right"/>
              <w:rPr>
                <w:rFonts w:ascii="Republika" w:hAnsi="Republika" w:cs="Arial"/>
                <w:color w:val="000000"/>
                <w:sz w:val="20"/>
                <w:szCs w:val="20"/>
              </w:rPr>
            </w:pPr>
            <w:r w:rsidRPr="00201782">
              <w:rPr>
                <w:rFonts w:ascii="Republika" w:hAnsi="Republika" w:cs="Arial"/>
                <w:color w:val="000000"/>
                <w:sz w:val="20"/>
                <w:szCs w:val="20"/>
              </w:rPr>
              <w:t>1.543.131,61</w:t>
            </w:r>
          </w:p>
        </w:tc>
      </w:tr>
      <w:tr w:rsidR="000B6789" w:rsidRPr="00201782" w:rsidTr="00F93C80">
        <w:trPr>
          <w:trHeight w:val="924"/>
        </w:trPr>
        <w:tc>
          <w:tcPr>
            <w:tcW w:w="1942" w:type="dxa"/>
            <w:tcBorders>
              <w:top w:val="nil"/>
              <w:left w:val="single" w:sz="8" w:space="0" w:color="auto"/>
              <w:bottom w:val="single" w:sz="8" w:space="0" w:color="auto"/>
              <w:right w:val="single" w:sz="8" w:space="0" w:color="auto"/>
            </w:tcBorders>
            <w:shd w:val="clear" w:color="auto" w:fill="auto"/>
            <w:vAlign w:val="center"/>
            <w:hideMark/>
          </w:tcPr>
          <w:p w:rsidR="000B6789" w:rsidRPr="00201782" w:rsidRDefault="000B6789" w:rsidP="00F93C80">
            <w:pPr>
              <w:rPr>
                <w:rFonts w:ascii="Republika" w:hAnsi="Republika" w:cs="Arial"/>
                <w:color w:val="000000"/>
                <w:sz w:val="20"/>
                <w:szCs w:val="20"/>
              </w:rPr>
            </w:pPr>
            <w:r w:rsidRPr="00201782">
              <w:rPr>
                <w:rFonts w:ascii="Republika" w:hAnsi="Republika" w:cs="Arial"/>
                <w:color w:val="000000"/>
                <w:sz w:val="20"/>
                <w:szCs w:val="20"/>
              </w:rPr>
              <w:t>Podpora za vzpostavitev in razvoj kratkih dobavnih verig in lokalnih trgov - M16.4</w:t>
            </w:r>
          </w:p>
        </w:tc>
        <w:tc>
          <w:tcPr>
            <w:tcW w:w="1001"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center"/>
              <w:rPr>
                <w:rFonts w:ascii="Republika" w:hAnsi="Republika" w:cs="Arial"/>
                <w:color w:val="000000"/>
                <w:sz w:val="20"/>
                <w:szCs w:val="20"/>
              </w:rPr>
            </w:pPr>
            <w:r w:rsidRPr="00201782">
              <w:rPr>
                <w:rFonts w:ascii="Republika" w:hAnsi="Republika" w:cs="Arial"/>
                <w:sz w:val="20"/>
                <w:szCs w:val="20"/>
              </w:rPr>
              <w:t>12</w:t>
            </w:r>
          </w:p>
        </w:tc>
        <w:tc>
          <w:tcPr>
            <w:tcW w:w="1151"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center"/>
              <w:rPr>
                <w:rFonts w:ascii="Republika" w:hAnsi="Republika" w:cs="Arial"/>
                <w:color w:val="000000"/>
                <w:sz w:val="20"/>
                <w:szCs w:val="20"/>
              </w:rPr>
            </w:pPr>
            <w:r w:rsidRPr="00201782">
              <w:rPr>
                <w:rFonts w:ascii="Republika" w:hAnsi="Republika" w:cs="Arial"/>
                <w:sz w:val="20"/>
                <w:szCs w:val="20"/>
              </w:rPr>
              <w:t>8</w:t>
            </w:r>
          </w:p>
        </w:tc>
        <w:tc>
          <w:tcPr>
            <w:tcW w:w="1292"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right"/>
              <w:rPr>
                <w:rFonts w:ascii="Republika" w:hAnsi="Republika" w:cs="Arial"/>
                <w:color w:val="000000"/>
                <w:sz w:val="20"/>
                <w:szCs w:val="20"/>
              </w:rPr>
            </w:pPr>
            <w:r w:rsidRPr="00201782">
              <w:rPr>
                <w:rFonts w:ascii="Republika" w:hAnsi="Republika" w:cs="Arial"/>
                <w:sz w:val="20"/>
                <w:szCs w:val="20"/>
              </w:rPr>
              <w:t>383.405,33</w:t>
            </w:r>
          </w:p>
        </w:tc>
        <w:tc>
          <w:tcPr>
            <w:tcW w:w="1048"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center"/>
              <w:rPr>
                <w:rFonts w:ascii="Republika" w:hAnsi="Republika" w:cs="Arial"/>
                <w:sz w:val="20"/>
                <w:szCs w:val="20"/>
              </w:rPr>
            </w:pPr>
            <w:r w:rsidRPr="00201782">
              <w:rPr>
                <w:rFonts w:ascii="Republika" w:hAnsi="Republika" w:cs="Arial"/>
                <w:sz w:val="20"/>
                <w:szCs w:val="20"/>
              </w:rPr>
              <w:t>15</w:t>
            </w:r>
          </w:p>
        </w:tc>
        <w:tc>
          <w:tcPr>
            <w:tcW w:w="1151"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center"/>
              <w:rPr>
                <w:rFonts w:ascii="Republika" w:hAnsi="Republika" w:cs="Arial"/>
                <w:sz w:val="20"/>
                <w:szCs w:val="20"/>
              </w:rPr>
            </w:pPr>
            <w:r w:rsidRPr="00201782">
              <w:rPr>
                <w:rFonts w:ascii="Republika" w:hAnsi="Republika" w:cs="Arial"/>
                <w:sz w:val="20"/>
                <w:szCs w:val="20"/>
              </w:rPr>
              <w:t>12</w:t>
            </w:r>
          </w:p>
        </w:tc>
        <w:tc>
          <w:tcPr>
            <w:tcW w:w="1415"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right"/>
              <w:rPr>
                <w:rFonts w:ascii="Republika" w:hAnsi="Republika" w:cs="Arial"/>
                <w:color w:val="000000"/>
                <w:sz w:val="20"/>
                <w:szCs w:val="20"/>
              </w:rPr>
            </w:pPr>
            <w:r w:rsidRPr="00201782">
              <w:rPr>
                <w:rFonts w:ascii="Republika" w:hAnsi="Republika" w:cs="Arial"/>
                <w:color w:val="000000"/>
                <w:sz w:val="20"/>
                <w:szCs w:val="20"/>
              </w:rPr>
              <w:t>739.992,8</w:t>
            </w:r>
          </w:p>
        </w:tc>
      </w:tr>
      <w:tr w:rsidR="000B6789" w:rsidRPr="00201782" w:rsidTr="00F93C80">
        <w:trPr>
          <w:trHeight w:val="1365"/>
        </w:trPr>
        <w:tc>
          <w:tcPr>
            <w:tcW w:w="1942" w:type="dxa"/>
            <w:tcBorders>
              <w:top w:val="nil"/>
              <w:left w:val="single" w:sz="8" w:space="0" w:color="auto"/>
              <w:bottom w:val="single" w:sz="8" w:space="0" w:color="auto"/>
              <w:right w:val="single" w:sz="8" w:space="0" w:color="auto"/>
            </w:tcBorders>
            <w:shd w:val="clear" w:color="auto" w:fill="auto"/>
            <w:vAlign w:val="center"/>
            <w:hideMark/>
          </w:tcPr>
          <w:p w:rsidR="000B6789" w:rsidRPr="00201782" w:rsidRDefault="000B6789" w:rsidP="00F93C80">
            <w:pPr>
              <w:rPr>
                <w:rFonts w:ascii="Republika" w:hAnsi="Republika" w:cs="Arial"/>
                <w:color w:val="000000"/>
                <w:sz w:val="20"/>
                <w:szCs w:val="20"/>
              </w:rPr>
            </w:pPr>
            <w:r w:rsidRPr="00201782">
              <w:rPr>
                <w:rFonts w:ascii="Republika" w:hAnsi="Republika" w:cs="Arial"/>
                <w:color w:val="000000"/>
                <w:sz w:val="20"/>
                <w:szCs w:val="20"/>
              </w:rPr>
              <w:t xml:space="preserve">Podpora za ukrepanje za blažitev podnebnih sprememb ter za skupne pristope k </w:t>
            </w:r>
            <w:proofErr w:type="spellStart"/>
            <w:r w:rsidRPr="00201782">
              <w:rPr>
                <w:rFonts w:ascii="Republika" w:hAnsi="Republika" w:cs="Arial"/>
                <w:color w:val="000000"/>
                <w:sz w:val="20"/>
                <w:szCs w:val="20"/>
              </w:rPr>
              <w:t>okoljskim</w:t>
            </w:r>
            <w:proofErr w:type="spellEnd"/>
            <w:r w:rsidRPr="00201782">
              <w:rPr>
                <w:rFonts w:ascii="Republika" w:hAnsi="Republika" w:cs="Arial"/>
                <w:color w:val="000000"/>
                <w:sz w:val="20"/>
                <w:szCs w:val="20"/>
              </w:rPr>
              <w:t xml:space="preserve"> projektom in stalnim </w:t>
            </w:r>
            <w:proofErr w:type="spellStart"/>
            <w:r w:rsidRPr="00201782">
              <w:rPr>
                <w:rFonts w:ascii="Republika" w:hAnsi="Republika" w:cs="Arial"/>
                <w:color w:val="000000"/>
                <w:sz w:val="20"/>
                <w:szCs w:val="20"/>
              </w:rPr>
              <w:t>okoljskim</w:t>
            </w:r>
            <w:proofErr w:type="spellEnd"/>
            <w:r w:rsidRPr="00201782">
              <w:rPr>
                <w:rFonts w:ascii="Republika" w:hAnsi="Republika" w:cs="Arial"/>
                <w:color w:val="000000"/>
                <w:sz w:val="20"/>
                <w:szCs w:val="20"/>
              </w:rPr>
              <w:t xml:space="preserve"> praksam - M16.5</w:t>
            </w:r>
          </w:p>
        </w:tc>
        <w:tc>
          <w:tcPr>
            <w:tcW w:w="1001"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center"/>
              <w:rPr>
                <w:rFonts w:ascii="Republika" w:hAnsi="Republika" w:cs="Arial"/>
                <w:color w:val="000000"/>
                <w:sz w:val="20"/>
                <w:szCs w:val="20"/>
              </w:rPr>
            </w:pPr>
            <w:r w:rsidRPr="00201782">
              <w:rPr>
                <w:rFonts w:ascii="Republika" w:hAnsi="Republika" w:cs="Arial"/>
                <w:sz w:val="20"/>
                <w:szCs w:val="20"/>
              </w:rPr>
              <w:t>15</w:t>
            </w:r>
          </w:p>
        </w:tc>
        <w:tc>
          <w:tcPr>
            <w:tcW w:w="1151"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center"/>
              <w:rPr>
                <w:rFonts w:ascii="Republika" w:hAnsi="Republika" w:cs="Arial"/>
                <w:color w:val="000000"/>
                <w:sz w:val="20"/>
                <w:szCs w:val="20"/>
              </w:rPr>
            </w:pPr>
            <w:r w:rsidRPr="00201782">
              <w:rPr>
                <w:rFonts w:ascii="Republika" w:hAnsi="Republika" w:cs="Arial"/>
                <w:sz w:val="20"/>
                <w:szCs w:val="20"/>
              </w:rPr>
              <w:t>8</w:t>
            </w:r>
          </w:p>
        </w:tc>
        <w:tc>
          <w:tcPr>
            <w:tcW w:w="1292"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right"/>
              <w:rPr>
                <w:rFonts w:ascii="Republika" w:hAnsi="Republika" w:cs="Arial"/>
                <w:color w:val="000000"/>
                <w:sz w:val="20"/>
                <w:szCs w:val="20"/>
              </w:rPr>
            </w:pPr>
            <w:r w:rsidRPr="00201782">
              <w:rPr>
                <w:rFonts w:ascii="Republika" w:hAnsi="Republika" w:cs="Arial"/>
                <w:sz w:val="20"/>
                <w:szCs w:val="20"/>
              </w:rPr>
              <w:t>1.354.301,51</w:t>
            </w:r>
          </w:p>
        </w:tc>
        <w:tc>
          <w:tcPr>
            <w:tcW w:w="1048"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center"/>
              <w:rPr>
                <w:rFonts w:ascii="Republika" w:hAnsi="Republika" w:cs="Arial"/>
                <w:sz w:val="20"/>
                <w:szCs w:val="20"/>
              </w:rPr>
            </w:pPr>
            <w:r w:rsidRPr="00201782">
              <w:rPr>
                <w:rFonts w:ascii="Republika" w:hAnsi="Republika" w:cs="Arial"/>
                <w:sz w:val="20"/>
                <w:szCs w:val="20"/>
              </w:rPr>
              <w:t>43</w:t>
            </w:r>
          </w:p>
        </w:tc>
        <w:tc>
          <w:tcPr>
            <w:tcW w:w="1151"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center"/>
              <w:rPr>
                <w:rFonts w:ascii="Republika" w:hAnsi="Republika" w:cs="Arial"/>
                <w:sz w:val="20"/>
                <w:szCs w:val="20"/>
              </w:rPr>
            </w:pPr>
            <w:r w:rsidRPr="00201782">
              <w:rPr>
                <w:rFonts w:ascii="Republika" w:hAnsi="Republika" w:cs="Arial"/>
                <w:sz w:val="20"/>
                <w:szCs w:val="20"/>
              </w:rPr>
              <w:t>21</w:t>
            </w:r>
          </w:p>
        </w:tc>
        <w:tc>
          <w:tcPr>
            <w:tcW w:w="1415"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right"/>
              <w:rPr>
                <w:rFonts w:ascii="Republika" w:hAnsi="Republika" w:cs="Arial"/>
                <w:color w:val="000000"/>
                <w:sz w:val="20"/>
                <w:szCs w:val="20"/>
              </w:rPr>
            </w:pPr>
            <w:r w:rsidRPr="00201782">
              <w:rPr>
                <w:rFonts w:ascii="Republika" w:hAnsi="Republika" w:cs="Arial"/>
                <w:color w:val="000000"/>
                <w:sz w:val="20"/>
                <w:szCs w:val="20"/>
              </w:rPr>
              <w:t>2.531.861,18</w:t>
            </w:r>
          </w:p>
        </w:tc>
      </w:tr>
      <w:tr w:rsidR="000B6789" w:rsidRPr="00201782" w:rsidTr="00F93C80">
        <w:trPr>
          <w:trHeight w:val="753"/>
        </w:trPr>
        <w:tc>
          <w:tcPr>
            <w:tcW w:w="1942" w:type="dxa"/>
            <w:tcBorders>
              <w:top w:val="nil"/>
              <w:left w:val="single" w:sz="8" w:space="0" w:color="auto"/>
              <w:bottom w:val="single" w:sz="8" w:space="0" w:color="auto"/>
              <w:right w:val="single" w:sz="8" w:space="0" w:color="auto"/>
            </w:tcBorders>
            <w:shd w:val="clear" w:color="auto" w:fill="auto"/>
            <w:vAlign w:val="center"/>
            <w:hideMark/>
          </w:tcPr>
          <w:p w:rsidR="000B6789" w:rsidRPr="00201782" w:rsidRDefault="000B6789" w:rsidP="00F93C80">
            <w:pPr>
              <w:rPr>
                <w:rFonts w:ascii="Republika" w:hAnsi="Republika" w:cs="Arial"/>
                <w:color w:val="000000"/>
                <w:sz w:val="20"/>
                <w:szCs w:val="20"/>
              </w:rPr>
            </w:pPr>
            <w:r w:rsidRPr="00201782">
              <w:rPr>
                <w:rFonts w:ascii="Republika" w:hAnsi="Republika" w:cs="Arial"/>
                <w:color w:val="000000"/>
                <w:sz w:val="20"/>
                <w:szCs w:val="20"/>
              </w:rPr>
              <w:t>Podpora za diverzifikacijo kmetijskih dejavnosti - M16.9</w:t>
            </w:r>
          </w:p>
        </w:tc>
        <w:tc>
          <w:tcPr>
            <w:tcW w:w="1001"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center"/>
              <w:rPr>
                <w:rFonts w:ascii="Republika" w:hAnsi="Republika" w:cs="Arial"/>
                <w:color w:val="000000"/>
                <w:sz w:val="20"/>
                <w:szCs w:val="20"/>
              </w:rPr>
            </w:pPr>
            <w:r w:rsidRPr="00201782">
              <w:rPr>
                <w:rFonts w:ascii="Republika" w:hAnsi="Republika" w:cs="Arial"/>
                <w:sz w:val="20"/>
                <w:szCs w:val="20"/>
              </w:rPr>
              <w:t>30</w:t>
            </w:r>
          </w:p>
        </w:tc>
        <w:tc>
          <w:tcPr>
            <w:tcW w:w="1151"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center"/>
              <w:rPr>
                <w:rFonts w:ascii="Republika" w:hAnsi="Republika" w:cs="Arial"/>
                <w:color w:val="000000"/>
                <w:sz w:val="20"/>
                <w:szCs w:val="20"/>
              </w:rPr>
            </w:pPr>
            <w:r w:rsidRPr="00201782">
              <w:rPr>
                <w:rFonts w:ascii="Republika" w:hAnsi="Republika" w:cs="Arial"/>
                <w:sz w:val="20"/>
                <w:szCs w:val="20"/>
              </w:rPr>
              <w:t>20</w:t>
            </w:r>
          </w:p>
        </w:tc>
        <w:tc>
          <w:tcPr>
            <w:tcW w:w="1292"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right"/>
              <w:rPr>
                <w:rFonts w:ascii="Republika" w:hAnsi="Republika" w:cs="Arial"/>
                <w:color w:val="000000"/>
                <w:sz w:val="20"/>
                <w:szCs w:val="20"/>
              </w:rPr>
            </w:pPr>
            <w:r w:rsidRPr="00201782">
              <w:rPr>
                <w:rFonts w:ascii="Republika" w:hAnsi="Republika" w:cs="Arial"/>
                <w:sz w:val="20"/>
                <w:szCs w:val="20"/>
              </w:rPr>
              <w:t>1.196.275,73</w:t>
            </w:r>
          </w:p>
        </w:tc>
        <w:tc>
          <w:tcPr>
            <w:tcW w:w="1048"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center"/>
              <w:rPr>
                <w:rFonts w:ascii="Republika" w:hAnsi="Republika" w:cs="Arial"/>
                <w:sz w:val="20"/>
                <w:szCs w:val="20"/>
              </w:rPr>
            </w:pPr>
            <w:r w:rsidRPr="00201782">
              <w:rPr>
                <w:rFonts w:ascii="Republika" w:hAnsi="Republika" w:cs="Arial"/>
                <w:sz w:val="20"/>
                <w:szCs w:val="20"/>
              </w:rPr>
              <w:t>0</w:t>
            </w:r>
          </w:p>
        </w:tc>
        <w:tc>
          <w:tcPr>
            <w:tcW w:w="1151"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center"/>
              <w:rPr>
                <w:rFonts w:ascii="Republika" w:hAnsi="Republika" w:cs="Arial"/>
                <w:sz w:val="20"/>
                <w:szCs w:val="20"/>
              </w:rPr>
            </w:pPr>
            <w:r w:rsidRPr="00201782">
              <w:rPr>
                <w:rFonts w:ascii="Republika" w:hAnsi="Republika" w:cs="Arial"/>
                <w:sz w:val="20"/>
                <w:szCs w:val="20"/>
              </w:rPr>
              <w:t>0</w:t>
            </w:r>
          </w:p>
        </w:tc>
        <w:tc>
          <w:tcPr>
            <w:tcW w:w="1415"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right"/>
              <w:rPr>
                <w:rFonts w:ascii="Republika" w:hAnsi="Republika" w:cs="Arial"/>
                <w:sz w:val="20"/>
                <w:szCs w:val="20"/>
              </w:rPr>
            </w:pPr>
            <w:r w:rsidRPr="00201782">
              <w:rPr>
                <w:rFonts w:ascii="Republika" w:hAnsi="Republika" w:cs="Arial"/>
                <w:sz w:val="20"/>
                <w:szCs w:val="20"/>
              </w:rPr>
              <w:t>0,00</w:t>
            </w:r>
          </w:p>
        </w:tc>
      </w:tr>
      <w:tr w:rsidR="000B6789" w:rsidRPr="00201782" w:rsidTr="00F93C80">
        <w:trPr>
          <w:trHeight w:val="825"/>
        </w:trPr>
        <w:tc>
          <w:tcPr>
            <w:tcW w:w="1942" w:type="dxa"/>
            <w:tcBorders>
              <w:top w:val="nil"/>
              <w:left w:val="single" w:sz="8" w:space="0" w:color="auto"/>
              <w:bottom w:val="single" w:sz="8" w:space="0" w:color="auto"/>
              <w:right w:val="single" w:sz="8" w:space="0" w:color="auto"/>
            </w:tcBorders>
            <w:shd w:val="clear" w:color="auto" w:fill="auto"/>
            <w:vAlign w:val="center"/>
            <w:hideMark/>
          </w:tcPr>
          <w:p w:rsidR="000B6789" w:rsidRPr="00201782" w:rsidRDefault="000B6789" w:rsidP="00F93C80">
            <w:pPr>
              <w:rPr>
                <w:rFonts w:ascii="Republika" w:hAnsi="Republika" w:cs="Arial"/>
                <w:color w:val="000000"/>
                <w:sz w:val="20"/>
                <w:szCs w:val="20"/>
              </w:rPr>
            </w:pPr>
            <w:r w:rsidRPr="00201782">
              <w:rPr>
                <w:rFonts w:ascii="Republika" w:hAnsi="Republika" w:cs="Arial"/>
                <w:color w:val="000000"/>
                <w:sz w:val="20"/>
                <w:szCs w:val="20"/>
              </w:rPr>
              <w:t xml:space="preserve">Podpora za izvajanje operacij v okviru strategije lokalnega razvoja, ki ga vodi skupnost - M19.2 </w:t>
            </w:r>
          </w:p>
        </w:tc>
        <w:tc>
          <w:tcPr>
            <w:tcW w:w="1001"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center"/>
              <w:rPr>
                <w:rFonts w:ascii="Republika" w:hAnsi="Republika" w:cs="Arial"/>
                <w:color w:val="000000"/>
                <w:sz w:val="20"/>
                <w:szCs w:val="20"/>
              </w:rPr>
            </w:pPr>
            <w:r w:rsidRPr="00201782">
              <w:rPr>
                <w:rFonts w:ascii="Republika" w:hAnsi="Republika" w:cs="Arial"/>
                <w:color w:val="000000"/>
                <w:sz w:val="20"/>
                <w:szCs w:val="20"/>
              </w:rPr>
              <w:t>108</w:t>
            </w:r>
          </w:p>
        </w:tc>
        <w:tc>
          <w:tcPr>
            <w:tcW w:w="1151"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center"/>
              <w:rPr>
                <w:rFonts w:ascii="Republika" w:hAnsi="Republika" w:cs="Arial"/>
                <w:color w:val="000000"/>
                <w:sz w:val="20"/>
                <w:szCs w:val="20"/>
              </w:rPr>
            </w:pPr>
            <w:r w:rsidRPr="00201782">
              <w:rPr>
                <w:rFonts w:ascii="Republika" w:hAnsi="Republika" w:cs="Arial"/>
                <w:color w:val="000000"/>
                <w:sz w:val="20"/>
                <w:szCs w:val="20"/>
              </w:rPr>
              <w:t>108</w:t>
            </w:r>
          </w:p>
        </w:tc>
        <w:tc>
          <w:tcPr>
            <w:tcW w:w="1292"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right"/>
              <w:rPr>
                <w:rFonts w:ascii="Republika" w:hAnsi="Republika" w:cs="Arial"/>
                <w:color w:val="000000"/>
                <w:sz w:val="20"/>
                <w:szCs w:val="20"/>
              </w:rPr>
            </w:pPr>
            <w:r w:rsidRPr="00201782">
              <w:rPr>
                <w:rFonts w:ascii="Republika" w:hAnsi="Republika" w:cs="Arial"/>
                <w:color w:val="000000"/>
                <w:sz w:val="20"/>
                <w:szCs w:val="20"/>
              </w:rPr>
              <w:t>4.367.763,34</w:t>
            </w:r>
          </w:p>
        </w:tc>
        <w:tc>
          <w:tcPr>
            <w:tcW w:w="1048"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center"/>
              <w:rPr>
                <w:rFonts w:ascii="Republika" w:hAnsi="Republika" w:cs="Arial"/>
                <w:color w:val="000000"/>
                <w:sz w:val="20"/>
                <w:szCs w:val="20"/>
              </w:rPr>
            </w:pPr>
            <w:r w:rsidRPr="00201782">
              <w:rPr>
                <w:rFonts w:ascii="Republika" w:hAnsi="Republika" w:cs="Arial"/>
                <w:color w:val="000000"/>
                <w:sz w:val="20"/>
                <w:szCs w:val="20"/>
              </w:rPr>
              <w:t>159</w:t>
            </w:r>
          </w:p>
        </w:tc>
        <w:tc>
          <w:tcPr>
            <w:tcW w:w="1151"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center"/>
              <w:rPr>
                <w:rFonts w:ascii="Republika" w:hAnsi="Republika" w:cs="Arial"/>
                <w:color w:val="000000"/>
                <w:sz w:val="20"/>
                <w:szCs w:val="20"/>
              </w:rPr>
            </w:pPr>
            <w:r w:rsidRPr="00201782">
              <w:rPr>
                <w:rFonts w:ascii="Republika" w:hAnsi="Republika" w:cs="Arial"/>
                <w:color w:val="000000"/>
                <w:sz w:val="20"/>
                <w:szCs w:val="20"/>
              </w:rPr>
              <w:t>153</w:t>
            </w:r>
          </w:p>
        </w:tc>
        <w:tc>
          <w:tcPr>
            <w:tcW w:w="1415"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right"/>
              <w:rPr>
                <w:rFonts w:ascii="Republika" w:hAnsi="Republika" w:cs="Arial"/>
                <w:color w:val="000000"/>
                <w:sz w:val="20"/>
                <w:szCs w:val="20"/>
              </w:rPr>
            </w:pPr>
            <w:r w:rsidRPr="00201782">
              <w:rPr>
                <w:rFonts w:ascii="Republika" w:eastAsiaTheme="minorHAnsi" w:hAnsi="Republika" w:cs="Arial"/>
                <w:color w:val="000000"/>
                <w:sz w:val="20"/>
                <w:szCs w:val="20"/>
              </w:rPr>
              <w:t>7.306.121,36</w:t>
            </w:r>
          </w:p>
        </w:tc>
      </w:tr>
      <w:tr w:rsidR="000B6789" w:rsidRPr="00201782" w:rsidTr="00F93C80">
        <w:trPr>
          <w:trHeight w:val="825"/>
        </w:trPr>
        <w:tc>
          <w:tcPr>
            <w:tcW w:w="1942" w:type="dxa"/>
            <w:tcBorders>
              <w:top w:val="nil"/>
              <w:left w:val="single" w:sz="8" w:space="0" w:color="auto"/>
              <w:bottom w:val="single" w:sz="8" w:space="0" w:color="auto"/>
              <w:right w:val="single" w:sz="8" w:space="0" w:color="auto"/>
            </w:tcBorders>
            <w:shd w:val="clear" w:color="auto" w:fill="auto"/>
            <w:vAlign w:val="center"/>
            <w:hideMark/>
          </w:tcPr>
          <w:p w:rsidR="000B6789" w:rsidRPr="00201782" w:rsidRDefault="000B6789" w:rsidP="00F93C80">
            <w:pPr>
              <w:rPr>
                <w:rFonts w:ascii="Republika" w:hAnsi="Republika" w:cs="Arial"/>
                <w:color w:val="000000"/>
                <w:sz w:val="20"/>
                <w:szCs w:val="20"/>
              </w:rPr>
            </w:pPr>
            <w:r w:rsidRPr="00201782">
              <w:rPr>
                <w:rFonts w:ascii="Republika" w:hAnsi="Republika" w:cs="Arial"/>
                <w:color w:val="000000"/>
                <w:sz w:val="20"/>
                <w:szCs w:val="20"/>
              </w:rPr>
              <w:t>Priprava in izvajanje dejavnosti sodelovanja lokalne akcijske skupine - M19.3</w:t>
            </w:r>
          </w:p>
        </w:tc>
        <w:tc>
          <w:tcPr>
            <w:tcW w:w="1001"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center"/>
              <w:rPr>
                <w:rFonts w:ascii="Republika" w:hAnsi="Republika" w:cs="Arial"/>
                <w:color w:val="000000"/>
                <w:sz w:val="20"/>
                <w:szCs w:val="20"/>
              </w:rPr>
            </w:pPr>
            <w:r w:rsidRPr="00201782">
              <w:rPr>
                <w:rFonts w:ascii="Republika" w:hAnsi="Republika" w:cs="Arial"/>
                <w:color w:val="000000"/>
                <w:sz w:val="20"/>
                <w:szCs w:val="20"/>
              </w:rPr>
              <w:t>14</w:t>
            </w:r>
          </w:p>
        </w:tc>
        <w:tc>
          <w:tcPr>
            <w:tcW w:w="1151"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center"/>
              <w:rPr>
                <w:rFonts w:ascii="Republika" w:hAnsi="Republika" w:cs="Arial"/>
                <w:color w:val="000000"/>
                <w:sz w:val="20"/>
                <w:szCs w:val="20"/>
              </w:rPr>
            </w:pPr>
            <w:r w:rsidRPr="00201782">
              <w:rPr>
                <w:rFonts w:ascii="Republika" w:hAnsi="Republika" w:cs="Arial"/>
                <w:color w:val="000000"/>
                <w:sz w:val="20"/>
                <w:szCs w:val="20"/>
              </w:rPr>
              <w:t>14</w:t>
            </w:r>
          </w:p>
        </w:tc>
        <w:tc>
          <w:tcPr>
            <w:tcW w:w="1292"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right"/>
              <w:rPr>
                <w:rFonts w:ascii="Republika" w:hAnsi="Republika" w:cs="Arial"/>
                <w:color w:val="000000"/>
                <w:sz w:val="20"/>
                <w:szCs w:val="20"/>
              </w:rPr>
            </w:pPr>
            <w:r w:rsidRPr="00201782">
              <w:rPr>
                <w:rFonts w:ascii="Republika" w:hAnsi="Republika" w:cs="Arial"/>
                <w:color w:val="000000"/>
                <w:sz w:val="20"/>
                <w:szCs w:val="20"/>
              </w:rPr>
              <w:t>1.185.227,80</w:t>
            </w:r>
          </w:p>
        </w:tc>
        <w:tc>
          <w:tcPr>
            <w:tcW w:w="1048"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center"/>
              <w:rPr>
                <w:rFonts w:ascii="Republika" w:hAnsi="Republika" w:cs="Arial"/>
                <w:color w:val="000000"/>
                <w:sz w:val="20"/>
                <w:szCs w:val="20"/>
              </w:rPr>
            </w:pPr>
            <w:r w:rsidRPr="00201782">
              <w:rPr>
                <w:rFonts w:ascii="Republika" w:hAnsi="Republika" w:cs="Arial"/>
                <w:color w:val="000000"/>
                <w:sz w:val="20"/>
                <w:szCs w:val="20"/>
              </w:rPr>
              <w:t>132</w:t>
            </w:r>
          </w:p>
        </w:tc>
        <w:tc>
          <w:tcPr>
            <w:tcW w:w="1151"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center"/>
              <w:rPr>
                <w:rFonts w:ascii="Republika" w:hAnsi="Republika" w:cs="Arial"/>
                <w:color w:val="000000"/>
                <w:sz w:val="20"/>
                <w:szCs w:val="20"/>
              </w:rPr>
            </w:pPr>
            <w:r w:rsidRPr="00201782">
              <w:rPr>
                <w:rFonts w:ascii="Republika" w:hAnsi="Republika" w:cs="Arial"/>
                <w:color w:val="000000"/>
                <w:sz w:val="20"/>
                <w:szCs w:val="20"/>
              </w:rPr>
              <w:t>49</w:t>
            </w:r>
          </w:p>
        </w:tc>
        <w:tc>
          <w:tcPr>
            <w:tcW w:w="1415"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right"/>
              <w:rPr>
                <w:rFonts w:ascii="Republika" w:hAnsi="Republika" w:cs="Arial"/>
                <w:color w:val="000000"/>
                <w:sz w:val="20"/>
                <w:szCs w:val="20"/>
              </w:rPr>
            </w:pPr>
            <w:r w:rsidRPr="00201782">
              <w:rPr>
                <w:rFonts w:ascii="Republika" w:hAnsi="Republika" w:cs="Arial"/>
                <w:color w:val="000000"/>
                <w:sz w:val="20"/>
                <w:szCs w:val="20"/>
              </w:rPr>
              <w:t>4.136.249,20</w:t>
            </w:r>
          </w:p>
        </w:tc>
      </w:tr>
      <w:tr w:rsidR="000B6789" w:rsidRPr="00201782" w:rsidTr="00F93C80">
        <w:trPr>
          <w:trHeight w:val="315"/>
        </w:trPr>
        <w:tc>
          <w:tcPr>
            <w:tcW w:w="9000" w:type="dxa"/>
            <w:gridSpan w:val="7"/>
            <w:tcBorders>
              <w:top w:val="nil"/>
              <w:left w:val="single" w:sz="8" w:space="0" w:color="auto"/>
              <w:bottom w:val="single" w:sz="8" w:space="0" w:color="auto"/>
              <w:right w:val="single" w:sz="8" w:space="0" w:color="auto"/>
            </w:tcBorders>
            <w:shd w:val="clear" w:color="auto" w:fill="auto"/>
            <w:vAlign w:val="center"/>
            <w:hideMark/>
          </w:tcPr>
          <w:p w:rsidR="000B6789" w:rsidRPr="00201782" w:rsidRDefault="000B6789" w:rsidP="00F93C80">
            <w:pPr>
              <w:rPr>
                <w:rFonts w:ascii="Republika" w:hAnsi="Republika" w:cs="Arial"/>
                <w:b/>
                <w:bCs/>
                <w:color w:val="000000"/>
                <w:sz w:val="20"/>
                <w:szCs w:val="20"/>
              </w:rPr>
            </w:pPr>
            <w:r w:rsidRPr="00201782">
              <w:rPr>
                <w:rFonts w:ascii="Republika" w:hAnsi="Republika" w:cs="Arial"/>
                <w:b/>
                <w:bCs/>
                <w:color w:val="000000"/>
                <w:sz w:val="20"/>
                <w:szCs w:val="20"/>
              </w:rPr>
              <w:t>UKREPI OPERATIVNEGA PROGRAMA ZA RAZVOJ RIBIŠTVA 2014-2020</w:t>
            </w:r>
          </w:p>
        </w:tc>
      </w:tr>
      <w:tr w:rsidR="000B6789" w:rsidRPr="00201782" w:rsidTr="00F93C80">
        <w:trPr>
          <w:trHeight w:val="825"/>
        </w:trPr>
        <w:tc>
          <w:tcPr>
            <w:tcW w:w="1942" w:type="dxa"/>
            <w:tcBorders>
              <w:top w:val="nil"/>
              <w:left w:val="single" w:sz="8" w:space="0" w:color="auto"/>
              <w:bottom w:val="single" w:sz="8" w:space="0" w:color="auto"/>
              <w:right w:val="single" w:sz="8" w:space="0" w:color="auto"/>
            </w:tcBorders>
            <w:shd w:val="clear" w:color="auto" w:fill="auto"/>
            <w:vAlign w:val="center"/>
            <w:hideMark/>
          </w:tcPr>
          <w:p w:rsidR="000B6789" w:rsidRPr="00201782" w:rsidRDefault="000B6789" w:rsidP="00F93C80">
            <w:pPr>
              <w:rPr>
                <w:rFonts w:ascii="Republika" w:hAnsi="Republika" w:cs="Arial"/>
                <w:color w:val="000000"/>
                <w:sz w:val="20"/>
                <w:szCs w:val="20"/>
              </w:rPr>
            </w:pPr>
            <w:r w:rsidRPr="00201782">
              <w:rPr>
                <w:rFonts w:ascii="Republika" w:hAnsi="Republika" w:cs="Arial"/>
                <w:color w:val="000000"/>
                <w:sz w:val="20"/>
                <w:szCs w:val="20"/>
              </w:rPr>
              <w:t>Podpora za izvajanje operacij v okviru strategije lokalnega razvoja, ki ga vodi skupnost - M19.2</w:t>
            </w:r>
          </w:p>
        </w:tc>
        <w:tc>
          <w:tcPr>
            <w:tcW w:w="1001"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center"/>
              <w:rPr>
                <w:rFonts w:ascii="Republika" w:hAnsi="Republika" w:cs="Arial"/>
                <w:color w:val="000000"/>
                <w:sz w:val="20"/>
                <w:szCs w:val="20"/>
              </w:rPr>
            </w:pPr>
            <w:r w:rsidRPr="00201782">
              <w:rPr>
                <w:rFonts w:ascii="Republika" w:hAnsi="Republika" w:cs="Arial"/>
                <w:color w:val="000000"/>
                <w:sz w:val="20"/>
                <w:szCs w:val="20"/>
              </w:rPr>
              <w:t>21</w:t>
            </w:r>
          </w:p>
        </w:tc>
        <w:tc>
          <w:tcPr>
            <w:tcW w:w="1151"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center"/>
              <w:rPr>
                <w:rFonts w:ascii="Republika" w:hAnsi="Republika" w:cs="Arial"/>
                <w:color w:val="000000"/>
                <w:sz w:val="20"/>
                <w:szCs w:val="20"/>
              </w:rPr>
            </w:pPr>
            <w:r w:rsidRPr="00201782">
              <w:rPr>
                <w:rFonts w:ascii="Republika" w:hAnsi="Republika" w:cs="Arial"/>
                <w:color w:val="000000"/>
                <w:sz w:val="20"/>
                <w:szCs w:val="20"/>
              </w:rPr>
              <w:t>19</w:t>
            </w:r>
          </w:p>
        </w:tc>
        <w:tc>
          <w:tcPr>
            <w:tcW w:w="1292"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right"/>
              <w:rPr>
                <w:rFonts w:ascii="Republika" w:hAnsi="Republika" w:cs="Arial"/>
                <w:color w:val="000000"/>
                <w:sz w:val="20"/>
                <w:szCs w:val="20"/>
              </w:rPr>
            </w:pPr>
            <w:r w:rsidRPr="00201782">
              <w:rPr>
                <w:rFonts w:ascii="Republika" w:hAnsi="Republika" w:cs="Arial"/>
                <w:color w:val="000000"/>
                <w:sz w:val="20"/>
                <w:szCs w:val="20"/>
              </w:rPr>
              <w:t>2.420.911,29</w:t>
            </w:r>
          </w:p>
        </w:tc>
        <w:tc>
          <w:tcPr>
            <w:tcW w:w="1048"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center"/>
              <w:rPr>
                <w:rFonts w:ascii="Republika" w:hAnsi="Republika" w:cs="Arial"/>
                <w:color w:val="000000"/>
                <w:sz w:val="20"/>
                <w:szCs w:val="20"/>
              </w:rPr>
            </w:pPr>
            <w:r w:rsidRPr="00201782">
              <w:rPr>
                <w:rFonts w:ascii="Republika" w:hAnsi="Republika" w:cs="Arial"/>
                <w:color w:val="000000"/>
                <w:sz w:val="20"/>
                <w:szCs w:val="20"/>
              </w:rPr>
              <w:t>13</w:t>
            </w:r>
          </w:p>
        </w:tc>
        <w:tc>
          <w:tcPr>
            <w:tcW w:w="1151"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center"/>
              <w:rPr>
                <w:rFonts w:ascii="Republika" w:hAnsi="Republika" w:cs="Arial"/>
                <w:color w:val="000000"/>
                <w:sz w:val="20"/>
                <w:szCs w:val="20"/>
              </w:rPr>
            </w:pPr>
            <w:r w:rsidRPr="00201782">
              <w:rPr>
                <w:rFonts w:ascii="Republika" w:hAnsi="Republika" w:cs="Arial"/>
                <w:color w:val="000000"/>
                <w:sz w:val="20"/>
                <w:szCs w:val="20"/>
              </w:rPr>
              <w:t>13</w:t>
            </w:r>
          </w:p>
        </w:tc>
        <w:tc>
          <w:tcPr>
            <w:tcW w:w="1415"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right"/>
              <w:rPr>
                <w:rFonts w:ascii="Republika" w:hAnsi="Republika" w:cs="Arial"/>
                <w:color w:val="000000"/>
                <w:sz w:val="20"/>
                <w:szCs w:val="20"/>
              </w:rPr>
            </w:pPr>
            <w:r w:rsidRPr="00201782">
              <w:rPr>
                <w:rFonts w:ascii="Republika" w:hAnsi="Republika" w:cs="Arial"/>
                <w:color w:val="000000"/>
                <w:sz w:val="20"/>
                <w:szCs w:val="20"/>
              </w:rPr>
              <w:t>1.397.756,20</w:t>
            </w:r>
          </w:p>
        </w:tc>
      </w:tr>
      <w:tr w:rsidR="000B6789" w:rsidRPr="00201782" w:rsidTr="00F93C80">
        <w:trPr>
          <w:trHeight w:val="825"/>
        </w:trPr>
        <w:tc>
          <w:tcPr>
            <w:tcW w:w="1942" w:type="dxa"/>
            <w:tcBorders>
              <w:top w:val="single" w:sz="8" w:space="0" w:color="auto"/>
              <w:left w:val="single" w:sz="8" w:space="0" w:color="auto"/>
              <w:bottom w:val="single" w:sz="8" w:space="0" w:color="auto"/>
              <w:right w:val="single" w:sz="8" w:space="0" w:color="auto"/>
            </w:tcBorders>
            <w:shd w:val="clear" w:color="auto" w:fill="auto"/>
            <w:vAlign w:val="center"/>
          </w:tcPr>
          <w:p w:rsidR="000B6789" w:rsidRPr="00201782" w:rsidRDefault="000B6789" w:rsidP="00F93C80">
            <w:pPr>
              <w:rPr>
                <w:rFonts w:ascii="Republika" w:hAnsi="Republika" w:cs="Arial"/>
                <w:color w:val="000000"/>
                <w:sz w:val="20"/>
                <w:szCs w:val="20"/>
              </w:rPr>
            </w:pPr>
            <w:r w:rsidRPr="00201782">
              <w:rPr>
                <w:rFonts w:ascii="Republika" w:hAnsi="Republika" w:cs="Arial"/>
                <w:sz w:val="20"/>
                <w:szCs w:val="20"/>
              </w:rPr>
              <w:t>Ribiška pristanišča, mesta iztovarjanja, prodajne dvorane in zavetja – I.23</w:t>
            </w:r>
          </w:p>
        </w:tc>
        <w:tc>
          <w:tcPr>
            <w:tcW w:w="1001" w:type="dxa"/>
            <w:tcBorders>
              <w:top w:val="single" w:sz="8" w:space="0" w:color="auto"/>
              <w:left w:val="nil"/>
              <w:bottom w:val="single" w:sz="8" w:space="0" w:color="auto"/>
              <w:right w:val="single" w:sz="8" w:space="0" w:color="auto"/>
            </w:tcBorders>
            <w:shd w:val="clear" w:color="auto" w:fill="auto"/>
            <w:vAlign w:val="center"/>
          </w:tcPr>
          <w:p w:rsidR="000B6789" w:rsidRPr="00201782" w:rsidRDefault="000B6789" w:rsidP="00F93C80">
            <w:pPr>
              <w:jc w:val="center"/>
              <w:rPr>
                <w:rFonts w:ascii="Republika" w:hAnsi="Republika" w:cs="Arial"/>
                <w:color w:val="000000"/>
                <w:sz w:val="20"/>
                <w:szCs w:val="20"/>
              </w:rPr>
            </w:pPr>
            <w:r w:rsidRPr="00201782">
              <w:rPr>
                <w:rFonts w:ascii="Republika" w:hAnsi="Republika" w:cs="Arial"/>
                <w:color w:val="000000"/>
                <w:sz w:val="20"/>
                <w:szCs w:val="20"/>
              </w:rPr>
              <w:t>0</w:t>
            </w:r>
          </w:p>
        </w:tc>
        <w:tc>
          <w:tcPr>
            <w:tcW w:w="1151" w:type="dxa"/>
            <w:tcBorders>
              <w:top w:val="single" w:sz="8" w:space="0" w:color="auto"/>
              <w:left w:val="nil"/>
              <w:bottom w:val="single" w:sz="8" w:space="0" w:color="auto"/>
              <w:right w:val="single" w:sz="8" w:space="0" w:color="auto"/>
            </w:tcBorders>
            <w:shd w:val="clear" w:color="auto" w:fill="auto"/>
            <w:vAlign w:val="center"/>
          </w:tcPr>
          <w:p w:rsidR="000B6789" w:rsidRPr="00201782" w:rsidRDefault="000B6789" w:rsidP="00F93C80">
            <w:pPr>
              <w:jc w:val="center"/>
              <w:rPr>
                <w:rFonts w:ascii="Republika" w:hAnsi="Republika" w:cs="Arial"/>
                <w:color w:val="000000"/>
                <w:sz w:val="20"/>
                <w:szCs w:val="20"/>
              </w:rPr>
            </w:pPr>
            <w:r w:rsidRPr="00201782">
              <w:rPr>
                <w:rFonts w:ascii="Republika" w:hAnsi="Republika" w:cs="Arial"/>
                <w:color w:val="000000"/>
                <w:sz w:val="20"/>
                <w:szCs w:val="20"/>
              </w:rPr>
              <w:t>0</w:t>
            </w:r>
          </w:p>
        </w:tc>
        <w:tc>
          <w:tcPr>
            <w:tcW w:w="1292" w:type="dxa"/>
            <w:tcBorders>
              <w:top w:val="single" w:sz="8" w:space="0" w:color="auto"/>
              <w:left w:val="nil"/>
              <w:bottom w:val="single" w:sz="8" w:space="0" w:color="auto"/>
              <w:right w:val="single" w:sz="8" w:space="0" w:color="auto"/>
            </w:tcBorders>
            <w:shd w:val="clear" w:color="auto" w:fill="auto"/>
            <w:vAlign w:val="center"/>
          </w:tcPr>
          <w:p w:rsidR="000B6789" w:rsidRPr="00201782" w:rsidRDefault="000B6789" w:rsidP="00F93C80">
            <w:pPr>
              <w:jc w:val="right"/>
              <w:rPr>
                <w:rFonts w:ascii="Republika" w:hAnsi="Republika" w:cs="Arial"/>
                <w:color w:val="000000"/>
                <w:sz w:val="20"/>
                <w:szCs w:val="20"/>
              </w:rPr>
            </w:pPr>
            <w:r w:rsidRPr="00201782">
              <w:rPr>
                <w:rFonts w:ascii="Republika" w:hAnsi="Republika" w:cs="Arial"/>
                <w:color w:val="000000"/>
                <w:sz w:val="20"/>
                <w:szCs w:val="20"/>
              </w:rPr>
              <w:t>0,00</w:t>
            </w:r>
          </w:p>
        </w:tc>
        <w:tc>
          <w:tcPr>
            <w:tcW w:w="1048" w:type="dxa"/>
            <w:tcBorders>
              <w:top w:val="single" w:sz="8" w:space="0" w:color="auto"/>
              <w:left w:val="nil"/>
              <w:bottom w:val="single" w:sz="8" w:space="0" w:color="auto"/>
              <w:right w:val="single" w:sz="8" w:space="0" w:color="auto"/>
            </w:tcBorders>
            <w:shd w:val="clear" w:color="auto" w:fill="auto"/>
            <w:vAlign w:val="center"/>
          </w:tcPr>
          <w:p w:rsidR="000B6789" w:rsidRPr="00201782" w:rsidRDefault="000B6789" w:rsidP="00F93C80">
            <w:pPr>
              <w:jc w:val="center"/>
              <w:rPr>
                <w:rFonts w:ascii="Republika" w:hAnsi="Republika" w:cs="Arial"/>
                <w:color w:val="000000"/>
                <w:sz w:val="20"/>
                <w:szCs w:val="20"/>
              </w:rPr>
            </w:pPr>
            <w:r w:rsidRPr="00201782">
              <w:rPr>
                <w:rFonts w:ascii="Republika" w:hAnsi="Republika" w:cs="Arial"/>
                <w:color w:val="000000"/>
                <w:sz w:val="20"/>
                <w:szCs w:val="20"/>
              </w:rPr>
              <w:t>1</w:t>
            </w:r>
          </w:p>
        </w:tc>
        <w:tc>
          <w:tcPr>
            <w:tcW w:w="1151" w:type="dxa"/>
            <w:tcBorders>
              <w:top w:val="single" w:sz="8" w:space="0" w:color="auto"/>
              <w:left w:val="nil"/>
              <w:bottom w:val="single" w:sz="8" w:space="0" w:color="auto"/>
              <w:right w:val="single" w:sz="8" w:space="0" w:color="auto"/>
            </w:tcBorders>
            <w:shd w:val="clear" w:color="auto" w:fill="auto"/>
            <w:vAlign w:val="center"/>
          </w:tcPr>
          <w:p w:rsidR="000B6789" w:rsidRPr="00201782" w:rsidRDefault="000B6789" w:rsidP="00F93C80">
            <w:pPr>
              <w:jc w:val="center"/>
              <w:rPr>
                <w:rFonts w:ascii="Republika" w:hAnsi="Republika" w:cs="Arial"/>
                <w:color w:val="000000"/>
                <w:sz w:val="20"/>
                <w:szCs w:val="20"/>
              </w:rPr>
            </w:pPr>
            <w:r w:rsidRPr="00201782">
              <w:rPr>
                <w:rFonts w:ascii="Republika" w:hAnsi="Republika" w:cs="Arial"/>
                <w:color w:val="000000"/>
                <w:sz w:val="20"/>
                <w:szCs w:val="20"/>
              </w:rPr>
              <w:t>1</w:t>
            </w:r>
          </w:p>
        </w:tc>
        <w:tc>
          <w:tcPr>
            <w:tcW w:w="1415" w:type="dxa"/>
            <w:tcBorders>
              <w:top w:val="single" w:sz="8" w:space="0" w:color="auto"/>
              <w:left w:val="single" w:sz="4" w:space="0" w:color="auto"/>
              <w:bottom w:val="single" w:sz="8" w:space="0" w:color="auto"/>
              <w:right w:val="single" w:sz="8" w:space="0" w:color="auto"/>
            </w:tcBorders>
            <w:shd w:val="clear" w:color="auto" w:fill="auto"/>
            <w:vAlign w:val="center"/>
          </w:tcPr>
          <w:p w:rsidR="000B6789" w:rsidRPr="00201782" w:rsidRDefault="000B6789" w:rsidP="00F93C80">
            <w:pPr>
              <w:jc w:val="right"/>
              <w:rPr>
                <w:rFonts w:ascii="Republika" w:hAnsi="Republika" w:cs="Arial"/>
                <w:color w:val="000000"/>
                <w:sz w:val="20"/>
                <w:szCs w:val="20"/>
              </w:rPr>
            </w:pPr>
            <w:r w:rsidRPr="00201782">
              <w:rPr>
                <w:rFonts w:ascii="Republika" w:hAnsi="Republika" w:cs="Arial"/>
                <w:color w:val="000000"/>
                <w:sz w:val="20"/>
                <w:szCs w:val="20"/>
              </w:rPr>
              <w:t>2.140.000,00</w:t>
            </w:r>
          </w:p>
        </w:tc>
      </w:tr>
      <w:tr w:rsidR="000B6789" w:rsidRPr="00201782" w:rsidTr="00F93C80">
        <w:trPr>
          <w:trHeight w:val="555"/>
        </w:trPr>
        <w:tc>
          <w:tcPr>
            <w:tcW w:w="1942" w:type="dxa"/>
            <w:tcBorders>
              <w:top w:val="nil"/>
              <w:left w:val="single" w:sz="8" w:space="0" w:color="auto"/>
              <w:bottom w:val="single" w:sz="8" w:space="0" w:color="auto"/>
              <w:right w:val="single" w:sz="8" w:space="0" w:color="auto"/>
            </w:tcBorders>
            <w:shd w:val="clear" w:color="auto" w:fill="auto"/>
            <w:vAlign w:val="center"/>
            <w:hideMark/>
          </w:tcPr>
          <w:p w:rsidR="000B6789" w:rsidRPr="00201782" w:rsidRDefault="000B6789" w:rsidP="00F93C80">
            <w:pPr>
              <w:rPr>
                <w:rFonts w:ascii="Republika" w:hAnsi="Republika" w:cs="Arial"/>
                <w:color w:val="000000"/>
                <w:sz w:val="20"/>
                <w:szCs w:val="20"/>
              </w:rPr>
            </w:pPr>
            <w:r w:rsidRPr="00201782">
              <w:rPr>
                <w:rFonts w:ascii="Republika" w:hAnsi="Republika" w:cs="Arial"/>
                <w:color w:val="000000"/>
                <w:sz w:val="20"/>
                <w:szCs w:val="20"/>
              </w:rPr>
              <w:t>Produktivne naložbe v klasično akvakulturo – II.2</w:t>
            </w:r>
          </w:p>
        </w:tc>
        <w:tc>
          <w:tcPr>
            <w:tcW w:w="1001"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center"/>
              <w:rPr>
                <w:rFonts w:ascii="Republika" w:hAnsi="Republika" w:cs="Arial"/>
                <w:color w:val="000000"/>
                <w:sz w:val="20"/>
                <w:szCs w:val="20"/>
              </w:rPr>
            </w:pPr>
            <w:r w:rsidRPr="00201782">
              <w:rPr>
                <w:rFonts w:ascii="Republika" w:hAnsi="Republika" w:cs="Arial"/>
                <w:color w:val="000000"/>
                <w:sz w:val="20"/>
                <w:szCs w:val="20"/>
              </w:rPr>
              <w:t>1</w:t>
            </w:r>
          </w:p>
        </w:tc>
        <w:tc>
          <w:tcPr>
            <w:tcW w:w="1151"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center"/>
              <w:rPr>
                <w:rFonts w:ascii="Republika" w:hAnsi="Republika" w:cs="Arial"/>
                <w:color w:val="000000"/>
                <w:sz w:val="20"/>
                <w:szCs w:val="20"/>
              </w:rPr>
            </w:pPr>
            <w:r w:rsidRPr="00201782">
              <w:rPr>
                <w:rFonts w:ascii="Republika" w:hAnsi="Republika" w:cs="Arial"/>
                <w:color w:val="000000"/>
                <w:sz w:val="20"/>
                <w:szCs w:val="20"/>
              </w:rPr>
              <w:t>1</w:t>
            </w:r>
          </w:p>
        </w:tc>
        <w:tc>
          <w:tcPr>
            <w:tcW w:w="1292"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right"/>
              <w:rPr>
                <w:rFonts w:ascii="Republika" w:hAnsi="Republika" w:cs="Arial"/>
                <w:color w:val="000000"/>
                <w:sz w:val="20"/>
                <w:szCs w:val="20"/>
              </w:rPr>
            </w:pPr>
            <w:r w:rsidRPr="00201782">
              <w:rPr>
                <w:rFonts w:ascii="Republika" w:hAnsi="Republika" w:cs="Arial"/>
                <w:color w:val="000000"/>
                <w:sz w:val="20"/>
                <w:szCs w:val="20"/>
              </w:rPr>
              <w:t>86.907,50</w:t>
            </w:r>
          </w:p>
        </w:tc>
        <w:tc>
          <w:tcPr>
            <w:tcW w:w="1048"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center"/>
              <w:rPr>
                <w:rFonts w:ascii="Republika" w:hAnsi="Republika" w:cs="Arial"/>
                <w:color w:val="000000"/>
                <w:sz w:val="20"/>
                <w:szCs w:val="20"/>
              </w:rPr>
            </w:pPr>
            <w:r w:rsidRPr="00201782">
              <w:rPr>
                <w:rFonts w:ascii="Republika" w:hAnsi="Republika" w:cs="Arial"/>
                <w:color w:val="000000"/>
                <w:sz w:val="20"/>
                <w:szCs w:val="20"/>
              </w:rPr>
              <w:t>3</w:t>
            </w:r>
          </w:p>
        </w:tc>
        <w:tc>
          <w:tcPr>
            <w:tcW w:w="1151"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center"/>
              <w:rPr>
                <w:rFonts w:ascii="Republika" w:hAnsi="Republika" w:cs="Arial"/>
                <w:color w:val="000000"/>
                <w:sz w:val="20"/>
                <w:szCs w:val="20"/>
              </w:rPr>
            </w:pPr>
            <w:r w:rsidRPr="00201782">
              <w:rPr>
                <w:rFonts w:ascii="Republika" w:hAnsi="Republika" w:cs="Arial"/>
                <w:color w:val="000000"/>
                <w:sz w:val="20"/>
                <w:szCs w:val="20"/>
              </w:rPr>
              <w:t>3</w:t>
            </w:r>
          </w:p>
        </w:tc>
        <w:tc>
          <w:tcPr>
            <w:tcW w:w="1415"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right"/>
              <w:rPr>
                <w:rFonts w:ascii="Republika" w:hAnsi="Republika" w:cs="Arial"/>
                <w:color w:val="000000"/>
                <w:sz w:val="20"/>
                <w:szCs w:val="20"/>
              </w:rPr>
            </w:pPr>
            <w:r w:rsidRPr="00201782">
              <w:rPr>
                <w:rFonts w:ascii="Republika" w:hAnsi="Republika" w:cs="Arial"/>
                <w:color w:val="000000"/>
                <w:sz w:val="20"/>
                <w:szCs w:val="20"/>
              </w:rPr>
              <w:t>431.503,24</w:t>
            </w:r>
          </w:p>
        </w:tc>
      </w:tr>
      <w:tr w:rsidR="000B6789" w:rsidRPr="00201782" w:rsidTr="00F93C80">
        <w:trPr>
          <w:trHeight w:val="609"/>
        </w:trPr>
        <w:tc>
          <w:tcPr>
            <w:tcW w:w="1942" w:type="dxa"/>
            <w:tcBorders>
              <w:top w:val="nil"/>
              <w:left w:val="single" w:sz="8" w:space="0" w:color="auto"/>
              <w:bottom w:val="single" w:sz="8" w:space="0" w:color="auto"/>
              <w:right w:val="single" w:sz="8" w:space="0" w:color="auto"/>
            </w:tcBorders>
            <w:shd w:val="clear" w:color="auto" w:fill="auto"/>
            <w:vAlign w:val="center"/>
            <w:hideMark/>
          </w:tcPr>
          <w:p w:rsidR="000B6789" w:rsidRPr="00201782" w:rsidRDefault="000B6789" w:rsidP="00F93C80">
            <w:pPr>
              <w:rPr>
                <w:rFonts w:ascii="Republika" w:hAnsi="Republika" w:cs="Arial"/>
                <w:color w:val="000000"/>
                <w:sz w:val="20"/>
                <w:szCs w:val="20"/>
              </w:rPr>
            </w:pPr>
            <w:r w:rsidRPr="00201782">
              <w:rPr>
                <w:rFonts w:ascii="Republika" w:hAnsi="Republika" w:cs="Arial"/>
                <w:color w:val="000000"/>
                <w:sz w:val="20"/>
                <w:szCs w:val="20"/>
              </w:rPr>
              <w:t>Predelava ribiških proizvodov in proizvodov iz akvakulture – IV.4</w:t>
            </w:r>
          </w:p>
        </w:tc>
        <w:tc>
          <w:tcPr>
            <w:tcW w:w="1001"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center"/>
              <w:rPr>
                <w:rFonts w:ascii="Republika" w:hAnsi="Republika" w:cs="Arial"/>
                <w:color w:val="000000"/>
                <w:sz w:val="20"/>
                <w:szCs w:val="20"/>
              </w:rPr>
            </w:pPr>
            <w:r w:rsidRPr="00201782">
              <w:rPr>
                <w:rFonts w:ascii="Republika" w:hAnsi="Republika" w:cs="Arial"/>
                <w:color w:val="000000"/>
                <w:sz w:val="20"/>
                <w:szCs w:val="20"/>
              </w:rPr>
              <w:t>2</w:t>
            </w:r>
          </w:p>
        </w:tc>
        <w:tc>
          <w:tcPr>
            <w:tcW w:w="1151"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center"/>
              <w:rPr>
                <w:rFonts w:ascii="Republika" w:hAnsi="Republika" w:cs="Arial"/>
                <w:color w:val="000000"/>
                <w:sz w:val="20"/>
                <w:szCs w:val="20"/>
              </w:rPr>
            </w:pPr>
            <w:r w:rsidRPr="00201782">
              <w:rPr>
                <w:rFonts w:ascii="Republika" w:hAnsi="Republika" w:cs="Arial"/>
                <w:color w:val="000000"/>
                <w:sz w:val="20"/>
                <w:szCs w:val="20"/>
              </w:rPr>
              <w:t>2</w:t>
            </w:r>
          </w:p>
        </w:tc>
        <w:tc>
          <w:tcPr>
            <w:tcW w:w="1292"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right"/>
              <w:rPr>
                <w:rFonts w:ascii="Republika" w:hAnsi="Republika" w:cs="Arial"/>
                <w:color w:val="000000"/>
                <w:sz w:val="20"/>
                <w:szCs w:val="20"/>
              </w:rPr>
            </w:pPr>
            <w:r w:rsidRPr="00201782">
              <w:rPr>
                <w:rFonts w:ascii="Republika" w:hAnsi="Republika" w:cs="Arial"/>
                <w:color w:val="000000"/>
                <w:sz w:val="20"/>
                <w:szCs w:val="20"/>
              </w:rPr>
              <w:t>124.634,36</w:t>
            </w:r>
          </w:p>
        </w:tc>
        <w:tc>
          <w:tcPr>
            <w:tcW w:w="1048"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center"/>
              <w:rPr>
                <w:rFonts w:ascii="Republika" w:hAnsi="Republika" w:cs="Arial"/>
                <w:color w:val="000000"/>
                <w:sz w:val="20"/>
                <w:szCs w:val="20"/>
              </w:rPr>
            </w:pPr>
            <w:r w:rsidRPr="00201782">
              <w:rPr>
                <w:rFonts w:ascii="Republika" w:hAnsi="Republika" w:cs="Arial"/>
                <w:color w:val="000000"/>
                <w:sz w:val="20"/>
                <w:szCs w:val="20"/>
              </w:rPr>
              <w:t>2</w:t>
            </w:r>
          </w:p>
        </w:tc>
        <w:tc>
          <w:tcPr>
            <w:tcW w:w="1151"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center"/>
              <w:rPr>
                <w:rFonts w:ascii="Republika" w:hAnsi="Republika" w:cs="Arial"/>
                <w:color w:val="000000"/>
                <w:sz w:val="20"/>
                <w:szCs w:val="20"/>
              </w:rPr>
            </w:pPr>
            <w:r w:rsidRPr="00201782">
              <w:rPr>
                <w:rFonts w:ascii="Republika" w:hAnsi="Republika" w:cs="Arial"/>
                <w:color w:val="000000"/>
                <w:sz w:val="20"/>
                <w:szCs w:val="20"/>
              </w:rPr>
              <w:t>2</w:t>
            </w:r>
          </w:p>
        </w:tc>
        <w:tc>
          <w:tcPr>
            <w:tcW w:w="1415"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right"/>
              <w:rPr>
                <w:rFonts w:ascii="Republika" w:hAnsi="Republika" w:cs="Arial"/>
                <w:color w:val="000000"/>
                <w:sz w:val="20"/>
                <w:szCs w:val="20"/>
              </w:rPr>
            </w:pPr>
            <w:r w:rsidRPr="00201782">
              <w:rPr>
                <w:rFonts w:ascii="Republika" w:hAnsi="Republika" w:cs="Arial"/>
                <w:color w:val="000000"/>
                <w:sz w:val="20"/>
                <w:szCs w:val="20"/>
              </w:rPr>
              <w:t>178.917,95</w:t>
            </w:r>
          </w:p>
        </w:tc>
      </w:tr>
      <w:tr w:rsidR="000B6789" w:rsidRPr="00201782" w:rsidTr="00F93C80">
        <w:trPr>
          <w:trHeight w:val="748"/>
        </w:trPr>
        <w:tc>
          <w:tcPr>
            <w:tcW w:w="1942" w:type="dxa"/>
            <w:tcBorders>
              <w:top w:val="nil"/>
              <w:left w:val="single" w:sz="8" w:space="0" w:color="auto"/>
              <w:bottom w:val="single" w:sz="8" w:space="0" w:color="auto"/>
              <w:right w:val="single" w:sz="8" w:space="0" w:color="auto"/>
            </w:tcBorders>
            <w:shd w:val="clear" w:color="auto" w:fill="auto"/>
            <w:vAlign w:val="center"/>
          </w:tcPr>
          <w:p w:rsidR="000B6789" w:rsidRPr="00201782" w:rsidRDefault="000B6789" w:rsidP="00F93C80">
            <w:pPr>
              <w:rPr>
                <w:rFonts w:ascii="Republika" w:hAnsi="Republika" w:cs="Arial"/>
                <w:color w:val="000000"/>
                <w:sz w:val="20"/>
                <w:szCs w:val="20"/>
              </w:rPr>
            </w:pPr>
            <w:r w:rsidRPr="00201782">
              <w:rPr>
                <w:rFonts w:ascii="Republika" w:hAnsi="Republika" w:cs="Arial"/>
                <w:color w:val="000000"/>
                <w:sz w:val="20"/>
                <w:szCs w:val="20"/>
              </w:rPr>
              <w:t xml:space="preserve">Akvakultura, ki zagotavlja </w:t>
            </w:r>
            <w:proofErr w:type="spellStart"/>
            <w:r w:rsidRPr="00201782">
              <w:rPr>
                <w:rFonts w:ascii="Republika" w:hAnsi="Republika" w:cs="Arial"/>
                <w:color w:val="000000"/>
                <w:sz w:val="20"/>
                <w:szCs w:val="20"/>
              </w:rPr>
              <w:t>okoljske</w:t>
            </w:r>
            <w:proofErr w:type="spellEnd"/>
            <w:r w:rsidRPr="00201782">
              <w:rPr>
                <w:rFonts w:ascii="Republika" w:hAnsi="Republika" w:cs="Arial"/>
                <w:color w:val="000000"/>
                <w:sz w:val="20"/>
                <w:szCs w:val="20"/>
              </w:rPr>
              <w:t xml:space="preserve"> storitve  - II.10</w:t>
            </w:r>
          </w:p>
        </w:tc>
        <w:tc>
          <w:tcPr>
            <w:tcW w:w="1001"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center"/>
              <w:rPr>
                <w:rFonts w:ascii="Republika" w:hAnsi="Republika" w:cs="Arial"/>
                <w:color w:val="000000"/>
                <w:sz w:val="20"/>
                <w:szCs w:val="20"/>
              </w:rPr>
            </w:pPr>
            <w:r w:rsidRPr="00201782">
              <w:rPr>
                <w:rFonts w:ascii="Republika" w:hAnsi="Republika" w:cs="Arial"/>
                <w:color w:val="000000"/>
                <w:sz w:val="20"/>
                <w:szCs w:val="20"/>
              </w:rPr>
              <w:t>2</w:t>
            </w:r>
          </w:p>
        </w:tc>
        <w:tc>
          <w:tcPr>
            <w:tcW w:w="1151"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center"/>
              <w:rPr>
                <w:rFonts w:ascii="Republika" w:hAnsi="Republika" w:cs="Arial"/>
                <w:color w:val="000000"/>
                <w:sz w:val="20"/>
                <w:szCs w:val="20"/>
              </w:rPr>
            </w:pPr>
            <w:r w:rsidRPr="00201782">
              <w:rPr>
                <w:rFonts w:ascii="Republika" w:hAnsi="Republika" w:cs="Arial"/>
                <w:color w:val="000000"/>
                <w:sz w:val="20"/>
                <w:szCs w:val="20"/>
              </w:rPr>
              <w:t>2</w:t>
            </w:r>
          </w:p>
        </w:tc>
        <w:tc>
          <w:tcPr>
            <w:tcW w:w="1292"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right"/>
              <w:rPr>
                <w:rFonts w:ascii="Republika" w:hAnsi="Republika" w:cs="Arial"/>
                <w:color w:val="000000"/>
                <w:sz w:val="20"/>
                <w:szCs w:val="20"/>
              </w:rPr>
            </w:pPr>
            <w:r w:rsidRPr="00201782">
              <w:rPr>
                <w:rFonts w:ascii="Republika" w:hAnsi="Republika" w:cs="Arial"/>
                <w:color w:val="000000"/>
                <w:sz w:val="20"/>
                <w:szCs w:val="20"/>
              </w:rPr>
              <w:t>44.100,00</w:t>
            </w:r>
          </w:p>
        </w:tc>
        <w:tc>
          <w:tcPr>
            <w:tcW w:w="1048"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center"/>
              <w:rPr>
                <w:rFonts w:ascii="Republika" w:hAnsi="Republika" w:cs="Arial"/>
                <w:color w:val="000000"/>
                <w:sz w:val="20"/>
                <w:szCs w:val="20"/>
              </w:rPr>
            </w:pPr>
            <w:r w:rsidRPr="00201782">
              <w:rPr>
                <w:rFonts w:ascii="Republika" w:hAnsi="Republika" w:cs="Arial"/>
                <w:color w:val="000000"/>
                <w:sz w:val="20"/>
                <w:szCs w:val="20"/>
              </w:rPr>
              <w:t>2</w:t>
            </w:r>
          </w:p>
        </w:tc>
        <w:tc>
          <w:tcPr>
            <w:tcW w:w="1151"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center"/>
              <w:rPr>
                <w:rFonts w:ascii="Republika" w:hAnsi="Republika" w:cs="Arial"/>
                <w:color w:val="000000"/>
                <w:sz w:val="20"/>
                <w:szCs w:val="20"/>
              </w:rPr>
            </w:pPr>
            <w:r w:rsidRPr="00201782">
              <w:rPr>
                <w:rFonts w:ascii="Republika" w:hAnsi="Republika" w:cs="Arial"/>
                <w:color w:val="000000"/>
                <w:sz w:val="20"/>
                <w:szCs w:val="20"/>
              </w:rPr>
              <w:t>2</w:t>
            </w:r>
          </w:p>
        </w:tc>
        <w:tc>
          <w:tcPr>
            <w:tcW w:w="1415" w:type="dxa"/>
            <w:tcBorders>
              <w:top w:val="nil"/>
              <w:left w:val="nil"/>
              <w:bottom w:val="single" w:sz="8" w:space="0" w:color="auto"/>
              <w:right w:val="single" w:sz="8" w:space="0" w:color="auto"/>
            </w:tcBorders>
            <w:shd w:val="clear" w:color="auto" w:fill="auto"/>
            <w:vAlign w:val="center"/>
          </w:tcPr>
          <w:p w:rsidR="000B6789" w:rsidRPr="00201782" w:rsidRDefault="000B6789" w:rsidP="00F93C80">
            <w:pPr>
              <w:jc w:val="right"/>
              <w:rPr>
                <w:rFonts w:ascii="Republika" w:hAnsi="Republika" w:cs="Arial"/>
                <w:color w:val="000000"/>
                <w:sz w:val="20"/>
                <w:szCs w:val="20"/>
              </w:rPr>
            </w:pPr>
            <w:r w:rsidRPr="00201782">
              <w:rPr>
                <w:rFonts w:ascii="Republika" w:hAnsi="Republika" w:cs="Arial"/>
                <w:color w:val="000000"/>
                <w:sz w:val="20"/>
                <w:szCs w:val="20"/>
              </w:rPr>
              <w:t>44.100,00</w:t>
            </w:r>
          </w:p>
        </w:tc>
      </w:tr>
      <w:tr w:rsidR="000B6789" w:rsidRPr="00201782" w:rsidTr="00F93C80">
        <w:trPr>
          <w:trHeight w:val="329"/>
        </w:trPr>
        <w:tc>
          <w:tcPr>
            <w:tcW w:w="1942" w:type="dxa"/>
            <w:tcBorders>
              <w:top w:val="single" w:sz="4" w:space="0" w:color="auto"/>
              <w:left w:val="single" w:sz="8" w:space="0" w:color="auto"/>
              <w:bottom w:val="single" w:sz="8" w:space="0" w:color="auto"/>
              <w:right w:val="single" w:sz="8" w:space="0" w:color="auto"/>
            </w:tcBorders>
            <w:shd w:val="clear" w:color="000000" w:fill="D9D9D9"/>
            <w:vAlign w:val="center"/>
            <w:hideMark/>
          </w:tcPr>
          <w:p w:rsidR="000B6789" w:rsidRPr="00201782" w:rsidRDefault="000B6789" w:rsidP="00F93C80">
            <w:pPr>
              <w:rPr>
                <w:rFonts w:ascii="Republika" w:hAnsi="Republika" w:cs="Arial"/>
                <w:b/>
                <w:bCs/>
                <w:color w:val="000000"/>
                <w:sz w:val="20"/>
                <w:szCs w:val="20"/>
              </w:rPr>
            </w:pPr>
            <w:r w:rsidRPr="00201782">
              <w:rPr>
                <w:rFonts w:ascii="Republika" w:hAnsi="Republika" w:cs="Arial"/>
                <w:b/>
                <w:bCs/>
                <w:color w:val="000000"/>
                <w:sz w:val="20"/>
                <w:szCs w:val="20"/>
              </w:rPr>
              <w:t>SKUPAJ</w:t>
            </w:r>
          </w:p>
        </w:tc>
        <w:tc>
          <w:tcPr>
            <w:tcW w:w="1001" w:type="dxa"/>
            <w:tcBorders>
              <w:top w:val="single" w:sz="4" w:space="0" w:color="auto"/>
              <w:left w:val="nil"/>
              <w:bottom w:val="single" w:sz="8" w:space="0" w:color="auto"/>
              <w:right w:val="single" w:sz="4" w:space="0" w:color="auto"/>
            </w:tcBorders>
            <w:shd w:val="clear" w:color="000000" w:fill="D9D9D9"/>
            <w:vAlign w:val="center"/>
          </w:tcPr>
          <w:p w:rsidR="000B6789" w:rsidRPr="00201782" w:rsidRDefault="000B6789" w:rsidP="00F93C80">
            <w:pPr>
              <w:jc w:val="center"/>
              <w:rPr>
                <w:rFonts w:ascii="Republika" w:hAnsi="Republika" w:cs="Arial"/>
                <w:b/>
                <w:bCs/>
                <w:color w:val="000000"/>
                <w:sz w:val="20"/>
                <w:szCs w:val="20"/>
              </w:rPr>
            </w:pPr>
            <w:r w:rsidRPr="00201782">
              <w:rPr>
                <w:rFonts w:ascii="Republika" w:hAnsi="Republika" w:cs="Arial"/>
                <w:b/>
                <w:bCs/>
                <w:color w:val="000000"/>
                <w:sz w:val="20"/>
                <w:szCs w:val="20"/>
              </w:rPr>
              <w:t>1.260</w:t>
            </w:r>
          </w:p>
        </w:tc>
        <w:tc>
          <w:tcPr>
            <w:tcW w:w="1151" w:type="dxa"/>
            <w:tcBorders>
              <w:top w:val="single" w:sz="4" w:space="0" w:color="auto"/>
              <w:left w:val="single" w:sz="8" w:space="0" w:color="auto"/>
              <w:bottom w:val="single" w:sz="8" w:space="0" w:color="auto"/>
              <w:right w:val="single" w:sz="4" w:space="0" w:color="auto"/>
            </w:tcBorders>
            <w:shd w:val="clear" w:color="000000" w:fill="D9D9D9"/>
            <w:vAlign w:val="center"/>
          </w:tcPr>
          <w:p w:rsidR="000B6789" w:rsidRPr="00201782" w:rsidRDefault="000B6789" w:rsidP="00F93C80">
            <w:pPr>
              <w:jc w:val="center"/>
              <w:rPr>
                <w:rFonts w:ascii="Republika" w:hAnsi="Republika" w:cs="Arial"/>
                <w:b/>
                <w:bCs/>
                <w:color w:val="000000"/>
                <w:sz w:val="20"/>
                <w:szCs w:val="20"/>
              </w:rPr>
            </w:pPr>
            <w:r w:rsidRPr="00201782">
              <w:rPr>
                <w:rFonts w:ascii="Republika" w:hAnsi="Republika" w:cs="Arial"/>
                <w:b/>
                <w:bCs/>
                <w:color w:val="000000"/>
                <w:sz w:val="20"/>
                <w:szCs w:val="20"/>
              </w:rPr>
              <w:t>1.092</w:t>
            </w:r>
          </w:p>
        </w:tc>
        <w:tc>
          <w:tcPr>
            <w:tcW w:w="1292" w:type="dxa"/>
            <w:tcBorders>
              <w:top w:val="single" w:sz="4" w:space="0" w:color="auto"/>
              <w:left w:val="single" w:sz="8" w:space="0" w:color="auto"/>
              <w:bottom w:val="single" w:sz="8" w:space="0" w:color="auto"/>
              <w:right w:val="single" w:sz="4" w:space="0" w:color="auto"/>
            </w:tcBorders>
            <w:shd w:val="clear" w:color="000000" w:fill="D9D9D9"/>
            <w:vAlign w:val="center"/>
          </w:tcPr>
          <w:p w:rsidR="000B6789" w:rsidRPr="00201782" w:rsidRDefault="000B6789" w:rsidP="00F93C80">
            <w:pPr>
              <w:jc w:val="right"/>
              <w:rPr>
                <w:rFonts w:ascii="Republika" w:hAnsi="Republika" w:cs="Arial"/>
                <w:b/>
                <w:bCs/>
                <w:color w:val="000000"/>
                <w:sz w:val="20"/>
                <w:szCs w:val="20"/>
              </w:rPr>
            </w:pPr>
            <w:r w:rsidRPr="00201782">
              <w:rPr>
                <w:rFonts w:ascii="Republika" w:hAnsi="Republika" w:cs="Arial"/>
                <w:b/>
                <w:bCs/>
                <w:color w:val="000000"/>
                <w:sz w:val="20"/>
                <w:szCs w:val="20"/>
              </w:rPr>
              <w:t>62.488.691</w:t>
            </w:r>
          </w:p>
        </w:tc>
        <w:tc>
          <w:tcPr>
            <w:tcW w:w="1048" w:type="dxa"/>
            <w:tcBorders>
              <w:top w:val="single" w:sz="4" w:space="0" w:color="auto"/>
              <w:left w:val="single" w:sz="8" w:space="0" w:color="auto"/>
              <w:bottom w:val="single" w:sz="8" w:space="0" w:color="auto"/>
              <w:right w:val="nil"/>
            </w:tcBorders>
            <w:shd w:val="clear" w:color="000000" w:fill="D9D9D9"/>
            <w:vAlign w:val="center"/>
          </w:tcPr>
          <w:p w:rsidR="000B6789" w:rsidRPr="00201782" w:rsidRDefault="000B6789" w:rsidP="00F93C80">
            <w:pPr>
              <w:jc w:val="center"/>
              <w:rPr>
                <w:rFonts w:ascii="Republika" w:hAnsi="Republika" w:cs="Arial"/>
                <w:b/>
                <w:bCs/>
                <w:color w:val="000000"/>
                <w:sz w:val="20"/>
                <w:szCs w:val="20"/>
              </w:rPr>
            </w:pPr>
            <w:r w:rsidRPr="00201782">
              <w:rPr>
                <w:rFonts w:ascii="Republika" w:hAnsi="Republika" w:cs="Arial"/>
                <w:b/>
                <w:bCs/>
                <w:color w:val="000000"/>
                <w:sz w:val="20"/>
                <w:szCs w:val="20"/>
              </w:rPr>
              <w:t>5.632</w:t>
            </w:r>
          </w:p>
        </w:tc>
        <w:tc>
          <w:tcPr>
            <w:tcW w:w="1151" w:type="dxa"/>
            <w:tcBorders>
              <w:top w:val="single" w:sz="4" w:space="0" w:color="auto"/>
              <w:left w:val="single" w:sz="8" w:space="0" w:color="auto"/>
              <w:bottom w:val="single" w:sz="8" w:space="0" w:color="auto"/>
              <w:right w:val="nil"/>
            </w:tcBorders>
            <w:shd w:val="clear" w:color="000000" w:fill="D9D9D9"/>
            <w:vAlign w:val="center"/>
          </w:tcPr>
          <w:p w:rsidR="000B6789" w:rsidRPr="00201782" w:rsidRDefault="000B6789" w:rsidP="00F93C80">
            <w:pPr>
              <w:jc w:val="center"/>
              <w:rPr>
                <w:rFonts w:ascii="Republika" w:hAnsi="Republika" w:cs="Arial"/>
                <w:b/>
                <w:bCs/>
                <w:color w:val="000000"/>
                <w:sz w:val="20"/>
                <w:szCs w:val="20"/>
              </w:rPr>
            </w:pPr>
            <w:r w:rsidRPr="00201782">
              <w:rPr>
                <w:rFonts w:ascii="Republika" w:hAnsi="Republika" w:cs="Arial"/>
                <w:b/>
                <w:bCs/>
                <w:color w:val="000000"/>
                <w:sz w:val="20"/>
                <w:szCs w:val="20"/>
              </w:rPr>
              <w:t>4.904</w:t>
            </w:r>
          </w:p>
        </w:tc>
        <w:tc>
          <w:tcPr>
            <w:tcW w:w="1415" w:type="dxa"/>
            <w:tcBorders>
              <w:top w:val="nil"/>
              <w:left w:val="single" w:sz="8" w:space="0" w:color="auto"/>
              <w:bottom w:val="single" w:sz="8" w:space="0" w:color="auto"/>
              <w:right w:val="single" w:sz="8" w:space="0" w:color="auto"/>
            </w:tcBorders>
            <w:shd w:val="clear" w:color="000000" w:fill="D9D9D9"/>
            <w:vAlign w:val="center"/>
          </w:tcPr>
          <w:p w:rsidR="000B6789" w:rsidRPr="00201782" w:rsidRDefault="000B6789" w:rsidP="00F93C80">
            <w:pPr>
              <w:jc w:val="right"/>
              <w:rPr>
                <w:rFonts w:ascii="Republika" w:hAnsi="Republika" w:cs="Arial"/>
                <w:b/>
                <w:bCs/>
                <w:color w:val="000000"/>
                <w:sz w:val="20"/>
                <w:szCs w:val="20"/>
              </w:rPr>
            </w:pPr>
            <w:r w:rsidRPr="00201782">
              <w:rPr>
                <w:rFonts w:ascii="Republika" w:hAnsi="Republika" w:cs="Arial"/>
                <w:b/>
                <w:bCs/>
                <w:color w:val="000000"/>
                <w:sz w:val="20"/>
                <w:szCs w:val="20"/>
              </w:rPr>
              <w:t>92.406.823,79</w:t>
            </w:r>
          </w:p>
        </w:tc>
      </w:tr>
    </w:tbl>
    <w:p w:rsidR="005063C6" w:rsidRPr="00BF4A65" w:rsidRDefault="005063C6" w:rsidP="005063C6">
      <w:pPr>
        <w:spacing w:after="0" w:line="360" w:lineRule="auto"/>
        <w:rPr>
          <w:rFonts w:ascii="Republika" w:hAnsi="Republika" w:cs="Arial"/>
          <w:b/>
          <w:i/>
          <w:sz w:val="18"/>
          <w:szCs w:val="18"/>
        </w:rPr>
      </w:pPr>
    </w:p>
    <w:p w:rsidR="00773517" w:rsidRPr="00BF4A65" w:rsidRDefault="00773517" w:rsidP="005063C6">
      <w:pPr>
        <w:spacing w:after="0" w:line="360" w:lineRule="auto"/>
        <w:rPr>
          <w:rFonts w:ascii="Republika" w:hAnsi="Republika"/>
          <w:b/>
          <w:i/>
          <w:color w:val="000000"/>
          <w:sz w:val="18"/>
          <w:szCs w:val="18"/>
        </w:rPr>
      </w:pPr>
    </w:p>
    <w:p w:rsidR="00773517" w:rsidRPr="00BF4A65" w:rsidRDefault="00773517" w:rsidP="005063C6">
      <w:pPr>
        <w:spacing w:after="0" w:line="360" w:lineRule="auto"/>
        <w:rPr>
          <w:rFonts w:ascii="Republika" w:hAnsi="Republika"/>
          <w:b/>
          <w:i/>
          <w:color w:val="000000"/>
          <w:sz w:val="18"/>
          <w:szCs w:val="18"/>
        </w:rPr>
      </w:pPr>
    </w:p>
    <w:p w:rsidR="009B02E3" w:rsidRPr="00BF4A65" w:rsidRDefault="000B6789" w:rsidP="009B02E3">
      <w:pPr>
        <w:keepNext/>
        <w:spacing w:after="200" w:line="360" w:lineRule="auto"/>
        <w:rPr>
          <w:rFonts w:ascii="Republika" w:hAnsi="Republika"/>
        </w:rPr>
      </w:pPr>
      <w:r w:rsidRPr="00BF4A65">
        <w:rPr>
          <w:rFonts w:ascii="Republika" w:hAnsi="Republika"/>
          <w:noProof/>
          <w:lang w:eastAsia="sl-SI"/>
        </w:rPr>
        <w:drawing>
          <wp:inline distT="0" distB="0" distL="0" distR="0" wp14:anchorId="2E78F547" wp14:editId="716669F3">
            <wp:extent cx="5503333" cy="3699934"/>
            <wp:effectExtent l="0" t="0" r="2540" b="0"/>
            <wp:docPr id="1"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B23B4" w:rsidRPr="00BF4A65" w:rsidRDefault="009B02E3" w:rsidP="009B02E3">
      <w:pPr>
        <w:pStyle w:val="Napis"/>
        <w:rPr>
          <w:rFonts w:ascii="Republika" w:hAnsi="Republika"/>
          <w:color w:val="000000"/>
        </w:rPr>
      </w:pPr>
      <w:bookmarkStart w:id="127" w:name="_Toc64636729"/>
      <w:r w:rsidRPr="00BF4A65">
        <w:rPr>
          <w:rFonts w:ascii="Republika" w:hAnsi="Republika"/>
        </w:rPr>
        <w:t xml:space="preserve">Graf </w:t>
      </w:r>
      <w:r w:rsidRPr="00BF4A65">
        <w:rPr>
          <w:rFonts w:ascii="Republika" w:hAnsi="Republika"/>
        </w:rPr>
        <w:fldChar w:fldCharType="begin"/>
      </w:r>
      <w:r w:rsidRPr="00BF4A65">
        <w:rPr>
          <w:rFonts w:ascii="Republika" w:hAnsi="Republika"/>
        </w:rPr>
        <w:instrText xml:space="preserve"> SEQ Graf \* ARABIC </w:instrText>
      </w:r>
      <w:r w:rsidRPr="00BF4A65">
        <w:rPr>
          <w:rFonts w:ascii="Republika" w:hAnsi="Republika"/>
        </w:rPr>
        <w:fldChar w:fldCharType="separate"/>
      </w:r>
      <w:r w:rsidR="00E72723">
        <w:rPr>
          <w:rFonts w:ascii="Republika" w:hAnsi="Republika"/>
          <w:noProof/>
        </w:rPr>
        <w:t>3</w:t>
      </w:r>
      <w:r w:rsidRPr="00BF4A65">
        <w:rPr>
          <w:rFonts w:ascii="Republika" w:hAnsi="Republika"/>
        </w:rPr>
        <w:fldChar w:fldCharType="end"/>
      </w:r>
      <w:r w:rsidRPr="00BF4A65">
        <w:rPr>
          <w:rFonts w:ascii="Republika" w:hAnsi="Republika"/>
        </w:rPr>
        <w:t xml:space="preserve">: </w:t>
      </w:r>
      <w:r w:rsidR="000B6789" w:rsidRPr="00BF4A65">
        <w:rPr>
          <w:rFonts w:ascii="Republika" w:hAnsi="Republika"/>
        </w:rPr>
        <w:t>Število izdanih odločb o pravici do sredstev po ukrepih v letu 2020</w:t>
      </w:r>
      <w:bookmarkEnd w:id="127"/>
    </w:p>
    <w:p w:rsidR="00DB69FE" w:rsidRPr="00BF4A65" w:rsidRDefault="00DB69FE" w:rsidP="00C15912">
      <w:pPr>
        <w:spacing w:after="200" w:line="360" w:lineRule="auto"/>
        <w:rPr>
          <w:rFonts w:ascii="Republika" w:hAnsi="Republika"/>
          <w:b/>
          <w:i/>
          <w:color w:val="000000"/>
          <w:sz w:val="18"/>
          <w:szCs w:val="18"/>
        </w:rPr>
      </w:pPr>
    </w:p>
    <w:p w:rsidR="00DB69FE" w:rsidRPr="00BF4A65" w:rsidRDefault="00DB69FE" w:rsidP="00C15912">
      <w:pPr>
        <w:spacing w:after="200" w:line="360" w:lineRule="auto"/>
        <w:rPr>
          <w:rFonts w:ascii="Republika" w:hAnsi="Republika"/>
          <w:b/>
          <w:i/>
          <w:color w:val="000000"/>
          <w:sz w:val="18"/>
          <w:szCs w:val="18"/>
        </w:rPr>
      </w:pPr>
    </w:p>
    <w:p w:rsidR="009B02E3" w:rsidRPr="00BF4A65" w:rsidRDefault="00EC4463" w:rsidP="009B02E3">
      <w:pPr>
        <w:keepNext/>
        <w:spacing w:after="200" w:line="360" w:lineRule="auto"/>
        <w:rPr>
          <w:rFonts w:ascii="Republika" w:hAnsi="Republika"/>
        </w:rPr>
      </w:pPr>
      <w:r w:rsidRPr="00BF4A65">
        <w:rPr>
          <w:rFonts w:ascii="Republika" w:hAnsi="Republika"/>
          <w:noProof/>
          <w:lang w:eastAsia="sl-SI"/>
        </w:rPr>
        <w:drawing>
          <wp:inline distT="0" distB="0" distL="0" distR="0" wp14:anchorId="47264BDD" wp14:editId="23392FA2">
            <wp:extent cx="4572000" cy="2743200"/>
            <wp:effectExtent l="0" t="0" r="0" b="0"/>
            <wp:docPr id="6" name="Grafikon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B23B4" w:rsidRPr="00BF4A65" w:rsidRDefault="009B02E3" w:rsidP="009B02E3">
      <w:pPr>
        <w:pStyle w:val="Napis"/>
        <w:rPr>
          <w:rFonts w:ascii="Republika" w:hAnsi="Republika"/>
          <w:color w:val="000000"/>
        </w:rPr>
      </w:pPr>
      <w:bookmarkStart w:id="128" w:name="_Toc64636730"/>
      <w:r w:rsidRPr="00BF4A65">
        <w:rPr>
          <w:rFonts w:ascii="Republika" w:hAnsi="Republika"/>
        </w:rPr>
        <w:t xml:space="preserve">Graf </w:t>
      </w:r>
      <w:r w:rsidRPr="00BF4A65">
        <w:rPr>
          <w:rFonts w:ascii="Republika" w:hAnsi="Republika"/>
        </w:rPr>
        <w:fldChar w:fldCharType="begin"/>
      </w:r>
      <w:r w:rsidRPr="00BF4A65">
        <w:rPr>
          <w:rFonts w:ascii="Republika" w:hAnsi="Republika"/>
        </w:rPr>
        <w:instrText xml:space="preserve"> SEQ Graf \* ARABIC </w:instrText>
      </w:r>
      <w:r w:rsidRPr="00BF4A65">
        <w:rPr>
          <w:rFonts w:ascii="Republika" w:hAnsi="Republika"/>
        </w:rPr>
        <w:fldChar w:fldCharType="separate"/>
      </w:r>
      <w:r w:rsidR="00E72723">
        <w:rPr>
          <w:rFonts w:ascii="Republika" w:hAnsi="Republika"/>
          <w:noProof/>
        </w:rPr>
        <w:t>4</w:t>
      </w:r>
      <w:r w:rsidRPr="00BF4A65">
        <w:rPr>
          <w:rFonts w:ascii="Republika" w:hAnsi="Republika"/>
        </w:rPr>
        <w:fldChar w:fldCharType="end"/>
      </w:r>
      <w:r w:rsidRPr="00BF4A65">
        <w:rPr>
          <w:rFonts w:ascii="Republika" w:hAnsi="Republika"/>
        </w:rPr>
        <w:t>: Višina odobrenih</w:t>
      </w:r>
      <w:r w:rsidR="00EC4463" w:rsidRPr="00BF4A65">
        <w:rPr>
          <w:rFonts w:ascii="Republika" w:hAnsi="Republika"/>
        </w:rPr>
        <w:t xml:space="preserve"> sredstev po ukrepih v letu 2020</w:t>
      </w:r>
      <w:bookmarkEnd w:id="128"/>
    </w:p>
    <w:p w:rsidR="008B23B4" w:rsidRPr="00BF4A65" w:rsidRDefault="008B23B4" w:rsidP="00C03D97">
      <w:pPr>
        <w:pStyle w:val="Naslov2"/>
      </w:pPr>
      <w:bookmarkStart w:id="129" w:name="_Toc20318735"/>
      <w:bookmarkStart w:id="130" w:name="_Toc21007064"/>
      <w:bookmarkStart w:id="131" w:name="_Toc32783471"/>
      <w:bookmarkStart w:id="132" w:name="_Toc64636863"/>
      <w:r w:rsidRPr="00BF4A65">
        <w:t>PODATKI O IZPLAČILIH V  LETU 20</w:t>
      </w:r>
      <w:bookmarkEnd w:id="129"/>
      <w:bookmarkEnd w:id="130"/>
      <w:r w:rsidR="00EC4463" w:rsidRPr="00BF4A65">
        <w:t>20</w:t>
      </w:r>
      <w:r w:rsidRPr="00BF4A65">
        <w:t xml:space="preserve"> PO POSAMEZNIH UKREPIH PRP 2014</w:t>
      </w:r>
      <w:r w:rsidR="004D610D" w:rsidRPr="00BF4A65">
        <w:t xml:space="preserve"> </w:t>
      </w:r>
      <w:r w:rsidRPr="00BF4A65">
        <w:t>-</w:t>
      </w:r>
      <w:r w:rsidR="004D610D" w:rsidRPr="00BF4A65">
        <w:t xml:space="preserve"> </w:t>
      </w:r>
      <w:r w:rsidR="0027594F" w:rsidRPr="00BF4A65">
        <w:t xml:space="preserve">   </w:t>
      </w:r>
      <w:r w:rsidRPr="00BF4A65">
        <w:t>2020 IN OP ESPR 2014</w:t>
      </w:r>
      <w:r w:rsidR="00C2615F" w:rsidRPr="00BF4A65">
        <w:t xml:space="preserve"> </w:t>
      </w:r>
      <w:r w:rsidRPr="00BF4A65">
        <w:t>-</w:t>
      </w:r>
      <w:r w:rsidR="00C2615F" w:rsidRPr="00BF4A65">
        <w:t xml:space="preserve"> </w:t>
      </w:r>
      <w:r w:rsidRPr="00BF4A65">
        <w:t>2020</w:t>
      </w:r>
      <w:bookmarkEnd w:id="131"/>
      <w:bookmarkEnd w:id="132"/>
    </w:p>
    <w:p w:rsidR="009B02E3" w:rsidRPr="00BF4A65" w:rsidRDefault="00B40BD5" w:rsidP="00782707">
      <w:pPr>
        <w:spacing w:after="0" w:line="360" w:lineRule="auto"/>
        <w:jc w:val="both"/>
        <w:rPr>
          <w:rFonts w:ascii="Republika" w:hAnsi="Republika" w:cs="Arial"/>
        </w:rPr>
      </w:pPr>
      <w:r w:rsidRPr="00BF4A65">
        <w:rPr>
          <w:rFonts w:ascii="Republika" w:hAnsi="Republika" w:cs="Arial"/>
        </w:rPr>
        <w:t xml:space="preserve">V letu 2020 je bilo v SRP skupaj izplačanih </w:t>
      </w:r>
      <w:r w:rsidR="00EC4463" w:rsidRPr="00BF4A65">
        <w:rPr>
          <w:rFonts w:ascii="Republika" w:hAnsi="Republika" w:cs="Arial"/>
        </w:rPr>
        <w:t xml:space="preserve">72,1 mio EUR (glej Graf 3). Od tega je bilo 52,9 mio EUR izplačanih na podlagi 1.742 obdelanih zahtevkov za izplačilo sredstev oziroma računov (glej Tabelo 2), 19,2 mio EUR pa na podlagi izdanih odločb o pravici do sredstev. Izplačila na podlagi odločbe o pravici do sredstev potekajo na </w:t>
      </w:r>
      <w:proofErr w:type="spellStart"/>
      <w:r w:rsidR="00EC4463" w:rsidRPr="00BF4A65">
        <w:rPr>
          <w:rFonts w:ascii="Republika" w:hAnsi="Republika" w:cs="Arial"/>
        </w:rPr>
        <w:t>podukrepu</w:t>
      </w:r>
      <w:proofErr w:type="spellEnd"/>
      <w:r w:rsidR="00EC4463" w:rsidRPr="00BF4A65">
        <w:rPr>
          <w:rFonts w:ascii="Republika" w:hAnsi="Republika" w:cs="Arial"/>
        </w:rPr>
        <w:t xml:space="preserve"> M08.4 ter na </w:t>
      </w:r>
      <w:proofErr w:type="spellStart"/>
      <w:r w:rsidR="00EC4463" w:rsidRPr="00BF4A65">
        <w:rPr>
          <w:rFonts w:ascii="Republika" w:hAnsi="Republika" w:cs="Arial"/>
        </w:rPr>
        <w:t>podukrepih</w:t>
      </w:r>
      <w:proofErr w:type="spellEnd"/>
      <w:r w:rsidR="00EC4463" w:rsidRPr="00BF4A65">
        <w:rPr>
          <w:rFonts w:ascii="Republika" w:hAnsi="Republika" w:cs="Arial"/>
        </w:rPr>
        <w:t xml:space="preserve"> M06.1 in M06.3. Pri M06.3 se na podlagi odločbe o pravici do sredstev izplača 1. obrok podpore v višini 70 % odobrenih </w:t>
      </w:r>
      <w:r w:rsidRPr="00BF4A65">
        <w:rPr>
          <w:rFonts w:ascii="Republika" w:hAnsi="Republika" w:cs="Arial"/>
        </w:rPr>
        <w:t xml:space="preserve">sredstev. Pri </w:t>
      </w:r>
      <w:proofErr w:type="spellStart"/>
      <w:r w:rsidRPr="00BF4A65">
        <w:rPr>
          <w:rFonts w:ascii="Republika" w:hAnsi="Republika" w:cs="Arial"/>
        </w:rPr>
        <w:t>podukrepu</w:t>
      </w:r>
      <w:proofErr w:type="spellEnd"/>
      <w:r w:rsidRPr="00BF4A65">
        <w:rPr>
          <w:rFonts w:ascii="Republika" w:hAnsi="Republika" w:cs="Arial"/>
        </w:rPr>
        <w:t xml:space="preserve"> M06.1</w:t>
      </w:r>
      <w:r w:rsidR="00EC4463" w:rsidRPr="00BF4A65">
        <w:rPr>
          <w:rFonts w:ascii="Republika" w:hAnsi="Republika" w:cs="Arial"/>
        </w:rPr>
        <w:t xml:space="preserve"> se na podlagi odločbe o pravici do sredstev izplača 1. obrok za upravičence, ki zaposlitve ne zagotovijo (sklop B) ter 1. obrok izplačila za tiste upravičence iz sklopa A, ki so že vključeni v pokojninsko, invalidsko in zdravstveno zavarovanje iz naslova opra</w:t>
      </w:r>
      <w:r w:rsidRPr="00BF4A65">
        <w:rPr>
          <w:rFonts w:ascii="Republika" w:hAnsi="Republika" w:cs="Arial"/>
        </w:rPr>
        <w:t xml:space="preserve">vljanja kmetijske dejavnosti . </w:t>
      </w:r>
    </w:p>
    <w:p w:rsidR="00B40BD5" w:rsidRPr="00BF4A65" w:rsidRDefault="00B40BD5" w:rsidP="00782707">
      <w:pPr>
        <w:spacing w:after="0" w:line="360" w:lineRule="auto"/>
        <w:jc w:val="both"/>
        <w:rPr>
          <w:rFonts w:ascii="Republika" w:hAnsi="Republika" w:cs="Arial"/>
        </w:rPr>
      </w:pPr>
    </w:p>
    <w:p w:rsidR="009B02E3" w:rsidRPr="00BF4A65" w:rsidRDefault="009B02E3" w:rsidP="009B02E3">
      <w:pPr>
        <w:pStyle w:val="Napis"/>
        <w:keepNext/>
        <w:rPr>
          <w:rFonts w:ascii="Republika" w:hAnsi="Republika"/>
        </w:rPr>
      </w:pPr>
      <w:bookmarkStart w:id="133" w:name="_Toc64632295"/>
      <w:r w:rsidRPr="00BF4A65">
        <w:rPr>
          <w:rFonts w:ascii="Republika" w:hAnsi="Republika"/>
        </w:rPr>
        <w:t xml:space="preserve">Tabela </w:t>
      </w:r>
      <w:r w:rsidRPr="00BF4A65">
        <w:rPr>
          <w:rFonts w:ascii="Republika" w:hAnsi="Republika"/>
        </w:rPr>
        <w:fldChar w:fldCharType="begin"/>
      </w:r>
      <w:r w:rsidRPr="00BF4A65">
        <w:rPr>
          <w:rFonts w:ascii="Republika" w:hAnsi="Republika"/>
        </w:rPr>
        <w:instrText xml:space="preserve"> SEQ Tabela \* ARABIC </w:instrText>
      </w:r>
      <w:r w:rsidRPr="00BF4A65">
        <w:rPr>
          <w:rFonts w:ascii="Republika" w:hAnsi="Republika"/>
        </w:rPr>
        <w:fldChar w:fldCharType="separate"/>
      </w:r>
      <w:r w:rsidR="00685BC3" w:rsidRPr="00BF4A65">
        <w:rPr>
          <w:rFonts w:ascii="Republika" w:hAnsi="Republika"/>
          <w:noProof/>
        </w:rPr>
        <w:t>6</w:t>
      </w:r>
      <w:r w:rsidRPr="00BF4A65">
        <w:rPr>
          <w:rFonts w:ascii="Republika" w:hAnsi="Republika"/>
        </w:rPr>
        <w:fldChar w:fldCharType="end"/>
      </w:r>
      <w:r w:rsidRPr="00BF4A65">
        <w:rPr>
          <w:rFonts w:ascii="Republika" w:hAnsi="Republika"/>
        </w:rPr>
        <w:t xml:space="preserve">: Število izplačanih zahtevkov in višina </w:t>
      </w:r>
      <w:r w:rsidR="00EC4463" w:rsidRPr="00BF4A65">
        <w:rPr>
          <w:rFonts w:ascii="Republika" w:hAnsi="Republika"/>
        </w:rPr>
        <w:t>izplačanih sredstev v letih 2019 in 2020</w:t>
      </w:r>
      <w:bookmarkEnd w:id="133"/>
    </w:p>
    <w:tbl>
      <w:tblPr>
        <w:tblW w:w="8779" w:type="dxa"/>
        <w:jc w:val="center"/>
        <w:tblLayout w:type="fixed"/>
        <w:tblCellMar>
          <w:left w:w="70" w:type="dxa"/>
          <w:right w:w="70" w:type="dxa"/>
        </w:tblCellMar>
        <w:tblLook w:val="04A0" w:firstRow="1" w:lastRow="0" w:firstColumn="1" w:lastColumn="0" w:noHBand="0" w:noVBand="1"/>
      </w:tblPr>
      <w:tblGrid>
        <w:gridCol w:w="2258"/>
        <w:gridCol w:w="1701"/>
        <w:gridCol w:w="1276"/>
        <w:gridCol w:w="1701"/>
        <w:gridCol w:w="1843"/>
      </w:tblGrid>
      <w:tr w:rsidR="00EC4463" w:rsidRPr="00201782" w:rsidTr="00B40BD5">
        <w:trPr>
          <w:trHeight w:val="415"/>
          <w:jc w:val="center"/>
        </w:trPr>
        <w:tc>
          <w:tcPr>
            <w:tcW w:w="2258" w:type="dxa"/>
            <w:tcBorders>
              <w:top w:val="single" w:sz="8" w:space="0" w:color="auto"/>
              <w:left w:val="single" w:sz="8" w:space="0" w:color="auto"/>
              <w:bottom w:val="nil"/>
              <w:right w:val="single" w:sz="8" w:space="0" w:color="auto"/>
            </w:tcBorders>
            <w:shd w:val="clear" w:color="000000" w:fill="BFBFBF"/>
            <w:vAlign w:val="center"/>
            <w:hideMark/>
          </w:tcPr>
          <w:p w:rsidR="00EC4463" w:rsidRPr="00201782" w:rsidRDefault="00EC4463" w:rsidP="00F93C80">
            <w:pPr>
              <w:spacing w:line="276" w:lineRule="auto"/>
              <w:rPr>
                <w:rFonts w:ascii="Republika" w:hAnsi="Republika" w:cs="Arial"/>
                <w:b/>
                <w:bCs/>
                <w:color w:val="000000"/>
                <w:sz w:val="20"/>
                <w:szCs w:val="20"/>
              </w:rPr>
            </w:pPr>
          </w:p>
        </w:tc>
        <w:tc>
          <w:tcPr>
            <w:tcW w:w="2977" w:type="dxa"/>
            <w:gridSpan w:val="2"/>
            <w:tcBorders>
              <w:top w:val="single" w:sz="8" w:space="0" w:color="auto"/>
              <w:left w:val="nil"/>
              <w:bottom w:val="single" w:sz="8" w:space="0" w:color="auto"/>
              <w:right w:val="single" w:sz="8" w:space="0" w:color="000000"/>
            </w:tcBorders>
            <w:shd w:val="clear" w:color="000000" w:fill="BFBFBF"/>
            <w:vAlign w:val="center"/>
            <w:hideMark/>
          </w:tcPr>
          <w:p w:rsidR="00EC4463" w:rsidRPr="00201782" w:rsidRDefault="00EC4463" w:rsidP="00F93C80">
            <w:pPr>
              <w:spacing w:line="276" w:lineRule="auto"/>
              <w:jc w:val="center"/>
              <w:rPr>
                <w:rFonts w:ascii="Republika" w:hAnsi="Republika" w:cs="Arial"/>
                <w:b/>
                <w:bCs/>
                <w:color w:val="000000"/>
                <w:sz w:val="20"/>
                <w:szCs w:val="20"/>
              </w:rPr>
            </w:pPr>
            <w:r w:rsidRPr="00201782">
              <w:rPr>
                <w:rFonts w:ascii="Republika" w:hAnsi="Republika" w:cs="Arial"/>
                <w:b/>
                <w:bCs/>
                <w:color w:val="000000"/>
                <w:sz w:val="20"/>
                <w:szCs w:val="20"/>
              </w:rPr>
              <w:t>REALIZIRANO 2019</w:t>
            </w:r>
          </w:p>
        </w:tc>
        <w:tc>
          <w:tcPr>
            <w:tcW w:w="3544" w:type="dxa"/>
            <w:gridSpan w:val="2"/>
            <w:tcBorders>
              <w:top w:val="single" w:sz="8" w:space="0" w:color="auto"/>
              <w:left w:val="nil"/>
              <w:bottom w:val="single" w:sz="8" w:space="0" w:color="auto"/>
              <w:right w:val="single" w:sz="8" w:space="0" w:color="000000"/>
            </w:tcBorders>
            <w:shd w:val="clear" w:color="000000" w:fill="BFBFBF"/>
            <w:vAlign w:val="center"/>
            <w:hideMark/>
          </w:tcPr>
          <w:p w:rsidR="00EC4463" w:rsidRPr="00201782" w:rsidRDefault="00EC4463" w:rsidP="00F93C80">
            <w:pPr>
              <w:spacing w:line="276" w:lineRule="auto"/>
              <w:jc w:val="center"/>
              <w:rPr>
                <w:rFonts w:ascii="Republika" w:hAnsi="Republika" w:cs="Arial"/>
                <w:b/>
                <w:bCs/>
                <w:color w:val="000000"/>
                <w:sz w:val="20"/>
                <w:szCs w:val="20"/>
              </w:rPr>
            </w:pPr>
            <w:r w:rsidRPr="00201782">
              <w:rPr>
                <w:rFonts w:ascii="Republika" w:hAnsi="Republika" w:cs="Arial"/>
                <w:b/>
                <w:bCs/>
                <w:color w:val="000000"/>
                <w:sz w:val="20"/>
                <w:szCs w:val="20"/>
              </w:rPr>
              <w:t>REALIZIRANO 2020</w:t>
            </w:r>
          </w:p>
        </w:tc>
      </w:tr>
      <w:tr w:rsidR="00EC4463" w:rsidRPr="00201782" w:rsidTr="00B40BD5">
        <w:trPr>
          <w:trHeight w:val="579"/>
          <w:jc w:val="center"/>
        </w:trPr>
        <w:tc>
          <w:tcPr>
            <w:tcW w:w="2258"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EC4463" w:rsidRPr="00201782" w:rsidRDefault="00EC4463" w:rsidP="00F93C80">
            <w:pPr>
              <w:spacing w:line="276" w:lineRule="auto"/>
              <w:rPr>
                <w:rFonts w:ascii="Republika" w:hAnsi="Republika" w:cs="Arial"/>
                <w:b/>
                <w:color w:val="000000"/>
                <w:sz w:val="20"/>
                <w:szCs w:val="20"/>
              </w:rPr>
            </w:pPr>
            <w:r w:rsidRPr="00201782">
              <w:rPr>
                <w:rFonts w:ascii="Republika" w:hAnsi="Republika" w:cs="Arial"/>
                <w:b/>
                <w:color w:val="000000"/>
                <w:sz w:val="20"/>
                <w:szCs w:val="20"/>
              </w:rPr>
              <w:t>UKREP</w:t>
            </w:r>
          </w:p>
        </w:tc>
        <w:tc>
          <w:tcPr>
            <w:tcW w:w="1701" w:type="dxa"/>
            <w:tcBorders>
              <w:top w:val="nil"/>
              <w:left w:val="nil"/>
              <w:bottom w:val="single" w:sz="8" w:space="0" w:color="auto"/>
              <w:right w:val="single" w:sz="8" w:space="0" w:color="auto"/>
            </w:tcBorders>
            <w:shd w:val="clear" w:color="000000" w:fill="D9D9D9"/>
            <w:vAlign w:val="center"/>
            <w:hideMark/>
          </w:tcPr>
          <w:p w:rsidR="00EC4463" w:rsidRPr="00201782" w:rsidRDefault="00EC4463" w:rsidP="00F93C80">
            <w:pPr>
              <w:spacing w:line="276" w:lineRule="auto"/>
              <w:jc w:val="center"/>
              <w:rPr>
                <w:rFonts w:ascii="Republika" w:hAnsi="Republika" w:cs="Arial"/>
                <w:b/>
                <w:bCs/>
                <w:color w:val="000000"/>
                <w:sz w:val="20"/>
                <w:szCs w:val="20"/>
              </w:rPr>
            </w:pPr>
            <w:r w:rsidRPr="00201782">
              <w:rPr>
                <w:rFonts w:ascii="Republika" w:hAnsi="Republika" w:cs="Arial"/>
                <w:b/>
                <w:bCs/>
                <w:color w:val="000000"/>
                <w:sz w:val="20"/>
                <w:szCs w:val="20"/>
              </w:rPr>
              <w:t>ŠT. ZAHTEVKOV/RAČUNOV</w:t>
            </w:r>
          </w:p>
        </w:tc>
        <w:tc>
          <w:tcPr>
            <w:tcW w:w="1276" w:type="dxa"/>
            <w:tcBorders>
              <w:top w:val="nil"/>
              <w:left w:val="nil"/>
              <w:bottom w:val="single" w:sz="8" w:space="0" w:color="auto"/>
              <w:right w:val="single" w:sz="8" w:space="0" w:color="auto"/>
            </w:tcBorders>
            <w:shd w:val="clear" w:color="000000" w:fill="D9D9D9"/>
            <w:vAlign w:val="center"/>
            <w:hideMark/>
          </w:tcPr>
          <w:p w:rsidR="00EC4463" w:rsidRPr="00201782" w:rsidRDefault="00EC4463" w:rsidP="00F93C80">
            <w:pPr>
              <w:spacing w:line="276" w:lineRule="auto"/>
              <w:jc w:val="center"/>
              <w:rPr>
                <w:rFonts w:ascii="Republika" w:hAnsi="Republika" w:cs="Arial"/>
                <w:b/>
                <w:bCs/>
                <w:color w:val="000000"/>
                <w:sz w:val="20"/>
                <w:szCs w:val="20"/>
              </w:rPr>
            </w:pPr>
            <w:r w:rsidRPr="00201782">
              <w:rPr>
                <w:rFonts w:ascii="Republika" w:hAnsi="Republika" w:cs="Arial"/>
                <w:b/>
                <w:bCs/>
                <w:color w:val="000000"/>
                <w:sz w:val="20"/>
                <w:szCs w:val="20"/>
              </w:rPr>
              <w:t>ZNESEK</w:t>
            </w:r>
          </w:p>
        </w:tc>
        <w:tc>
          <w:tcPr>
            <w:tcW w:w="1701" w:type="dxa"/>
            <w:tcBorders>
              <w:top w:val="nil"/>
              <w:left w:val="nil"/>
              <w:bottom w:val="single" w:sz="8" w:space="0" w:color="auto"/>
              <w:right w:val="single" w:sz="8" w:space="0" w:color="auto"/>
            </w:tcBorders>
            <w:shd w:val="clear" w:color="000000" w:fill="D9D9D9"/>
            <w:vAlign w:val="center"/>
            <w:hideMark/>
          </w:tcPr>
          <w:p w:rsidR="00EC4463" w:rsidRPr="00201782" w:rsidRDefault="00EC4463" w:rsidP="00F93C80">
            <w:pPr>
              <w:spacing w:line="276" w:lineRule="auto"/>
              <w:jc w:val="center"/>
              <w:rPr>
                <w:rFonts w:ascii="Republika" w:hAnsi="Republika" w:cs="Arial"/>
                <w:b/>
                <w:bCs/>
                <w:color w:val="000000"/>
                <w:sz w:val="20"/>
                <w:szCs w:val="20"/>
              </w:rPr>
            </w:pPr>
            <w:r w:rsidRPr="00201782">
              <w:rPr>
                <w:rFonts w:ascii="Republika" w:hAnsi="Republika" w:cs="Arial"/>
                <w:b/>
                <w:bCs/>
                <w:color w:val="000000"/>
                <w:sz w:val="20"/>
                <w:szCs w:val="20"/>
              </w:rPr>
              <w:t>ŠT. ZAHTEVKOV/RAČUNOV</w:t>
            </w:r>
          </w:p>
        </w:tc>
        <w:tc>
          <w:tcPr>
            <w:tcW w:w="1843" w:type="dxa"/>
            <w:tcBorders>
              <w:top w:val="nil"/>
              <w:left w:val="nil"/>
              <w:bottom w:val="single" w:sz="8" w:space="0" w:color="auto"/>
              <w:right w:val="single" w:sz="8" w:space="0" w:color="auto"/>
            </w:tcBorders>
            <w:shd w:val="clear" w:color="000000" w:fill="D9D9D9"/>
            <w:vAlign w:val="center"/>
            <w:hideMark/>
          </w:tcPr>
          <w:p w:rsidR="00EC4463" w:rsidRPr="00201782" w:rsidRDefault="00EC4463" w:rsidP="00F93C80">
            <w:pPr>
              <w:spacing w:line="276" w:lineRule="auto"/>
              <w:jc w:val="center"/>
              <w:rPr>
                <w:rFonts w:ascii="Republika" w:hAnsi="Republika" w:cs="Arial"/>
                <w:b/>
                <w:bCs/>
                <w:color w:val="000000"/>
                <w:sz w:val="20"/>
                <w:szCs w:val="20"/>
              </w:rPr>
            </w:pPr>
            <w:r w:rsidRPr="00201782">
              <w:rPr>
                <w:rFonts w:ascii="Republika" w:hAnsi="Republika" w:cs="Arial"/>
                <w:b/>
                <w:bCs/>
                <w:color w:val="000000"/>
                <w:sz w:val="20"/>
                <w:szCs w:val="20"/>
              </w:rPr>
              <w:t>ZNESEK</w:t>
            </w:r>
          </w:p>
        </w:tc>
      </w:tr>
      <w:tr w:rsidR="00EC4463" w:rsidRPr="00201782" w:rsidTr="00B40BD5">
        <w:trPr>
          <w:trHeight w:val="525"/>
          <w:jc w:val="center"/>
        </w:trPr>
        <w:tc>
          <w:tcPr>
            <w:tcW w:w="8779" w:type="dxa"/>
            <w:gridSpan w:val="5"/>
            <w:tcBorders>
              <w:top w:val="nil"/>
              <w:left w:val="single" w:sz="8" w:space="0" w:color="auto"/>
              <w:bottom w:val="single" w:sz="8" w:space="0" w:color="auto"/>
              <w:right w:val="single" w:sz="8" w:space="0" w:color="auto"/>
            </w:tcBorders>
            <w:shd w:val="clear" w:color="auto" w:fill="auto"/>
            <w:vAlign w:val="center"/>
          </w:tcPr>
          <w:p w:rsidR="00EC4463" w:rsidRPr="00201782" w:rsidRDefault="00EC4463" w:rsidP="00F93C80">
            <w:pPr>
              <w:spacing w:line="276" w:lineRule="auto"/>
              <w:rPr>
                <w:rFonts w:ascii="Republika" w:hAnsi="Republika" w:cs="Arial"/>
                <w:b/>
                <w:color w:val="000000"/>
                <w:sz w:val="20"/>
                <w:szCs w:val="20"/>
              </w:rPr>
            </w:pPr>
            <w:r w:rsidRPr="00201782">
              <w:rPr>
                <w:rFonts w:ascii="Republika" w:hAnsi="Republika" w:cs="Arial"/>
                <w:b/>
                <w:color w:val="000000"/>
                <w:sz w:val="20"/>
                <w:szCs w:val="20"/>
              </w:rPr>
              <w:t>PROGRAM RAZVOJA PODEŽELJA 2007-2013</w:t>
            </w:r>
          </w:p>
        </w:tc>
      </w:tr>
      <w:tr w:rsidR="00EC4463" w:rsidRPr="00201782" w:rsidTr="00B40BD5">
        <w:trPr>
          <w:trHeight w:val="315"/>
          <w:jc w:val="center"/>
        </w:trPr>
        <w:tc>
          <w:tcPr>
            <w:tcW w:w="2258" w:type="dxa"/>
            <w:tcBorders>
              <w:top w:val="nil"/>
              <w:left w:val="single" w:sz="8" w:space="0" w:color="auto"/>
              <w:bottom w:val="single" w:sz="8" w:space="0" w:color="auto"/>
              <w:right w:val="single" w:sz="8" w:space="0" w:color="auto"/>
            </w:tcBorders>
            <w:shd w:val="clear" w:color="auto" w:fill="auto"/>
            <w:vAlign w:val="center"/>
            <w:hideMark/>
          </w:tcPr>
          <w:p w:rsidR="00EC4463" w:rsidRPr="00201782" w:rsidRDefault="00EC4463" w:rsidP="00F93C80">
            <w:pPr>
              <w:spacing w:line="276" w:lineRule="auto"/>
              <w:rPr>
                <w:rFonts w:ascii="Republika" w:hAnsi="Republika" w:cs="Arial"/>
                <w:color w:val="000000"/>
                <w:sz w:val="20"/>
                <w:szCs w:val="20"/>
              </w:rPr>
            </w:pPr>
            <w:r w:rsidRPr="00201782">
              <w:rPr>
                <w:rFonts w:ascii="Republika" w:hAnsi="Republika" w:cs="Arial"/>
                <w:color w:val="000000"/>
                <w:sz w:val="20"/>
                <w:szCs w:val="20"/>
              </w:rPr>
              <w:t>Obnova in razvoj vasi - 322*</w:t>
            </w:r>
          </w:p>
        </w:tc>
        <w:tc>
          <w:tcPr>
            <w:tcW w:w="1701" w:type="dxa"/>
            <w:tcBorders>
              <w:top w:val="nil"/>
              <w:left w:val="nil"/>
              <w:bottom w:val="single" w:sz="8" w:space="0" w:color="auto"/>
              <w:right w:val="single" w:sz="8" w:space="0" w:color="auto"/>
            </w:tcBorders>
            <w:shd w:val="clear" w:color="auto" w:fill="auto"/>
            <w:noWrap/>
            <w:vAlign w:val="center"/>
          </w:tcPr>
          <w:p w:rsidR="00EC4463" w:rsidRPr="00201782" w:rsidRDefault="00EC4463" w:rsidP="00F93C80">
            <w:pPr>
              <w:spacing w:line="276" w:lineRule="auto"/>
              <w:jc w:val="center"/>
              <w:rPr>
                <w:rFonts w:ascii="Republika" w:hAnsi="Republika" w:cs="Arial"/>
                <w:color w:val="000000"/>
                <w:sz w:val="20"/>
                <w:szCs w:val="20"/>
              </w:rPr>
            </w:pPr>
            <w:r w:rsidRPr="00201782">
              <w:rPr>
                <w:rFonts w:ascii="Republika" w:hAnsi="Republika" w:cs="Arial"/>
                <w:color w:val="000000"/>
                <w:sz w:val="20"/>
                <w:szCs w:val="20"/>
              </w:rPr>
              <w:t>1</w:t>
            </w:r>
          </w:p>
        </w:tc>
        <w:tc>
          <w:tcPr>
            <w:tcW w:w="1276" w:type="dxa"/>
            <w:tcBorders>
              <w:top w:val="nil"/>
              <w:left w:val="nil"/>
              <w:bottom w:val="single" w:sz="8" w:space="0" w:color="auto"/>
              <w:right w:val="single" w:sz="8" w:space="0" w:color="auto"/>
            </w:tcBorders>
            <w:shd w:val="clear" w:color="auto" w:fill="auto"/>
            <w:noWrap/>
            <w:vAlign w:val="center"/>
          </w:tcPr>
          <w:p w:rsidR="00EC4463" w:rsidRPr="00201782" w:rsidRDefault="00EC4463" w:rsidP="00F93C80">
            <w:pPr>
              <w:spacing w:line="276" w:lineRule="auto"/>
              <w:jc w:val="right"/>
              <w:rPr>
                <w:rFonts w:ascii="Republika" w:hAnsi="Republika" w:cs="Arial"/>
                <w:color w:val="000000"/>
                <w:sz w:val="20"/>
                <w:szCs w:val="20"/>
              </w:rPr>
            </w:pPr>
            <w:r w:rsidRPr="00201782">
              <w:rPr>
                <w:rFonts w:ascii="Republika" w:hAnsi="Republika" w:cs="Arial"/>
                <w:color w:val="000000"/>
                <w:sz w:val="20"/>
                <w:szCs w:val="20"/>
              </w:rPr>
              <w:t>58.400,60</w:t>
            </w:r>
          </w:p>
        </w:tc>
        <w:tc>
          <w:tcPr>
            <w:tcW w:w="1701" w:type="dxa"/>
            <w:tcBorders>
              <w:top w:val="nil"/>
              <w:left w:val="nil"/>
              <w:bottom w:val="single" w:sz="8" w:space="0" w:color="auto"/>
              <w:right w:val="single" w:sz="8" w:space="0" w:color="auto"/>
            </w:tcBorders>
            <w:shd w:val="clear" w:color="auto" w:fill="auto"/>
            <w:noWrap/>
            <w:vAlign w:val="center"/>
          </w:tcPr>
          <w:p w:rsidR="00EC4463" w:rsidRPr="00201782" w:rsidRDefault="00EC4463" w:rsidP="00F93C80">
            <w:pPr>
              <w:spacing w:line="276" w:lineRule="auto"/>
              <w:jc w:val="center"/>
              <w:rPr>
                <w:rFonts w:ascii="Republika" w:hAnsi="Republika" w:cs="Arial"/>
                <w:color w:val="000000"/>
                <w:sz w:val="20"/>
                <w:szCs w:val="20"/>
              </w:rPr>
            </w:pPr>
            <w:r w:rsidRPr="00201782">
              <w:rPr>
                <w:rFonts w:ascii="Republika" w:hAnsi="Republika" w:cs="Arial"/>
                <w:color w:val="000000"/>
                <w:sz w:val="20"/>
                <w:szCs w:val="20"/>
              </w:rPr>
              <w:t>1</w:t>
            </w:r>
          </w:p>
        </w:tc>
        <w:tc>
          <w:tcPr>
            <w:tcW w:w="1843" w:type="dxa"/>
            <w:tcBorders>
              <w:top w:val="nil"/>
              <w:left w:val="nil"/>
              <w:bottom w:val="single" w:sz="8" w:space="0" w:color="auto"/>
              <w:right w:val="single" w:sz="8" w:space="0" w:color="auto"/>
            </w:tcBorders>
            <w:shd w:val="clear" w:color="auto" w:fill="auto"/>
            <w:noWrap/>
            <w:vAlign w:val="center"/>
          </w:tcPr>
          <w:p w:rsidR="00EC4463" w:rsidRPr="00201782" w:rsidRDefault="00EC4463" w:rsidP="00F93C80">
            <w:pPr>
              <w:jc w:val="right"/>
              <w:rPr>
                <w:rFonts w:ascii="Republika" w:hAnsi="Republika" w:cs="Arial"/>
                <w:color w:val="000000"/>
                <w:sz w:val="20"/>
                <w:szCs w:val="20"/>
              </w:rPr>
            </w:pPr>
            <w:r w:rsidRPr="00201782">
              <w:rPr>
                <w:rFonts w:ascii="Republika" w:hAnsi="Republika" w:cs="Arial"/>
                <w:color w:val="000000"/>
                <w:sz w:val="20"/>
                <w:szCs w:val="20"/>
              </w:rPr>
              <w:t>98.508,40</w:t>
            </w:r>
          </w:p>
        </w:tc>
      </w:tr>
      <w:tr w:rsidR="00EC4463" w:rsidRPr="00201782" w:rsidTr="00B40BD5">
        <w:trPr>
          <w:trHeight w:val="525"/>
          <w:jc w:val="center"/>
        </w:trPr>
        <w:tc>
          <w:tcPr>
            <w:tcW w:w="8779" w:type="dxa"/>
            <w:gridSpan w:val="5"/>
            <w:tcBorders>
              <w:top w:val="nil"/>
              <w:left w:val="single" w:sz="8" w:space="0" w:color="auto"/>
              <w:bottom w:val="single" w:sz="8" w:space="0" w:color="auto"/>
              <w:right w:val="single" w:sz="8" w:space="0" w:color="auto"/>
            </w:tcBorders>
            <w:shd w:val="clear" w:color="auto" w:fill="auto"/>
            <w:vAlign w:val="center"/>
          </w:tcPr>
          <w:p w:rsidR="00EC4463" w:rsidRPr="00201782" w:rsidRDefault="00EC4463" w:rsidP="00F93C80">
            <w:pPr>
              <w:spacing w:line="276" w:lineRule="auto"/>
              <w:rPr>
                <w:rFonts w:ascii="Republika" w:hAnsi="Republika" w:cs="Arial"/>
                <w:b/>
                <w:color w:val="000000"/>
                <w:sz w:val="20"/>
                <w:szCs w:val="20"/>
              </w:rPr>
            </w:pPr>
            <w:r w:rsidRPr="00201782">
              <w:rPr>
                <w:rFonts w:ascii="Republika" w:hAnsi="Republika" w:cs="Arial"/>
                <w:b/>
                <w:color w:val="000000"/>
                <w:sz w:val="20"/>
                <w:szCs w:val="20"/>
              </w:rPr>
              <w:t>PROGRAM RAZVOJA PODEŽELJA 2014-2020</w:t>
            </w:r>
          </w:p>
        </w:tc>
      </w:tr>
      <w:tr w:rsidR="00EC4463" w:rsidRPr="00201782" w:rsidTr="00B40BD5">
        <w:trPr>
          <w:trHeight w:val="780"/>
          <w:jc w:val="center"/>
        </w:trPr>
        <w:tc>
          <w:tcPr>
            <w:tcW w:w="2258" w:type="dxa"/>
            <w:tcBorders>
              <w:top w:val="nil"/>
              <w:left w:val="single" w:sz="8" w:space="0" w:color="auto"/>
              <w:bottom w:val="single" w:sz="8" w:space="0" w:color="auto"/>
              <w:right w:val="single" w:sz="8" w:space="0" w:color="auto"/>
            </w:tcBorders>
            <w:shd w:val="clear" w:color="auto" w:fill="auto"/>
            <w:vAlign w:val="center"/>
            <w:hideMark/>
          </w:tcPr>
          <w:p w:rsidR="00EC4463" w:rsidRPr="00201782" w:rsidRDefault="00EC4463" w:rsidP="00F93C80">
            <w:pPr>
              <w:spacing w:line="276" w:lineRule="auto"/>
              <w:rPr>
                <w:rFonts w:ascii="Republika" w:hAnsi="Republika" w:cs="Arial"/>
                <w:color w:val="000000"/>
                <w:sz w:val="20"/>
                <w:szCs w:val="20"/>
              </w:rPr>
            </w:pPr>
            <w:r w:rsidRPr="00201782">
              <w:rPr>
                <w:rFonts w:ascii="Republika" w:hAnsi="Republika" w:cs="Arial"/>
                <w:color w:val="000000"/>
                <w:sz w:val="20"/>
                <w:szCs w:val="20"/>
              </w:rPr>
              <w:t>Podpora za dejavnosti poklicnega usposabljanja in pridobivanja spretnosti - M01.1</w:t>
            </w:r>
          </w:p>
        </w:tc>
        <w:tc>
          <w:tcPr>
            <w:tcW w:w="1701" w:type="dxa"/>
            <w:tcBorders>
              <w:top w:val="nil"/>
              <w:left w:val="nil"/>
              <w:bottom w:val="single" w:sz="8" w:space="0" w:color="auto"/>
              <w:right w:val="single" w:sz="8" w:space="0" w:color="auto"/>
            </w:tcBorders>
            <w:shd w:val="clear" w:color="auto" w:fill="auto"/>
            <w:noWrap/>
            <w:vAlign w:val="center"/>
          </w:tcPr>
          <w:p w:rsidR="00EC4463" w:rsidRPr="00201782" w:rsidRDefault="00EC4463" w:rsidP="00F93C80">
            <w:pPr>
              <w:spacing w:line="276" w:lineRule="auto"/>
              <w:jc w:val="center"/>
              <w:rPr>
                <w:rFonts w:ascii="Republika" w:hAnsi="Republika" w:cs="Arial"/>
                <w:color w:val="000000"/>
                <w:sz w:val="20"/>
                <w:szCs w:val="20"/>
              </w:rPr>
            </w:pPr>
            <w:r w:rsidRPr="00201782">
              <w:rPr>
                <w:rFonts w:ascii="Republika" w:hAnsi="Republika" w:cs="Arial"/>
                <w:color w:val="000000"/>
                <w:sz w:val="20"/>
                <w:szCs w:val="20"/>
              </w:rPr>
              <w:t>12</w:t>
            </w:r>
          </w:p>
        </w:tc>
        <w:tc>
          <w:tcPr>
            <w:tcW w:w="1276" w:type="dxa"/>
            <w:tcBorders>
              <w:top w:val="nil"/>
              <w:left w:val="nil"/>
              <w:bottom w:val="single" w:sz="8" w:space="0" w:color="auto"/>
              <w:right w:val="single" w:sz="8" w:space="0" w:color="auto"/>
            </w:tcBorders>
            <w:shd w:val="clear" w:color="auto" w:fill="auto"/>
            <w:noWrap/>
            <w:vAlign w:val="center"/>
          </w:tcPr>
          <w:p w:rsidR="00EC4463" w:rsidRPr="00201782" w:rsidRDefault="00EC4463" w:rsidP="00F93C80">
            <w:pPr>
              <w:spacing w:line="276" w:lineRule="auto"/>
              <w:jc w:val="right"/>
              <w:rPr>
                <w:rFonts w:ascii="Republika" w:hAnsi="Republika" w:cs="Arial"/>
                <w:color w:val="000000"/>
                <w:sz w:val="20"/>
                <w:szCs w:val="20"/>
              </w:rPr>
            </w:pPr>
            <w:r w:rsidRPr="00201782">
              <w:rPr>
                <w:rFonts w:ascii="Republika" w:hAnsi="Republika" w:cs="Arial"/>
                <w:color w:val="000000"/>
                <w:sz w:val="20"/>
                <w:szCs w:val="20"/>
              </w:rPr>
              <w:t>440.158,73</w:t>
            </w:r>
          </w:p>
        </w:tc>
        <w:tc>
          <w:tcPr>
            <w:tcW w:w="1701" w:type="dxa"/>
            <w:tcBorders>
              <w:top w:val="nil"/>
              <w:left w:val="nil"/>
              <w:bottom w:val="single" w:sz="8" w:space="0" w:color="auto"/>
              <w:right w:val="single" w:sz="8" w:space="0" w:color="auto"/>
            </w:tcBorders>
            <w:shd w:val="clear" w:color="auto" w:fill="auto"/>
            <w:noWrap/>
            <w:vAlign w:val="center"/>
          </w:tcPr>
          <w:p w:rsidR="00EC4463" w:rsidRPr="00201782" w:rsidRDefault="00EC4463" w:rsidP="00F93C80">
            <w:pPr>
              <w:spacing w:line="276" w:lineRule="auto"/>
              <w:jc w:val="center"/>
              <w:rPr>
                <w:rFonts w:ascii="Republika" w:hAnsi="Republika" w:cs="Arial"/>
                <w:color w:val="000000"/>
                <w:sz w:val="20"/>
                <w:szCs w:val="20"/>
              </w:rPr>
            </w:pPr>
            <w:r w:rsidRPr="00201782">
              <w:rPr>
                <w:rFonts w:ascii="Republika" w:hAnsi="Republika" w:cs="Arial"/>
                <w:color w:val="000000"/>
                <w:sz w:val="20"/>
                <w:szCs w:val="20"/>
              </w:rPr>
              <w:t>13</w:t>
            </w:r>
          </w:p>
        </w:tc>
        <w:tc>
          <w:tcPr>
            <w:tcW w:w="1843" w:type="dxa"/>
            <w:tcBorders>
              <w:top w:val="nil"/>
              <w:left w:val="nil"/>
              <w:bottom w:val="single" w:sz="8" w:space="0" w:color="auto"/>
              <w:right w:val="single" w:sz="8" w:space="0" w:color="auto"/>
            </w:tcBorders>
            <w:shd w:val="clear" w:color="auto" w:fill="auto"/>
            <w:noWrap/>
            <w:vAlign w:val="center"/>
          </w:tcPr>
          <w:p w:rsidR="00EC4463" w:rsidRPr="00201782" w:rsidRDefault="00EC4463" w:rsidP="00F93C80">
            <w:pPr>
              <w:spacing w:line="276" w:lineRule="auto"/>
              <w:jc w:val="right"/>
              <w:rPr>
                <w:rFonts w:ascii="Republika" w:hAnsi="Republika" w:cs="Arial"/>
                <w:color w:val="000000"/>
                <w:sz w:val="20"/>
                <w:szCs w:val="20"/>
              </w:rPr>
            </w:pPr>
            <w:r w:rsidRPr="00201782">
              <w:rPr>
                <w:rFonts w:ascii="Republika" w:hAnsi="Republika" w:cs="Arial"/>
                <w:color w:val="000000"/>
                <w:sz w:val="20"/>
                <w:szCs w:val="20"/>
              </w:rPr>
              <w:t>699.558,33</w:t>
            </w:r>
          </w:p>
        </w:tc>
      </w:tr>
      <w:tr w:rsidR="00EC4463" w:rsidRPr="00201782" w:rsidTr="00B40BD5">
        <w:trPr>
          <w:trHeight w:val="525"/>
          <w:jc w:val="center"/>
        </w:trPr>
        <w:tc>
          <w:tcPr>
            <w:tcW w:w="2258" w:type="dxa"/>
            <w:tcBorders>
              <w:top w:val="nil"/>
              <w:left w:val="single" w:sz="8" w:space="0" w:color="auto"/>
              <w:bottom w:val="single" w:sz="8" w:space="0" w:color="auto"/>
              <w:right w:val="single" w:sz="8" w:space="0" w:color="auto"/>
            </w:tcBorders>
            <w:shd w:val="clear" w:color="auto" w:fill="auto"/>
            <w:vAlign w:val="center"/>
            <w:hideMark/>
          </w:tcPr>
          <w:p w:rsidR="00EC4463" w:rsidRPr="00201782" w:rsidRDefault="00EC4463" w:rsidP="00F93C80">
            <w:pPr>
              <w:spacing w:line="276" w:lineRule="auto"/>
              <w:rPr>
                <w:rFonts w:ascii="Republika" w:hAnsi="Republika" w:cs="Arial"/>
                <w:color w:val="000000"/>
                <w:sz w:val="20"/>
                <w:szCs w:val="20"/>
              </w:rPr>
            </w:pPr>
            <w:r w:rsidRPr="00201782">
              <w:rPr>
                <w:rFonts w:ascii="Republika" w:hAnsi="Republika" w:cs="Arial"/>
                <w:color w:val="000000"/>
                <w:sz w:val="20"/>
                <w:szCs w:val="20"/>
              </w:rPr>
              <w:t>Podpora za pomoč pri uporabi storitev svetovanja - M02.1</w:t>
            </w:r>
          </w:p>
        </w:tc>
        <w:tc>
          <w:tcPr>
            <w:tcW w:w="1701" w:type="dxa"/>
            <w:tcBorders>
              <w:top w:val="nil"/>
              <w:left w:val="nil"/>
              <w:bottom w:val="single" w:sz="8" w:space="0" w:color="auto"/>
              <w:right w:val="single" w:sz="8" w:space="0" w:color="auto"/>
            </w:tcBorders>
            <w:shd w:val="clear" w:color="auto" w:fill="auto"/>
            <w:noWrap/>
            <w:vAlign w:val="center"/>
          </w:tcPr>
          <w:p w:rsidR="00EC4463" w:rsidRPr="00201782" w:rsidRDefault="00EC4463" w:rsidP="00F93C80">
            <w:pPr>
              <w:spacing w:line="276" w:lineRule="auto"/>
              <w:jc w:val="center"/>
              <w:rPr>
                <w:rFonts w:ascii="Republika" w:hAnsi="Republika" w:cs="Arial"/>
                <w:color w:val="000000"/>
                <w:sz w:val="20"/>
                <w:szCs w:val="20"/>
              </w:rPr>
            </w:pPr>
            <w:r w:rsidRPr="00201782">
              <w:rPr>
                <w:rFonts w:ascii="Republika" w:hAnsi="Republika" w:cs="Arial"/>
                <w:color w:val="000000"/>
                <w:sz w:val="20"/>
                <w:szCs w:val="20"/>
              </w:rPr>
              <w:t>20</w:t>
            </w:r>
          </w:p>
        </w:tc>
        <w:tc>
          <w:tcPr>
            <w:tcW w:w="1276" w:type="dxa"/>
            <w:tcBorders>
              <w:top w:val="nil"/>
              <w:left w:val="nil"/>
              <w:bottom w:val="single" w:sz="8" w:space="0" w:color="auto"/>
              <w:right w:val="single" w:sz="8" w:space="0" w:color="auto"/>
            </w:tcBorders>
            <w:shd w:val="clear" w:color="auto" w:fill="auto"/>
            <w:noWrap/>
            <w:vAlign w:val="center"/>
          </w:tcPr>
          <w:p w:rsidR="00EC4463" w:rsidRPr="00201782" w:rsidRDefault="00EC4463" w:rsidP="00F93C80">
            <w:pPr>
              <w:spacing w:line="276" w:lineRule="auto"/>
              <w:jc w:val="right"/>
              <w:rPr>
                <w:rFonts w:ascii="Republika" w:hAnsi="Republika" w:cs="Arial"/>
                <w:color w:val="000000"/>
                <w:sz w:val="20"/>
                <w:szCs w:val="20"/>
              </w:rPr>
            </w:pPr>
            <w:r w:rsidRPr="00201782">
              <w:rPr>
                <w:rFonts w:ascii="Republika" w:hAnsi="Republika" w:cs="Arial"/>
                <w:color w:val="000000"/>
                <w:sz w:val="20"/>
                <w:szCs w:val="20"/>
              </w:rPr>
              <w:t>3.197.669,26</w:t>
            </w:r>
          </w:p>
        </w:tc>
        <w:tc>
          <w:tcPr>
            <w:tcW w:w="1701" w:type="dxa"/>
            <w:tcBorders>
              <w:top w:val="nil"/>
              <w:left w:val="nil"/>
              <w:bottom w:val="single" w:sz="8" w:space="0" w:color="auto"/>
              <w:right w:val="single" w:sz="8" w:space="0" w:color="auto"/>
            </w:tcBorders>
            <w:shd w:val="clear" w:color="auto" w:fill="auto"/>
            <w:noWrap/>
            <w:vAlign w:val="center"/>
          </w:tcPr>
          <w:p w:rsidR="00EC4463" w:rsidRPr="00201782" w:rsidRDefault="00EC4463" w:rsidP="00F93C80">
            <w:pPr>
              <w:spacing w:line="276" w:lineRule="auto"/>
              <w:jc w:val="center"/>
              <w:rPr>
                <w:rFonts w:ascii="Republika" w:hAnsi="Republika" w:cs="Arial"/>
                <w:color w:val="000000"/>
                <w:sz w:val="20"/>
                <w:szCs w:val="20"/>
              </w:rPr>
            </w:pPr>
            <w:r w:rsidRPr="00201782">
              <w:rPr>
                <w:rFonts w:ascii="Republika" w:hAnsi="Republika" w:cs="Arial"/>
                <w:color w:val="000000"/>
                <w:sz w:val="20"/>
                <w:szCs w:val="20"/>
              </w:rPr>
              <w:t>9</w:t>
            </w:r>
          </w:p>
        </w:tc>
        <w:tc>
          <w:tcPr>
            <w:tcW w:w="1843" w:type="dxa"/>
            <w:tcBorders>
              <w:top w:val="nil"/>
              <w:left w:val="nil"/>
              <w:bottom w:val="single" w:sz="8" w:space="0" w:color="auto"/>
              <w:right w:val="single" w:sz="8" w:space="0" w:color="auto"/>
            </w:tcBorders>
            <w:shd w:val="clear" w:color="auto" w:fill="auto"/>
            <w:noWrap/>
            <w:vAlign w:val="center"/>
          </w:tcPr>
          <w:p w:rsidR="00EC4463" w:rsidRPr="00201782" w:rsidRDefault="00EC4463" w:rsidP="00F93C80">
            <w:pPr>
              <w:spacing w:line="276" w:lineRule="auto"/>
              <w:jc w:val="right"/>
              <w:rPr>
                <w:rFonts w:ascii="Republika" w:hAnsi="Republika" w:cs="Arial"/>
                <w:color w:val="000000"/>
                <w:sz w:val="20"/>
                <w:szCs w:val="20"/>
              </w:rPr>
            </w:pPr>
            <w:r w:rsidRPr="00201782">
              <w:rPr>
                <w:rFonts w:ascii="Republika" w:hAnsi="Republika" w:cs="Arial"/>
                <w:color w:val="000000"/>
                <w:sz w:val="20"/>
                <w:szCs w:val="20"/>
              </w:rPr>
              <w:t>436.806,96</w:t>
            </w:r>
          </w:p>
        </w:tc>
      </w:tr>
      <w:tr w:rsidR="00EC4463" w:rsidRPr="00201782" w:rsidTr="00B40BD5">
        <w:trPr>
          <w:trHeight w:val="525"/>
          <w:jc w:val="center"/>
        </w:trPr>
        <w:tc>
          <w:tcPr>
            <w:tcW w:w="2258" w:type="dxa"/>
            <w:tcBorders>
              <w:top w:val="nil"/>
              <w:left w:val="single" w:sz="8" w:space="0" w:color="auto"/>
              <w:bottom w:val="single" w:sz="8" w:space="0" w:color="auto"/>
              <w:right w:val="single" w:sz="8" w:space="0" w:color="auto"/>
            </w:tcBorders>
            <w:shd w:val="clear" w:color="auto" w:fill="auto"/>
            <w:vAlign w:val="center"/>
            <w:hideMark/>
          </w:tcPr>
          <w:p w:rsidR="00EC4463" w:rsidRPr="00201782" w:rsidRDefault="00EC4463" w:rsidP="00F93C80">
            <w:pPr>
              <w:spacing w:line="276" w:lineRule="auto"/>
              <w:rPr>
                <w:rFonts w:ascii="Republika" w:hAnsi="Republika" w:cs="Arial"/>
                <w:color w:val="000000"/>
                <w:sz w:val="20"/>
                <w:szCs w:val="20"/>
              </w:rPr>
            </w:pPr>
            <w:r w:rsidRPr="00201782">
              <w:rPr>
                <w:rFonts w:ascii="Republika" w:hAnsi="Republika" w:cs="Arial"/>
                <w:color w:val="000000"/>
                <w:sz w:val="20"/>
                <w:szCs w:val="20"/>
              </w:rPr>
              <w:t>Podpora za novo sodelovanje v shemah kakovosti - M03.1</w:t>
            </w:r>
          </w:p>
        </w:tc>
        <w:tc>
          <w:tcPr>
            <w:tcW w:w="1701" w:type="dxa"/>
            <w:tcBorders>
              <w:top w:val="nil"/>
              <w:left w:val="nil"/>
              <w:bottom w:val="single" w:sz="8" w:space="0" w:color="auto"/>
              <w:right w:val="single" w:sz="8" w:space="0" w:color="auto"/>
            </w:tcBorders>
            <w:shd w:val="clear" w:color="auto" w:fill="auto"/>
            <w:noWrap/>
            <w:vAlign w:val="center"/>
          </w:tcPr>
          <w:p w:rsidR="00EC4463" w:rsidRPr="00201782" w:rsidRDefault="00EC4463" w:rsidP="00F93C80">
            <w:pPr>
              <w:spacing w:line="276" w:lineRule="auto"/>
              <w:jc w:val="center"/>
              <w:rPr>
                <w:rFonts w:ascii="Republika" w:hAnsi="Republika" w:cs="Arial"/>
                <w:color w:val="000000"/>
                <w:sz w:val="20"/>
                <w:szCs w:val="20"/>
              </w:rPr>
            </w:pPr>
            <w:r w:rsidRPr="00201782">
              <w:rPr>
                <w:rFonts w:ascii="Republika" w:hAnsi="Republika" w:cs="Arial"/>
                <w:color w:val="000000"/>
                <w:sz w:val="20"/>
                <w:szCs w:val="20"/>
              </w:rPr>
              <w:t>133</w:t>
            </w:r>
          </w:p>
        </w:tc>
        <w:tc>
          <w:tcPr>
            <w:tcW w:w="1276" w:type="dxa"/>
            <w:tcBorders>
              <w:top w:val="nil"/>
              <w:left w:val="nil"/>
              <w:bottom w:val="single" w:sz="8" w:space="0" w:color="auto"/>
              <w:right w:val="single" w:sz="8" w:space="0" w:color="auto"/>
            </w:tcBorders>
            <w:shd w:val="clear" w:color="auto" w:fill="auto"/>
            <w:noWrap/>
            <w:vAlign w:val="center"/>
          </w:tcPr>
          <w:p w:rsidR="00EC4463" w:rsidRPr="00201782" w:rsidRDefault="00EC4463" w:rsidP="00F93C80">
            <w:pPr>
              <w:spacing w:line="276" w:lineRule="auto"/>
              <w:jc w:val="right"/>
              <w:rPr>
                <w:rFonts w:ascii="Republika" w:hAnsi="Republika" w:cs="Arial"/>
                <w:color w:val="000000"/>
                <w:sz w:val="20"/>
                <w:szCs w:val="20"/>
              </w:rPr>
            </w:pPr>
            <w:r w:rsidRPr="00201782">
              <w:rPr>
                <w:rFonts w:ascii="Republika" w:hAnsi="Republika" w:cs="Arial"/>
                <w:color w:val="000000"/>
                <w:sz w:val="20"/>
                <w:szCs w:val="20"/>
              </w:rPr>
              <w:t>630.701,13</w:t>
            </w:r>
          </w:p>
        </w:tc>
        <w:tc>
          <w:tcPr>
            <w:tcW w:w="1701" w:type="dxa"/>
            <w:tcBorders>
              <w:top w:val="nil"/>
              <w:left w:val="nil"/>
              <w:bottom w:val="single" w:sz="8" w:space="0" w:color="auto"/>
              <w:right w:val="single" w:sz="8" w:space="0" w:color="auto"/>
            </w:tcBorders>
            <w:shd w:val="clear" w:color="auto" w:fill="auto"/>
            <w:noWrap/>
            <w:vAlign w:val="center"/>
          </w:tcPr>
          <w:p w:rsidR="00EC4463" w:rsidRPr="00201782" w:rsidRDefault="00EC4463" w:rsidP="00F93C80">
            <w:pPr>
              <w:spacing w:line="276" w:lineRule="auto"/>
              <w:jc w:val="center"/>
              <w:rPr>
                <w:rFonts w:ascii="Republika" w:hAnsi="Republika" w:cs="Arial"/>
                <w:color w:val="000000"/>
                <w:sz w:val="20"/>
                <w:szCs w:val="20"/>
              </w:rPr>
            </w:pPr>
            <w:r w:rsidRPr="00201782">
              <w:rPr>
                <w:rFonts w:ascii="Republika" w:hAnsi="Republika" w:cs="Arial"/>
                <w:color w:val="000000"/>
                <w:sz w:val="20"/>
                <w:szCs w:val="20"/>
              </w:rPr>
              <w:t>118</w:t>
            </w:r>
          </w:p>
        </w:tc>
        <w:tc>
          <w:tcPr>
            <w:tcW w:w="1843" w:type="dxa"/>
            <w:tcBorders>
              <w:top w:val="nil"/>
              <w:left w:val="nil"/>
              <w:bottom w:val="single" w:sz="8" w:space="0" w:color="auto"/>
              <w:right w:val="single" w:sz="8" w:space="0" w:color="auto"/>
            </w:tcBorders>
            <w:shd w:val="clear" w:color="auto" w:fill="auto"/>
            <w:noWrap/>
            <w:vAlign w:val="center"/>
          </w:tcPr>
          <w:p w:rsidR="00EC4463" w:rsidRPr="00201782" w:rsidRDefault="00EC4463" w:rsidP="00F93C80">
            <w:pPr>
              <w:spacing w:line="276" w:lineRule="auto"/>
              <w:jc w:val="right"/>
              <w:rPr>
                <w:rFonts w:ascii="Republika" w:hAnsi="Republika" w:cs="Arial"/>
                <w:color w:val="000000"/>
                <w:sz w:val="20"/>
                <w:szCs w:val="20"/>
              </w:rPr>
            </w:pPr>
            <w:r w:rsidRPr="00201782">
              <w:rPr>
                <w:rFonts w:ascii="Republika" w:hAnsi="Republika" w:cs="Arial"/>
                <w:color w:val="000000"/>
                <w:sz w:val="20"/>
                <w:szCs w:val="20"/>
              </w:rPr>
              <w:t>520.748,69</w:t>
            </w:r>
          </w:p>
        </w:tc>
      </w:tr>
      <w:tr w:rsidR="00EC4463" w:rsidRPr="00201782" w:rsidTr="00B40BD5">
        <w:trPr>
          <w:trHeight w:val="525"/>
          <w:jc w:val="center"/>
        </w:trPr>
        <w:tc>
          <w:tcPr>
            <w:tcW w:w="2258" w:type="dxa"/>
            <w:tcBorders>
              <w:top w:val="nil"/>
              <w:left w:val="single" w:sz="8" w:space="0" w:color="auto"/>
              <w:bottom w:val="single" w:sz="8" w:space="0" w:color="auto"/>
              <w:right w:val="single" w:sz="8" w:space="0" w:color="auto"/>
            </w:tcBorders>
            <w:shd w:val="clear" w:color="auto" w:fill="auto"/>
            <w:vAlign w:val="center"/>
            <w:hideMark/>
          </w:tcPr>
          <w:p w:rsidR="00EC4463" w:rsidRPr="00201782" w:rsidRDefault="00EC4463" w:rsidP="00F93C80">
            <w:pPr>
              <w:spacing w:line="276" w:lineRule="auto"/>
              <w:rPr>
                <w:rFonts w:ascii="Republika" w:hAnsi="Republika" w:cs="Arial"/>
                <w:color w:val="000000"/>
                <w:sz w:val="20"/>
                <w:szCs w:val="20"/>
              </w:rPr>
            </w:pPr>
            <w:r w:rsidRPr="00201782">
              <w:rPr>
                <w:rFonts w:ascii="Republika" w:hAnsi="Republika" w:cs="Arial"/>
                <w:color w:val="000000"/>
                <w:sz w:val="20"/>
                <w:szCs w:val="20"/>
              </w:rPr>
              <w:t>Podpora za naložbe v kmetijska gospodarstva -M04.1</w:t>
            </w:r>
          </w:p>
        </w:tc>
        <w:tc>
          <w:tcPr>
            <w:tcW w:w="1701" w:type="dxa"/>
            <w:tcBorders>
              <w:top w:val="nil"/>
              <w:left w:val="nil"/>
              <w:bottom w:val="single" w:sz="8" w:space="0" w:color="auto"/>
              <w:right w:val="single" w:sz="8" w:space="0" w:color="auto"/>
            </w:tcBorders>
            <w:shd w:val="clear" w:color="auto" w:fill="auto"/>
            <w:noWrap/>
            <w:vAlign w:val="center"/>
          </w:tcPr>
          <w:p w:rsidR="00EC4463" w:rsidRPr="00201782" w:rsidRDefault="00EC4463" w:rsidP="00F93C80">
            <w:pPr>
              <w:spacing w:line="276" w:lineRule="auto"/>
              <w:jc w:val="center"/>
              <w:rPr>
                <w:rFonts w:ascii="Republika" w:hAnsi="Republika" w:cs="Arial"/>
                <w:color w:val="000000"/>
                <w:sz w:val="20"/>
                <w:szCs w:val="20"/>
              </w:rPr>
            </w:pPr>
            <w:r w:rsidRPr="00201782">
              <w:rPr>
                <w:rFonts w:ascii="Republika" w:hAnsi="Republika" w:cs="Arial"/>
                <w:color w:val="000000"/>
                <w:sz w:val="20"/>
                <w:szCs w:val="20"/>
              </w:rPr>
              <w:t>577</w:t>
            </w:r>
          </w:p>
        </w:tc>
        <w:tc>
          <w:tcPr>
            <w:tcW w:w="1276" w:type="dxa"/>
            <w:tcBorders>
              <w:top w:val="nil"/>
              <w:left w:val="nil"/>
              <w:bottom w:val="single" w:sz="8" w:space="0" w:color="auto"/>
              <w:right w:val="single" w:sz="8" w:space="0" w:color="auto"/>
            </w:tcBorders>
            <w:shd w:val="clear" w:color="auto" w:fill="auto"/>
            <w:noWrap/>
            <w:vAlign w:val="center"/>
          </w:tcPr>
          <w:p w:rsidR="00EC4463" w:rsidRPr="00201782" w:rsidRDefault="00EC4463" w:rsidP="00F93C80">
            <w:pPr>
              <w:spacing w:line="276" w:lineRule="auto"/>
              <w:jc w:val="right"/>
              <w:rPr>
                <w:rFonts w:ascii="Republika" w:hAnsi="Republika" w:cs="Arial"/>
                <w:color w:val="000000"/>
                <w:sz w:val="20"/>
                <w:szCs w:val="20"/>
              </w:rPr>
            </w:pPr>
            <w:r w:rsidRPr="00201782">
              <w:rPr>
                <w:rFonts w:ascii="Republika" w:hAnsi="Republika" w:cs="Arial"/>
                <w:color w:val="000000"/>
                <w:sz w:val="20"/>
                <w:szCs w:val="20"/>
              </w:rPr>
              <w:t>30.958.871,93</w:t>
            </w:r>
          </w:p>
        </w:tc>
        <w:tc>
          <w:tcPr>
            <w:tcW w:w="1701" w:type="dxa"/>
            <w:tcBorders>
              <w:top w:val="nil"/>
              <w:left w:val="nil"/>
              <w:bottom w:val="single" w:sz="8" w:space="0" w:color="auto"/>
              <w:right w:val="single" w:sz="8" w:space="0" w:color="auto"/>
            </w:tcBorders>
            <w:shd w:val="clear" w:color="auto" w:fill="auto"/>
            <w:noWrap/>
            <w:vAlign w:val="center"/>
          </w:tcPr>
          <w:p w:rsidR="00EC4463" w:rsidRPr="00201782" w:rsidRDefault="00EC4463" w:rsidP="00F93C80">
            <w:pPr>
              <w:spacing w:line="276" w:lineRule="auto"/>
              <w:jc w:val="center"/>
              <w:rPr>
                <w:rFonts w:ascii="Republika" w:hAnsi="Republika" w:cs="Arial"/>
                <w:color w:val="000000"/>
                <w:sz w:val="20"/>
                <w:szCs w:val="20"/>
              </w:rPr>
            </w:pPr>
            <w:r w:rsidRPr="00201782">
              <w:rPr>
                <w:rFonts w:ascii="Republika" w:hAnsi="Republika" w:cs="Arial"/>
                <w:color w:val="000000"/>
                <w:sz w:val="20"/>
                <w:szCs w:val="20"/>
              </w:rPr>
              <w:t>199</w:t>
            </w:r>
          </w:p>
        </w:tc>
        <w:tc>
          <w:tcPr>
            <w:tcW w:w="1843" w:type="dxa"/>
            <w:tcBorders>
              <w:top w:val="nil"/>
              <w:left w:val="nil"/>
              <w:bottom w:val="single" w:sz="8" w:space="0" w:color="auto"/>
              <w:right w:val="single" w:sz="8" w:space="0" w:color="auto"/>
            </w:tcBorders>
            <w:shd w:val="clear" w:color="auto" w:fill="auto"/>
            <w:noWrap/>
            <w:vAlign w:val="center"/>
          </w:tcPr>
          <w:p w:rsidR="00EC4463" w:rsidRPr="00201782" w:rsidRDefault="00EC4463" w:rsidP="00F93C80">
            <w:pPr>
              <w:spacing w:line="276" w:lineRule="auto"/>
              <w:jc w:val="right"/>
              <w:rPr>
                <w:rFonts w:ascii="Republika" w:hAnsi="Republika" w:cs="Arial"/>
                <w:color w:val="000000"/>
                <w:sz w:val="20"/>
                <w:szCs w:val="20"/>
              </w:rPr>
            </w:pPr>
            <w:r w:rsidRPr="00201782">
              <w:rPr>
                <w:rFonts w:ascii="Republika" w:hAnsi="Republika" w:cs="Arial"/>
                <w:color w:val="000000"/>
                <w:sz w:val="20"/>
                <w:szCs w:val="20"/>
              </w:rPr>
              <w:t>10.843.716,05</w:t>
            </w:r>
          </w:p>
        </w:tc>
      </w:tr>
      <w:tr w:rsidR="00EC4463" w:rsidRPr="00201782" w:rsidTr="00B40BD5">
        <w:trPr>
          <w:trHeight w:val="402"/>
          <w:jc w:val="center"/>
        </w:trPr>
        <w:tc>
          <w:tcPr>
            <w:tcW w:w="2258" w:type="dxa"/>
            <w:tcBorders>
              <w:top w:val="nil"/>
              <w:left w:val="single" w:sz="8" w:space="0" w:color="auto"/>
              <w:bottom w:val="single" w:sz="8" w:space="0" w:color="auto"/>
              <w:right w:val="single" w:sz="8" w:space="0" w:color="auto"/>
            </w:tcBorders>
            <w:shd w:val="clear" w:color="auto" w:fill="auto"/>
            <w:vAlign w:val="center"/>
            <w:hideMark/>
          </w:tcPr>
          <w:p w:rsidR="00EC4463" w:rsidRPr="00201782" w:rsidRDefault="00EC4463" w:rsidP="00F93C80">
            <w:pPr>
              <w:spacing w:line="276" w:lineRule="auto"/>
              <w:rPr>
                <w:rFonts w:ascii="Republika" w:hAnsi="Republika" w:cs="Arial"/>
                <w:color w:val="000000"/>
                <w:sz w:val="20"/>
                <w:szCs w:val="20"/>
              </w:rPr>
            </w:pPr>
            <w:r w:rsidRPr="00201782">
              <w:rPr>
                <w:rFonts w:ascii="Republika" w:hAnsi="Republika" w:cs="Arial"/>
                <w:color w:val="000000"/>
                <w:sz w:val="20"/>
                <w:szCs w:val="20"/>
              </w:rPr>
              <w:t>Podpora za naložbe v predelavo/trženje in/ali razvoj kmetijskih proizvodov - M04.2</w:t>
            </w:r>
          </w:p>
        </w:tc>
        <w:tc>
          <w:tcPr>
            <w:tcW w:w="1701" w:type="dxa"/>
            <w:tcBorders>
              <w:top w:val="nil"/>
              <w:left w:val="nil"/>
              <w:bottom w:val="single" w:sz="8" w:space="0" w:color="auto"/>
              <w:right w:val="single" w:sz="8" w:space="0" w:color="auto"/>
            </w:tcBorders>
            <w:shd w:val="clear" w:color="auto" w:fill="auto"/>
            <w:noWrap/>
            <w:vAlign w:val="center"/>
          </w:tcPr>
          <w:p w:rsidR="00EC4463" w:rsidRPr="00201782" w:rsidRDefault="00EC4463" w:rsidP="00F93C80">
            <w:pPr>
              <w:spacing w:line="276" w:lineRule="auto"/>
              <w:jc w:val="center"/>
              <w:rPr>
                <w:rFonts w:ascii="Republika" w:hAnsi="Republika" w:cs="Arial"/>
                <w:color w:val="000000"/>
                <w:sz w:val="20"/>
                <w:szCs w:val="20"/>
              </w:rPr>
            </w:pPr>
            <w:r w:rsidRPr="00201782">
              <w:rPr>
                <w:rFonts w:ascii="Republika" w:hAnsi="Republika" w:cs="Arial"/>
                <w:color w:val="000000"/>
                <w:sz w:val="20"/>
                <w:szCs w:val="20"/>
              </w:rPr>
              <w:t>68</w:t>
            </w:r>
          </w:p>
        </w:tc>
        <w:tc>
          <w:tcPr>
            <w:tcW w:w="1276" w:type="dxa"/>
            <w:tcBorders>
              <w:top w:val="nil"/>
              <w:left w:val="nil"/>
              <w:bottom w:val="single" w:sz="8" w:space="0" w:color="auto"/>
              <w:right w:val="single" w:sz="8" w:space="0" w:color="auto"/>
            </w:tcBorders>
            <w:shd w:val="clear" w:color="auto" w:fill="auto"/>
            <w:noWrap/>
            <w:vAlign w:val="center"/>
          </w:tcPr>
          <w:p w:rsidR="00EC4463" w:rsidRPr="00201782" w:rsidRDefault="00EC4463" w:rsidP="00F93C80">
            <w:pPr>
              <w:spacing w:line="276" w:lineRule="auto"/>
              <w:jc w:val="right"/>
              <w:rPr>
                <w:rFonts w:ascii="Republika" w:hAnsi="Republika" w:cs="Arial"/>
                <w:color w:val="000000"/>
                <w:sz w:val="20"/>
                <w:szCs w:val="20"/>
              </w:rPr>
            </w:pPr>
            <w:r w:rsidRPr="00201782">
              <w:rPr>
                <w:rFonts w:ascii="Republika" w:hAnsi="Republika" w:cs="Arial"/>
                <w:color w:val="000000"/>
                <w:sz w:val="20"/>
                <w:szCs w:val="20"/>
              </w:rPr>
              <w:t>8.614.024,23</w:t>
            </w:r>
          </w:p>
        </w:tc>
        <w:tc>
          <w:tcPr>
            <w:tcW w:w="1701" w:type="dxa"/>
            <w:tcBorders>
              <w:top w:val="nil"/>
              <w:left w:val="nil"/>
              <w:bottom w:val="single" w:sz="8" w:space="0" w:color="auto"/>
              <w:right w:val="single" w:sz="8" w:space="0" w:color="auto"/>
            </w:tcBorders>
            <w:shd w:val="clear" w:color="auto" w:fill="auto"/>
            <w:noWrap/>
            <w:vAlign w:val="center"/>
          </w:tcPr>
          <w:p w:rsidR="00EC4463" w:rsidRPr="00201782" w:rsidRDefault="00EC4463" w:rsidP="00F93C80">
            <w:pPr>
              <w:spacing w:line="276" w:lineRule="auto"/>
              <w:jc w:val="center"/>
              <w:rPr>
                <w:rFonts w:ascii="Republika" w:hAnsi="Republika" w:cs="Arial"/>
                <w:color w:val="000000"/>
                <w:sz w:val="20"/>
                <w:szCs w:val="20"/>
              </w:rPr>
            </w:pPr>
            <w:r w:rsidRPr="00201782">
              <w:rPr>
                <w:rFonts w:ascii="Republika" w:hAnsi="Republika" w:cs="Arial"/>
                <w:color w:val="000000"/>
                <w:sz w:val="20"/>
                <w:szCs w:val="20"/>
              </w:rPr>
              <w:t>91</w:t>
            </w:r>
          </w:p>
        </w:tc>
        <w:tc>
          <w:tcPr>
            <w:tcW w:w="1843" w:type="dxa"/>
            <w:tcBorders>
              <w:top w:val="nil"/>
              <w:left w:val="nil"/>
              <w:bottom w:val="single" w:sz="8" w:space="0" w:color="auto"/>
              <w:right w:val="single" w:sz="8" w:space="0" w:color="auto"/>
            </w:tcBorders>
            <w:shd w:val="clear" w:color="auto" w:fill="auto"/>
            <w:noWrap/>
            <w:vAlign w:val="center"/>
          </w:tcPr>
          <w:p w:rsidR="00EC4463" w:rsidRPr="00201782" w:rsidRDefault="00EC4463" w:rsidP="00F93C80">
            <w:pPr>
              <w:spacing w:line="276" w:lineRule="auto"/>
              <w:jc w:val="right"/>
              <w:rPr>
                <w:rFonts w:ascii="Republika" w:hAnsi="Republika" w:cs="Arial"/>
                <w:color w:val="000000"/>
                <w:sz w:val="20"/>
                <w:szCs w:val="20"/>
              </w:rPr>
            </w:pPr>
            <w:r w:rsidRPr="00201782">
              <w:rPr>
                <w:rFonts w:ascii="Republika" w:hAnsi="Republika" w:cs="Arial"/>
                <w:color w:val="000000"/>
                <w:sz w:val="20"/>
                <w:szCs w:val="20"/>
              </w:rPr>
              <w:t>8.588.259,75</w:t>
            </w:r>
          </w:p>
        </w:tc>
      </w:tr>
      <w:tr w:rsidR="00EC4463" w:rsidRPr="00201782" w:rsidTr="00B40BD5">
        <w:trPr>
          <w:trHeight w:val="544"/>
          <w:jc w:val="center"/>
        </w:trPr>
        <w:tc>
          <w:tcPr>
            <w:tcW w:w="2258" w:type="dxa"/>
            <w:tcBorders>
              <w:top w:val="nil"/>
              <w:left w:val="single" w:sz="8" w:space="0" w:color="auto"/>
              <w:bottom w:val="single" w:sz="8" w:space="0" w:color="auto"/>
              <w:right w:val="single" w:sz="8" w:space="0" w:color="auto"/>
            </w:tcBorders>
            <w:shd w:val="clear" w:color="auto" w:fill="auto"/>
            <w:vAlign w:val="center"/>
            <w:hideMark/>
          </w:tcPr>
          <w:p w:rsidR="00EC4463" w:rsidRPr="00201782" w:rsidRDefault="00EC4463" w:rsidP="00F93C80">
            <w:pPr>
              <w:spacing w:line="276" w:lineRule="auto"/>
              <w:rPr>
                <w:rFonts w:ascii="Republika" w:hAnsi="Republika" w:cs="Arial"/>
                <w:color w:val="000000"/>
                <w:sz w:val="20"/>
                <w:szCs w:val="20"/>
              </w:rPr>
            </w:pPr>
            <w:r w:rsidRPr="00201782">
              <w:rPr>
                <w:rFonts w:ascii="Republika" w:hAnsi="Republika" w:cs="Arial"/>
                <w:color w:val="000000"/>
                <w:sz w:val="20"/>
                <w:szCs w:val="20"/>
              </w:rPr>
              <w:t>Podpora za naložbe v infrastrukturo, povezano z razvojem, posodabljanjem ali prilagoditvijo kmetijstva in gozdarstva - M04.3</w:t>
            </w:r>
          </w:p>
        </w:tc>
        <w:tc>
          <w:tcPr>
            <w:tcW w:w="1701" w:type="dxa"/>
            <w:tcBorders>
              <w:top w:val="nil"/>
              <w:left w:val="nil"/>
              <w:bottom w:val="single" w:sz="8" w:space="0" w:color="auto"/>
              <w:right w:val="single" w:sz="8" w:space="0" w:color="auto"/>
            </w:tcBorders>
            <w:shd w:val="clear" w:color="auto" w:fill="auto"/>
            <w:noWrap/>
            <w:vAlign w:val="center"/>
          </w:tcPr>
          <w:p w:rsidR="00EC4463" w:rsidRPr="00201782" w:rsidRDefault="00EC4463" w:rsidP="00F93C80">
            <w:pPr>
              <w:spacing w:line="276" w:lineRule="auto"/>
              <w:jc w:val="center"/>
              <w:rPr>
                <w:rFonts w:ascii="Republika" w:hAnsi="Republika" w:cs="Arial"/>
                <w:color w:val="000000"/>
                <w:sz w:val="20"/>
                <w:szCs w:val="20"/>
              </w:rPr>
            </w:pPr>
            <w:r w:rsidRPr="00201782">
              <w:rPr>
                <w:rFonts w:ascii="Republika" w:hAnsi="Republika" w:cs="Arial"/>
                <w:color w:val="000000"/>
                <w:sz w:val="20"/>
                <w:szCs w:val="20"/>
              </w:rPr>
              <w:t>150</w:t>
            </w:r>
          </w:p>
        </w:tc>
        <w:tc>
          <w:tcPr>
            <w:tcW w:w="1276" w:type="dxa"/>
            <w:tcBorders>
              <w:top w:val="nil"/>
              <w:left w:val="nil"/>
              <w:bottom w:val="single" w:sz="8" w:space="0" w:color="auto"/>
              <w:right w:val="single" w:sz="8" w:space="0" w:color="auto"/>
            </w:tcBorders>
            <w:shd w:val="clear" w:color="auto" w:fill="auto"/>
            <w:noWrap/>
            <w:vAlign w:val="center"/>
          </w:tcPr>
          <w:p w:rsidR="00EC4463" w:rsidRPr="00201782" w:rsidRDefault="00EC4463" w:rsidP="00F93C80">
            <w:pPr>
              <w:spacing w:line="276" w:lineRule="auto"/>
              <w:jc w:val="right"/>
              <w:rPr>
                <w:rFonts w:ascii="Republika" w:hAnsi="Republika" w:cs="Arial"/>
                <w:color w:val="000000"/>
                <w:sz w:val="20"/>
                <w:szCs w:val="20"/>
              </w:rPr>
            </w:pPr>
            <w:r w:rsidRPr="00201782">
              <w:rPr>
                <w:rFonts w:ascii="Republika" w:hAnsi="Republika" w:cs="Arial"/>
                <w:color w:val="000000"/>
                <w:sz w:val="20"/>
                <w:szCs w:val="20"/>
              </w:rPr>
              <w:t>5.426.381,34</w:t>
            </w:r>
          </w:p>
        </w:tc>
        <w:tc>
          <w:tcPr>
            <w:tcW w:w="1701" w:type="dxa"/>
            <w:tcBorders>
              <w:top w:val="nil"/>
              <w:left w:val="nil"/>
              <w:bottom w:val="single" w:sz="8" w:space="0" w:color="auto"/>
              <w:right w:val="single" w:sz="8" w:space="0" w:color="auto"/>
            </w:tcBorders>
            <w:shd w:val="clear" w:color="auto" w:fill="auto"/>
            <w:noWrap/>
            <w:vAlign w:val="center"/>
          </w:tcPr>
          <w:p w:rsidR="00EC4463" w:rsidRPr="00201782" w:rsidRDefault="00EC4463" w:rsidP="00F93C80">
            <w:pPr>
              <w:spacing w:line="276" w:lineRule="auto"/>
              <w:jc w:val="center"/>
              <w:rPr>
                <w:rFonts w:ascii="Republika" w:hAnsi="Republika" w:cs="Arial"/>
                <w:color w:val="000000"/>
                <w:sz w:val="20"/>
                <w:szCs w:val="20"/>
              </w:rPr>
            </w:pPr>
            <w:r w:rsidRPr="00201782">
              <w:rPr>
                <w:rFonts w:ascii="Republika" w:hAnsi="Republika" w:cs="Arial"/>
                <w:color w:val="000000"/>
                <w:sz w:val="20"/>
                <w:szCs w:val="20"/>
              </w:rPr>
              <w:t>148</w:t>
            </w:r>
          </w:p>
        </w:tc>
        <w:tc>
          <w:tcPr>
            <w:tcW w:w="1843" w:type="dxa"/>
            <w:tcBorders>
              <w:top w:val="nil"/>
              <w:left w:val="nil"/>
              <w:bottom w:val="single" w:sz="8" w:space="0" w:color="auto"/>
              <w:right w:val="single" w:sz="8" w:space="0" w:color="auto"/>
            </w:tcBorders>
            <w:shd w:val="clear" w:color="auto" w:fill="auto"/>
            <w:noWrap/>
            <w:vAlign w:val="center"/>
          </w:tcPr>
          <w:p w:rsidR="00EC4463" w:rsidRPr="00201782" w:rsidRDefault="00EC4463" w:rsidP="00F93C80">
            <w:pPr>
              <w:spacing w:line="276" w:lineRule="auto"/>
              <w:jc w:val="right"/>
              <w:rPr>
                <w:rFonts w:ascii="Republika" w:hAnsi="Republika" w:cs="Arial"/>
                <w:color w:val="000000"/>
                <w:sz w:val="20"/>
                <w:szCs w:val="20"/>
              </w:rPr>
            </w:pPr>
            <w:r w:rsidRPr="00201782">
              <w:rPr>
                <w:rFonts w:ascii="Republika" w:hAnsi="Republika" w:cs="Arial"/>
                <w:color w:val="000000"/>
                <w:sz w:val="20"/>
                <w:szCs w:val="20"/>
              </w:rPr>
              <w:t>7.302.502,52</w:t>
            </w:r>
          </w:p>
        </w:tc>
      </w:tr>
      <w:tr w:rsidR="00EC4463" w:rsidRPr="00201782" w:rsidTr="00B40BD5">
        <w:trPr>
          <w:trHeight w:val="525"/>
          <w:jc w:val="center"/>
        </w:trPr>
        <w:tc>
          <w:tcPr>
            <w:tcW w:w="2258" w:type="dxa"/>
            <w:tcBorders>
              <w:top w:val="nil"/>
              <w:left w:val="single" w:sz="8" w:space="0" w:color="auto"/>
              <w:bottom w:val="single" w:sz="8" w:space="0" w:color="auto"/>
              <w:right w:val="single" w:sz="8" w:space="0" w:color="auto"/>
            </w:tcBorders>
            <w:shd w:val="clear" w:color="auto" w:fill="auto"/>
            <w:vAlign w:val="center"/>
            <w:hideMark/>
          </w:tcPr>
          <w:p w:rsidR="00EC4463" w:rsidRPr="00201782" w:rsidRDefault="00EC4463" w:rsidP="00F93C80">
            <w:pPr>
              <w:spacing w:line="276" w:lineRule="auto"/>
              <w:rPr>
                <w:rFonts w:ascii="Republika" w:hAnsi="Republika" w:cs="Arial"/>
                <w:color w:val="000000"/>
                <w:sz w:val="20"/>
                <w:szCs w:val="20"/>
              </w:rPr>
            </w:pPr>
            <w:r w:rsidRPr="00201782">
              <w:rPr>
                <w:rFonts w:ascii="Republika" w:hAnsi="Republika" w:cs="Arial"/>
                <w:color w:val="000000"/>
                <w:sz w:val="20"/>
                <w:szCs w:val="20"/>
              </w:rPr>
              <w:t>Pomoč za zagon dejavnosti za mlade kmete - M06.1</w:t>
            </w:r>
          </w:p>
        </w:tc>
        <w:tc>
          <w:tcPr>
            <w:tcW w:w="1701" w:type="dxa"/>
            <w:tcBorders>
              <w:top w:val="nil"/>
              <w:left w:val="nil"/>
              <w:bottom w:val="single" w:sz="8" w:space="0" w:color="auto"/>
              <w:right w:val="single" w:sz="8" w:space="0" w:color="auto"/>
            </w:tcBorders>
            <w:shd w:val="clear" w:color="auto" w:fill="auto"/>
            <w:noWrap/>
            <w:vAlign w:val="center"/>
          </w:tcPr>
          <w:p w:rsidR="00EC4463" w:rsidRPr="00201782" w:rsidRDefault="00EC4463" w:rsidP="00F93C80">
            <w:pPr>
              <w:spacing w:line="276" w:lineRule="auto"/>
              <w:jc w:val="center"/>
              <w:rPr>
                <w:rFonts w:ascii="Republika" w:hAnsi="Republika" w:cs="Arial"/>
                <w:color w:val="000000"/>
                <w:sz w:val="20"/>
                <w:szCs w:val="20"/>
              </w:rPr>
            </w:pPr>
            <w:r w:rsidRPr="00201782">
              <w:rPr>
                <w:rFonts w:ascii="Republika" w:hAnsi="Republika" w:cs="Arial"/>
                <w:color w:val="000000"/>
                <w:sz w:val="20"/>
                <w:szCs w:val="20"/>
              </w:rPr>
              <w:t>70</w:t>
            </w:r>
          </w:p>
        </w:tc>
        <w:tc>
          <w:tcPr>
            <w:tcW w:w="1276" w:type="dxa"/>
            <w:tcBorders>
              <w:top w:val="nil"/>
              <w:left w:val="nil"/>
              <w:bottom w:val="single" w:sz="8" w:space="0" w:color="auto"/>
              <w:right w:val="single" w:sz="8" w:space="0" w:color="auto"/>
            </w:tcBorders>
            <w:shd w:val="clear" w:color="auto" w:fill="auto"/>
            <w:noWrap/>
            <w:vAlign w:val="center"/>
          </w:tcPr>
          <w:p w:rsidR="00EC4463" w:rsidRPr="00201782" w:rsidRDefault="00EC4463" w:rsidP="00F93C80">
            <w:pPr>
              <w:spacing w:line="276" w:lineRule="auto"/>
              <w:jc w:val="right"/>
              <w:rPr>
                <w:rFonts w:ascii="Republika" w:hAnsi="Republika" w:cs="Arial"/>
                <w:color w:val="000000"/>
                <w:sz w:val="20"/>
                <w:szCs w:val="20"/>
              </w:rPr>
            </w:pPr>
            <w:r w:rsidRPr="00201782">
              <w:rPr>
                <w:rFonts w:ascii="Republika" w:hAnsi="Republika" w:cs="Arial"/>
                <w:color w:val="000000"/>
                <w:sz w:val="20"/>
                <w:szCs w:val="20"/>
              </w:rPr>
              <w:t>2.205.000,00</w:t>
            </w:r>
          </w:p>
        </w:tc>
        <w:tc>
          <w:tcPr>
            <w:tcW w:w="1701" w:type="dxa"/>
            <w:tcBorders>
              <w:top w:val="nil"/>
              <w:left w:val="nil"/>
              <w:bottom w:val="single" w:sz="8" w:space="0" w:color="auto"/>
              <w:right w:val="single" w:sz="8" w:space="0" w:color="auto"/>
            </w:tcBorders>
            <w:shd w:val="clear" w:color="auto" w:fill="auto"/>
            <w:noWrap/>
            <w:vAlign w:val="center"/>
          </w:tcPr>
          <w:p w:rsidR="00EC4463" w:rsidRPr="00201782" w:rsidRDefault="00EC4463" w:rsidP="00F93C80">
            <w:pPr>
              <w:spacing w:line="276" w:lineRule="auto"/>
              <w:jc w:val="center"/>
              <w:rPr>
                <w:rFonts w:ascii="Republika" w:hAnsi="Republika" w:cs="Arial"/>
                <w:color w:val="000000"/>
                <w:sz w:val="20"/>
                <w:szCs w:val="20"/>
              </w:rPr>
            </w:pPr>
            <w:r w:rsidRPr="00201782">
              <w:rPr>
                <w:rFonts w:ascii="Republika" w:hAnsi="Republika" w:cs="Arial"/>
                <w:color w:val="000000"/>
                <w:sz w:val="20"/>
                <w:szCs w:val="20"/>
              </w:rPr>
              <w:t>397</w:t>
            </w:r>
          </w:p>
        </w:tc>
        <w:tc>
          <w:tcPr>
            <w:tcW w:w="1843" w:type="dxa"/>
            <w:tcBorders>
              <w:top w:val="nil"/>
              <w:left w:val="nil"/>
              <w:bottom w:val="single" w:sz="8" w:space="0" w:color="auto"/>
              <w:right w:val="single" w:sz="8" w:space="0" w:color="auto"/>
            </w:tcBorders>
            <w:shd w:val="clear" w:color="auto" w:fill="auto"/>
            <w:noWrap/>
            <w:vAlign w:val="center"/>
          </w:tcPr>
          <w:p w:rsidR="00EC4463" w:rsidRPr="00201782" w:rsidRDefault="00EC4463" w:rsidP="00F93C80">
            <w:pPr>
              <w:spacing w:line="276" w:lineRule="auto"/>
              <w:jc w:val="right"/>
              <w:rPr>
                <w:rFonts w:ascii="Republika" w:hAnsi="Republika" w:cs="Arial"/>
                <w:color w:val="000000"/>
                <w:sz w:val="20"/>
                <w:szCs w:val="20"/>
              </w:rPr>
            </w:pPr>
            <w:r w:rsidRPr="00201782">
              <w:rPr>
                <w:rFonts w:ascii="Republika" w:hAnsi="Republika" w:cs="Arial"/>
                <w:color w:val="000000"/>
                <w:sz w:val="20"/>
                <w:szCs w:val="20"/>
              </w:rPr>
              <w:t>6.231.684,34</w:t>
            </w:r>
          </w:p>
        </w:tc>
      </w:tr>
      <w:tr w:rsidR="00EC4463" w:rsidRPr="00201782" w:rsidTr="00B40BD5">
        <w:trPr>
          <w:trHeight w:val="780"/>
          <w:jc w:val="center"/>
        </w:trPr>
        <w:tc>
          <w:tcPr>
            <w:tcW w:w="2258" w:type="dxa"/>
            <w:tcBorders>
              <w:top w:val="nil"/>
              <w:left w:val="single" w:sz="8" w:space="0" w:color="auto"/>
              <w:bottom w:val="single" w:sz="8" w:space="0" w:color="auto"/>
              <w:right w:val="single" w:sz="8" w:space="0" w:color="auto"/>
            </w:tcBorders>
            <w:shd w:val="clear" w:color="auto" w:fill="auto"/>
            <w:vAlign w:val="center"/>
            <w:hideMark/>
          </w:tcPr>
          <w:p w:rsidR="00EC4463" w:rsidRPr="00201782" w:rsidRDefault="00EC4463" w:rsidP="00F93C80">
            <w:pPr>
              <w:spacing w:line="276" w:lineRule="auto"/>
              <w:rPr>
                <w:rFonts w:ascii="Republika" w:hAnsi="Republika" w:cs="Arial"/>
                <w:color w:val="000000"/>
                <w:sz w:val="20"/>
                <w:szCs w:val="20"/>
              </w:rPr>
            </w:pPr>
            <w:r w:rsidRPr="00201782">
              <w:rPr>
                <w:rFonts w:ascii="Republika" w:hAnsi="Republika" w:cs="Arial"/>
                <w:color w:val="000000"/>
                <w:sz w:val="20"/>
                <w:szCs w:val="20"/>
              </w:rPr>
              <w:t>Podpora za naložbe v gozdarske tehnologije ter predelavo, mobilizacijo in trženje gozdnih proizvodov - M08.6</w:t>
            </w:r>
          </w:p>
        </w:tc>
        <w:tc>
          <w:tcPr>
            <w:tcW w:w="1701" w:type="dxa"/>
            <w:tcBorders>
              <w:top w:val="nil"/>
              <w:left w:val="nil"/>
              <w:bottom w:val="single" w:sz="8" w:space="0" w:color="auto"/>
              <w:right w:val="single" w:sz="8" w:space="0" w:color="auto"/>
            </w:tcBorders>
            <w:shd w:val="clear" w:color="auto" w:fill="auto"/>
            <w:noWrap/>
            <w:vAlign w:val="center"/>
          </w:tcPr>
          <w:p w:rsidR="00EC4463" w:rsidRPr="00201782" w:rsidRDefault="00EC4463" w:rsidP="00F93C80">
            <w:pPr>
              <w:spacing w:line="276" w:lineRule="auto"/>
              <w:jc w:val="center"/>
              <w:rPr>
                <w:rFonts w:ascii="Republika" w:hAnsi="Republika" w:cs="Arial"/>
                <w:color w:val="000000"/>
                <w:sz w:val="20"/>
                <w:szCs w:val="20"/>
              </w:rPr>
            </w:pPr>
            <w:r w:rsidRPr="00201782">
              <w:rPr>
                <w:rFonts w:ascii="Republika" w:hAnsi="Republika" w:cs="Arial"/>
                <w:color w:val="000000"/>
                <w:sz w:val="20"/>
                <w:szCs w:val="20"/>
              </w:rPr>
              <w:t>79</w:t>
            </w:r>
          </w:p>
        </w:tc>
        <w:tc>
          <w:tcPr>
            <w:tcW w:w="1276" w:type="dxa"/>
            <w:tcBorders>
              <w:top w:val="nil"/>
              <w:left w:val="nil"/>
              <w:bottom w:val="single" w:sz="8" w:space="0" w:color="auto"/>
              <w:right w:val="single" w:sz="8" w:space="0" w:color="auto"/>
            </w:tcBorders>
            <w:shd w:val="clear" w:color="auto" w:fill="auto"/>
            <w:noWrap/>
            <w:vAlign w:val="center"/>
          </w:tcPr>
          <w:p w:rsidR="00EC4463" w:rsidRPr="00201782" w:rsidRDefault="00EC4463" w:rsidP="00F93C80">
            <w:pPr>
              <w:spacing w:line="276" w:lineRule="auto"/>
              <w:jc w:val="right"/>
              <w:rPr>
                <w:rFonts w:ascii="Republika" w:hAnsi="Republika" w:cs="Arial"/>
                <w:color w:val="000000"/>
                <w:sz w:val="20"/>
                <w:szCs w:val="20"/>
              </w:rPr>
            </w:pPr>
            <w:r w:rsidRPr="00201782">
              <w:rPr>
                <w:rFonts w:ascii="Republika" w:hAnsi="Republika" w:cs="Arial"/>
                <w:color w:val="000000"/>
                <w:sz w:val="20"/>
                <w:szCs w:val="20"/>
              </w:rPr>
              <w:t>3.966.408,28</w:t>
            </w:r>
          </w:p>
        </w:tc>
        <w:tc>
          <w:tcPr>
            <w:tcW w:w="1701" w:type="dxa"/>
            <w:tcBorders>
              <w:top w:val="nil"/>
              <w:left w:val="nil"/>
              <w:bottom w:val="single" w:sz="8" w:space="0" w:color="auto"/>
              <w:right w:val="single" w:sz="8" w:space="0" w:color="auto"/>
            </w:tcBorders>
            <w:shd w:val="clear" w:color="auto" w:fill="auto"/>
            <w:noWrap/>
            <w:vAlign w:val="center"/>
          </w:tcPr>
          <w:p w:rsidR="00EC4463" w:rsidRPr="00201782" w:rsidRDefault="00EC4463" w:rsidP="00F93C80">
            <w:pPr>
              <w:spacing w:line="276" w:lineRule="auto"/>
              <w:jc w:val="center"/>
              <w:rPr>
                <w:rFonts w:ascii="Republika" w:hAnsi="Republika" w:cs="Arial"/>
                <w:color w:val="000000"/>
                <w:sz w:val="20"/>
                <w:szCs w:val="20"/>
              </w:rPr>
            </w:pPr>
            <w:r w:rsidRPr="00201782">
              <w:rPr>
                <w:rFonts w:ascii="Republika" w:hAnsi="Republika" w:cs="Arial"/>
                <w:color w:val="000000"/>
                <w:sz w:val="20"/>
                <w:szCs w:val="20"/>
              </w:rPr>
              <w:t>71</w:t>
            </w:r>
          </w:p>
        </w:tc>
        <w:tc>
          <w:tcPr>
            <w:tcW w:w="1843" w:type="dxa"/>
            <w:tcBorders>
              <w:top w:val="nil"/>
              <w:left w:val="nil"/>
              <w:bottom w:val="single" w:sz="8" w:space="0" w:color="auto"/>
              <w:right w:val="single" w:sz="8" w:space="0" w:color="auto"/>
            </w:tcBorders>
            <w:shd w:val="clear" w:color="auto" w:fill="auto"/>
            <w:noWrap/>
            <w:vAlign w:val="center"/>
          </w:tcPr>
          <w:p w:rsidR="00EC4463" w:rsidRPr="00201782" w:rsidRDefault="00EC4463" w:rsidP="00F93C80">
            <w:pPr>
              <w:spacing w:line="276" w:lineRule="auto"/>
              <w:jc w:val="right"/>
              <w:rPr>
                <w:rFonts w:ascii="Republika" w:hAnsi="Republika" w:cs="Arial"/>
                <w:color w:val="000000"/>
                <w:sz w:val="20"/>
                <w:szCs w:val="20"/>
              </w:rPr>
            </w:pPr>
            <w:r w:rsidRPr="00201782">
              <w:rPr>
                <w:rFonts w:ascii="Republika" w:hAnsi="Republika" w:cs="Arial"/>
                <w:color w:val="000000"/>
                <w:sz w:val="20"/>
                <w:szCs w:val="20"/>
              </w:rPr>
              <w:t>2.772.612,48</w:t>
            </w:r>
          </w:p>
        </w:tc>
      </w:tr>
      <w:tr w:rsidR="00EC4463" w:rsidRPr="00201782" w:rsidTr="00B40BD5">
        <w:trPr>
          <w:trHeight w:val="525"/>
          <w:jc w:val="center"/>
        </w:trPr>
        <w:tc>
          <w:tcPr>
            <w:tcW w:w="2258" w:type="dxa"/>
            <w:tcBorders>
              <w:top w:val="nil"/>
              <w:left w:val="single" w:sz="8" w:space="0" w:color="auto"/>
              <w:bottom w:val="single" w:sz="8" w:space="0" w:color="auto"/>
              <w:right w:val="single" w:sz="8" w:space="0" w:color="auto"/>
            </w:tcBorders>
            <w:shd w:val="clear" w:color="auto" w:fill="auto"/>
            <w:vAlign w:val="center"/>
          </w:tcPr>
          <w:p w:rsidR="00EC4463" w:rsidRPr="00201782" w:rsidRDefault="00EC4463" w:rsidP="00F93C80">
            <w:pPr>
              <w:spacing w:line="276" w:lineRule="auto"/>
              <w:rPr>
                <w:rFonts w:ascii="Republika" w:hAnsi="Republika" w:cs="Arial"/>
                <w:color w:val="000000"/>
                <w:sz w:val="20"/>
                <w:szCs w:val="20"/>
              </w:rPr>
            </w:pPr>
            <w:r w:rsidRPr="00201782">
              <w:rPr>
                <w:rFonts w:ascii="Republika" w:hAnsi="Republika" w:cs="Arial"/>
                <w:color w:val="000000"/>
                <w:sz w:val="20"/>
                <w:szCs w:val="20"/>
              </w:rPr>
              <w:t>Ustanovitev skupin in organizacij proizvajalcev - M09.1</w:t>
            </w:r>
          </w:p>
        </w:tc>
        <w:tc>
          <w:tcPr>
            <w:tcW w:w="1701" w:type="dxa"/>
            <w:tcBorders>
              <w:top w:val="nil"/>
              <w:left w:val="nil"/>
              <w:bottom w:val="single" w:sz="8" w:space="0" w:color="auto"/>
              <w:right w:val="single" w:sz="8" w:space="0" w:color="auto"/>
            </w:tcBorders>
            <w:shd w:val="clear" w:color="auto" w:fill="auto"/>
            <w:vAlign w:val="center"/>
          </w:tcPr>
          <w:p w:rsidR="00EC4463" w:rsidRPr="00201782" w:rsidRDefault="00EC4463" w:rsidP="00F93C80">
            <w:pPr>
              <w:spacing w:line="276" w:lineRule="auto"/>
              <w:jc w:val="center"/>
              <w:rPr>
                <w:rFonts w:ascii="Republika" w:hAnsi="Republika" w:cs="Arial"/>
                <w:color w:val="000000"/>
                <w:sz w:val="20"/>
                <w:szCs w:val="20"/>
              </w:rPr>
            </w:pPr>
            <w:r w:rsidRPr="00201782">
              <w:rPr>
                <w:rFonts w:ascii="Republika" w:hAnsi="Republika" w:cs="Arial"/>
                <w:color w:val="000000"/>
                <w:sz w:val="20"/>
                <w:szCs w:val="20"/>
              </w:rPr>
              <w:t>2</w:t>
            </w:r>
          </w:p>
        </w:tc>
        <w:tc>
          <w:tcPr>
            <w:tcW w:w="1276" w:type="dxa"/>
            <w:tcBorders>
              <w:top w:val="nil"/>
              <w:left w:val="nil"/>
              <w:bottom w:val="single" w:sz="8" w:space="0" w:color="auto"/>
              <w:right w:val="single" w:sz="8" w:space="0" w:color="auto"/>
            </w:tcBorders>
            <w:shd w:val="clear" w:color="auto" w:fill="auto"/>
            <w:vAlign w:val="center"/>
          </w:tcPr>
          <w:p w:rsidR="00EC4463" w:rsidRPr="00201782" w:rsidRDefault="00EC4463" w:rsidP="00F93C80">
            <w:pPr>
              <w:spacing w:line="276" w:lineRule="auto"/>
              <w:jc w:val="right"/>
              <w:rPr>
                <w:rFonts w:ascii="Republika" w:hAnsi="Republika" w:cs="Arial"/>
                <w:color w:val="000000"/>
                <w:sz w:val="20"/>
                <w:szCs w:val="20"/>
              </w:rPr>
            </w:pPr>
            <w:r w:rsidRPr="00201782">
              <w:rPr>
                <w:rFonts w:ascii="Republika" w:hAnsi="Republika" w:cs="Arial"/>
                <w:color w:val="000000"/>
                <w:sz w:val="20"/>
                <w:szCs w:val="20"/>
              </w:rPr>
              <w:t>75.000,00</w:t>
            </w:r>
          </w:p>
        </w:tc>
        <w:tc>
          <w:tcPr>
            <w:tcW w:w="1701" w:type="dxa"/>
            <w:tcBorders>
              <w:top w:val="nil"/>
              <w:left w:val="nil"/>
              <w:bottom w:val="single" w:sz="8" w:space="0" w:color="auto"/>
              <w:right w:val="single" w:sz="8" w:space="0" w:color="auto"/>
            </w:tcBorders>
            <w:shd w:val="clear" w:color="auto" w:fill="auto"/>
            <w:noWrap/>
            <w:vAlign w:val="center"/>
          </w:tcPr>
          <w:p w:rsidR="00EC4463" w:rsidRPr="00201782" w:rsidRDefault="00EC4463" w:rsidP="00F93C80">
            <w:pPr>
              <w:spacing w:line="276" w:lineRule="auto"/>
              <w:jc w:val="center"/>
              <w:rPr>
                <w:rFonts w:ascii="Republika" w:hAnsi="Republika" w:cs="Arial"/>
                <w:color w:val="000000"/>
                <w:sz w:val="20"/>
                <w:szCs w:val="20"/>
              </w:rPr>
            </w:pPr>
            <w:r w:rsidRPr="00201782">
              <w:rPr>
                <w:rFonts w:ascii="Republika" w:hAnsi="Republika" w:cs="Arial"/>
                <w:color w:val="000000"/>
                <w:sz w:val="20"/>
                <w:szCs w:val="20"/>
              </w:rPr>
              <w:t>10</w:t>
            </w:r>
          </w:p>
        </w:tc>
        <w:tc>
          <w:tcPr>
            <w:tcW w:w="1843" w:type="dxa"/>
            <w:tcBorders>
              <w:top w:val="nil"/>
              <w:left w:val="nil"/>
              <w:bottom w:val="single" w:sz="8" w:space="0" w:color="auto"/>
              <w:right w:val="single" w:sz="8" w:space="0" w:color="auto"/>
            </w:tcBorders>
            <w:shd w:val="clear" w:color="auto" w:fill="auto"/>
            <w:noWrap/>
            <w:vAlign w:val="center"/>
          </w:tcPr>
          <w:p w:rsidR="00EC4463" w:rsidRPr="00201782" w:rsidRDefault="00EC4463" w:rsidP="00F93C80">
            <w:pPr>
              <w:spacing w:line="276" w:lineRule="auto"/>
              <w:jc w:val="right"/>
              <w:rPr>
                <w:rFonts w:ascii="Republika" w:hAnsi="Republika" w:cs="Arial"/>
                <w:color w:val="000000"/>
                <w:sz w:val="20"/>
                <w:szCs w:val="20"/>
              </w:rPr>
            </w:pPr>
            <w:r w:rsidRPr="00201782">
              <w:rPr>
                <w:rFonts w:ascii="Republika" w:hAnsi="Republika" w:cs="Arial"/>
                <w:color w:val="000000"/>
                <w:sz w:val="20"/>
                <w:szCs w:val="20"/>
              </w:rPr>
              <w:t>221.382,10</w:t>
            </w:r>
          </w:p>
        </w:tc>
      </w:tr>
      <w:tr w:rsidR="00EC4463" w:rsidRPr="00201782" w:rsidTr="00B40BD5">
        <w:trPr>
          <w:trHeight w:val="525"/>
          <w:jc w:val="center"/>
        </w:trPr>
        <w:tc>
          <w:tcPr>
            <w:tcW w:w="2258" w:type="dxa"/>
            <w:tcBorders>
              <w:top w:val="nil"/>
              <w:left w:val="single" w:sz="8" w:space="0" w:color="auto"/>
              <w:bottom w:val="single" w:sz="8" w:space="0" w:color="auto"/>
              <w:right w:val="single" w:sz="8" w:space="0" w:color="auto"/>
            </w:tcBorders>
            <w:shd w:val="clear" w:color="auto" w:fill="auto"/>
            <w:vAlign w:val="center"/>
          </w:tcPr>
          <w:p w:rsidR="00EC4463" w:rsidRPr="00201782" w:rsidRDefault="00EC4463" w:rsidP="00F93C80">
            <w:pPr>
              <w:spacing w:line="276" w:lineRule="auto"/>
              <w:rPr>
                <w:rFonts w:ascii="Republika" w:hAnsi="Republika" w:cs="Arial"/>
                <w:color w:val="000000"/>
                <w:sz w:val="20"/>
                <w:szCs w:val="20"/>
              </w:rPr>
            </w:pPr>
            <w:r w:rsidRPr="00201782">
              <w:rPr>
                <w:rFonts w:ascii="Republika" w:hAnsi="Republika" w:cs="Arial"/>
                <w:color w:val="000000"/>
                <w:sz w:val="20"/>
                <w:szCs w:val="20"/>
              </w:rPr>
              <w:t>Podpora za ohranjanje, trajnostno rabo in razvoj genskih virov v kmetijstvu – M10.2</w:t>
            </w:r>
          </w:p>
        </w:tc>
        <w:tc>
          <w:tcPr>
            <w:tcW w:w="1701" w:type="dxa"/>
            <w:tcBorders>
              <w:top w:val="nil"/>
              <w:left w:val="nil"/>
              <w:bottom w:val="single" w:sz="8" w:space="0" w:color="auto"/>
              <w:right w:val="single" w:sz="8" w:space="0" w:color="auto"/>
            </w:tcBorders>
            <w:shd w:val="clear" w:color="auto" w:fill="auto"/>
            <w:vAlign w:val="center"/>
          </w:tcPr>
          <w:p w:rsidR="00EC4463" w:rsidRPr="00201782" w:rsidRDefault="00EC4463" w:rsidP="00F93C80">
            <w:pPr>
              <w:spacing w:line="276" w:lineRule="auto"/>
              <w:jc w:val="center"/>
              <w:rPr>
                <w:rFonts w:ascii="Republika" w:hAnsi="Republika" w:cs="Arial"/>
                <w:color w:val="000000"/>
                <w:sz w:val="20"/>
                <w:szCs w:val="20"/>
              </w:rPr>
            </w:pPr>
            <w:r w:rsidRPr="00201782">
              <w:rPr>
                <w:rFonts w:ascii="Republika" w:hAnsi="Republika" w:cs="Arial"/>
                <w:color w:val="000000"/>
                <w:sz w:val="20"/>
                <w:szCs w:val="20"/>
              </w:rPr>
              <w:t>0,00</w:t>
            </w:r>
          </w:p>
        </w:tc>
        <w:tc>
          <w:tcPr>
            <w:tcW w:w="1276" w:type="dxa"/>
            <w:tcBorders>
              <w:top w:val="nil"/>
              <w:left w:val="nil"/>
              <w:bottom w:val="single" w:sz="8" w:space="0" w:color="auto"/>
              <w:right w:val="single" w:sz="8" w:space="0" w:color="auto"/>
            </w:tcBorders>
            <w:shd w:val="clear" w:color="auto" w:fill="auto"/>
            <w:vAlign w:val="center"/>
          </w:tcPr>
          <w:p w:rsidR="00EC4463" w:rsidRPr="00201782" w:rsidRDefault="00EC4463" w:rsidP="00F93C80">
            <w:pPr>
              <w:spacing w:line="276" w:lineRule="auto"/>
              <w:jc w:val="right"/>
              <w:rPr>
                <w:rFonts w:ascii="Republika" w:hAnsi="Republika" w:cs="Arial"/>
                <w:color w:val="000000"/>
                <w:sz w:val="20"/>
                <w:szCs w:val="20"/>
              </w:rPr>
            </w:pPr>
            <w:r w:rsidRPr="00201782">
              <w:rPr>
                <w:rFonts w:ascii="Republika" w:hAnsi="Republika" w:cs="Arial"/>
                <w:color w:val="000000"/>
                <w:sz w:val="20"/>
                <w:szCs w:val="20"/>
              </w:rPr>
              <w:t>0,00</w:t>
            </w:r>
          </w:p>
        </w:tc>
        <w:tc>
          <w:tcPr>
            <w:tcW w:w="1701" w:type="dxa"/>
            <w:tcBorders>
              <w:top w:val="nil"/>
              <w:left w:val="nil"/>
              <w:bottom w:val="single" w:sz="8" w:space="0" w:color="auto"/>
              <w:right w:val="single" w:sz="8" w:space="0" w:color="auto"/>
            </w:tcBorders>
            <w:shd w:val="clear" w:color="auto" w:fill="auto"/>
            <w:noWrap/>
            <w:vAlign w:val="center"/>
          </w:tcPr>
          <w:p w:rsidR="00EC4463" w:rsidRPr="00201782" w:rsidRDefault="00EC4463" w:rsidP="00F93C80">
            <w:pPr>
              <w:spacing w:line="276" w:lineRule="auto"/>
              <w:jc w:val="center"/>
              <w:rPr>
                <w:rFonts w:ascii="Republika" w:hAnsi="Republika" w:cs="Arial"/>
                <w:color w:val="000000"/>
                <w:sz w:val="20"/>
                <w:szCs w:val="20"/>
              </w:rPr>
            </w:pPr>
            <w:r w:rsidRPr="00201782">
              <w:rPr>
                <w:rFonts w:ascii="Republika" w:hAnsi="Republika" w:cs="Arial"/>
                <w:color w:val="000000"/>
                <w:sz w:val="20"/>
                <w:szCs w:val="20"/>
              </w:rPr>
              <w:t>1</w:t>
            </w:r>
          </w:p>
        </w:tc>
        <w:tc>
          <w:tcPr>
            <w:tcW w:w="1843" w:type="dxa"/>
            <w:tcBorders>
              <w:top w:val="nil"/>
              <w:left w:val="nil"/>
              <w:bottom w:val="single" w:sz="8" w:space="0" w:color="auto"/>
              <w:right w:val="single" w:sz="8" w:space="0" w:color="auto"/>
            </w:tcBorders>
            <w:shd w:val="clear" w:color="auto" w:fill="auto"/>
            <w:noWrap/>
            <w:vAlign w:val="center"/>
          </w:tcPr>
          <w:p w:rsidR="00EC4463" w:rsidRPr="00201782" w:rsidRDefault="00EC4463" w:rsidP="00F93C80">
            <w:pPr>
              <w:spacing w:line="276" w:lineRule="auto"/>
              <w:jc w:val="right"/>
              <w:rPr>
                <w:rFonts w:ascii="Republika" w:hAnsi="Republika" w:cs="Arial"/>
                <w:color w:val="000000"/>
                <w:sz w:val="20"/>
                <w:szCs w:val="20"/>
              </w:rPr>
            </w:pPr>
            <w:r w:rsidRPr="00201782">
              <w:rPr>
                <w:rFonts w:ascii="Republika" w:hAnsi="Republika" w:cs="Arial"/>
                <w:color w:val="000000"/>
                <w:sz w:val="20"/>
                <w:szCs w:val="20"/>
              </w:rPr>
              <w:t>78.343,20</w:t>
            </w:r>
          </w:p>
        </w:tc>
      </w:tr>
      <w:tr w:rsidR="00EC4463" w:rsidRPr="00201782" w:rsidTr="00B40BD5">
        <w:trPr>
          <w:trHeight w:val="525"/>
          <w:jc w:val="center"/>
        </w:trPr>
        <w:tc>
          <w:tcPr>
            <w:tcW w:w="2258" w:type="dxa"/>
            <w:tcBorders>
              <w:top w:val="nil"/>
              <w:left w:val="single" w:sz="8" w:space="0" w:color="auto"/>
              <w:bottom w:val="single" w:sz="8" w:space="0" w:color="auto"/>
              <w:right w:val="single" w:sz="8" w:space="0" w:color="auto"/>
            </w:tcBorders>
            <w:shd w:val="clear" w:color="auto" w:fill="auto"/>
            <w:vAlign w:val="center"/>
          </w:tcPr>
          <w:p w:rsidR="00EC4463" w:rsidRPr="00201782" w:rsidRDefault="00EC4463" w:rsidP="00F93C80">
            <w:pPr>
              <w:spacing w:line="276" w:lineRule="auto"/>
              <w:rPr>
                <w:rFonts w:ascii="Republika" w:hAnsi="Republika" w:cs="Arial"/>
                <w:color w:val="000000"/>
                <w:sz w:val="20"/>
                <w:szCs w:val="20"/>
              </w:rPr>
            </w:pPr>
            <w:r w:rsidRPr="00201782">
              <w:rPr>
                <w:rFonts w:ascii="Republika" w:hAnsi="Republika" w:cs="Arial"/>
                <w:color w:val="000000"/>
                <w:sz w:val="20"/>
                <w:szCs w:val="20"/>
              </w:rPr>
              <w:t>Podpora za pilotne projekte ter za razvoj novih proizvodov, praks, procesov in tehnologij - M16.2</w:t>
            </w:r>
          </w:p>
        </w:tc>
        <w:tc>
          <w:tcPr>
            <w:tcW w:w="1701" w:type="dxa"/>
            <w:tcBorders>
              <w:top w:val="nil"/>
              <w:left w:val="nil"/>
              <w:bottom w:val="single" w:sz="8" w:space="0" w:color="auto"/>
              <w:right w:val="single" w:sz="8" w:space="0" w:color="auto"/>
            </w:tcBorders>
            <w:shd w:val="clear" w:color="auto" w:fill="auto"/>
            <w:vAlign w:val="center"/>
          </w:tcPr>
          <w:p w:rsidR="00EC4463" w:rsidRPr="00201782" w:rsidRDefault="00EC4463" w:rsidP="00F93C80">
            <w:pPr>
              <w:spacing w:line="276" w:lineRule="auto"/>
              <w:jc w:val="center"/>
              <w:rPr>
                <w:rFonts w:ascii="Republika" w:hAnsi="Republika" w:cs="Arial"/>
                <w:color w:val="000000"/>
                <w:sz w:val="20"/>
                <w:szCs w:val="20"/>
              </w:rPr>
            </w:pPr>
            <w:r w:rsidRPr="00201782">
              <w:rPr>
                <w:rFonts w:ascii="Republika" w:hAnsi="Republika" w:cs="Arial"/>
                <w:color w:val="000000"/>
                <w:sz w:val="20"/>
                <w:szCs w:val="20"/>
              </w:rPr>
              <w:t>0,00</w:t>
            </w:r>
          </w:p>
        </w:tc>
        <w:tc>
          <w:tcPr>
            <w:tcW w:w="1276" w:type="dxa"/>
            <w:tcBorders>
              <w:top w:val="nil"/>
              <w:left w:val="nil"/>
              <w:bottom w:val="single" w:sz="8" w:space="0" w:color="auto"/>
              <w:right w:val="single" w:sz="8" w:space="0" w:color="auto"/>
            </w:tcBorders>
            <w:shd w:val="clear" w:color="auto" w:fill="auto"/>
            <w:vAlign w:val="center"/>
          </w:tcPr>
          <w:p w:rsidR="00EC4463" w:rsidRPr="00201782" w:rsidRDefault="00EC4463" w:rsidP="00F93C80">
            <w:pPr>
              <w:spacing w:line="276" w:lineRule="auto"/>
              <w:jc w:val="right"/>
              <w:rPr>
                <w:rFonts w:ascii="Republika" w:hAnsi="Republika" w:cs="Arial"/>
                <w:color w:val="000000"/>
                <w:sz w:val="20"/>
                <w:szCs w:val="20"/>
              </w:rPr>
            </w:pPr>
            <w:r w:rsidRPr="00201782">
              <w:rPr>
                <w:rFonts w:ascii="Republika" w:hAnsi="Republika" w:cs="Arial"/>
                <w:color w:val="000000"/>
                <w:sz w:val="20"/>
                <w:szCs w:val="20"/>
              </w:rPr>
              <w:t>0,00</w:t>
            </w:r>
          </w:p>
        </w:tc>
        <w:tc>
          <w:tcPr>
            <w:tcW w:w="1701" w:type="dxa"/>
            <w:tcBorders>
              <w:top w:val="nil"/>
              <w:left w:val="nil"/>
              <w:bottom w:val="single" w:sz="8" w:space="0" w:color="auto"/>
              <w:right w:val="single" w:sz="8" w:space="0" w:color="auto"/>
            </w:tcBorders>
            <w:shd w:val="clear" w:color="auto" w:fill="auto"/>
            <w:noWrap/>
            <w:vAlign w:val="center"/>
          </w:tcPr>
          <w:p w:rsidR="00EC4463" w:rsidRPr="00201782" w:rsidRDefault="00EC4463" w:rsidP="00F93C80">
            <w:pPr>
              <w:spacing w:line="276" w:lineRule="auto"/>
              <w:jc w:val="center"/>
              <w:rPr>
                <w:rFonts w:ascii="Republika" w:hAnsi="Republika" w:cs="Arial"/>
                <w:color w:val="000000"/>
                <w:sz w:val="20"/>
                <w:szCs w:val="20"/>
              </w:rPr>
            </w:pPr>
            <w:r w:rsidRPr="00201782">
              <w:rPr>
                <w:rFonts w:ascii="Republika" w:hAnsi="Republika" w:cs="Arial"/>
                <w:color w:val="000000"/>
                <w:sz w:val="20"/>
                <w:szCs w:val="20"/>
              </w:rPr>
              <w:t>16</w:t>
            </w:r>
          </w:p>
        </w:tc>
        <w:tc>
          <w:tcPr>
            <w:tcW w:w="1843" w:type="dxa"/>
            <w:tcBorders>
              <w:top w:val="nil"/>
              <w:left w:val="nil"/>
              <w:bottom w:val="single" w:sz="8" w:space="0" w:color="auto"/>
              <w:right w:val="single" w:sz="8" w:space="0" w:color="auto"/>
            </w:tcBorders>
            <w:shd w:val="clear" w:color="auto" w:fill="auto"/>
            <w:noWrap/>
            <w:vAlign w:val="center"/>
          </w:tcPr>
          <w:p w:rsidR="00EC4463" w:rsidRPr="00201782" w:rsidRDefault="00EC4463" w:rsidP="00F93C80">
            <w:pPr>
              <w:jc w:val="right"/>
              <w:rPr>
                <w:rFonts w:ascii="Republika" w:hAnsi="Republika" w:cs="Arial"/>
                <w:color w:val="000000"/>
                <w:sz w:val="20"/>
                <w:szCs w:val="20"/>
              </w:rPr>
            </w:pPr>
            <w:r w:rsidRPr="00201782">
              <w:rPr>
                <w:rFonts w:ascii="Republika" w:hAnsi="Republika" w:cs="Arial"/>
                <w:color w:val="000000"/>
                <w:sz w:val="20"/>
                <w:szCs w:val="20"/>
              </w:rPr>
              <w:t>640.770,10</w:t>
            </w:r>
          </w:p>
        </w:tc>
      </w:tr>
      <w:tr w:rsidR="00EC4463" w:rsidRPr="00201782" w:rsidTr="00B40BD5">
        <w:trPr>
          <w:trHeight w:val="525"/>
          <w:jc w:val="center"/>
        </w:trPr>
        <w:tc>
          <w:tcPr>
            <w:tcW w:w="2258" w:type="dxa"/>
            <w:tcBorders>
              <w:top w:val="nil"/>
              <w:left w:val="single" w:sz="8" w:space="0" w:color="auto"/>
              <w:bottom w:val="single" w:sz="8" w:space="0" w:color="auto"/>
              <w:right w:val="single" w:sz="8" w:space="0" w:color="auto"/>
            </w:tcBorders>
            <w:shd w:val="clear" w:color="auto" w:fill="auto"/>
            <w:vAlign w:val="center"/>
          </w:tcPr>
          <w:p w:rsidR="00EC4463" w:rsidRPr="00201782" w:rsidRDefault="00EC4463" w:rsidP="00F93C80">
            <w:pPr>
              <w:spacing w:line="276" w:lineRule="auto"/>
              <w:rPr>
                <w:rFonts w:ascii="Republika" w:hAnsi="Republika" w:cs="Arial"/>
                <w:color w:val="000000"/>
                <w:sz w:val="20"/>
                <w:szCs w:val="20"/>
              </w:rPr>
            </w:pPr>
            <w:r w:rsidRPr="00201782">
              <w:rPr>
                <w:rFonts w:ascii="Republika" w:hAnsi="Republika" w:cs="Arial"/>
                <w:color w:val="000000"/>
                <w:sz w:val="20"/>
                <w:szCs w:val="20"/>
              </w:rPr>
              <w:t>Podpora za vzpostavitev in razvoj kratkih dobavnih verig in lokalnih trgov - M16.4</w:t>
            </w:r>
          </w:p>
        </w:tc>
        <w:tc>
          <w:tcPr>
            <w:tcW w:w="1701" w:type="dxa"/>
            <w:tcBorders>
              <w:top w:val="nil"/>
              <w:left w:val="nil"/>
              <w:bottom w:val="single" w:sz="8" w:space="0" w:color="auto"/>
              <w:right w:val="single" w:sz="8" w:space="0" w:color="auto"/>
            </w:tcBorders>
            <w:shd w:val="clear" w:color="auto" w:fill="auto"/>
            <w:vAlign w:val="center"/>
          </w:tcPr>
          <w:p w:rsidR="00EC4463" w:rsidRPr="00201782" w:rsidRDefault="00EC4463" w:rsidP="00F93C80">
            <w:pPr>
              <w:spacing w:line="276" w:lineRule="auto"/>
              <w:jc w:val="center"/>
              <w:rPr>
                <w:rFonts w:ascii="Republika" w:hAnsi="Republika" w:cs="Arial"/>
                <w:color w:val="000000"/>
                <w:sz w:val="20"/>
                <w:szCs w:val="20"/>
              </w:rPr>
            </w:pPr>
            <w:r w:rsidRPr="00201782">
              <w:rPr>
                <w:rFonts w:ascii="Republika" w:hAnsi="Republika" w:cs="Arial"/>
                <w:color w:val="000000"/>
                <w:sz w:val="20"/>
                <w:szCs w:val="20"/>
              </w:rPr>
              <w:t>0,00</w:t>
            </w:r>
          </w:p>
        </w:tc>
        <w:tc>
          <w:tcPr>
            <w:tcW w:w="1276" w:type="dxa"/>
            <w:tcBorders>
              <w:top w:val="nil"/>
              <w:left w:val="nil"/>
              <w:bottom w:val="single" w:sz="8" w:space="0" w:color="auto"/>
              <w:right w:val="single" w:sz="8" w:space="0" w:color="auto"/>
            </w:tcBorders>
            <w:shd w:val="clear" w:color="auto" w:fill="auto"/>
            <w:vAlign w:val="center"/>
          </w:tcPr>
          <w:p w:rsidR="00EC4463" w:rsidRPr="00201782" w:rsidRDefault="00EC4463" w:rsidP="00F93C80">
            <w:pPr>
              <w:spacing w:line="276" w:lineRule="auto"/>
              <w:jc w:val="right"/>
              <w:rPr>
                <w:rFonts w:ascii="Republika" w:hAnsi="Republika" w:cs="Arial"/>
                <w:color w:val="000000"/>
                <w:sz w:val="20"/>
                <w:szCs w:val="20"/>
              </w:rPr>
            </w:pPr>
            <w:r w:rsidRPr="00201782">
              <w:rPr>
                <w:rFonts w:ascii="Republika" w:hAnsi="Republika" w:cs="Arial"/>
                <w:color w:val="000000"/>
                <w:sz w:val="20"/>
                <w:szCs w:val="20"/>
              </w:rPr>
              <w:t>0,00</w:t>
            </w:r>
          </w:p>
        </w:tc>
        <w:tc>
          <w:tcPr>
            <w:tcW w:w="1701" w:type="dxa"/>
            <w:tcBorders>
              <w:top w:val="nil"/>
              <w:left w:val="nil"/>
              <w:bottom w:val="single" w:sz="8" w:space="0" w:color="auto"/>
              <w:right w:val="single" w:sz="8" w:space="0" w:color="auto"/>
            </w:tcBorders>
            <w:shd w:val="clear" w:color="auto" w:fill="auto"/>
            <w:noWrap/>
            <w:vAlign w:val="center"/>
          </w:tcPr>
          <w:p w:rsidR="00EC4463" w:rsidRPr="00201782" w:rsidRDefault="00EC4463" w:rsidP="00F93C80">
            <w:pPr>
              <w:spacing w:line="276" w:lineRule="auto"/>
              <w:jc w:val="center"/>
              <w:rPr>
                <w:rFonts w:ascii="Republika" w:hAnsi="Republika" w:cs="Arial"/>
                <w:color w:val="000000"/>
                <w:sz w:val="20"/>
                <w:szCs w:val="20"/>
              </w:rPr>
            </w:pPr>
            <w:r w:rsidRPr="00201782">
              <w:rPr>
                <w:rFonts w:ascii="Republika" w:hAnsi="Republika" w:cs="Arial"/>
                <w:color w:val="000000"/>
                <w:sz w:val="20"/>
                <w:szCs w:val="20"/>
              </w:rPr>
              <w:t>7</w:t>
            </w:r>
          </w:p>
        </w:tc>
        <w:tc>
          <w:tcPr>
            <w:tcW w:w="1843" w:type="dxa"/>
            <w:tcBorders>
              <w:top w:val="nil"/>
              <w:left w:val="nil"/>
              <w:bottom w:val="single" w:sz="8" w:space="0" w:color="auto"/>
              <w:right w:val="single" w:sz="8" w:space="0" w:color="auto"/>
            </w:tcBorders>
            <w:shd w:val="clear" w:color="auto" w:fill="auto"/>
            <w:noWrap/>
            <w:vAlign w:val="center"/>
          </w:tcPr>
          <w:p w:rsidR="00EC4463" w:rsidRPr="00201782" w:rsidRDefault="00EC4463" w:rsidP="00F93C80">
            <w:pPr>
              <w:jc w:val="right"/>
              <w:rPr>
                <w:rFonts w:ascii="Republika" w:hAnsi="Republika" w:cs="Arial"/>
                <w:color w:val="000000"/>
                <w:sz w:val="20"/>
                <w:szCs w:val="20"/>
              </w:rPr>
            </w:pPr>
            <w:r w:rsidRPr="00201782">
              <w:rPr>
                <w:rFonts w:ascii="Republika" w:hAnsi="Republika" w:cs="Arial"/>
                <w:color w:val="000000"/>
                <w:sz w:val="20"/>
                <w:szCs w:val="20"/>
              </w:rPr>
              <w:t>163.925,50</w:t>
            </w:r>
          </w:p>
        </w:tc>
      </w:tr>
      <w:tr w:rsidR="00EC4463" w:rsidRPr="00201782" w:rsidTr="00B40BD5">
        <w:trPr>
          <w:trHeight w:val="525"/>
          <w:jc w:val="center"/>
        </w:trPr>
        <w:tc>
          <w:tcPr>
            <w:tcW w:w="2258" w:type="dxa"/>
            <w:tcBorders>
              <w:top w:val="nil"/>
              <w:left w:val="single" w:sz="8" w:space="0" w:color="auto"/>
              <w:bottom w:val="single" w:sz="8" w:space="0" w:color="auto"/>
              <w:right w:val="single" w:sz="8" w:space="0" w:color="auto"/>
            </w:tcBorders>
            <w:shd w:val="clear" w:color="auto" w:fill="auto"/>
            <w:vAlign w:val="center"/>
          </w:tcPr>
          <w:p w:rsidR="00EC4463" w:rsidRPr="00201782" w:rsidRDefault="00EC4463" w:rsidP="00F93C80">
            <w:pPr>
              <w:spacing w:line="276" w:lineRule="auto"/>
              <w:rPr>
                <w:rFonts w:ascii="Republika" w:hAnsi="Republika" w:cs="Arial"/>
                <w:color w:val="000000"/>
                <w:sz w:val="20"/>
                <w:szCs w:val="20"/>
              </w:rPr>
            </w:pPr>
            <w:r w:rsidRPr="00201782">
              <w:rPr>
                <w:rFonts w:ascii="Republika" w:hAnsi="Republika" w:cs="Arial"/>
                <w:color w:val="000000"/>
                <w:sz w:val="20"/>
                <w:szCs w:val="20"/>
              </w:rPr>
              <w:t xml:space="preserve">Podpora za ukrepanje za blažitev podnebnih sprememb ter za skupne pristope k </w:t>
            </w:r>
            <w:proofErr w:type="spellStart"/>
            <w:r w:rsidRPr="00201782">
              <w:rPr>
                <w:rFonts w:ascii="Republika" w:hAnsi="Republika" w:cs="Arial"/>
                <w:color w:val="000000"/>
                <w:sz w:val="20"/>
                <w:szCs w:val="20"/>
              </w:rPr>
              <w:t>okoljskim</w:t>
            </w:r>
            <w:proofErr w:type="spellEnd"/>
            <w:r w:rsidRPr="00201782">
              <w:rPr>
                <w:rFonts w:ascii="Republika" w:hAnsi="Republika" w:cs="Arial"/>
                <w:color w:val="000000"/>
                <w:sz w:val="20"/>
                <w:szCs w:val="20"/>
              </w:rPr>
              <w:t xml:space="preserve"> projektom in stalnim </w:t>
            </w:r>
            <w:proofErr w:type="spellStart"/>
            <w:r w:rsidRPr="00201782">
              <w:rPr>
                <w:rFonts w:ascii="Republika" w:hAnsi="Republika" w:cs="Arial"/>
                <w:color w:val="000000"/>
                <w:sz w:val="20"/>
                <w:szCs w:val="20"/>
              </w:rPr>
              <w:t>okoljskim</w:t>
            </w:r>
            <w:proofErr w:type="spellEnd"/>
            <w:r w:rsidRPr="00201782">
              <w:rPr>
                <w:rFonts w:ascii="Republika" w:hAnsi="Republika" w:cs="Arial"/>
                <w:color w:val="000000"/>
                <w:sz w:val="20"/>
                <w:szCs w:val="20"/>
              </w:rPr>
              <w:t xml:space="preserve"> praksam - M16.5</w:t>
            </w:r>
          </w:p>
        </w:tc>
        <w:tc>
          <w:tcPr>
            <w:tcW w:w="1701" w:type="dxa"/>
            <w:tcBorders>
              <w:top w:val="nil"/>
              <w:left w:val="nil"/>
              <w:bottom w:val="single" w:sz="8" w:space="0" w:color="auto"/>
              <w:right w:val="single" w:sz="8" w:space="0" w:color="auto"/>
            </w:tcBorders>
            <w:shd w:val="clear" w:color="auto" w:fill="auto"/>
            <w:vAlign w:val="center"/>
          </w:tcPr>
          <w:p w:rsidR="00EC4463" w:rsidRPr="00201782" w:rsidRDefault="00EC4463" w:rsidP="00F93C80">
            <w:pPr>
              <w:spacing w:line="276" w:lineRule="auto"/>
              <w:jc w:val="center"/>
              <w:rPr>
                <w:rFonts w:ascii="Republika" w:hAnsi="Republika" w:cs="Arial"/>
                <w:color w:val="000000"/>
                <w:sz w:val="20"/>
                <w:szCs w:val="20"/>
              </w:rPr>
            </w:pPr>
            <w:r w:rsidRPr="00201782">
              <w:rPr>
                <w:rFonts w:ascii="Republika" w:hAnsi="Republika" w:cs="Arial"/>
                <w:color w:val="000000"/>
                <w:sz w:val="20"/>
                <w:szCs w:val="20"/>
              </w:rPr>
              <w:t>0,00</w:t>
            </w:r>
          </w:p>
        </w:tc>
        <w:tc>
          <w:tcPr>
            <w:tcW w:w="1276" w:type="dxa"/>
            <w:tcBorders>
              <w:top w:val="nil"/>
              <w:left w:val="nil"/>
              <w:bottom w:val="single" w:sz="8" w:space="0" w:color="auto"/>
              <w:right w:val="single" w:sz="8" w:space="0" w:color="auto"/>
            </w:tcBorders>
            <w:shd w:val="clear" w:color="auto" w:fill="auto"/>
            <w:vAlign w:val="center"/>
          </w:tcPr>
          <w:p w:rsidR="00EC4463" w:rsidRPr="00201782" w:rsidRDefault="00EC4463" w:rsidP="00F93C80">
            <w:pPr>
              <w:spacing w:line="276" w:lineRule="auto"/>
              <w:jc w:val="right"/>
              <w:rPr>
                <w:rFonts w:ascii="Republika" w:hAnsi="Republika" w:cs="Arial"/>
                <w:color w:val="000000"/>
                <w:sz w:val="20"/>
                <w:szCs w:val="20"/>
              </w:rPr>
            </w:pPr>
            <w:r w:rsidRPr="00201782">
              <w:rPr>
                <w:rFonts w:ascii="Republika" w:hAnsi="Republika" w:cs="Arial"/>
                <w:color w:val="000000"/>
                <w:sz w:val="20"/>
                <w:szCs w:val="20"/>
              </w:rPr>
              <w:t>0,00</w:t>
            </w:r>
          </w:p>
        </w:tc>
        <w:tc>
          <w:tcPr>
            <w:tcW w:w="1701" w:type="dxa"/>
            <w:tcBorders>
              <w:top w:val="nil"/>
              <w:left w:val="nil"/>
              <w:bottom w:val="single" w:sz="8" w:space="0" w:color="auto"/>
              <w:right w:val="single" w:sz="8" w:space="0" w:color="auto"/>
            </w:tcBorders>
            <w:shd w:val="clear" w:color="auto" w:fill="auto"/>
            <w:noWrap/>
            <w:vAlign w:val="center"/>
          </w:tcPr>
          <w:p w:rsidR="00EC4463" w:rsidRPr="00201782" w:rsidRDefault="00EC4463" w:rsidP="00F93C80">
            <w:pPr>
              <w:spacing w:line="276" w:lineRule="auto"/>
              <w:jc w:val="center"/>
              <w:rPr>
                <w:rFonts w:ascii="Republika" w:hAnsi="Republika" w:cs="Arial"/>
                <w:color w:val="000000"/>
                <w:sz w:val="20"/>
                <w:szCs w:val="20"/>
              </w:rPr>
            </w:pPr>
            <w:r w:rsidRPr="00201782">
              <w:rPr>
                <w:rFonts w:ascii="Republika" w:hAnsi="Republika" w:cs="Arial"/>
                <w:color w:val="000000"/>
                <w:sz w:val="20"/>
                <w:szCs w:val="20"/>
              </w:rPr>
              <w:t>16</w:t>
            </w:r>
          </w:p>
        </w:tc>
        <w:tc>
          <w:tcPr>
            <w:tcW w:w="1843" w:type="dxa"/>
            <w:tcBorders>
              <w:top w:val="nil"/>
              <w:left w:val="nil"/>
              <w:bottom w:val="single" w:sz="8" w:space="0" w:color="auto"/>
              <w:right w:val="single" w:sz="8" w:space="0" w:color="auto"/>
            </w:tcBorders>
            <w:shd w:val="clear" w:color="auto" w:fill="auto"/>
            <w:noWrap/>
            <w:vAlign w:val="center"/>
          </w:tcPr>
          <w:p w:rsidR="00EC4463" w:rsidRPr="00201782" w:rsidRDefault="00EC4463" w:rsidP="00F93C80">
            <w:pPr>
              <w:jc w:val="right"/>
              <w:rPr>
                <w:rFonts w:ascii="Republika" w:hAnsi="Republika" w:cs="Arial"/>
                <w:color w:val="000000"/>
                <w:sz w:val="20"/>
                <w:szCs w:val="20"/>
              </w:rPr>
            </w:pPr>
            <w:r w:rsidRPr="00201782">
              <w:rPr>
                <w:rFonts w:ascii="Republika" w:hAnsi="Republika" w:cs="Arial"/>
                <w:color w:val="000000"/>
                <w:sz w:val="20"/>
                <w:szCs w:val="20"/>
              </w:rPr>
              <w:t>567.008,50</w:t>
            </w:r>
          </w:p>
        </w:tc>
      </w:tr>
      <w:tr w:rsidR="00EC4463" w:rsidRPr="00201782" w:rsidTr="00B40BD5">
        <w:trPr>
          <w:trHeight w:val="525"/>
          <w:jc w:val="center"/>
        </w:trPr>
        <w:tc>
          <w:tcPr>
            <w:tcW w:w="2258" w:type="dxa"/>
            <w:tcBorders>
              <w:top w:val="nil"/>
              <w:left w:val="single" w:sz="8" w:space="0" w:color="auto"/>
              <w:bottom w:val="single" w:sz="8" w:space="0" w:color="auto"/>
              <w:right w:val="single" w:sz="8" w:space="0" w:color="auto"/>
            </w:tcBorders>
            <w:shd w:val="clear" w:color="auto" w:fill="auto"/>
            <w:vAlign w:val="center"/>
          </w:tcPr>
          <w:p w:rsidR="00EC4463" w:rsidRPr="00201782" w:rsidRDefault="00EC4463" w:rsidP="00F93C80">
            <w:pPr>
              <w:spacing w:line="276" w:lineRule="auto"/>
              <w:rPr>
                <w:rFonts w:ascii="Republika" w:hAnsi="Republika" w:cs="Arial"/>
                <w:color w:val="000000"/>
                <w:sz w:val="20"/>
                <w:szCs w:val="20"/>
              </w:rPr>
            </w:pPr>
            <w:r w:rsidRPr="00201782">
              <w:rPr>
                <w:rFonts w:ascii="Republika" w:hAnsi="Republika" w:cs="Arial"/>
                <w:color w:val="000000"/>
                <w:sz w:val="20"/>
                <w:szCs w:val="20"/>
              </w:rPr>
              <w:t>Podpora za diverzifikacijo kmetijskih dejavnosti - M16.9</w:t>
            </w:r>
          </w:p>
        </w:tc>
        <w:tc>
          <w:tcPr>
            <w:tcW w:w="1701" w:type="dxa"/>
            <w:tcBorders>
              <w:top w:val="nil"/>
              <w:left w:val="nil"/>
              <w:bottom w:val="single" w:sz="8" w:space="0" w:color="auto"/>
              <w:right w:val="single" w:sz="8" w:space="0" w:color="auto"/>
            </w:tcBorders>
            <w:shd w:val="clear" w:color="auto" w:fill="auto"/>
            <w:vAlign w:val="center"/>
          </w:tcPr>
          <w:p w:rsidR="00EC4463" w:rsidRPr="00201782" w:rsidRDefault="00EC4463" w:rsidP="00F93C80">
            <w:pPr>
              <w:spacing w:line="276" w:lineRule="auto"/>
              <w:jc w:val="center"/>
              <w:rPr>
                <w:rFonts w:ascii="Republika" w:hAnsi="Republika" w:cs="Arial"/>
                <w:color w:val="000000"/>
                <w:sz w:val="20"/>
                <w:szCs w:val="20"/>
              </w:rPr>
            </w:pPr>
            <w:r w:rsidRPr="00201782">
              <w:rPr>
                <w:rFonts w:ascii="Republika" w:hAnsi="Republika" w:cs="Arial"/>
                <w:color w:val="000000"/>
                <w:sz w:val="20"/>
                <w:szCs w:val="20"/>
              </w:rPr>
              <w:t>0,00</w:t>
            </w:r>
          </w:p>
        </w:tc>
        <w:tc>
          <w:tcPr>
            <w:tcW w:w="1276" w:type="dxa"/>
            <w:tcBorders>
              <w:top w:val="nil"/>
              <w:left w:val="nil"/>
              <w:bottom w:val="single" w:sz="8" w:space="0" w:color="auto"/>
              <w:right w:val="single" w:sz="8" w:space="0" w:color="auto"/>
            </w:tcBorders>
            <w:shd w:val="clear" w:color="auto" w:fill="auto"/>
            <w:vAlign w:val="center"/>
          </w:tcPr>
          <w:p w:rsidR="00EC4463" w:rsidRPr="00201782" w:rsidRDefault="00EC4463" w:rsidP="00F93C80">
            <w:pPr>
              <w:spacing w:line="276" w:lineRule="auto"/>
              <w:jc w:val="right"/>
              <w:rPr>
                <w:rFonts w:ascii="Republika" w:hAnsi="Republika" w:cs="Arial"/>
                <w:color w:val="000000"/>
                <w:sz w:val="20"/>
                <w:szCs w:val="20"/>
              </w:rPr>
            </w:pPr>
            <w:r w:rsidRPr="00201782">
              <w:rPr>
                <w:rFonts w:ascii="Republika" w:hAnsi="Republika" w:cs="Arial"/>
                <w:color w:val="000000"/>
                <w:sz w:val="20"/>
                <w:szCs w:val="20"/>
              </w:rPr>
              <w:t>0,00</w:t>
            </w:r>
          </w:p>
        </w:tc>
        <w:tc>
          <w:tcPr>
            <w:tcW w:w="1701" w:type="dxa"/>
            <w:tcBorders>
              <w:top w:val="nil"/>
              <w:left w:val="nil"/>
              <w:bottom w:val="single" w:sz="8" w:space="0" w:color="auto"/>
              <w:right w:val="single" w:sz="8" w:space="0" w:color="auto"/>
            </w:tcBorders>
            <w:shd w:val="clear" w:color="auto" w:fill="auto"/>
            <w:noWrap/>
            <w:vAlign w:val="center"/>
          </w:tcPr>
          <w:p w:rsidR="00EC4463" w:rsidRPr="00201782" w:rsidRDefault="00EC4463" w:rsidP="00F93C80">
            <w:pPr>
              <w:spacing w:line="276" w:lineRule="auto"/>
              <w:jc w:val="center"/>
              <w:rPr>
                <w:rFonts w:ascii="Republika" w:hAnsi="Republika" w:cs="Arial"/>
                <w:color w:val="000000"/>
                <w:sz w:val="20"/>
                <w:szCs w:val="20"/>
              </w:rPr>
            </w:pPr>
            <w:r w:rsidRPr="00201782">
              <w:rPr>
                <w:rFonts w:ascii="Republika" w:hAnsi="Republika" w:cs="Arial"/>
                <w:color w:val="000000"/>
                <w:sz w:val="20"/>
                <w:szCs w:val="20"/>
              </w:rPr>
              <w:t>12</w:t>
            </w:r>
          </w:p>
        </w:tc>
        <w:tc>
          <w:tcPr>
            <w:tcW w:w="1843" w:type="dxa"/>
            <w:tcBorders>
              <w:top w:val="nil"/>
              <w:left w:val="nil"/>
              <w:bottom w:val="single" w:sz="8" w:space="0" w:color="auto"/>
              <w:right w:val="single" w:sz="8" w:space="0" w:color="auto"/>
            </w:tcBorders>
            <w:shd w:val="clear" w:color="auto" w:fill="auto"/>
            <w:noWrap/>
            <w:vAlign w:val="center"/>
          </w:tcPr>
          <w:p w:rsidR="00EC4463" w:rsidRPr="00201782" w:rsidRDefault="00EC4463" w:rsidP="00F93C80">
            <w:pPr>
              <w:jc w:val="right"/>
              <w:rPr>
                <w:rFonts w:ascii="Republika" w:hAnsi="Republika" w:cs="Arial"/>
                <w:color w:val="000000"/>
                <w:sz w:val="20"/>
                <w:szCs w:val="20"/>
              </w:rPr>
            </w:pPr>
            <w:r w:rsidRPr="00201782">
              <w:rPr>
                <w:rFonts w:ascii="Republika" w:hAnsi="Republika" w:cs="Arial"/>
                <w:color w:val="000000"/>
                <w:sz w:val="20"/>
                <w:szCs w:val="20"/>
              </w:rPr>
              <w:t>179.282,80</w:t>
            </w:r>
          </w:p>
        </w:tc>
      </w:tr>
      <w:tr w:rsidR="00EC4463" w:rsidRPr="00201782" w:rsidTr="00B40BD5">
        <w:trPr>
          <w:trHeight w:val="780"/>
          <w:jc w:val="center"/>
        </w:trPr>
        <w:tc>
          <w:tcPr>
            <w:tcW w:w="2258" w:type="dxa"/>
            <w:tcBorders>
              <w:top w:val="nil"/>
              <w:left w:val="single" w:sz="8" w:space="0" w:color="auto"/>
              <w:bottom w:val="single" w:sz="8" w:space="0" w:color="auto"/>
              <w:right w:val="single" w:sz="8" w:space="0" w:color="auto"/>
            </w:tcBorders>
            <w:shd w:val="clear" w:color="auto" w:fill="auto"/>
            <w:vAlign w:val="center"/>
            <w:hideMark/>
          </w:tcPr>
          <w:p w:rsidR="00EC4463" w:rsidRPr="00201782" w:rsidRDefault="00EC4463" w:rsidP="00F93C80">
            <w:pPr>
              <w:spacing w:line="276" w:lineRule="auto"/>
              <w:rPr>
                <w:rFonts w:ascii="Republika" w:hAnsi="Republika" w:cs="Arial"/>
                <w:color w:val="000000"/>
                <w:sz w:val="20"/>
                <w:szCs w:val="20"/>
              </w:rPr>
            </w:pPr>
            <w:r w:rsidRPr="00201782">
              <w:rPr>
                <w:rFonts w:ascii="Republika" w:hAnsi="Republika" w:cs="Arial"/>
                <w:color w:val="000000"/>
                <w:sz w:val="20"/>
                <w:szCs w:val="20"/>
              </w:rPr>
              <w:t>Podpora za izvajanje operacij v okviru strategije lokalnega razvoja, ki ga vodi skupnost - M19.2</w:t>
            </w:r>
          </w:p>
        </w:tc>
        <w:tc>
          <w:tcPr>
            <w:tcW w:w="1701" w:type="dxa"/>
            <w:tcBorders>
              <w:top w:val="nil"/>
              <w:left w:val="nil"/>
              <w:bottom w:val="single" w:sz="8" w:space="0" w:color="auto"/>
              <w:right w:val="single" w:sz="8" w:space="0" w:color="auto"/>
            </w:tcBorders>
            <w:shd w:val="clear" w:color="auto" w:fill="auto"/>
            <w:vAlign w:val="center"/>
          </w:tcPr>
          <w:p w:rsidR="00EC4463" w:rsidRPr="00201782" w:rsidRDefault="00EC4463" w:rsidP="00F93C80">
            <w:pPr>
              <w:spacing w:line="276" w:lineRule="auto"/>
              <w:jc w:val="center"/>
              <w:rPr>
                <w:rFonts w:ascii="Republika" w:hAnsi="Republika" w:cs="Arial"/>
                <w:color w:val="000000"/>
                <w:sz w:val="20"/>
                <w:szCs w:val="20"/>
              </w:rPr>
            </w:pPr>
            <w:r w:rsidRPr="00201782">
              <w:rPr>
                <w:rFonts w:ascii="Republika" w:hAnsi="Republika" w:cs="Arial"/>
                <w:color w:val="000000"/>
                <w:sz w:val="20"/>
                <w:szCs w:val="20"/>
              </w:rPr>
              <w:t>116</w:t>
            </w:r>
          </w:p>
        </w:tc>
        <w:tc>
          <w:tcPr>
            <w:tcW w:w="1276" w:type="dxa"/>
            <w:tcBorders>
              <w:top w:val="nil"/>
              <w:left w:val="nil"/>
              <w:bottom w:val="single" w:sz="8" w:space="0" w:color="auto"/>
              <w:right w:val="single" w:sz="8" w:space="0" w:color="auto"/>
            </w:tcBorders>
            <w:shd w:val="clear" w:color="auto" w:fill="auto"/>
            <w:vAlign w:val="center"/>
          </w:tcPr>
          <w:p w:rsidR="00EC4463" w:rsidRPr="00201782" w:rsidRDefault="00EC4463" w:rsidP="00F93C80">
            <w:pPr>
              <w:jc w:val="right"/>
              <w:rPr>
                <w:rFonts w:ascii="Republika" w:hAnsi="Republika" w:cs="Arial"/>
                <w:color w:val="000000"/>
                <w:sz w:val="20"/>
                <w:szCs w:val="20"/>
              </w:rPr>
            </w:pPr>
            <w:r w:rsidRPr="00201782">
              <w:rPr>
                <w:rFonts w:ascii="Republika" w:hAnsi="Republika" w:cs="Arial"/>
                <w:color w:val="000000"/>
                <w:sz w:val="20"/>
                <w:szCs w:val="20"/>
              </w:rPr>
              <w:t>3.551.703,00</w:t>
            </w:r>
          </w:p>
        </w:tc>
        <w:tc>
          <w:tcPr>
            <w:tcW w:w="1701" w:type="dxa"/>
            <w:tcBorders>
              <w:top w:val="nil"/>
              <w:left w:val="nil"/>
              <w:bottom w:val="single" w:sz="8" w:space="0" w:color="auto"/>
              <w:right w:val="single" w:sz="8" w:space="0" w:color="auto"/>
            </w:tcBorders>
            <w:shd w:val="clear" w:color="auto" w:fill="auto"/>
            <w:noWrap/>
            <w:vAlign w:val="center"/>
          </w:tcPr>
          <w:p w:rsidR="00EC4463" w:rsidRPr="00201782" w:rsidRDefault="00EC4463" w:rsidP="00F93C80">
            <w:pPr>
              <w:spacing w:line="276" w:lineRule="auto"/>
              <w:jc w:val="center"/>
              <w:rPr>
                <w:rFonts w:ascii="Republika" w:hAnsi="Republika" w:cs="Arial"/>
                <w:color w:val="000000"/>
                <w:sz w:val="20"/>
                <w:szCs w:val="20"/>
              </w:rPr>
            </w:pPr>
            <w:r w:rsidRPr="00201782">
              <w:rPr>
                <w:rFonts w:ascii="Republika" w:hAnsi="Republika" w:cs="Arial"/>
                <w:color w:val="000000"/>
                <w:sz w:val="20"/>
                <w:szCs w:val="20"/>
              </w:rPr>
              <w:t>199</w:t>
            </w:r>
          </w:p>
        </w:tc>
        <w:tc>
          <w:tcPr>
            <w:tcW w:w="1843" w:type="dxa"/>
            <w:tcBorders>
              <w:top w:val="nil"/>
              <w:left w:val="nil"/>
              <w:bottom w:val="single" w:sz="8" w:space="0" w:color="auto"/>
              <w:right w:val="single" w:sz="8" w:space="0" w:color="auto"/>
            </w:tcBorders>
            <w:shd w:val="clear" w:color="auto" w:fill="auto"/>
            <w:noWrap/>
            <w:vAlign w:val="center"/>
          </w:tcPr>
          <w:p w:rsidR="00EC4463" w:rsidRPr="00201782" w:rsidRDefault="00EC4463" w:rsidP="00F93C80">
            <w:pPr>
              <w:jc w:val="right"/>
              <w:rPr>
                <w:rFonts w:ascii="Republika" w:hAnsi="Republika" w:cs="Arial"/>
                <w:color w:val="000000"/>
                <w:sz w:val="20"/>
                <w:szCs w:val="20"/>
              </w:rPr>
            </w:pPr>
            <w:r w:rsidRPr="00201782">
              <w:rPr>
                <w:rFonts w:ascii="Republika" w:hAnsi="Republika" w:cs="Arial"/>
                <w:color w:val="000000"/>
                <w:sz w:val="20"/>
                <w:szCs w:val="20"/>
              </w:rPr>
              <w:t>6.140.358,00</w:t>
            </w:r>
          </w:p>
        </w:tc>
      </w:tr>
      <w:tr w:rsidR="00EC4463" w:rsidRPr="00201782" w:rsidTr="00B40BD5">
        <w:trPr>
          <w:trHeight w:val="525"/>
          <w:jc w:val="center"/>
        </w:trPr>
        <w:tc>
          <w:tcPr>
            <w:tcW w:w="2258" w:type="dxa"/>
            <w:tcBorders>
              <w:top w:val="nil"/>
              <w:left w:val="single" w:sz="8" w:space="0" w:color="auto"/>
              <w:bottom w:val="single" w:sz="8" w:space="0" w:color="auto"/>
              <w:right w:val="single" w:sz="8" w:space="0" w:color="auto"/>
            </w:tcBorders>
            <w:shd w:val="clear" w:color="auto" w:fill="auto"/>
            <w:vAlign w:val="center"/>
          </w:tcPr>
          <w:p w:rsidR="00EC4463" w:rsidRPr="00201782" w:rsidRDefault="00EC4463" w:rsidP="00F93C80">
            <w:pPr>
              <w:spacing w:line="276" w:lineRule="auto"/>
              <w:rPr>
                <w:rFonts w:ascii="Republika" w:hAnsi="Republika" w:cs="Arial"/>
                <w:color w:val="000000"/>
                <w:sz w:val="20"/>
                <w:szCs w:val="20"/>
              </w:rPr>
            </w:pPr>
            <w:r w:rsidRPr="00201782">
              <w:rPr>
                <w:rFonts w:ascii="Republika" w:hAnsi="Republika" w:cs="Arial"/>
                <w:color w:val="000000"/>
                <w:sz w:val="20"/>
                <w:szCs w:val="20"/>
              </w:rPr>
              <w:t>Priprava in izvajanje dejavnosti sodelovanja lokalne akcijske skupine M19.3</w:t>
            </w:r>
          </w:p>
        </w:tc>
        <w:tc>
          <w:tcPr>
            <w:tcW w:w="1701" w:type="dxa"/>
            <w:tcBorders>
              <w:top w:val="nil"/>
              <w:left w:val="nil"/>
              <w:bottom w:val="single" w:sz="8" w:space="0" w:color="auto"/>
              <w:right w:val="single" w:sz="8" w:space="0" w:color="auto"/>
            </w:tcBorders>
            <w:shd w:val="clear" w:color="auto" w:fill="auto"/>
            <w:vAlign w:val="center"/>
          </w:tcPr>
          <w:p w:rsidR="00EC4463" w:rsidRPr="00201782" w:rsidRDefault="00EC4463" w:rsidP="00F93C80">
            <w:pPr>
              <w:spacing w:line="276" w:lineRule="auto"/>
              <w:jc w:val="center"/>
              <w:rPr>
                <w:rFonts w:ascii="Republika" w:hAnsi="Republika" w:cs="Arial"/>
                <w:color w:val="000000"/>
                <w:sz w:val="20"/>
                <w:szCs w:val="20"/>
              </w:rPr>
            </w:pPr>
            <w:r w:rsidRPr="00201782">
              <w:rPr>
                <w:rFonts w:ascii="Republika" w:hAnsi="Republika" w:cs="Arial"/>
                <w:color w:val="000000"/>
                <w:sz w:val="20"/>
                <w:szCs w:val="20"/>
              </w:rPr>
              <w:t>34</w:t>
            </w:r>
          </w:p>
        </w:tc>
        <w:tc>
          <w:tcPr>
            <w:tcW w:w="1276" w:type="dxa"/>
            <w:tcBorders>
              <w:top w:val="nil"/>
              <w:left w:val="nil"/>
              <w:bottom w:val="single" w:sz="8" w:space="0" w:color="auto"/>
              <w:right w:val="single" w:sz="8" w:space="0" w:color="auto"/>
            </w:tcBorders>
            <w:shd w:val="clear" w:color="auto" w:fill="auto"/>
            <w:vAlign w:val="center"/>
          </w:tcPr>
          <w:p w:rsidR="00EC4463" w:rsidRPr="00201782" w:rsidRDefault="00EC4463" w:rsidP="00F93C80">
            <w:pPr>
              <w:jc w:val="right"/>
              <w:rPr>
                <w:rFonts w:ascii="Republika" w:hAnsi="Republika" w:cs="Arial"/>
                <w:color w:val="000000"/>
                <w:sz w:val="20"/>
                <w:szCs w:val="20"/>
              </w:rPr>
            </w:pPr>
            <w:r w:rsidRPr="00201782">
              <w:rPr>
                <w:rFonts w:ascii="Republika" w:hAnsi="Republika" w:cs="Arial"/>
                <w:color w:val="000000"/>
                <w:sz w:val="20"/>
                <w:szCs w:val="20"/>
              </w:rPr>
              <w:t>606.241,10</w:t>
            </w:r>
          </w:p>
        </w:tc>
        <w:tc>
          <w:tcPr>
            <w:tcW w:w="1701" w:type="dxa"/>
            <w:tcBorders>
              <w:top w:val="nil"/>
              <w:left w:val="nil"/>
              <w:bottom w:val="single" w:sz="8" w:space="0" w:color="auto"/>
              <w:right w:val="single" w:sz="8" w:space="0" w:color="auto"/>
            </w:tcBorders>
            <w:shd w:val="clear" w:color="auto" w:fill="auto"/>
            <w:noWrap/>
            <w:vAlign w:val="center"/>
          </w:tcPr>
          <w:p w:rsidR="00EC4463" w:rsidRPr="00201782" w:rsidRDefault="00EC4463" w:rsidP="00F93C80">
            <w:pPr>
              <w:spacing w:line="276" w:lineRule="auto"/>
              <w:jc w:val="center"/>
              <w:rPr>
                <w:rFonts w:ascii="Republika" w:hAnsi="Republika" w:cs="Arial"/>
                <w:color w:val="000000"/>
                <w:sz w:val="20"/>
                <w:szCs w:val="20"/>
              </w:rPr>
            </w:pPr>
            <w:r w:rsidRPr="00201782">
              <w:rPr>
                <w:rFonts w:ascii="Republika" w:hAnsi="Republika" w:cs="Arial"/>
                <w:color w:val="000000"/>
                <w:sz w:val="20"/>
                <w:szCs w:val="20"/>
              </w:rPr>
              <w:t>55</w:t>
            </w:r>
          </w:p>
        </w:tc>
        <w:tc>
          <w:tcPr>
            <w:tcW w:w="1843" w:type="dxa"/>
            <w:tcBorders>
              <w:top w:val="nil"/>
              <w:left w:val="nil"/>
              <w:bottom w:val="single" w:sz="8" w:space="0" w:color="auto"/>
              <w:right w:val="single" w:sz="8" w:space="0" w:color="auto"/>
            </w:tcBorders>
            <w:shd w:val="clear" w:color="auto" w:fill="auto"/>
            <w:noWrap/>
            <w:vAlign w:val="center"/>
          </w:tcPr>
          <w:p w:rsidR="00EC4463" w:rsidRPr="00201782" w:rsidRDefault="00EC4463" w:rsidP="00F93C80">
            <w:pPr>
              <w:jc w:val="right"/>
              <w:rPr>
                <w:rFonts w:ascii="Republika" w:hAnsi="Republika" w:cs="Arial"/>
                <w:color w:val="000000"/>
                <w:sz w:val="20"/>
                <w:szCs w:val="20"/>
              </w:rPr>
            </w:pPr>
            <w:r w:rsidRPr="00201782">
              <w:rPr>
                <w:rFonts w:ascii="Republika" w:hAnsi="Republika" w:cs="Arial"/>
                <w:color w:val="000000"/>
                <w:sz w:val="20"/>
                <w:szCs w:val="20"/>
              </w:rPr>
              <w:t>1.637.380,00</w:t>
            </w:r>
          </w:p>
        </w:tc>
      </w:tr>
      <w:tr w:rsidR="00EC4463" w:rsidRPr="00201782" w:rsidTr="00B40BD5">
        <w:trPr>
          <w:trHeight w:val="525"/>
          <w:jc w:val="center"/>
        </w:trPr>
        <w:tc>
          <w:tcPr>
            <w:tcW w:w="2258" w:type="dxa"/>
            <w:tcBorders>
              <w:top w:val="nil"/>
              <w:left w:val="single" w:sz="8" w:space="0" w:color="auto"/>
              <w:bottom w:val="single" w:sz="8" w:space="0" w:color="auto"/>
              <w:right w:val="single" w:sz="8" w:space="0" w:color="auto"/>
            </w:tcBorders>
            <w:shd w:val="clear" w:color="auto" w:fill="auto"/>
            <w:vAlign w:val="center"/>
            <w:hideMark/>
          </w:tcPr>
          <w:p w:rsidR="00EC4463" w:rsidRPr="00201782" w:rsidRDefault="00EC4463" w:rsidP="00F93C80">
            <w:pPr>
              <w:spacing w:line="276" w:lineRule="auto"/>
              <w:rPr>
                <w:rFonts w:ascii="Republika" w:hAnsi="Republika" w:cs="Arial"/>
                <w:color w:val="000000"/>
                <w:sz w:val="20"/>
                <w:szCs w:val="20"/>
              </w:rPr>
            </w:pPr>
            <w:r w:rsidRPr="00201782">
              <w:rPr>
                <w:rFonts w:ascii="Republika" w:hAnsi="Republika" w:cs="Arial"/>
                <w:color w:val="000000"/>
                <w:sz w:val="20"/>
                <w:szCs w:val="20"/>
              </w:rPr>
              <w:t>Podpora za tekoče stroške in stroške animacije - M19.4</w:t>
            </w:r>
          </w:p>
        </w:tc>
        <w:tc>
          <w:tcPr>
            <w:tcW w:w="1701" w:type="dxa"/>
            <w:tcBorders>
              <w:top w:val="nil"/>
              <w:left w:val="nil"/>
              <w:bottom w:val="single" w:sz="8" w:space="0" w:color="auto"/>
              <w:right w:val="single" w:sz="8" w:space="0" w:color="auto"/>
            </w:tcBorders>
            <w:shd w:val="clear" w:color="auto" w:fill="auto"/>
            <w:vAlign w:val="center"/>
          </w:tcPr>
          <w:p w:rsidR="00EC4463" w:rsidRPr="00201782" w:rsidRDefault="00EC4463" w:rsidP="00F93C80">
            <w:pPr>
              <w:spacing w:line="276" w:lineRule="auto"/>
              <w:jc w:val="center"/>
              <w:rPr>
                <w:rFonts w:ascii="Republika" w:hAnsi="Republika" w:cs="Arial"/>
                <w:color w:val="000000"/>
                <w:sz w:val="20"/>
                <w:szCs w:val="20"/>
              </w:rPr>
            </w:pPr>
            <w:r w:rsidRPr="00201782">
              <w:rPr>
                <w:rFonts w:ascii="Republika" w:hAnsi="Republika" w:cs="Arial"/>
                <w:color w:val="000000"/>
                <w:sz w:val="20"/>
                <w:szCs w:val="20"/>
              </w:rPr>
              <w:t>63</w:t>
            </w:r>
          </w:p>
        </w:tc>
        <w:tc>
          <w:tcPr>
            <w:tcW w:w="1276" w:type="dxa"/>
            <w:tcBorders>
              <w:top w:val="nil"/>
              <w:left w:val="nil"/>
              <w:bottom w:val="single" w:sz="8" w:space="0" w:color="auto"/>
              <w:right w:val="single" w:sz="8" w:space="0" w:color="auto"/>
            </w:tcBorders>
            <w:shd w:val="clear" w:color="auto" w:fill="auto"/>
            <w:vAlign w:val="center"/>
          </w:tcPr>
          <w:p w:rsidR="00EC4463" w:rsidRPr="00201782" w:rsidRDefault="00EC4463" w:rsidP="00F93C80">
            <w:pPr>
              <w:jc w:val="right"/>
              <w:rPr>
                <w:rFonts w:ascii="Republika" w:hAnsi="Republika" w:cs="Arial"/>
                <w:color w:val="000000"/>
                <w:sz w:val="20"/>
                <w:szCs w:val="20"/>
              </w:rPr>
            </w:pPr>
            <w:r w:rsidRPr="00201782">
              <w:rPr>
                <w:rFonts w:ascii="Republika" w:hAnsi="Republika" w:cs="Arial"/>
                <w:color w:val="000000"/>
                <w:sz w:val="20"/>
                <w:szCs w:val="20"/>
              </w:rPr>
              <w:t>1.523.196,00</w:t>
            </w:r>
          </w:p>
        </w:tc>
        <w:tc>
          <w:tcPr>
            <w:tcW w:w="1701" w:type="dxa"/>
            <w:tcBorders>
              <w:top w:val="nil"/>
              <w:left w:val="nil"/>
              <w:bottom w:val="single" w:sz="8" w:space="0" w:color="auto"/>
              <w:right w:val="single" w:sz="8" w:space="0" w:color="auto"/>
            </w:tcBorders>
            <w:shd w:val="clear" w:color="auto" w:fill="auto"/>
            <w:noWrap/>
            <w:vAlign w:val="center"/>
          </w:tcPr>
          <w:p w:rsidR="00EC4463" w:rsidRPr="00201782" w:rsidRDefault="00EC4463" w:rsidP="00F93C80">
            <w:pPr>
              <w:spacing w:line="276" w:lineRule="auto"/>
              <w:jc w:val="center"/>
              <w:rPr>
                <w:rFonts w:ascii="Republika" w:hAnsi="Republika" w:cs="Arial"/>
                <w:color w:val="000000"/>
                <w:sz w:val="20"/>
                <w:szCs w:val="20"/>
              </w:rPr>
            </w:pPr>
            <w:r w:rsidRPr="00201782">
              <w:rPr>
                <w:rFonts w:ascii="Republika" w:hAnsi="Republika" w:cs="Arial"/>
                <w:color w:val="000000"/>
                <w:sz w:val="20"/>
                <w:szCs w:val="20"/>
              </w:rPr>
              <w:t>99</w:t>
            </w:r>
          </w:p>
        </w:tc>
        <w:tc>
          <w:tcPr>
            <w:tcW w:w="1843" w:type="dxa"/>
            <w:tcBorders>
              <w:top w:val="nil"/>
              <w:left w:val="nil"/>
              <w:bottom w:val="single" w:sz="8" w:space="0" w:color="auto"/>
              <w:right w:val="single" w:sz="8" w:space="0" w:color="auto"/>
            </w:tcBorders>
            <w:shd w:val="clear" w:color="auto" w:fill="auto"/>
            <w:noWrap/>
            <w:vAlign w:val="center"/>
          </w:tcPr>
          <w:p w:rsidR="00EC4463" w:rsidRPr="00201782" w:rsidRDefault="00EC4463" w:rsidP="00F93C80">
            <w:pPr>
              <w:jc w:val="right"/>
              <w:rPr>
                <w:rFonts w:ascii="Republika" w:hAnsi="Republika" w:cs="Arial"/>
                <w:color w:val="000000"/>
                <w:sz w:val="20"/>
                <w:szCs w:val="20"/>
              </w:rPr>
            </w:pPr>
            <w:r w:rsidRPr="00201782">
              <w:rPr>
                <w:rFonts w:ascii="Republika" w:hAnsi="Republika" w:cs="Arial"/>
                <w:color w:val="000000"/>
                <w:sz w:val="20"/>
                <w:szCs w:val="20"/>
              </w:rPr>
              <w:t>2.425.818,00</w:t>
            </w:r>
          </w:p>
        </w:tc>
      </w:tr>
      <w:tr w:rsidR="00EC4463" w:rsidRPr="00201782" w:rsidTr="00B40BD5">
        <w:trPr>
          <w:trHeight w:val="315"/>
          <w:jc w:val="center"/>
        </w:trPr>
        <w:tc>
          <w:tcPr>
            <w:tcW w:w="2258" w:type="dxa"/>
            <w:tcBorders>
              <w:top w:val="nil"/>
              <w:left w:val="single" w:sz="8" w:space="0" w:color="auto"/>
              <w:bottom w:val="single" w:sz="8" w:space="0" w:color="auto"/>
              <w:right w:val="single" w:sz="8" w:space="0" w:color="auto"/>
            </w:tcBorders>
            <w:shd w:val="clear" w:color="auto" w:fill="auto"/>
            <w:vAlign w:val="center"/>
            <w:hideMark/>
          </w:tcPr>
          <w:p w:rsidR="00EC4463" w:rsidRPr="00201782" w:rsidRDefault="00EC4463" w:rsidP="00F93C80">
            <w:pPr>
              <w:spacing w:line="276" w:lineRule="auto"/>
              <w:rPr>
                <w:rFonts w:ascii="Republika" w:hAnsi="Republika" w:cs="Arial"/>
                <w:color w:val="000000"/>
                <w:sz w:val="20"/>
                <w:szCs w:val="20"/>
              </w:rPr>
            </w:pPr>
            <w:r w:rsidRPr="00201782">
              <w:rPr>
                <w:rFonts w:ascii="Republika" w:hAnsi="Republika" w:cs="Arial"/>
                <w:color w:val="000000"/>
                <w:sz w:val="20"/>
                <w:szCs w:val="20"/>
              </w:rPr>
              <w:t xml:space="preserve">TEHNIČNA POMOČ </w:t>
            </w:r>
          </w:p>
        </w:tc>
        <w:tc>
          <w:tcPr>
            <w:tcW w:w="1701" w:type="dxa"/>
            <w:tcBorders>
              <w:top w:val="nil"/>
              <w:left w:val="nil"/>
              <w:bottom w:val="single" w:sz="8" w:space="0" w:color="auto"/>
              <w:right w:val="single" w:sz="8" w:space="0" w:color="auto"/>
            </w:tcBorders>
            <w:shd w:val="clear" w:color="auto" w:fill="auto"/>
            <w:noWrap/>
            <w:vAlign w:val="center"/>
          </w:tcPr>
          <w:p w:rsidR="00EC4463" w:rsidRPr="00201782" w:rsidRDefault="00EC4463" w:rsidP="00F93C80">
            <w:pPr>
              <w:spacing w:line="276" w:lineRule="auto"/>
              <w:jc w:val="center"/>
              <w:rPr>
                <w:rFonts w:ascii="Republika" w:hAnsi="Republika" w:cs="Arial"/>
                <w:color w:val="000000"/>
                <w:sz w:val="20"/>
                <w:szCs w:val="20"/>
              </w:rPr>
            </w:pPr>
            <w:r w:rsidRPr="00201782">
              <w:rPr>
                <w:rFonts w:ascii="Republika" w:hAnsi="Republika" w:cs="Arial"/>
                <w:color w:val="000000"/>
                <w:sz w:val="20"/>
                <w:szCs w:val="20"/>
              </w:rPr>
              <w:t>292</w:t>
            </w:r>
          </w:p>
        </w:tc>
        <w:tc>
          <w:tcPr>
            <w:tcW w:w="1276" w:type="dxa"/>
            <w:tcBorders>
              <w:top w:val="nil"/>
              <w:left w:val="nil"/>
              <w:bottom w:val="single" w:sz="8" w:space="0" w:color="auto"/>
              <w:right w:val="single" w:sz="8" w:space="0" w:color="auto"/>
            </w:tcBorders>
            <w:shd w:val="clear" w:color="auto" w:fill="auto"/>
            <w:noWrap/>
            <w:vAlign w:val="center"/>
          </w:tcPr>
          <w:p w:rsidR="00EC4463" w:rsidRPr="00201782" w:rsidRDefault="00EC4463" w:rsidP="00F93C80">
            <w:pPr>
              <w:spacing w:line="276" w:lineRule="auto"/>
              <w:jc w:val="right"/>
              <w:rPr>
                <w:rFonts w:ascii="Republika" w:hAnsi="Republika" w:cs="Arial"/>
                <w:color w:val="000000"/>
                <w:sz w:val="20"/>
                <w:szCs w:val="20"/>
              </w:rPr>
            </w:pPr>
            <w:r w:rsidRPr="00201782">
              <w:rPr>
                <w:rFonts w:ascii="Republika" w:hAnsi="Republika" w:cs="Arial"/>
                <w:color w:val="000000"/>
                <w:sz w:val="20"/>
                <w:szCs w:val="20"/>
              </w:rPr>
              <w:t>1.689.007,43</w:t>
            </w:r>
          </w:p>
        </w:tc>
        <w:tc>
          <w:tcPr>
            <w:tcW w:w="1701" w:type="dxa"/>
            <w:tcBorders>
              <w:top w:val="nil"/>
              <w:left w:val="nil"/>
              <w:bottom w:val="single" w:sz="8" w:space="0" w:color="auto"/>
              <w:right w:val="single" w:sz="8" w:space="0" w:color="auto"/>
            </w:tcBorders>
            <w:shd w:val="clear" w:color="auto" w:fill="auto"/>
            <w:noWrap/>
            <w:vAlign w:val="center"/>
          </w:tcPr>
          <w:p w:rsidR="00EC4463" w:rsidRPr="00201782" w:rsidRDefault="00EC4463" w:rsidP="00F93C80">
            <w:pPr>
              <w:spacing w:line="276" w:lineRule="auto"/>
              <w:jc w:val="center"/>
              <w:rPr>
                <w:rFonts w:ascii="Republika" w:hAnsi="Republika" w:cs="Arial"/>
                <w:color w:val="000000"/>
                <w:sz w:val="20"/>
                <w:szCs w:val="20"/>
              </w:rPr>
            </w:pPr>
            <w:r w:rsidRPr="00201782">
              <w:rPr>
                <w:rFonts w:ascii="Republika" w:hAnsi="Republika" w:cs="Arial"/>
                <w:color w:val="000000"/>
                <w:sz w:val="20"/>
                <w:szCs w:val="20"/>
              </w:rPr>
              <w:t>186</w:t>
            </w:r>
          </w:p>
        </w:tc>
        <w:tc>
          <w:tcPr>
            <w:tcW w:w="1843" w:type="dxa"/>
            <w:tcBorders>
              <w:top w:val="nil"/>
              <w:left w:val="nil"/>
              <w:bottom w:val="single" w:sz="8" w:space="0" w:color="auto"/>
              <w:right w:val="single" w:sz="8" w:space="0" w:color="auto"/>
            </w:tcBorders>
            <w:shd w:val="clear" w:color="auto" w:fill="auto"/>
            <w:noWrap/>
            <w:vAlign w:val="center"/>
          </w:tcPr>
          <w:p w:rsidR="00EC4463" w:rsidRPr="00201782" w:rsidRDefault="00EC4463" w:rsidP="00F93C80">
            <w:pPr>
              <w:spacing w:line="276" w:lineRule="auto"/>
              <w:jc w:val="right"/>
              <w:rPr>
                <w:rFonts w:ascii="Republika" w:hAnsi="Republika" w:cs="Arial"/>
                <w:color w:val="000000"/>
                <w:sz w:val="20"/>
                <w:szCs w:val="20"/>
              </w:rPr>
            </w:pPr>
            <w:r w:rsidRPr="00201782">
              <w:rPr>
                <w:rFonts w:ascii="Republika" w:hAnsi="Republika" w:cs="Arial"/>
                <w:color w:val="000000"/>
                <w:sz w:val="20"/>
                <w:szCs w:val="20"/>
              </w:rPr>
              <w:t>1.333.593,30</w:t>
            </w:r>
          </w:p>
        </w:tc>
      </w:tr>
      <w:tr w:rsidR="00EC4463" w:rsidRPr="00201782" w:rsidTr="00B40BD5">
        <w:trPr>
          <w:trHeight w:val="525"/>
          <w:jc w:val="center"/>
        </w:trPr>
        <w:tc>
          <w:tcPr>
            <w:tcW w:w="8779" w:type="dxa"/>
            <w:gridSpan w:val="5"/>
            <w:tcBorders>
              <w:top w:val="nil"/>
              <w:left w:val="single" w:sz="8" w:space="0" w:color="auto"/>
              <w:bottom w:val="single" w:sz="8" w:space="0" w:color="auto"/>
              <w:right w:val="single" w:sz="8" w:space="0" w:color="auto"/>
            </w:tcBorders>
            <w:shd w:val="clear" w:color="auto" w:fill="auto"/>
            <w:vAlign w:val="center"/>
          </w:tcPr>
          <w:p w:rsidR="00EC4463" w:rsidRPr="00201782" w:rsidRDefault="00EC4463" w:rsidP="00F93C80">
            <w:pPr>
              <w:spacing w:line="276" w:lineRule="auto"/>
              <w:rPr>
                <w:rFonts w:ascii="Republika" w:hAnsi="Republika" w:cs="Arial"/>
                <w:b/>
                <w:color w:val="000000"/>
                <w:sz w:val="20"/>
                <w:szCs w:val="20"/>
              </w:rPr>
            </w:pPr>
            <w:r w:rsidRPr="00201782">
              <w:rPr>
                <w:rFonts w:ascii="Republika" w:hAnsi="Republika" w:cs="Arial"/>
                <w:b/>
                <w:color w:val="000000"/>
                <w:sz w:val="20"/>
                <w:szCs w:val="20"/>
              </w:rPr>
              <w:t>OPERATIVNI PROGRAM ZA RAZVOJ RIBIŠTVA 2014-2020</w:t>
            </w:r>
          </w:p>
        </w:tc>
      </w:tr>
      <w:tr w:rsidR="00EC4463" w:rsidRPr="00201782" w:rsidTr="00B40BD5">
        <w:trPr>
          <w:trHeight w:val="780"/>
          <w:jc w:val="center"/>
        </w:trPr>
        <w:tc>
          <w:tcPr>
            <w:tcW w:w="2258" w:type="dxa"/>
            <w:tcBorders>
              <w:top w:val="nil"/>
              <w:left w:val="single" w:sz="8" w:space="0" w:color="auto"/>
              <w:bottom w:val="single" w:sz="8" w:space="0" w:color="auto"/>
              <w:right w:val="single" w:sz="8" w:space="0" w:color="auto"/>
            </w:tcBorders>
            <w:shd w:val="clear" w:color="auto" w:fill="auto"/>
            <w:vAlign w:val="center"/>
            <w:hideMark/>
          </w:tcPr>
          <w:p w:rsidR="00EC4463" w:rsidRPr="00201782" w:rsidRDefault="00EC4463" w:rsidP="00F93C80">
            <w:pPr>
              <w:spacing w:line="276" w:lineRule="auto"/>
              <w:rPr>
                <w:rFonts w:ascii="Republika" w:hAnsi="Republika" w:cs="Arial"/>
                <w:color w:val="000000"/>
                <w:sz w:val="20"/>
                <w:szCs w:val="20"/>
              </w:rPr>
            </w:pPr>
            <w:r w:rsidRPr="00201782">
              <w:rPr>
                <w:rFonts w:ascii="Republika" w:hAnsi="Republika" w:cs="Arial"/>
                <w:color w:val="000000"/>
                <w:sz w:val="20"/>
                <w:szCs w:val="20"/>
              </w:rPr>
              <w:t>Podpora za izvajanje operacij v okviru strategije lokalnega razvoja, ki ga vodi skupnost -M19.2</w:t>
            </w:r>
          </w:p>
        </w:tc>
        <w:tc>
          <w:tcPr>
            <w:tcW w:w="1701" w:type="dxa"/>
            <w:tcBorders>
              <w:top w:val="nil"/>
              <w:left w:val="nil"/>
              <w:bottom w:val="single" w:sz="8" w:space="0" w:color="auto"/>
              <w:right w:val="single" w:sz="8" w:space="0" w:color="auto"/>
            </w:tcBorders>
            <w:shd w:val="clear" w:color="auto" w:fill="auto"/>
            <w:vAlign w:val="center"/>
          </w:tcPr>
          <w:p w:rsidR="00EC4463" w:rsidRPr="00201782" w:rsidRDefault="00EC4463" w:rsidP="00F93C80">
            <w:pPr>
              <w:spacing w:line="276" w:lineRule="auto"/>
              <w:jc w:val="center"/>
              <w:rPr>
                <w:rFonts w:ascii="Republika" w:hAnsi="Republika" w:cs="Arial"/>
                <w:color w:val="000000"/>
                <w:sz w:val="20"/>
                <w:szCs w:val="20"/>
              </w:rPr>
            </w:pPr>
            <w:r w:rsidRPr="00201782">
              <w:rPr>
                <w:rFonts w:ascii="Republika" w:hAnsi="Republika" w:cs="Arial"/>
                <w:color w:val="000000"/>
                <w:sz w:val="20"/>
                <w:szCs w:val="20"/>
              </w:rPr>
              <w:t>10</w:t>
            </w:r>
          </w:p>
        </w:tc>
        <w:tc>
          <w:tcPr>
            <w:tcW w:w="1276" w:type="dxa"/>
            <w:tcBorders>
              <w:top w:val="nil"/>
              <w:left w:val="nil"/>
              <w:bottom w:val="single" w:sz="8" w:space="0" w:color="auto"/>
              <w:right w:val="single" w:sz="8" w:space="0" w:color="auto"/>
            </w:tcBorders>
            <w:shd w:val="clear" w:color="auto" w:fill="auto"/>
            <w:vAlign w:val="center"/>
          </w:tcPr>
          <w:p w:rsidR="00EC4463" w:rsidRPr="00201782" w:rsidRDefault="00EC4463" w:rsidP="00F93C80">
            <w:pPr>
              <w:spacing w:line="276" w:lineRule="auto"/>
              <w:jc w:val="right"/>
              <w:rPr>
                <w:rFonts w:ascii="Republika" w:hAnsi="Republika" w:cs="Arial"/>
                <w:color w:val="000000"/>
                <w:sz w:val="20"/>
                <w:szCs w:val="20"/>
              </w:rPr>
            </w:pPr>
            <w:r w:rsidRPr="00201782">
              <w:rPr>
                <w:rFonts w:ascii="Republika" w:hAnsi="Republika" w:cs="Arial"/>
                <w:color w:val="000000"/>
                <w:sz w:val="20"/>
                <w:szCs w:val="20"/>
              </w:rPr>
              <w:t>850.131,59</w:t>
            </w:r>
          </w:p>
        </w:tc>
        <w:tc>
          <w:tcPr>
            <w:tcW w:w="1701" w:type="dxa"/>
            <w:tcBorders>
              <w:top w:val="nil"/>
              <w:left w:val="nil"/>
              <w:bottom w:val="single" w:sz="8" w:space="0" w:color="auto"/>
              <w:right w:val="single" w:sz="8" w:space="0" w:color="auto"/>
            </w:tcBorders>
            <w:shd w:val="clear" w:color="auto" w:fill="auto"/>
            <w:noWrap/>
            <w:vAlign w:val="center"/>
          </w:tcPr>
          <w:p w:rsidR="00EC4463" w:rsidRPr="00201782" w:rsidRDefault="00EC4463" w:rsidP="00F93C80">
            <w:pPr>
              <w:jc w:val="center"/>
              <w:rPr>
                <w:rFonts w:ascii="Republika" w:hAnsi="Republika" w:cs="Arial"/>
                <w:color w:val="000000"/>
                <w:sz w:val="20"/>
                <w:szCs w:val="20"/>
              </w:rPr>
            </w:pPr>
            <w:r w:rsidRPr="00201782">
              <w:rPr>
                <w:rFonts w:ascii="Republika" w:hAnsi="Republika" w:cs="Arial"/>
                <w:color w:val="000000"/>
                <w:sz w:val="20"/>
                <w:szCs w:val="20"/>
              </w:rPr>
              <w:t>24</w:t>
            </w:r>
          </w:p>
        </w:tc>
        <w:tc>
          <w:tcPr>
            <w:tcW w:w="1843" w:type="dxa"/>
            <w:tcBorders>
              <w:top w:val="nil"/>
              <w:left w:val="nil"/>
              <w:bottom w:val="single" w:sz="8" w:space="0" w:color="auto"/>
              <w:right w:val="single" w:sz="8" w:space="0" w:color="auto"/>
            </w:tcBorders>
            <w:shd w:val="clear" w:color="auto" w:fill="auto"/>
            <w:noWrap/>
            <w:vAlign w:val="center"/>
          </w:tcPr>
          <w:p w:rsidR="00EC4463" w:rsidRPr="00201782" w:rsidRDefault="00EC4463" w:rsidP="00F93C80">
            <w:pPr>
              <w:jc w:val="right"/>
              <w:rPr>
                <w:rFonts w:ascii="Republika" w:hAnsi="Republika" w:cs="Arial"/>
                <w:color w:val="000000"/>
                <w:sz w:val="20"/>
                <w:szCs w:val="20"/>
              </w:rPr>
            </w:pPr>
            <w:r w:rsidRPr="00201782">
              <w:rPr>
                <w:rFonts w:ascii="Republika" w:hAnsi="Republika" w:cs="Arial"/>
                <w:color w:val="000000"/>
                <w:sz w:val="20"/>
                <w:szCs w:val="20"/>
              </w:rPr>
              <w:t>1.309.514,00</w:t>
            </w:r>
          </w:p>
        </w:tc>
      </w:tr>
      <w:tr w:rsidR="00EC4463" w:rsidRPr="00201782" w:rsidTr="00B40BD5">
        <w:trPr>
          <w:trHeight w:val="780"/>
          <w:jc w:val="center"/>
        </w:trPr>
        <w:tc>
          <w:tcPr>
            <w:tcW w:w="2258" w:type="dxa"/>
            <w:tcBorders>
              <w:top w:val="nil"/>
              <w:left w:val="single" w:sz="8" w:space="0" w:color="auto"/>
              <w:bottom w:val="single" w:sz="8" w:space="0" w:color="auto"/>
              <w:right w:val="single" w:sz="8" w:space="0" w:color="auto"/>
            </w:tcBorders>
            <w:shd w:val="clear" w:color="auto" w:fill="auto"/>
            <w:vAlign w:val="center"/>
          </w:tcPr>
          <w:p w:rsidR="00EC4463" w:rsidRPr="00201782" w:rsidRDefault="00EC4463" w:rsidP="00F93C80">
            <w:pPr>
              <w:spacing w:line="276" w:lineRule="auto"/>
              <w:rPr>
                <w:rFonts w:ascii="Republika" w:hAnsi="Republika" w:cs="Arial"/>
                <w:color w:val="000000"/>
                <w:sz w:val="20"/>
                <w:szCs w:val="20"/>
              </w:rPr>
            </w:pPr>
            <w:r w:rsidRPr="00201782">
              <w:rPr>
                <w:rFonts w:ascii="Republika" w:hAnsi="Republika" w:cs="Arial"/>
                <w:color w:val="000000"/>
                <w:sz w:val="20"/>
                <w:szCs w:val="20"/>
              </w:rPr>
              <w:t>Priprava in izvajanje dejavnosti sodelovanja lokalne akcijske skupine M19.3</w:t>
            </w:r>
          </w:p>
        </w:tc>
        <w:tc>
          <w:tcPr>
            <w:tcW w:w="1701" w:type="dxa"/>
            <w:tcBorders>
              <w:top w:val="nil"/>
              <w:left w:val="nil"/>
              <w:bottom w:val="single" w:sz="8" w:space="0" w:color="auto"/>
              <w:right w:val="single" w:sz="8" w:space="0" w:color="auto"/>
            </w:tcBorders>
            <w:shd w:val="clear" w:color="auto" w:fill="auto"/>
            <w:vAlign w:val="center"/>
          </w:tcPr>
          <w:p w:rsidR="00EC4463" w:rsidRPr="00201782" w:rsidDel="00EC170D" w:rsidRDefault="00EC4463" w:rsidP="00F93C80">
            <w:pPr>
              <w:spacing w:line="276" w:lineRule="auto"/>
              <w:jc w:val="center"/>
              <w:rPr>
                <w:rFonts w:ascii="Republika" w:hAnsi="Republika" w:cs="Arial"/>
                <w:color w:val="000000"/>
                <w:sz w:val="20"/>
                <w:szCs w:val="20"/>
              </w:rPr>
            </w:pPr>
            <w:r w:rsidRPr="00201782">
              <w:rPr>
                <w:rFonts w:ascii="Republika" w:hAnsi="Republika" w:cs="Arial"/>
                <w:color w:val="000000"/>
                <w:sz w:val="20"/>
                <w:szCs w:val="20"/>
              </w:rPr>
              <w:t>2</w:t>
            </w:r>
          </w:p>
        </w:tc>
        <w:tc>
          <w:tcPr>
            <w:tcW w:w="1276" w:type="dxa"/>
            <w:tcBorders>
              <w:top w:val="nil"/>
              <w:left w:val="nil"/>
              <w:bottom w:val="single" w:sz="8" w:space="0" w:color="auto"/>
              <w:right w:val="single" w:sz="8" w:space="0" w:color="auto"/>
            </w:tcBorders>
            <w:shd w:val="clear" w:color="auto" w:fill="auto"/>
            <w:vAlign w:val="center"/>
          </w:tcPr>
          <w:p w:rsidR="00EC4463" w:rsidRPr="00201782" w:rsidRDefault="00EC4463" w:rsidP="00F93C80">
            <w:pPr>
              <w:jc w:val="right"/>
              <w:rPr>
                <w:rFonts w:ascii="Republika" w:hAnsi="Republika" w:cs="Arial"/>
                <w:color w:val="000000"/>
                <w:sz w:val="20"/>
                <w:szCs w:val="20"/>
              </w:rPr>
            </w:pPr>
            <w:r w:rsidRPr="00201782">
              <w:rPr>
                <w:rFonts w:ascii="Republika" w:hAnsi="Republika" w:cs="Arial"/>
                <w:color w:val="000000"/>
                <w:sz w:val="20"/>
                <w:szCs w:val="20"/>
              </w:rPr>
              <w:t>14.318,99</w:t>
            </w:r>
          </w:p>
        </w:tc>
        <w:tc>
          <w:tcPr>
            <w:tcW w:w="1701" w:type="dxa"/>
            <w:tcBorders>
              <w:top w:val="nil"/>
              <w:left w:val="nil"/>
              <w:bottom w:val="single" w:sz="8" w:space="0" w:color="auto"/>
              <w:right w:val="single" w:sz="8" w:space="0" w:color="auto"/>
            </w:tcBorders>
            <w:shd w:val="clear" w:color="auto" w:fill="auto"/>
            <w:noWrap/>
            <w:vAlign w:val="center"/>
          </w:tcPr>
          <w:p w:rsidR="00EC4463" w:rsidRPr="00201782" w:rsidRDefault="00EC4463" w:rsidP="00F93C80">
            <w:pPr>
              <w:jc w:val="center"/>
              <w:rPr>
                <w:rFonts w:ascii="Republika" w:hAnsi="Republika" w:cs="Arial"/>
                <w:color w:val="000000"/>
                <w:sz w:val="20"/>
                <w:szCs w:val="20"/>
              </w:rPr>
            </w:pPr>
            <w:r w:rsidRPr="00201782">
              <w:rPr>
                <w:rFonts w:ascii="Republika" w:hAnsi="Republika" w:cs="Arial"/>
                <w:color w:val="000000"/>
                <w:sz w:val="20"/>
                <w:szCs w:val="20"/>
              </w:rPr>
              <w:t>3</w:t>
            </w:r>
          </w:p>
        </w:tc>
        <w:tc>
          <w:tcPr>
            <w:tcW w:w="1843" w:type="dxa"/>
            <w:tcBorders>
              <w:top w:val="nil"/>
              <w:left w:val="nil"/>
              <w:bottom w:val="single" w:sz="8" w:space="0" w:color="auto"/>
              <w:right w:val="single" w:sz="8" w:space="0" w:color="auto"/>
            </w:tcBorders>
            <w:shd w:val="clear" w:color="auto" w:fill="auto"/>
            <w:noWrap/>
            <w:vAlign w:val="center"/>
          </w:tcPr>
          <w:p w:rsidR="00EC4463" w:rsidRPr="00201782" w:rsidRDefault="00EC4463" w:rsidP="00F93C80">
            <w:pPr>
              <w:jc w:val="right"/>
              <w:rPr>
                <w:rFonts w:ascii="Republika" w:hAnsi="Republika" w:cs="Arial"/>
                <w:color w:val="000000"/>
                <w:sz w:val="20"/>
                <w:szCs w:val="20"/>
              </w:rPr>
            </w:pPr>
            <w:r w:rsidRPr="00201782">
              <w:rPr>
                <w:rFonts w:ascii="Republika" w:hAnsi="Republika" w:cs="Arial"/>
                <w:color w:val="000000"/>
                <w:sz w:val="20"/>
                <w:szCs w:val="20"/>
              </w:rPr>
              <w:t>59.345,45</w:t>
            </w:r>
          </w:p>
        </w:tc>
      </w:tr>
      <w:tr w:rsidR="00EC4463" w:rsidRPr="00201782" w:rsidTr="00B40BD5">
        <w:trPr>
          <w:trHeight w:val="525"/>
          <w:jc w:val="center"/>
        </w:trPr>
        <w:tc>
          <w:tcPr>
            <w:tcW w:w="2258" w:type="dxa"/>
            <w:tcBorders>
              <w:top w:val="nil"/>
              <w:left w:val="single" w:sz="8" w:space="0" w:color="auto"/>
              <w:bottom w:val="single" w:sz="8" w:space="0" w:color="auto"/>
              <w:right w:val="single" w:sz="8" w:space="0" w:color="auto"/>
            </w:tcBorders>
            <w:shd w:val="clear" w:color="auto" w:fill="auto"/>
            <w:vAlign w:val="center"/>
            <w:hideMark/>
          </w:tcPr>
          <w:p w:rsidR="00EC4463" w:rsidRPr="00201782" w:rsidRDefault="00EC4463" w:rsidP="00F93C80">
            <w:pPr>
              <w:spacing w:line="276" w:lineRule="auto"/>
              <w:rPr>
                <w:rFonts w:ascii="Republika" w:hAnsi="Republika" w:cs="Arial"/>
                <w:color w:val="000000"/>
                <w:sz w:val="20"/>
                <w:szCs w:val="20"/>
              </w:rPr>
            </w:pPr>
            <w:r w:rsidRPr="00201782">
              <w:rPr>
                <w:rFonts w:ascii="Republika" w:hAnsi="Republika" w:cs="Arial"/>
                <w:color w:val="000000"/>
                <w:sz w:val="20"/>
                <w:szCs w:val="20"/>
              </w:rPr>
              <w:t>Podpora za tekoče stroške in stroške animacije - M19.4</w:t>
            </w:r>
          </w:p>
        </w:tc>
        <w:tc>
          <w:tcPr>
            <w:tcW w:w="1701" w:type="dxa"/>
            <w:tcBorders>
              <w:top w:val="nil"/>
              <w:left w:val="nil"/>
              <w:bottom w:val="single" w:sz="8" w:space="0" w:color="auto"/>
              <w:right w:val="single" w:sz="8" w:space="0" w:color="auto"/>
            </w:tcBorders>
            <w:shd w:val="clear" w:color="auto" w:fill="auto"/>
            <w:vAlign w:val="center"/>
          </w:tcPr>
          <w:p w:rsidR="00EC4463" w:rsidRPr="00201782" w:rsidRDefault="00EC4463" w:rsidP="00F93C80">
            <w:pPr>
              <w:spacing w:line="276" w:lineRule="auto"/>
              <w:jc w:val="center"/>
              <w:rPr>
                <w:rFonts w:ascii="Republika" w:hAnsi="Republika" w:cs="Arial"/>
                <w:color w:val="000000"/>
                <w:sz w:val="20"/>
                <w:szCs w:val="20"/>
              </w:rPr>
            </w:pPr>
            <w:r w:rsidRPr="00201782">
              <w:rPr>
                <w:rFonts w:ascii="Republika" w:hAnsi="Republika" w:cs="Arial"/>
                <w:color w:val="000000"/>
                <w:sz w:val="20"/>
                <w:szCs w:val="20"/>
              </w:rPr>
              <w:t>3</w:t>
            </w:r>
          </w:p>
        </w:tc>
        <w:tc>
          <w:tcPr>
            <w:tcW w:w="1276" w:type="dxa"/>
            <w:tcBorders>
              <w:top w:val="nil"/>
              <w:left w:val="nil"/>
              <w:bottom w:val="single" w:sz="8" w:space="0" w:color="auto"/>
              <w:right w:val="single" w:sz="8" w:space="0" w:color="auto"/>
            </w:tcBorders>
            <w:shd w:val="clear" w:color="auto" w:fill="auto"/>
            <w:vAlign w:val="center"/>
          </w:tcPr>
          <w:p w:rsidR="00EC4463" w:rsidRPr="00201782" w:rsidRDefault="00EC4463" w:rsidP="00F93C80">
            <w:pPr>
              <w:spacing w:line="276" w:lineRule="auto"/>
              <w:jc w:val="right"/>
              <w:rPr>
                <w:rFonts w:ascii="Republika" w:hAnsi="Republika" w:cs="Arial"/>
                <w:color w:val="000000"/>
                <w:sz w:val="20"/>
                <w:szCs w:val="20"/>
              </w:rPr>
            </w:pPr>
            <w:r w:rsidRPr="00201782">
              <w:rPr>
                <w:rFonts w:ascii="Republika" w:hAnsi="Republika" w:cs="Arial"/>
                <w:color w:val="000000"/>
                <w:sz w:val="20"/>
                <w:szCs w:val="20"/>
              </w:rPr>
              <w:t>114.595,03</w:t>
            </w:r>
          </w:p>
        </w:tc>
        <w:tc>
          <w:tcPr>
            <w:tcW w:w="1701" w:type="dxa"/>
            <w:tcBorders>
              <w:top w:val="nil"/>
              <w:left w:val="nil"/>
              <w:bottom w:val="single" w:sz="8" w:space="0" w:color="auto"/>
              <w:right w:val="single" w:sz="8" w:space="0" w:color="auto"/>
            </w:tcBorders>
            <w:shd w:val="clear" w:color="auto" w:fill="auto"/>
            <w:noWrap/>
            <w:vAlign w:val="center"/>
          </w:tcPr>
          <w:p w:rsidR="00EC4463" w:rsidRPr="00201782" w:rsidRDefault="00EC4463" w:rsidP="00F93C80">
            <w:pPr>
              <w:spacing w:line="276" w:lineRule="auto"/>
              <w:jc w:val="center"/>
              <w:rPr>
                <w:rFonts w:ascii="Republika" w:hAnsi="Republika" w:cs="Arial"/>
                <w:color w:val="000000"/>
                <w:sz w:val="20"/>
                <w:szCs w:val="20"/>
              </w:rPr>
            </w:pPr>
            <w:r w:rsidRPr="00201782">
              <w:rPr>
                <w:rFonts w:ascii="Republika" w:hAnsi="Republika" w:cs="Arial"/>
                <w:color w:val="000000"/>
                <w:sz w:val="20"/>
                <w:szCs w:val="20"/>
              </w:rPr>
              <w:t>4</w:t>
            </w:r>
          </w:p>
        </w:tc>
        <w:tc>
          <w:tcPr>
            <w:tcW w:w="1843" w:type="dxa"/>
            <w:tcBorders>
              <w:top w:val="nil"/>
              <w:left w:val="nil"/>
              <w:bottom w:val="single" w:sz="8" w:space="0" w:color="auto"/>
              <w:right w:val="single" w:sz="8" w:space="0" w:color="auto"/>
            </w:tcBorders>
            <w:shd w:val="clear" w:color="auto" w:fill="auto"/>
            <w:noWrap/>
            <w:vAlign w:val="center"/>
          </w:tcPr>
          <w:p w:rsidR="00EC4463" w:rsidRPr="00201782" w:rsidRDefault="00EC4463" w:rsidP="00F93C80">
            <w:pPr>
              <w:jc w:val="right"/>
              <w:rPr>
                <w:rFonts w:ascii="Republika" w:hAnsi="Republika" w:cs="Arial"/>
                <w:color w:val="000000"/>
                <w:sz w:val="20"/>
                <w:szCs w:val="20"/>
              </w:rPr>
            </w:pPr>
            <w:r w:rsidRPr="00201782">
              <w:rPr>
                <w:rFonts w:ascii="Republika" w:hAnsi="Republika" w:cs="Arial"/>
                <w:color w:val="000000"/>
                <w:sz w:val="20"/>
                <w:szCs w:val="20"/>
              </w:rPr>
              <w:t>182.611,40</w:t>
            </w:r>
          </w:p>
        </w:tc>
      </w:tr>
      <w:tr w:rsidR="00EC4463" w:rsidRPr="00201782" w:rsidTr="00B40BD5">
        <w:trPr>
          <w:trHeight w:val="315"/>
          <w:jc w:val="center"/>
        </w:trPr>
        <w:tc>
          <w:tcPr>
            <w:tcW w:w="2258" w:type="dxa"/>
            <w:tcBorders>
              <w:top w:val="nil"/>
              <w:left w:val="single" w:sz="8" w:space="0" w:color="auto"/>
              <w:bottom w:val="single" w:sz="8" w:space="0" w:color="auto"/>
              <w:right w:val="single" w:sz="8" w:space="0" w:color="auto"/>
            </w:tcBorders>
            <w:shd w:val="clear" w:color="auto" w:fill="auto"/>
            <w:vAlign w:val="center"/>
            <w:hideMark/>
          </w:tcPr>
          <w:p w:rsidR="00EC4463" w:rsidRPr="00201782" w:rsidRDefault="00EC4463" w:rsidP="00F93C80">
            <w:pPr>
              <w:spacing w:line="276" w:lineRule="auto"/>
              <w:rPr>
                <w:rFonts w:ascii="Republika" w:hAnsi="Republika" w:cs="Arial"/>
                <w:color w:val="000000"/>
                <w:sz w:val="20"/>
                <w:szCs w:val="20"/>
              </w:rPr>
            </w:pPr>
            <w:r w:rsidRPr="00201782">
              <w:rPr>
                <w:rFonts w:ascii="Republika" w:hAnsi="Republika" w:cs="Arial"/>
                <w:color w:val="000000"/>
                <w:sz w:val="20"/>
                <w:szCs w:val="20"/>
              </w:rPr>
              <w:t xml:space="preserve">UKREPI RAZVOJA RIBIŠTVA </w:t>
            </w:r>
          </w:p>
        </w:tc>
        <w:tc>
          <w:tcPr>
            <w:tcW w:w="1701" w:type="dxa"/>
            <w:tcBorders>
              <w:top w:val="nil"/>
              <w:left w:val="nil"/>
              <w:bottom w:val="single" w:sz="8" w:space="0" w:color="auto"/>
              <w:right w:val="single" w:sz="8" w:space="0" w:color="auto"/>
            </w:tcBorders>
            <w:shd w:val="clear" w:color="auto" w:fill="auto"/>
            <w:noWrap/>
            <w:vAlign w:val="center"/>
          </w:tcPr>
          <w:p w:rsidR="00EC4463" w:rsidRPr="00201782" w:rsidRDefault="00EC4463" w:rsidP="00F93C80">
            <w:pPr>
              <w:spacing w:line="276" w:lineRule="auto"/>
              <w:jc w:val="center"/>
              <w:rPr>
                <w:rFonts w:ascii="Republika" w:hAnsi="Republika" w:cs="Arial"/>
                <w:color w:val="000000"/>
                <w:sz w:val="20"/>
                <w:szCs w:val="20"/>
              </w:rPr>
            </w:pPr>
            <w:r w:rsidRPr="00201782">
              <w:rPr>
                <w:rFonts w:ascii="Republika" w:hAnsi="Republika" w:cs="Arial"/>
                <w:color w:val="000000"/>
                <w:sz w:val="20"/>
                <w:szCs w:val="20"/>
              </w:rPr>
              <w:t>8</w:t>
            </w:r>
          </w:p>
        </w:tc>
        <w:tc>
          <w:tcPr>
            <w:tcW w:w="1276" w:type="dxa"/>
            <w:tcBorders>
              <w:top w:val="nil"/>
              <w:left w:val="nil"/>
              <w:bottom w:val="single" w:sz="8" w:space="0" w:color="auto"/>
              <w:right w:val="single" w:sz="8" w:space="0" w:color="auto"/>
            </w:tcBorders>
            <w:shd w:val="clear" w:color="auto" w:fill="auto"/>
            <w:noWrap/>
            <w:vAlign w:val="center"/>
          </w:tcPr>
          <w:p w:rsidR="00EC4463" w:rsidRPr="00201782" w:rsidRDefault="00EC4463" w:rsidP="00F93C80">
            <w:pPr>
              <w:jc w:val="right"/>
              <w:rPr>
                <w:rFonts w:ascii="Republika" w:hAnsi="Republika" w:cs="Arial"/>
                <w:color w:val="000000"/>
                <w:sz w:val="20"/>
                <w:szCs w:val="20"/>
              </w:rPr>
            </w:pPr>
            <w:r w:rsidRPr="00201782">
              <w:rPr>
                <w:rFonts w:ascii="Republika" w:hAnsi="Republika" w:cs="Arial"/>
                <w:color w:val="000000"/>
                <w:sz w:val="20"/>
                <w:szCs w:val="20"/>
              </w:rPr>
              <w:t>586.644,90</w:t>
            </w:r>
          </w:p>
        </w:tc>
        <w:tc>
          <w:tcPr>
            <w:tcW w:w="1701" w:type="dxa"/>
            <w:tcBorders>
              <w:top w:val="nil"/>
              <w:left w:val="nil"/>
              <w:bottom w:val="single" w:sz="8" w:space="0" w:color="auto"/>
              <w:right w:val="single" w:sz="8" w:space="0" w:color="auto"/>
            </w:tcBorders>
            <w:shd w:val="clear" w:color="auto" w:fill="auto"/>
            <w:noWrap/>
            <w:vAlign w:val="center"/>
          </w:tcPr>
          <w:p w:rsidR="00EC4463" w:rsidRPr="00201782" w:rsidRDefault="00EC4463" w:rsidP="00F93C80">
            <w:pPr>
              <w:jc w:val="center"/>
              <w:rPr>
                <w:rFonts w:ascii="Republika" w:hAnsi="Republika" w:cs="Arial"/>
                <w:color w:val="000000"/>
                <w:sz w:val="20"/>
                <w:szCs w:val="20"/>
              </w:rPr>
            </w:pPr>
            <w:r w:rsidRPr="00201782">
              <w:rPr>
                <w:rFonts w:ascii="Republika" w:hAnsi="Republika" w:cs="Arial"/>
                <w:color w:val="000000"/>
                <w:sz w:val="20"/>
                <w:szCs w:val="20"/>
              </w:rPr>
              <w:t>6</w:t>
            </w:r>
          </w:p>
        </w:tc>
        <w:tc>
          <w:tcPr>
            <w:tcW w:w="1843" w:type="dxa"/>
            <w:tcBorders>
              <w:top w:val="nil"/>
              <w:left w:val="nil"/>
              <w:bottom w:val="single" w:sz="8" w:space="0" w:color="auto"/>
              <w:right w:val="single" w:sz="8" w:space="0" w:color="auto"/>
            </w:tcBorders>
            <w:shd w:val="clear" w:color="auto" w:fill="auto"/>
            <w:noWrap/>
            <w:vAlign w:val="center"/>
          </w:tcPr>
          <w:p w:rsidR="00EC4463" w:rsidRPr="00201782" w:rsidRDefault="00EC4463" w:rsidP="00F93C80">
            <w:pPr>
              <w:jc w:val="right"/>
              <w:rPr>
                <w:rFonts w:ascii="Republika" w:hAnsi="Republika" w:cs="Arial"/>
                <w:color w:val="000000"/>
                <w:sz w:val="20"/>
                <w:szCs w:val="20"/>
              </w:rPr>
            </w:pPr>
            <w:r w:rsidRPr="00201782">
              <w:rPr>
                <w:rFonts w:ascii="Republika" w:hAnsi="Republika" w:cs="Arial"/>
                <w:color w:val="000000"/>
                <w:sz w:val="20"/>
                <w:szCs w:val="20"/>
              </w:rPr>
              <w:t>356.079,30</w:t>
            </w:r>
          </w:p>
        </w:tc>
      </w:tr>
      <w:tr w:rsidR="00EC4463" w:rsidRPr="00201782" w:rsidTr="00B40BD5">
        <w:trPr>
          <w:trHeight w:val="315"/>
          <w:jc w:val="center"/>
        </w:trPr>
        <w:tc>
          <w:tcPr>
            <w:tcW w:w="2258" w:type="dxa"/>
            <w:tcBorders>
              <w:top w:val="nil"/>
              <w:left w:val="single" w:sz="8" w:space="0" w:color="auto"/>
              <w:bottom w:val="single" w:sz="8" w:space="0" w:color="auto"/>
              <w:right w:val="single" w:sz="8" w:space="0" w:color="auto"/>
            </w:tcBorders>
            <w:shd w:val="clear" w:color="auto" w:fill="auto"/>
            <w:vAlign w:val="center"/>
            <w:hideMark/>
          </w:tcPr>
          <w:p w:rsidR="00EC4463" w:rsidRPr="00201782" w:rsidRDefault="00EC4463" w:rsidP="00F93C80">
            <w:pPr>
              <w:spacing w:line="276" w:lineRule="auto"/>
              <w:rPr>
                <w:rFonts w:ascii="Republika" w:hAnsi="Republika" w:cs="Arial"/>
                <w:color w:val="000000"/>
                <w:sz w:val="20"/>
                <w:szCs w:val="20"/>
              </w:rPr>
            </w:pPr>
            <w:r w:rsidRPr="00201782">
              <w:rPr>
                <w:rFonts w:ascii="Republika" w:hAnsi="Republika" w:cs="Arial"/>
                <w:color w:val="000000"/>
                <w:sz w:val="20"/>
                <w:szCs w:val="20"/>
              </w:rPr>
              <w:t xml:space="preserve">TEHNIČNA POMOČ </w:t>
            </w:r>
          </w:p>
        </w:tc>
        <w:tc>
          <w:tcPr>
            <w:tcW w:w="1701" w:type="dxa"/>
            <w:tcBorders>
              <w:top w:val="nil"/>
              <w:left w:val="nil"/>
              <w:bottom w:val="single" w:sz="8" w:space="0" w:color="auto"/>
              <w:right w:val="single" w:sz="8" w:space="0" w:color="auto"/>
            </w:tcBorders>
            <w:shd w:val="clear" w:color="auto" w:fill="auto"/>
            <w:noWrap/>
            <w:vAlign w:val="center"/>
          </w:tcPr>
          <w:p w:rsidR="00EC4463" w:rsidRPr="00201782" w:rsidRDefault="00EC4463" w:rsidP="00F93C80">
            <w:pPr>
              <w:spacing w:line="276" w:lineRule="auto"/>
              <w:jc w:val="center"/>
              <w:rPr>
                <w:rFonts w:ascii="Republika" w:hAnsi="Republika" w:cs="Arial"/>
                <w:color w:val="000000"/>
                <w:sz w:val="20"/>
                <w:szCs w:val="20"/>
              </w:rPr>
            </w:pPr>
            <w:r w:rsidRPr="00201782">
              <w:rPr>
                <w:rFonts w:ascii="Republika" w:hAnsi="Republika" w:cs="Arial"/>
                <w:color w:val="000000"/>
                <w:sz w:val="20"/>
                <w:szCs w:val="20"/>
              </w:rPr>
              <w:t>108</w:t>
            </w:r>
          </w:p>
        </w:tc>
        <w:tc>
          <w:tcPr>
            <w:tcW w:w="1276" w:type="dxa"/>
            <w:tcBorders>
              <w:top w:val="nil"/>
              <w:left w:val="nil"/>
              <w:bottom w:val="single" w:sz="8" w:space="0" w:color="auto"/>
              <w:right w:val="single" w:sz="8" w:space="0" w:color="auto"/>
            </w:tcBorders>
            <w:shd w:val="clear" w:color="auto" w:fill="auto"/>
            <w:noWrap/>
            <w:vAlign w:val="center"/>
          </w:tcPr>
          <w:p w:rsidR="00EC4463" w:rsidRPr="00201782" w:rsidRDefault="00EC4463" w:rsidP="00F93C80">
            <w:pPr>
              <w:spacing w:line="276" w:lineRule="auto"/>
              <w:jc w:val="right"/>
              <w:rPr>
                <w:rFonts w:ascii="Republika" w:hAnsi="Republika" w:cs="Arial"/>
                <w:color w:val="000000"/>
                <w:sz w:val="20"/>
                <w:szCs w:val="20"/>
              </w:rPr>
            </w:pPr>
            <w:r w:rsidRPr="00201782">
              <w:rPr>
                <w:rFonts w:ascii="Republika" w:hAnsi="Republika" w:cs="Arial"/>
                <w:color w:val="000000"/>
                <w:sz w:val="20"/>
                <w:szCs w:val="20"/>
              </w:rPr>
              <w:t>107.492,03</w:t>
            </w:r>
          </w:p>
        </w:tc>
        <w:tc>
          <w:tcPr>
            <w:tcW w:w="1701" w:type="dxa"/>
            <w:tcBorders>
              <w:top w:val="nil"/>
              <w:left w:val="nil"/>
              <w:bottom w:val="single" w:sz="8" w:space="0" w:color="auto"/>
              <w:right w:val="single" w:sz="8" w:space="0" w:color="auto"/>
            </w:tcBorders>
            <w:shd w:val="clear" w:color="auto" w:fill="auto"/>
            <w:noWrap/>
            <w:vAlign w:val="center"/>
          </w:tcPr>
          <w:p w:rsidR="00EC4463" w:rsidRPr="00201782" w:rsidRDefault="00EC4463" w:rsidP="00F93C80">
            <w:pPr>
              <w:spacing w:line="276" w:lineRule="auto"/>
              <w:jc w:val="center"/>
              <w:rPr>
                <w:rFonts w:ascii="Republika" w:hAnsi="Republika" w:cs="Arial"/>
                <w:color w:val="000000"/>
                <w:sz w:val="20"/>
                <w:szCs w:val="20"/>
              </w:rPr>
            </w:pPr>
            <w:r w:rsidRPr="00201782">
              <w:rPr>
                <w:rFonts w:ascii="Republika" w:hAnsi="Republika" w:cs="Arial"/>
                <w:color w:val="000000"/>
                <w:sz w:val="20"/>
                <w:szCs w:val="20"/>
              </w:rPr>
              <w:t>57</w:t>
            </w:r>
          </w:p>
        </w:tc>
        <w:tc>
          <w:tcPr>
            <w:tcW w:w="1843" w:type="dxa"/>
            <w:tcBorders>
              <w:top w:val="nil"/>
              <w:left w:val="nil"/>
              <w:bottom w:val="single" w:sz="8" w:space="0" w:color="auto"/>
              <w:right w:val="single" w:sz="8" w:space="0" w:color="auto"/>
            </w:tcBorders>
            <w:shd w:val="clear" w:color="auto" w:fill="auto"/>
            <w:noWrap/>
            <w:vAlign w:val="center"/>
          </w:tcPr>
          <w:p w:rsidR="00EC4463" w:rsidRPr="00201782" w:rsidRDefault="00EC4463" w:rsidP="00F93C80">
            <w:pPr>
              <w:spacing w:line="276" w:lineRule="auto"/>
              <w:jc w:val="right"/>
              <w:rPr>
                <w:rFonts w:ascii="Republika" w:hAnsi="Republika" w:cs="Arial"/>
                <w:color w:val="000000"/>
                <w:sz w:val="20"/>
                <w:szCs w:val="20"/>
              </w:rPr>
            </w:pPr>
            <w:r w:rsidRPr="00201782">
              <w:rPr>
                <w:rFonts w:ascii="Republika" w:hAnsi="Republika" w:cs="Arial"/>
                <w:color w:val="000000"/>
                <w:sz w:val="20"/>
                <w:szCs w:val="20"/>
              </w:rPr>
              <w:t>66.878,53</w:t>
            </w:r>
          </w:p>
        </w:tc>
      </w:tr>
      <w:tr w:rsidR="00EC4463" w:rsidRPr="00201782" w:rsidTr="00B40BD5">
        <w:trPr>
          <w:trHeight w:val="315"/>
          <w:jc w:val="center"/>
        </w:trPr>
        <w:tc>
          <w:tcPr>
            <w:tcW w:w="2258" w:type="dxa"/>
            <w:tcBorders>
              <w:top w:val="nil"/>
              <w:left w:val="single" w:sz="8" w:space="0" w:color="auto"/>
              <w:bottom w:val="single" w:sz="8" w:space="0" w:color="auto"/>
              <w:right w:val="single" w:sz="8" w:space="0" w:color="auto"/>
            </w:tcBorders>
            <w:shd w:val="clear" w:color="000000" w:fill="D9D9D9"/>
            <w:vAlign w:val="center"/>
            <w:hideMark/>
          </w:tcPr>
          <w:p w:rsidR="00EC4463" w:rsidRPr="00201782" w:rsidRDefault="00EC4463" w:rsidP="00F93C80">
            <w:pPr>
              <w:spacing w:line="276" w:lineRule="auto"/>
              <w:rPr>
                <w:rFonts w:ascii="Republika" w:hAnsi="Republika" w:cs="Arial"/>
                <w:b/>
                <w:bCs/>
                <w:color w:val="000000"/>
                <w:sz w:val="20"/>
                <w:szCs w:val="20"/>
              </w:rPr>
            </w:pPr>
            <w:r w:rsidRPr="00201782">
              <w:rPr>
                <w:rFonts w:ascii="Republika" w:hAnsi="Republika" w:cs="Arial"/>
                <w:b/>
                <w:bCs/>
                <w:color w:val="000000"/>
                <w:sz w:val="20"/>
                <w:szCs w:val="20"/>
              </w:rPr>
              <w:t>SKUPAJ</w:t>
            </w:r>
          </w:p>
        </w:tc>
        <w:tc>
          <w:tcPr>
            <w:tcW w:w="1701" w:type="dxa"/>
            <w:tcBorders>
              <w:top w:val="nil"/>
              <w:left w:val="nil"/>
              <w:bottom w:val="single" w:sz="8" w:space="0" w:color="auto"/>
              <w:right w:val="single" w:sz="8" w:space="0" w:color="auto"/>
            </w:tcBorders>
            <w:shd w:val="clear" w:color="000000" w:fill="D9D9D9"/>
            <w:vAlign w:val="center"/>
          </w:tcPr>
          <w:p w:rsidR="00EC4463" w:rsidRPr="00201782" w:rsidRDefault="00EC4463" w:rsidP="00F93C80">
            <w:pPr>
              <w:spacing w:line="276" w:lineRule="auto"/>
              <w:jc w:val="center"/>
              <w:rPr>
                <w:rFonts w:ascii="Republika" w:hAnsi="Republika" w:cs="Arial"/>
                <w:b/>
                <w:bCs/>
                <w:color w:val="000000"/>
                <w:sz w:val="20"/>
                <w:szCs w:val="20"/>
              </w:rPr>
            </w:pPr>
            <w:r w:rsidRPr="00201782">
              <w:rPr>
                <w:rFonts w:ascii="Republika" w:hAnsi="Republika" w:cs="Arial"/>
                <w:b/>
                <w:bCs/>
                <w:color w:val="000000"/>
                <w:sz w:val="20"/>
                <w:szCs w:val="20"/>
              </w:rPr>
              <w:t>1.748</w:t>
            </w:r>
          </w:p>
        </w:tc>
        <w:tc>
          <w:tcPr>
            <w:tcW w:w="1276" w:type="dxa"/>
            <w:tcBorders>
              <w:top w:val="nil"/>
              <w:left w:val="nil"/>
              <w:bottom w:val="single" w:sz="8" w:space="0" w:color="auto"/>
              <w:right w:val="single" w:sz="8" w:space="0" w:color="auto"/>
            </w:tcBorders>
            <w:shd w:val="clear" w:color="000000" w:fill="D9D9D9"/>
            <w:vAlign w:val="center"/>
          </w:tcPr>
          <w:p w:rsidR="00EC4463" w:rsidRPr="00201782" w:rsidRDefault="00EC4463" w:rsidP="00F93C80">
            <w:pPr>
              <w:spacing w:line="276" w:lineRule="auto"/>
              <w:jc w:val="right"/>
              <w:rPr>
                <w:rFonts w:ascii="Republika" w:hAnsi="Republika" w:cs="Arial"/>
                <w:b/>
                <w:bCs/>
                <w:color w:val="000000"/>
                <w:sz w:val="20"/>
                <w:szCs w:val="20"/>
              </w:rPr>
            </w:pPr>
            <w:r w:rsidRPr="00201782">
              <w:rPr>
                <w:rFonts w:ascii="Republika" w:hAnsi="Republika" w:cs="Arial"/>
                <w:b/>
                <w:bCs/>
                <w:color w:val="000000"/>
                <w:sz w:val="20"/>
                <w:szCs w:val="20"/>
              </w:rPr>
              <w:t>64.615.945,57</w:t>
            </w:r>
          </w:p>
        </w:tc>
        <w:tc>
          <w:tcPr>
            <w:tcW w:w="1701" w:type="dxa"/>
            <w:tcBorders>
              <w:top w:val="nil"/>
              <w:left w:val="nil"/>
              <w:bottom w:val="single" w:sz="8" w:space="0" w:color="auto"/>
              <w:right w:val="nil"/>
            </w:tcBorders>
            <w:shd w:val="clear" w:color="000000" w:fill="D9D9D9"/>
            <w:noWrap/>
            <w:vAlign w:val="center"/>
          </w:tcPr>
          <w:p w:rsidR="00EC4463" w:rsidRPr="00201782" w:rsidRDefault="00EC4463" w:rsidP="00F93C80">
            <w:pPr>
              <w:spacing w:line="276" w:lineRule="auto"/>
              <w:jc w:val="center"/>
              <w:rPr>
                <w:rFonts w:ascii="Republika" w:hAnsi="Republika" w:cs="Arial"/>
                <w:b/>
                <w:bCs/>
                <w:color w:val="000000"/>
                <w:sz w:val="20"/>
                <w:szCs w:val="20"/>
              </w:rPr>
            </w:pPr>
            <w:r w:rsidRPr="00201782">
              <w:rPr>
                <w:rFonts w:ascii="Republika" w:hAnsi="Republika" w:cs="Arial"/>
                <w:b/>
                <w:bCs/>
                <w:color w:val="000000"/>
                <w:sz w:val="20"/>
                <w:szCs w:val="20"/>
              </w:rPr>
              <w:t>1.742</w:t>
            </w:r>
          </w:p>
        </w:tc>
        <w:tc>
          <w:tcPr>
            <w:tcW w:w="1843" w:type="dxa"/>
            <w:tcBorders>
              <w:top w:val="nil"/>
              <w:left w:val="single" w:sz="8" w:space="0" w:color="auto"/>
              <w:bottom w:val="single" w:sz="8" w:space="0" w:color="auto"/>
              <w:right w:val="single" w:sz="8" w:space="0" w:color="auto"/>
            </w:tcBorders>
            <w:shd w:val="clear" w:color="000000" w:fill="D9D9D9"/>
            <w:noWrap/>
            <w:vAlign w:val="center"/>
          </w:tcPr>
          <w:p w:rsidR="00EC4463" w:rsidRPr="00201782" w:rsidRDefault="00EC4463" w:rsidP="00F93C80">
            <w:pPr>
              <w:spacing w:line="276" w:lineRule="auto"/>
              <w:jc w:val="right"/>
              <w:rPr>
                <w:rFonts w:ascii="Republika" w:hAnsi="Republika" w:cs="Arial"/>
                <w:b/>
                <w:bCs/>
                <w:color w:val="000000"/>
                <w:sz w:val="20"/>
                <w:szCs w:val="20"/>
              </w:rPr>
            </w:pPr>
            <w:r w:rsidRPr="00201782">
              <w:rPr>
                <w:rFonts w:ascii="Republika" w:hAnsi="Republika" w:cs="Arial"/>
                <w:b/>
                <w:bCs/>
                <w:color w:val="000000"/>
                <w:sz w:val="20"/>
                <w:szCs w:val="20"/>
              </w:rPr>
              <w:t>52.856.687,70</w:t>
            </w:r>
          </w:p>
        </w:tc>
      </w:tr>
    </w:tbl>
    <w:p w:rsidR="00B40BD5" w:rsidRPr="00BF4A65" w:rsidRDefault="00B40BD5" w:rsidP="00B40BD5">
      <w:pPr>
        <w:spacing w:after="0" w:line="240" w:lineRule="auto"/>
        <w:rPr>
          <w:rFonts w:ascii="Republika" w:hAnsi="Republika"/>
          <w:i/>
          <w:color w:val="000000"/>
          <w:sz w:val="18"/>
          <w:szCs w:val="18"/>
        </w:rPr>
      </w:pPr>
      <w:r w:rsidRPr="00BF4A65">
        <w:rPr>
          <w:rFonts w:ascii="Republika" w:hAnsi="Republika"/>
          <w:i/>
          <w:color w:val="000000"/>
          <w:sz w:val="18"/>
          <w:szCs w:val="18"/>
        </w:rPr>
        <w:t xml:space="preserve">  </w:t>
      </w:r>
    </w:p>
    <w:p w:rsidR="00B40BD5" w:rsidRPr="00BF4A65" w:rsidRDefault="00B40BD5" w:rsidP="00B40BD5">
      <w:pPr>
        <w:spacing w:after="0" w:line="240" w:lineRule="auto"/>
        <w:rPr>
          <w:rFonts w:ascii="Republika" w:hAnsi="Republika"/>
          <w:i/>
          <w:color w:val="000000"/>
          <w:sz w:val="18"/>
          <w:szCs w:val="18"/>
        </w:rPr>
      </w:pPr>
      <w:r w:rsidRPr="00BF4A65">
        <w:rPr>
          <w:rFonts w:ascii="Republika" w:hAnsi="Republika"/>
          <w:i/>
          <w:color w:val="000000"/>
          <w:sz w:val="18"/>
          <w:szCs w:val="18"/>
        </w:rPr>
        <w:t xml:space="preserve"> ** plačilo po pritožbi</w:t>
      </w:r>
    </w:p>
    <w:p w:rsidR="00B40BD5" w:rsidRPr="00BF4A65" w:rsidRDefault="00B40BD5" w:rsidP="00B40BD5">
      <w:pPr>
        <w:spacing w:after="0" w:line="240" w:lineRule="auto"/>
        <w:rPr>
          <w:rFonts w:ascii="Republika" w:hAnsi="Republika"/>
          <w:i/>
          <w:color w:val="000000"/>
          <w:sz w:val="18"/>
          <w:szCs w:val="18"/>
        </w:rPr>
      </w:pPr>
    </w:p>
    <w:p w:rsidR="008B23B4" w:rsidRPr="00BF4A65" w:rsidRDefault="008B23B4" w:rsidP="007703B0">
      <w:pPr>
        <w:spacing w:after="0" w:line="360" w:lineRule="auto"/>
        <w:rPr>
          <w:rFonts w:ascii="Republika" w:hAnsi="Republika"/>
          <w:color w:val="000000"/>
        </w:rPr>
      </w:pPr>
    </w:p>
    <w:p w:rsidR="009B02E3" w:rsidRPr="00BF4A65" w:rsidRDefault="00EC4463" w:rsidP="00EC4463">
      <w:pPr>
        <w:keepNext/>
        <w:spacing w:line="360" w:lineRule="auto"/>
        <w:jc w:val="center"/>
        <w:rPr>
          <w:rFonts w:ascii="Republika" w:hAnsi="Republika"/>
        </w:rPr>
      </w:pPr>
      <w:r w:rsidRPr="00BF4A65">
        <w:rPr>
          <w:rFonts w:ascii="Republika" w:hAnsi="Republika"/>
          <w:noProof/>
          <w:lang w:eastAsia="sl-SI"/>
        </w:rPr>
        <w:drawing>
          <wp:inline distT="0" distB="0" distL="0" distR="0" wp14:anchorId="1480888A" wp14:editId="2202DBE5">
            <wp:extent cx="4572000" cy="2743200"/>
            <wp:effectExtent l="0" t="0" r="0" b="0"/>
            <wp:docPr id="11" name="Grafikon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B23B4" w:rsidRPr="00BF4A65" w:rsidRDefault="009B02E3" w:rsidP="009B02E3">
      <w:pPr>
        <w:pStyle w:val="Napis"/>
        <w:rPr>
          <w:rFonts w:ascii="Republika" w:hAnsi="Republika"/>
        </w:rPr>
      </w:pPr>
      <w:bookmarkStart w:id="134" w:name="_Toc64636731"/>
      <w:r w:rsidRPr="00BF4A65">
        <w:rPr>
          <w:rFonts w:ascii="Republika" w:hAnsi="Republika"/>
        </w:rPr>
        <w:t xml:space="preserve">Graf </w:t>
      </w:r>
      <w:r w:rsidRPr="00BF4A65">
        <w:rPr>
          <w:rFonts w:ascii="Republika" w:hAnsi="Republika"/>
        </w:rPr>
        <w:fldChar w:fldCharType="begin"/>
      </w:r>
      <w:r w:rsidRPr="00BF4A65">
        <w:rPr>
          <w:rFonts w:ascii="Republika" w:hAnsi="Republika"/>
        </w:rPr>
        <w:instrText xml:space="preserve"> SEQ Graf \* ARABIC </w:instrText>
      </w:r>
      <w:r w:rsidRPr="00BF4A65">
        <w:rPr>
          <w:rFonts w:ascii="Republika" w:hAnsi="Republika"/>
        </w:rPr>
        <w:fldChar w:fldCharType="separate"/>
      </w:r>
      <w:r w:rsidR="00E72723">
        <w:rPr>
          <w:rFonts w:ascii="Republika" w:hAnsi="Republika"/>
          <w:noProof/>
        </w:rPr>
        <w:t>5</w:t>
      </w:r>
      <w:r w:rsidRPr="00BF4A65">
        <w:rPr>
          <w:rFonts w:ascii="Republika" w:hAnsi="Republika"/>
        </w:rPr>
        <w:fldChar w:fldCharType="end"/>
      </w:r>
      <w:r w:rsidRPr="00BF4A65">
        <w:rPr>
          <w:rFonts w:ascii="Republika" w:hAnsi="Republika"/>
        </w:rPr>
        <w:t xml:space="preserve">: Število izplačanih zahtevkov/računov </w:t>
      </w:r>
      <w:r w:rsidR="00EC4463" w:rsidRPr="00BF4A65">
        <w:rPr>
          <w:rFonts w:ascii="Republika" w:hAnsi="Republika"/>
        </w:rPr>
        <w:t>v letu 2020</w:t>
      </w:r>
      <w:bookmarkEnd w:id="134"/>
    </w:p>
    <w:p w:rsidR="009B02E3" w:rsidRPr="00BF4A65" w:rsidRDefault="009B02E3" w:rsidP="009B02E3">
      <w:pPr>
        <w:rPr>
          <w:rFonts w:ascii="Republika" w:hAnsi="Republika"/>
        </w:rPr>
      </w:pPr>
    </w:p>
    <w:p w:rsidR="009B02E3" w:rsidRPr="00BF4A65" w:rsidRDefault="00EC4463" w:rsidP="009B02E3">
      <w:pPr>
        <w:keepNext/>
        <w:spacing w:line="360" w:lineRule="auto"/>
        <w:rPr>
          <w:rFonts w:ascii="Republika" w:hAnsi="Republika"/>
        </w:rPr>
      </w:pPr>
      <w:r w:rsidRPr="00BF4A65">
        <w:rPr>
          <w:rFonts w:ascii="Republika" w:hAnsi="Republika"/>
          <w:noProof/>
          <w:lang w:eastAsia="sl-SI"/>
        </w:rPr>
        <w:drawing>
          <wp:inline distT="0" distB="0" distL="0" distR="0" wp14:anchorId="2FB17E47" wp14:editId="47462FC7">
            <wp:extent cx="4572000" cy="2743200"/>
            <wp:effectExtent l="0" t="0" r="0" b="0"/>
            <wp:docPr id="4" name="Grafikon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D3F62" w:rsidRPr="00BF4A65" w:rsidRDefault="009B02E3" w:rsidP="009B02E3">
      <w:pPr>
        <w:pStyle w:val="Napis"/>
        <w:rPr>
          <w:rFonts w:ascii="Republika" w:hAnsi="Republika"/>
        </w:rPr>
      </w:pPr>
      <w:bookmarkStart w:id="135" w:name="_Toc64636732"/>
      <w:r w:rsidRPr="00BF4A65">
        <w:rPr>
          <w:rFonts w:ascii="Republika" w:hAnsi="Republika"/>
        </w:rPr>
        <w:t xml:space="preserve">Graf </w:t>
      </w:r>
      <w:r w:rsidRPr="00BF4A65">
        <w:rPr>
          <w:rFonts w:ascii="Republika" w:hAnsi="Republika"/>
        </w:rPr>
        <w:fldChar w:fldCharType="begin"/>
      </w:r>
      <w:r w:rsidRPr="00BF4A65">
        <w:rPr>
          <w:rFonts w:ascii="Republika" w:hAnsi="Republika"/>
        </w:rPr>
        <w:instrText xml:space="preserve"> SEQ Graf \* ARABIC </w:instrText>
      </w:r>
      <w:r w:rsidRPr="00BF4A65">
        <w:rPr>
          <w:rFonts w:ascii="Republika" w:hAnsi="Republika"/>
        </w:rPr>
        <w:fldChar w:fldCharType="separate"/>
      </w:r>
      <w:r w:rsidR="00E72723">
        <w:rPr>
          <w:rFonts w:ascii="Republika" w:hAnsi="Republika"/>
          <w:noProof/>
        </w:rPr>
        <w:t>6</w:t>
      </w:r>
      <w:r w:rsidRPr="00BF4A65">
        <w:rPr>
          <w:rFonts w:ascii="Republika" w:hAnsi="Republika"/>
        </w:rPr>
        <w:fldChar w:fldCharType="end"/>
      </w:r>
      <w:r w:rsidRPr="00BF4A65">
        <w:rPr>
          <w:rFonts w:ascii="Republika" w:hAnsi="Republika"/>
        </w:rPr>
        <w:t xml:space="preserve">: Znesek izplačanih </w:t>
      </w:r>
      <w:r w:rsidR="00EC4463" w:rsidRPr="00BF4A65">
        <w:rPr>
          <w:rFonts w:ascii="Republika" w:hAnsi="Republika"/>
        </w:rPr>
        <w:t>zahtevkov po ukrepih v letu 2020</w:t>
      </w:r>
      <w:bookmarkEnd w:id="135"/>
    </w:p>
    <w:p w:rsidR="00B40BD5" w:rsidRPr="00BF4A65" w:rsidRDefault="00B40BD5" w:rsidP="00F436C6">
      <w:pPr>
        <w:spacing w:line="360" w:lineRule="auto"/>
        <w:jc w:val="both"/>
        <w:rPr>
          <w:rFonts w:ascii="Republika" w:hAnsi="Republika" w:cs="Arial"/>
        </w:rPr>
      </w:pPr>
    </w:p>
    <w:p w:rsidR="00DB69FE" w:rsidRPr="00BF4A65" w:rsidRDefault="00B40BD5" w:rsidP="00F436C6">
      <w:pPr>
        <w:spacing w:line="360" w:lineRule="auto"/>
        <w:jc w:val="both"/>
        <w:rPr>
          <w:rFonts w:ascii="Republika" w:hAnsi="Republika" w:cs="Arial"/>
        </w:rPr>
      </w:pPr>
      <w:r w:rsidRPr="00BF4A65">
        <w:rPr>
          <w:rFonts w:ascii="Republika" w:hAnsi="Republika" w:cs="Arial"/>
        </w:rPr>
        <w:t>V letu 2020 so v</w:t>
      </w:r>
      <w:r w:rsidR="00F436C6" w:rsidRPr="00BF4A65">
        <w:rPr>
          <w:rFonts w:ascii="Republika" w:hAnsi="Republika" w:cs="Arial"/>
        </w:rPr>
        <w:t xml:space="preserve"> SRP obravnavali tudi 1.208 prošenj za spremembo obveznosti (vsebinske spremembe in spremembo dinamike vlaganja zahtevkov) ter prošenj za uveljavljanje višje sile.</w:t>
      </w:r>
    </w:p>
    <w:p w:rsidR="003C1B4C" w:rsidRPr="00BF4A65" w:rsidRDefault="003C1B4C" w:rsidP="003C1B4C">
      <w:pPr>
        <w:pStyle w:val="Napis"/>
        <w:keepNext/>
        <w:rPr>
          <w:rFonts w:ascii="Republika" w:hAnsi="Republika"/>
        </w:rPr>
      </w:pPr>
      <w:bookmarkStart w:id="136" w:name="_Toc64632296"/>
      <w:r w:rsidRPr="00BF4A65">
        <w:rPr>
          <w:rFonts w:ascii="Republika" w:hAnsi="Republika"/>
        </w:rPr>
        <w:t xml:space="preserve">Tabela </w:t>
      </w:r>
      <w:r w:rsidRPr="00BF4A65">
        <w:rPr>
          <w:rFonts w:ascii="Republika" w:hAnsi="Republika"/>
        </w:rPr>
        <w:fldChar w:fldCharType="begin"/>
      </w:r>
      <w:r w:rsidRPr="00BF4A65">
        <w:rPr>
          <w:rFonts w:ascii="Republika" w:hAnsi="Republika"/>
        </w:rPr>
        <w:instrText xml:space="preserve"> SEQ Tabela \* ARABIC </w:instrText>
      </w:r>
      <w:r w:rsidRPr="00BF4A65">
        <w:rPr>
          <w:rFonts w:ascii="Republika" w:hAnsi="Republika"/>
        </w:rPr>
        <w:fldChar w:fldCharType="separate"/>
      </w:r>
      <w:r w:rsidR="00685BC3" w:rsidRPr="00BF4A65">
        <w:rPr>
          <w:rFonts w:ascii="Republika" w:hAnsi="Republika"/>
          <w:noProof/>
        </w:rPr>
        <w:t>7</w:t>
      </w:r>
      <w:r w:rsidRPr="00BF4A65">
        <w:rPr>
          <w:rFonts w:ascii="Republika" w:hAnsi="Republika"/>
        </w:rPr>
        <w:fldChar w:fldCharType="end"/>
      </w:r>
      <w:r w:rsidRPr="00BF4A65">
        <w:rPr>
          <w:rFonts w:ascii="Republika" w:hAnsi="Republika"/>
        </w:rPr>
        <w:t xml:space="preserve">: Število obdelanih </w:t>
      </w:r>
      <w:r w:rsidR="00F436C6" w:rsidRPr="00BF4A65">
        <w:rPr>
          <w:rFonts w:ascii="Republika" w:hAnsi="Republika"/>
        </w:rPr>
        <w:t>prošenj za spremembe v letu 2020 po ukrepih</w:t>
      </w:r>
      <w:bookmarkEnd w:id="136"/>
    </w:p>
    <w:tbl>
      <w:tblPr>
        <w:tblW w:w="5464" w:type="dxa"/>
        <w:tblInd w:w="55" w:type="dxa"/>
        <w:tblLayout w:type="fixed"/>
        <w:tblCellMar>
          <w:left w:w="70" w:type="dxa"/>
          <w:right w:w="70" w:type="dxa"/>
        </w:tblCellMar>
        <w:tblLook w:val="04A0" w:firstRow="1" w:lastRow="0" w:firstColumn="1" w:lastColumn="0" w:noHBand="0" w:noVBand="1"/>
      </w:tblPr>
      <w:tblGrid>
        <w:gridCol w:w="2142"/>
        <w:gridCol w:w="3322"/>
      </w:tblGrid>
      <w:tr w:rsidR="00F436C6" w:rsidRPr="00BF4A65" w:rsidTr="00F93C80">
        <w:trPr>
          <w:trHeight w:val="555"/>
        </w:trPr>
        <w:tc>
          <w:tcPr>
            <w:tcW w:w="2142"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F436C6" w:rsidRPr="00BF4A65" w:rsidRDefault="00F436C6" w:rsidP="00F436C6">
            <w:pPr>
              <w:spacing w:after="0" w:line="276" w:lineRule="auto"/>
              <w:jc w:val="center"/>
              <w:rPr>
                <w:rFonts w:ascii="Republika" w:eastAsia="Times New Roman" w:hAnsi="Republika" w:cs="Arial"/>
                <w:b/>
                <w:bCs/>
                <w:color w:val="000000"/>
                <w:sz w:val="20"/>
                <w:szCs w:val="20"/>
                <w:lang w:eastAsia="sl-SI"/>
              </w:rPr>
            </w:pPr>
            <w:r w:rsidRPr="00BF4A65">
              <w:rPr>
                <w:rFonts w:ascii="Republika" w:eastAsia="Times New Roman" w:hAnsi="Republika" w:cs="Arial"/>
                <w:b/>
                <w:bCs/>
                <w:color w:val="000000"/>
                <w:sz w:val="20"/>
                <w:szCs w:val="20"/>
                <w:lang w:eastAsia="sl-SI"/>
              </w:rPr>
              <w:t>UKREP</w:t>
            </w:r>
          </w:p>
        </w:tc>
        <w:tc>
          <w:tcPr>
            <w:tcW w:w="3322"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F436C6" w:rsidRPr="00BF4A65" w:rsidRDefault="00F436C6" w:rsidP="00F436C6">
            <w:pPr>
              <w:spacing w:after="0" w:line="276" w:lineRule="auto"/>
              <w:jc w:val="center"/>
              <w:rPr>
                <w:rFonts w:ascii="Republika" w:eastAsia="Times New Roman" w:hAnsi="Republika" w:cs="Arial"/>
                <w:b/>
                <w:bCs/>
                <w:color w:val="000000"/>
                <w:sz w:val="20"/>
                <w:szCs w:val="20"/>
                <w:lang w:eastAsia="sl-SI"/>
              </w:rPr>
            </w:pPr>
            <w:r w:rsidRPr="00BF4A65">
              <w:rPr>
                <w:rFonts w:ascii="Republika" w:eastAsia="Times New Roman" w:hAnsi="Republika" w:cs="Arial"/>
                <w:b/>
                <w:bCs/>
                <w:color w:val="000000"/>
                <w:sz w:val="20"/>
                <w:szCs w:val="20"/>
                <w:lang w:eastAsia="sl-SI"/>
              </w:rPr>
              <w:t>ŠTEVILO OBDELANIH PROŠENJ</w:t>
            </w:r>
          </w:p>
        </w:tc>
      </w:tr>
      <w:tr w:rsidR="00F436C6" w:rsidRPr="00BF4A65" w:rsidTr="00F93C80">
        <w:trPr>
          <w:trHeight w:val="315"/>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F436C6" w:rsidRPr="00BF4A65" w:rsidRDefault="00F436C6" w:rsidP="00F436C6">
            <w:pPr>
              <w:spacing w:after="0" w:line="276" w:lineRule="auto"/>
              <w:jc w:val="center"/>
              <w:rPr>
                <w:rFonts w:ascii="Republika" w:eastAsia="Times New Roman" w:hAnsi="Republika" w:cs="Arial"/>
                <w:color w:val="000000"/>
                <w:sz w:val="20"/>
                <w:szCs w:val="20"/>
                <w:lang w:eastAsia="sl-SI"/>
              </w:rPr>
            </w:pPr>
            <w:r w:rsidRPr="00BF4A65">
              <w:rPr>
                <w:rFonts w:ascii="Republika" w:eastAsia="Times New Roman" w:hAnsi="Republika" w:cs="Arial"/>
                <w:color w:val="000000"/>
                <w:sz w:val="20"/>
                <w:szCs w:val="20"/>
                <w:lang w:eastAsia="sl-SI"/>
              </w:rPr>
              <w:t>M03.1</w:t>
            </w:r>
          </w:p>
        </w:tc>
        <w:tc>
          <w:tcPr>
            <w:tcW w:w="3322" w:type="dxa"/>
            <w:tcBorders>
              <w:top w:val="nil"/>
              <w:left w:val="single" w:sz="8" w:space="0" w:color="auto"/>
              <w:bottom w:val="single" w:sz="8" w:space="0" w:color="auto"/>
              <w:right w:val="single" w:sz="8" w:space="0" w:color="auto"/>
            </w:tcBorders>
            <w:shd w:val="clear" w:color="auto" w:fill="auto"/>
            <w:noWrap/>
            <w:vAlign w:val="center"/>
          </w:tcPr>
          <w:p w:rsidR="00F436C6" w:rsidRPr="00BF4A65" w:rsidRDefault="00F436C6" w:rsidP="00F436C6">
            <w:pPr>
              <w:spacing w:after="0" w:line="276" w:lineRule="auto"/>
              <w:jc w:val="center"/>
              <w:rPr>
                <w:rFonts w:ascii="Republika" w:eastAsia="Times New Roman" w:hAnsi="Republika" w:cs="Arial"/>
                <w:color w:val="000000"/>
                <w:sz w:val="20"/>
                <w:szCs w:val="20"/>
                <w:lang w:eastAsia="sl-SI"/>
              </w:rPr>
            </w:pPr>
            <w:r w:rsidRPr="00BF4A65">
              <w:rPr>
                <w:rFonts w:ascii="Republika" w:eastAsia="Times New Roman" w:hAnsi="Republika" w:cs="Arial"/>
                <w:color w:val="000000"/>
                <w:sz w:val="20"/>
                <w:szCs w:val="20"/>
                <w:lang w:eastAsia="sl-SI"/>
              </w:rPr>
              <w:t>8</w:t>
            </w:r>
          </w:p>
        </w:tc>
      </w:tr>
      <w:tr w:rsidR="00F436C6" w:rsidRPr="00BF4A65" w:rsidTr="00F93C80">
        <w:trPr>
          <w:trHeight w:val="315"/>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F436C6" w:rsidRPr="00BF4A65" w:rsidRDefault="00F436C6" w:rsidP="00F436C6">
            <w:pPr>
              <w:spacing w:after="0" w:line="276" w:lineRule="auto"/>
              <w:jc w:val="center"/>
              <w:rPr>
                <w:rFonts w:ascii="Republika" w:eastAsia="Times New Roman" w:hAnsi="Republika" w:cs="Arial"/>
                <w:color w:val="000000"/>
                <w:sz w:val="20"/>
                <w:szCs w:val="20"/>
                <w:lang w:eastAsia="sl-SI"/>
              </w:rPr>
            </w:pPr>
            <w:r w:rsidRPr="00BF4A65">
              <w:rPr>
                <w:rFonts w:ascii="Republika" w:eastAsia="Times New Roman" w:hAnsi="Republika" w:cs="Arial"/>
                <w:color w:val="000000"/>
                <w:sz w:val="20"/>
                <w:szCs w:val="20"/>
                <w:lang w:eastAsia="sl-SI"/>
              </w:rPr>
              <w:t>M04.1</w:t>
            </w:r>
          </w:p>
        </w:tc>
        <w:tc>
          <w:tcPr>
            <w:tcW w:w="3322" w:type="dxa"/>
            <w:tcBorders>
              <w:top w:val="nil"/>
              <w:left w:val="single" w:sz="8" w:space="0" w:color="auto"/>
              <w:bottom w:val="single" w:sz="8" w:space="0" w:color="auto"/>
              <w:right w:val="single" w:sz="8" w:space="0" w:color="auto"/>
            </w:tcBorders>
            <w:shd w:val="clear" w:color="auto" w:fill="auto"/>
            <w:noWrap/>
            <w:vAlign w:val="center"/>
          </w:tcPr>
          <w:p w:rsidR="00F436C6" w:rsidRPr="00BF4A65" w:rsidRDefault="00F436C6" w:rsidP="00F436C6">
            <w:pPr>
              <w:spacing w:after="0" w:line="276" w:lineRule="auto"/>
              <w:jc w:val="center"/>
              <w:rPr>
                <w:rFonts w:ascii="Republika" w:eastAsia="Times New Roman" w:hAnsi="Republika" w:cs="Arial"/>
                <w:color w:val="000000"/>
                <w:sz w:val="20"/>
                <w:szCs w:val="20"/>
                <w:lang w:eastAsia="sl-SI"/>
              </w:rPr>
            </w:pPr>
            <w:r w:rsidRPr="00BF4A65">
              <w:rPr>
                <w:rFonts w:ascii="Republika" w:eastAsia="Times New Roman" w:hAnsi="Republika" w:cs="Arial"/>
                <w:color w:val="000000"/>
                <w:sz w:val="20"/>
                <w:szCs w:val="20"/>
                <w:lang w:eastAsia="sl-SI"/>
              </w:rPr>
              <w:t>94</w:t>
            </w:r>
          </w:p>
        </w:tc>
      </w:tr>
      <w:tr w:rsidR="00F436C6" w:rsidRPr="00BF4A65" w:rsidTr="00F93C80">
        <w:trPr>
          <w:trHeight w:val="315"/>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F436C6" w:rsidRPr="00BF4A65" w:rsidRDefault="00F436C6" w:rsidP="00F436C6">
            <w:pPr>
              <w:spacing w:after="0" w:line="276" w:lineRule="auto"/>
              <w:jc w:val="center"/>
              <w:rPr>
                <w:rFonts w:ascii="Republika" w:eastAsia="Times New Roman" w:hAnsi="Republika" w:cs="Arial"/>
                <w:color w:val="000000"/>
                <w:sz w:val="20"/>
                <w:szCs w:val="20"/>
                <w:lang w:eastAsia="sl-SI"/>
              </w:rPr>
            </w:pPr>
            <w:r w:rsidRPr="00BF4A65">
              <w:rPr>
                <w:rFonts w:ascii="Republika" w:eastAsia="Times New Roman" w:hAnsi="Republika" w:cs="Arial"/>
                <w:color w:val="000000"/>
                <w:sz w:val="20"/>
                <w:szCs w:val="20"/>
                <w:lang w:eastAsia="sl-SI"/>
              </w:rPr>
              <w:t>M04.2</w:t>
            </w:r>
          </w:p>
        </w:tc>
        <w:tc>
          <w:tcPr>
            <w:tcW w:w="3322" w:type="dxa"/>
            <w:tcBorders>
              <w:top w:val="nil"/>
              <w:left w:val="single" w:sz="8" w:space="0" w:color="auto"/>
              <w:bottom w:val="single" w:sz="8" w:space="0" w:color="auto"/>
              <w:right w:val="single" w:sz="8" w:space="0" w:color="auto"/>
            </w:tcBorders>
            <w:shd w:val="clear" w:color="auto" w:fill="auto"/>
            <w:noWrap/>
            <w:vAlign w:val="center"/>
          </w:tcPr>
          <w:p w:rsidR="00F436C6" w:rsidRPr="00BF4A65" w:rsidRDefault="00F436C6" w:rsidP="00F436C6">
            <w:pPr>
              <w:spacing w:after="0" w:line="276" w:lineRule="auto"/>
              <w:jc w:val="center"/>
              <w:rPr>
                <w:rFonts w:ascii="Republika" w:eastAsia="Times New Roman" w:hAnsi="Republika" w:cs="Arial"/>
                <w:color w:val="000000"/>
                <w:sz w:val="20"/>
                <w:szCs w:val="20"/>
                <w:lang w:eastAsia="sl-SI"/>
              </w:rPr>
            </w:pPr>
            <w:r w:rsidRPr="00BF4A65">
              <w:rPr>
                <w:rFonts w:ascii="Republika" w:eastAsia="Times New Roman" w:hAnsi="Republika" w:cs="Arial"/>
                <w:color w:val="000000"/>
                <w:sz w:val="20"/>
                <w:szCs w:val="20"/>
                <w:lang w:eastAsia="sl-SI"/>
              </w:rPr>
              <w:t>72</w:t>
            </w:r>
          </w:p>
        </w:tc>
      </w:tr>
      <w:tr w:rsidR="00F436C6" w:rsidRPr="00BF4A65" w:rsidTr="00F93C80">
        <w:trPr>
          <w:trHeight w:val="315"/>
        </w:trPr>
        <w:tc>
          <w:tcPr>
            <w:tcW w:w="2142" w:type="dxa"/>
            <w:tcBorders>
              <w:top w:val="nil"/>
              <w:left w:val="single" w:sz="8" w:space="0" w:color="auto"/>
              <w:bottom w:val="single" w:sz="8" w:space="0" w:color="auto"/>
              <w:right w:val="single" w:sz="8" w:space="0" w:color="auto"/>
            </w:tcBorders>
            <w:shd w:val="clear" w:color="auto" w:fill="auto"/>
            <w:noWrap/>
            <w:vAlign w:val="center"/>
          </w:tcPr>
          <w:p w:rsidR="00F436C6" w:rsidRPr="00BF4A65" w:rsidRDefault="00F436C6" w:rsidP="00F436C6">
            <w:pPr>
              <w:spacing w:after="0" w:line="276" w:lineRule="auto"/>
              <w:jc w:val="center"/>
              <w:rPr>
                <w:rFonts w:ascii="Republika" w:eastAsia="Times New Roman" w:hAnsi="Republika" w:cs="Arial"/>
                <w:color w:val="000000"/>
                <w:sz w:val="20"/>
                <w:szCs w:val="20"/>
                <w:lang w:eastAsia="sl-SI"/>
              </w:rPr>
            </w:pPr>
            <w:r w:rsidRPr="00BF4A65">
              <w:rPr>
                <w:rFonts w:ascii="Republika" w:eastAsia="Times New Roman" w:hAnsi="Republika" w:cs="Arial"/>
                <w:color w:val="000000"/>
                <w:sz w:val="20"/>
                <w:szCs w:val="20"/>
                <w:lang w:eastAsia="sl-SI"/>
              </w:rPr>
              <w:t>M04.3</w:t>
            </w:r>
          </w:p>
        </w:tc>
        <w:tc>
          <w:tcPr>
            <w:tcW w:w="3322" w:type="dxa"/>
            <w:tcBorders>
              <w:top w:val="nil"/>
              <w:left w:val="single" w:sz="8" w:space="0" w:color="auto"/>
              <w:bottom w:val="single" w:sz="8" w:space="0" w:color="auto"/>
              <w:right w:val="single" w:sz="8" w:space="0" w:color="auto"/>
            </w:tcBorders>
            <w:shd w:val="clear" w:color="auto" w:fill="auto"/>
            <w:noWrap/>
            <w:vAlign w:val="center"/>
          </w:tcPr>
          <w:p w:rsidR="00F436C6" w:rsidRPr="00BF4A65" w:rsidRDefault="00F436C6" w:rsidP="00F436C6">
            <w:pPr>
              <w:spacing w:after="0" w:line="276" w:lineRule="auto"/>
              <w:jc w:val="center"/>
              <w:rPr>
                <w:rFonts w:ascii="Republika" w:eastAsia="Times New Roman" w:hAnsi="Republika" w:cs="Arial"/>
                <w:color w:val="000000"/>
                <w:sz w:val="20"/>
                <w:szCs w:val="20"/>
                <w:lang w:eastAsia="sl-SI"/>
              </w:rPr>
            </w:pPr>
            <w:r w:rsidRPr="00BF4A65">
              <w:rPr>
                <w:rFonts w:ascii="Republika" w:eastAsia="Times New Roman" w:hAnsi="Republika" w:cs="Arial"/>
                <w:color w:val="000000"/>
                <w:sz w:val="20"/>
                <w:szCs w:val="20"/>
                <w:lang w:eastAsia="sl-SI"/>
              </w:rPr>
              <w:t>17</w:t>
            </w:r>
          </w:p>
        </w:tc>
      </w:tr>
      <w:tr w:rsidR="00F436C6" w:rsidRPr="00BF4A65" w:rsidTr="00F93C80">
        <w:trPr>
          <w:trHeight w:val="315"/>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F436C6" w:rsidRPr="00BF4A65" w:rsidRDefault="00F436C6" w:rsidP="00F436C6">
            <w:pPr>
              <w:spacing w:after="0" w:line="276" w:lineRule="auto"/>
              <w:jc w:val="center"/>
              <w:rPr>
                <w:rFonts w:ascii="Republika" w:eastAsia="Times New Roman" w:hAnsi="Republika" w:cs="Arial"/>
                <w:color w:val="000000"/>
                <w:sz w:val="20"/>
                <w:szCs w:val="20"/>
                <w:lang w:eastAsia="sl-SI"/>
              </w:rPr>
            </w:pPr>
            <w:r w:rsidRPr="00BF4A65">
              <w:rPr>
                <w:rFonts w:ascii="Republika" w:eastAsia="Times New Roman" w:hAnsi="Republika" w:cs="Arial"/>
                <w:color w:val="000000"/>
                <w:sz w:val="20"/>
                <w:szCs w:val="20"/>
                <w:lang w:eastAsia="sl-SI"/>
              </w:rPr>
              <w:t>M06.1</w:t>
            </w:r>
          </w:p>
        </w:tc>
        <w:tc>
          <w:tcPr>
            <w:tcW w:w="3322" w:type="dxa"/>
            <w:tcBorders>
              <w:top w:val="nil"/>
              <w:left w:val="single" w:sz="8" w:space="0" w:color="auto"/>
              <w:bottom w:val="single" w:sz="8" w:space="0" w:color="auto"/>
              <w:right w:val="single" w:sz="8" w:space="0" w:color="auto"/>
            </w:tcBorders>
            <w:shd w:val="clear" w:color="auto" w:fill="auto"/>
            <w:noWrap/>
            <w:vAlign w:val="center"/>
          </w:tcPr>
          <w:p w:rsidR="00F436C6" w:rsidRPr="00BF4A65" w:rsidRDefault="00F436C6" w:rsidP="00F436C6">
            <w:pPr>
              <w:spacing w:after="0" w:line="276" w:lineRule="auto"/>
              <w:jc w:val="center"/>
              <w:rPr>
                <w:rFonts w:ascii="Republika" w:eastAsia="Times New Roman" w:hAnsi="Republika" w:cs="Arial"/>
                <w:color w:val="000000"/>
                <w:sz w:val="20"/>
                <w:szCs w:val="20"/>
                <w:lang w:eastAsia="sl-SI"/>
              </w:rPr>
            </w:pPr>
            <w:r w:rsidRPr="00BF4A65">
              <w:rPr>
                <w:rFonts w:ascii="Republika" w:eastAsia="Times New Roman" w:hAnsi="Republika" w:cs="Arial"/>
                <w:color w:val="000000"/>
                <w:sz w:val="20"/>
                <w:szCs w:val="20"/>
                <w:lang w:eastAsia="sl-SI"/>
              </w:rPr>
              <w:t>272</w:t>
            </w:r>
          </w:p>
        </w:tc>
      </w:tr>
      <w:tr w:rsidR="00F436C6" w:rsidRPr="00BF4A65" w:rsidTr="00F93C80">
        <w:trPr>
          <w:trHeight w:val="315"/>
        </w:trPr>
        <w:tc>
          <w:tcPr>
            <w:tcW w:w="2142" w:type="dxa"/>
            <w:tcBorders>
              <w:top w:val="nil"/>
              <w:left w:val="single" w:sz="8" w:space="0" w:color="auto"/>
              <w:bottom w:val="single" w:sz="8" w:space="0" w:color="auto"/>
              <w:right w:val="single" w:sz="8" w:space="0" w:color="auto"/>
            </w:tcBorders>
            <w:shd w:val="clear" w:color="auto" w:fill="auto"/>
            <w:noWrap/>
            <w:vAlign w:val="center"/>
          </w:tcPr>
          <w:p w:rsidR="00F436C6" w:rsidRPr="00BF4A65" w:rsidRDefault="00F436C6" w:rsidP="00F436C6">
            <w:pPr>
              <w:spacing w:after="0" w:line="276" w:lineRule="auto"/>
              <w:jc w:val="center"/>
              <w:rPr>
                <w:rFonts w:ascii="Republika" w:eastAsia="Times New Roman" w:hAnsi="Republika" w:cs="Arial"/>
                <w:color w:val="000000"/>
                <w:sz w:val="20"/>
                <w:szCs w:val="20"/>
                <w:lang w:eastAsia="sl-SI"/>
              </w:rPr>
            </w:pPr>
            <w:r w:rsidRPr="00BF4A65">
              <w:rPr>
                <w:rFonts w:ascii="Republika" w:eastAsia="Times New Roman" w:hAnsi="Republika" w:cs="Arial"/>
                <w:color w:val="000000"/>
                <w:sz w:val="20"/>
                <w:szCs w:val="20"/>
                <w:lang w:eastAsia="sl-SI"/>
              </w:rPr>
              <w:t>M06.3</w:t>
            </w:r>
          </w:p>
        </w:tc>
        <w:tc>
          <w:tcPr>
            <w:tcW w:w="3322" w:type="dxa"/>
            <w:tcBorders>
              <w:top w:val="nil"/>
              <w:left w:val="single" w:sz="8" w:space="0" w:color="auto"/>
              <w:bottom w:val="single" w:sz="8" w:space="0" w:color="auto"/>
              <w:right w:val="single" w:sz="8" w:space="0" w:color="auto"/>
            </w:tcBorders>
            <w:shd w:val="clear" w:color="auto" w:fill="auto"/>
            <w:noWrap/>
            <w:vAlign w:val="center"/>
          </w:tcPr>
          <w:p w:rsidR="00F436C6" w:rsidRPr="00BF4A65" w:rsidRDefault="00F436C6" w:rsidP="00F436C6">
            <w:pPr>
              <w:spacing w:after="0" w:line="276" w:lineRule="auto"/>
              <w:jc w:val="center"/>
              <w:rPr>
                <w:rFonts w:ascii="Republika" w:eastAsia="Times New Roman" w:hAnsi="Republika" w:cs="Arial"/>
                <w:color w:val="000000"/>
                <w:sz w:val="20"/>
                <w:szCs w:val="20"/>
                <w:lang w:eastAsia="sl-SI"/>
              </w:rPr>
            </w:pPr>
            <w:r w:rsidRPr="00BF4A65">
              <w:rPr>
                <w:rFonts w:ascii="Republika" w:eastAsia="Times New Roman" w:hAnsi="Republika" w:cs="Arial"/>
                <w:color w:val="000000"/>
                <w:sz w:val="20"/>
                <w:szCs w:val="20"/>
                <w:lang w:eastAsia="sl-SI"/>
              </w:rPr>
              <w:t>501</w:t>
            </w:r>
          </w:p>
        </w:tc>
      </w:tr>
      <w:tr w:rsidR="00F436C6" w:rsidRPr="00BF4A65" w:rsidTr="00F93C80">
        <w:trPr>
          <w:trHeight w:val="315"/>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F436C6" w:rsidRPr="00BF4A65" w:rsidRDefault="00F436C6" w:rsidP="00F436C6">
            <w:pPr>
              <w:spacing w:after="0" w:line="276" w:lineRule="auto"/>
              <w:jc w:val="center"/>
              <w:rPr>
                <w:rFonts w:ascii="Republika" w:eastAsia="Times New Roman" w:hAnsi="Republika" w:cs="Arial"/>
                <w:color w:val="000000"/>
                <w:sz w:val="20"/>
                <w:szCs w:val="20"/>
                <w:lang w:eastAsia="sl-SI"/>
              </w:rPr>
            </w:pPr>
            <w:r w:rsidRPr="00BF4A65">
              <w:rPr>
                <w:rFonts w:ascii="Republika" w:eastAsia="Times New Roman" w:hAnsi="Republika" w:cs="Arial"/>
                <w:color w:val="000000"/>
                <w:sz w:val="20"/>
                <w:szCs w:val="20"/>
                <w:lang w:eastAsia="sl-SI"/>
              </w:rPr>
              <w:t>M08.4</w:t>
            </w:r>
          </w:p>
        </w:tc>
        <w:tc>
          <w:tcPr>
            <w:tcW w:w="3322" w:type="dxa"/>
            <w:tcBorders>
              <w:top w:val="nil"/>
              <w:left w:val="single" w:sz="8" w:space="0" w:color="auto"/>
              <w:bottom w:val="single" w:sz="8" w:space="0" w:color="auto"/>
              <w:right w:val="single" w:sz="8" w:space="0" w:color="auto"/>
            </w:tcBorders>
            <w:shd w:val="clear" w:color="auto" w:fill="auto"/>
            <w:noWrap/>
            <w:vAlign w:val="center"/>
          </w:tcPr>
          <w:p w:rsidR="00F436C6" w:rsidRPr="00BF4A65" w:rsidRDefault="00F436C6" w:rsidP="00F436C6">
            <w:pPr>
              <w:spacing w:after="0" w:line="276" w:lineRule="auto"/>
              <w:jc w:val="center"/>
              <w:rPr>
                <w:rFonts w:ascii="Republika" w:eastAsia="Times New Roman" w:hAnsi="Republika" w:cs="Arial"/>
                <w:color w:val="000000"/>
                <w:sz w:val="20"/>
                <w:szCs w:val="20"/>
                <w:lang w:eastAsia="sl-SI"/>
              </w:rPr>
            </w:pPr>
            <w:r w:rsidRPr="00BF4A65">
              <w:rPr>
                <w:rFonts w:ascii="Republika" w:eastAsia="Times New Roman" w:hAnsi="Republika" w:cs="Arial"/>
                <w:color w:val="000000"/>
                <w:sz w:val="20"/>
                <w:szCs w:val="20"/>
                <w:lang w:eastAsia="sl-SI"/>
              </w:rPr>
              <w:t>0</w:t>
            </w:r>
          </w:p>
        </w:tc>
      </w:tr>
      <w:tr w:rsidR="00F436C6" w:rsidRPr="00BF4A65" w:rsidTr="00F93C80">
        <w:trPr>
          <w:trHeight w:val="315"/>
        </w:trPr>
        <w:tc>
          <w:tcPr>
            <w:tcW w:w="2142" w:type="dxa"/>
            <w:tcBorders>
              <w:top w:val="nil"/>
              <w:left w:val="single" w:sz="8" w:space="0" w:color="auto"/>
              <w:bottom w:val="single" w:sz="8" w:space="0" w:color="auto"/>
              <w:right w:val="single" w:sz="8" w:space="0" w:color="auto"/>
            </w:tcBorders>
            <w:shd w:val="clear" w:color="auto" w:fill="auto"/>
            <w:noWrap/>
            <w:vAlign w:val="center"/>
          </w:tcPr>
          <w:p w:rsidR="00F436C6" w:rsidRPr="00BF4A65" w:rsidRDefault="00F436C6" w:rsidP="00F436C6">
            <w:pPr>
              <w:spacing w:after="0" w:line="276" w:lineRule="auto"/>
              <w:jc w:val="center"/>
              <w:rPr>
                <w:rFonts w:ascii="Republika" w:eastAsia="Times New Roman" w:hAnsi="Republika" w:cs="Arial"/>
                <w:color w:val="000000"/>
                <w:sz w:val="20"/>
                <w:szCs w:val="20"/>
                <w:lang w:eastAsia="sl-SI"/>
              </w:rPr>
            </w:pPr>
            <w:r w:rsidRPr="00BF4A65">
              <w:rPr>
                <w:rFonts w:ascii="Republika" w:eastAsia="Times New Roman" w:hAnsi="Republika" w:cs="Arial"/>
                <w:color w:val="000000"/>
                <w:sz w:val="20"/>
                <w:szCs w:val="20"/>
                <w:lang w:eastAsia="sl-SI"/>
              </w:rPr>
              <w:t>M08.6</w:t>
            </w:r>
          </w:p>
        </w:tc>
        <w:tc>
          <w:tcPr>
            <w:tcW w:w="3322" w:type="dxa"/>
            <w:tcBorders>
              <w:top w:val="nil"/>
              <w:left w:val="single" w:sz="8" w:space="0" w:color="auto"/>
              <w:bottom w:val="single" w:sz="8" w:space="0" w:color="auto"/>
              <w:right w:val="single" w:sz="8" w:space="0" w:color="auto"/>
            </w:tcBorders>
            <w:shd w:val="clear" w:color="auto" w:fill="auto"/>
            <w:noWrap/>
            <w:vAlign w:val="center"/>
          </w:tcPr>
          <w:p w:rsidR="00F436C6" w:rsidRPr="00BF4A65" w:rsidRDefault="00F436C6" w:rsidP="00F436C6">
            <w:pPr>
              <w:spacing w:after="0" w:line="276" w:lineRule="auto"/>
              <w:jc w:val="center"/>
              <w:rPr>
                <w:rFonts w:ascii="Republika" w:eastAsia="Times New Roman" w:hAnsi="Republika" w:cs="Arial"/>
                <w:color w:val="000000"/>
                <w:sz w:val="20"/>
                <w:szCs w:val="20"/>
                <w:lang w:eastAsia="sl-SI"/>
              </w:rPr>
            </w:pPr>
            <w:r w:rsidRPr="00BF4A65">
              <w:rPr>
                <w:rFonts w:ascii="Republika" w:eastAsia="Times New Roman" w:hAnsi="Republika" w:cs="Arial"/>
                <w:color w:val="000000"/>
                <w:sz w:val="20"/>
                <w:szCs w:val="20"/>
                <w:lang w:eastAsia="sl-SI"/>
              </w:rPr>
              <w:t>53</w:t>
            </w:r>
          </w:p>
        </w:tc>
      </w:tr>
      <w:tr w:rsidR="00F436C6" w:rsidRPr="00BF4A65" w:rsidTr="00F93C80">
        <w:trPr>
          <w:trHeight w:val="315"/>
        </w:trPr>
        <w:tc>
          <w:tcPr>
            <w:tcW w:w="2142" w:type="dxa"/>
            <w:tcBorders>
              <w:top w:val="nil"/>
              <w:left w:val="single" w:sz="8" w:space="0" w:color="auto"/>
              <w:bottom w:val="single" w:sz="8" w:space="0" w:color="auto"/>
              <w:right w:val="single" w:sz="8" w:space="0" w:color="auto"/>
            </w:tcBorders>
            <w:shd w:val="clear" w:color="auto" w:fill="auto"/>
            <w:noWrap/>
            <w:vAlign w:val="center"/>
          </w:tcPr>
          <w:p w:rsidR="00F436C6" w:rsidRPr="00BF4A65" w:rsidRDefault="00F436C6" w:rsidP="00F436C6">
            <w:pPr>
              <w:spacing w:after="0" w:line="276" w:lineRule="auto"/>
              <w:jc w:val="center"/>
              <w:rPr>
                <w:rFonts w:ascii="Republika" w:eastAsia="Times New Roman" w:hAnsi="Republika" w:cs="Arial"/>
                <w:color w:val="000000"/>
                <w:sz w:val="20"/>
                <w:szCs w:val="20"/>
                <w:lang w:eastAsia="sl-SI"/>
              </w:rPr>
            </w:pPr>
            <w:r w:rsidRPr="00BF4A65">
              <w:rPr>
                <w:rFonts w:ascii="Republika" w:eastAsia="Times New Roman" w:hAnsi="Republika" w:cs="Arial"/>
                <w:color w:val="000000"/>
                <w:sz w:val="20"/>
                <w:szCs w:val="20"/>
                <w:lang w:eastAsia="sl-SI"/>
              </w:rPr>
              <w:t>M16.2</w:t>
            </w:r>
          </w:p>
        </w:tc>
        <w:tc>
          <w:tcPr>
            <w:tcW w:w="3322" w:type="dxa"/>
            <w:tcBorders>
              <w:top w:val="nil"/>
              <w:left w:val="single" w:sz="8" w:space="0" w:color="auto"/>
              <w:bottom w:val="single" w:sz="8" w:space="0" w:color="auto"/>
              <w:right w:val="single" w:sz="8" w:space="0" w:color="auto"/>
            </w:tcBorders>
            <w:shd w:val="clear" w:color="auto" w:fill="auto"/>
            <w:noWrap/>
            <w:vAlign w:val="center"/>
          </w:tcPr>
          <w:p w:rsidR="00F436C6" w:rsidRPr="00BF4A65" w:rsidRDefault="00F436C6" w:rsidP="00F436C6">
            <w:pPr>
              <w:spacing w:after="0" w:line="276" w:lineRule="auto"/>
              <w:jc w:val="center"/>
              <w:rPr>
                <w:rFonts w:ascii="Republika" w:eastAsia="Times New Roman" w:hAnsi="Republika" w:cs="Arial"/>
                <w:color w:val="000000"/>
                <w:sz w:val="20"/>
                <w:szCs w:val="20"/>
                <w:lang w:eastAsia="sl-SI"/>
              </w:rPr>
            </w:pPr>
            <w:r w:rsidRPr="00BF4A65">
              <w:rPr>
                <w:rFonts w:ascii="Republika" w:eastAsia="Times New Roman" w:hAnsi="Republika" w:cs="Arial"/>
                <w:color w:val="000000"/>
                <w:sz w:val="20"/>
                <w:szCs w:val="20"/>
                <w:lang w:eastAsia="sl-SI"/>
              </w:rPr>
              <w:t>15</w:t>
            </w:r>
          </w:p>
        </w:tc>
      </w:tr>
      <w:tr w:rsidR="00F436C6" w:rsidRPr="00BF4A65" w:rsidTr="00F93C80">
        <w:trPr>
          <w:trHeight w:val="315"/>
        </w:trPr>
        <w:tc>
          <w:tcPr>
            <w:tcW w:w="2142" w:type="dxa"/>
            <w:tcBorders>
              <w:top w:val="nil"/>
              <w:left w:val="single" w:sz="8" w:space="0" w:color="auto"/>
              <w:bottom w:val="single" w:sz="8" w:space="0" w:color="auto"/>
              <w:right w:val="single" w:sz="8" w:space="0" w:color="auto"/>
            </w:tcBorders>
            <w:shd w:val="clear" w:color="auto" w:fill="auto"/>
            <w:noWrap/>
            <w:vAlign w:val="center"/>
          </w:tcPr>
          <w:p w:rsidR="00F436C6" w:rsidRPr="00BF4A65" w:rsidRDefault="00F436C6" w:rsidP="00F436C6">
            <w:pPr>
              <w:spacing w:after="0" w:line="276" w:lineRule="auto"/>
              <w:jc w:val="center"/>
              <w:rPr>
                <w:rFonts w:ascii="Republika" w:eastAsia="Times New Roman" w:hAnsi="Republika" w:cs="Arial"/>
                <w:color w:val="000000"/>
                <w:sz w:val="20"/>
                <w:szCs w:val="20"/>
                <w:lang w:eastAsia="sl-SI"/>
              </w:rPr>
            </w:pPr>
            <w:r w:rsidRPr="00BF4A65">
              <w:rPr>
                <w:rFonts w:ascii="Republika" w:eastAsia="Times New Roman" w:hAnsi="Republika" w:cs="Arial"/>
                <w:color w:val="000000"/>
                <w:sz w:val="20"/>
                <w:szCs w:val="20"/>
                <w:lang w:eastAsia="sl-SI"/>
              </w:rPr>
              <w:t>M16.4</w:t>
            </w:r>
          </w:p>
        </w:tc>
        <w:tc>
          <w:tcPr>
            <w:tcW w:w="3322" w:type="dxa"/>
            <w:tcBorders>
              <w:top w:val="nil"/>
              <w:left w:val="single" w:sz="8" w:space="0" w:color="auto"/>
              <w:bottom w:val="single" w:sz="8" w:space="0" w:color="auto"/>
              <w:right w:val="single" w:sz="8" w:space="0" w:color="auto"/>
            </w:tcBorders>
            <w:shd w:val="clear" w:color="auto" w:fill="auto"/>
            <w:noWrap/>
            <w:vAlign w:val="center"/>
          </w:tcPr>
          <w:p w:rsidR="00F436C6" w:rsidRPr="00BF4A65" w:rsidRDefault="00F436C6" w:rsidP="00F436C6">
            <w:pPr>
              <w:spacing w:after="0" w:line="276" w:lineRule="auto"/>
              <w:jc w:val="center"/>
              <w:rPr>
                <w:rFonts w:ascii="Republika" w:eastAsia="Times New Roman" w:hAnsi="Republika" w:cs="Arial"/>
                <w:color w:val="000000"/>
                <w:sz w:val="20"/>
                <w:szCs w:val="20"/>
                <w:lang w:eastAsia="sl-SI"/>
              </w:rPr>
            </w:pPr>
            <w:r w:rsidRPr="00BF4A65">
              <w:rPr>
                <w:rFonts w:ascii="Republika" w:eastAsia="Times New Roman" w:hAnsi="Republika" w:cs="Arial"/>
                <w:color w:val="000000"/>
                <w:sz w:val="20"/>
                <w:szCs w:val="20"/>
                <w:lang w:eastAsia="sl-SI"/>
              </w:rPr>
              <w:t>5</w:t>
            </w:r>
          </w:p>
        </w:tc>
      </w:tr>
      <w:tr w:rsidR="00F436C6" w:rsidRPr="00BF4A65" w:rsidTr="00F93C80">
        <w:trPr>
          <w:trHeight w:val="315"/>
        </w:trPr>
        <w:tc>
          <w:tcPr>
            <w:tcW w:w="2142" w:type="dxa"/>
            <w:tcBorders>
              <w:top w:val="nil"/>
              <w:left w:val="single" w:sz="8" w:space="0" w:color="auto"/>
              <w:bottom w:val="single" w:sz="8" w:space="0" w:color="auto"/>
              <w:right w:val="single" w:sz="8" w:space="0" w:color="auto"/>
            </w:tcBorders>
            <w:shd w:val="clear" w:color="auto" w:fill="auto"/>
            <w:noWrap/>
            <w:vAlign w:val="center"/>
          </w:tcPr>
          <w:p w:rsidR="00F436C6" w:rsidRPr="00BF4A65" w:rsidRDefault="00F436C6" w:rsidP="00F436C6">
            <w:pPr>
              <w:spacing w:after="0" w:line="276" w:lineRule="auto"/>
              <w:jc w:val="center"/>
              <w:rPr>
                <w:rFonts w:ascii="Republika" w:eastAsia="Times New Roman" w:hAnsi="Republika" w:cs="Arial"/>
                <w:color w:val="000000"/>
                <w:sz w:val="20"/>
                <w:szCs w:val="20"/>
                <w:lang w:eastAsia="sl-SI"/>
              </w:rPr>
            </w:pPr>
            <w:r w:rsidRPr="00BF4A65">
              <w:rPr>
                <w:rFonts w:ascii="Republika" w:eastAsia="Times New Roman" w:hAnsi="Republika" w:cs="Arial"/>
                <w:color w:val="000000"/>
                <w:sz w:val="20"/>
                <w:szCs w:val="20"/>
                <w:lang w:eastAsia="sl-SI"/>
              </w:rPr>
              <w:t>M16.5</w:t>
            </w:r>
          </w:p>
        </w:tc>
        <w:tc>
          <w:tcPr>
            <w:tcW w:w="3322" w:type="dxa"/>
            <w:tcBorders>
              <w:top w:val="nil"/>
              <w:left w:val="single" w:sz="8" w:space="0" w:color="auto"/>
              <w:bottom w:val="single" w:sz="8" w:space="0" w:color="auto"/>
              <w:right w:val="single" w:sz="8" w:space="0" w:color="auto"/>
            </w:tcBorders>
            <w:shd w:val="clear" w:color="auto" w:fill="auto"/>
            <w:noWrap/>
            <w:vAlign w:val="center"/>
          </w:tcPr>
          <w:p w:rsidR="00F436C6" w:rsidRPr="00BF4A65" w:rsidRDefault="00F436C6" w:rsidP="00F436C6">
            <w:pPr>
              <w:spacing w:after="0" w:line="276" w:lineRule="auto"/>
              <w:jc w:val="center"/>
              <w:rPr>
                <w:rFonts w:ascii="Republika" w:eastAsia="Times New Roman" w:hAnsi="Republika" w:cs="Arial"/>
                <w:color w:val="000000"/>
                <w:sz w:val="20"/>
                <w:szCs w:val="20"/>
                <w:lang w:eastAsia="sl-SI"/>
              </w:rPr>
            </w:pPr>
            <w:r w:rsidRPr="00BF4A65">
              <w:rPr>
                <w:rFonts w:ascii="Republika" w:eastAsia="Times New Roman" w:hAnsi="Republika" w:cs="Arial"/>
                <w:color w:val="000000"/>
                <w:sz w:val="20"/>
                <w:szCs w:val="20"/>
                <w:lang w:eastAsia="sl-SI"/>
              </w:rPr>
              <w:t>4</w:t>
            </w:r>
          </w:p>
        </w:tc>
      </w:tr>
      <w:tr w:rsidR="00F436C6" w:rsidRPr="00BF4A65" w:rsidTr="00F93C80">
        <w:trPr>
          <w:trHeight w:val="315"/>
        </w:trPr>
        <w:tc>
          <w:tcPr>
            <w:tcW w:w="2142" w:type="dxa"/>
            <w:tcBorders>
              <w:top w:val="nil"/>
              <w:left w:val="single" w:sz="8" w:space="0" w:color="auto"/>
              <w:bottom w:val="single" w:sz="8" w:space="0" w:color="auto"/>
              <w:right w:val="single" w:sz="8" w:space="0" w:color="auto"/>
            </w:tcBorders>
            <w:shd w:val="clear" w:color="auto" w:fill="auto"/>
            <w:noWrap/>
            <w:vAlign w:val="center"/>
          </w:tcPr>
          <w:p w:rsidR="00F436C6" w:rsidRPr="00BF4A65" w:rsidRDefault="00F436C6" w:rsidP="00F436C6">
            <w:pPr>
              <w:spacing w:after="0" w:line="276" w:lineRule="auto"/>
              <w:jc w:val="center"/>
              <w:rPr>
                <w:rFonts w:ascii="Republika" w:eastAsia="Times New Roman" w:hAnsi="Republika" w:cs="Arial"/>
                <w:color w:val="000000"/>
                <w:sz w:val="20"/>
                <w:szCs w:val="20"/>
                <w:lang w:eastAsia="sl-SI"/>
              </w:rPr>
            </w:pPr>
            <w:r w:rsidRPr="00BF4A65">
              <w:rPr>
                <w:rFonts w:ascii="Republika" w:eastAsia="Times New Roman" w:hAnsi="Republika" w:cs="Arial"/>
                <w:color w:val="000000"/>
                <w:sz w:val="20"/>
                <w:szCs w:val="20"/>
                <w:lang w:eastAsia="sl-SI"/>
              </w:rPr>
              <w:t>M16.9</w:t>
            </w:r>
          </w:p>
        </w:tc>
        <w:tc>
          <w:tcPr>
            <w:tcW w:w="3322" w:type="dxa"/>
            <w:tcBorders>
              <w:top w:val="nil"/>
              <w:left w:val="single" w:sz="8" w:space="0" w:color="auto"/>
              <w:bottom w:val="single" w:sz="8" w:space="0" w:color="auto"/>
              <w:right w:val="single" w:sz="8" w:space="0" w:color="auto"/>
            </w:tcBorders>
            <w:shd w:val="clear" w:color="auto" w:fill="auto"/>
            <w:noWrap/>
            <w:vAlign w:val="center"/>
          </w:tcPr>
          <w:p w:rsidR="00F436C6" w:rsidRPr="00BF4A65" w:rsidRDefault="00F436C6" w:rsidP="00F436C6">
            <w:pPr>
              <w:spacing w:after="0" w:line="276" w:lineRule="auto"/>
              <w:jc w:val="center"/>
              <w:rPr>
                <w:rFonts w:ascii="Republika" w:eastAsia="Times New Roman" w:hAnsi="Republika" w:cs="Arial"/>
                <w:color w:val="000000"/>
                <w:sz w:val="20"/>
                <w:szCs w:val="20"/>
                <w:lang w:eastAsia="sl-SI"/>
              </w:rPr>
            </w:pPr>
            <w:r w:rsidRPr="00BF4A65">
              <w:rPr>
                <w:rFonts w:ascii="Republika" w:eastAsia="Times New Roman" w:hAnsi="Republika" w:cs="Arial"/>
                <w:color w:val="000000"/>
                <w:sz w:val="20"/>
                <w:szCs w:val="20"/>
                <w:lang w:eastAsia="sl-SI"/>
              </w:rPr>
              <w:t>10</w:t>
            </w:r>
          </w:p>
        </w:tc>
      </w:tr>
      <w:tr w:rsidR="00F436C6" w:rsidRPr="00BF4A65" w:rsidTr="00F93C80">
        <w:trPr>
          <w:trHeight w:val="315"/>
        </w:trPr>
        <w:tc>
          <w:tcPr>
            <w:tcW w:w="2142" w:type="dxa"/>
            <w:tcBorders>
              <w:top w:val="nil"/>
              <w:left w:val="single" w:sz="8" w:space="0" w:color="auto"/>
              <w:bottom w:val="single" w:sz="8" w:space="0" w:color="auto"/>
              <w:right w:val="single" w:sz="8" w:space="0" w:color="auto"/>
            </w:tcBorders>
            <w:shd w:val="clear" w:color="auto" w:fill="auto"/>
            <w:noWrap/>
            <w:vAlign w:val="center"/>
          </w:tcPr>
          <w:p w:rsidR="00F436C6" w:rsidRPr="00BF4A65" w:rsidRDefault="00F436C6" w:rsidP="00F436C6">
            <w:pPr>
              <w:spacing w:after="0" w:line="276" w:lineRule="auto"/>
              <w:jc w:val="center"/>
              <w:rPr>
                <w:rFonts w:ascii="Republika" w:eastAsia="Times New Roman" w:hAnsi="Republika" w:cs="Arial"/>
                <w:color w:val="000000"/>
                <w:sz w:val="20"/>
                <w:szCs w:val="20"/>
                <w:lang w:eastAsia="sl-SI"/>
              </w:rPr>
            </w:pPr>
            <w:r w:rsidRPr="00BF4A65">
              <w:rPr>
                <w:rFonts w:ascii="Republika" w:eastAsia="Times New Roman" w:hAnsi="Republika" w:cs="Arial"/>
                <w:color w:val="000000"/>
                <w:sz w:val="20"/>
                <w:szCs w:val="20"/>
                <w:lang w:eastAsia="sl-SI"/>
              </w:rPr>
              <w:t>M19_EKSRP</w:t>
            </w:r>
          </w:p>
        </w:tc>
        <w:tc>
          <w:tcPr>
            <w:tcW w:w="3322" w:type="dxa"/>
            <w:tcBorders>
              <w:top w:val="nil"/>
              <w:left w:val="single" w:sz="8" w:space="0" w:color="auto"/>
              <w:bottom w:val="single" w:sz="8" w:space="0" w:color="auto"/>
              <w:right w:val="single" w:sz="8" w:space="0" w:color="auto"/>
            </w:tcBorders>
            <w:shd w:val="clear" w:color="auto" w:fill="auto"/>
            <w:noWrap/>
            <w:vAlign w:val="center"/>
          </w:tcPr>
          <w:p w:rsidR="00F436C6" w:rsidRPr="00BF4A65" w:rsidRDefault="00F436C6" w:rsidP="00F436C6">
            <w:pPr>
              <w:spacing w:after="0" w:line="276" w:lineRule="auto"/>
              <w:jc w:val="center"/>
              <w:rPr>
                <w:rFonts w:ascii="Republika" w:eastAsia="Times New Roman" w:hAnsi="Republika" w:cs="Arial"/>
                <w:color w:val="000000"/>
                <w:sz w:val="20"/>
                <w:szCs w:val="20"/>
                <w:lang w:eastAsia="sl-SI"/>
              </w:rPr>
            </w:pPr>
            <w:r w:rsidRPr="00BF4A65">
              <w:rPr>
                <w:rFonts w:ascii="Republika" w:eastAsia="Times New Roman" w:hAnsi="Republika" w:cs="Arial"/>
                <w:color w:val="000000"/>
                <w:sz w:val="20"/>
                <w:szCs w:val="20"/>
                <w:lang w:eastAsia="sl-SI"/>
              </w:rPr>
              <w:t>140</w:t>
            </w:r>
          </w:p>
        </w:tc>
      </w:tr>
      <w:tr w:rsidR="00F436C6" w:rsidRPr="00BF4A65" w:rsidTr="00F93C80">
        <w:trPr>
          <w:trHeight w:val="315"/>
        </w:trPr>
        <w:tc>
          <w:tcPr>
            <w:tcW w:w="2142" w:type="dxa"/>
            <w:tcBorders>
              <w:top w:val="nil"/>
              <w:left w:val="single" w:sz="8" w:space="0" w:color="auto"/>
              <w:bottom w:val="single" w:sz="8" w:space="0" w:color="auto"/>
              <w:right w:val="single" w:sz="8" w:space="0" w:color="auto"/>
            </w:tcBorders>
            <w:shd w:val="clear" w:color="auto" w:fill="auto"/>
            <w:noWrap/>
            <w:vAlign w:val="center"/>
          </w:tcPr>
          <w:p w:rsidR="00F436C6" w:rsidRPr="00BF4A65" w:rsidRDefault="00F436C6" w:rsidP="00F436C6">
            <w:pPr>
              <w:spacing w:after="0" w:line="276" w:lineRule="auto"/>
              <w:jc w:val="center"/>
              <w:rPr>
                <w:rFonts w:ascii="Republika" w:eastAsia="Times New Roman" w:hAnsi="Republika" w:cs="Arial"/>
                <w:color w:val="000000"/>
                <w:sz w:val="20"/>
                <w:szCs w:val="20"/>
                <w:lang w:eastAsia="sl-SI"/>
              </w:rPr>
            </w:pPr>
            <w:r w:rsidRPr="00BF4A65">
              <w:rPr>
                <w:rFonts w:ascii="Republika" w:eastAsia="Times New Roman" w:hAnsi="Republika" w:cs="Arial"/>
                <w:color w:val="000000"/>
                <w:sz w:val="20"/>
                <w:szCs w:val="20"/>
                <w:lang w:eastAsia="sl-SI"/>
              </w:rPr>
              <w:t>Ukrepi OP ESPR</w:t>
            </w:r>
          </w:p>
        </w:tc>
        <w:tc>
          <w:tcPr>
            <w:tcW w:w="3322" w:type="dxa"/>
            <w:tcBorders>
              <w:top w:val="nil"/>
              <w:left w:val="single" w:sz="8" w:space="0" w:color="auto"/>
              <w:bottom w:val="single" w:sz="8" w:space="0" w:color="auto"/>
              <w:right w:val="single" w:sz="8" w:space="0" w:color="auto"/>
            </w:tcBorders>
            <w:shd w:val="clear" w:color="auto" w:fill="auto"/>
            <w:noWrap/>
            <w:vAlign w:val="center"/>
          </w:tcPr>
          <w:p w:rsidR="00F436C6" w:rsidRPr="00BF4A65" w:rsidRDefault="00F436C6" w:rsidP="00F436C6">
            <w:pPr>
              <w:spacing w:after="0" w:line="276" w:lineRule="auto"/>
              <w:jc w:val="center"/>
              <w:rPr>
                <w:rFonts w:ascii="Republika" w:eastAsia="Times New Roman" w:hAnsi="Republika" w:cs="Arial"/>
                <w:color w:val="000000"/>
                <w:sz w:val="20"/>
                <w:szCs w:val="20"/>
                <w:lang w:eastAsia="sl-SI"/>
              </w:rPr>
            </w:pPr>
            <w:r w:rsidRPr="00BF4A65">
              <w:rPr>
                <w:rFonts w:ascii="Republika" w:eastAsia="Times New Roman" w:hAnsi="Republika" w:cs="Arial"/>
                <w:color w:val="000000"/>
                <w:sz w:val="20"/>
                <w:szCs w:val="20"/>
                <w:lang w:eastAsia="sl-SI"/>
              </w:rPr>
              <w:t>1</w:t>
            </w:r>
          </w:p>
        </w:tc>
      </w:tr>
      <w:tr w:rsidR="00F436C6" w:rsidRPr="00BF4A65" w:rsidTr="00F93C80">
        <w:trPr>
          <w:trHeight w:val="315"/>
        </w:trPr>
        <w:tc>
          <w:tcPr>
            <w:tcW w:w="2142" w:type="dxa"/>
            <w:tcBorders>
              <w:top w:val="nil"/>
              <w:left w:val="single" w:sz="8" w:space="0" w:color="auto"/>
              <w:bottom w:val="single" w:sz="8" w:space="0" w:color="auto"/>
              <w:right w:val="single" w:sz="8" w:space="0" w:color="auto"/>
            </w:tcBorders>
            <w:shd w:val="clear" w:color="auto" w:fill="auto"/>
            <w:noWrap/>
            <w:vAlign w:val="center"/>
          </w:tcPr>
          <w:p w:rsidR="00F436C6" w:rsidRPr="00BF4A65" w:rsidRDefault="00F436C6" w:rsidP="00F436C6">
            <w:pPr>
              <w:spacing w:after="0" w:line="276" w:lineRule="auto"/>
              <w:jc w:val="center"/>
              <w:rPr>
                <w:rFonts w:ascii="Republika" w:eastAsia="Times New Roman" w:hAnsi="Republika" w:cs="Arial"/>
                <w:color w:val="000000"/>
                <w:sz w:val="20"/>
                <w:szCs w:val="20"/>
                <w:lang w:eastAsia="sl-SI"/>
              </w:rPr>
            </w:pPr>
            <w:r w:rsidRPr="00BF4A65">
              <w:rPr>
                <w:rFonts w:ascii="Republika" w:eastAsia="Times New Roman" w:hAnsi="Republika" w:cs="Arial"/>
                <w:color w:val="000000"/>
                <w:sz w:val="20"/>
                <w:szCs w:val="20"/>
                <w:lang w:eastAsia="sl-SI"/>
              </w:rPr>
              <w:t>M19_ESPR</w:t>
            </w:r>
          </w:p>
        </w:tc>
        <w:tc>
          <w:tcPr>
            <w:tcW w:w="3322" w:type="dxa"/>
            <w:tcBorders>
              <w:top w:val="nil"/>
              <w:left w:val="single" w:sz="8" w:space="0" w:color="auto"/>
              <w:bottom w:val="single" w:sz="8" w:space="0" w:color="auto"/>
              <w:right w:val="single" w:sz="8" w:space="0" w:color="auto"/>
            </w:tcBorders>
            <w:shd w:val="clear" w:color="auto" w:fill="auto"/>
            <w:noWrap/>
            <w:vAlign w:val="center"/>
          </w:tcPr>
          <w:p w:rsidR="00F436C6" w:rsidRPr="00BF4A65" w:rsidRDefault="00F436C6" w:rsidP="00F436C6">
            <w:pPr>
              <w:spacing w:after="0" w:line="276" w:lineRule="auto"/>
              <w:jc w:val="center"/>
              <w:rPr>
                <w:rFonts w:ascii="Republika" w:eastAsia="Times New Roman" w:hAnsi="Republika" w:cs="Arial"/>
                <w:color w:val="000000"/>
                <w:sz w:val="20"/>
                <w:szCs w:val="20"/>
                <w:lang w:eastAsia="sl-SI"/>
              </w:rPr>
            </w:pPr>
            <w:r w:rsidRPr="00BF4A65">
              <w:rPr>
                <w:rFonts w:ascii="Republika" w:eastAsia="Times New Roman" w:hAnsi="Republika" w:cs="Arial"/>
                <w:color w:val="000000"/>
                <w:sz w:val="20"/>
                <w:szCs w:val="20"/>
                <w:lang w:eastAsia="sl-SI"/>
              </w:rPr>
              <w:t>16</w:t>
            </w:r>
          </w:p>
        </w:tc>
      </w:tr>
      <w:tr w:rsidR="00F436C6" w:rsidRPr="00BF4A65" w:rsidTr="00F93C80">
        <w:trPr>
          <w:trHeight w:val="315"/>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F436C6" w:rsidRPr="00BF4A65" w:rsidRDefault="00F436C6" w:rsidP="00F436C6">
            <w:pPr>
              <w:spacing w:after="0" w:line="276" w:lineRule="auto"/>
              <w:jc w:val="center"/>
              <w:rPr>
                <w:rFonts w:ascii="Republika" w:eastAsia="Times New Roman" w:hAnsi="Republika" w:cs="Arial"/>
                <w:b/>
                <w:color w:val="000000"/>
                <w:sz w:val="20"/>
                <w:szCs w:val="20"/>
                <w:lang w:eastAsia="sl-SI"/>
              </w:rPr>
            </w:pPr>
            <w:r w:rsidRPr="00BF4A65">
              <w:rPr>
                <w:rFonts w:ascii="Republika" w:eastAsia="Times New Roman" w:hAnsi="Republika" w:cs="Arial"/>
                <w:b/>
                <w:color w:val="000000"/>
                <w:sz w:val="20"/>
                <w:szCs w:val="20"/>
                <w:lang w:eastAsia="sl-SI"/>
              </w:rPr>
              <w:t>SKUPAJ</w:t>
            </w:r>
          </w:p>
        </w:tc>
        <w:tc>
          <w:tcPr>
            <w:tcW w:w="3322" w:type="dxa"/>
            <w:tcBorders>
              <w:top w:val="nil"/>
              <w:left w:val="single" w:sz="8" w:space="0" w:color="auto"/>
              <w:bottom w:val="single" w:sz="8" w:space="0" w:color="auto"/>
              <w:right w:val="single" w:sz="8" w:space="0" w:color="auto"/>
            </w:tcBorders>
            <w:shd w:val="clear" w:color="auto" w:fill="auto"/>
            <w:noWrap/>
            <w:vAlign w:val="center"/>
          </w:tcPr>
          <w:p w:rsidR="00F436C6" w:rsidRPr="00BF4A65" w:rsidRDefault="00F436C6" w:rsidP="00F436C6">
            <w:pPr>
              <w:spacing w:after="0" w:line="276" w:lineRule="auto"/>
              <w:jc w:val="center"/>
              <w:rPr>
                <w:rFonts w:ascii="Republika" w:eastAsia="Times New Roman" w:hAnsi="Republika" w:cs="Arial"/>
                <w:b/>
                <w:color w:val="000000"/>
                <w:sz w:val="20"/>
                <w:szCs w:val="20"/>
                <w:lang w:eastAsia="sl-SI"/>
              </w:rPr>
            </w:pPr>
            <w:r w:rsidRPr="00BF4A65">
              <w:rPr>
                <w:rFonts w:ascii="Republika" w:eastAsia="Times New Roman" w:hAnsi="Republika" w:cs="Arial"/>
                <w:b/>
                <w:color w:val="000000"/>
                <w:sz w:val="20"/>
                <w:szCs w:val="20"/>
                <w:lang w:eastAsia="sl-SI"/>
              </w:rPr>
              <w:t>1.208</w:t>
            </w:r>
          </w:p>
        </w:tc>
      </w:tr>
    </w:tbl>
    <w:p w:rsidR="009927A1" w:rsidRPr="00BF4A65" w:rsidRDefault="009927A1" w:rsidP="008B23B4">
      <w:pPr>
        <w:spacing w:after="200" w:line="276" w:lineRule="auto"/>
        <w:rPr>
          <w:rFonts w:ascii="Republika" w:hAnsi="Republika"/>
          <w:color w:val="000000"/>
        </w:rPr>
      </w:pPr>
      <w:bookmarkStart w:id="137" w:name="_Toc320617930"/>
      <w:bookmarkStart w:id="138" w:name="_Toc479320044"/>
    </w:p>
    <w:p w:rsidR="008B23B4" w:rsidRPr="00BF4A65" w:rsidRDefault="008B23B4" w:rsidP="00C03D97">
      <w:pPr>
        <w:pStyle w:val="Naslov2"/>
      </w:pPr>
      <w:bookmarkStart w:id="139" w:name="_Toc32783472"/>
      <w:bookmarkStart w:id="140" w:name="_Toc64636864"/>
      <w:r w:rsidRPr="00BF4A65">
        <w:t>OCENA DELA SEKTORJA ZA RAZVOJ PODEŽELJA V LETU 20</w:t>
      </w:r>
      <w:bookmarkEnd w:id="137"/>
      <w:bookmarkEnd w:id="138"/>
      <w:bookmarkEnd w:id="139"/>
      <w:r w:rsidR="00F436C6" w:rsidRPr="00BF4A65">
        <w:t>20</w:t>
      </w:r>
      <w:bookmarkEnd w:id="140"/>
    </w:p>
    <w:p w:rsidR="00F436C6" w:rsidRPr="00BF4A65" w:rsidRDefault="00F436C6" w:rsidP="007E786E">
      <w:pPr>
        <w:spacing w:after="0" w:line="360" w:lineRule="auto"/>
        <w:jc w:val="both"/>
        <w:rPr>
          <w:rFonts w:ascii="Republika" w:hAnsi="Republika" w:cs="Arial"/>
        </w:rPr>
      </w:pPr>
      <w:r w:rsidRPr="00BF4A65">
        <w:rPr>
          <w:rFonts w:ascii="Republika" w:hAnsi="Republika" w:cs="Arial"/>
        </w:rPr>
        <w:t xml:space="preserve">Delo SRP je v letu 2020 zaznamovala epidemija </w:t>
      </w:r>
      <w:r w:rsidR="007E786E" w:rsidRPr="00BF4A65">
        <w:rPr>
          <w:rFonts w:ascii="Republika" w:hAnsi="Republika" w:cs="Arial"/>
        </w:rPr>
        <w:t>COVID-19. Posledice epidemije so</w:t>
      </w:r>
      <w:r w:rsidRPr="00BF4A65">
        <w:rPr>
          <w:rFonts w:ascii="Republika" w:hAnsi="Republika" w:cs="Arial"/>
        </w:rPr>
        <w:t xml:space="preserve"> bile vidne na različnih področjih izvajanja ukrepov:</w:t>
      </w:r>
    </w:p>
    <w:p w:rsidR="00F436C6" w:rsidRPr="00BF4A65" w:rsidRDefault="00F436C6" w:rsidP="007E786E">
      <w:pPr>
        <w:numPr>
          <w:ilvl w:val="0"/>
          <w:numId w:val="28"/>
        </w:numPr>
        <w:spacing w:after="0" w:line="360" w:lineRule="auto"/>
        <w:jc w:val="both"/>
        <w:rPr>
          <w:rFonts w:ascii="Republika" w:hAnsi="Republika" w:cs="Arial"/>
        </w:rPr>
      </w:pPr>
      <w:r w:rsidRPr="00BF4A65">
        <w:rPr>
          <w:rFonts w:ascii="Republika" w:hAnsi="Republika" w:cs="Arial"/>
        </w:rPr>
        <w:t xml:space="preserve">podaljševanje rokov za oddajo vlog na javne razpise (npr. vlagatelji </w:t>
      </w:r>
      <w:r w:rsidR="007E786E" w:rsidRPr="00BF4A65">
        <w:rPr>
          <w:rFonts w:ascii="Republika" w:hAnsi="Republika" w:cs="Arial"/>
        </w:rPr>
        <w:t xml:space="preserve">so </w:t>
      </w:r>
      <w:r w:rsidRPr="00BF4A65">
        <w:rPr>
          <w:rFonts w:ascii="Republika" w:hAnsi="Republika" w:cs="Arial"/>
        </w:rPr>
        <w:t>imeli težave s pripravo potrebne dokumentacije);</w:t>
      </w:r>
    </w:p>
    <w:p w:rsidR="00F436C6" w:rsidRPr="00BF4A65" w:rsidRDefault="00F436C6" w:rsidP="007E786E">
      <w:pPr>
        <w:numPr>
          <w:ilvl w:val="0"/>
          <w:numId w:val="28"/>
        </w:numPr>
        <w:spacing w:after="0" w:line="360" w:lineRule="auto"/>
        <w:jc w:val="both"/>
        <w:rPr>
          <w:rFonts w:ascii="Republika" w:hAnsi="Republika" w:cs="Arial"/>
        </w:rPr>
      </w:pPr>
      <w:r w:rsidRPr="00BF4A65">
        <w:rPr>
          <w:rFonts w:ascii="Republika" w:hAnsi="Republika" w:cs="Arial"/>
        </w:rPr>
        <w:t>veliko število vloženih prošenj za spremembo obveznosti (npr. upravičenci niso mogli dokončati zastavljenih n</w:t>
      </w:r>
      <w:r w:rsidR="007E786E" w:rsidRPr="00BF4A65">
        <w:rPr>
          <w:rFonts w:ascii="Republika" w:hAnsi="Republika" w:cs="Arial"/>
        </w:rPr>
        <w:t>aložb v času, ki so ga načrtovali</w:t>
      </w:r>
      <w:r w:rsidRPr="00BF4A65">
        <w:rPr>
          <w:rFonts w:ascii="Republika" w:hAnsi="Republika" w:cs="Arial"/>
        </w:rPr>
        <w:t>, zaradi omejitev poslovanja in manjših prihodkov iz poslovanja niso bili sposobni realizirati naložb v predvidenem obsegu);</w:t>
      </w:r>
    </w:p>
    <w:p w:rsidR="00F436C6" w:rsidRPr="00BF4A65" w:rsidRDefault="00F436C6" w:rsidP="007E786E">
      <w:pPr>
        <w:numPr>
          <w:ilvl w:val="0"/>
          <w:numId w:val="28"/>
        </w:numPr>
        <w:spacing w:after="0" w:line="360" w:lineRule="auto"/>
        <w:jc w:val="both"/>
        <w:rPr>
          <w:rFonts w:ascii="Republika" w:hAnsi="Republika" w:cs="Arial"/>
        </w:rPr>
      </w:pPr>
      <w:r w:rsidRPr="00BF4A65">
        <w:rPr>
          <w:rFonts w:ascii="Republika" w:hAnsi="Republika" w:cs="Arial"/>
        </w:rPr>
        <w:t>manjše število vloženih zahtevkov za izplačilo sredstev (glede na odobrene naložbe/projekte smo načrtovali večje število prejetih zahtevkov/računov);</w:t>
      </w:r>
    </w:p>
    <w:p w:rsidR="00F436C6" w:rsidRPr="00BF4A65" w:rsidRDefault="00F436C6" w:rsidP="007E786E">
      <w:pPr>
        <w:numPr>
          <w:ilvl w:val="0"/>
          <w:numId w:val="28"/>
        </w:numPr>
        <w:spacing w:after="0" w:line="360" w:lineRule="auto"/>
        <w:jc w:val="both"/>
        <w:rPr>
          <w:rFonts w:ascii="Republika" w:hAnsi="Republika" w:cs="Arial"/>
        </w:rPr>
      </w:pPr>
      <w:r w:rsidRPr="00BF4A65">
        <w:rPr>
          <w:rFonts w:ascii="Republika" w:hAnsi="Republika" w:cs="Arial"/>
        </w:rPr>
        <w:t>spremembe v načinu izvajanja ukrepov (npr. pri ukrepu M1 je bilo potrebno usposabljanja preseliti na splet);</w:t>
      </w:r>
    </w:p>
    <w:p w:rsidR="00F436C6" w:rsidRPr="00BF4A65" w:rsidRDefault="00F436C6" w:rsidP="00F436C6">
      <w:pPr>
        <w:numPr>
          <w:ilvl w:val="0"/>
          <w:numId w:val="28"/>
        </w:numPr>
        <w:spacing w:line="360" w:lineRule="auto"/>
        <w:jc w:val="both"/>
        <w:rPr>
          <w:rFonts w:ascii="Republika" w:hAnsi="Republika" w:cs="Arial"/>
        </w:rPr>
      </w:pPr>
      <w:r w:rsidRPr="00BF4A65">
        <w:rPr>
          <w:rFonts w:ascii="Republika" w:hAnsi="Republika" w:cs="Arial"/>
        </w:rPr>
        <w:t>podaljševanje rokov za dopolnitev in razjasnitev vlog in zahtevkov.</w:t>
      </w:r>
    </w:p>
    <w:p w:rsidR="00F436C6" w:rsidRPr="00BF4A65" w:rsidRDefault="00F436C6" w:rsidP="00F436C6">
      <w:pPr>
        <w:spacing w:line="360" w:lineRule="auto"/>
        <w:jc w:val="both"/>
        <w:rPr>
          <w:rFonts w:ascii="Republika" w:hAnsi="Republika" w:cs="Arial"/>
        </w:rPr>
      </w:pPr>
      <w:r w:rsidRPr="00BF4A65">
        <w:rPr>
          <w:rFonts w:ascii="Republika" w:hAnsi="Republika" w:cs="Arial"/>
        </w:rPr>
        <w:t>Kljub vsem zg</w:t>
      </w:r>
      <w:r w:rsidR="007E786E" w:rsidRPr="00BF4A65">
        <w:rPr>
          <w:rFonts w:ascii="Republika" w:hAnsi="Republika" w:cs="Arial"/>
        </w:rPr>
        <w:t>oraj opredeljenim težavam sm</w:t>
      </w:r>
      <w:r w:rsidRPr="00BF4A65">
        <w:rPr>
          <w:rFonts w:ascii="Republika" w:hAnsi="Republika" w:cs="Arial"/>
        </w:rPr>
        <w:t xml:space="preserve">o na SRP </w:t>
      </w:r>
      <w:r w:rsidR="007E786E" w:rsidRPr="00BF4A65">
        <w:rPr>
          <w:rFonts w:ascii="Republika" w:hAnsi="Republika" w:cs="Arial"/>
        </w:rPr>
        <w:t xml:space="preserve">v letu 2020 realizirali večino </w:t>
      </w:r>
      <w:r w:rsidRPr="00BF4A65">
        <w:rPr>
          <w:rFonts w:ascii="Republika" w:hAnsi="Republika" w:cs="Arial"/>
        </w:rPr>
        <w:t>zastavljenih ciljev iz letne</w:t>
      </w:r>
      <w:r w:rsidR="007E786E" w:rsidRPr="00BF4A65">
        <w:rPr>
          <w:rFonts w:ascii="Republika" w:hAnsi="Republika" w:cs="Arial"/>
        </w:rPr>
        <w:t>ga načrta. N</w:t>
      </w:r>
      <w:r w:rsidRPr="00BF4A65">
        <w:rPr>
          <w:rFonts w:ascii="Republika" w:hAnsi="Republika" w:cs="Arial"/>
        </w:rPr>
        <w:t xml:space="preserve">a nekaterih področjih dela </w:t>
      </w:r>
      <w:r w:rsidR="007E786E" w:rsidRPr="00BF4A65">
        <w:rPr>
          <w:rFonts w:ascii="Republika" w:hAnsi="Republika" w:cs="Arial"/>
        </w:rPr>
        <w:t xml:space="preserve">smo uspeli realizirati celo več, kot je bilo načrtovano. </w:t>
      </w:r>
      <w:r w:rsidRPr="00BF4A65">
        <w:rPr>
          <w:rFonts w:ascii="Republika" w:hAnsi="Republika" w:cs="Arial"/>
        </w:rPr>
        <w:t>V letu 2020 smo tako prešli na popoln elektronski vnos vlog in zahtevkov za izplačilo sredstev. Narejene so bile večje nadgradnje aplikacije za vnos vlog, s ciljem, da upravičenci oddajo čim bolj popolne vloge ter da so jim že ob oddaji vloge na razpolago določene informacije, ki so pomembne pri obravnavi njihovih vlog (npr. izračun preliminarne ocene, preveritev poravnanih davčnih obveznosti). Narejene so bile tudi nadgradnje aplikacije v fazi</w:t>
      </w:r>
      <w:r w:rsidR="007E786E" w:rsidRPr="00BF4A65">
        <w:rPr>
          <w:rFonts w:ascii="Republika" w:hAnsi="Republika" w:cs="Arial"/>
        </w:rPr>
        <w:t xml:space="preserve"> obravnave vlog (npr. samodejne</w:t>
      </w:r>
      <w:r w:rsidRPr="00BF4A65">
        <w:rPr>
          <w:rFonts w:ascii="Republika" w:hAnsi="Republika" w:cs="Arial"/>
        </w:rPr>
        <w:t xml:space="preserve"> preveritve </w:t>
      </w:r>
      <w:r w:rsidR="007E786E" w:rsidRPr="00BF4A65">
        <w:rPr>
          <w:rFonts w:ascii="Republika" w:hAnsi="Republika" w:cs="Arial"/>
        </w:rPr>
        <w:t>določenih pogojev), zaradi katerih</w:t>
      </w:r>
      <w:r w:rsidRPr="00BF4A65">
        <w:rPr>
          <w:rFonts w:ascii="Republika" w:hAnsi="Republika" w:cs="Arial"/>
        </w:rPr>
        <w:t xml:space="preserve"> so se pokazali učinki na skrajševanju rokov</w:t>
      </w:r>
      <w:r w:rsidR="001F4FE5" w:rsidRPr="00BF4A65">
        <w:rPr>
          <w:rFonts w:ascii="Republika" w:hAnsi="Republika" w:cs="Arial"/>
        </w:rPr>
        <w:t>,</w:t>
      </w:r>
      <w:r w:rsidRPr="00BF4A65">
        <w:rPr>
          <w:rFonts w:ascii="Republika" w:hAnsi="Republika" w:cs="Arial"/>
        </w:rPr>
        <w:t xml:space="preserve"> potrebnih za obdelavo vlog.</w:t>
      </w:r>
    </w:p>
    <w:p w:rsidR="00F436C6" w:rsidRPr="00BF4A65" w:rsidRDefault="00F436C6" w:rsidP="00F436C6">
      <w:pPr>
        <w:spacing w:line="360" w:lineRule="auto"/>
        <w:jc w:val="both"/>
        <w:rPr>
          <w:rFonts w:ascii="Republika" w:hAnsi="Republika" w:cs="Arial"/>
        </w:rPr>
      </w:pPr>
      <w:r w:rsidRPr="00BF4A65">
        <w:rPr>
          <w:rFonts w:ascii="Republika" w:hAnsi="Republika" w:cs="Arial"/>
        </w:rPr>
        <w:t xml:space="preserve">Skoraj nemoteno opravljanje dela in </w:t>
      </w:r>
      <w:r w:rsidR="001F4FE5" w:rsidRPr="00BF4A65">
        <w:rPr>
          <w:rFonts w:ascii="Republika" w:hAnsi="Republika" w:cs="Arial"/>
        </w:rPr>
        <w:t>uresničitev zastavljenih ciljev</w:t>
      </w:r>
      <w:r w:rsidRPr="00BF4A65">
        <w:rPr>
          <w:rFonts w:ascii="Republika" w:hAnsi="Republika" w:cs="Arial"/>
        </w:rPr>
        <w:t xml:space="preserve"> nam je na SRP omogočila možnost dela na domu. Ta način dela smo na SPR podpirali že pred nastopom težav z e</w:t>
      </w:r>
      <w:r w:rsidR="001F4FE5" w:rsidRPr="00BF4A65">
        <w:rPr>
          <w:rFonts w:ascii="Republika" w:hAnsi="Republika" w:cs="Arial"/>
        </w:rPr>
        <w:t>pidemijo, v času kriznih razmer</w:t>
      </w:r>
      <w:r w:rsidRPr="00BF4A65">
        <w:rPr>
          <w:rFonts w:ascii="Republika" w:hAnsi="Republika" w:cs="Arial"/>
        </w:rPr>
        <w:t xml:space="preserve"> pa je ta način dela omogočil, da smo lahko skoraj nemoteno nadaljevali z delom. Ta način dela je sicer zahteval drugačno organizacijo in spremljanje dela, večjo prilagodljivost na nove postopke dela in drugačen način komunikacije, vendar so se zaposleni uspešno spoprijeli s temi izzivi. </w:t>
      </w:r>
    </w:p>
    <w:p w:rsidR="00F436C6" w:rsidRPr="00BF4A65" w:rsidRDefault="00F436C6" w:rsidP="00F436C6">
      <w:pPr>
        <w:spacing w:line="360" w:lineRule="auto"/>
        <w:jc w:val="both"/>
        <w:rPr>
          <w:rFonts w:ascii="Republika" w:hAnsi="Republika" w:cs="Arial"/>
        </w:rPr>
      </w:pPr>
      <w:r w:rsidRPr="00BF4A65">
        <w:rPr>
          <w:rFonts w:ascii="Republika" w:hAnsi="Republika" w:cs="Arial"/>
        </w:rPr>
        <w:t xml:space="preserve">V letu 2020 smo </w:t>
      </w:r>
      <w:r w:rsidR="001F4FE5" w:rsidRPr="00BF4A65">
        <w:rPr>
          <w:rFonts w:ascii="Republika" w:hAnsi="Republika" w:cs="Arial"/>
        </w:rPr>
        <w:t>tako na SRP odobrili 4.904 vlog</w:t>
      </w:r>
      <w:r w:rsidRPr="00BF4A65">
        <w:rPr>
          <w:rFonts w:ascii="Republika" w:hAnsi="Republika" w:cs="Arial"/>
        </w:rPr>
        <w:t xml:space="preserve"> v vrednosti kar 92,4 mio EUR. Obdelali smo 1.742 zahtevkov za izplačilo sredstev ter izpl</w:t>
      </w:r>
      <w:r w:rsidR="001F4FE5" w:rsidRPr="00BF4A65">
        <w:rPr>
          <w:rFonts w:ascii="Republika" w:hAnsi="Republika" w:cs="Arial"/>
        </w:rPr>
        <w:t xml:space="preserve">ačali 72,1 mio EUR. Obdelali </w:t>
      </w:r>
      <w:r w:rsidRPr="00BF4A65">
        <w:rPr>
          <w:rFonts w:ascii="Republika" w:hAnsi="Republika" w:cs="Arial"/>
        </w:rPr>
        <w:t xml:space="preserve">smo tudi 1.208 prošenj za spremembo obveznosti, kar je največ v zadnjih treh letih. </w:t>
      </w:r>
    </w:p>
    <w:p w:rsidR="00F436C6" w:rsidRPr="00BF4A65" w:rsidRDefault="00F436C6" w:rsidP="008D6414">
      <w:pPr>
        <w:spacing w:line="360" w:lineRule="auto"/>
        <w:jc w:val="both"/>
        <w:rPr>
          <w:rFonts w:ascii="Republika" w:hAnsi="Republika" w:cs="Arial"/>
        </w:rPr>
      </w:pPr>
      <w:r w:rsidRPr="00BF4A65">
        <w:rPr>
          <w:rFonts w:ascii="Republika" w:hAnsi="Republika" w:cs="Arial"/>
        </w:rPr>
        <w:t xml:space="preserve">Kljub predvidevanjem, da se bomo zaposleni na SRP v letu 2020 intenzivno </w:t>
      </w:r>
      <w:r w:rsidRPr="00201782">
        <w:rPr>
          <w:rFonts w:ascii="Republika" w:hAnsi="Republika" w:cs="Arial"/>
        </w:rPr>
        <w:t>ukvarjali s pripravami na novo programsko obdobje, večjih aktivnosti na tem področju še ni bilo. So pa bile na ravni EU v letu 2020 sprejete določene odločitve, ki bodo v veliki meri vplivale na delo SRP v naslednjih letih. Med drugim se je podaljšalo obdobje izvajanja ukrepov ter obdobje, do katerega se</w:t>
      </w:r>
      <w:r w:rsidRPr="00BF4A65">
        <w:rPr>
          <w:rFonts w:ascii="Republika" w:hAnsi="Republika" w:cs="Arial"/>
        </w:rPr>
        <w:t xml:space="preserve"> lahko izplačujejo sprejete obveznosti iz tega programskega obdobja. Na ravni EU je bil sprejet tudi dogovor o načrtu za gospodarsko okrevanje (dodatna finančna sredstva) in zaradi tega se bodo kljub zaključevanju programskega obdobja 2014-2020 aktivnosti ponovno usmerile v objavljanje jav</w:t>
      </w:r>
      <w:r w:rsidR="001F4FE5" w:rsidRPr="00BF4A65">
        <w:rPr>
          <w:rFonts w:ascii="Republika" w:hAnsi="Republika" w:cs="Arial"/>
        </w:rPr>
        <w:t xml:space="preserve">nih razpisov in obdelavo vlog. </w:t>
      </w:r>
    </w:p>
    <w:p w:rsidR="00F436C6" w:rsidRPr="00BF4A65" w:rsidRDefault="00F436C6" w:rsidP="008D6414">
      <w:pPr>
        <w:spacing w:line="360" w:lineRule="auto"/>
        <w:jc w:val="both"/>
        <w:rPr>
          <w:rFonts w:ascii="Republika" w:hAnsi="Republika" w:cs="Arial"/>
        </w:rPr>
      </w:pPr>
    </w:p>
    <w:p w:rsidR="00F436C6" w:rsidRPr="00BF4A65" w:rsidRDefault="00F436C6" w:rsidP="008D6414">
      <w:pPr>
        <w:spacing w:line="360" w:lineRule="auto"/>
        <w:jc w:val="both"/>
        <w:rPr>
          <w:rFonts w:ascii="Republika" w:hAnsi="Republika" w:cs="Arial"/>
        </w:rPr>
      </w:pPr>
    </w:p>
    <w:p w:rsidR="001F4FE5" w:rsidRPr="00BF4A65" w:rsidRDefault="001F4FE5" w:rsidP="008D6414">
      <w:pPr>
        <w:spacing w:line="360" w:lineRule="auto"/>
        <w:jc w:val="both"/>
        <w:rPr>
          <w:rFonts w:ascii="Republika" w:hAnsi="Republika" w:cs="Arial"/>
        </w:rPr>
      </w:pPr>
    </w:p>
    <w:p w:rsidR="00F436C6" w:rsidRDefault="00F436C6" w:rsidP="008D6414">
      <w:pPr>
        <w:spacing w:line="360" w:lineRule="auto"/>
        <w:jc w:val="both"/>
        <w:rPr>
          <w:rFonts w:ascii="Republika" w:hAnsi="Republika" w:cs="Arial"/>
        </w:rPr>
      </w:pPr>
    </w:p>
    <w:p w:rsidR="00167FC8" w:rsidRDefault="00167FC8" w:rsidP="008D6414">
      <w:pPr>
        <w:spacing w:line="360" w:lineRule="auto"/>
        <w:jc w:val="both"/>
        <w:rPr>
          <w:rFonts w:ascii="Republika" w:hAnsi="Republika" w:cs="Arial"/>
        </w:rPr>
      </w:pPr>
    </w:p>
    <w:p w:rsidR="00167FC8" w:rsidRDefault="00167FC8" w:rsidP="008D6414">
      <w:pPr>
        <w:spacing w:line="360" w:lineRule="auto"/>
        <w:jc w:val="both"/>
        <w:rPr>
          <w:rFonts w:ascii="Republika" w:hAnsi="Republika" w:cs="Arial"/>
        </w:rPr>
      </w:pPr>
    </w:p>
    <w:p w:rsidR="00167FC8" w:rsidRDefault="00167FC8" w:rsidP="008D6414">
      <w:pPr>
        <w:spacing w:line="360" w:lineRule="auto"/>
        <w:jc w:val="both"/>
        <w:rPr>
          <w:rFonts w:ascii="Republika" w:hAnsi="Republika" w:cs="Arial"/>
        </w:rPr>
      </w:pPr>
    </w:p>
    <w:p w:rsidR="00167FC8" w:rsidRDefault="00167FC8" w:rsidP="008D6414">
      <w:pPr>
        <w:spacing w:line="360" w:lineRule="auto"/>
        <w:jc w:val="both"/>
        <w:rPr>
          <w:rFonts w:ascii="Republika" w:hAnsi="Republika" w:cs="Arial"/>
        </w:rPr>
      </w:pPr>
    </w:p>
    <w:p w:rsidR="00167FC8" w:rsidRDefault="00167FC8" w:rsidP="008D6414">
      <w:pPr>
        <w:spacing w:line="360" w:lineRule="auto"/>
        <w:jc w:val="both"/>
        <w:rPr>
          <w:rFonts w:ascii="Republika" w:hAnsi="Republika" w:cs="Arial"/>
        </w:rPr>
      </w:pPr>
    </w:p>
    <w:p w:rsidR="00167FC8" w:rsidRDefault="00167FC8" w:rsidP="008D6414">
      <w:pPr>
        <w:spacing w:line="360" w:lineRule="auto"/>
        <w:jc w:val="both"/>
        <w:rPr>
          <w:rFonts w:ascii="Republika" w:hAnsi="Republika" w:cs="Arial"/>
        </w:rPr>
      </w:pPr>
    </w:p>
    <w:p w:rsidR="00167FC8" w:rsidRPr="00BF4A65" w:rsidRDefault="00167FC8" w:rsidP="008D6414">
      <w:pPr>
        <w:spacing w:line="360" w:lineRule="auto"/>
        <w:jc w:val="both"/>
        <w:rPr>
          <w:rFonts w:ascii="Republika" w:hAnsi="Republika" w:cs="Arial"/>
        </w:rPr>
      </w:pPr>
    </w:p>
    <w:p w:rsidR="00EB7701" w:rsidRPr="00BF4A65" w:rsidRDefault="008B23B4" w:rsidP="000F24CA">
      <w:pPr>
        <w:pStyle w:val="Naslov1"/>
      </w:pPr>
      <w:bookmarkStart w:id="141" w:name="_Toc32783473"/>
      <w:bookmarkStart w:id="142" w:name="_Toc64636865"/>
      <w:r w:rsidRPr="00BF4A65">
        <w:t>SEKTOR ZA KMETIJSKE TRG</w:t>
      </w:r>
      <w:bookmarkStart w:id="143" w:name="_Toc31020725"/>
      <w:r w:rsidR="000F5DFE" w:rsidRPr="00BF4A65">
        <w:t>E</w:t>
      </w:r>
      <w:r w:rsidR="00EB7701" w:rsidRPr="00BF4A65">
        <w:t xml:space="preserve"> (SKT)</w:t>
      </w:r>
      <w:bookmarkEnd w:id="141"/>
      <w:bookmarkEnd w:id="142"/>
    </w:p>
    <w:bookmarkEnd w:id="143"/>
    <w:p w:rsidR="000F5DFE" w:rsidRPr="00201782" w:rsidRDefault="00081726" w:rsidP="008E4781">
      <w:pPr>
        <w:spacing w:after="120" w:line="360" w:lineRule="auto"/>
        <w:jc w:val="both"/>
        <w:rPr>
          <w:rFonts w:ascii="Republika" w:hAnsi="Republika" w:cs="Arial"/>
        </w:rPr>
      </w:pPr>
      <w:r w:rsidRPr="00BF4A65">
        <w:rPr>
          <w:rFonts w:ascii="Republika" w:hAnsi="Republika" w:cs="Arial"/>
        </w:rPr>
        <w:t>V SKT, v Oddelku za tržne ukrepe</w:t>
      </w:r>
      <w:r w:rsidRPr="00201782">
        <w:rPr>
          <w:rFonts w:ascii="Republika" w:hAnsi="Republika" w:cs="Arial"/>
        </w:rPr>
        <w:t>,</w:t>
      </w:r>
      <w:r w:rsidR="00F93C80" w:rsidRPr="00201782">
        <w:rPr>
          <w:rFonts w:ascii="Republika" w:hAnsi="Republika" w:cs="Arial"/>
        </w:rPr>
        <w:t xml:space="preserve"> izvajajo </w:t>
      </w:r>
      <w:r w:rsidRPr="00201782">
        <w:rPr>
          <w:rFonts w:ascii="Republika" w:hAnsi="Republika" w:cs="Arial"/>
        </w:rPr>
        <w:t>evropske ukrepe,</w:t>
      </w:r>
      <w:r w:rsidR="00F93C80" w:rsidRPr="00201782">
        <w:rPr>
          <w:rFonts w:ascii="Republika" w:hAnsi="Republika" w:cs="Arial"/>
        </w:rPr>
        <w:t xml:space="preserve"> kot </w:t>
      </w:r>
      <w:r w:rsidRPr="00201782">
        <w:rPr>
          <w:rFonts w:ascii="Republika" w:hAnsi="Republika" w:cs="Arial"/>
        </w:rPr>
        <w:t xml:space="preserve">so: zunanje trgovinski ukrepi, </w:t>
      </w:r>
      <w:proofErr w:type="spellStart"/>
      <w:r w:rsidRPr="00201782">
        <w:rPr>
          <w:rFonts w:ascii="Republika" w:hAnsi="Republika" w:cs="Arial"/>
        </w:rPr>
        <w:t>p</w:t>
      </w:r>
      <w:r w:rsidR="00F93C80" w:rsidRPr="00201782">
        <w:rPr>
          <w:rFonts w:ascii="Republika" w:hAnsi="Republika" w:cs="Arial"/>
        </w:rPr>
        <w:t>oročilni</w:t>
      </w:r>
      <w:proofErr w:type="spellEnd"/>
      <w:r w:rsidR="00F93C80" w:rsidRPr="00201782">
        <w:rPr>
          <w:rFonts w:ascii="Republika" w:hAnsi="Republika" w:cs="Arial"/>
        </w:rPr>
        <w:t xml:space="preserve"> sistem v okviru poročanja sistema ISAMM,</w:t>
      </w:r>
      <w:r w:rsidRPr="00201782">
        <w:rPr>
          <w:rFonts w:ascii="Republika" w:hAnsi="Republika" w:cs="Arial"/>
        </w:rPr>
        <w:t xml:space="preserve"> ukrepi šolske prehrane - šolska shema, ukrepi promocije, ukrep informiranja</w:t>
      </w:r>
      <w:r w:rsidR="00F93C80" w:rsidRPr="00201782">
        <w:rPr>
          <w:rFonts w:ascii="Republika" w:hAnsi="Republika" w:cs="Arial"/>
        </w:rPr>
        <w:t xml:space="preserve"> o kmetijskih proi</w:t>
      </w:r>
      <w:r w:rsidRPr="00201782">
        <w:rPr>
          <w:rFonts w:ascii="Republika" w:hAnsi="Republika" w:cs="Arial"/>
        </w:rPr>
        <w:t>zvodih in njihova promocija</w:t>
      </w:r>
      <w:r w:rsidR="00F93C80" w:rsidRPr="00201782">
        <w:rPr>
          <w:rFonts w:ascii="Republika" w:hAnsi="Republika" w:cs="Arial"/>
        </w:rPr>
        <w:t xml:space="preserve"> na notranjem trgu in v tretjih državah. </w:t>
      </w:r>
      <w:r w:rsidRPr="00201782">
        <w:rPr>
          <w:rFonts w:ascii="Republika" w:hAnsi="Republika" w:cs="Arial"/>
        </w:rPr>
        <w:t>V sektorju izvajajo tudi nacionalne ukrepe: t</w:t>
      </w:r>
      <w:r w:rsidR="00F93C80" w:rsidRPr="00201782">
        <w:rPr>
          <w:rFonts w:ascii="Republika" w:hAnsi="Republika" w:cs="Arial"/>
        </w:rPr>
        <w:t>radicionalni slovenski zajtrk</w:t>
      </w:r>
      <w:r w:rsidRPr="00201782">
        <w:rPr>
          <w:rFonts w:ascii="Republika" w:hAnsi="Republika" w:cs="Arial"/>
        </w:rPr>
        <w:t>, p</w:t>
      </w:r>
      <w:r w:rsidR="00F93C80" w:rsidRPr="00201782">
        <w:rPr>
          <w:rFonts w:ascii="Republika" w:hAnsi="Republika" w:cs="Arial"/>
        </w:rPr>
        <w:t>odpora strokovnim prireditvam, stanovs</w:t>
      </w:r>
      <w:r w:rsidRPr="00201782">
        <w:rPr>
          <w:rFonts w:ascii="Republika" w:hAnsi="Republika" w:cs="Arial"/>
        </w:rPr>
        <w:t>kemu in interesnemu združenju, s</w:t>
      </w:r>
      <w:r w:rsidR="00F93C80" w:rsidRPr="00201782">
        <w:rPr>
          <w:rFonts w:ascii="Republika" w:hAnsi="Republika" w:cs="Arial"/>
        </w:rPr>
        <w:t xml:space="preserve">ofinanciranje zavarovalnih premij za zavarovanje primarne kmetijske </w:t>
      </w:r>
      <w:r w:rsidRPr="00201782">
        <w:rPr>
          <w:rFonts w:ascii="Republika" w:hAnsi="Republika" w:cs="Arial"/>
        </w:rPr>
        <w:t xml:space="preserve">proizvodnje, de </w:t>
      </w:r>
      <w:proofErr w:type="spellStart"/>
      <w:r w:rsidRPr="00201782">
        <w:rPr>
          <w:rFonts w:ascii="Republika" w:hAnsi="Republika" w:cs="Arial"/>
        </w:rPr>
        <w:t>minimis</w:t>
      </w:r>
      <w:proofErr w:type="spellEnd"/>
      <w:r w:rsidRPr="00201782">
        <w:rPr>
          <w:rFonts w:ascii="Republika" w:hAnsi="Republika" w:cs="Arial"/>
        </w:rPr>
        <w:t xml:space="preserve"> ukrepi (f</w:t>
      </w:r>
      <w:r w:rsidR="00F93C80" w:rsidRPr="00201782">
        <w:rPr>
          <w:rFonts w:ascii="Republika" w:hAnsi="Republika" w:cs="Arial"/>
        </w:rPr>
        <w:t xml:space="preserve">inančna pomoč za nadomestilo škode na kmetijskem gospodarstvu zaradi požara/strele, finančna pomoč zaradi nezmožnosti za delo/invalidnost ter pomoč </w:t>
      </w:r>
      <w:r w:rsidRPr="00201782">
        <w:rPr>
          <w:rFonts w:ascii="Republika" w:hAnsi="Republika" w:cs="Arial"/>
        </w:rPr>
        <w:t xml:space="preserve">hmeljarjem zaradi virusa </w:t>
      </w:r>
      <w:proofErr w:type="spellStart"/>
      <w:r w:rsidRPr="00201782">
        <w:rPr>
          <w:rFonts w:ascii="Republika" w:hAnsi="Republika" w:cs="Arial"/>
        </w:rPr>
        <w:t>viroid</w:t>
      </w:r>
      <w:proofErr w:type="spellEnd"/>
      <w:r w:rsidRPr="00201782">
        <w:rPr>
          <w:rFonts w:ascii="Republika" w:hAnsi="Republika" w:cs="Arial"/>
        </w:rPr>
        <w:t xml:space="preserve"> itd.). V okviru </w:t>
      </w:r>
      <w:proofErr w:type="spellStart"/>
      <w:r w:rsidRPr="00201782">
        <w:rPr>
          <w:rFonts w:ascii="Republika" w:hAnsi="Republika" w:cs="Arial"/>
        </w:rPr>
        <w:t>p</w:t>
      </w:r>
      <w:r w:rsidR="00F93C80" w:rsidRPr="00201782">
        <w:rPr>
          <w:rFonts w:ascii="Republika" w:hAnsi="Republika" w:cs="Arial"/>
        </w:rPr>
        <w:t>oro</w:t>
      </w:r>
      <w:r w:rsidRPr="00201782">
        <w:rPr>
          <w:rFonts w:ascii="Republika" w:hAnsi="Republika" w:cs="Arial"/>
        </w:rPr>
        <w:t>čilnega</w:t>
      </w:r>
      <w:proofErr w:type="spellEnd"/>
      <w:r w:rsidR="00F93C80" w:rsidRPr="00201782">
        <w:rPr>
          <w:rFonts w:ascii="Republika" w:hAnsi="Republika" w:cs="Arial"/>
        </w:rPr>
        <w:t xml:space="preserve"> </w:t>
      </w:r>
      <w:r w:rsidRPr="00201782">
        <w:rPr>
          <w:rFonts w:ascii="Republika" w:hAnsi="Republika" w:cs="Arial"/>
        </w:rPr>
        <w:t>izvajajo tržno-informacijski sistem in mlečne evidence. V sektorju</w:t>
      </w:r>
      <w:r w:rsidR="00F93C80" w:rsidRPr="00201782">
        <w:rPr>
          <w:rFonts w:ascii="Republika" w:hAnsi="Republika" w:cs="Arial"/>
        </w:rPr>
        <w:t xml:space="preserve"> izvajajo tudi </w:t>
      </w:r>
      <w:r w:rsidRPr="00201782">
        <w:rPr>
          <w:rFonts w:ascii="Republika" w:hAnsi="Republika" w:cs="Arial"/>
        </w:rPr>
        <w:t xml:space="preserve">ukrepe, ki so </w:t>
      </w:r>
      <w:r w:rsidR="00F93C80" w:rsidRPr="00201782">
        <w:rPr>
          <w:rFonts w:ascii="Republika" w:hAnsi="Republika" w:cs="Arial"/>
        </w:rPr>
        <w:t>posledica izpada dohodka zaradi epidemije COVID-19</w:t>
      </w:r>
      <w:r w:rsidRPr="00201782">
        <w:rPr>
          <w:rFonts w:ascii="Republika" w:hAnsi="Republika" w:cs="Arial"/>
        </w:rPr>
        <w:t>: f</w:t>
      </w:r>
      <w:r w:rsidR="00F93C80" w:rsidRPr="00201782">
        <w:rPr>
          <w:rFonts w:ascii="Republika" w:hAnsi="Republika" w:cs="Arial"/>
        </w:rPr>
        <w:t>inančna pomoč zaradi epidemije COVID-19 (potrjena okužba z virusom),</w:t>
      </w:r>
      <w:r w:rsidRPr="00201782">
        <w:rPr>
          <w:rFonts w:ascii="Republika" w:hAnsi="Republika" w:cs="Arial"/>
        </w:rPr>
        <w:t xml:space="preserve"> f</w:t>
      </w:r>
      <w:r w:rsidR="00F93C80" w:rsidRPr="00201782">
        <w:rPr>
          <w:rFonts w:ascii="Republika" w:hAnsi="Republika" w:cs="Arial"/>
        </w:rPr>
        <w:t>inančna pomoč zaradi izpada dohodka pri reji drobni</w:t>
      </w:r>
      <w:r w:rsidRPr="00201782">
        <w:rPr>
          <w:rFonts w:ascii="Republika" w:hAnsi="Republika" w:cs="Arial"/>
        </w:rPr>
        <w:t>ce zaradi epidemije COVID-19,  f</w:t>
      </w:r>
      <w:r w:rsidR="00F93C80" w:rsidRPr="00201782">
        <w:rPr>
          <w:rFonts w:ascii="Republika" w:hAnsi="Republika" w:cs="Arial"/>
        </w:rPr>
        <w:t>inančna pomoč zaradi izpada dohodka v gozdarskem sektorj</w:t>
      </w:r>
      <w:r w:rsidRPr="00201782">
        <w:rPr>
          <w:rFonts w:ascii="Republika" w:hAnsi="Republika" w:cs="Arial"/>
        </w:rPr>
        <w:t>u zaradi epidemije COVID-19 in f</w:t>
      </w:r>
      <w:r w:rsidR="00F93C80" w:rsidRPr="00201782">
        <w:rPr>
          <w:rFonts w:ascii="Republika" w:hAnsi="Republika" w:cs="Arial"/>
        </w:rPr>
        <w:t>inančna pomoč za plačilo priveza v ribiških pristaniščih.</w:t>
      </w:r>
    </w:p>
    <w:p w:rsidR="00F93C80" w:rsidRPr="00BF4A65" w:rsidRDefault="00081726" w:rsidP="00081726">
      <w:pPr>
        <w:spacing w:after="120" w:line="360" w:lineRule="auto"/>
        <w:jc w:val="both"/>
        <w:rPr>
          <w:rFonts w:ascii="Republika" w:hAnsi="Republika" w:cs="Arial"/>
        </w:rPr>
      </w:pPr>
      <w:r w:rsidRPr="00201782">
        <w:rPr>
          <w:rFonts w:ascii="Republika" w:hAnsi="Republika" w:cs="Arial"/>
        </w:rPr>
        <w:t>V SKT, v</w:t>
      </w:r>
      <w:r w:rsidR="000F5DFE" w:rsidRPr="00201782">
        <w:rPr>
          <w:rFonts w:ascii="Republika" w:hAnsi="Republika" w:cs="Arial"/>
        </w:rPr>
        <w:t xml:space="preserve"> Oddelku za intervencijs</w:t>
      </w:r>
      <w:r w:rsidRPr="00201782">
        <w:rPr>
          <w:rFonts w:ascii="Republika" w:hAnsi="Republika" w:cs="Arial"/>
        </w:rPr>
        <w:t>ke ukrepe,</w:t>
      </w:r>
      <w:r w:rsidR="00F93C80" w:rsidRPr="00201782">
        <w:rPr>
          <w:rFonts w:ascii="Republika" w:hAnsi="Republika" w:cs="Arial"/>
        </w:rPr>
        <w:t xml:space="preserve"> </w:t>
      </w:r>
      <w:r w:rsidRPr="00201782">
        <w:rPr>
          <w:rFonts w:ascii="Republika" w:hAnsi="Republika" w:cs="Arial"/>
        </w:rPr>
        <w:t xml:space="preserve">izvajajo ukrepe </w:t>
      </w:r>
      <w:r w:rsidR="00F93C80" w:rsidRPr="00201782">
        <w:rPr>
          <w:rFonts w:ascii="Republika" w:hAnsi="Republika" w:cs="Arial"/>
        </w:rPr>
        <w:t xml:space="preserve">Nacionalnega podpornega </w:t>
      </w:r>
      <w:r w:rsidRPr="00201782">
        <w:rPr>
          <w:rFonts w:ascii="Republika" w:hAnsi="Republika" w:cs="Arial"/>
        </w:rPr>
        <w:t>programa v vinskem sektorju, v katerega spadajo: p</w:t>
      </w:r>
      <w:r w:rsidR="00F93C80" w:rsidRPr="00201782">
        <w:rPr>
          <w:rFonts w:ascii="Republika" w:hAnsi="Republika" w:cs="Arial"/>
        </w:rPr>
        <w:t>odpora za prestrukturiran</w:t>
      </w:r>
      <w:r w:rsidRPr="00201782">
        <w:rPr>
          <w:rFonts w:ascii="Republika" w:hAnsi="Republika" w:cs="Arial"/>
        </w:rPr>
        <w:t>je in preusmeritev vinogradov, p</w:t>
      </w:r>
      <w:r w:rsidR="00F93C80" w:rsidRPr="00201782">
        <w:rPr>
          <w:rFonts w:ascii="Republika" w:hAnsi="Republika" w:cs="Arial"/>
        </w:rPr>
        <w:t>romocij</w:t>
      </w:r>
      <w:r w:rsidRPr="00201782">
        <w:rPr>
          <w:rFonts w:ascii="Republika" w:hAnsi="Republika" w:cs="Arial"/>
        </w:rPr>
        <w:t>a vina na trgih tretjih držav, p</w:t>
      </w:r>
      <w:r w:rsidR="00F93C80" w:rsidRPr="00201782">
        <w:rPr>
          <w:rFonts w:ascii="Republika" w:hAnsi="Republika" w:cs="Arial"/>
        </w:rPr>
        <w:t>odpora DČ za obveščanje o odgo</w:t>
      </w:r>
      <w:r w:rsidR="00F93C80" w:rsidRPr="00BF4A65">
        <w:rPr>
          <w:rFonts w:ascii="Republika" w:hAnsi="Republika" w:cs="Arial"/>
        </w:rPr>
        <w:t>vornem pitju vina,  zelena trgatev, krizna destilacija</w:t>
      </w:r>
      <w:r w:rsidRPr="00BF4A65">
        <w:rPr>
          <w:rFonts w:ascii="Republika" w:hAnsi="Republika" w:cs="Arial"/>
        </w:rPr>
        <w:t xml:space="preserve"> vina, krizno skladiščenje vina. Izvajajo čebelarske ukrepe, kamor spadajo: tehnična pomoč čebelarjem, s</w:t>
      </w:r>
      <w:r w:rsidR="00F93C80" w:rsidRPr="00BF4A65">
        <w:rPr>
          <w:rFonts w:ascii="Republika" w:hAnsi="Republika" w:cs="Arial"/>
        </w:rPr>
        <w:t>ubvencio</w:t>
      </w:r>
      <w:r w:rsidRPr="00BF4A65">
        <w:rPr>
          <w:rFonts w:ascii="Republika" w:hAnsi="Republika" w:cs="Arial"/>
        </w:rPr>
        <w:t>niranje vzreje čebeljih matic, r</w:t>
      </w:r>
      <w:r w:rsidR="00F93C80" w:rsidRPr="00BF4A65">
        <w:rPr>
          <w:rFonts w:ascii="Republika" w:hAnsi="Republika" w:cs="Arial"/>
        </w:rPr>
        <w:t xml:space="preserve">acionalizacija selitve sezonskih panjev ter ukrepi na podlagi javnih </w:t>
      </w:r>
      <w:r w:rsidRPr="00BF4A65">
        <w:rPr>
          <w:rFonts w:ascii="Republika" w:hAnsi="Republika" w:cs="Arial"/>
        </w:rPr>
        <w:t xml:space="preserve">naročil (analize, izobraževanja </w:t>
      </w:r>
      <w:r w:rsidR="00F93C80" w:rsidRPr="00BF4A65">
        <w:rPr>
          <w:rFonts w:ascii="Republika" w:hAnsi="Republika" w:cs="Arial"/>
        </w:rPr>
        <w:t>itd</w:t>
      </w:r>
      <w:r w:rsidRPr="00BF4A65">
        <w:rPr>
          <w:rFonts w:ascii="Republika" w:hAnsi="Republika" w:cs="Arial"/>
        </w:rPr>
        <w:t>.).</w:t>
      </w:r>
      <w:r w:rsidR="00F93C80" w:rsidRPr="00BF4A65">
        <w:rPr>
          <w:rFonts w:ascii="Republika" w:hAnsi="Republika" w:cs="Arial"/>
        </w:rPr>
        <w:t xml:space="preserve"> </w:t>
      </w:r>
      <w:r w:rsidRPr="00BF4A65">
        <w:rPr>
          <w:rFonts w:ascii="Republika" w:hAnsi="Republika" w:cs="Arial"/>
        </w:rPr>
        <w:t>Izvajajo tudi ukrepe</w:t>
      </w:r>
      <w:r w:rsidR="00F93C80" w:rsidRPr="00BF4A65">
        <w:rPr>
          <w:rFonts w:ascii="Republika" w:hAnsi="Republika" w:cs="Arial"/>
        </w:rPr>
        <w:t xml:space="preserve"> naravnih nesreč (pozeba, suša, odprava posledic zaradi ne</w:t>
      </w:r>
      <w:r w:rsidRPr="00BF4A65">
        <w:rPr>
          <w:rFonts w:ascii="Republika" w:hAnsi="Republika" w:cs="Arial"/>
        </w:rPr>
        <w:t>ugodnih vremenskih razmer- toča itd.), ukrep o</w:t>
      </w:r>
      <w:r w:rsidR="00F93C80" w:rsidRPr="00BF4A65">
        <w:rPr>
          <w:rFonts w:ascii="Republika" w:hAnsi="Republika" w:cs="Arial"/>
        </w:rPr>
        <w:t>dprava zaraščanja na</w:t>
      </w:r>
      <w:r w:rsidRPr="00BF4A65">
        <w:rPr>
          <w:rFonts w:ascii="Republika" w:hAnsi="Republika" w:cs="Arial"/>
        </w:rPr>
        <w:t xml:space="preserve"> kmetijskih zemljiščih in ukrepe</w:t>
      </w:r>
      <w:r w:rsidR="00F93C80" w:rsidRPr="00BF4A65">
        <w:rPr>
          <w:rFonts w:ascii="Republika" w:hAnsi="Republika" w:cs="Arial"/>
        </w:rPr>
        <w:t>, ki so posledica izpada doh</w:t>
      </w:r>
      <w:r w:rsidRPr="00BF4A65">
        <w:rPr>
          <w:rFonts w:ascii="Republika" w:hAnsi="Republika" w:cs="Arial"/>
        </w:rPr>
        <w:t>odka zaradi epidemije COVID-19: f</w:t>
      </w:r>
      <w:r w:rsidR="00F93C80" w:rsidRPr="00BF4A65">
        <w:rPr>
          <w:rFonts w:ascii="Republika" w:hAnsi="Republika" w:cs="Arial"/>
        </w:rPr>
        <w:t>inančna pomoč zaradi izpada dohodka v prireji govejega m</w:t>
      </w:r>
      <w:r w:rsidRPr="00BF4A65">
        <w:rPr>
          <w:rFonts w:ascii="Republika" w:hAnsi="Republika" w:cs="Arial"/>
        </w:rPr>
        <w:t>esa zaradi epidemije COVID-19, f</w:t>
      </w:r>
      <w:r w:rsidR="00F93C80" w:rsidRPr="00BF4A65">
        <w:rPr>
          <w:rFonts w:ascii="Republika" w:hAnsi="Republika" w:cs="Arial"/>
        </w:rPr>
        <w:t>inančna pomoč zaradi izpada dohodka v proizvodnji v</w:t>
      </w:r>
      <w:r w:rsidRPr="00BF4A65">
        <w:rPr>
          <w:rFonts w:ascii="Republika" w:hAnsi="Republika" w:cs="Arial"/>
        </w:rPr>
        <w:t xml:space="preserve">ina zaradi epidemije </w:t>
      </w:r>
      <w:r w:rsidRPr="00201782">
        <w:rPr>
          <w:rFonts w:ascii="Republika" w:hAnsi="Republika" w:cs="Arial"/>
        </w:rPr>
        <w:t>COVID-19, f</w:t>
      </w:r>
      <w:r w:rsidR="00F93C80" w:rsidRPr="00201782">
        <w:rPr>
          <w:rFonts w:ascii="Republika" w:hAnsi="Republika" w:cs="Arial"/>
        </w:rPr>
        <w:t>inančna pomoč zaradi izpada dohodka nosilcem dopolnilni dejavn</w:t>
      </w:r>
      <w:r w:rsidR="00201782" w:rsidRPr="00201782">
        <w:rPr>
          <w:rFonts w:ascii="Republika" w:hAnsi="Republika" w:cs="Arial"/>
        </w:rPr>
        <w:t>osti zaradi epidemije COVID-19, f</w:t>
      </w:r>
      <w:r w:rsidR="00F93C80" w:rsidRPr="00201782">
        <w:rPr>
          <w:rFonts w:ascii="Republika" w:hAnsi="Republika" w:cs="Arial"/>
        </w:rPr>
        <w:t>inančna pomoč v prireji govejega mesa za obdobje od 1.</w:t>
      </w:r>
      <w:r w:rsidRPr="00201782">
        <w:rPr>
          <w:rFonts w:ascii="Republika" w:hAnsi="Republika" w:cs="Arial"/>
        </w:rPr>
        <w:t xml:space="preserve"> </w:t>
      </w:r>
      <w:r w:rsidR="00F93C80" w:rsidRPr="00201782">
        <w:rPr>
          <w:rFonts w:ascii="Republika" w:hAnsi="Republika" w:cs="Arial"/>
        </w:rPr>
        <w:t>6.</w:t>
      </w:r>
      <w:r w:rsidRPr="00201782">
        <w:rPr>
          <w:rFonts w:ascii="Republika" w:hAnsi="Republika" w:cs="Arial"/>
        </w:rPr>
        <w:t xml:space="preserve"> </w:t>
      </w:r>
      <w:r w:rsidR="00F93C80" w:rsidRPr="00201782">
        <w:rPr>
          <w:rFonts w:ascii="Republika" w:hAnsi="Republika" w:cs="Arial"/>
        </w:rPr>
        <w:t>2020 do 30.</w:t>
      </w:r>
      <w:r w:rsidRPr="00201782">
        <w:rPr>
          <w:rFonts w:ascii="Republika" w:hAnsi="Republika" w:cs="Arial"/>
        </w:rPr>
        <w:t xml:space="preserve"> </w:t>
      </w:r>
      <w:r w:rsidR="00F93C80" w:rsidRPr="00201782">
        <w:rPr>
          <w:rFonts w:ascii="Republika" w:hAnsi="Republika" w:cs="Arial"/>
        </w:rPr>
        <w:t>9.</w:t>
      </w:r>
      <w:r w:rsidRPr="00201782">
        <w:rPr>
          <w:rFonts w:ascii="Republika" w:hAnsi="Republika" w:cs="Arial"/>
        </w:rPr>
        <w:t xml:space="preserve"> </w:t>
      </w:r>
      <w:r w:rsidR="00F93C80" w:rsidRPr="00201782">
        <w:rPr>
          <w:rFonts w:ascii="Republika" w:hAnsi="Republika" w:cs="Arial"/>
        </w:rPr>
        <w:t xml:space="preserve">2020, v okviru de </w:t>
      </w:r>
      <w:proofErr w:type="spellStart"/>
      <w:r w:rsidR="00F93C80" w:rsidRPr="00201782">
        <w:rPr>
          <w:rFonts w:ascii="Republika" w:hAnsi="Republika" w:cs="Arial"/>
        </w:rPr>
        <w:t>minimis</w:t>
      </w:r>
      <w:proofErr w:type="spellEnd"/>
      <w:r w:rsidR="00F93C80" w:rsidRPr="00201782">
        <w:rPr>
          <w:rFonts w:ascii="Republika" w:hAnsi="Republika" w:cs="Arial"/>
        </w:rPr>
        <w:t xml:space="preserve"> sheme.</w:t>
      </w:r>
    </w:p>
    <w:p w:rsidR="00F93C80" w:rsidRPr="00BF4A65" w:rsidRDefault="00081726" w:rsidP="00F93C80">
      <w:pPr>
        <w:spacing w:after="0" w:line="360" w:lineRule="auto"/>
        <w:jc w:val="both"/>
        <w:rPr>
          <w:rFonts w:ascii="Republika" w:hAnsi="Republika" w:cs="Arial"/>
        </w:rPr>
      </w:pPr>
      <w:r w:rsidRPr="00BF4A65">
        <w:rPr>
          <w:rFonts w:ascii="Republika" w:hAnsi="Republika" w:cs="Arial"/>
        </w:rPr>
        <w:t>Ukrepi, ki jih izvaja SKT,</w:t>
      </w:r>
      <w:r w:rsidR="00F93C80" w:rsidRPr="00BF4A65">
        <w:rPr>
          <w:rFonts w:ascii="Republika" w:hAnsi="Republika" w:cs="Arial"/>
        </w:rPr>
        <w:t xml:space="preserve"> so zelo raznoliki: evropski, ki so v celoti ali delno sofinancirani s strani EU ter nacionalni, ki so v</w:t>
      </w:r>
      <w:r w:rsidR="001A1CEE" w:rsidRPr="00BF4A65">
        <w:rPr>
          <w:rFonts w:ascii="Republika" w:hAnsi="Republika" w:cs="Arial"/>
        </w:rPr>
        <w:t xml:space="preserve"> celoti financirani iz slovenskega proračuna.</w:t>
      </w:r>
    </w:p>
    <w:p w:rsidR="00F93C80" w:rsidRPr="00BF4A65" w:rsidRDefault="00F93C80" w:rsidP="00F93C80">
      <w:pPr>
        <w:spacing w:after="0" w:line="360" w:lineRule="auto"/>
        <w:jc w:val="both"/>
        <w:rPr>
          <w:rFonts w:ascii="Republika" w:hAnsi="Republika" w:cs="Arial"/>
        </w:rPr>
      </w:pPr>
    </w:p>
    <w:p w:rsidR="00F93C80" w:rsidRPr="00BF4A65" w:rsidRDefault="00F93C80" w:rsidP="00F93C80">
      <w:pPr>
        <w:spacing w:after="0" w:line="360" w:lineRule="auto"/>
        <w:jc w:val="both"/>
        <w:rPr>
          <w:rFonts w:ascii="Republika" w:hAnsi="Republika" w:cs="Arial"/>
        </w:rPr>
      </w:pPr>
      <w:r w:rsidRPr="00BF4A65">
        <w:rPr>
          <w:rFonts w:ascii="Republika" w:hAnsi="Republika" w:cs="Arial"/>
        </w:rPr>
        <w:t>Vsak ukrep, ki se izvaja v SKT</w:t>
      </w:r>
      <w:r w:rsidR="001A1CEE" w:rsidRPr="00BF4A65">
        <w:rPr>
          <w:rFonts w:ascii="Republika" w:hAnsi="Republika" w:cs="Arial"/>
        </w:rPr>
        <w:t>,</w:t>
      </w:r>
      <w:r w:rsidRPr="00BF4A65">
        <w:rPr>
          <w:rFonts w:ascii="Republika" w:hAnsi="Republika" w:cs="Arial"/>
        </w:rPr>
        <w:t xml:space="preserve"> je natančno definiran v evropskih in nacionalnih uredbah. Prav tako je za vsak ukrep pripravljen priročnik, ki predpisuje </w:t>
      </w:r>
      <w:r w:rsidR="001A1CEE" w:rsidRPr="00BF4A65">
        <w:rPr>
          <w:rFonts w:ascii="Republika" w:hAnsi="Republika" w:cs="Arial"/>
        </w:rPr>
        <w:t>postopek dela na podlagi veljavne</w:t>
      </w:r>
      <w:r w:rsidRPr="00BF4A65">
        <w:rPr>
          <w:rFonts w:ascii="Republika" w:hAnsi="Republika" w:cs="Arial"/>
        </w:rPr>
        <w:t xml:space="preserve"> zakonodaje. Notranje kontrole se izvajajo v skladu z akreditacijsko dokumentacijo. Pri kontrolnih postopkih se dosledno upošteva ključne in pomožne ko</w:t>
      </w:r>
      <w:r w:rsidR="001A1CEE" w:rsidRPr="00BF4A65">
        <w:rPr>
          <w:rFonts w:ascii="Republika" w:hAnsi="Republika" w:cs="Arial"/>
        </w:rPr>
        <w:t>ntrole, ki jih redno posodabljaj</w:t>
      </w:r>
      <w:r w:rsidRPr="00BF4A65">
        <w:rPr>
          <w:rFonts w:ascii="Republika" w:hAnsi="Republika" w:cs="Arial"/>
        </w:rPr>
        <w:t>o.  Redno se izvajajo tudi vodstvene kontrole pred in po izplačilu (naključno izbranih zadev).</w:t>
      </w:r>
    </w:p>
    <w:p w:rsidR="00F93C80" w:rsidRPr="00BF4A65" w:rsidRDefault="00F93C80" w:rsidP="00F93C80">
      <w:pPr>
        <w:spacing w:after="0" w:line="360" w:lineRule="auto"/>
        <w:jc w:val="both"/>
        <w:rPr>
          <w:rFonts w:ascii="Republika" w:hAnsi="Republika" w:cs="Arial"/>
        </w:rPr>
      </w:pPr>
    </w:p>
    <w:p w:rsidR="000F5DFE" w:rsidRPr="00BF4A65" w:rsidRDefault="00F93C80" w:rsidP="00EB7701">
      <w:pPr>
        <w:spacing w:after="0" w:line="360" w:lineRule="auto"/>
        <w:jc w:val="both"/>
        <w:rPr>
          <w:rFonts w:ascii="Republika" w:hAnsi="Republika" w:cs="Arial"/>
        </w:rPr>
      </w:pPr>
      <w:r w:rsidRPr="00201782">
        <w:rPr>
          <w:rFonts w:ascii="Republika" w:hAnsi="Republika" w:cs="Arial"/>
        </w:rPr>
        <w:t xml:space="preserve">Poleg rednih in </w:t>
      </w:r>
      <w:r w:rsidR="001A1CEE" w:rsidRPr="00201782">
        <w:rPr>
          <w:rFonts w:ascii="Republika" w:hAnsi="Republika" w:cs="Arial"/>
        </w:rPr>
        <w:t>izrednih ukrepov, ki jih izvajajo, s</w:t>
      </w:r>
      <w:r w:rsidRPr="00201782">
        <w:rPr>
          <w:rFonts w:ascii="Republika" w:hAnsi="Republika" w:cs="Arial"/>
        </w:rPr>
        <w:t>o v obdobju reform. Reforma se izvaja na področju zunanje trgovinskih ukrepov</w:t>
      </w:r>
      <w:r w:rsidR="001A1CEE" w:rsidRPr="00201782">
        <w:rPr>
          <w:rFonts w:ascii="Republika" w:hAnsi="Republika" w:cs="Arial"/>
        </w:rPr>
        <w:t xml:space="preserve"> (na področju tarifnih kvot). Komisija</w:t>
      </w:r>
      <w:r w:rsidRPr="00201782">
        <w:rPr>
          <w:rFonts w:ascii="Republika" w:hAnsi="Republika" w:cs="Arial"/>
        </w:rPr>
        <w:t xml:space="preserve"> pripravlja novo uredbo SUT, prav tako se pripravlja nova SKP (2021-2027), s katero določeni ukrepi s področja SKT </w:t>
      </w:r>
      <w:r w:rsidR="001A1CEE" w:rsidRPr="00201782">
        <w:rPr>
          <w:rFonts w:ascii="Republika" w:hAnsi="Republika" w:cs="Arial"/>
        </w:rPr>
        <w:t>prehajajo pod</w:t>
      </w:r>
      <w:r w:rsidR="001A1CEE" w:rsidRPr="00BF4A65">
        <w:rPr>
          <w:rFonts w:ascii="Republika" w:hAnsi="Republika" w:cs="Arial"/>
        </w:rPr>
        <w:t xml:space="preserve"> strateški načrt. </w:t>
      </w:r>
      <w:r w:rsidRPr="00BF4A65">
        <w:rPr>
          <w:rFonts w:ascii="Republika" w:hAnsi="Republika" w:cs="Arial"/>
        </w:rPr>
        <w:t>Spremembe predstavljajo za sektor dodatno delo, pridobitev dodatnih znanj in zahtevajo prilagoditve obstoječih postopkov, kar pa predstavlja za sektor dodaten iz</w:t>
      </w:r>
      <w:r w:rsidR="00201782">
        <w:rPr>
          <w:rFonts w:ascii="Republika" w:hAnsi="Republika" w:cs="Arial"/>
        </w:rPr>
        <w:t>ziv.</w:t>
      </w:r>
    </w:p>
    <w:p w:rsidR="000F5DFE" w:rsidRPr="00BF4A65" w:rsidRDefault="003E0F39" w:rsidP="003662AE">
      <w:pPr>
        <w:pStyle w:val="Naslov3"/>
      </w:pPr>
      <w:bookmarkStart w:id="144" w:name="_Toc31020727"/>
      <w:bookmarkStart w:id="145" w:name="_Toc32783475"/>
      <w:bookmarkStart w:id="146" w:name="_Toc64636866"/>
      <w:r w:rsidRPr="00BF4A65">
        <w:t>TRŽNI</w:t>
      </w:r>
      <w:r w:rsidR="00381FA1" w:rsidRPr="00BF4A65">
        <w:t xml:space="preserve"> UKREP</w:t>
      </w:r>
      <w:bookmarkEnd w:id="144"/>
      <w:bookmarkEnd w:id="145"/>
      <w:r w:rsidRPr="00BF4A65">
        <w:t>I</w:t>
      </w:r>
      <w:bookmarkEnd w:id="146"/>
    </w:p>
    <w:p w:rsidR="00D659B2" w:rsidRPr="00BF4A65" w:rsidRDefault="000F5DFE" w:rsidP="00413DBA">
      <w:pPr>
        <w:pStyle w:val="Naslov4"/>
        <w:rPr>
          <w:rFonts w:cs="Arial"/>
        </w:rPr>
      </w:pPr>
      <w:r w:rsidRPr="00BF4A65">
        <w:rPr>
          <w:rStyle w:val="Naslov4Znak"/>
          <w:b/>
        </w:rPr>
        <w:t>Informiranje in promocija kmetijskih proizvodov na notranjem trgu EU in v tretjih državah</w:t>
      </w:r>
      <w:r w:rsidRPr="00BF4A65">
        <w:rPr>
          <w:rFonts w:cs="Arial"/>
        </w:rPr>
        <w:t xml:space="preserve"> </w:t>
      </w:r>
    </w:p>
    <w:p w:rsidR="005F4E83" w:rsidRPr="00BF4A65" w:rsidRDefault="00D659B2" w:rsidP="005F4E83">
      <w:pPr>
        <w:spacing w:line="360" w:lineRule="auto"/>
        <w:jc w:val="both"/>
        <w:rPr>
          <w:rFonts w:ascii="Republika" w:hAnsi="Republika" w:cs="Arial"/>
        </w:rPr>
      </w:pPr>
      <w:r w:rsidRPr="00BF4A65">
        <w:rPr>
          <w:rFonts w:ascii="Republika" w:hAnsi="Republika" w:cs="Arial"/>
        </w:rPr>
        <w:t xml:space="preserve">Namen ukrepa </w:t>
      </w:r>
      <w:r w:rsidR="000F5DFE" w:rsidRPr="00BF4A65">
        <w:rPr>
          <w:rFonts w:ascii="Republika" w:hAnsi="Republika" w:cs="Arial"/>
        </w:rPr>
        <w:t>je finančno podpreti upravičence pri akcijah informiranja in promocije kmetijskih proizvodov, s ciljem povečanja ugleda kmetijskih proizvodov porekla EU, še posebej glede kakovosti, hranilne vrednosti in varnosti kmetijskih proizvodov ter živil in načinov njihove proizvodnje. Upravičenci (organizacije predlagateljice) do sredstev so pravne osebe s sedežem v RS, ki glede na svojo organiziranost in dejavnost predstavljajo pridelovalce in predelovalce kmetijskih proizvodov in so na nacionalni ravni reprezentativne za posamezni sektor pridelave ali predelave v R</w:t>
      </w:r>
      <w:r w:rsidRPr="00BF4A65">
        <w:rPr>
          <w:rFonts w:ascii="Republika" w:hAnsi="Republika" w:cs="Arial"/>
        </w:rPr>
        <w:t xml:space="preserve">S. </w:t>
      </w:r>
      <w:r w:rsidR="003E0F39" w:rsidRPr="00BF4A65">
        <w:rPr>
          <w:rFonts w:ascii="Republika" w:hAnsi="Republika" w:cs="Arial"/>
        </w:rPr>
        <w:t>Za ta ukrep je bilo v letu 2020</w:t>
      </w:r>
      <w:r w:rsidR="000F5114" w:rsidRPr="00BF4A65">
        <w:rPr>
          <w:rFonts w:ascii="Republika" w:hAnsi="Republika" w:cs="Arial"/>
        </w:rPr>
        <w:t xml:space="preserve"> izplačanih </w:t>
      </w:r>
      <w:r w:rsidR="005F4E83" w:rsidRPr="00BF4A65">
        <w:rPr>
          <w:rFonts w:ascii="Republika" w:hAnsi="Republika" w:cs="Arial"/>
        </w:rPr>
        <w:t>780.470,43 EUR.</w:t>
      </w:r>
    </w:p>
    <w:p w:rsidR="005F4E83" w:rsidRPr="00BF4A65" w:rsidRDefault="005F4E83" w:rsidP="005F4E83">
      <w:pPr>
        <w:spacing w:after="0" w:line="360" w:lineRule="auto"/>
        <w:jc w:val="both"/>
        <w:rPr>
          <w:rFonts w:ascii="Republika" w:hAnsi="Republika" w:cs="Arial"/>
        </w:rPr>
      </w:pPr>
      <w:r w:rsidRPr="00BF4A65">
        <w:rPr>
          <w:rFonts w:ascii="Republika" w:hAnsi="Republika" w:cs="Arial"/>
        </w:rPr>
        <w:t>Programi</w:t>
      </w:r>
      <w:r w:rsidR="000F5114" w:rsidRPr="00BF4A65">
        <w:rPr>
          <w:rFonts w:ascii="Republika" w:hAnsi="Republika" w:cs="Arial"/>
        </w:rPr>
        <w:t>, oddani na javne razpise v letih</w:t>
      </w:r>
      <w:r w:rsidRPr="00BF4A65">
        <w:rPr>
          <w:rFonts w:ascii="Republika" w:hAnsi="Republika" w:cs="Arial"/>
        </w:rPr>
        <w:t xml:space="preserve"> 2016, 2017, 2018, 2019</w:t>
      </w:r>
      <w:r w:rsidR="000F5114" w:rsidRPr="00BF4A65">
        <w:rPr>
          <w:rFonts w:ascii="Republika" w:hAnsi="Republika" w:cs="Arial"/>
        </w:rPr>
        <w:t xml:space="preserve">, ki so se izvajali v letu </w:t>
      </w:r>
      <w:r w:rsidRPr="00BF4A65">
        <w:rPr>
          <w:rFonts w:ascii="Republika" w:hAnsi="Republika" w:cs="Arial"/>
        </w:rPr>
        <w:t>2020:</w:t>
      </w:r>
    </w:p>
    <w:p w:rsidR="005F4E83" w:rsidRPr="00BF4A65" w:rsidRDefault="000F5114" w:rsidP="005F4E83">
      <w:pPr>
        <w:numPr>
          <w:ilvl w:val="0"/>
          <w:numId w:val="29"/>
        </w:numPr>
        <w:spacing w:after="0" w:line="360" w:lineRule="auto"/>
        <w:jc w:val="both"/>
        <w:rPr>
          <w:rFonts w:ascii="Republika" w:hAnsi="Republika" w:cs="Arial"/>
        </w:rPr>
      </w:pPr>
      <w:r w:rsidRPr="00BF4A65">
        <w:rPr>
          <w:rFonts w:ascii="Republika" w:hAnsi="Republika" w:cs="Arial"/>
        </w:rPr>
        <w:t>program 2016:</w:t>
      </w:r>
      <w:r w:rsidR="005F4E83" w:rsidRPr="00BF4A65">
        <w:rPr>
          <w:rFonts w:ascii="Republika" w:hAnsi="Republika" w:cs="Arial"/>
        </w:rPr>
        <w:t xml:space="preserve">  v letu 2020 izplačanih 6 za</w:t>
      </w:r>
      <w:r w:rsidRPr="00BF4A65">
        <w:rPr>
          <w:rFonts w:ascii="Republika" w:hAnsi="Republika" w:cs="Arial"/>
        </w:rPr>
        <w:t>htevkov v višini 438.668,93 EUR;</w:t>
      </w:r>
    </w:p>
    <w:p w:rsidR="005F4E83" w:rsidRPr="00BF4A65" w:rsidRDefault="000F5114" w:rsidP="005F4E83">
      <w:pPr>
        <w:numPr>
          <w:ilvl w:val="0"/>
          <w:numId w:val="29"/>
        </w:numPr>
        <w:spacing w:after="0" w:line="360" w:lineRule="auto"/>
        <w:jc w:val="both"/>
        <w:rPr>
          <w:rFonts w:ascii="Republika" w:hAnsi="Republika" w:cs="Arial"/>
        </w:rPr>
      </w:pPr>
      <w:r w:rsidRPr="00BF4A65">
        <w:rPr>
          <w:rFonts w:ascii="Republika" w:hAnsi="Republika" w:cs="Arial"/>
        </w:rPr>
        <w:t>p</w:t>
      </w:r>
      <w:r w:rsidR="005F4E83" w:rsidRPr="00BF4A65">
        <w:rPr>
          <w:rFonts w:ascii="Republika" w:hAnsi="Republika" w:cs="Arial"/>
        </w:rPr>
        <w:t xml:space="preserve">rogram 2017:  v letu 2020 izplačan 1 </w:t>
      </w:r>
      <w:r w:rsidRPr="00BF4A65">
        <w:rPr>
          <w:rFonts w:ascii="Republika" w:hAnsi="Republika" w:cs="Arial"/>
        </w:rPr>
        <w:t>zahtevek v višini 83.258,78 EUR;</w:t>
      </w:r>
    </w:p>
    <w:p w:rsidR="005F4E83" w:rsidRPr="00BF4A65" w:rsidRDefault="000F5114" w:rsidP="005F4E83">
      <w:pPr>
        <w:numPr>
          <w:ilvl w:val="0"/>
          <w:numId w:val="29"/>
        </w:numPr>
        <w:spacing w:after="0" w:line="360" w:lineRule="auto"/>
        <w:jc w:val="both"/>
        <w:rPr>
          <w:rFonts w:ascii="Republika" w:hAnsi="Republika" w:cs="Arial"/>
        </w:rPr>
      </w:pPr>
      <w:r w:rsidRPr="00BF4A65">
        <w:rPr>
          <w:rFonts w:ascii="Republika" w:hAnsi="Republika" w:cs="Arial"/>
        </w:rPr>
        <w:t>p</w:t>
      </w:r>
      <w:r w:rsidR="005F4E83" w:rsidRPr="00BF4A65">
        <w:rPr>
          <w:rFonts w:ascii="Republika" w:hAnsi="Republika" w:cs="Arial"/>
        </w:rPr>
        <w:t>rogram 2</w:t>
      </w:r>
      <w:r w:rsidRPr="00BF4A65">
        <w:rPr>
          <w:rFonts w:ascii="Republika" w:hAnsi="Republika" w:cs="Arial"/>
        </w:rPr>
        <w:t>019: v letu 2020 sta bili izplačani 2 predplačili</w:t>
      </w:r>
      <w:r w:rsidR="005F4E83" w:rsidRPr="00BF4A65">
        <w:rPr>
          <w:rFonts w:ascii="Republika" w:hAnsi="Republika" w:cs="Arial"/>
        </w:rPr>
        <w:t xml:space="preserve"> v višini 20</w:t>
      </w:r>
      <w:r w:rsidRPr="00BF4A65">
        <w:rPr>
          <w:rFonts w:ascii="Republika" w:hAnsi="Republika" w:cs="Arial"/>
        </w:rPr>
        <w:t xml:space="preserve"> </w:t>
      </w:r>
      <w:r w:rsidR="005F4E83" w:rsidRPr="00BF4A65">
        <w:rPr>
          <w:rFonts w:ascii="Republika" w:hAnsi="Republika" w:cs="Arial"/>
        </w:rPr>
        <w:t>% od celotne vrednosti  programa</w:t>
      </w:r>
      <w:r w:rsidRPr="00BF4A65">
        <w:rPr>
          <w:rFonts w:ascii="Republika" w:hAnsi="Republika" w:cs="Arial"/>
        </w:rPr>
        <w:t>, kar je znašalo 258.542,72 EUR;</w:t>
      </w:r>
    </w:p>
    <w:p w:rsidR="00C71634" w:rsidRPr="00BF4A65" w:rsidRDefault="000F5114" w:rsidP="009113B7">
      <w:pPr>
        <w:numPr>
          <w:ilvl w:val="0"/>
          <w:numId w:val="29"/>
        </w:numPr>
        <w:spacing w:after="0" w:line="360" w:lineRule="auto"/>
        <w:jc w:val="both"/>
        <w:rPr>
          <w:rFonts w:ascii="Republika" w:hAnsi="Republika" w:cs="Arial"/>
        </w:rPr>
      </w:pPr>
      <w:r w:rsidRPr="00BF4A65">
        <w:rPr>
          <w:rFonts w:ascii="Republika" w:hAnsi="Republika" w:cs="Arial"/>
        </w:rPr>
        <w:t>p</w:t>
      </w:r>
      <w:r w:rsidR="005F4E83" w:rsidRPr="00BF4A65">
        <w:rPr>
          <w:rFonts w:ascii="Republika" w:hAnsi="Republika" w:cs="Arial"/>
        </w:rPr>
        <w:t>rogram 2020: oddanih je bilo 8 programov, 1 program je bil potrj</w:t>
      </w:r>
      <w:r w:rsidRPr="00BF4A65">
        <w:rPr>
          <w:rFonts w:ascii="Republika" w:hAnsi="Republika" w:cs="Arial"/>
        </w:rPr>
        <w:t xml:space="preserve">en, 2  sta na rezervni listi, </w:t>
      </w:r>
      <w:r w:rsidR="005F4E83" w:rsidRPr="00BF4A65">
        <w:rPr>
          <w:rFonts w:ascii="Republika" w:hAnsi="Republika" w:cs="Arial"/>
        </w:rPr>
        <w:t xml:space="preserve">5 </w:t>
      </w:r>
      <w:r w:rsidRPr="00BF4A65">
        <w:rPr>
          <w:rFonts w:ascii="Republika" w:hAnsi="Republika" w:cs="Arial"/>
        </w:rPr>
        <w:t xml:space="preserve">programov </w:t>
      </w:r>
      <w:r w:rsidR="005F4E83" w:rsidRPr="00BF4A65">
        <w:rPr>
          <w:rFonts w:ascii="Republika" w:hAnsi="Republika" w:cs="Arial"/>
        </w:rPr>
        <w:t>je bilo zavrnjenih zaradi nezadostnega dosega točk.</w:t>
      </w:r>
    </w:p>
    <w:p w:rsidR="000F5114" w:rsidRPr="00BF4A65" w:rsidRDefault="000F5114" w:rsidP="000F5114">
      <w:pPr>
        <w:spacing w:after="0" w:line="360" w:lineRule="auto"/>
        <w:ind w:left="360"/>
        <w:jc w:val="both"/>
        <w:rPr>
          <w:rFonts w:ascii="Republika" w:hAnsi="Republika" w:cs="Arial"/>
        </w:rPr>
      </w:pPr>
    </w:p>
    <w:p w:rsidR="00E34A3F" w:rsidRPr="00BF4A65" w:rsidRDefault="00C71634" w:rsidP="00413DBA">
      <w:pPr>
        <w:pStyle w:val="Naslov4"/>
        <w:rPr>
          <w:rStyle w:val="Naslov4Znak"/>
          <w:b/>
        </w:rPr>
      </w:pPr>
      <w:r w:rsidRPr="00BF4A65">
        <w:rPr>
          <w:rStyle w:val="Naslov4Znak"/>
          <w:b/>
        </w:rPr>
        <w:t>Ukrep</w:t>
      </w:r>
      <w:r w:rsidR="00E34A3F" w:rsidRPr="00BF4A65">
        <w:rPr>
          <w:rStyle w:val="Naslov4Znak"/>
          <w:b/>
        </w:rPr>
        <w:t xml:space="preserve"> Šolska shema</w:t>
      </w:r>
    </w:p>
    <w:p w:rsidR="005F4E83" w:rsidRPr="00BF4A65" w:rsidRDefault="000F5114" w:rsidP="005F4E83">
      <w:pPr>
        <w:spacing w:after="0" w:line="360" w:lineRule="auto"/>
        <w:ind w:left="58"/>
        <w:jc w:val="both"/>
        <w:rPr>
          <w:rFonts w:ascii="Republika" w:hAnsi="Republika" w:cs="Arial"/>
        </w:rPr>
      </w:pPr>
      <w:r w:rsidRPr="00BF4A65">
        <w:rPr>
          <w:rFonts w:ascii="Republika" w:hAnsi="Republika" w:cs="Arial"/>
        </w:rPr>
        <w:t>Na področju šolske prehrane</w:t>
      </w:r>
      <w:r w:rsidR="005F4E83" w:rsidRPr="00BF4A65">
        <w:rPr>
          <w:rFonts w:ascii="Republika" w:hAnsi="Republika" w:cs="Arial"/>
        </w:rPr>
        <w:t xml:space="preserve"> se </w:t>
      </w:r>
      <w:r w:rsidRPr="00BF4A65">
        <w:rPr>
          <w:rFonts w:ascii="Republika" w:hAnsi="Republika" w:cs="Arial"/>
        </w:rPr>
        <w:t xml:space="preserve">je </w:t>
      </w:r>
      <w:r w:rsidR="005F4E83" w:rsidRPr="00BF4A65">
        <w:rPr>
          <w:rFonts w:ascii="Republika" w:hAnsi="Republika" w:cs="Arial"/>
        </w:rPr>
        <w:t>tudi v letu 20</w:t>
      </w:r>
      <w:r w:rsidRPr="00BF4A65">
        <w:rPr>
          <w:rFonts w:ascii="Republika" w:hAnsi="Republika" w:cs="Arial"/>
        </w:rPr>
        <w:t xml:space="preserve">20 izvajal ukrep šolska shema. Izvedena so bila tudi </w:t>
      </w:r>
      <w:r w:rsidR="005F4E83" w:rsidRPr="00BF4A65">
        <w:rPr>
          <w:rFonts w:ascii="Republika" w:hAnsi="Republika" w:cs="Arial"/>
        </w:rPr>
        <w:t>izplačila za tradici</w:t>
      </w:r>
      <w:r w:rsidRPr="00BF4A65">
        <w:rPr>
          <w:rFonts w:ascii="Republika" w:hAnsi="Republika" w:cs="Arial"/>
        </w:rPr>
        <w:t>onalni slovenski zajtrk 2019 ter priprave</w:t>
      </w:r>
      <w:r w:rsidR="005F4E83" w:rsidRPr="00BF4A65">
        <w:rPr>
          <w:rFonts w:ascii="Republika" w:hAnsi="Republika" w:cs="Arial"/>
        </w:rPr>
        <w:t xml:space="preserve"> na izvedbo </w:t>
      </w:r>
      <w:r w:rsidRPr="00BF4A65">
        <w:rPr>
          <w:rFonts w:ascii="Republika" w:hAnsi="Republika" w:cs="Arial"/>
        </w:rPr>
        <w:t xml:space="preserve">tega ukrepa </w:t>
      </w:r>
      <w:r w:rsidR="005F4E83" w:rsidRPr="00BF4A65">
        <w:rPr>
          <w:rFonts w:ascii="Republika" w:hAnsi="Republika" w:cs="Arial"/>
        </w:rPr>
        <w:t>v letu 2</w:t>
      </w:r>
      <w:r w:rsidRPr="00BF4A65">
        <w:rPr>
          <w:rFonts w:ascii="Republika" w:hAnsi="Republika" w:cs="Arial"/>
        </w:rPr>
        <w:t>020. Izplačilo v letu 2020 za šolsko shemo</w:t>
      </w:r>
      <w:r w:rsidR="005F4E83" w:rsidRPr="00BF4A65">
        <w:rPr>
          <w:rFonts w:ascii="Republika" w:hAnsi="Republika" w:cs="Arial"/>
        </w:rPr>
        <w:t xml:space="preserve"> je znašalo 1.239.024,39 EUR.</w:t>
      </w:r>
    </w:p>
    <w:p w:rsidR="005F4E83" w:rsidRPr="00BF4A65" w:rsidRDefault="005F4E83" w:rsidP="005F4E83">
      <w:pPr>
        <w:spacing w:after="0" w:line="360" w:lineRule="auto"/>
        <w:ind w:left="58"/>
        <w:jc w:val="both"/>
        <w:rPr>
          <w:rFonts w:ascii="Republika" w:hAnsi="Republika" w:cs="Arial"/>
        </w:rPr>
      </w:pPr>
      <w:r w:rsidRPr="00BF4A65">
        <w:rPr>
          <w:rFonts w:ascii="Republika" w:hAnsi="Republika" w:cs="Arial"/>
        </w:rPr>
        <w:t>Namen ukrepa Šolska shema je doseganje zelo kompleksnih učinkov: ustreznejše vrednotenje uživanja sadja in zelenjave pri mladih potrošnikih, s čimer bi povečali porabo teh skupin živil v prihodnosti; zagotavljanje višje ravni varovanja zdravja ljudi ter uresničevanje ciljev SKT, vključno s povečanjem dohodkov v kmetijstvu, stabilizacijo trgov in zagotavljanjem dostopnosti preskrbe s sadjem in zelenjavo v prihodnje. V ukrep zdrave prehrane šolskih otrok z razdeljevanjem sadja in zelenjave v osnovnih šolah za šolsko leto 2019/2020 se je vključilo 419 šol (s skupno 169.480 vpisanih učencev). Vse šole so se prijavile za izvajanje sheme sadja in zelenjave, 213 (79.687 učencev) pa je poleg tega izbralo še shemo mleka in mlečnih izdelkov.</w:t>
      </w:r>
    </w:p>
    <w:p w:rsidR="007F624F" w:rsidRPr="00BF4A65" w:rsidRDefault="007F624F" w:rsidP="005F4E83">
      <w:pPr>
        <w:spacing w:after="0" w:line="360" w:lineRule="auto"/>
        <w:ind w:left="58"/>
        <w:jc w:val="both"/>
        <w:rPr>
          <w:rFonts w:ascii="Republika" w:hAnsi="Republika" w:cs="Arial"/>
        </w:rPr>
      </w:pPr>
    </w:p>
    <w:p w:rsidR="005F4E83" w:rsidRPr="00BF4A65" w:rsidRDefault="005F4E83" w:rsidP="005F4E83">
      <w:pPr>
        <w:spacing w:after="0" w:line="360" w:lineRule="auto"/>
        <w:ind w:left="58"/>
        <w:jc w:val="both"/>
        <w:rPr>
          <w:rFonts w:ascii="Republika" w:hAnsi="Republika" w:cs="Arial"/>
        </w:rPr>
      </w:pPr>
      <w:r w:rsidRPr="00BF4A65">
        <w:rPr>
          <w:rFonts w:ascii="Republika" w:hAnsi="Republika" w:cs="Arial"/>
        </w:rPr>
        <w:t>Za izvajanje ukrepa je bilo v 2019/20</w:t>
      </w:r>
      <w:r w:rsidR="007F624F" w:rsidRPr="00BF4A65">
        <w:rPr>
          <w:rFonts w:ascii="Republika" w:hAnsi="Republika" w:cs="Arial"/>
        </w:rPr>
        <w:t>20 v proračunu</w:t>
      </w:r>
      <w:r w:rsidRPr="00BF4A65">
        <w:rPr>
          <w:rFonts w:ascii="Republika" w:hAnsi="Republika" w:cs="Arial"/>
        </w:rPr>
        <w:t xml:space="preserve"> za shemo sadja in zelenjave </w:t>
      </w:r>
      <w:r w:rsidR="007F624F" w:rsidRPr="00BF4A65">
        <w:rPr>
          <w:rFonts w:ascii="Republika" w:hAnsi="Republika" w:cs="Arial"/>
        </w:rPr>
        <w:t xml:space="preserve">zagotovljenih </w:t>
      </w:r>
      <w:r w:rsidRPr="00BF4A65">
        <w:rPr>
          <w:rFonts w:ascii="Republika" w:hAnsi="Republika" w:cs="Arial"/>
        </w:rPr>
        <w:t>708.635 EUR podpore (70,86 %), za shemo mleka in mlečnih izdelkov pa 300.000 EUR podpore (100</w:t>
      </w:r>
      <w:r w:rsidR="007F624F" w:rsidRPr="00BF4A65">
        <w:rPr>
          <w:rFonts w:ascii="Republika" w:hAnsi="Republika" w:cs="Arial"/>
        </w:rPr>
        <w:t xml:space="preserve"> %). I</w:t>
      </w:r>
      <w:r w:rsidR="000F5114" w:rsidRPr="00BF4A65">
        <w:rPr>
          <w:rFonts w:ascii="Republika" w:hAnsi="Republika" w:cs="Arial"/>
        </w:rPr>
        <w:t>z slovenskega proračuna</w:t>
      </w:r>
      <w:r w:rsidRPr="00BF4A65">
        <w:rPr>
          <w:rFonts w:ascii="Republika" w:hAnsi="Republika" w:cs="Arial"/>
        </w:rPr>
        <w:t xml:space="preserve"> je bilo zagotovljenih še 291.365 EUR  (29,14 %) za shemo sadja in zelenjave, dodatno pa je bilo v s</w:t>
      </w:r>
      <w:r w:rsidR="000F5114" w:rsidRPr="00BF4A65">
        <w:rPr>
          <w:rFonts w:ascii="Republika" w:hAnsi="Republika" w:cs="Arial"/>
        </w:rPr>
        <w:t>lovenskem proračunu zagotovljenih</w:t>
      </w:r>
      <w:r w:rsidRPr="00BF4A65">
        <w:rPr>
          <w:rFonts w:ascii="Republika" w:hAnsi="Republika" w:cs="Arial"/>
        </w:rPr>
        <w:t xml:space="preserve"> še 108.240 EUR za povračilo davka na dodano vrednost.</w:t>
      </w:r>
    </w:p>
    <w:p w:rsidR="007F624F" w:rsidRPr="00BF4A65" w:rsidRDefault="007F624F" w:rsidP="005F4E83">
      <w:pPr>
        <w:spacing w:after="0" w:line="360" w:lineRule="auto"/>
        <w:ind w:left="58"/>
        <w:jc w:val="both"/>
        <w:rPr>
          <w:rFonts w:ascii="Republika" w:hAnsi="Republika" w:cs="Arial"/>
        </w:rPr>
      </w:pPr>
    </w:p>
    <w:p w:rsidR="005F4E83" w:rsidRPr="00201782" w:rsidRDefault="005F4E83" w:rsidP="005F4E83">
      <w:pPr>
        <w:spacing w:after="0" w:line="360" w:lineRule="auto"/>
        <w:ind w:left="58"/>
        <w:jc w:val="both"/>
        <w:rPr>
          <w:rFonts w:ascii="Republika" w:hAnsi="Republika" w:cs="Arial"/>
        </w:rPr>
      </w:pPr>
      <w:r w:rsidRPr="00201782">
        <w:rPr>
          <w:rFonts w:ascii="Republika" w:hAnsi="Republika" w:cs="Arial"/>
        </w:rPr>
        <w:t>S 1.222 od</w:t>
      </w:r>
      <w:r w:rsidR="007F624F" w:rsidRPr="00201782">
        <w:rPr>
          <w:rFonts w:ascii="Republika" w:hAnsi="Republika" w:cs="Arial"/>
        </w:rPr>
        <w:t>ločbami je bilo skupaj izplačanih</w:t>
      </w:r>
      <w:r w:rsidRPr="00201782">
        <w:rPr>
          <w:rFonts w:ascii="Republika" w:hAnsi="Republika" w:cs="Arial"/>
        </w:rPr>
        <w:t xml:space="preserve"> </w:t>
      </w:r>
      <w:r w:rsidR="007F624F" w:rsidRPr="00201782">
        <w:rPr>
          <w:rFonts w:ascii="Republika" w:hAnsi="Republika" w:cs="Arial"/>
        </w:rPr>
        <w:t>1.185.468,97 EUR  (</w:t>
      </w:r>
      <w:r w:rsidRPr="00201782">
        <w:rPr>
          <w:rFonts w:ascii="Republika" w:hAnsi="Republika" w:cs="Arial"/>
        </w:rPr>
        <w:t>1.095.891,38 EUR + 89.577,59 DDV</w:t>
      </w:r>
      <w:r w:rsidR="007F624F" w:rsidRPr="00201782">
        <w:rPr>
          <w:rFonts w:ascii="Republika" w:hAnsi="Republika" w:cs="Arial"/>
        </w:rPr>
        <w:t>)</w:t>
      </w:r>
      <w:r w:rsidRPr="00201782">
        <w:rPr>
          <w:rFonts w:ascii="Republika" w:hAnsi="Republika" w:cs="Arial"/>
        </w:rPr>
        <w:t xml:space="preserve">, od česar </w:t>
      </w:r>
      <w:r w:rsidR="007F624F" w:rsidRPr="00201782">
        <w:rPr>
          <w:rFonts w:ascii="Republika" w:hAnsi="Republika" w:cs="Arial"/>
        </w:rPr>
        <w:t xml:space="preserve">je bilo </w:t>
      </w:r>
      <w:r w:rsidRPr="00201782">
        <w:rPr>
          <w:rFonts w:ascii="Republika" w:hAnsi="Republika" w:cs="Arial"/>
        </w:rPr>
        <w:t>839.650 EUR iz EU proračuna in 256.241,38 EUR iz slovenskega pr</w:t>
      </w:r>
      <w:r w:rsidR="007F624F" w:rsidRPr="00201782">
        <w:rPr>
          <w:rFonts w:ascii="Republika" w:hAnsi="Republika" w:cs="Arial"/>
        </w:rPr>
        <w:t>oračuna ter 89.577,59 EUR DDV</w:t>
      </w:r>
      <w:r w:rsidRPr="00201782">
        <w:rPr>
          <w:rFonts w:ascii="Republika" w:hAnsi="Republika" w:cs="Arial"/>
        </w:rPr>
        <w:t xml:space="preserve"> iz slovenskega proračuna. Glede na odobrena sredstva znaša izkoristek izplačanih sredstev</w:t>
      </w:r>
      <w:r w:rsidR="007F624F" w:rsidRPr="00201782">
        <w:rPr>
          <w:rFonts w:ascii="Republika" w:hAnsi="Republika" w:cs="Arial"/>
        </w:rPr>
        <w:t xml:space="preserve"> 84,3 % (</w:t>
      </w:r>
      <w:r w:rsidRPr="00201782">
        <w:rPr>
          <w:rFonts w:ascii="Republika" w:hAnsi="Republika" w:cs="Arial"/>
        </w:rPr>
        <w:t>1.095.891</w:t>
      </w:r>
      <w:r w:rsidR="007F624F" w:rsidRPr="00201782">
        <w:rPr>
          <w:rFonts w:ascii="Republika" w:hAnsi="Republika" w:cs="Arial"/>
        </w:rPr>
        <w:t>,38 EUR / 1.300.000 EUR)</w:t>
      </w:r>
      <w:r w:rsidRPr="00201782">
        <w:rPr>
          <w:rFonts w:ascii="Republika" w:hAnsi="Republika" w:cs="Arial"/>
        </w:rPr>
        <w:t>, od tega za shemo sadja in zelenjave 88,05 % (880.533,96 EUR), za shemo mleka in mlečnih izdelkov pa 71,79 % (215.357,42 EUR). Nekoliko slabši izkoristek  izplačanih sredstev  gre pripisati spomladanskemu  zaprtju šol zaradi epidemije COVID-19.</w:t>
      </w:r>
    </w:p>
    <w:p w:rsidR="007F624F" w:rsidRPr="00201782" w:rsidRDefault="007F624F" w:rsidP="007F624F">
      <w:pPr>
        <w:spacing w:after="0" w:line="360" w:lineRule="auto"/>
        <w:jc w:val="both"/>
        <w:rPr>
          <w:rFonts w:ascii="Republika" w:hAnsi="Republika" w:cs="Arial"/>
        </w:rPr>
      </w:pPr>
    </w:p>
    <w:p w:rsidR="005F4E83" w:rsidRPr="00BF4A65" w:rsidRDefault="005F4E83" w:rsidP="007F624F">
      <w:pPr>
        <w:spacing w:after="0" w:line="360" w:lineRule="auto"/>
        <w:jc w:val="both"/>
        <w:rPr>
          <w:rFonts w:ascii="Republika" w:hAnsi="Republika" w:cs="Arial"/>
        </w:rPr>
      </w:pPr>
      <w:r w:rsidRPr="00201782">
        <w:rPr>
          <w:rFonts w:ascii="Republika" w:hAnsi="Republika" w:cs="Arial"/>
        </w:rPr>
        <w:t xml:space="preserve">V šolskem letu 2019/2020 je bilo razdeljenih 447,3 ton svežega </w:t>
      </w:r>
      <w:r w:rsidR="00201782">
        <w:rPr>
          <w:rFonts w:ascii="Republika" w:hAnsi="Republika" w:cs="Arial"/>
        </w:rPr>
        <w:t>sadja in  zelenjave (</w:t>
      </w:r>
      <w:r w:rsidRPr="00201782">
        <w:rPr>
          <w:rFonts w:ascii="Republika" w:hAnsi="Republika" w:cs="Arial"/>
        </w:rPr>
        <w:t>S&amp;Z</w:t>
      </w:r>
      <w:r w:rsidR="00201782">
        <w:rPr>
          <w:rFonts w:ascii="Republika" w:hAnsi="Republika" w:cs="Arial"/>
        </w:rPr>
        <w:t>)</w:t>
      </w:r>
      <w:r w:rsidRPr="00201782">
        <w:rPr>
          <w:rFonts w:ascii="Republika" w:hAnsi="Republika" w:cs="Arial"/>
        </w:rPr>
        <w:t xml:space="preserve"> in 5,8 ton predelanega S&amp;Z (kislo zelje, repa, suho sadje) ter 167,8 tone mleka</w:t>
      </w:r>
      <w:r w:rsidR="007F624F" w:rsidRPr="00201782">
        <w:rPr>
          <w:rFonts w:ascii="Republika" w:hAnsi="Republika" w:cs="Arial"/>
        </w:rPr>
        <w:t xml:space="preserve"> in 34,1 tone mlečnih izdelkov. </w:t>
      </w:r>
      <w:r w:rsidRPr="00201782">
        <w:rPr>
          <w:rFonts w:ascii="Republika" w:hAnsi="Republika" w:cs="Arial"/>
        </w:rPr>
        <w:t xml:space="preserve">Izvedeni so bili tudi sistemsko organizirani spremljevalni ukrepi v CŠOD: projektne </w:t>
      </w:r>
      <w:r w:rsidR="007F624F" w:rsidRPr="00201782">
        <w:rPr>
          <w:rFonts w:ascii="Republika" w:hAnsi="Republika" w:cs="Arial"/>
        </w:rPr>
        <w:t>vsebine v okviru šole v naravi (</w:t>
      </w:r>
      <w:r w:rsidRPr="00201782">
        <w:rPr>
          <w:rFonts w:ascii="Republika" w:hAnsi="Republika" w:cs="Arial"/>
        </w:rPr>
        <w:t>izpla</w:t>
      </w:r>
      <w:r w:rsidR="007F624F" w:rsidRPr="00201782">
        <w:rPr>
          <w:rFonts w:ascii="Republika" w:hAnsi="Republika" w:cs="Arial"/>
        </w:rPr>
        <w:t xml:space="preserve">čan znesek: 49.595,42 </w:t>
      </w:r>
      <w:r w:rsidRPr="00201782">
        <w:rPr>
          <w:rFonts w:ascii="Republika" w:hAnsi="Republika" w:cs="Arial"/>
        </w:rPr>
        <w:t>EUR</w:t>
      </w:r>
      <w:r w:rsidR="007F624F" w:rsidRPr="00201782">
        <w:rPr>
          <w:rFonts w:ascii="Republika" w:hAnsi="Republika" w:cs="Arial"/>
        </w:rPr>
        <w:t>)</w:t>
      </w:r>
      <w:r w:rsidRPr="00201782">
        <w:rPr>
          <w:rFonts w:ascii="Republika" w:hAnsi="Republika" w:cs="Arial"/>
        </w:rPr>
        <w:t xml:space="preserve"> in povrnitev stroškov izvajanja (enoletnega) spremljanja in vrednotenja učinkov sh</w:t>
      </w:r>
      <w:r w:rsidR="007F624F" w:rsidRPr="00201782">
        <w:rPr>
          <w:rFonts w:ascii="Republika" w:hAnsi="Republika" w:cs="Arial"/>
        </w:rPr>
        <w:t>eme (</w:t>
      </w:r>
      <w:r w:rsidRPr="00201782">
        <w:rPr>
          <w:rFonts w:ascii="Republika" w:hAnsi="Republika" w:cs="Arial"/>
        </w:rPr>
        <w:t>3.960 EUR</w:t>
      </w:r>
      <w:r w:rsidR="007F624F" w:rsidRPr="00201782">
        <w:rPr>
          <w:rFonts w:ascii="Republika" w:hAnsi="Republika" w:cs="Arial"/>
        </w:rPr>
        <w:t>)</w:t>
      </w:r>
      <w:r w:rsidRPr="00201782">
        <w:rPr>
          <w:rFonts w:ascii="Republika" w:hAnsi="Republika" w:cs="Arial"/>
        </w:rPr>
        <w:t>.</w:t>
      </w:r>
    </w:p>
    <w:p w:rsidR="007F624F" w:rsidRPr="00BF4A65" w:rsidRDefault="007F624F" w:rsidP="007F624F">
      <w:pPr>
        <w:spacing w:after="0" w:line="360" w:lineRule="auto"/>
        <w:jc w:val="both"/>
        <w:rPr>
          <w:rFonts w:ascii="Republika" w:hAnsi="Republika" w:cs="Arial"/>
        </w:rPr>
      </w:pPr>
    </w:p>
    <w:p w:rsidR="005F4E83" w:rsidRPr="00BF4A65" w:rsidRDefault="007F624F" w:rsidP="007F624F">
      <w:pPr>
        <w:spacing w:after="0" w:line="360" w:lineRule="auto"/>
        <w:jc w:val="both"/>
        <w:rPr>
          <w:rFonts w:ascii="Republika" w:hAnsi="Republika" w:cs="Arial"/>
        </w:rPr>
      </w:pPr>
      <w:r w:rsidRPr="00BF4A65">
        <w:rPr>
          <w:rFonts w:ascii="Republika" w:hAnsi="Republika" w:cs="Arial"/>
        </w:rPr>
        <w:t>Za šolsko leto 2020/2021 je za</w:t>
      </w:r>
      <w:r w:rsidR="005F4E83" w:rsidRPr="00BF4A65">
        <w:rPr>
          <w:rFonts w:ascii="Republika" w:hAnsi="Republika" w:cs="Arial"/>
        </w:rPr>
        <w:t xml:space="preserve"> ukre</w:t>
      </w:r>
      <w:r w:rsidRPr="00BF4A65">
        <w:rPr>
          <w:rFonts w:ascii="Republika" w:hAnsi="Republika" w:cs="Arial"/>
        </w:rPr>
        <w:t xml:space="preserve">pu v proračunskem letu skupno planiranih </w:t>
      </w:r>
      <w:r w:rsidR="005F4E83" w:rsidRPr="00BF4A65">
        <w:rPr>
          <w:rFonts w:ascii="Republika" w:hAnsi="Republika" w:cs="Arial"/>
        </w:rPr>
        <w:t xml:space="preserve">1.494.000 EUR. Višina pomoči na otroka znaša: </w:t>
      </w:r>
    </w:p>
    <w:p w:rsidR="005F4E83" w:rsidRPr="00BF4A65" w:rsidRDefault="005F4E83" w:rsidP="005F4E83">
      <w:pPr>
        <w:spacing w:after="0" w:line="360" w:lineRule="auto"/>
        <w:ind w:left="58"/>
        <w:jc w:val="both"/>
        <w:rPr>
          <w:rFonts w:ascii="Republika" w:hAnsi="Republika" w:cs="Arial"/>
        </w:rPr>
      </w:pPr>
      <w:r w:rsidRPr="00BF4A65">
        <w:rPr>
          <w:rFonts w:ascii="Republika" w:hAnsi="Republika" w:cs="Arial"/>
        </w:rPr>
        <w:t>- za šolsko sadje in zelenjavo: 5,9 EUR/otroka</w:t>
      </w:r>
      <w:r w:rsidR="007F624F" w:rsidRPr="00BF4A65">
        <w:rPr>
          <w:rFonts w:ascii="Republika" w:hAnsi="Republika" w:cs="Arial"/>
        </w:rPr>
        <w:t>,</w:t>
      </w:r>
    </w:p>
    <w:p w:rsidR="005F4E83" w:rsidRPr="00BF4A65" w:rsidRDefault="005F4E83" w:rsidP="005F4E83">
      <w:pPr>
        <w:spacing w:after="0" w:line="360" w:lineRule="auto"/>
        <w:ind w:left="58"/>
        <w:jc w:val="both"/>
        <w:rPr>
          <w:rFonts w:ascii="Republika" w:hAnsi="Republika" w:cs="Arial"/>
        </w:rPr>
      </w:pPr>
      <w:r w:rsidRPr="00BF4A65">
        <w:rPr>
          <w:rFonts w:ascii="Republika" w:hAnsi="Republika" w:cs="Arial"/>
        </w:rPr>
        <w:t>- za šolsko mleko: 3,76 EUR/otroka</w:t>
      </w:r>
      <w:r w:rsidR="007F624F" w:rsidRPr="00BF4A65">
        <w:rPr>
          <w:rFonts w:ascii="Republika" w:hAnsi="Republika" w:cs="Arial"/>
        </w:rPr>
        <w:t>.</w:t>
      </w:r>
    </w:p>
    <w:p w:rsidR="00C71634" w:rsidRPr="00BF4A65" w:rsidRDefault="007F624F" w:rsidP="005F4E83">
      <w:pPr>
        <w:spacing w:after="0" w:line="360" w:lineRule="auto"/>
        <w:ind w:left="58"/>
        <w:jc w:val="both"/>
        <w:rPr>
          <w:rFonts w:ascii="Republika" w:hAnsi="Republika" w:cs="Arial"/>
        </w:rPr>
      </w:pPr>
      <w:r w:rsidRPr="00BF4A65">
        <w:rPr>
          <w:rFonts w:ascii="Republika" w:hAnsi="Republika" w:cs="Arial"/>
        </w:rPr>
        <w:t xml:space="preserve">V ukrep je prijavljenih </w:t>
      </w:r>
      <w:r w:rsidR="005F4E83" w:rsidRPr="00BF4A65">
        <w:rPr>
          <w:rFonts w:ascii="Republika" w:hAnsi="Republika" w:cs="Arial"/>
        </w:rPr>
        <w:t>430 šol (178.027 učencev), od tega 228 šol (85.241 učencev) tudi v mlečno shemo.</w:t>
      </w:r>
    </w:p>
    <w:p w:rsidR="00C71634" w:rsidRPr="00BF4A65" w:rsidRDefault="00C71634" w:rsidP="00413DBA">
      <w:pPr>
        <w:pStyle w:val="Naslov4"/>
        <w:rPr>
          <w:rStyle w:val="Naslov4Znak"/>
          <w:b/>
        </w:rPr>
      </w:pPr>
      <w:r w:rsidRPr="00BF4A65">
        <w:rPr>
          <w:rStyle w:val="Naslov4Znak"/>
          <w:b/>
        </w:rPr>
        <w:t>U</w:t>
      </w:r>
      <w:r w:rsidR="000F5DFE" w:rsidRPr="00BF4A65">
        <w:rPr>
          <w:rStyle w:val="Naslov4Znak"/>
          <w:b/>
        </w:rPr>
        <w:t>krep Tradicionalni slovenski zajtrk</w:t>
      </w:r>
    </w:p>
    <w:p w:rsidR="000F5DFE" w:rsidRPr="00BF4A65" w:rsidRDefault="007F624F" w:rsidP="002E1BE4">
      <w:pPr>
        <w:spacing w:line="360" w:lineRule="auto"/>
        <w:jc w:val="both"/>
        <w:rPr>
          <w:rFonts w:ascii="Republika" w:hAnsi="Republika" w:cs="Arial"/>
        </w:rPr>
      </w:pPr>
      <w:r w:rsidRPr="00BF4A65">
        <w:rPr>
          <w:rFonts w:ascii="Republika" w:hAnsi="Republika" w:cs="Arial"/>
        </w:rPr>
        <w:t xml:space="preserve">Leta 2018 je </w:t>
      </w:r>
      <w:r w:rsidRPr="00201782">
        <w:rPr>
          <w:rFonts w:ascii="Republika" w:hAnsi="Republika" w:cs="Arial"/>
        </w:rPr>
        <w:t>Agencija</w:t>
      </w:r>
      <w:r w:rsidR="005F4E83" w:rsidRPr="00201782">
        <w:rPr>
          <w:rFonts w:ascii="Republika" w:hAnsi="Republika" w:cs="Arial"/>
        </w:rPr>
        <w:t xml:space="preserve"> od MKGP</w:t>
      </w:r>
      <w:r w:rsidRPr="00201782">
        <w:rPr>
          <w:rFonts w:ascii="Republika" w:hAnsi="Republika" w:cs="Arial"/>
        </w:rPr>
        <w:t xml:space="preserve"> prevzela</w:t>
      </w:r>
      <w:r w:rsidR="005F4E83" w:rsidRPr="00201782">
        <w:rPr>
          <w:rFonts w:ascii="Republika" w:hAnsi="Republika" w:cs="Arial"/>
        </w:rPr>
        <w:t xml:space="preserve"> izvedbo ukrepa Tradicionalni slovenski zajtrk,</w:t>
      </w:r>
      <w:r w:rsidRPr="00201782">
        <w:rPr>
          <w:rFonts w:ascii="Republika" w:hAnsi="Republika" w:cs="Arial"/>
        </w:rPr>
        <w:t xml:space="preserve"> ki ga že drugo leto izvaja</w:t>
      </w:r>
      <w:r w:rsidR="005F4E83" w:rsidRPr="00201782">
        <w:rPr>
          <w:rFonts w:ascii="Republika" w:hAnsi="Republika" w:cs="Arial"/>
        </w:rPr>
        <w:t xml:space="preserve"> popolnoma aplikativno</w:t>
      </w:r>
      <w:r w:rsidR="005F4E83" w:rsidRPr="00BF4A65">
        <w:rPr>
          <w:rFonts w:ascii="Republika" w:hAnsi="Republika" w:cs="Arial"/>
        </w:rPr>
        <w:t xml:space="preserve"> (prejem vloge in izdaja odločbe). Vlagatelji oddajajo vloge elektronsko z e-podpisom. Ukrep se izvaja v aplikaciji SKT</w:t>
      </w:r>
      <w:r w:rsidRPr="00BF4A65">
        <w:rPr>
          <w:rFonts w:ascii="Republika" w:hAnsi="Republika" w:cs="Arial"/>
        </w:rPr>
        <w:t xml:space="preserve"> </w:t>
      </w:r>
      <w:r w:rsidR="005F4E83" w:rsidRPr="00BF4A65">
        <w:rPr>
          <w:rFonts w:ascii="Republika" w:hAnsi="Republika" w:cs="Arial"/>
        </w:rPr>
        <w:t>-</w:t>
      </w:r>
      <w:r w:rsidRPr="00BF4A65">
        <w:rPr>
          <w:rFonts w:ascii="Republika" w:hAnsi="Republika" w:cs="Arial"/>
        </w:rPr>
        <w:t xml:space="preserve"> </w:t>
      </w:r>
      <w:r w:rsidR="005F4E83" w:rsidRPr="00BF4A65">
        <w:rPr>
          <w:rFonts w:ascii="Republika" w:hAnsi="Republika" w:cs="Arial"/>
        </w:rPr>
        <w:t>Tržni ukrepi. Slovenski zajtrk se izvede vsako leto tretji petek v novembru. Vsebuje: med, mleko, maslo, kruh, jabolka. Upravičenci so osnovne šole, vrtci in zavodi za otroke s pose</w:t>
      </w:r>
      <w:r w:rsidRPr="00BF4A65">
        <w:rPr>
          <w:rFonts w:ascii="Republika" w:hAnsi="Republika" w:cs="Arial"/>
        </w:rPr>
        <w:t>bnimi potrebami. V letu 2019 je bilo za povračilo sredstev vloženih 495 vlog. Izdanih  je bilo</w:t>
      </w:r>
      <w:r w:rsidR="005F4E83" w:rsidRPr="00BF4A65">
        <w:rPr>
          <w:rFonts w:ascii="Republika" w:hAnsi="Republika" w:cs="Arial"/>
        </w:rPr>
        <w:t xml:space="preserve"> 495 odločb ter</w:t>
      </w:r>
      <w:r w:rsidRPr="00BF4A65">
        <w:rPr>
          <w:rFonts w:ascii="Republika" w:hAnsi="Republika" w:cs="Arial"/>
        </w:rPr>
        <w:t xml:space="preserve"> izplačanih </w:t>
      </w:r>
      <w:r w:rsidR="005F4E83" w:rsidRPr="00BF4A65">
        <w:rPr>
          <w:rFonts w:ascii="Republika" w:hAnsi="Republika" w:cs="Arial"/>
        </w:rPr>
        <w:t>122.446,48 EUR.</w:t>
      </w:r>
    </w:p>
    <w:p w:rsidR="00C71634" w:rsidRPr="00BF4A65" w:rsidRDefault="000F5DFE" w:rsidP="00413DBA">
      <w:pPr>
        <w:pStyle w:val="Naslov4"/>
      </w:pPr>
      <w:r w:rsidRPr="00BF4A65">
        <w:t xml:space="preserve">Ukrep Sofinanciranje zavarovalnih premij za zavarovanje kmetijske proizvodnje in ribištva </w:t>
      </w:r>
    </w:p>
    <w:p w:rsidR="005F4E83" w:rsidRPr="00BF4A65" w:rsidRDefault="005F4E83" w:rsidP="005F4E83">
      <w:pPr>
        <w:pStyle w:val="Glava"/>
        <w:tabs>
          <w:tab w:val="clear" w:pos="4536"/>
          <w:tab w:val="clear" w:pos="9072"/>
        </w:tabs>
        <w:spacing w:line="360" w:lineRule="auto"/>
        <w:jc w:val="both"/>
        <w:rPr>
          <w:rFonts w:ascii="Republika" w:hAnsi="Republika" w:cs="Arial"/>
          <w:bCs/>
        </w:rPr>
      </w:pPr>
      <w:r w:rsidRPr="00BF4A65">
        <w:rPr>
          <w:rFonts w:ascii="Republika" w:hAnsi="Republika" w:cs="Arial"/>
          <w:bCs/>
        </w:rPr>
        <w:t xml:space="preserve">Ukrep Sofinanciranje zavarovalnih premij za zavarovanje kmetijske proizvodnje in ribištva je namenjen zmanjševanju tveganja neugodnih vremenskih razmer in bolezni živali na kmetijskem gospodarstvu v primarni kmetijski proizvodnji ter vzreji vodnih živali v ribogojnem objektu s povečanjem obsega zavarovanja. Ukrep je namenjen upravičencem - kmetijska gospodarstva, ki sklenejo zavarovalno pogodbo, v njihovem imenu pa sofinanciran delež uveljavljajo zavarovalnice. V </w:t>
      </w:r>
      <w:r w:rsidRPr="00BF4A65">
        <w:rPr>
          <w:rFonts w:ascii="Republika" w:hAnsi="Republika" w:cs="Arial"/>
        </w:rPr>
        <w:t>obdobju od 1.</w:t>
      </w:r>
      <w:r w:rsidR="00441ACB" w:rsidRPr="00BF4A65">
        <w:rPr>
          <w:rFonts w:ascii="Republika" w:hAnsi="Republika" w:cs="Arial"/>
        </w:rPr>
        <w:t xml:space="preserve"> </w:t>
      </w:r>
      <w:r w:rsidRPr="00BF4A65">
        <w:rPr>
          <w:rFonts w:ascii="Republika" w:hAnsi="Republika" w:cs="Arial"/>
        </w:rPr>
        <w:t>1.</w:t>
      </w:r>
      <w:r w:rsidR="00441ACB" w:rsidRPr="00BF4A65">
        <w:rPr>
          <w:rFonts w:ascii="Republika" w:hAnsi="Republika" w:cs="Arial"/>
        </w:rPr>
        <w:t xml:space="preserve"> </w:t>
      </w:r>
      <w:r w:rsidRPr="00BF4A65">
        <w:rPr>
          <w:rFonts w:ascii="Republika" w:hAnsi="Republika" w:cs="Arial"/>
        </w:rPr>
        <w:t>2020 do 31.</w:t>
      </w:r>
      <w:r w:rsidR="00441ACB" w:rsidRPr="00BF4A65">
        <w:rPr>
          <w:rFonts w:ascii="Republika" w:hAnsi="Republika" w:cs="Arial"/>
        </w:rPr>
        <w:t xml:space="preserve"> </w:t>
      </w:r>
      <w:r w:rsidRPr="00BF4A65">
        <w:rPr>
          <w:rFonts w:ascii="Republika" w:hAnsi="Republika" w:cs="Arial"/>
        </w:rPr>
        <w:t>12.</w:t>
      </w:r>
      <w:r w:rsidR="00441ACB" w:rsidRPr="00BF4A65">
        <w:rPr>
          <w:rFonts w:ascii="Republika" w:hAnsi="Republika" w:cs="Arial"/>
        </w:rPr>
        <w:t xml:space="preserve"> </w:t>
      </w:r>
      <w:r w:rsidRPr="00BF4A65">
        <w:rPr>
          <w:rFonts w:ascii="Republika" w:hAnsi="Republika" w:cs="Arial"/>
        </w:rPr>
        <w:t xml:space="preserve">2020 </w:t>
      </w:r>
      <w:r w:rsidR="00441ACB" w:rsidRPr="00BF4A65">
        <w:rPr>
          <w:rFonts w:ascii="Republika" w:hAnsi="Republika" w:cs="Arial"/>
          <w:bCs/>
        </w:rPr>
        <w:t>je SKT izdal</w:t>
      </w:r>
      <w:r w:rsidRPr="00BF4A65">
        <w:rPr>
          <w:rFonts w:ascii="Republika" w:hAnsi="Republika" w:cs="Arial"/>
          <w:bCs/>
        </w:rPr>
        <w:t xml:space="preserve"> 99 zbirnih odločb (za 7.349 za</w:t>
      </w:r>
      <w:r w:rsidR="00441ACB" w:rsidRPr="00BF4A65">
        <w:rPr>
          <w:rFonts w:ascii="Republika" w:hAnsi="Republika" w:cs="Arial"/>
          <w:bCs/>
        </w:rPr>
        <w:t>varovalnih pogodb) in  izplačal</w:t>
      </w:r>
      <w:r w:rsidRPr="00BF4A65">
        <w:rPr>
          <w:rFonts w:ascii="Republika" w:hAnsi="Republika" w:cs="Arial"/>
          <w:bCs/>
        </w:rPr>
        <w:t xml:space="preserve"> znesek v</w:t>
      </w:r>
      <w:r w:rsidR="00441ACB" w:rsidRPr="00BF4A65">
        <w:rPr>
          <w:rFonts w:ascii="Republika" w:hAnsi="Republika" w:cs="Arial"/>
          <w:bCs/>
        </w:rPr>
        <w:t xml:space="preserve"> višini 5.299.725,06 EUR. Izdanih je bilo</w:t>
      </w:r>
      <w:r w:rsidRPr="00BF4A65">
        <w:rPr>
          <w:rFonts w:ascii="Republika" w:hAnsi="Republika" w:cs="Arial"/>
          <w:bCs/>
        </w:rPr>
        <w:t xml:space="preserve"> 96 pozitivnih zbirnih odločb in 3 zavrnilne zbirne odločbe (neizpolnjevanje pogojev).</w:t>
      </w:r>
    </w:p>
    <w:p w:rsidR="005F4E83" w:rsidRPr="00201782" w:rsidRDefault="00441ACB" w:rsidP="00441ACB">
      <w:pPr>
        <w:pStyle w:val="Glava"/>
        <w:spacing w:line="360" w:lineRule="auto"/>
        <w:jc w:val="both"/>
        <w:rPr>
          <w:rFonts w:ascii="Republika" w:hAnsi="Republika" w:cs="Arial"/>
        </w:rPr>
      </w:pPr>
      <w:r w:rsidRPr="00BF4A65">
        <w:rPr>
          <w:rFonts w:ascii="Republika" w:hAnsi="Republika" w:cs="Arial"/>
        </w:rPr>
        <w:t>Delež</w:t>
      </w:r>
      <w:r w:rsidR="005F4E83" w:rsidRPr="00BF4A65">
        <w:rPr>
          <w:rFonts w:ascii="Republika" w:hAnsi="Republika" w:cs="Arial"/>
        </w:rPr>
        <w:t xml:space="preserve"> sklenjenih zavarovalnih pogodb, ki so se nanašale na sklenitev zavarovanj za živali na kmetijskem gospoda</w:t>
      </w:r>
      <w:r w:rsidRPr="00BF4A65">
        <w:rPr>
          <w:rFonts w:ascii="Republika" w:hAnsi="Republika" w:cs="Arial"/>
        </w:rPr>
        <w:t xml:space="preserve">rstvu za primer bolezni, je bil </w:t>
      </w:r>
      <w:r w:rsidR="005F4E83" w:rsidRPr="00BF4A65">
        <w:rPr>
          <w:rFonts w:ascii="Republika" w:hAnsi="Republika" w:cs="Arial"/>
        </w:rPr>
        <w:t>39,81</w:t>
      </w:r>
      <w:r w:rsidRPr="00BF4A65">
        <w:rPr>
          <w:rFonts w:ascii="Republika" w:hAnsi="Republika" w:cs="Arial"/>
        </w:rPr>
        <w:t xml:space="preserve"> </w:t>
      </w:r>
      <w:r w:rsidR="005F4E83" w:rsidRPr="00BF4A65">
        <w:rPr>
          <w:rFonts w:ascii="Republika" w:hAnsi="Republika" w:cs="Arial"/>
        </w:rPr>
        <w:t xml:space="preserve">%, medtem ko je bilo za zavarovanje posevkov, nasadov in plodov sklenjenih </w:t>
      </w:r>
      <w:r w:rsidRPr="00BF4A65">
        <w:rPr>
          <w:rFonts w:ascii="Republika" w:hAnsi="Republika" w:cs="Arial"/>
        </w:rPr>
        <w:t>kar 60,18 % pogodb.</w:t>
      </w:r>
      <w:r w:rsidR="005F4E83" w:rsidRPr="00BF4A65">
        <w:rPr>
          <w:rFonts w:ascii="Republika" w:hAnsi="Republika" w:cs="Arial"/>
        </w:rPr>
        <w:t xml:space="preserve"> Pri izplačilu deleža sofinanciran</w:t>
      </w:r>
      <w:r w:rsidRPr="00BF4A65">
        <w:rPr>
          <w:rFonts w:ascii="Republika" w:hAnsi="Republika" w:cs="Arial"/>
        </w:rPr>
        <w:t>e premije pa je ravno obratno: d</w:t>
      </w:r>
      <w:r w:rsidR="005F4E83" w:rsidRPr="00BF4A65">
        <w:rPr>
          <w:rFonts w:ascii="Republika" w:hAnsi="Republika" w:cs="Arial"/>
        </w:rPr>
        <w:t>elež sofinanciranega dela zavarovalne premije za zavarovanje posevkov nasadov in plodov, za katere so se izplačala sredstva</w:t>
      </w:r>
      <w:r w:rsidRPr="00BF4A65">
        <w:rPr>
          <w:rFonts w:ascii="Republika" w:hAnsi="Republika" w:cs="Arial"/>
        </w:rPr>
        <w:t>,</w:t>
      </w:r>
      <w:r w:rsidR="005F4E83" w:rsidRPr="00BF4A65">
        <w:rPr>
          <w:rFonts w:ascii="Republika" w:hAnsi="Republika" w:cs="Arial"/>
        </w:rPr>
        <w:t xml:space="preserve"> je 93,33</w:t>
      </w:r>
      <w:r w:rsidRPr="00BF4A65">
        <w:rPr>
          <w:rFonts w:ascii="Republika" w:hAnsi="Republika" w:cs="Arial"/>
        </w:rPr>
        <w:t xml:space="preserve"> %, delež </w:t>
      </w:r>
      <w:r w:rsidR="005F4E83" w:rsidRPr="00BF4A65">
        <w:rPr>
          <w:rFonts w:ascii="Republika" w:hAnsi="Republika" w:cs="Arial"/>
        </w:rPr>
        <w:t>izplačanih sredstev za zavarovanje živali na kmetijskem</w:t>
      </w:r>
      <w:r w:rsidRPr="00BF4A65">
        <w:rPr>
          <w:rFonts w:ascii="Republika" w:hAnsi="Republika" w:cs="Arial"/>
        </w:rPr>
        <w:t xml:space="preserve"> gospodarstvu pa 6,66 %</w:t>
      </w:r>
      <w:r w:rsidR="005F4E83" w:rsidRPr="00BF4A65">
        <w:rPr>
          <w:rFonts w:ascii="Republika" w:hAnsi="Republika" w:cs="Arial"/>
        </w:rPr>
        <w:t xml:space="preserve">. Razlog je višja stopnja </w:t>
      </w:r>
      <w:r w:rsidR="005F4E83" w:rsidRPr="00201782">
        <w:rPr>
          <w:rFonts w:ascii="Republika" w:hAnsi="Republika" w:cs="Arial"/>
        </w:rPr>
        <w:t>sofinanciranja na posevkih, plodovih in nasadih. Odprta je še 1 zadeva iz 2019 (upravno sodišče).</w:t>
      </w:r>
    </w:p>
    <w:p w:rsidR="000F5DFE" w:rsidRPr="00BF4A65" w:rsidRDefault="005F4E83" w:rsidP="00441ACB">
      <w:pPr>
        <w:pStyle w:val="Glava"/>
        <w:spacing w:line="360" w:lineRule="auto"/>
        <w:jc w:val="both"/>
        <w:rPr>
          <w:rFonts w:ascii="Republika" w:hAnsi="Republika" w:cs="Arial"/>
        </w:rPr>
      </w:pPr>
      <w:r w:rsidRPr="00201782">
        <w:rPr>
          <w:rFonts w:ascii="Republika" w:hAnsi="Republika" w:cs="Arial"/>
        </w:rPr>
        <w:t>Skladno z Zdoh-2</w:t>
      </w:r>
      <w:r w:rsidR="00441ACB" w:rsidRPr="00201782">
        <w:rPr>
          <w:rFonts w:ascii="Republika" w:hAnsi="Republika" w:cs="Arial"/>
        </w:rPr>
        <w:t>, s</w:t>
      </w:r>
      <w:r w:rsidRPr="00201782">
        <w:rPr>
          <w:rFonts w:ascii="Republika" w:hAnsi="Republika" w:cs="Arial"/>
        </w:rPr>
        <w:t>o obračunali in izplačali sofinanciran del premije, znižan za akontacijo dohodnine za posameznega upravičenca državne pomoči in le-to nakazali na FURS v višini 278.249,53 EUR. Skladno s 374. čle</w:t>
      </w:r>
      <w:r w:rsidR="00441ACB" w:rsidRPr="00201782">
        <w:rPr>
          <w:rFonts w:ascii="Republika" w:hAnsi="Republika" w:cs="Arial"/>
        </w:rPr>
        <w:t>nom Zakona o</w:t>
      </w:r>
      <w:r w:rsidR="00441ACB" w:rsidRPr="00BF4A65">
        <w:rPr>
          <w:rFonts w:ascii="Republika" w:hAnsi="Republika" w:cs="Arial"/>
        </w:rPr>
        <w:t xml:space="preserve"> davčnem postopku s</w:t>
      </w:r>
      <w:r w:rsidRPr="00BF4A65">
        <w:rPr>
          <w:rFonts w:ascii="Republika" w:hAnsi="Republika" w:cs="Arial"/>
        </w:rPr>
        <w:t>o dolžni pošiljati in obveščati upravičenca (fizične in pravne osebe, ki so sklenile zavarovalno pogodbo) o odtegnjenem in plačanem d</w:t>
      </w:r>
      <w:r w:rsidR="00441ACB" w:rsidRPr="00BF4A65">
        <w:rPr>
          <w:rFonts w:ascii="Republika" w:hAnsi="Republika" w:cs="Arial"/>
        </w:rPr>
        <w:t>avčnem odtegljaju. V ta namen s</w:t>
      </w:r>
      <w:r w:rsidRPr="00BF4A65">
        <w:rPr>
          <w:rFonts w:ascii="Republika" w:hAnsi="Republika" w:cs="Arial"/>
        </w:rPr>
        <w:t xml:space="preserve">o poslali 2.141 obvestil </w:t>
      </w:r>
      <w:r w:rsidR="00BE71B2">
        <w:rPr>
          <w:rFonts w:ascii="Republika" w:hAnsi="Republika" w:cs="Arial"/>
        </w:rPr>
        <w:t>oziroma</w:t>
      </w:r>
      <w:r w:rsidRPr="00BF4A65">
        <w:rPr>
          <w:rFonts w:ascii="Republika" w:hAnsi="Republika" w:cs="Arial"/>
        </w:rPr>
        <w:t xml:space="preserve"> dopisov.</w:t>
      </w:r>
    </w:p>
    <w:p w:rsidR="000F5DFE" w:rsidRPr="00BF4A65" w:rsidRDefault="006D076C" w:rsidP="00413DBA">
      <w:pPr>
        <w:pStyle w:val="Naslov4"/>
      </w:pPr>
      <w:r w:rsidRPr="00BF4A65">
        <w:t>Ukrepi</w:t>
      </w:r>
      <w:r w:rsidR="000F5DFE" w:rsidRPr="00BF4A65">
        <w:t xml:space="preserve"> »de </w:t>
      </w:r>
      <w:proofErr w:type="spellStart"/>
      <w:r w:rsidRPr="00BF4A65">
        <w:t>minimis</w:t>
      </w:r>
      <w:proofErr w:type="spellEnd"/>
      <w:r w:rsidRPr="00BF4A65">
        <w:t xml:space="preserve">« (kmetijski de </w:t>
      </w:r>
      <w:proofErr w:type="spellStart"/>
      <w:r w:rsidRPr="00BF4A65">
        <w:t>minimis</w:t>
      </w:r>
      <w:proofErr w:type="spellEnd"/>
      <w:r w:rsidRPr="00BF4A65">
        <w:t>)</w:t>
      </w:r>
    </w:p>
    <w:p w:rsidR="005F4E83" w:rsidRPr="00BF4A65" w:rsidRDefault="00441ACB" w:rsidP="005F4E83">
      <w:pPr>
        <w:spacing w:after="0"/>
        <w:jc w:val="both"/>
        <w:rPr>
          <w:rFonts w:ascii="Republika" w:hAnsi="Republika" w:cs="Arial"/>
        </w:rPr>
      </w:pPr>
      <w:r w:rsidRPr="00BF4A65">
        <w:rPr>
          <w:rFonts w:ascii="Republika" w:hAnsi="Republika" w:cs="Arial"/>
        </w:rPr>
        <w:t>V letu 2020 so</w:t>
      </w:r>
      <w:r w:rsidR="005F4E83" w:rsidRPr="00BF4A65">
        <w:rPr>
          <w:rFonts w:ascii="Republika" w:hAnsi="Republika" w:cs="Arial"/>
        </w:rPr>
        <w:t xml:space="preserve"> izvedli tudi ukrepe »de </w:t>
      </w:r>
      <w:proofErr w:type="spellStart"/>
      <w:r w:rsidR="005F4E83" w:rsidRPr="00BF4A65">
        <w:rPr>
          <w:rFonts w:ascii="Republika" w:hAnsi="Republika" w:cs="Arial"/>
        </w:rPr>
        <w:t>minimis</w:t>
      </w:r>
      <w:proofErr w:type="spellEnd"/>
      <w:r w:rsidR="005F4E83" w:rsidRPr="00BF4A65">
        <w:rPr>
          <w:rFonts w:ascii="Republika" w:hAnsi="Republika" w:cs="Arial"/>
        </w:rPr>
        <w:t xml:space="preserve">« (kmetijski de </w:t>
      </w:r>
      <w:proofErr w:type="spellStart"/>
      <w:r w:rsidR="005F4E83" w:rsidRPr="00BF4A65">
        <w:rPr>
          <w:rFonts w:ascii="Republika" w:hAnsi="Republika" w:cs="Arial"/>
        </w:rPr>
        <w:t>minimis</w:t>
      </w:r>
      <w:proofErr w:type="spellEnd"/>
      <w:r w:rsidR="005F4E83" w:rsidRPr="00BF4A65">
        <w:rPr>
          <w:rFonts w:ascii="Republika" w:hAnsi="Republika" w:cs="Arial"/>
        </w:rPr>
        <w:t>):</w:t>
      </w:r>
    </w:p>
    <w:p w:rsidR="005F4E83" w:rsidRPr="00BF4A65" w:rsidRDefault="005F4E83" w:rsidP="005F4E83">
      <w:pPr>
        <w:numPr>
          <w:ilvl w:val="0"/>
          <w:numId w:val="14"/>
        </w:numPr>
        <w:spacing w:after="0" w:line="360" w:lineRule="auto"/>
        <w:jc w:val="both"/>
        <w:rPr>
          <w:rFonts w:ascii="Republika" w:hAnsi="Republika" w:cs="Arial"/>
        </w:rPr>
      </w:pPr>
      <w:r w:rsidRPr="00BF4A65">
        <w:rPr>
          <w:rFonts w:ascii="Republika" w:hAnsi="Republika" w:cs="Arial"/>
        </w:rPr>
        <w:t>Finančna pomoč ob smrti, invalidnosti ali nesposobnosti za delo</w:t>
      </w:r>
      <w:r w:rsidR="00E2072F" w:rsidRPr="00BF4A65">
        <w:rPr>
          <w:rFonts w:ascii="Republika" w:hAnsi="Republika" w:cs="Arial"/>
        </w:rPr>
        <w:t xml:space="preserve"> na kmetijskem gospodarstvu: p</w:t>
      </w:r>
      <w:r w:rsidRPr="00BF4A65">
        <w:rPr>
          <w:rFonts w:ascii="Republika" w:hAnsi="Republika" w:cs="Arial"/>
        </w:rPr>
        <w:t>redvidena sredstva za izplačilo za leto 2020 so bila namenjena v v</w:t>
      </w:r>
      <w:r w:rsidR="00E2072F" w:rsidRPr="00BF4A65">
        <w:rPr>
          <w:rFonts w:ascii="Republika" w:hAnsi="Republika" w:cs="Arial"/>
        </w:rPr>
        <w:t>išini 100.000 EUR. Na podlagi javnega razpisa s</w:t>
      </w:r>
      <w:r w:rsidRPr="00BF4A65">
        <w:rPr>
          <w:rFonts w:ascii="Republika" w:hAnsi="Republika" w:cs="Arial"/>
        </w:rPr>
        <w:t xml:space="preserve">o prejeli  63 vlog, izdani so bili 4 sklepi in 59 odločb, od tega </w:t>
      </w:r>
      <w:r w:rsidR="00E2072F" w:rsidRPr="00BF4A65">
        <w:rPr>
          <w:rFonts w:ascii="Republika" w:hAnsi="Republika" w:cs="Arial"/>
        </w:rPr>
        <w:t xml:space="preserve">je bilo ugodno rešenih 42, zavrnjenih pa </w:t>
      </w:r>
      <w:r w:rsidRPr="00BF4A65">
        <w:rPr>
          <w:rFonts w:ascii="Republika" w:hAnsi="Republika" w:cs="Arial"/>
        </w:rPr>
        <w:t xml:space="preserve">17 </w:t>
      </w:r>
      <w:r w:rsidR="00E2072F" w:rsidRPr="00BF4A65">
        <w:rPr>
          <w:rFonts w:ascii="Republika" w:hAnsi="Republika" w:cs="Arial"/>
        </w:rPr>
        <w:t>vlog; skupaj s</w:t>
      </w:r>
      <w:r w:rsidRPr="00BF4A65">
        <w:rPr>
          <w:rFonts w:ascii="Republika" w:hAnsi="Republika" w:cs="Arial"/>
        </w:rPr>
        <w:t xml:space="preserve">o izplačali  </w:t>
      </w:r>
      <w:r w:rsidR="00E2072F" w:rsidRPr="00BF4A65">
        <w:rPr>
          <w:rFonts w:ascii="Republika" w:hAnsi="Republika" w:cs="Arial"/>
        </w:rPr>
        <w:t>sredstva v višini 51.116,80 EUR.</w:t>
      </w:r>
    </w:p>
    <w:p w:rsidR="005F4E83" w:rsidRPr="00BF4A65" w:rsidRDefault="005F4E83" w:rsidP="005F4E83">
      <w:pPr>
        <w:numPr>
          <w:ilvl w:val="0"/>
          <w:numId w:val="14"/>
        </w:numPr>
        <w:spacing w:after="0" w:line="360" w:lineRule="auto"/>
        <w:jc w:val="both"/>
        <w:rPr>
          <w:rFonts w:ascii="Republika" w:hAnsi="Republika" w:cs="Arial"/>
        </w:rPr>
      </w:pPr>
      <w:r w:rsidRPr="00BF4A65">
        <w:rPr>
          <w:rFonts w:ascii="Republika" w:hAnsi="Republika" w:cs="Arial"/>
        </w:rPr>
        <w:t>Pomoč ob nepredvidljivih dogodkih v kmet</w:t>
      </w:r>
      <w:r w:rsidR="00E2072F" w:rsidRPr="00BF4A65">
        <w:rPr>
          <w:rFonts w:ascii="Republika" w:hAnsi="Republika" w:cs="Arial"/>
        </w:rPr>
        <w:t xml:space="preserve">ijstvu zaradi požara ali strele: </w:t>
      </w:r>
      <w:r w:rsidRPr="00BF4A65">
        <w:rPr>
          <w:rFonts w:ascii="Republika" w:hAnsi="Republika" w:cs="Arial"/>
        </w:rPr>
        <w:t>prispelih 5 vlog, izdan 1 sklep in 4 odločbe, od tega 2 poz</w:t>
      </w:r>
      <w:r w:rsidR="00E2072F" w:rsidRPr="00BF4A65">
        <w:rPr>
          <w:rFonts w:ascii="Republika" w:hAnsi="Republika" w:cs="Arial"/>
        </w:rPr>
        <w:t>itivni in 2 negativni, izplačanih 12.000 EUR).</w:t>
      </w:r>
    </w:p>
    <w:p w:rsidR="00EE1A57" w:rsidRPr="00BF4A65" w:rsidRDefault="005F4E83" w:rsidP="005F4E83">
      <w:pPr>
        <w:numPr>
          <w:ilvl w:val="0"/>
          <w:numId w:val="14"/>
        </w:numPr>
        <w:spacing w:after="0" w:line="360" w:lineRule="auto"/>
        <w:jc w:val="both"/>
        <w:rPr>
          <w:rFonts w:ascii="Republika" w:hAnsi="Republika" w:cs="Arial"/>
        </w:rPr>
      </w:pPr>
      <w:r w:rsidRPr="00BF4A65">
        <w:rPr>
          <w:rFonts w:ascii="Republika" w:hAnsi="Republika" w:cs="Arial"/>
        </w:rPr>
        <w:t>Podpora strokovnim prireditvam, stanovs</w:t>
      </w:r>
      <w:r w:rsidR="00E2072F" w:rsidRPr="00BF4A65">
        <w:rPr>
          <w:rFonts w:ascii="Republika" w:hAnsi="Republika" w:cs="Arial"/>
        </w:rPr>
        <w:t>kemu in interesnemu združevanju: p</w:t>
      </w:r>
      <w:r w:rsidRPr="00BF4A65">
        <w:rPr>
          <w:rFonts w:ascii="Republika" w:hAnsi="Republika" w:cs="Arial"/>
        </w:rPr>
        <w:t>redmet ukrepa je sofinanciranje delovanja neprofitnih združenj</w:t>
      </w:r>
      <w:r w:rsidR="00E2072F" w:rsidRPr="00BF4A65">
        <w:rPr>
          <w:rFonts w:ascii="Republika" w:hAnsi="Republika" w:cs="Arial"/>
        </w:rPr>
        <w:t>,</w:t>
      </w:r>
      <w:r w:rsidRPr="00BF4A65">
        <w:rPr>
          <w:rFonts w:ascii="Republika" w:hAnsi="Republika" w:cs="Arial"/>
        </w:rPr>
        <w:t xml:space="preserve"> in sicer podeželske mladine, zveze podeželskih žensk in sindikat kmetov, ki so registrirani in delujejo na celotnem območju RS. Financira se tudi delovanje ostalih nevladnih in neprofitnih oblik sodelovanja kmetov v zvezah, združenjih in društvih</w:t>
      </w:r>
      <w:r w:rsidR="00E2072F" w:rsidRPr="00BF4A65">
        <w:rPr>
          <w:rFonts w:ascii="Republika" w:hAnsi="Republika" w:cs="Arial"/>
        </w:rPr>
        <w:t>, povezanih s kmetijstvom. V skladu z javnim razpisom</w:t>
      </w:r>
      <w:r w:rsidRPr="00BF4A65">
        <w:rPr>
          <w:rFonts w:ascii="Republika" w:hAnsi="Republika" w:cs="Arial"/>
        </w:rPr>
        <w:t xml:space="preserve"> je predvidena višina sredstev za vse 3 </w:t>
      </w:r>
      <w:r w:rsidR="00E2072F" w:rsidRPr="00BF4A65">
        <w:rPr>
          <w:rFonts w:ascii="Republika" w:hAnsi="Republika" w:cs="Arial"/>
        </w:rPr>
        <w:t xml:space="preserve">ukrepe 355.000 EUR. Oddanih je bilo </w:t>
      </w:r>
      <w:r w:rsidRPr="00BF4A65">
        <w:rPr>
          <w:rFonts w:ascii="Republika" w:hAnsi="Republika" w:cs="Arial"/>
        </w:rPr>
        <w:t>43 vl</w:t>
      </w:r>
      <w:r w:rsidR="00E2072F" w:rsidRPr="00BF4A65">
        <w:rPr>
          <w:rFonts w:ascii="Republika" w:hAnsi="Republika" w:cs="Arial"/>
        </w:rPr>
        <w:t>og za odobritev sredstev, izdanih pa</w:t>
      </w:r>
      <w:r w:rsidRPr="00BF4A65">
        <w:rPr>
          <w:rFonts w:ascii="Republika" w:hAnsi="Republika" w:cs="Arial"/>
        </w:rPr>
        <w:t xml:space="preserve"> 36 odločb o odobritvi sredstev, 7 odločb</w:t>
      </w:r>
      <w:r w:rsidR="00E2072F" w:rsidRPr="00BF4A65">
        <w:rPr>
          <w:rFonts w:ascii="Republika" w:hAnsi="Republika" w:cs="Arial"/>
        </w:rPr>
        <w:t xml:space="preserve"> je bilo negativnih. Skupno je bilo izplačanih </w:t>
      </w:r>
      <w:r w:rsidRPr="00BF4A65">
        <w:rPr>
          <w:rFonts w:ascii="Republika" w:hAnsi="Republika" w:cs="Arial"/>
        </w:rPr>
        <w:t>284.673,87 EUR (od tega za 2</w:t>
      </w:r>
      <w:r w:rsidR="00E2072F" w:rsidRPr="00BF4A65">
        <w:rPr>
          <w:rFonts w:ascii="Republika" w:hAnsi="Republika" w:cs="Arial"/>
        </w:rPr>
        <w:t>.</w:t>
      </w:r>
      <w:r w:rsidRPr="00BF4A65">
        <w:rPr>
          <w:rFonts w:ascii="Republika" w:hAnsi="Republika" w:cs="Arial"/>
        </w:rPr>
        <w:t xml:space="preserve"> ukrep: 13.547,88 EUR, 3</w:t>
      </w:r>
      <w:r w:rsidR="00E2072F" w:rsidRPr="00BF4A65">
        <w:rPr>
          <w:rFonts w:ascii="Republika" w:hAnsi="Republika" w:cs="Arial"/>
        </w:rPr>
        <w:t>.</w:t>
      </w:r>
      <w:r w:rsidRPr="00BF4A65">
        <w:rPr>
          <w:rFonts w:ascii="Republika" w:hAnsi="Republika" w:cs="Arial"/>
        </w:rPr>
        <w:t xml:space="preserve"> ukrep: 269.679,38 EUR in 4</w:t>
      </w:r>
      <w:r w:rsidR="00E2072F" w:rsidRPr="00BF4A65">
        <w:rPr>
          <w:rFonts w:ascii="Republika" w:hAnsi="Republika" w:cs="Arial"/>
        </w:rPr>
        <w:t>.</w:t>
      </w:r>
      <w:r w:rsidRPr="00BF4A65">
        <w:rPr>
          <w:rFonts w:ascii="Republika" w:hAnsi="Republika" w:cs="Arial"/>
        </w:rPr>
        <w:t xml:space="preserve"> ukrep: 1.446,61 EUR</w:t>
      </w:r>
      <w:r w:rsidR="00E2072F" w:rsidRPr="00BF4A65">
        <w:rPr>
          <w:rFonts w:ascii="Republika" w:hAnsi="Republika" w:cs="Arial"/>
        </w:rPr>
        <w:t xml:space="preserve">). Ukrep je dvostopenjski, vendar 3 upravičenci na Agencijo niso vložili zahtevka. </w:t>
      </w:r>
    </w:p>
    <w:p w:rsidR="00751B53" w:rsidRPr="00BF4A65" w:rsidRDefault="00751B53" w:rsidP="00751B53">
      <w:pPr>
        <w:spacing w:after="0" w:line="360" w:lineRule="auto"/>
        <w:ind w:left="1080"/>
        <w:jc w:val="both"/>
        <w:rPr>
          <w:rFonts w:ascii="Republika" w:hAnsi="Republika" w:cs="Arial"/>
        </w:rPr>
      </w:pPr>
    </w:p>
    <w:p w:rsidR="00167FC8" w:rsidRDefault="00167FC8" w:rsidP="00167FC8">
      <w:pPr>
        <w:pStyle w:val="Naslov4"/>
        <w:rPr>
          <w:rFonts w:cs="Arial"/>
        </w:rPr>
      </w:pPr>
      <w:r>
        <w:t>Finančno nadomestilo pri reji drobnice zaradi epidemije COVD-19</w:t>
      </w:r>
    </w:p>
    <w:p w:rsidR="00167FC8" w:rsidRDefault="005F4E83" w:rsidP="005F4E83">
      <w:pPr>
        <w:spacing w:after="0" w:line="360" w:lineRule="auto"/>
        <w:jc w:val="both"/>
        <w:rPr>
          <w:rFonts w:ascii="Republika" w:hAnsi="Republika" w:cs="Arial"/>
        </w:rPr>
      </w:pPr>
      <w:r w:rsidRPr="00167FC8">
        <w:rPr>
          <w:rFonts w:ascii="Republika" w:hAnsi="Republika" w:cs="Arial"/>
        </w:rPr>
        <w:t>Na podlagi Odloka o finančnem nadomestilu pri reji drobnice zaradi epidemije COVID-19, je bilo predvidenih 870.046,11 EUR sredstev. Agencija prejela 1.955 vlog. Izdanih je bilo 1.687 pozitivnih odločb, 224 negativnih odločb in 44 sklepov. Agencija je prejela 9 pritožb. Nadomestilo je bilo izplačano za 49.545 živali. Skupa</w:t>
      </w:r>
      <w:r w:rsidR="00B856E8" w:rsidRPr="00167FC8">
        <w:rPr>
          <w:rFonts w:ascii="Republika" w:hAnsi="Republika" w:cs="Arial"/>
        </w:rPr>
        <w:t>j z že odobrenimi pritožbami je bilo izplačanih</w:t>
      </w:r>
      <w:r w:rsidRPr="00167FC8">
        <w:rPr>
          <w:rFonts w:ascii="Republika" w:hAnsi="Republika" w:cs="Arial"/>
        </w:rPr>
        <w:t xml:space="preserve"> 579.676,50 EUR. Finančno nadomestilo se je izplačalo zaradi zmanjšanega odkupa ovčjega in kozjega </w:t>
      </w:r>
      <w:r w:rsidR="00B856E8" w:rsidRPr="00167FC8">
        <w:rPr>
          <w:rFonts w:ascii="Republika" w:hAnsi="Republika" w:cs="Arial"/>
        </w:rPr>
        <w:t>mesa ter</w:t>
      </w:r>
      <w:r w:rsidRPr="00167FC8">
        <w:rPr>
          <w:rFonts w:ascii="Republika" w:hAnsi="Republika" w:cs="Arial"/>
        </w:rPr>
        <w:t xml:space="preserve"> motenj na trgu, ki so povezane s prekinitvijo odkupnih poti, še posebej v gostinstvu ter zmanjšanje neposredne pro</w:t>
      </w:r>
      <w:r w:rsidR="00B856E8" w:rsidRPr="00167FC8">
        <w:rPr>
          <w:rFonts w:ascii="Republika" w:hAnsi="Republika" w:cs="Arial"/>
        </w:rPr>
        <w:t>daje v času izrednih razmer</w:t>
      </w:r>
      <w:r w:rsidRPr="00167FC8">
        <w:rPr>
          <w:rFonts w:ascii="Republika" w:hAnsi="Republika" w:cs="Arial"/>
        </w:rPr>
        <w:t xml:space="preserve"> ter s tem povečanja stroškov reje na kmetijskih gospodarstvih</w:t>
      </w:r>
      <w:r w:rsidR="00B856E8" w:rsidRPr="00167FC8">
        <w:rPr>
          <w:rFonts w:ascii="Republika" w:hAnsi="Republika" w:cs="Arial"/>
        </w:rPr>
        <w:t>. Z</w:t>
      </w:r>
      <w:r w:rsidRPr="00167FC8">
        <w:rPr>
          <w:rFonts w:ascii="Republika" w:hAnsi="Republika" w:cs="Arial"/>
        </w:rPr>
        <w:t>aradi epidemije COVID-19 je sektor reje drobnice utrpel več kot 20</w:t>
      </w:r>
      <w:r w:rsidR="00B856E8" w:rsidRPr="00167FC8">
        <w:rPr>
          <w:rFonts w:ascii="Republika" w:hAnsi="Republika" w:cs="Arial"/>
        </w:rPr>
        <w:t xml:space="preserve"> </w:t>
      </w:r>
      <w:r w:rsidRPr="00167FC8">
        <w:rPr>
          <w:rFonts w:ascii="Republika" w:hAnsi="Republika" w:cs="Arial"/>
        </w:rPr>
        <w:t>% izpad dohodka.</w:t>
      </w:r>
    </w:p>
    <w:p w:rsidR="00167FC8" w:rsidRPr="00A321F4" w:rsidRDefault="00167FC8" w:rsidP="00167FC8">
      <w:pPr>
        <w:rPr>
          <w:rFonts w:ascii="Arial" w:hAnsi="Arial" w:cs="Arial"/>
        </w:rPr>
      </w:pPr>
    </w:p>
    <w:p w:rsidR="00167FC8" w:rsidRDefault="00167FC8" w:rsidP="00167FC8">
      <w:pPr>
        <w:pStyle w:val="Naslov4"/>
      </w:pPr>
      <w:r>
        <w:t>Finančna pomoč</w:t>
      </w:r>
      <w:r w:rsidRPr="00167FC8">
        <w:t xml:space="preserve"> za nadomestilo izpada dohodka v gozdarskem sektorju zaradi epidemije COVID-19</w:t>
      </w:r>
      <w:r w:rsidRPr="00A321F4">
        <w:t xml:space="preserve"> </w:t>
      </w:r>
    </w:p>
    <w:p w:rsidR="005F4E83" w:rsidRPr="00BF4A65" w:rsidRDefault="00167FC8" w:rsidP="001E7C1D">
      <w:pPr>
        <w:spacing w:line="360" w:lineRule="auto"/>
        <w:jc w:val="both"/>
        <w:rPr>
          <w:rFonts w:ascii="Republika" w:hAnsi="Republika" w:cs="Arial"/>
        </w:rPr>
      </w:pPr>
      <w:r w:rsidRPr="00167FC8">
        <w:rPr>
          <w:rFonts w:ascii="Republika" w:hAnsi="Republika" w:cs="Arial"/>
        </w:rPr>
        <w:t>Agencija je na podlagi Odloka o finančni pomoči za nadomestilo izpada dohodka v gozdarskem sektorju zaradi epidemije COVID-19 prejela 197 zahtevkov</w:t>
      </w:r>
      <w:r w:rsidR="001E7C1D">
        <w:rPr>
          <w:rFonts w:ascii="Republika" w:hAnsi="Republika" w:cs="Arial"/>
        </w:rPr>
        <w:t xml:space="preserve">. Izdanih je bilo </w:t>
      </w:r>
      <w:r w:rsidRPr="00167FC8">
        <w:rPr>
          <w:rFonts w:ascii="Republika" w:hAnsi="Republika" w:cs="Arial"/>
        </w:rPr>
        <w:t>139 pozitivnih in 58 zavrnilnih odločb/sklepov ter</w:t>
      </w:r>
      <w:r w:rsidR="001E7C1D">
        <w:rPr>
          <w:rFonts w:ascii="Republika" w:hAnsi="Republika" w:cs="Arial"/>
        </w:rPr>
        <w:t xml:space="preserve"> izplačanih</w:t>
      </w:r>
      <w:r w:rsidRPr="00167FC8">
        <w:rPr>
          <w:rFonts w:ascii="Republika" w:hAnsi="Republika" w:cs="Arial"/>
        </w:rPr>
        <w:t xml:space="preserve"> 356.168,91 EUR. Do finančnega nadomestila zaradi izpada dohodka v gozdarskem sektorju so upravičeni vlagatelji, če je bil za obdobje, za katerega vlagatelj vlaga zahtevek za pridobitev finančnega nadomestila, ugotovljen izpad dohodka v gozdarskem sektorju v višini najmanj 20 %. Agencija je prejela dve pritožbi (ena odobrena in ena zavrnjena).</w:t>
      </w:r>
    </w:p>
    <w:p w:rsidR="00EE1A57" w:rsidRPr="00BF4A65" w:rsidRDefault="00EE1A57" w:rsidP="00413DBA">
      <w:pPr>
        <w:pStyle w:val="Naslov4"/>
      </w:pPr>
      <w:r w:rsidRPr="00BF4A65">
        <w:t>T</w:t>
      </w:r>
      <w:r w:rsidR="005D1CBE" w:rsidRPr="00BF4A65">
        <w:t xml:space="preserve">ržno-informacijskega sistema </w:t>
      </w:r>
    </w:p>
    <w:p w:rsidR="00751B53" w:rsidRPr="00BF4A65" w:rsidRDefault="00751B53" w:rsidP="00751B53">
      <w:pPr>
        <w:spacing w:line="360" w:lineRule="auto"/>
        <w:jc w:val="both"/>
        <w:rPr>
          <w:rFonts w:ascii="Republika" w:hAnsi="Republika" w:cs="Arial"/>
        </w:rPr>
      </w:pPr>
      <w:r w:rsidRPr="00BF4A65">
        <w:rPr>
          <w:rFonts w:ascii="Republika" w:hAnsi="Republika" w:cs="Arial"/>
        </w:rPr>
        <w:t xml:space="preserve">V </w:t>
      </w:r>
      <w:r w:rsidRPr="00867E3E">
        <w:rPr>
          <w:rFonts w:ascii="Republika" w:hAnsi="Republika" w:cs="Arial"/>
        </w:rPr>
        <w:t>okviru tržno-informacijskega sistema je Agencija</w:t>
      </w:r>
      <w:r w:rsidRPr="00BF4A65">
        <w:rPr>
          <w:rFonts w:ascii="Republika" w:hAnsi="Republika" w:cs="Arial"/>
        </w:rPr>
        <w:t xml:space="preserve"> v obdobju od 1.</w:t>
      </w:r>
      <w:r w:rsidR="00B856E8" w:rsidRPr="00BF4A65">
        <w:rPr>
          <w:rFonts w:ascii="Republika" w:hAnsi="Republika" w:cs="Arial"/>
        </w:rPr>
        <w:t xml:space="preserve"> </w:t>
      </w:r>
      <w:r w:rsidRPr="00BF4A65">
        <w:rPr>
          <w:rFonts w:ascii="Republika" w:hAnsi="Republika" w:cs="Arial"/>
        </w:rPr>
        <w:t>1.</w:t>
      </w:r>
      <w:r w:rsidR="00B856E8" w:rsidRPr="00BF4A65">
        <w:rPr>
          <w:rFonts w:ascii="Republika" w:hAnsi="Republika" w:cs="Arial"/>
        </w:rPr>
        <w:t xml:space="preserve"> </w:t>
      </w:r>
      <w:r w:rsidRPr="00BF4A65">
        <w:rPr>
          <w:rFonts w:ascii="Republika" w:hAnsi="Republika" w:cs="Arial"/>
        </w:rPr>
        <w:t>2020 do 31.</w:t>
      </w:r>
      <w:r w:rsidR="00B856E8" w:rsidRPr="00BF4A65">
        <w:rPr>
          <w:rFonts w:ascii="Republika" w:hAnsi="Republika" w:cs="Arial"/>
        </w:rPr>
        <w:t xml:space="preserve"> </w:t>
      </w:r>
      <w:r w:rsidRPr="00BF4A65">
        <w:rPr>
          <w:rFonts w:ascii="Republika" w:hAnsi="Republika" w:cs="Arial"/>
        </w:rPr>
        <w:t>12.2</w:t>
      </w:r>
      <w:r w:rsidR="00B856E8" w:rsidRPr="00BF4A65">
        <w:rPr>
          <w:rFonts w:ascii="Republika" w:hAnsi="Republika" w:cs="Arial"/>
        </w:rPr>
        <w:t>020 prejela in pripravila</w:t>
      </w:r>
      <w:r w:rsidRPr="00BF4A65">
        <w:rPr>
          <w:rFonts w:ascii="Republika" w:hAnsi="Republika" w:cs="Arial"/>
        </w:rPr>
        <w:t xml:space="preserve"> 4.637 prejetih poročil in 788 izdelanih poročil. Trgi, za katere se o</w:t>
      </w:r>
      <w:r w:rsidR="00B856E8" w:rsidRPr="00BF4A65">
        <w:rPr>
          <w:rFonts w:ascii="Republika" w:hAnsi="Republika" w:cs="Arial"/>
        </w:rPr>
        <w:t xml:space="preserve">bdelujejo in objavljajo podatki, </w:t>
      </w:r>
      <w:r w:rsidRPr="00BF4A65">
        <w:rPr>
          <w:rFonts w:ascii="Republika" w:hAnsi="Republika" w:cs="Arial"/>
        </w:rPr>
        <w:t>so: mleko in mlečne izdelke, goveje, prašičje in ovčje meso,  perutninsko meso in konzumna jajca, valilna jajca, vino, sadje in zelenjava, banane, etilni alkohol, žita ter za odkupovalce pšenice v času žetve. Največ poročil se nanaša na mleko in mlečne izdelke, sledijo goveje meso, ovčje meso, žita, vino, sa</w:t>
      </w:r>
      <w:r w:rsidR="00B856E8" w:rsidRPr="00BF4A65">
        <w:rPr>
          <w:rFonts w:ascii="Republika" w:hAnsi="Republika" w:cs="Arial"/>
        </w:rPr>
        <w:t>dje in zelenjava. V letu 2020 s</w:t>
      </w:r>
      <w:r w:rsidRPr="00BF4A65">
        <w:rPr>
          <w:rFonts w:ascii="Republika" w:hAnsi="Republika" w:cs="Arial"/>
        </w:rPr>
        <w:t>o vsa poročila prilagodili spremenjeni zakonodaji in nekatera od teh tudi posodobili glede na potrebe deležnikov posameznih sekto</w:t>
      </w:r>
      <w:r w:rsidR="00B856E8" w:rsidRPr="00BF4A65">
        <w:rPr>
          <w:rFonts w:ascii="Republika" w:hAnsi="Republika" w:cs="Arial"/>
        </w:rPr>
        <w:t>rjev. Redno in aktivno sodelujej</w:t>
      </w:r>
      <w:r w:rsidRPr="00BF4A65">
        <w:rPr>
          <w:rFonts w:ascii="Republika" w:hAnsi="Republika" w:cs="Arial"/>
        </w:rPr>
        <w:t>o tudi z analitskim oddelkom MKGP.</w:t>
      </w:r>
    </w:p>
    <w:p w:rsidR="005D1CBE" w:rsidRPr="00BF4A65" w:rsidRDefault="00B856E8" w:rsidP="005D1CBE">
      <w:pPr>
        <w:spacing w:line="360" w:lineRule="auto"/>
        <w:jc w:val="both"/>
        <w:rPr>
          <w:rFonts w:ascii="Republika" w:hAnsi="Republika" w:cs="Arial"/>
        </w:rPr>
      </w:pPr>
      <w:r w:rsidRPr="00BF4A65">
        <w:rPr>
          <w:rFonts w:ascii="Republika" w:hAnsi="Republika" w:cs="Arial"/>
        </w:rPr>
        <w:t>V letu 2018 s</w:t>
      </w:r>
      <w:r w:rsidR="00751B53" w:rsidRPr="00BF4A65">
        <w:rPr>
          <w:rFonts w:ascii="Republika" w:hAnsi="Republika" w:cs="Arial"/>
        </w:rPr>
        <w:t>o vzpostavili Evidence za sektor mleka (v nadaljevanju: Evidenca mleka), s katero Agencija zbira in upravljala s podatki o količinah mleka, ki se prideluje, odkupuje in</w:t>
      </w:r>
      <w:r w:rsidRPr="00BF4A65">
        <w:rPr>
          <w:rFonts w:ascii="Republika" w:hAnsi="Republika" w:cs="Arial"/>
        </w:rPr>
        <w:t xml:space="preserve"> predeluje v RS</w:t>
      </w:r>
      <w:r w:rsidR="00751B53" w:rsidRPr="00BF4A65">
        <w:rPr>
          <w:rFonts w:ascii="Republika" w:hAnsi="Republika" w:cs="Arial"/>
        </w:rPr>
        <w:t xml:space="preserve">. Evidenca je namenjena izvajanju tržno informacijskega sistema za trg mleka in mlečnih izdelkov, ukrepov kmetijske politike ter zakona, ki ureja promocijo kmetijskih in živilskih proizvodov. </w:t>
      </w:r>
    </w:p>
    <w:p w:rsidR="00C81F88" w:rsidRPr="00BF4A65" w:rsidRDefault="00C81F88" w:rsidP="00413DBA">
      <w:pPr>
        <w:pStyle w:val="Naslov4"/>
      </w:pPr>
      <w:r w:rsidRPr="00BF4A65">
        <w:t>Izvozna in uvozna</w:t>
      </w:r>
      <w:r w:rsidR="005D1CBE" w:rsidRPr="00BF4A65">
        <w:t xml:space="preserve"> dovoljenj</w:t>
      </w:r>
      <w:r w:rsidRPr="00BF4A65">
        <w:t>a</w:t>
      </w:r>
      <w:r w:rsidR="005D1CBE" w:rsidRPr="00BF4A65">
        <w:t xml:space="preserve"> </w:t>
      </w:r>
    </w:p>
    <w:p w:rsidR="00596127" w:rsidRPr="00BF4A65" w:rsidRDefault="00596127" w:rsidP="00596127">
      <w:pPr>
        <w:autoSpaceDE w:val="0"/>
        <w:autoSpaceDN w:val="0"/>
        <w:adjustRightInd w:val="0"/>
        <w:spacing w:line="360" w:lineRule="auto"/>
        <w:jc w:val="both"/>
        <w:rPr>
          <w:rFonts w:ascii="Republika" w:hAnsi="Republika" w:cs="Arial"/>
        </w:rPr>
      </w:pPr>
      <w:r w:rsidRPr="00BF4A65">
        <w:rPr>
          <w:rFonts w:ascii="Republika" w:hAnsi="Republika" w:cs="Arial"/>
        </w:rPr>
        <w:t>Na področju izdaje izvoznih in uvoznih dovoljenj</w:t>
      </w:r>
      <w:r w:rsidR="00B856E8" w:rsidRPr="00BF4A65">
        <w:rPr>
          <w:rFonts w:ascii="Republika" w:hAnsi="Republika" w:cs="Arial"/>
        </w:rPr>
        <w:t xml:space="preserve"> s</w:t>
      </w:r>
      <w:r w:rsidRPr="00BF4A65">
        <w:rPr>
          <w:rFonts w:ascii="Republika" w:hAnsi="Republika" w:cs="Arial"/>
        </w:rPr>
        <w:t>o v obdobju od 1.</w:t>
      </w:r>
      <w:r w:rsidR="00B856E8" w:rsidRPr="00BF4A65">
        <w:rPr>
          <w:rFonts w:ascii="Republika" w:hAnsi="Republika" w:cs="Arial"/>
        </w:rPr>
        <w:t xml:space="preserve"> </w:t>
      </w:r>
      <w:r w:rsidRPr="00BF4A65">
        <w:rPr>
          <w:rFonts w:ascii="Republika" w:hAnsi="Republika" w:cs="Arial"/>
        </w:rPr>
        <w:t>1.</w:t>
      </w:r>
      <w:r w:rsidR="00B856E8" w:rsidRPr="00BF4A65">
        <w:rPr>
          <w:rFonts w:ascii="Republika" w:hAnsi="Republika" w:cs="Arial"/>
        </w:rPr>
        <w:t xml:space="preserve"> </w:t>
      </w:r>
      <w:r w:rsidRPr="00BF4A65">
        <w:rPr>
          <w:rFonts w:ascii="Republika" w:hAnsi="Republika" w:cs="Arial"/>
        </w:rPr>
        <w:t>2020 do 31.</w:t>
      </w:r>
      <w:r w:rsidR="00B856E8" w:rsidRPr="00BF4A65">
        <w:rPr>
          <w:rFonts w:ascii="Republika" w:hAnsi="Republika" w:cs="Arial"/>
        </w:rPr>
        <w:t xml:space="preserve"> </w:t>
      </w:r>
      <w:r w:rsidRPr="00BF4A65">
        <w:rPr>
          <w:rFonts w:ascii="Republika" w:hAnsi="Republika" w:cs="Arial"/>
        </w:rPr>
        <w:t>12.</w:t>
      </w:r>
      <w:r w:rsidR="00B856E8" w:rsidRPr="00BF4A65">
        <w:rPr>
          <w:rFonts w:ascii="Republika" w:hAnsi="Republika" w:cs="Arial"/>
        </w:rPr>
        <w:t xml:space="preserve"> </w:t>
      </w:r>
      <w:r w:rsidRPr="00BF4A65">
        <w:rPr>
          <w:rFonts w:ascii="Republika" w:hAnsi="Republika" w:cs="Arial"/>
        </w:rPr>
        <w:t xml:space="preserve">2020 izdali 91 dovoljenj, od tega 63 za riž (uvoz, izvoz), 5 za </w:t>
      </w:r>
      <w:r w:rsidRPr="00867E3E">
        <w:rPr>
          <w:rFonts w:ascii="Republika" w:hAnsi="Republika" w:cs="Arial"/>
        </w:rPr>
        <w:t>uvoz perutninskega mesa, 17 za uvoz sladkorja, 5 za uvoz česna, 1 dovolj</w:t>
      </w:r>
      <w:r w:rsidR="00B856E8" w:rsidRPr="00867E3E">
        <w:rPr>
          <w:rFonts w:ascii="Republika" w:hAnsi="Republika" w:cs="Arial"/>
        </w:rPr>
        <w:t>enji za uvoz konoplje. Izdali s</w:t>
      </w:r>
      <w:r w:rsidRPr="00867E3E">
        <w:rPr>
          <w:rFonts w:ascii="Republika" w:hAnsi="Republika" w:cs="Arial"/>
        </w:rPr>
        <w:t xml:space="preserve">o tudi </w:t>
      </w:r>
      <w:r w:rsidR="00B856E8" w:rsidRPr="00867E3E">
        <w:rPr>
          <w:rFonts w:ascii="Republika" w:hAnsi="Republika" w:cs="Arial"/>
        </w:rPr>
        <w:t>6 certifikatov P2 za izvoz v ZDA</w:t>
      </w:r>
      <w:r w:rsidRPr="00867E3E">
        <w:rPr>
          <w:rFonts w:ascii="Republika" w:hAnsi="Republika" w:cs="Arial"/>
        </w:rPr>
        <w:t xml:space="preserve"> (žito</w:t>
      </w:r>
      <w:r w:rsidR="00B856E8" w:rsidRPr="00867E3E">
        <w:rPr>
          <w:rFonts w:ascii="Republika" w:hAnsi="Republika" w:cs="Arial"/>
        </w:rPr>
        <w:t xml:space="preserve">). V zvezi s tem so pripravili </w:t>
      </w:r>
      <w:r w:rsidRPr="00867E3E">
        <w:rPr>
          <w:rFonts w:ascii="Republika" w:hAnsi="Republika" w:cs="Arial"/>
        </w:rPr>
        <w:t>1.144 poročil - dnevnih, tedenskih, mesečnih in letnih. Največ dov</w:t>
      </w:r>
      <w:r w:rsidR="00B856E8" w:rsidRPr="00867E3E">
        <w:rPr>
          <w:rFonts w:ascii="Republika" w:hAnsi="Republika" w:cs="Arial"/>
        </w:rPr>
        <w:t>oljenj je bilo izdanih za riž ter</w:t>
      </w:r>
      <w:r w:rsidRPr="00867E3E">
        <w:rPr>
          <w:rFonts w:ascii="Republika" w:hAnsi="Republika" w:cs="Arial"/>
        </w:rPr>
        <w:t xml:space="preserve"> meso in mesne izdelke (perutninsko meso). Vsa dovoljenja</w:t>
      </w:r>
      <w:r w:rsidRPr="00BF4A65">
        <w:rPr>
          <w:rFonts w:ascii="Republika" w:hAnsi="Republika" w:cs="Arial"/>
        </w:rPr>
        <w:t xml:space="preserve"> so bila izdana na podlagi upoštevanja veljavnih trgovinskih pravil in skupne ureditve kmetijskih trgov za izvajanje sistema uvoznih in izvoznih dovoljenj, potrdil in listin o nadzoru kmetijske proizvodnje in upoštevanjem razpisov za preferencialne in avtonomne kvote. Izvoznih nadomestil se ne izplačuje, saj imajo le</w:t>
      </w:r>
      <w:r w:rsidR="00B856E8" w:rsidRPr="00BF4A65">
        <w:rPr>
          <w:rFonts w:ascii="Republika" w:hAnsi="Republika" w:cs="Arial"/>
        </w:rPr>
        <w:t>-ta stopnjo nič, vseeno pa mora</w:t>
      </w:r>
      <w:r w:rsidRPr="00BF4A65">
        <w:rPr>
          <w:rFonts w:ascii="Republika" w:hAnsi="Republika" w:cs="Arial"/>
        </w:rPr>
        <w:t xml:space="preserve"> biti </w:t>
      </w:r>
      <w:r w:rsidR="00B856E8" w:rsidRPr="00BF4A65">
        <w:rPr>
          <w:rFonts w:ascii="Republika" w:hAnsi="Republika" w:cs="Arial"/>
        </w:rPr>
        <w:t xml:space="preserve">sektor </w:t>
      </w:r>
      <w:r w:rsidRPr="00BF4A65">
        <w:rPr>
          <w:rFonts w:ascii="Republika" w:hAnsi="Republika" w:cs="Arial"/>
        </w:rPr>
        <w:t>pripravljeni za izvajanje tega ukrepa.</w:t>
      </w:r>
    </w:p>
    <w:p w:rsidR="005D1CBE" w:rsidRPr="00BF4A65" w:rsidRDefault="00596127" w:rsidP="005D1CBE">
      <w:pPr>
        <w:autoSpaceDE w:val="0"/>
        <w:autoSpaceDN w:val="0"/>
        <w:adjustRightInd w:val="0"/>
        <w:spacing w:line="360" w:lineRule="auto"/>
        <w:jc w:val="both"/>
        <w:rPr>
          <w:rFonts w:ascii="Republika" w:hAnsi="Republika" w:cs="Arial"/>
        </w:rPr>
      </w:pPr>
      <w:r w:rsidRPr="00BF4A65">
        <w:rPr>
          <w:rFonts w:ascii="Republika" w:hAnsi="Republika" w:cs="Arial"/>
        </w:rPr>
        <w:t xml:space="preserve">V zadnjih letih so zunanje trgovinski ukrepi podvrženi reformam. Dovoljenja v okviru kvot ostajajo. V letu 2018  se je začela reforma na podlagi tarifnih kvot, s </w:t>
      </w:r>
      <w:r w:rsidRPr="00867E3E">
        <w:rPr>
          <w:rFonts w:ascii="Republika" w:hAnsi="Republika" w:cs="Arial"/>
        </w:rPr>
        <w:t xml:space="preserve">katero se vzpostavlja sistem LORI, nadalje </w:t>
      </w:r>
      <w:r w:rsidR="00B856E8" w:rsidRPr="00867E3E">
        <w:rPr>
          <w:rFonts w:ascii="Republika" w:hAnsi="Republika" w:cs="Arial"/>
        </w:rPr>
        <w:t>tudi v letu 2020/2021 pričakujejo</w:t>
      </w:r>
      <w:r w:rsidRPr="00867E3E">
        <w:rPr>
          <w:rFonts w:ascii="Republika" w:hAnsi="Republika" w:cs="Arial"/>
        </w:rPr>
        <w:t xml:space="preserve"> spremembe</w:t>
      </w:r>
      <w:r w:rsidR="00B856E8" w:rsidRPr="00867E3E">
        <w:rPr>
          <w:rFonts w:ascii="Republika" w:hAnsi="Republika" w:cs="Arial"/>
        </w:rPr>
        <w:t xml:space="preserve"> v zvezi s tem. Glavni razlog</w:t>
      </w:r>
      <w:r w:rsidRPr="00867E3E">
        <w:rPr>
          <w:rFonts w:ascii="Republika" w:hAnsi="Republika" w:cs="Arial"/>
        </w:rPr>
        <w:t>, da se</w:t>
      </w:r>
      <w:r w:rsidRPr="00BF4A65">
        <w:rPr>
          <w:rFonts w:ascii="Republika" w:hAnsi="Republika" w:cs="Arial"/>
        </w:rPr>
        <w:t xml:space="preserve"> DČ niso uspele uskladiti, </w:t>
      </w:r>
      <w:r w:rsidR="00B856E8" w:rsidRPr="00BF4A65">
        <w:rPr>
          <w:rFonts w:ascii="Republika" w:hAnsi="Republika" w:cs="Arial"/>
        </w:rPr>
        <w:t xml:space="preserve">je epidemija, prav tako ostaja </w:t>
      </w:r>
      <w:r w:rsidRPr="00BF4A65">
        <w:rPr>
          <w:rFonts w:ascii="Republika" w:hAnsi="Republika" w:cs="Arial"/>
        </w:rPr>
        <w:t xml:space="preserve">odprta </w:t>
      </w:r>
      <w:r w:rsidR="00B856E8" w:rsidRPr="00BF4A65">
        <w:rPr>
          <w:rFonts w:ascii="Republika" w:hAnsi="Republika" w:cs="Arial"/>
        </w:rPr>
        <w:t xml:space="preserve">še </w:t>
      </w:r>
      <w:r w:rsidRPr="00BF4A65">
        <w:rPr>
          <w:rFonts w:ascii="Republika" w:hAnsi="Republika" w:cs="Arial"/>
        </w:rPr>
        <w:t>pregled povezanih podjetij na nivoju EU.</w:t>
      </w:r>
      <w:r w:rsidR="00B856E8" w:rsidRPr="00BF4A65">
        <w:rPr>
          <w:rFonts w:ascii="Republika" w:hAnsi="Republika" w:cs="Arial"/>
        </w:rPr>
        <w:t xml:space="preserve"> Objava aktov je bila načrtovana</w:t>
      </w:r>
      <w:r w:rsidRPr="00BF4A65">
        <w:rPr>
          <w:rFonts w:ascii="Republika" w:hAnsi="Republika" w:cs="Arial"/>
        </w:rPr>
        <w:t xml:space="preserve"> v sredini 2019, nat</w:t>
      </w:r>
      <w:r w:rsidR="00B856E8" w:rsidRPr="00BF4A65">
        <w:rPr>
          <w:rFonts w:ascii="Republika" w:hAnsi="Republika" w:cs="Arial"/>
        </w:rPr>
        <w:t>o konec 2020, trenutno pa je načrtovana</w:t>
      </w:r>
      <w:r w:rsidRPr="00BF4A65">
        <w:rPr>
          <w:rFonts w:ascii="Republika" w:hAnsi="Republika" w:cs="Arial"/>
        </w:rPr>
        <w:t xml:space="preserve"> za prvo polovico leta </w:t>
      </w:r>
      <w:r w:rsidR="00B856E8" w:rsidRPr="00BF4A65">
        <w:rPr>
          <w:rFonts w:ascii="Republika" w:hAnsi="Republika" w:cs="Arial"/>
        </w:rPr>
        <w:t xml:space="preserve">2021, </w:t>
      </w:r>
      <w:r w:rsidRPr="00BF4A65">
        <w:rPr>
          <w:rFonts w:ascii="Republika" w:hAnsi="Republika" w:cs="Arial"/>
        </w:rPr>
        <w:t xml:space="preserve">pri čemer bo večina določil </w:t>
      </w:r>
      <w:r w:rsidR="00932424" w:rsidRPr="00BF4A65">
        <w:rPr>
          <w:rFonts w:ascii="Republika" w:hAnsi="Republika" w:cs="Arial"/>
        </w:rPr>
        <w:t>predvidoma stopila v veljavo</w:t>
      </w:r>
      <w:r w:rsidRPr="00BF4A65">
        <w:rPr>
          <w:rFonts w:ascii="Republika" w:hAnsi="Republika" w:cs="Arial"/>
        </w:rPr>
        <w:t xml:space="preserve"> v letu 2021/2022 (z velikim zamikom).</w:t>
      </w:r>
    </w:p>
    <w:p w:rsidR="005D1CBE" w:rsidRPr="00BF4A65" w:rsidRDefault="005D1CBE" w:rsidP="00413DBA">
      <w:pPr>
        <w:pStyle w:val="Naslov4"/>
      </w:pPr>
      <w:r w:rsidRPr="00BF4A65">
        <w:t xml:space="preserve">Ukrep preprečevanje širjenja in zatiranja </w:t>
      </w:r>
      <w:proofErr w:type="spellStart"/>
      <w:r w:rsidRPr="00BF4A65">
        <w:t>viroidnih</w:t>
      </w:r>
      <w:proofErr w:type="spellEnd"/>
      <w:r w:rsidRPr="00BF4A65">
        <w:t xml:space="preserve"> zakrnelosti hmelja </w:t>
      </w:r>
    </w:p>
    <w:p w:rsidR="005D1CBE" w:rsidRPr="00BF4A65" w:rsidRDefault="00596127" w:rsidP="00D938A1">
      <w:pPr>
        <w:spacing w:line="360" w:lineRule="auto"/>
        <w:jc w:val="both"/>
        <w:rPr>
          <w:rFonts w:ascii="Republika" w:hAnsi="Republika" w:cs="Arial"/>
        </w:rPr>
      </w:pPr>
      <w:r w:rsidRPr="00BF4A65">
        <w:rPr>
          <w:rFonts w:ascii="Republika" w:hAnsi="Republika" w:cs="Arial"/>
        </w:rPr>
        <w:t>Pri ukrepu preprečevanje širjenja in zatiran</w:t>
      </w:r>
      <w:r w:rsidR="00932424" w:rsidRPr="00BF4A65">
        <w:rPr>
          <w:rFonts w:ascii="Republika" w:hAnsi="Republika" w:cs="Arial"/>
        </w:rPr>
        <w:t xml:space="preserve">ja </w:t>
      </w:r>
      <w:proofErr w:type="spellStart"/>
      <w:r w:rsidR="00932424" w:rsidRPr="00BF4A65">
        <w:rPr>
          <w:rFonts w:ascii="Republika" w:hAnsi="Republika" w:cs="Arial"/>
        </w:rPr>
        <w:t>viroidnih</w:t>
      </w:r>
      <w:proofErr w:type="spellEnd"/>
      <w:r w:rsidR="00932424" w:rsidRPr="00BF4A65">
        <w:rPr>
          <w:rFonts w:ascii="Republika" w:hAnsi="Republika" w:cs="Arial"/>
        </w:rPr>
        <w:t xml:space="preserve"> zakrnelosti hmelja</w:t>
      </w:r>
      <w:r w:rsidRPr="00BF4A65">
        <w:rPr>
          <w:rFonts w:ascii="Republika" w:hAnsi="Republika" w:cs="Arial"/>
        </w:rPr>
        <w:t xml:space="preserve"> je </w:t>
      </w:r>
      <w:r w:rsidRPr="00BF4A65">
        <w:rPr>
          <w:rFonts w:ascii="Republika" w:hAnsi="Republika" w:cs="Arial"/>
          <w:bCs/>
        </w:rPr>
        <w:t xml:space="preserve">predmet pomoči povračilo stroškov odvoza in uničenja rastlin hmelja, ki ga odredijo pristojni organi v zvezi z nujnimi ukrepi za preprečevanje vnosa in širjenja </w:t>
      </w:r>
      <w:proofErr w:type="spellStart"/>
      <w:r w:rsidRPr="00BF4A65">
        <w:rPr>
          <w:rFonts w:ascii="Republika" w:hAnsi="Republika" w:cs="Arial"/>
          <w:bCs/>
        </w:rPr>
        <w:t>viroidnih</w:t>
      </w:r>
      <w:proofErr w:type="spellEnd"/>
      <w:r w:rsidRPr="00BF4A65">
        <w:rPr>
          <w:rFonts w:ascii="Republika" w:hAnsi="Republika" w:cs="Arial"/>
          <w:bCs/>
        </w:rPr>
        <w:t xml:space="preserve"> zakrnelosti hmelja. </w:t>
      </w:r>
      <w:r w:rsidR="00932424" w:rsidRPr="00BF4A65">
        <w:rPr>
          <w:rFonts w:ascii="Republika" w:hAnsi="Republika" w:cs="Arial"/>
        </w:rPr>
        <w:t>V  letu 2020 s</w:t>
      </w:r>
      <w:r w:rsidRPr="00BF4A65">
        <w:rPr>
          <w:rFonts w:ascii="Republika" w:hAnsi="Republika" w:cs="Arial"/>
        </w:rPr>
        <w:t xml:space="preserve">o </w:t>
      </w:r>
      <w:r w:rsidR="00413DBA" w:rsidRPr="00BF4A65">
        <w:rPr>
          <w:rFonts w:ascii="Republika" w:hAnsi="Republika" w:cs="Arial"/>
        </w:rPr>
        <w:t>bile izplačane</w:t>
      </w:r>
      <w:r w:rsidRPr="00BF4A65">
        <w:rPr>
          <w:rFonts w:ascii="Republika" w:hAnsi="Republika" w:cs="Arial"/>
        </w:rPr>
        <w:t xml:space="preserve"> 3 vloge v skupni višini 25.904,81 EUR. Gre za triletni nacionalni program izvajanja (2019-2021).  </w:t>
      </w:r>
    </w:p>
    <w:p w:rsidR="00596127" w:rsidRPr="00BF4A65" w:rsidRDefault="00596127" w:rsidP="00413DBA">
      <w:pPr>
        <w:pStyle w:val="Naslov4"/>
      </w:pPr>
      <w:r w:rsidRPr="00BF4A65">
        <w:t>Finančna pomoč pri reji prašičev 2021</w:t>
      </w:r>
    </w:p>
    <w:p w:rsidR="00302D8B" w:rsidRPr="00BF4A65" w:rsidRDefault="00302D8B" w:rsidP="00302D8B">
      <w:pPr>
        <w:spacing w:line="360" w:lineRule="auto"/>
        <w:jc w:val="both"/>
        <w:rPr>
          <w:rFonts w:ascii="Republika" w:hAnsi="Republika" w:cs="Arial"/>
        </w:rPr>
      </w:pPr>
      <w:r w:rsidRPr="00BF4A65">
        <w:rPr>
          <w:rFonts w:ascii="Republika" w:hAnsi="Republika" w:cs="Arial"/>
        </w:rPr>
        <w:t xml:space="preserve">Na podlagi Odloka o finančni pomoči pri reji prašičev v letu 2020 (Uradni list, št. 167/20), je Agencija prejela 734 vlog. Izdanih in izplačanih je bilo 515 pozitivnih odločb v višini 678.134,75 EUR, 215 negativnih odločb in 4 sklepi zaradi prepozne vloge. Agencija je prejela 8 pritožb (večina teh pritožb se nanaša na neporavnane davčne obveznosti do FURS). Finančna pomoč je bila namenjena  kmetijskim gospodarstvom za blažitev poslabšanja ekonomskih razmer v sektorju prašičjega mesa v letu 2020 z namenom ohranitve ekonomske sposobnosti rejcev prašičev v Republiki Sloveniji. </w:t>
      </w:r>
    </w:p>
    <w:p w:rsidR="00302D8B" w:rsidRPr="00BF4A65" w:rsidRDefault="00302D8B" w:rsidP="00413DBA">
      <w:pPr>
        <w:pStyle w:val="Naslov4"/>
      </w:pPr>
      <w:r w:rsidRPr="00BF4A65">
        <w:t>Finančna pomoč zaradi izpada pridelka v primarni kmetijski proizvodnji zaradi neugodnih vremenskih razmer v letu 2019</w:t>
      </w:r>
    </w:p>
    <w:p w:rsidR="00302D8B" w:rsidRPr="00BF4A65" w:rsidRDefault="00302D8B" w:rsidP="00302D8B">
      <w:pPr>
        <w:spacing w:line="360" w:lineRule="auto"/>
        <w:jc w:val="both"/>
        <w:rPr>
          <w:rFonts w:ascii="Republika" w:hAnsi="Republika" w:cs="Arial"/>
        </w:rPr>
      </w:pPr>
      <w:r w:rsidRPr="00BF4A65">
        <w:rPr>
          <w:rFonts w:ascii="Republika" w:hAnsi="Republika" w:cs="Arial"/>
        </w:rPr>
        <w:t>Na podlagi Odloka o finančni pomoči zaradi izpada pridelka v primarni kmetijski proizvodnji zaradi neugodnih vremenskih razmer v letu 2019 (Uradni list RS, št. 118/20), je Agencija obravnavala 1.291 vlog. Izdanih je bilo 840 pozitivnih odločb v višini 874.859,77 EUR, 450 negativnih odločb (1 zahtevek je še v obravnavi zaradi smrti vlagatelja). Agencija je prejela 16 pritožb. Finančna pomoč je bila namenjena kmetijsk</w:t>
      </w:r>
      <w:r w:rsidR="00932424" w:rsidRPr="00BF4A65">
        <w:rPr>
          <w:rFonts w:ascii="Republika" w:hAnsi="Republika" w:cs="Arial"/>
        </w:rPr>
        <w:t xml:space="preserve">im gospodarstvom, ki so utrpela </w:t>
      </w:r>
      <w:r w:rsidRPr="00BF4A65">
        <w:rPr>
          <w:rFonts w:ascii="Republika" w:hAnsi="Republika" w:cs="Arial"/>
        </w:rPr>
        <w:t>škodo zaradi neugodnih vremenskih razmer v letu 2019 (neurje s točo) na podlagi podatkov iz zapisnikov občinskih komisij, ki jih je Agencija pridobila s strani Uprave RS za zaščito in reševanje.</w:t>
      </w:r>
    </w:p>
    <w:p w:rsidR="00302D8B" w:rsidRPr="00BF4A65" w:rsidRDefault="00302D8B" w:rsidP="00413DBA">
      <w:pPr>
        <w:pStyle w:val="Naslov4"/>
      </w:pPr>
      <w:r w:rsidRPr="00BF4A65">
        <w:t>Finančno nadomestilo plačila priveza v ribiških pristaniščih zaradi epidemije COVID-19</w:t>
      </w:r>
    </w:p>
    <w:p w:rsidR="00302D8B" w:rsidRPr="00BF4A65" w:rsidRDefault="00302D8B" w:rsidP="00302D8B">
      <w:pPr>
        <w:spacing w:line="360" w:lineRule="auto"/>
        <w:jc w:val="both"/>
        <w:rPr>
          <w:rFonts w:ascii="Republika" w:hAnsi="Republika" w:cs="Arial"/>
        </w:rPr>
      </w:pPr>
      <w:r w:rsidRPr="00BF4A65">
        <w:rPr>
          <w:rFonts w:ascii="Republika" w:hAnsi="Republika" w:cs="Arial"/>
        </w:rPr>
        <w:t>Finančno nadomestilo plačila priveza v ribiških pristaniščih zaradi epidemije COVID-19 se je</w:t>
      </w:r>
      <w:r w:rsidR="00413DBA" w:rsidRPr="00BF4A65">
        <w:rPr>
          <w:rFonts w:ascii="Republika" w:hAnsi="Republika" w:cs="Arial"/>
        </w:rPr>
        <w:t xml:space="preserve"> izvedlo</w:t>
      </w:r>
      <w:r w:rsidRPr="00BF4A65">
        <w:rPr>
          <w:rFonts w:ascii="Republika" w:hAnsi="Republika" w:cs="Arial"/>
        </w:rPr>
        <w:t xml:space="preserve"> zaradi zmanjšane prodaje iztovorjenih rib zaradi epidemije COVID – 19. Vlagatelji so bili lahko imetniki dovoljenja za gospodarski ribolov po zakonu, ki ureja morsko ribištvo in izpolnjuje ostale pogoje za pridobitev finančnega nadomestila in so izpolnjevali pogoje</w:t>
      </w:r>
      <w:r w:rsidR="00413DBA" w:rsidRPr="00BF4A65">
        <w:rPr>
          <w:rFonts w:ascii="Republika" w:hAnsi="Republika" w:cs="Arial"/>
        </w:rPr>
        <w:t>,</w:t>
      </w:r>
      <w:r w:rsidRPr="00BF4A65">
        <w:rPr>
          <w:rFonts w:ascii="Republika" w:hAnsi="Republika" w:cs="Arial"/>
        </w:rPr>
        <w:t xml:space="preserve"> navedene v Odloku o nadomestilu plačila priveza v ribiških pristaniščih zaradi epidemije COVID-19. Agencija je prejela </w:t>
      </w:r>
      <w:r w:rsidR="00932424" w:rsidRPr="00BF4A65">
        <w:rPr>
          <w:rFonts w:ascii="Republika" w:hAnsi="Republika" w:cs="Arial"/>
        </w:rPr>
        <w:t>20 zahtevkov in</w:t>
      </w:r>
      <w:r w:rsidRPr="00BF4A65">
        <w:rPr>
          <w:rFonts w:ascii="Republika" w:hAnsi="Republika" w:cs="Arial"/>
        </w:rPr>
        <w:t xml:space="preserve"> izdala 15 pozitivnih</w:t>
      </w:r>
      <w:r w:rsidR="00932424" w:rsidRPr="00BF4A65">
        <w:rPr>
          <w:rFonts w:ascii="Republika" w:hAnsi="Republika" w:cs="Arial"/>
        </w:rPr>
        <w:t xml:space="preserve"> odločb v višini 4.292,05 EUR ter</w:t>
      </w:r>
      <w:r w:rsidRPr="00BF4A65">
        <w:rPr>
          <w:rFonts w:ascii="Republika" w:hAnsi="Republika" w:cs="Arial"/>
        </w:rPr>
        <w:t xml:space="preserve"> 5 negativnih odločb (zaradi neizpolnjevanja pogojev – podjetja v likvidnostnih </w:t>
      </w:r>
      <w:r w:rsidR="00932424" w:rsidRPr="00BF4A65">
        <w:rPr>
          <w:rFonts w:ascii="Republika" w:hAnsi="Republika" w:cs="Arial"/>
        </w:rPr>
        <w:t xml:space="preserve">težavah). </w:t>
      </w:r>
    </w:p>
    <w:p w:rsidR="00302D8B" w:rsidRPr="00BF4A65" w:rsidRDefault="00302D8B" w:rsidP="00302D8B">
      <w:pPr>
        <w:spacing w:line="360" w:lineRule="auto"/>
        <w:jc w:val="both"/>
        <w:rPr>
          <w:rFonts w:ascii="Republika" w:hAnsi="Republika" w:cs="Arial"/>
        </w:rPr>
      </w:pPr>
    </w:p>
    <w:p w:rsidR="00EB7701" w:rsidRPr="00BF4A65" w:rsidRDefault="00932424" w:rsidP="003662AE">
      <w:pPr>
        <w:pStyle w:val="Naslov3"/>
      </w:pPr>
      <w:bookmarkStart w:id="147" w:name="_Toc31020726"/>
      <w:bookmarkStart w:id="148" w:name="_Toc32783476"/>
      <w:bookmarkStart w:id="149" w:name="_Toc64636867"/>
      <w:r w:rsidRPr="00BF4A65">
        <w:t>INTERVENCIJSKI</w:t>
      </w:r>
      <w:r w:rsidR="00EB7701" w:rsidRPr="00BF4A65">
        <w:t xml:space="preserve"> UKREP</w:t>
      </w:r>
      <w:bookmarkEnd w:id="147"/>
      <w:bookmarkEnd w:id="148"/>
      <w:r w:rsidRPr="00BF4A65">
        <w:t>I</w:t>
      </w:r>
      <w:bookmarkEnd w:id="149"/>
    </w:p>
    <w:p w:rsidR="007C5215" w:rsidRPr="00BF4A65" w:rsidRDefault="00932424" w:rsidP="007C5215">
      <w:pPr>
        <w:spacing w:line="360" w:lineRule="auto"/>
        <w:jc w:val="both"/>
        <w:rPr>
          <w:rFonts w:ascii="Republika" w:hAnsi="Republika" w:cs="Arial"/>
        </w:rPr>
      </w:pPr>
      <w:r w:rsidRPr="00BF4A65">
        <w:rPr>
          <w:rFonts w:ascii="Republika" w:hAnsi="Republika" w:cs="Arial"/>
        </w:rPr>
        <w:t xml:space="preserve">V SKT </w:t>
      </w:r>
      <w:r w:rsidR="00EB7701" w:rsidRPr="00BF4A65">
        <w:rPr>
          <w:rFonts w:ascii="Republika" w:hAnsi="Republika" w:cs="Arial"/>
        </w:rPr>
        <w:t xml:space="preserve">se izvajajo ukrepi skupne ureditve trga za vino glede podpornih programov, trgovine s tretjimi državami in obsega vinogradniških površin ter izvajanja nadzora v vinskem sektorju. Program pomoči omogoča pridelovalcem, da uvajajo nove tehnologije in s tem povečujejo kvaliteto proizvodov. </w:t>
      </w:r>
    </w:p>
    <w:p w:rsidR="006D076C" w:rsidRPr="00BF4A65" w:rsidRDefault="006D076C" w:rsidP="00413DBA">
      <w:pPr>
        <w:pStyle w:val="Naslov4"/>
        <w:rPr>
          <w:rFonts w:cs="Arial"/>
        </w:rPr>
      </w:pPr>
      <w:r w:rsidRPr="00BF4A65">
        <w:t>Ukrep</w:t>
      </w:r>
      <w:r w:rsidR="00EB7701" w:rsidRPr="00BF4A65">
        <w:t xml:space="preserve"> Podpora promociji vina na trgih tretjih držav</w:t>
      </w:r>
    </w:p>
    <w:p w:rsidR="00EB7701" w:rsidRPr="00BF4A65" w:rsidRDefault="00302D8B" w:rsidP="00EB7701">
      <w:pPr>
        <w:spacing w:line="360" w:lineRule="auto"/>
        <w:jc w:val="both"/>
        <w:rPr>
          <w:rFonts w:ascii="Republika" w:hAnsi="Republika" w:cs="Arial"/>
        </w:rPr>
      </w:pPr>
      <w:r w:rsidRPr="00BF4A65">
        <w:rPr>
          <w:rFonts w:ascii="Republika" w:hAnsi="Republika" w:cs="Arial"/>
        </w:rPr>
        <w:t>Namen ukrepa</w:t>
      </w:r>
      <w:r w:rsidRPr="00BF4A65">
        <w:rPr>
          <w:rFonts w:ascii="Republika" w:hAnsi="Republika" w:cs="Arial"/>
          <w:b/>
        </w:rPr>
        <w:t xml:space="preserve"> </w:t>
      </w:r>
      <w:r w:rsidRPr="00BF4A65">
        <w:rPr>
          <w:rFonts w:ascii="Republika" w:hAnsi="Republika" w:cs="Arial"/>
        </w:rPr>
        <w:t xml:space="preserve">je povečanje konkurenčnosti vin s poreklom iz EU. Upravičenci do podpore so pridelovalci, vpisani v Register pridelovalcev grozdja in vina, ki letno pridelajo vsaj 30.000 litrov vina, ali združenja pridelovalcev, vpisanih v register, ki so pravne osebe in združujejo vsaj pet pridelovalcev s skupno letno pridelavo vsaj 75.000 litrov vina. Upravičenci uveljavljajo podporo na podlagi zahtevkov za povrnitev upravičenih stroškov za izvedene dejavnosti iz predhodno odobrenega programa.  V letu 2020 smo odobrili 57 programov. Višina odobrenih programov za leto 2020 </w:t>
      </w:r>
      <w:r w:rsidR="001B08F4" w:rsidRPr="00BF4A65">
        <w:rPr>
          <w:rFonts w:ascii="Republika" w:hAnsi="Republika" w:cs="Arial"/>
        </w:rPr>
        <w:t xml:space="preserve">znaša 1.890.403,80  EUR. Izdanih je bilo </w:t>
      </w:r>
      <w:r w:rsidRPr="00BF4A65">
        <w:rPr>
          <w:rFonts w:ascii="Republika" w:hAnsi="Republika" w:cs="Arial"/>
        </w:rPr>
        <w:t>40 odločb za zahtevke iz pro</w:t>
      </w:r>
      <w:r w:rsidR="001B08F4" w:rsidRPr="00BF4A65">
        <w:rPr>
          <w:rFonts w:ascii="Republika" w:hAnsi="Republika" w:cs="Arial"/>
        </w:rPr>
        <w:t>grama za leto 2019 ter izplačanih</w:t>
      </w:r>
      <w:r w:rsidRPr="00BF4A65">
        <w:rPr>
          <w:rFonts w:ascii="Republika" w:hAnsi="Republika" w:cs="Arial"/>
        </w:rPr>
        <w:t xml:space="preserve">  446.957,75 EUR.</w:t>
      </w:r>
    </w:p>
    <w:p w:rsidR="006F6B3C" w:rsidRPr="00BF4A65" w:rsidRDefault="006F6B3C" w:rsidP="00413DBA">
      <w:pPr>
        <w:pStyle w:val="Naslov4"/>
      </w:pPr>
      <w:r w:rsidRPr="00BF4A65">
        <w:t>Ukrep</w:t>
      </w:r>
      <w:r w:rsidR="00EB7701" w:rsidRPr="00BF4A65">
        <w:t xml:space="preserve"> Podpora za prestrukturiranje vinogradniških površin </w:t>
      </w:r>
    </w:p>
    <w:p w:rsidR="00EB7701" w:rsidRPr="00BF4A65" w:rsidRDefault="00302D8B" w:rsidP="00EB7701">
      <w:pPr>
        <w:spacing w:line="360" w:lineRule="auto"/>
        <w:jc w:val="both"/>
        <w:rPr>
          <w:rFonts w:ascii="Republika" w:hAnsi="Republika" w:cs="Arial"/>
        </w:rPr>
      </w:pPr>
      <w:r w:rsidRPr="00BF4A65">
        <w:rPr>
          <w:rFonts w:ascii="Republika" w:hAnsi="Republika" w:cs="Arial"/>
        </w:rPr>
        <w:t>V</w:t>
      </w:r>
      <w:r w:rsidR="001B08F4" w:rsidRPr="00BF4A65">
        <w:rPr>
          <w:rFonts w:ascii="Republika" w:hAnsi="Republika" w:cs="Arial"/>
        </w:rPr>
        <w:t xml:space="preserve"> okviru ukrepa s</w:t>
      </w:r>
      <w:r w:rsidRPr="00BF4A65">
        <w:rPr>
          <w:rFonts w:ascii="Republika" w:hAnsi="Republika" w:cs="Arial"/>
        </w:rPr>
        <w:t>o prejeli 322 vlog, 277 zahtevkov (izjav o prestrukturiranju) in izplačali 3.621.172,33 EUR. Odobrenih zahtevkov je bilo 352 (275 za to leto 2020 in 77 za pretekla leta), zavrnjenih 6 in zavrženih 16. Rok za oddajo vlog in zahtevkov je med 1.</w:t>
      </w:r>
      <w:r w:rsidR="001B08F4" w:rsidRPr="00BF4A65">
        <w:rPr>
          <w:rFonts w:ascii="Republika" w:hAnsi="Republika" w:cs="Arial"/>
        </w:rPr>
        <w:t xml:space="preserve"> </w:t>
      </w:r>
      <w:r w:rsidRPr="00BF4A65">
        <w:rPr>
          <w:rFonts w:ascii="Republika" w:hAnsi="Republika" w:cs="Arial"/>
        </w:rPr>
        <w:t>4. in 15.</w:t>
      </w:r>
      <w:r w:rsidR="001B08F4" w:rsidRPr="00BF4A65">
        <w:rPr>
          <w:rFonts w:ascii="Republika" w:hAnsi="Republika" w:cs="Arial"/>
        </w:rPr>
        <w:t xml:space="preserve"> 6.</w:t>
      </w:r>
      <w:r w:rsidRPr="00BF4A65">
        <w:rPr>
          <w:rFonts w:ascii="Republika" w:hAnsi="Republika" w:cs="Arial"/>
        </w:rPr>
        <w:t xml:space="preserve"> Pregledi na kraju samem se opravijo 100 % pred izkrčitvijo vinograda in 100 % po izvedenem prestrukturiranju. Izvedenih je bilo 18 poračunov varščin in izdana 1 odločba o delnem zasegu varščin. V letu 2020 je bilo vloženih 6 pritožb. Glavni pritožbeni razlog je bil, da je pridelovalec izkrčil stari vinograd pred ogledom na kraju samem ali pa se pridelovalec ni strinjal z višino podpore. Med junijem in septembrom je bilo opravljenih 299 kontrol na kraju samem pred krčitvijo in 266 pregledov na kraju samem po izvedenem prestrukturiranju. Ukrep je podvržen sistemu navzkrižn</w:t>
      </w:r>
      <w:r w:rsidR="001B08F4" w:rsidRPr="00BF4A65">
        <w:rPr>
          <w:rFonts w:ascii="Republika" w:hAnsi="Republika" w:cs="Arial"/>
        </w:rPr>
        <w:t>e skladnosti, iz tega naslova s</w:t>
      </w:r>
      <w:r w:rsidRPr="00BF4A65">
        <w:rPr>
          <w:rFonts w:ascii="Republika" w:hAnsi="Republika" w:cs="Arial"/>
        </w:rPr>
        <w:t xml:space="preserve">o v letu 2020 izdali 26 terjatvenih odločb v višini 3.425,95 EUR. </w:t>
      </w:r>
    </w:p>
    <w:p w:rsidR="00302D8B" w:rsidRPr="00BF4A65" w:rsidRDefault="00302D8B" w:rsidP="00413DBA">
      <w:pPr>
        <w:pStyle w:val="Naslov4"/>
      </w:pPr>
      <w:r w:rsidRPr="00BF4A65">
        <w:t>Podpora za obveščanje v državah članicah</w:t>
      </w:r>
    </w:p>
    <w:p w:rsidR="00302D8B" w:rsidRPr="00BF4A65" w:rsidRDefault="00302D8B" w:rsidP="00302D8B">
      <w:pPr>
        <w:spacing w:line="360" w:lineRule="auto"/>
        <w:jc w:val="both"/>
        <w:rPr>
          <w:rFonts w:ascii="Republika" w:hAnsi="Republika" w:cs="Arial"/>
        </w:rPr>
      </w:pPr>
      <w:r w:rsidRPr="00BF4A65">
        <w:rPr>
          <w:rFonts w:ascii="Republika" w:hAnsi="Republika" w:cs="Arial"/>
        </w:rPr>
        <w:t>Podpora za obveščanje v državah članicah</w:t>
      </w:r>
      <w:r w:rsidR="001B08F4" w:rsidRPr="00BF4A65">
        <w:rPr>
          <w:rFonts w:ascii="Republika" w:hAnsi="Republika" w:cs="Arial"/>
        </w:rPr>
        <w:t xml:space="preserve"> </w:t>
      </w:r>
      <w:r w:rsidRPr="00BF4A65">
        <w:rPr>
          <w:rFonts w:ascii="Republika" w:hAnsi="Republika" w:cs="Arial"/>
        </w:rPr>
        <w:t>promovira odgovorno uživanje vina. Cilj ukrepa je obveščanje potrošnikov o odgovornem uživanju vina in o EU sistemih označb za poreklo in geografske označbe. Vlagatelji najprej vložijo program, sledi odobritev programa in po izvedbi le-tega se vlagajo zahtevki največ dvakrat letno. Sofinancirajo pa se dejavnosti informacijske kampanje (objava oglasov in člankov v medijih, izdelava informacijskega gradiva) in organizacija obveščanja potrošnikov v okviru prireditev, sejmov in razstav, ki so nacionalnega pomena ali pome</w:t>
      </w:r>
      <w:r w:rsidR="001B08F4" w:rsidRPr="00BF4A65">
        <w:rPr>
          <w:rFonts w:ascii="Republika" w:hAnsi="Republika" w:cs="Arial"/>
        </w:rPr>
        <w:t>mbni na ravni EU. V letu 2020 s</w:t>
      </w:r>
      <w:r w:rsidRPr="00BF4A65">
        <w:rPr>
          <w:rFonts w:ascii="Republika" w:hAnsi="Republika" w:cs="Arial"/>
        </w:rPr>
        <w:t xml:space="preserve">o </w:t>
      </w:r>
      <w:r w:rsidR="001B08F4" w:rsidRPr="00BF4A65">
        <w:rPr>
          <w:rFonts w:ascii="Republika" w:hAnsi="Republika" w:cs="Arial"/>
        </w:rPr>
        <w:t xml:space="preserve">v SKT </w:t>
      </w:r>
      <w:r w:rsidRPr="00BF4A65">
        <w:rPr>
          <w:rFonts w:ascii="Republika" w:hAnsi="Republika" w:cs="Arial"/>
        </w:rPr>
        <w:t>glede na</w:t>
      </w:r>
      <w:r w:rsidR="001B08F4" w:rsidRPr="00BF4A65">
        <w:rPr>
          <w:rFonts w:ascii="Republika" w:hAnsi="Republika" w:cs="Arial"/>
        </w:rPr>
        <w:t xml:space="preserve"> odobreni program iz leta 2019 </w:t>
      </w:r>
      <w:r w:rsidRPr="00BF4A65">
        <w:rPr>
          <w:rFonts w:ascii="Republika" w:hAnsi="Republika" w:cs="Arial"/>
        </w:rPr>
        <w:t>prejeli le 1 zahtevek za povračilo upravičenih stroškov za izvedene promocijske aktivnosti v obdobju do 31.</w:t>
      </w:r>
      <w:r w:rsidR="001B08F4" w:rsidRPr="00BF4A65">
        <w:rPr>
          <w:rFonts w:ascii="Republika" w:hAnsi="Republika" w:cs="Arial"/>
        </w:rPr>
        <w:t xml:space="preserve"> </w:t>
      </w:r>
      <w:r w:rsidRPr="00BF4A65">
        <w:rPr>
          <w:rFonts w:ascii="Republika" w:hAnsi="Republika" w:cs="Arial"/>
        </w:rPr>
        <w:t>5.</w:t>
      </w:r>
      <w:r w:rsidR="001B08F4" w:rsidRPr="00BF4A65">
        <w:rPr>
          <w:rFonts w:ascii="Republika" w:hAnsi="Republika" w:cs="Arial"/>
        </w:rPr>
        <w:t xml:space="preserve"> </w:t>
      </w:r>
      <w:r w:rsidRPr="00BF4A65">
        <w:rPr>
          <w:rFonts w:ascii="Republika" w:hAnsi="Republika" w:cs="Arial"/>
        </w:rPr>
        <w:t xml:space="preserve">2020. </w:t>
      </w:r>
      <w:r w:rsidR="001B08F4" w:rsidRPr="00BF4A65">
        <w:rPr>
          <w:rFonts w:ascii="Republika" w:hAnsi="Republika" w:cs="Arial"/>
        </w:rPr>
        <w:t>Na podlagi prejetega zahtevka s</w:t>
      </w:r>
      <w:r w:rsidRPr="00BF4A65">
        <w:rPr>
          <w:rFonts w:ascii="Republika" w:hAnsi="Republika" w:cs="Arial"/>
        </w:rPr>
        <w:t>o izplačali 6.309,73 EUR</w:t>
      </w:r>
    </w:p>
    <w:p w:rsidR="00F72D14" w:rsidRPr="00BF4A65" w:rsidRDefault="00F72D14" w:rsidP="00413DBA">
      <w:pPr>
        <w:pStyle w:val="Naslov4"/>
        <w:rPr>
          <w:rFonts w:cs="Arial"/>
        </w:rPr>
      </w:pPr>
      <w:r w:rsidRPr="00BF4A65">
        <w:rPr>
          <w:rStyle w:val="Naslov4Znak"/>
          <w:b/>
        </w:rPr>
        <w:t>Ukrep</w:t>
      </w:r>
      <w:r w:rsidR="00EB7701" w:rsidRPr="00BF4A65">
        <w:rPr>
          <w:rStyle w:val="Naslov4Znak"/>
          <w:b/>
        </w:rPr>
        <w:t xml:space="preserve"> Podpora vinarskemu sektorju za sejemske in promocijske dejavnosti na ciljnih trgih</w:t>
      </w:r>
      <w:r w:rsidR="00EB7701" w:rsidRPr="00BF4A65">
        <w:rPr>
          <w:rFonts w:cs="Arial"/>
        </w:rPr>
        <w:t xml:space="preserve"> </w:t>
      </w:r>
    </w:p>
    <w:p w:rsidR="00867E3E" w:rsidRDefault="00A80EEE" w:rsidP="00772E24">
      <w:pPr>
        <w:spacing w:after="0" w:line="360" w:lineRule="auto"/>
        <w:jc w:val="both"/>
        <w:rPr>
          <w:rFonts w:ascii="Republika" w:hAnsi="Republika" w:cs="Arial"/>
        </w:rPr>
      </w:pPr>
      <w:r w:rsidRPr="00BF4A65">
        <w:rPr>
          <w:rFonts w:ascii="Republika" w:hAnsi="Republika" w:cs="Arial"/>
        </w:rPr>
        <w:t xml:space="preserve">Namen ukrepa (ukrep v okviru državnih pomoči gospodarskega de </w:t>
      </w:r>
      <w:proofErr w:type="spellStart"/>
      <w:r w:rsidRPr="00BF4A65">
        <w:rPr>
          <w:rFonts w:ascii="Republika" w:hAnsi="Republika" w:cs="Arial"/>
        </w:rPr>
        <w:t>minimisa</w:t>
      </w:r>
      <w:proofErr w:type="spellEnd"/>
      <w:r w:rsidRPr="00BF4A65">
        <w:rPr>
          <w:rFonts w:ascii="Republika" w:hAnsi="Republika" w:cs="Arial"/>
        </w:rPr>
        <w:t>)</w:t>
      </w:r>
      <w:r w:rsidRPr="00BF4A65">
        <w:rPr>
          <w:rFonts w:ascii="Republika" w:hAnsi="Republika" w:cs="Arial"/>
          <w:b/>
        </w:rPr>
        <w:t xml:space="preserve"> </w:t>
      </w:r>
      <w:r w:rsidRPr="00BF4A65">
        <w:rPr>
          <w:rFonts w:ascii="Republika" w:hAnsi="Republika" w:cs="Arial"/>
        </w:rPr>
        <w:t>je uresničitev ciljev kmetijske politike ter zagotavljanje možnosti za razvoj in prilagajanje razmeram na trgu. Upravičenec do pomoči je gospodarska družba ali zadruga, vpisana v Register pridelovalcev grozdja in vina kot pridelovalec, ki prideluje in stekleniči vino, kmetijsko gospodarstvo, vpisano v Register kmetijskih gospodarstev, katerega nosilec je vpisan v Register pridelovalcev grozdja in vina kot pridelovalec, ki prideluje in stekleniči vino in ima prijavljeno povprečno letno količino vina najmanj 20.000 litrov, za zadnja tri leta pred oddajo zahtevka. Pomoč se odobri za sodelovanje na sejmih, izobraževanje vinarjev, tržne raziskave ter za svetovalne storitve. Dodeli se na podlagi zahtevkov in dokazil (računi, interni obračuni), ki jih upravičenec v</w:t>
      </w:r>
      <w:r w:rsidR="002A67A5" w:rsidRPr="00BF4A65">
        <w:rPr>
          <w:rFonts w:ascii="Republika" w:hAnsi="Republika" w:cs="Arial"/>
        </w:rPr>
        <w:t>loži na A</w:t>
      </w:r>
      <w:r w:rsidRPr="00BF4A65">
        <w:rPr>
          <w:rFonts w:ascii="Republika" w:hAnsi="Republika" w:cs="Arial"/>
        </w:rPr>
        <w:t>gencijo v dveh obdobjih (med 1. in 5. junijem ter med 20.</w:t>
      </w:r>
      <w:r w:rsidR="002A67A5" w:rsidRPr="00BF4A65">
        <w:rPr>
          <w:rFonts w:ascii="Republika" w:hAnsi="Republika" w:cs="Arial"/>
        </w:rPr>
        <w:t xml:space="preserve"> in 30. junijem). V letu 2020 s</w:t>
      </w:r>
      <w:r w:rsidRPr="00BF4A65">
        <w:rPr>
          <w:rFonts w:ascii="Republika" w:hAnsi="Republika" w:cs="Arial"/>
        </w:rPr>
        <w:t>o prejeli 31 zahtevkov, izdali 31 pozitivnih odločb in 2 odločbi po pritožbi iz leta 2019. Izplačana so bila sredstva v višini 156.808,96 EUR. Zaradi epidemije COVID</w:t>
      </w:r>
      <w:r w:rsidR="00867E3E">
        <w:rPr>
          <w:rFonts w:ascii="Republika" w:hAnsi="Republika" w:cs="Arial"/>
        </w:rPr>
        <w:t xml:space="preserve">-19 niso bili izvedeni sejmi.  </w:t>
      </w:r>
    </w:p>
    <w:p w:rsidR="00867E3E" w:rsidRPr="00BF4A65" w:rsidRDefault="00867E3E" w:rsidP="00772E24">
      <w:pPr>
        <w:spacing w:after="0" w:line="360" w:lineRule="auto"/>
        <w:jc w:val="both"/>
        <w:rPr>
          <w:rFonts w:ascii="Republika" w:hAnsi="Republika" w:cs="Arial"/>
        </w:rPr>
      </w:pPr>
    </w:p>
    <w:p w:rsidR="00F72D14" w:rsidRPr="00BF4A65" w:rsidRDefault="00772E24" w:rsidP="00413DBA">
      <w:pPr>
        <w:pStyle w:val="Naslov4"/>
      </w:pPr>
      <w:r w:rsidRPr="00BF4A65">
        <w:t>Program ukrepov čebelarstva</w:t>
      </w:r>
    </w:p>
    <w:p w:rsidR="00A80EEE" w:rsidRPr="00BF4A65" w:rsidRDefault="00A80EEE" w:rsidP="00A80EEE">
      <w:pPr>
        <w:spacing w:after="0" w:line="360" w:lineRule="auto"/>
        <w:jc w:val="both"/>
        <w:rPr>
          <w:rFonts w:ascii="Republika" w:hAnsi="Republika" w:cs="Arial"/>
        </w:rPr>
      </w:pPr>
      <w:r w:rsidRPr="00BF4A65">
        <w:rPr>
          <w:rFonts w:ascii="Republika" w:hAnsi="Republika" w:cs="Arial"/>
        </w:rPr>
        <w:t>V okviru izvedbe programa ukrepov na področju čebelarstva za obdobje 2020-2022 so se v letu 2020 izvajali ukrepi čebelarstva v 7 sklopih:</w:t>
      </w:r>
    </w:p>
    <w:p w:rsidR="00A80EEE" w:rsidRPr="00BF4A65" w:rsidRDefault="00303C93" w:rsidP="00A80EEE">
      <w:pPr>
        <w:numPr>
          <w:ilvl w:val="0"/>
          <w:numId w:val="29"/>
        </w:numPr>
        <w:spacing w:after="0" w:line="360" w:lineRule="auto"/>
        <w:jc w:val="both"/>
        <w:rPr>
          <w:rFonts w:ascii="Republika" w:hAnsi="Republika" w:cs="Arial"/>
        </w:rPr>
      </w:pPr>
      <w:r w:rsidRPr="00BF4A65">
        <w:rPr>
          <w:rFonts w:ascii="Republika" w:hAnsi="Republika" w:cs="Arial"/>
        </w:rPr>
        <w:t>t</w:t>
      </w:r>
      <w:r w:rsidR="00A80EEE" w:rsidRPr="00BF4A65">
        <w:rPr>
          <w:rFonts w:ascii="Republika" w:hAnsi="Republika" w:cs="Arial"/>
        </w:rPr>
        <w:t>ehnična pomoč čebelarjem in organizacijam čebelarjev, zatiranje škodljivcev in bolezni čebel, zlasti varoze, racionalizacija sezonske selitve panjev, podpora laboratorijem za analizo čebeljih pridelkov, podpora pri obnovi čebeljega fonda v EU, sodelovanje s specializiranimi organi za izvajanje programov aplikativnih raziskav  na področju čebelarstva in čebeljih pridelkov.</w:t>
      </w:r>
    </w:p>
    <w:p w:rsidR="00A80EEE" w:rsidRPr="00BF4A65" w:rsidRDefault="00A80EEE" w:rsidP="00A80EEE">
      <w:pPr>
        <w:spacing w:after="0" w:line="360" w:lineRule="auto"/>
        <w:jc w:val="both"/>
        <w:rPr>
          <w:rFonts w:ascii="Republika" w:hAnsi="Republika" w:cs="Arial"/>
        </w:rPr>
      </w:pPr>
      <w:r w:rsidRPr="00BF4A65">
        <w:rPr>
          <w:rFonts w:ascii="Republika" w:hAnsi="Republika" w:cs="Arial"/>
        </w:rPr>
        <w:t>Največ sredstev je bilo izplačanih za sklop tehnična pomoč čebelarjem in organizacijam čebelarjev (213.394,13</w:t>
      </w:r>
      <w:r w:rsidR="00303C93" w:rsidRPr="00BF4A65">
        <w:rPr>
          <w:rFonts w:ascii="Republika" w:hAnsi="Republika" w:cs="Arial"/>
        </w:rPr>
        <w:t xml:space="preserve"> </w:t>
      </w:r>
      <w:r w:rsidRPr="00BF4A65">
        <w:rPr>
          <w:rFonts w:ascii="Republika" w:hAnsi="Republika" w:cs="Arial"/>
        </w:rPr>
        <w:t>EUR). Skupaj je bilo izplačanih 575.174,77 EUR, izdanih 158 odločb (124 odobrenih, 34 zavrnjenih/zavrženih) in izplačanih 13 e-računov na podlagi 8</w:t>
      </w:r>
      <w:r w:rsidR="00303C93" w:rsidRPr="00BF4A65">
        <w:rPr>
          <w:rFonts w:ascii="Republika" w:hAnsi="Republika" w:cs="Arial"/>
        </w:rPr>
        <w:t xml:space="preserve"> sklenjenih pogodb. Na podlagi j</w:t>
      </w:r>
      <w:r w:rsidRPr="00BF4A65">
        <w:rPr>
          <w:rFonts w:ascii="Republika" w:hAnsi="Republika" w:cs="Arial"/>
        </w:rPr>
        <w:t>avnih razpisov je bilo izplačanih 223.544,47,29 EUR, na podlagi pogodb pa 351.630,30 EUR.</w:t>
      </w:r>
    </w:p>
    <w:p w:rsidR="00A80EEE" w:rsidRPr="00BF4A65" w:rsidRDefault="00A80EEE" w:rsidP="00A80EEE">
      <w:pPr>
        <w:spacing w:after="0" w:line="360" w:lineRule="auto"/>
        <w:jc w:val="both"/>
        <w:rPr>
          <w:rFonts w:ascii="Republika" w:hAnsi="Republika" w:cs="Arial"/>
        </w:rPr>
      </w:pPr>
    </w:p>
    <w:p w:rsidR="00A80EEE" w:rsidRPr="00BF4A65" w:rsidRDefault="00A80EEE" w:rsidP="00413DBA">
      <w:pPr>
        <w:pStyle w:val="Naslov4"/>
      </w:pPr>
      <w:r w:rsidRPr="00BF4A65">
        <w:t>Naravne ne</w:t>
      </w:r>
      <w:r w:rsidR="00303C93" w:rsidRPr="00BF4A65">
        <w:t xml:space="preserve">sreče </w:t>
      </w:r>
    </w:p>
    <w:p w:rsidR="00CA2EB8" w:rsidRDefault="00A80EEE" w:rsidP="00CA2EB8">
      <w:pPr>
        <w:spacing w:after="0" w:line="360" w:lineRule="auto"/>
        <w:jc w:val="both"/>
        <w:rPr>
          <w:rFonts w:ascii="Republika" w:hAnsi="Republika" w:cs="Arial"/>
        </w:rPr>
      </w:pPr>
      <w:r w:rsidRPr="00BF4A65">
        <w:rPr>
          <w:rFonts w:ascii="Republika" w:hAnsi="Republika" w:cs="Arial"/>
        </w:rPr>
        <w:t>V letu 2020 smo v okviru naravnih nesreč za ukrep »suša 2017« imeli odprtih 6 zadev vlagateljev, ki so umrli med upravnim postopkom. Od sodišč smo prejeli le en sklep o dedovanju. Postopek za to zadevo je bil s sklepom o ustavitvi, saj dedič ni vstopil v upravni postopek. Od 7 nezaključenih sproženih upravnih sporov so bili v letu 2020 rešeni 3, vsi so bili zavrnjeni. V letu 2020 je v okviru ukrepa »pozeba 2017« od 3 nezaključenih upravnih sporov rešena ena zadeva - tožba je bila zavrnjena. V letu 2020 so bile v okviru ukrepa »pozeba 2016« od 4 nezaključenih upravnih sporov rešene tri zadeve - vse tožbe so bile zavrnjene. V okviru ukrepa »pozeba 2017« je bilo izplačanih 5.288,</w:t>
      </w:r>
      <w:r w:rsidR="00867E3E">
        <w:rPr>
          <w:rFonts w:ascii="Republika" w:hAnsi="Republika" w:cs="Arial"/>
        </w:rPr>
        <w:t>32 EUR (plačilo obrestne mere).</w:t>
      </w:r>
    </w:p>
    <w:p w:rsidR="00867E3E" w:rsidRPr="00BF4A65" w:rsidRDefault="00867E3E" w:rsidP="00CA2EB8">
      <w:pPr>
        <w:spacing w:after="0" w:line="360" w:lineRule="auto"/>
        <w:jc w:val="both"/>
        <w:rPr>
          <w:rFonts w:ascii="Republika" w:hAnsi="Republika" w:cs="Arial"/>
        </w:rPr>
      </w:pPr>
    </w:p>
    <w:p w:rsidR="00A518ED" w:rsidRPr="00BF4A65" w:rsidRDefault="00A518ED" w:rsidP="00413DBA">
      <w:pPr>
        <w:pStyle w:val="Naslov4"/>
      </w:pPr>
      <w:r w:rsidRPr="00BF4A65">
        <w:t>Ukrep</w:t>
      </w:r>
      <w:r w:rsidR="00EB7701" w:rsidRPr="00BF4A65">
        <w:t xml:space="preserve"> Odprava zaraščanja na kmet</w:t>
      </w:r>
      <w:r w:rsidRPr="00BF4A65">
        <w:t>ijskih zemljiščih v zaraščanju</w:t>
      </w:r>
    </w:p>
    <w:p w:rsidR="00867E3E" w:rsidRDefault="00A80EEE" w:rsidP="00867E3E">
      <w:pPr>
        <w:pStyle w:val="Odstavekseznama"/>
        <w:spacing w:after="0" w:line="360" w:lineRule="auto"/>
        <w:ind w:left="0"/>
        <w:jc w:val="both"/>
        <w:rPr>
          <w:rFonts w:ascii="Republika" w:hAnsi="Republika"/>
          <w:color w:val="000000"/>
        </w:rPr>
      </w:pPr>
      <w:r w:rsidRPr="00BF4A65">
        <w:rPr>
          <w:rFonts w:ascii="Republika" w:hAnsi="Republika"/>
          <w:color w:val="000000"/>
        </w:rPr>
        <w:t>Namen ukrepa Odprava zaraščanja na kmet</w:t>
      </w:r>
      <w:r w:rsidR="006E1761" w:rsidRPr="00BF4A65">
        <w:rPr>
          <w:rFonts w:ascii="Republika" w:hAnsi="Republika"/>
          <w:color w:val="000000"/>
        </w:rPr>
        <w:t xml:space="preserve">ijskih </w:t>
      </w:r>
      <w:r w:rsidR="006E1761" w:rsidRPr="00867E3E">
        <w:rPr>
          <w:rFonts w:ascii="Republika" w:hAnsi="Republika"/>
          <w:color w:val="000000"/>
        </w:rPr>
        <w:t xml:space="preserve">zemljiščih v zaraščanju </w:t>
      </w:r>
      <w:r w:rsidRPr="00867E3E">
        <w:rPr>
          <w:rFonts w:ascii="Republika" w:hAnsi="Republika"/>
          <w:color w:val="000000"/>
        </w:rPr>
        <w:t>je ponovna vzpostavitev kmetijskih zemljišč, primernih za kmetijsko pridelavo. Upravičenec je nosilec K</w:t>
      </w:r>
      <w:r w:rsidR="006E1761" w:rsidRPr="00867E3E">
        <w:rPr>
          <w:rFonts w:ascii="Republika" w:hAnsi="Republika"/>
          <w:color w:val="000000"/>
        </w:rPr>
        <w:t>M</w:t>
      </w:r>
      <w:r w:rsidRPr="00867E3E">
        <w:rPr>
          <w:rFonts w:ascii="Republika" w:hAnsi="Republika"/>
          <w:color w:val="000000"/>
        </w:rPr>
        <w:t xml:space="preserve">G, ki se ukvarja s primarno proizvodnjo kmetijskih proizvodov. Gre za kmetijski de </w:t>
      </w:r>
      <w:proofErr w:type="spellStart"/>
      <w:r w:rsidRPr="00867E3E">
        <w:rPr>
          <w:rFonts w:ascii="Republika" w:hAnsi="Republika"/>
          <w:color w:val="000000"/>
        </w:rPr>
        <w:t>minimis</w:t>
      </w:r>
      <w:proofErr w:type="spellEnd"/>
      <w:r w:rsidRPr="00867E3E">
        <w:rPr>
          <w:rFonts w:ascii="Republika" w:hAnsi="Republika"/>
          <w:color w:val="000000"/>
        </w:rPr>
        <w:t>, predvidena</w:t>
      </w:r>
      <w:r w:rsidR="006E1761" w:rsidRPr="00867E3E">
        <w:rPr>
          <w:rFonts w:ascii="Republika" w:hAnsi="Republika"/>
          <w:color w:val="000000"/>
        </w:rPr>
        <w:t xml:space="preserve"> sredstva so v višini 300.000</w:t>
      </w:r>
      <w:r w:rsidRPr="00867E3E">
        <w:rPr>
          <w:rFonts w:ascii="Republika" w:hAnsi="Republika"/>
          <w:color w:val="000000"/>
        </w:rPr>
        <w:t xml:space="preserve"> EUR. Javni razpis je</w:t>
      </w:r>
      <w:r w:rsidR="006E1761" w:rsidRPr="00867E3E">
        <w:rPr>
          <w:rFonts w:ascii="Republika" w:hAnsi="Republika"/>
          <w:color w:val="000000"/>
        </w:rPr>
        <w:t xml:space="preserve"> bil objavljen konec marca 2018; od takrat</w:t>
      </w:r>
      <w:r w:rsidR="006E1761" w:rsidRPr="00BF4A65">
        <w:rPr>
          <w:rFonts w:ascii="Republika" w:hAnsi="Republika"/>
          <w:color w:val="000000"/>
        </w:rPr>
        <w:t xml:space="preserve"> je bilo oddanih </w:t>
      </w:r>
      <w:r w:rsidRPr="00BF4A65">
        <w:rPr>
          <w:rFonts w:ascii="Republika" w:hAnsi="Republika"/>
          <w:color w:val="000000"/>
        </w:rPr>
        <w:t>27 vlog za odobritev podpore (18 pozitivnih odločb, 4 zavrnilne</w:t>
      </w:r>
      <w:r w:rsidR="006E1761" w:rsidRPr="00BF4A65">
        <w:rPr>
          <w:rFonts w:ascii="Republika" w:hAnsi="Republika"/>
          <w:color w:val="000000"/>
        </w:rPr>
        <w:t xml:space="preserve"> odločb in 4 sklepi) in </w:t>
      </w:r>
      <w:r w:rsidRPr="00BF4A65">
        <w:rPr>
          <w:rFonts w:ascii="Republika" w:hAnsi="Republika"/>
          <w:color w:val="000000"/>
        </w:rPr>
        <w:t>12 zahtevkov</w:t>
      </w:r>
      <w:r w:rsidR="006E1761" w:rsidRPr="00BF4A65">
        <w:rPr>
          <w:rFonts w:ascii="Republika" w:hAnsi="Republika"/>
          <w:color w:val="000000"/>
        </w:rPr>
        <w:t>,</w:t>
      </w:r>
      <w:r w:rsidRPr="00BF4A65">
        <w:rPr>
          <w:rFonts w:ascii="Republika" w:hAnsi="Republika"/>
          <w:color w:val="000000"/>
        </w:rPr>
        <w:t xml:space="preserve"> na podlagi katerih je bilo izplačan</w:t>
      </w:r>
      <w:r w:rsidR="006E1761" w:rsidRPr="00BF4A65">
        <w:rPr>
          <w:rFonts w:ascii="Republika" w:hAnsi="Republika"/>
          <w:color w:val="000000"/>
        </w:rPr>
        <w:t>ih 28.329,90 EUR. V letu 2020</w:t>
      </w:r>
      <w:r w:rsidRPr="00BF4A65">
        <w:rPr>
          <w:rFonts w:ascii="Republika" w:hAnsi="Republika"/>
          <w:color w:val="000000"/>
        </w:rPr>
        <w:t xml:space="preserve"> je bilo na podlagi 3 zahtevkov izp</w:t>
      </w:r>
      <w:r w:rsidR="00867E3E">
        <w:rPr>
          <w:rFonts w:ascii="Republika" w:hAnsi="Republika"/>
          <w:color w:val="000000"/>
        </w:rPr>
        <w:t>lačanih 10.817,40 EUR sredstev.</w:t>
      </w:r>
    </w:p>
    <w:p w:rsidR="00867E3E" w:rsidRPr="00BF4A65" w:rsidRDefault="00867E3E" w:rsidP="00867E3E">
      <w:pPr>
        <w:pStyle w:val="Odstavekseznama"/>
        <w:spacing w:after="0" w:line="360" w:lineRule="auto"/>
        <w:ind w:left="0"/>
        <w:jc w:val="both"/>
        <w:rPr>
          <w:rFonts w:ascii="Republika" w:hAnsi="Republika"/>
          <w:color w:val="000000"/>
        </w:rPr>
      </w:pPr>
    </w:p>
    <w:p w:rsidR="00A80EEE" w:rsidRPr="00BF4A65" w:rsidRDefault="00A80EEE" w:rsidP="00413DBA">
      <w:pPr>
        <w:pStyle w:val="Naslov4"/>
      </w:pPr>
      <w:r w:rsidRPr="00BF4A65">
        <w:t>Promocija sadja</w:t>
      </w:r>
    </w:p>
    <w:p w:rsidR="00A80EEE" w:rsidRPr="00BF4A65" w:rsidRDefault="00A80EEE" w:rsidP="006343F9">
      <w:pPr>
        <w:spacing w:after="0" w:line="360" w:lineRule="auto"/>
        <w:jc w:val="both"/>
        <w:rPr>
          <w:rFonts w:ascii="Republika" w:hAnsi="Republika" w:cs="Arial"/>
        </w:rPr>
      </w:pPr>
      <w:r w:rsidRPr="00BF4A65">
        <w:rPr>
          <w:rFonts w:ascii="Republika" w:hAnsi="Republika" w:cs="Arial"/>
        </w:rPr>
        <w:t xml:space="preserve">Agencija je v letu 2020 na podlagi Zakona o promociji kmetijskih in živilskih proizvodov izdala 1.423 zavezancem odločbo o odmeri obveznega prispevka za promocijo sadja za leto 2019 za skupni znesek 78.589,24 EUR. Zavezanci za plačilo prispevka so pridelovalci sadja, nosilci kmetijskih gospodarstev, ki se ukvarjajo s primarno kmetijsko proizvodnjo sadja, in predelovalci sadja, ki so v vlogi kupca in predelujejo v Sloveniji pridelano sadje. </w:t>
      </w:r>
    </w:p>
    <w:p w:rsidR="00A80EEE" w:rsidRPr="00BF4A65" w:rsidRDefault="00A80EEE" w:rsidP="00A80EEE">
      <w:pPr>
        <w:spacing w:after="0" w:line="360" w:lineRule="auto"/>
        <w:jc w:val="both"/>
        <w:rPr>
          <w:rFonts w:ascii="Republika" w:hAnsi="Republika" w:cs="Arial"/>
        </w:rPr>
      </w:pPr>
    </w:p>
    <w:p w:rsidR="006343F9" w:rsidRPr="00BF4A65" w:rsidRDefault="006343F9" w:rsidP="00413DBA">
      <w:pPr>
        <w:pStyle w:val="Naslov4"/>
      </w:pPr>
      <w:r w:rsidRPr="00BF4A65">
        <w:t>Odprava motenj na trgu v vinskem sektorju</w:t>
      </w:r>
    </w:p>
    <w:p w:rsidR="006343F9" w:rsidRPr="00BF4A65" w:rsidRDefault="006343F9" w:rsidP="006343F9">
      <w:pPr>
        <w:spacing w:after="0" w:line="360" w:lineRule="auto"/>
        <w:jc w:val="both"/>
        <w:rPr>
          <w:rFonts w:ascii="Republika" w:hAnsi="Republika" w:cs="Arial"/>
        </w:rPr>
      </w:pPr>
      <w:r w:rsidRPr="00BF4A65">
        <w:rPr>
          <w:rFonts w:ascii="Republika" w:hAnsi="Republika" w:cs="Arial"/>
        </w:rPr>
        <w:t>Zaradi nastale situacije na trgu sa</w:t>
      </w:r>
      <w:r w:rsidR="006E1761" w:rsidRPr="00BF4A65">
        <w:rPr>
          <w:rFonts w:ascii="Republika" w:hAnsi="Republika" w:cs="Arial"/>
        </w:rPr>
        <w:t>dja in zelenjave ter vina je Komisija</w:t>
      </w:r>
      <w:r w:rsidRPr="00BF4A65">
        <w:rPr>
          <w:rFonts w:ascii="Republika" w:hAnsi="Republika" w:cs="Arial"/>
        </w:rPr>
        <w:t xml:space="preserve"> zaradi pandemije COVID-19 za odpravo motenj na trgu v vinskem s</w:t>
      </w:r>
      <w:r w:rsidR="006E1761" w:rsidRPr="00BF4A65">
        <w:rPr>
          <w:rFonts w:ascii="Republika" w:hAnsi="Republika" w:cs="Arial"/>
        </w:rPr>
        <w:t xml:space="preserve">ektorju uvedla dodatne ukrepe: </w:t>
      </w:r>
      <w:r w:rsidRPr="00BF4A65">
        <w:rPr>
          <w:rFonts w:ascii="Republika" w:hAnsi="Republika" w:cs="Arial"/>
        </w:rPr>
        <w:t>zelena trgatev, krizno skladiščenje vina in krizna destilacija vina.</w:t>
      </w:r>
    </w:p>
    <w:p w:rsidR="006343F9" w:rsidRPr="00BF4A65" w:rsidRDefault="006343F9" w:rsidP="006343F9">
      <w:pPr>
        <w:spacing w:after="0" w:line="360" w:lineRule="auto"/>
        <w:jc w:val="both"/>
        <w:rPr>
          <w:rFonts w:ascii="Republika" w:hAnsi="Republika" w:cs="Arial"/>
        </w:rPr>
      </w:pPr>
    </w:p>
    <w:p w:rsidR="006343F9" w:rsidRPr="00BF4A65" w:rsidRDefault="006343F9" w:rsidP="006343F9">
      <w:pPr>
        <w:spacing w:after="0" w:line="360" w:lineRule="auto"/>
        <w:jc w:val="both"/>
        <w:rPr>
          <w:rFonts w:ascii="Republika" w:hAnsi="Republika" w:cs="Arial"/>
        </w:rPr>
      </w:pPr>
      <w:r w:rsidRPr="00BF4A65">
        <w:rPr>
          <w:rFonts w:ascii="Republika" w:hAnsi="Republika" w:cs="Arial"/>
        </w:rPr>
        <w:t>Na podlagi Uredbe o ukrepih za odpravo motenj na trgu v vinskem sektorju zaradi pandemije COVID-19 je Agencija dodelila podporo za krizno skladiščenje vina</w:t>
      </w:r>
      <w:r w:rsidR="006E1761" w:rsidRPr="00BF4A65">
        <w:rPr>
          <w:rFonts w:ascii="Republika" w:hAnsi="Republika" w:cs="Arial"/>
        </w:rPr>
        <w:t xml:space="preserve"> v višini 69.985,35 EUR</w:t>
      </w:r>
      <w:r w:rsidRPr="00BF4A65">
        <w:rPr>
          <w:rFonts w:ascii="Republika" w:hAnsi="Republika" w:cs="Arial"/>
        </w:rPr>
        <w:t xml:space="preserve"> za krizno skladiščenje 751.875 litrov vina. Do 5.</w:t>
      </w:r>
      <w:r w:rsidR="006E1761" w:rsidRPr="00BF4A65">
        <w:rPr>
          <w:rFonts w:ascii="Republika" w:hAnsi="Republika" w:cs="Arial"/>
        </w:rPr>
        <w:t xml:space="preserve"> </w:t>
      </w:r>
      <w:r w:rsidRPr="00BF4A65">
        <w:rPr>
          <w:rFonts w:ascii="Republika" w:hAnsi="Republika" w:cs="Arial"/>
        </w:rPr>
        <w:t>8.</w:t>
      </w:r>
      <w:r w:rsidR="006E1761" w:rsidRPr="00BF4A65">
        <w:rPr>
          <w:rFonts w:ascii="Republika" w:hAnsi="Republika" w:cs="Arial"/>
        </w:rPr>
        <w:t xml:space="preserve"> </w:t>
      </w:r>
      <w:r w:rsidRPr="00BF4A65">
        <w:rPr>
          <w:rFonts w:ascii="Republika" w:hAnsi="Republika" w:cs="Arial"/>
        </w:rPr>
        <w:t>2020 smo prejeli 19 zahtevkov i</w:t>
      </w:r>
      <w:r w:rsidR="006E1761" w:rsidRPr="00BF4A65">
        <w:rPr>
          <w:rFonts w:ascii="Republika" w:hAnsi="Republika" w:cs="Arial"/>
        </w:rPr>
        <w:t>n izdali 16 pozitivnih odločb ter</w:t>
      </w:r>
      <w:r w:rsidRPr="00BF4A65">
        <w:rPr>
          <w:rFonts w:ascii="Republika" w:hAnsi="Republika" w:cs="Arial"/>
        </w:rPr>
        <w:t xml:space="preserve"> 3 sklepe. Agencija je prejela 16 varščin (15 gotovinskih in 1 bančna garancija). Podpora za krizno skladiščenje je začasni ukrep zaradi nastale situacije na trgu z vinom zaradi epidemije COVID-19. Namen ukrepa je krizno skladiščenje vina za obdobje najmanj šestih mesecev do enega leta, s katerim se izvede začasni umik določenih količin vina s trga.</w:t>
      </w:r>
    </w:p>
    <w:p w:rsidR="006343F9" w:rsidRPr="00BF4A65" w:rsidRDefault="006343F9" w:rsidP="006343F9">
      <w:pPr>
        <w:spacing w:after="0" w:line="360" w:lineRule="auto"/>
        <w:jc w:val="both"/>
        <w:rPr>
          <w:rFonts w:ascii="Republika" w:hAnsi="Republika" w:cs="Arial"/>
        </w:rPr>
      </w:pPr>
    </w:p>
    <w:p w:rsidR="006343F9" w:rsidRPr="00BF4A65" w:rsidRDefault="006343F9" w:rsidP="006343F9">
      <w:pPr>
        <w:spacing w:after="0" w:line="360" w:lineRule="auto"/>
        <w:jc w:val="both"/>
        <w:rPr>
          <w:rFonts w:ascii="Republika" w:hAnsi="Republika" w:cs="Arial"/>
        </w:rPr>
      </w:pPr>
      <w:r w:rsidRPr="00BF4A65">
        <w:rPr>
          <w:rFonts w:ascii="Republika" w:hAnsi="Republika" w:cs="Arial"/>
        </w:rPr>
        <w:t>Na pod</w:t>
      </w:r>
      <w:r w:rsidR="00EB682C" w:rsidRPr="00BF4A65">
        <w:rPr>
          <w:rFonts w:ascii="Republika" w:hAnsi="Republika" w:cs="Arial"/>
        </w:rPr>
        <w:t>lagi iste u</w:t>
      </w:r>
      <w:r w:rsidRPr="00BF4A65">
        <w:rPr>
          <w:rFonts w:ascii="Republika" w:hAnsi="Republika" w:cs="Arial"/>
        </w:rPr>
        <w:t>redbe je Agencija dodelila podporo za krizno destilacijo vina.</w:t>
      </w:r>
      <w:r w:rsidR="00EB682C" w:rsidRPr="00BF4A65">
        <w:rPr>
          <w:rFonts w:ascii="Republika" w:hAnsi="Republika" w:cs="Arial"/>
        </w:rPr>
        <w:t xml:space="preserve"> Pridelovalcem vina se</w:t>
      </w:r>
      <w:r w:rsidRPr="00BF4A65">
        <w:rPr>
          <w:rFonts w:ascii="Republika" w:hAnsi="Republika" w:cs="Arial"/>
        </w:rPr>
        <w:t xml:space="preserve"> prizna podpora za količine vina, ki se ne tržijo in jih ni bilo mogoče uskladiščiti. Alkohol, proizveden z destilacijo tega vina, mora biti uporabljen za industrijske namene, med drugim za razkužila, farmacevtske izdelke in pridobivanje energije. Podpora se prizna za vino, ki je predmet destilacije, pridelano iz grozdja, pr</w:t>
      </w:r>
      <w:r w:rsidR="00EB682C" w:rsidRPr="00BF4A65">
        <w:rPr>
          <w:rFonts w:ascii="Republika" w:hAnsi="Republika" w:cs="Arial"/>
        </w:rPr>
        <w:t xml:space="preserve">idelanega v RS </w:t>
      </w:r>
      <w:r w:rsidRPr="00BF4A65">
        <w:rPr>
          <w:rFonts w:ascii="Republika" w:hAnsi="Republika" w:cs="Arial"/>
        </w:rPr>
        <w:t>v letu 2018 ali 2019. Agencija je skupno izdala 30 pozitivnih odločb, 2 negativni odločbi in 31 sklepov o ustavitvi postopka. Skupno je bila dodeljena podpora v višini 5.492.296 EUR za krizno destilacijo 6.865.370 litrov vina.</w:t>
      </w:r>
    </w:p>
    <w:p w:rsidR="006343F9" w:rsidRPr="00BF4A65" w:rsidRDefault="006343F9" w:rsidP="006343F9">
      <w:pPr>
        <w:spacing w:after="0" w:line="360" w:lineRule="auto"/>
        <w:jc w:val="both"/>
        <w:rPr>
          <w:rFonts w:ascii="Republika" w:hAnsi="Republika" w:cs="Arial"/>
        </w:rPr>
      </w:pPr>
    </w:p>
    <w:p w:rsidR="006343F9" w:rsidRPr="00BF4A65" w:rsidRDefault="006343F9" w:rsidP="006343F9">
      <w:pPr>
        <w:spacing w:after="0" w:line="360" w:lineRule="auto"/>
        <w:jc w:val="both"/>
        <w:rPr>
          <w:rFonts w:ascii="Republika" w:hAnsi="Republika" w:cs="Arial"/>
        </w:rPr>
      </w:pPr>
      <w:r w:rsidRPr="00BF4A65">
        <w:rPr>
          <w:rFonts w:ascii="Republika" w:hAnsi="Republika" w:cs="Arial"/>
        </w:rPr>
        <w:t>Agencija je v letu 2020 prav tako zaradi COVID-19 dodelila podporo za zeleno trgatev v</w:t>
      </w:r>
      <w:r w:rsidR="00B40CE0" w:rsidRPr="00BF4A65">
        <w:rPr>
          <w:rFonts w:ascii="Republika" w:hAnsi="Republika" w:cs="Arial"/>
        </w:rPr>
        <w:t xml:space="preserve"> višini 250.992,87 EUR. Prejetih je bilo</w:t>
      </w:r>
      <w:r w:rsidRPr="00BF4A65">
        <w:rPr>
          <w:rFonts w:ascii="Republika" w:hAnsi="Republika" w:cs="Arial"/>
        </w:rPr>
        <w:t xml:space="preserve"> 320 vlog</w:t>
      </w:r>
      <w:r w:rsidR="00B40CE0" w:rsidRPr="00BF4A65">
        <w:rPr>
          <w:rFonts w:ascii="Republika" w:hAnsi="Republika" w:cs="Arial"/>
        </w:rPr>
        <w:t>,</w:t>
      </w:r>
      <w:r w:rsidRPr="00BF4A65">
        <w:rPr>
          <w:rFonts w:ascii="Republika" w:hAnsi="Republika" w:cs="Arial"/>
        </w:rPr>
        <w:t xml:space="preserve"> na podlagi katerih je bilo izdanih 154 pozitivnih, 4 negativne odločbe ter 162 sklepov. Izvedenih je bilo 155 kontrol na kraju samem. Na podl</w:t>
      </w:r>
      <w:r w:rsidR="00B40CE0" w:rsidRPr="00BF4A65">
        <w:rPr>
          <w:rFonts w:ascii="Republika" w:hAnsi="Republika" w:cs="Arial"/>
        </w:rPr>
        <w:t>agi izdanih odločb in sklepov so bile vložene</w:t>
      </w:r>
      <w:r w:rsidRPr="00BF4A65">
        <w:rPr>
          <w:rFonts w:ascii="Republika" w:hAnsi="Republika" w:cs="Arial"/>
        </w:rPr>
        <w:t xml:space="preserve"> 3 pritožbe. Zelena trgatev pomeni popolno uničenje grozdja na zadevni površini še v zeleni fazi. </w:t>
      </w:r>
    </w:p>
    <w:p w:rsidR="00DB69FE" w:rsidRPr="00BF4A65" w:rsidRDefault="00DB69FE" w:rsidP="00C03D97">
      <w:pPr>
        <w:spacing w:after="0" w:line="360" w:lineRule="auto"/>
        <w:jc w:val="both"/>
        <w:rPr>
          <w:rFonts w:ascii="Republika" w:hAnsi="Republika" w:cs="Arial"/>
        </w:rPr>
      </w:pPr>
    </w:p>
    <w:p w:rsidR="006343F9" w:rsidRPr="00BF4A65" w:rsidRDefault="006343F9" w:rsidP="00413DBA">
      <w:pPr>
        <w:pStyle w:val="Naslov4"/>
      </w:pPr>
      <w:r w:rsidRPr="00BF4A65">
        <w:t>Nadomestilo za izpad dohodka v prireji govejega mesa zaradi epidemije COVID-19</w:t>
      </w:r>
    </w:p>
    <w:p w:rsidR="006343F9" w:rsidRPr="00BF4A65" w:rsidRDefault="006343F9" w:rsidP="006343F9">
      <w:pPr>
        <w:spacing w:after="0" w:line="360" w:lineRule="auto"/>
        <w:jc w:val="both"/>
        <w:rPr>
          <w:rFonts w:ascii="Republika" w:hAnsi="Republika" w:cs="Arial"/>
        </w:rPr>
      </w:pPr>
      <w:r w:rsidRPr="00BF4A65">
        <w:rPr>
          <w:rFonts w:ascii="Republika" w:hAnsi="Republika" w:cs="Arial"/>
        </w:rPr>
        <w:t>Agencija je na podlagi Odloka o nadomestilu za izpad dohodka v prireji govejega mesa zaradi epidemije COVID-19  prejela 10.230 zahtevkov. Izdanih je bilo 9.389 pozitiv</w:t>
      </w:r>
      <w:r w:rsidR="00B40CE0" w:rsidRPr="00BF4A65">
        <w:rPr>
          <w:rFonts w:ascii="Republika" w:hAnsi="Republika" w:cs="Arial"/>
        </w:rPr>
        <w:t>nih odločb v višini 2.231.557</w:t>
      </w:r>
      <w:r w:rsidRPr="00BF4A65">
        <w:rPr>
          <w:rFonts w:ascii="Republika" w:hAnsi="Republika" w:cs="Arial"/>
        </w:rPr>
        <w:t xml:space="preserve"> EUR, 622 negativnih odločb in 219 sklepov. Nadomestilo za izpa</w:t>
      </w:r>
      <w:r w:rsidR="00B40CE0" w:rsidRPr="00BF4A65">
        <w:rPr>
          <w:rFonts w:ascii="Republika" w:hAnsi="Republika" w:cs="Arial"/>
        </w:rPr>
        <w:t>d dohodka v sektorju govedoreje se je izvedlo</w:t>
      </w:r>
      <w:r w:rsidRPr="00BF4A65">
        <w:rPr>
          <w:rFonts w:ascii="Republika" w:hAnsi="Republika" w:cs="Arial"/>
        </w:rPr>
        <w:t xml:space="preserve"> zaradi zmanjšanja odkupa goveda in posledično povečanja stroškov krmljenja na kmetijskih gospodarstvih zaradi epidemije COVID-19, kar je razlog za 20</w:t>
      </w:r>
      <w:r w:rsidR="00B40CE0" w:rsidRPr="00BF4A65">
        <w:rPr>
          <w:rFonts w:ascii="Republika" w:hAnsi="Republika" w:cs="Arial"/>
        </w:rPr>
        <w:t xml:space="preserve"> </w:t>
      </w:r>
      <w:r w:rsidRPr="00BF4A65">
        <w:rPr>
          <w:rFonts w:ascii="Republika" w:hAnsi="Republika" w:cs="Arial"/>
        </w:rPr>
        <w:t xml:space="preserve">% izpad dohodka v sektorju govejega mesa. </w:t>
      </w:r>
    </w:p>
    <w:p w:rsidR="006343F9" w:rsidRPr="00BF4A65" w:rsidRDefault="006343F9" w:rsidP="006343F9">
      <w:pPr>
        <w:rPr>
          <w:rFonts w:ascii="Republika" w:hAnsi="Republika"/>
        </w:rPr>
      </w:pPr>
    </w:p>
    <w:p w:rsidR="006343F9" w:rsidRPr="00BF4A65" w:rsidRDefault="006343F9" w:rsidP="00413DBA">
      <w:pPr>
        <w:pStyle w:val="Naslov4"/>
      </w:pPr>
      <w:r w:rsidRPr="00BF4A65">
        <w:t>Finančno nadomestilo zaradi izpada dohodka v proizvodnji vina zaradi epidemije COVID-19</w:t>
      </w:r>
    </w:p>
    <w:p w:rsidR="006343F9" w:rsidRPr="00BF4A65" w:rsidRDefault="006343F9" w:rsidP="006343F9">
      <w:pPr>
        <w:spacing w:after="0" w:line="360" w:lineRule="auto"/>
        <w:jc w:val="both"/>
        <w:rPr>
          <w:rFonts w:ascii="Republika" w:hAnsi="Republika" w:cs="Arial"/>
        </w:rPr>
      </w:pPr>
      <w:r w:rsidRPr="00BF4A65">
        <w:rPr>
          <w:rFonts w:ascii="Republika" w:hAnsi="Republika" w:cs="Arial"/>
        </w:rPr>
        <w:t>Agencija je na podlagi Odloka o finančnem nadomestilu zaradi izpada dohodka v proizvodnji vina zaradi epidemije COVID-19 prejela 1.972 zahtevkov. Izdanih je bilo 1.635 pozitivnih odločb v višini 2.984.561,91 EUR, 293 negativnih odločb in 44 sklepov. Agencija je prejela tudi 71 pritožb. Finančno nadomestilo se je izvedlo zaradi izpada dohodka v proizvodnji vina zaradi epidem</w:t>
      </w:r>
      <w:r w:rsidR="00B40CE0" w:rsidRPr="00BF4A65">
        <w:rPr>
          <w:rFonts w:ascii="Republika" w:hAnsi="Republika" w:cs="Arial"/>
        </w:rPr>
        <w:t>ije COVID</w:t>
      </w:r>
      <w:r w:rsidRPr="00BF4A65">
        <w:rPr>
          <w:rFonts w:ascii="Republika" w:hAnsi="Republika" w:cs="Arial"/>
        </w:rPr>
        <w:t xml:space="preserve">- </w:t>
      </w:r>
      <w:r w:rsidR="00B40CE0" w:rsidRPr="00BF4A65">
        <w:rPr>
          <w:rFonts w:ascii="Republika" w:hAnsi="Republika" w:cs="Arial"/>
        </w:rPr>
        <w:t>1</w:t>
      </w:r>
      <w:r w:rsidRPr="00BF4A65">
        <w:rPr>
          <w:rFonts w:ascii="Republika" w:hAnsi="Republika" w:cs="Arial"/>
        </w:rPr>
        <w:t xml:space="preserve">9, ki je posledica nezmožnosti prodaje zalog in zmanjšanja obsega prodaje. </w:t>
      </w:r>
    </w:p>
    <w:p w:rsidR="006343F9" w:rsidRPr="00BF4A65" w:rsidRDefault="006343F9" w:rsidP="006343F9">
      <w:pPr>
        <w:rPr>
          <w:rFonts w:ascii="Republika" w:hAnsi="Republika"/>
        </w:rPr>
      </w:pPr>
    </w:p>
    <w:p w:rsidR="006343F9" w:rsidRPr="00BF4A65" w:rsidRDefault="006343F9" w:rsidP="00413DBA">
      <w:pPr>
        <w:pStyle w:val="Naslov4"/>
      </w:pPr>
      <w:r w:rsidRPr="00BF4A65">
        <w:t>Nadomestilo zaradi izpada dohodka nosilcem dopolnilni dejavnosti zaradi epidemije COVID-19</w:t>
      </w:r>
    </w:p>
    <w:p w:rsidR="006343F9" w:rsidRPr="00BF4A65" w:rsidRDefault="006343F9" w:rsidP="006343F9">
      <w:pPr>
        <w:spacing w:after="0" w:line="360" w:lineRule="auto"/>
        <w:jc w:val="both"/>
        <w:rPr>
          <w:rFonts w:ascii="Republika" w:hAnsi="Republika" w:cs="Arial"/>
        </w:rPr>
      </w:pPr>
      <w:r w:rsidRPr="00BF4A65">
        <w:rPr>
          <w:rFonts w:ascii="Republika" w:hAnsi="Republika" w:cs="Arial"/>
        </w:rPr>
        <w:t>Na podlagi Odloka o nadomestilu zaradi izpada dohodka nosilcem dopolnilni dejavnosti zaradi epidemije COVID-19 je Agencija prejela 153 vlog. Izdanih je bilo 130 pozitivnih odločb v višini 152.600 EUR, 21 negativnih odločb in 2 sklepa. Agencija je prejela dve pritožbi. Do finančnega nadomestila so bili upravičeni nosilci dopolnilnih dejavnosti na kmetiji, ki opravljajo dejavnost v skladu z Uredbo o dopolnilnih dejavnostih na kmetiji  (Urad</w:t>
      </w:r>
      <w:r w:rsidR="00FA586C" w:rsidRPr="00BF4A65">
        <w:rPr>
          <w:rFonts w:ascii="Republika" w:hAnsi="Republika" w:cs="Arial"/>
        </w:rPr>
        <w:t>ni list RS, št. 57/15 in 36/18)</w:t>
      </w:r>
      <w:r w:rsidRPr="00BF4A65">
        <w:rPr>
          <w:rFonts w:ascii="Republika" w:hAnsi="Republika" w:cs="Arial"/>
        </w:rPr>
        <w:t xml:space="preserve"> ter so utrpeli izpad dohodka zaradi  prepovedi opravljanja dejavnosti. </w:t>
      </w:r>
    </w:p>
    <w:p w:rsidR="006343F9" w:rsidRPr="00BF4A65" w:rsidRDefault="006343F9" w:rsidP="006343F9">
      <w:pPr>
        <w:spacing w:after="0" w:line="360" w:lineRule="auto"/>
        <w:jc w:val="both"/>
        <w:rPr>
          <w:rFonts w:ascii="Republika" w:hAnsi="Republika" w:cs="Arial"/>
        </w:rPr>
      </w:pPr>
    </w:p>
    <w:p w:rsidR="006343F9" w:rsidRPr="00BF4A65" w:rsidRDefault="006343F9" w:rsidP="00413DBA">
      <w:pPr>
        <w:pStyle w:val="Naslov4"/>
      </w:pPr>
      <w:r w:rsidRPr="00BF4A65">
        <w:t>Finančna pomoč v prireji govejega mesa za obdobje od 1. junija 2020 do 30.septembra 2020</w:t>
      </w:r>
    </w:p>
    <w:p w:rsidR="006343F9" w:rsidRPr="00BF4A65" w:rsidRDefault="006343F9" w:rsidP="006343F9">
      <w:pPr>
        <w:spacing w:after="0" w:line="360" w:lineRule="auto"/>
        <w:jc w:val="both"/>
        <w:rPr>
          <w:rFonts w:ascii="Republika" w:hAnsi="Republika" w:cs="Arial"/>
        </w:rPr>
      </w:pPr>
      <w:r w:rsidRPr="00BF4A65">
        <w:rPr>
          <w:rFonts w:ascii="Republika" w:hAnsi="Republika" w:cs="Arial"/>
        </w:rPr>
        <w:t>Agencija je na podlagi Odloka o finančni pomoči v prireji govejega mesa za obdobje od 1. junija 2020 do 30.</w:t>
      </w:r>
      <w:r w:rsidR="00FA586C" w:rsidRPr="00BF4A65">
        <w:rPr>
          <w:rFonts w:ascii="Republika" w:hAnsi="Republika" w:cs="Arial"/>
        </w:rPr>
        <w:t xml:space="preserve"> </w:t>
      </w:r>
      <w:r w:rsidRPr="00BF4A65">
        <w:rPr>
          <w:rFonts w:ascii="Republika" w:hAnsi="Republika" w:cs="Arial"/>
        </w:rPr>
        <w:t>septembra 2020 prejela 9.523 zahtevkov. Izdanih je bilo 8.258 pozitivnih odločb v višini 3.159.530 EUR, 1.009 negativnih odločb in 256 sklepov. Nadomestilo za izpa</w:t>
      </w:r>
      <w:r w:rsidR="00FA586C" w:rsidRPr="00BF4A65">
        <w:rPr>
          <w:rFonts w:ascii="Republika" w:hAnsi="Republika" w:cs="Arial"/>
        </w:rPr>
        <w:t>d dohodka v sektorju govedoreje se je izvedlo</w:t>
      </w:r>
      <w:r w:rsidRPr="00BF4A65">
        <w:rPr>
          <w:rFonts w:ascii="Republika" w:hAnsi="Republika" w:cs="Arial"/>
        </w:rPr>
        <w:t xml:space="preserve"> zaradi poslabšanja ekonomskih razmer v sektorju govedoreje v letu 2020 za obdobje od 1. junija 2020 do 30. septembra 2020.</w:t>
      </w:r>
    </w:p>
    <w:p w:rsidR="00FA586C" w:rsidRPr="00BF4A65" w:rsidRDefault="00FA586C" w:rsidP="00287F79">
      <w:pPr>
        <w:spacing w:after="0" w:line="360" w:lineRule="auto"/>
        <w:jc w:val="both"/>
        <w:rPr>
          <w:rFonts w:ascii="Republika" w:hAnsi="Republika" w:cs="Arial"/>
        </w:rPr>
      </w:pPr>
    </w:p>
    <w:p w:rsidR="00867E3E" w:rsidRPr="00704066" w:rsidRDefault="00FA586C" w:rsidP="00704066">
      <w:pPr>
        <w:spacing w:after="0" w:line="360" w:lineRule="auto"/>
        <w:jc w:val="both"/>
        <w:rPr>
          <w:rFonts w:ascii="Republika" w:hAnsi="Republika" w:cs="Arial"/>
        </w:rPr>
      </w:pPr>
      <w:r w:rsidRPr="00BF4A65">
        <w:rPr>
          <w:rFonts w:ascii="Republika" w:hAnsi="Republika" w:cs="Arial"/>
        </w:rPr>
        <w:t>V letu 2020 je SKT</w:t>
      </w:r>
      <w:r w:rsidR="00287F79" w:rsidRPr="00BF4A65">
        <w:rPr>
          <w:rFonts w:ascii="Republika" w:hAnsi="Republika" w:cs="Arial"/>
        </w:rPr>
        <w:t xml:space="preserve"> pripr</w:t>
      </w:r>
      <w:r w:rsidRPr="00BF4A65">
        <w:rPr>
          <w:rFonts w:ascii="Republika" w:hAnsi="Republika" w:cs="Arial"/>
        </w:rPr>
        <w:t>avil</w:t>
      </w:r>
      <w:r w:rsidR="00287F79" w:rsidRPr="00BF4A65">
        <w:rPr>
          <w:rFonts w:ascii="Republika" w:hAnsi="Republika" w:cs="Arial"/>
        </w:rPr>
        <w:t xml:space="preserve"> vse </w:t>
      </w:r>
      <w:r w:rsidR="00287F79" w:rsidRPr="00867E3E">
        <w:rPr>
          <w:rFonts w:ascii="Republika" w:hAnsi="Republika" w:cs="Arial"/>
        </w:rPr>
        <w:t>potrebno za izvedbo zasebnega skladiš</w:t>
      </w:r>
      <w:r w:rsidRPr="00867E3E">
        <w:rPr>
          <w:rFonts w:ascii="Republika" w:hAnsi="Republika" w:cs="Arial"/>
        </w:rPr>
        <w:t>čenja kmetijskih proizvodov (obrazce, spletne strani, navodil, priročnike za maslo, sire</w:t>
      </w:r>
      <w:r w:rsidR="00287F79" w:rsidRPr="00867E3E">
        <w:rPr>
          <w:rFonts w:ascii="Republika" w:hAnsi="Republika" w:cs="Arial"/>
        </w:rPr>
        <w:t>, PMP</w:t>
      </w:r>
      <w:r w:rsidRPr="00867E3E">
        <w:rPr>
          <w:rFonts w:ascii="Republika" w:hAnsi="Republika" w:cs="Arial"/>
        </w:rPr>
        <w:t>, kozje in ovčje meso, goveje meso). Prav tako s</w:t>
      </w:r>
      <w:r w:rsidR="00287F79" w:rsidRPr="00867E3E">
        <w:rPr>
          <w:rFonts w:ascii="Republika" w:hAnsi="Republika" w:cs="Arial"/>
        </w:rPr>
        <w:t>o zaradi nastale situacije s COVID-19 zaradi</w:t>
      </w:r>
      <w:r w:rsidR="00287F79" w:rsidRPr="00BF4A65">
        <w:rPr>
          <w:rFonts w:ascii="Republika" w:hAnsi="Republika" w:cs="Arial"/>
        </w:rPr>
        <w:t xml:space="preserve"> presežkov na mlečnem trgu, </w:t>
      </w:r>
      <w:r w:rsidRPr="00BF4A65">
        <w:rPr>
          <w:rFonts w:ascii="Republika" w:hAnsi="Republika" w:cs="Arial"/>
        </w:rPr>
        <w:t>pripravili postopke za izvedbo javnih intervencij (pridobili s</w:t>
      </w:r>
      <w:r w:rsidR="00287F79" w:rsidRPr="00BF4A65">
        <w:rPr>
          <w:rFonts w:ascii="Republika" w:hAnsi="Republika" w:cs="Arial"/>
        </w:rPr>
        <w:t>o ponudbe za najem interventnega skladišča ter pripravili postopkovnike, navodila, spletne strani).</w:t>
      </w:r>
    </w:p>
    <w:p w:rsidR="003C1B4C" w:rsidRPr="00BF4A65" w:rsidRDefault="003C1B4C" w:rsidP="003C1B4C">
      <w:pPr>
        <w:pStyle w:val="Napis"/>
        <w:keepNext/>
        <w:rPr>
          <w:rFonts w:ascii="Republika" w:hAnsi="Republika"/>
        </w:rPr>
      </w:pPr>
      <w:bookmarkStart w:id="150" w:name="_Toc64632297"/>
      <w:r w:rsidRPr="00BF4A65">
        <w:rPr>
          <w:rFonts w:ascii="Republika" w:hAnsi="Republika"/>
        </w:rPr>
        <w:t xml:space="preserve">Tabela </w:t>
      </w:r>
      <w:r w:rsidRPr="00BF4A65">
        <w:rPr>
          <w:rFonts w:ascii="Republika" w:hAnsi="Republika"/>
        </w:rPr>
        <w:fldChar w:fldCharType="begin"/>
      </w:r>
      <w:r w:rsidRPr="00BF4A65">
        <w:rPr>
          <w:rFonts w:ascii="Republika" w:hAnsi="Republika"/>
        </w:rPr>
        <w:instrText xml:space="preserve"> SEQ Tabela \* ARABIC </w:instrText>
      </w:r>
      <w:r w:rsidRPr="00BF4A65">
        <w:rPr>
          <w:rFonts w:ascii="Republika" w:hAnsi="Republika"/>
        </w:rPr>
        <w:fldChar w:fldCharType="separate"/>
      </w:r>
      <w:r w:rsidR="00685BC3" w:rsidRPr="00BF4A65">
        <w:rPr>
          <w:rFonts w:ascii="Republika" w:hAnsi="Republika"/>
          <w:noProof/>
        </w:rPr>
        <w:t>8</w:t>
      </w:r>
      <w:r w:rsidRPr="00BF4A65">
        <w:rPr>
          <w:rFonts w:ascii="Republika" w:hAnsi="Republika"/>
        </w:rPr>
        <w:fldChar w:fldCharType="end"/>
      </w:r>
      <w:r w:rsidRPr="00BF4A65">
        <w:rPr>
          <w:rFonts w:ascii="Republika" w:hAnsi="Republika"/>
        </w:rPr>
        <w:t>: Pregled izdaje odločb in izplačil ter poročil</w:t>
      </w:r>
      <w:bookmarkEnd w:id="150"/>
    </w:p>
    <w:tbl>
      <w:tblPr>
        <w:tblW w:w="5395" w:type="pct"/>
        <w:tblLayout w:type="fixed"/>
        <w:tblCellMar>
          <w:left w:w="70" w:type="dxa"/>
          <w:right w:w="70" w:type="dxa"/>
        </w:tblCellMar>
        <w:tblLook w:val="00A0" w:firstRow="1" w:lastRow="0" w:firstColumn="1" w:lastColumn="0" w:noHBand="0" w:noVBand="0"/>
      </w:tblPr>
      <w:tblGrid>
        <w:gridCol w:w="5230"/>
        <w:gridCol w:w="853"/>
        <w:gridCol w:w="1521"/>
        <w:gridCol w:w="698"/>
        <w:gridCol w:w="1476"/>
      </w:tblGrid>
      <w:tr w:rsidR="00680CEF" w:rsidRPr="00201782" w:rsidTr="0038663C">
        <w:trPr>
          <w:trHeight w:val="20"/>
        </w:trPr>
        <w:tc>
          <w:tcPr>
            <w:tcW w:w="2674" w:type="pct"/>
            <w:tcBorders>
              <w:top w:val="single" w:sz="4" w:space="0" w:color="auto"/>
              <w:left w:val="single" w:sz="4" w:space="0" w:color="auto"/>
              <w:bottom w:val="single" w:sz="4" w:space="0" w:color="auto"/>
              <w:right w:val="single" w:sz="4" w:space="0" w:color="auto"/>
            </w:tcBorders>
            <w:shd w:val="clear" w:color="auto" w:fill="D9D9D9"/>
            <w:noWrap/>
            <w:vAlign w:val="bottom"/>
          </w:tcPr>
          <w:p w:rsidR="00680CEF" w:rsidRPr="00201782" w:rsidRDefault="00680CEF" w:rsidP="0038663C">
            <w:pPr>
              <w:tabs>
                <w:tab w:val="left" w:pos="1701"/>
              </w:tabs>
              <w:spacing w:line="260" w:lineRule="atLeast"/>
              <w:rPr>
                <w:rFonts w:ascii="Republika" w:hAnsi="Republika" w:cs="Calibri"/>
                <w:b/>
                <w:bCs/>
                <w:sz w:val="20"/>
                <w:szCs w:val="20"/>
              </w:rPr>
            </w:pPr>
            <w:r w:rsidRPr="00201782">
              <w:rPr>
                <w:rFonts w:ascii="Republika" w:hAnsi="Republika" w:cs="Calibri"/>
                <w:b/>
                <w:bCs/>
                <w:sz w:val="20"/>
                <w:szCs w:val="20"/>
              </w:rPr>
              <w:t>Načrtovani ukrepi v Sektorju za kmetijske trge</w:t>
            </w:r>
          </w:p>
        </w:tc>
        <w:tc>
          <w:tcPr>
            <w:tcW w:w="1214" w:type="pct"/>
            <w:gridSpan w:val="2"/>
            <w:tcBorders>
              <w:top w:val="single" w:sz="4" w:space="0" w:color="auto"/>
              <w:left w:val="nil"/>
              <w:bottom w:val="single" w:sz="4" w:space="0" w:color="auto"/>
              <w:right w:val="single" w:sz="4" w:space="0" w:color="auto"/>
            </w:tcBorders>
            <w:shd w:val="clear" w:color="auto" w:fill="D9D9D9"/>
            <w:noWrap/>
            <w:vAlign w:val="bottom"/>
          </w:tcPr>
          <w:p w:rsidR="00680CEF" w:rsidRPr="00201782" w:rsidRDefault="00680CEF" w:rsidP="0038663C">
            <w:pPr>
              <w:tabs>
                <w:tab w:val="left" w:pos="1701"/>
              </w:tabs>
              <w:spacing w:line="260" w:lineRule="atLeast"/>
              <w:rPr>
                <w:rFonts w:ascii="Republika" w:hAnsi="Republika" w:cs="Calibri"/>
                <w:b/>
                <w:bCs/>
                <w:sz w:val="20"/>
                <w:szCs w:val="20"/>
              </w:rPr>
            </w:pPr>
            <w:r w:rsidRPr="00201782">
              <w:rPr>
                <w:rFonts w:ascii="Republika" w:hAnsi="Republika" w:cs="Calibri"/>
                <w:b/>
                <w:bCs/>
                <w:sz w:val="20"/>
                <w:szCs w:val="20"/>
              </w:rPr>
              <w:t>REALIZIRANO 2019</w:t>
            </w:r>
          </w:p>
        </w:tc>
        <w:tc>
          <w:tcPr>
            <w:tcW w:w="1112" w:type="pct"/>
            <w:gridSpan w:val="2"/>
            <w:tcBorders>
              <w:top w:val="single" w:sz="4" w:space="0" w:color="auto"/>
              <w:left w:val="nil"/>
              <w:bottom w:val="single" w:sz="4" w:space="0" w:color="auto"/>
              <w:right w:val="single" w:sz="4" w:space="0" w:color="auto"/>
            </w:tcBorders>
            <w:shd w:val="clear" w:color="auto" w:fill="D9D9D9"/>
            <w:noWrap/>
            <w:vAlign w:val="bottom"/>
          </w:tcPr>
          <w:p w:rsidR="00680CEF" w:rsidRPr="00201782" w:rsidRDefault="00680CEF" w:rsidP="0038663C">
            <w:pPr>
              <w:tabs>
                <w:tab w:val="left" w:pos="1701"/>
              </w:tabs>
              <w:spacing w:line="260" w:lineRule="atLeast"/>
              <w:rPr>
                <w:rFonts w:ascii="Republika" w:hAnsi="Republika" w:cs="Calibri"/>
                <w:b/>
                <w:bCs/>
                <w:sz w:val="20"/>
                <w:szCs w:val="20"/>
              </w:rPr>
            </w:pPr>
            <w:r w:rsidRPr="00201782">
              <w:rPr>
                <w:rFonts w:ascii="Republika" w:hAnsi="Republika" w:cs="Calibri"/>
                <w:b/>
                <w:bCs/>
                <w:sz w:val="20"/>
                <w:szCs w:val="20"/>
              </w:rPr>
              <w:t>REALIZIRANO 2020</w:t>
            </w:r>
          </w:p>
        </w:tc>
      </w:tr>
      <w:tr w:rsidR="00680CEF" w:rsidRPr="00201782" w:rsidTr="00201782">
        <w:trPr>
          <w:trHeight w:val="20"/>
        </w:trPr>
        <w:tc>
          <w:tcPr>
            <w:tcW w:w="2674" w:type="pct"/>
            <w:tcBorders>
              <w:top w:val="nil"/>
              <w:left w:val="single" w:sz="4" w:space="0" w:color="auto"/>
              <w:bottom w:val="single" w:sz="4" w:space="0" w:color="auto"/>
              <w:right w:val="single" w:sz="4" w:space="0" w:color="auto"/>
            </w:tcBorders>
            <w:shd w:val="clear" w:color="auto" w:fill="D9D9D9"/>
            <w:noWrap/>
            <w:vAlign w:val="bottom"/>
          </w:tcPr>
          <w:p w:rsidR="00680CEF" w:rsidRPr="00201782" w:rsidRDefault="00680CEF" w:rsidP="0038663C">
            <w:pPr>
              <w:tabs>
                <w:tab w:val="left" w:pos="1701"/>
              </w:tabs>
              <w:spacing w:line="260" w:lineRule="atLeast"/>
              <w:rPr>
                <w:rFonts w:ascii="Republika" w:hAnsi="Republika" w:cs="Calibri"/>
                <w:b/>
                <w:bCs/>
                <w:sz w:val="20"/>
                <w:szCs w:val="20"/>
              </w:rPr>
            </w:pPr>
            <w:r w:rsidRPr="00201782">
              <w:rPr>
                <w:rFonts w:ascii="Republika" w:hAnsi="Republika" w:cs="Calibri"/>
                <w:b/>
                <w:bCs/>
                <w:sz w:val="20"/>
                <w:szCs w:val="20"/>
              </w:rPr>
              <w:t>UKREP</w:t>
            </w:r>
          </w:p>
        </w:tc>
        <w:tc>
          <w:tcPr>
            <w:tcW w:w="436" w:type="pct"/>
            <w:tcBorders>
              <w:top w:val="nil"/>
              <w:left w:val="nil"/>
              <w:bottom w:val="single" w:sz="4" w:space="0" w:color="auto"/>
              <w:right w:val="single" w:sz="4" w:space="0" w:color="auto"/>
            </w:tcBorders>
            <w:shd w:val="clear" w:color="auto" w:fill="D9D9D9"/>
            <w:noWrap/>
            <w:vAlign w:val="bottom"/>
          </w:tcPr>
          <w:p w:rsidR="00680CEF" w:rsidRPr="00201782" w:rsidRDefault="00680CEF" w:rsidP="0038663C">
            <w:pPr>
              <w:tabs>
                <w:tab w:val="left" w:pos="1701"/>
              </w:tabs>
              <w:spacing w:line="260" w:lineRule="atLeast"/>
              <w:rPr>
                <w:rFonts w:ascii="Republika" w:hAnsi="Republika" w:cs="Calibri"/>
                <w:b/>
                <w:bCs/>
                <w:sz w:val="20"/>
                <w:szCs w:val="20"/>
              </w:rPr>
            </w:pPr>
            <w:r w:rsidRPr="00201782">
              <w:rPr>
                <w:rFonts w:ascii="Republika" w:hAnsi="Republika" w:cs="Calibri"/>
                <w:b/>
                <w:bCs/>
                <w:sz w:val="20"/>
                <w:szCs w:val="20"/>
              </w:rPr>
              <w:t>ŠT.</w:t>
            </w:r>
          </w:p>
        </w:tc>
        <w:tc>
          <w:tcPr>
            <w:tcW w:w="778" w:type="pct"/>
            <w:tcBorders>
              <w:top w:val="nil"/>
              <w:left w:val="nil"/>
              <w:bottom w:val="single" w:sz="4" w:space="0" w:color="auto"/>
              <w:right w:val="single" w:sz="4" w:space="0" w:color="auto"/>
            </w:tcBorders>
            <w:shd w:val="clear" w:color="auto" w:fill="D9D9D9"/>
            <w:noWrap/>
            <w:vAlign w:val="bottom"/>
          </w:tcPr>
          <w:p w:rsidR="00680CEF" w:rsidRPr="00201782" w:rsidRDefault="00680CEF" w:rsidP="0038663C">
            <w:pPr>
              <w:tabs>
                <w:tab w:val="left" w:pos="1701"/>
              </w:tabs>
              <w:spacing w:line="260" w:lineRule="atLeast"/>
              <w:rPr>
                <w:rFonts w:ascii="Republika" w:hAnsi="Republika" w:cs="Calibri"/>
                <w:b/>
                <w:bCs/>
                <w:sz w:val="20"/>
                <w:szCs w:val="20"/>
              </w:rPr>
            </w:pPr>
            <w:r w:rsidRPr="00201782">
              <w:rPr>
                <w:rFonts w:ascii="Republika" w:hAnsi="Republika" w:cs="Calibri"/>
                <w:b/>
                <w:bCs/>
                <w:sz w:val="20"/>
                <w:szCs w:val="20"/>
              </w:rPr>
              <w:t>ZNESEK EUR</w:t>
            </w:r>
          </w:p>
        </w:tc>
        <w:tc>
          <w:tcPr>
            <w:tcW w:w="357" w:type="pct"/>
            <w:tcBorders>
              <w:top w:val="nil"/>
              <w:left w:val="nil"/>
              <w:bottom w:val="single" w:sz="4" w:space="0" w:color="auto"/>
              <w:right w:val="single" w:sz="4" w:space="0" w:color="auto"/>
            </w:tcBorders>
            <w:shd w:val="clear" w:color="auto" w:fill="D9D9D9"/>
            <w:noWrap/>
            <w:vAlign w:val="bottom"/>
          </w:tcPr>
          <w:p w:rsidR="00680CEF" w:rsidRPr="00201782" w:rsidRDefault="00680CEF" w:rsidP="0038663C">
            <w:pPr>
              <w:tabs>
                <w:tab w:val="left" w:pos="1701"/>
              </w:tabs>
              <w:spacing w:line="260" w:lineRule="atLeast"/>
              <w:rPr>
                <w:rFonts w:ascii="Republika" w:hAnsi="Republika" w:cs="Calibri"/>
                <w:b/>
                <w:bCs/>
                <w:sz w:val="20"/>
                <w:szCs w:val="20"/>
              </w:rPr>
            </w:pPr>
            <w:r w:rsidRPr="00201782">
              <w:rPr>
                <w:rFonts w:ascii="Republika" w:hAnsi="Republika" w:cs="Calibri"/>
                <w:b/>
                <w:bCs/>
                <w:sz w:val="20"/>
                <w:szCs w:val="20"/>
              </w:rPr>
              <w:t>ŠT.</w:t>
            </w:r>
          </w:p>
        </w:tc>
        <w:tc>
          <w:tcPr>
            <w:tcW w:w="755" w:type="pct"/>
            <w:tcBorders>
              <w:top w:val="nil"/>
              <w:left w:val="nil"/>
              <w:bottom w:val="single" w:sz="4" w:space="0" w:color="auto"/>
              <w:right w:val="single" w:sz="4" w:space="0" w:color="auto"/>
            </w:tcBorders>
            <w:shd w:val="clear" w:color="auto" w:fill="D9D9D9"/>
            <w:noWrap/>
            <w:vAlign w:val="bottom"/>
          </w:tcPr>
          <w:p w:rsidR="00680CEF" w:rsidRPr="00201782" w:rsidRDefault="00680CEF" w:rsidP="0038663C">
            <w:pPr>
              <w:tabs>
                <w:tab w:val="left" w:pos="1701"/>
              </w:tabs>
              <w:spacing w:line="260" w:lineRule="atLeast"/>
              <w:rPr>
                <w:rFonts w:ascii="Republika" w:hAnsi="Republika" w:cs="Calibri"/>
                <w:b/>
                <w:bCs/>
                <w:sz w:val="20"/>
                <w:szCs w:val="20"/>
              </w:rPr>
            </w:pPr>
            <w:r w:rsidRPr="00201782">
              <w:rPr>
                <w:rFonts w:ascii="Republika" w:hAnsi="Republika" w:cs="Calibri"/>
                <w:b/>
                <w:bCs/>
                <w:sz w:val="20"/>
                <w:szCs w:val="20"/>
              </w:rPr>
              <w:t>ZNESEK EUR</w:t>
            </w:r>
          </w:p>
        </w:tc>
      </w:tr>
      <w:tr w:rsidR="00680CEF" w:rsidRPr="00201782" w:rsidTr="00201782">
        <w:trPr>
          <w:trHeight w:val="20"/>
        </w:trPr>
        <w:tc>
          <w:tcPr>
            <w:tcW w:w="2674" w:type="pct"/>
            <w:tcBorders>
              <w:top w:val="nil"/>
              <w:left w:val="single" w:sz="4" w:space="0" w:color="auto"/>
              <w:bottom w:val="single" w:sz="4" w:space="0" w:color="auto"/>
              <w:right w:val="single" w:sz="4" w:space="0" w:color="auto"/>
            </w:tcBorders>
            <w:vAlign w:val="center"/>
          </w:tcPr>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sz w:val="20"/>
                <w:szCs w:val="20"/>
              </w:rPr>
              <w:t>Tržno informacijski sistem, mlečne evidence – spremljanje cen in količin za različne trge s kmetijskimi pridelki (poročila)</w:t>
            </w:r>
          </w:p>
        </w:tc>
        <w:tc>
          <w:tcPr>
            <w:tcW w:w="436"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sz w:val="20"/>
                <w:szCs w:val="20"/>
              </w:rPr>
            </w:pPr>
          </w:p>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sz w:val="20"/>
                <w:szCs w:val="20"/>
              </w:rPr>
              <w:t>4.053</w:t>
            </w:r>
          </w:p>
        </w:tc>
        <w:tc>
          <w:tcPr>
            <w:tcW w:w="778"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sz w:val="20"/>
                <w:szCs w:val="20"/>
              </w:rPr>
              <w:t>/</w:t>
            </w:r>
          </w:p>
        </w:tc>
        <w:tc>
          <w:tcPr>
            <w:tcW w:w="357"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b/>
                <w:sz w:val="20"/>
                <w:szCs w:val="20"/>
              </w:rPr>
            </w:pPr>
          </w:p>
          <w:p w:rsidR="00680CEF" w:rsidRPr="00201782" w:rsidRDefault="00680CEF" w:rsidP="0038663C">
            <w:pPr>
              <w:tabs>
                <w:tab w:val="left" w:pos="1701"/>
              </w:tabs>
              <w:spacing w:line="260" w:lineRule="atLeast"/>
              <w:rPr>
                <w:rFonts w:ascii="Republika" w:hAnsi="Republika" w:cs="Calibri"/>
                <w:b/>
                <w:sz w:val="20"/>
                <w:szCs w:val="20"/>
              </w:rPr>
            </w:pPr>
            <w:r w:rsidRPr="00201782">
              <w:rPr>
                <w:rFonts w:ascii="Republika" w:hAnsi="Republika" w:cs="Calibri"/>
                <w:b/>
                <w:sz w:val="20"/>
                <w:szCs w:val="20"/>
              </w:rPr>
              <w:t>5.425</w:t>
            </w:r>
          </w:p>
        </w:tc>
        <w:tc>
          <w:tcPr>
            <w:tcW w:w="755"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b/>
                <w:sz w:val="20"/>
                <w:szCs w:val="20"/>
              </w:rPr>
            </w:pPr>
          </w:p>
          <w:p w:rsidR="00680CEF" w:rsidRPr="00201782" w:rsidRDefault="00680CEF" w:rsidP="0038663C">
            <w:pPr>
              <w:tabs>
                <w:tab w:val="left" w:pos="1701"/>
              </w:tabs>
              <w:spacing w:line="260" w:lineRule="atLeast"/>
              <w:rPr>
                <w:rFonts w:ascii="Republika" w:hAnsi="Republika" w:cs="Calibri"/>
                <w:b/>
                <w:sz w:val="20"/>
                <w:szCs w:val="20"/>
              </w:rPr>
            </w:pPr>
            <w:r w:rsidRPr="00201782">
              <w:rPr>
                <w:rFonts w:ascii="Republika" w:hAnsi="Republika" w:cs="Calibri"/>
                <w:b/>
                <w:sz w:val="20"/>
                <w:szCs w:val="20"/>
              </w:rPr>
              <w:t>/</w:t>
            </w:r>
          </w:p>
        </w:tc>
      </w:tr>
      <w:tr w:rsidR="00680CEF" w:rsidRPr="00201782" w:rsidTr="00201782">
        <w:trPr>
          <w:trHeight w:val="20"/>
        </w:trPr>
        <w:tc>
          <w:tcPr>
            <w:tcW w:w="2674" w:type="pct"/>
            <w:tcBorders>
              <w:top w:val="nil"/>
              <w:left w:val="single" w:sz="4" w:space="0" w:color="auto"/>
              <w:bottom w:val="single" w:sz="4" w:space="0" w:color="auto"/>
              <w:right w:val="single" w:sz="4" w:space="0" w:color="auto"/>
            </w:tcBorders>
            <w:noWrap/>
            <w:vAlign w:val="center"/>
          </w:tcPr>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sz w:val="20"/>
                <w:szCs w:val="20"/>
              </w:rPr>
              <w:t>Zunanjetrgovinski ukrepi: izdaja uvoznih in izvoznih dovoljenj, upr. s kvotami, upr. varščin</w:t>
            </w:r>
          </w:p>
        </w:tc>
        <w:tc>
          <w:tcPr>
            <w:tcW w:w="436"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sz w:val="20"/>
                <w:szCs w:val="20"/>
              </w:rPr>
            </w:pPr>
          </w:p>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sz w:val="20"/>
                <w:szCs w:val="20"/>
              </w:rPr>
              <w:t>115</w:t>
            </w:r>
          </w:p>
        </w:tc>
        <w:tc>
          <w:tcPr>
            <w:tcW w:w="778"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sz w:val="20"/>
                <w:szCs w:val="20"/>
              </w:rPr>
              <w:t>/</w:t>
            </w:r>
          </w:p>
        </w:tc>
        <w:tc>
          <w:tcPr>
            <w:tcW w:w="357"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b/>
                <w:sz w:val="20"/>
                <w:szCs w:val="20"/>
              </w:rPr>
            </w:pPr>
          </w:p>
          <w:p w:rsidR="00680CEF" w:rsidRPr="00201782" w:rsidRDefault="00680CEF" w:rsidP="0038663C">
            <w:pPr>
              <w:tabs>
                <w:tab w:val="left" w:pos="1701"/>
              </w:tabs>
              <w:spacing w:line="260" w:lineRule="atLeast"/>
              <w:rPr>
                <w:rFonts w:ascii="Republika" w:hAnsi="Republika" w:cs="Calibri"/>
                <w:b/>
                <w:sz w:val="20"/>
                <w:szCs w:val="20"/>
              </w:rPr>
            </w:pPr>
            <w:r w:rsidRPr="00201782">
              <w:rPr>
                <w:rFonts w:ascii="Republika" w:hAnsi="Republika" w:cs="Calibri"/>
                <w:b/>
                <w:sz w:val="20"/>
                <w:szCs w:val="20"/>
              </w:rPr>
              <w:t>91</w:t>
            </w:r>
          </w:p>
        </w:tc>
        <w:tc>
          <w:tcPr>
            <w:tcW w:w="755"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b/>
                <w:sz w:val="20"/>
                <w:szCs w:val="20"/>
              </w:rPr>
            </w:pPr>
          </w:p>
          <w:p w:rsidR="00680CEF" w:rsidRPr="00201782" w:rsidRDefault="00680CEF" w:rsidP="0038663C">
            <w:pPr>
              <w:tabs>
                <w:tab w:val="left" w:pos="1701"/>
              </w:tabs>
              <w:spacing w:line="260" w:lineRule="atLeast"/>
              <w:rPr>
                <w:rFonts w:ascii="Republika" w:hAnsi="Republika" w:cs="Calibri"/>
                <w:b/>
                <w:sz w:val="20"/>
                <w:szCs w:val="20"/>
              </w:rPr>
            </w:pPr>
            <w:r w:rsidRPr="00201782">
              <w:rPr>
                <w:rFonts w:ascii="Republika" w:hAnsi="Republika" w:cs="Calibri"/>
                <w:b/>
                <w:sz w:val="20"/>
                <w:szCs w:val="20"/>
              </w:rPr>
              <w:t>/</w:t>
            </w:r>
          </w:p>
        </w:tc>
      </w:tr>
      <w:tr w:rsidR="00680CEF" w:rsidRPr="00201782" w:rsidTr="00201782">
        <w:trPr>
          <w:trHeight w:val="20"/>
        </w:trPr>
        <w:tc>
          <w:tcPr>
            <w:tcW w:w="2674" w:type="pct"/>
            <w:tcBorders>
              <w:top w:val="nil"/>
              <w:left w:val="single" w:sz="4" w:space="0" w:color="auto"/>
              <w:bottom w:val="single" w:sz="4" w:space="0" w:color="auto"/>
              <w:right w:val="single" w:sz="4" w:space="0" w:color="auto"/>
            </w:tcBorders>
          </w:tcPr>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sz w:val="20"/>
                <w:szCs w:val="20"/>
              </w:rPr>
              <w:t>Zunanjetrgovinski ukrepi: poročevalski sistem</w:t>
            </w:r>
          </w:p>
        </w:tc>
        <w:tc>
          <w:tcPr>
            <w:tcW w:w="436"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sz w:val="20"/>
                <w:szCs w:val="20"/>
              </w:rPr>
              <w:t>1.141</w:t>
            </w:r>
          </w:p>
        </w:tc>
        <w:tc>
          <w:tcPr>
            <w:tcW w:w="778"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sz w:val="20"/>
                <w:szCs w:val="20"/>
              </w:rPr>
              <w:t>/</w:t>
            </w:r>
          </w:p>
        </w:tc>
        <w:tc>
          <w:tcPr>
            <w:tcW w:w="357"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b/>
                <w:sz w:val="20"/>
                <w:szCs w:val="20"/>
              </w:rPr>
            </w:pPr>
            <w:r w:rsidRPr="00201782">
              <w:rPr>
                <w:rFonts w:ascii="Republika" w:hAnsi="Republika" w:cs="Calibri"/>
                <w:b/>
                <w:sz w:val="20"/>
                <w:szCs w:val="20"/>
              </w:rPr>
              <w:t>1.144</w:t>
            </w:r>
          </w:p>
        </w:tc>
        <w:tc>
          <w:tcPr>
            <w:tcW w:w="755"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b/>
                <w:sz w:val="20"/>
                <w:szCs w:val="20"/>
              </w:rPr>
            </w:pPr>
            <w:r w:rsidRPr="00201782">
              <w:rPr>
                <w:rFonts w:ascii="Republika" w:hAnsi="Republika" w:cs="Calibri"/>
                <w:b/>
                <w:sz w:val="20"/>
                <w:szCs w:val="20"/>
              </w:rPr>
              <w:t>/</w:t>
            </w:r>
          </w:p>
        </w:tc>
      </w:tr>
      <w:tr w:rsidR="00680CEF" w:rsidRPr="00201782" w:rsidTr="00201782">
        <w:trPr>
          <w:trHeight w:val="20"/>
        </w:trPr>
        <w:tc>
          <w:tcPr>
            <w:tcW w:w="2674" w:type="pct"/>
            <w:tcBorders>
              <w:top w:val="nil"/>
              <w:left w:val="single" w:sz="4" w:space="0" w:color="auto"/>
              <w:bottom w:val="single" w:sz="4" w:space="0" w:color="auto"/>
              <w:right w:val="single" w:sz="4" w:space="0" w:color="auto"/>
            </w:tcBorders>
            <w:noWrap/>
          </w:tcPr>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sz w:val="20"/>
                <w:szCs w:val="20"/>
              </w:rPr>
              <w:t>Sofinanciranje zavarovalnih premij</w:t>
            </w:r>
          </w:p>
        </w:tc>
        <w:tc>
          <w:tcPr>
            <w:tcW w:w="436"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sz w:val="20"/>
                <w:szCs w:val="20"/>
              </w:rPr>
              <w:t>108</w:t>
            </w:r>
          </w:p>
        </w:tc>
        <w:tc>
          <w:tcPr>
            <w:tcW w:w="778"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sz w:val="20"/>
                <w:szCs w:val="20"/>
              </w:rPr>
              <w:t>4.742.127</w:t>
            </w:r>
          </w:p>
        </w:tc>
        <w:tc>
          <w:tcPr>
            <w:tcW w:w="357"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b/>
                <w:sz w:val="20"/>
                <w:szCs w:val="20"/>
              </w:rPr>
            </w:pPr>
            <w:r w:rsidRPr="00201782">
              <w:rPr>
                <w:rFonts w:ascii="Republika" w:hAnsi="Republika" w:cs="Calibri"/>
                <w:b/>
                <w:sz w:val="20"/>
                <w:szCs w:val="20"/>
              </w:rPr>
              <w:t>96</w:t>
            </w:r>
          </w:p>
        </w:tc>
        <w:tc>
          <w:tcPr>
            <w:tcW w:w="755"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b/>
                <w:sz w:val="20"/>
                <w:szCs w:val="20"/>
              </w:rPr>
            </w:pPr>
            <w:r w:rsidRPr="00201782">
              <w:rPr>
                <w:rFonts w:ascii="Republika" w:hAnsi="Republika" w:cs="Calibri"/>
                <w:b/>
                <w:sz w:val="20"/>
                <w:szCs w:val="20"/>
              </w:rPr>
              <w:t>5.299.725,06</w:t>
            </w:r>
          </w:p>
        </w:tc>
      </w:tr>
      <w:tr w:rsidR="00680CEF" w:rsidRPr="00201782" w:rsidTr="00201782">
        <w:trPr>
          <w:trHeight w:val="211"/>
        </w:trPr>
        <w:tc>
          <w:tcPr>
            <w:tcW w:w="2674" w:type="pct"/>
            <w:tcBorders>
              <w:top w:val="nil"/>
              <w:left w:val="single" w:sz="4" w:space="0" w:color="auto"/>
              <w:bottom w:val="single" w:sz="4" w:space="0" w:color="auto"/>
              <w:right w:val="single" w:sz="4" w:space="0" w:color="auto"/>
            </w:tcBorders>
            <w:noWrap/>
          </w:tcPr>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sz w:val="20"/>
                <w:szCs w:val="20"/>
              </w:rPr>
              <w:t>Podpora za prestrukturiranje in preusmeritev vinogradov</w:t>
            </w:r>
          </w:p>
        </w:tc>
        <w:tc>
          <w:tcPr>
            <w:tcW w:w="436"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sz w:val="20"/>
                <w:szCs w:val="20"/>
              </w:rPr>
              <w:t>500</w:t>
            </w:r>
          </w:p>
        </w:tc>
        <w:tc>
          <w:tcPr>
            <w:tcW w:w="778"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sz w:val="20"/>
                <w:szCs w:val="20"/>
              </w:rPr>
              <w:t>4.620.414</w:t>
            </w:r>
          </w:p>
        </w:tc>
        <w:tc>
          <w:tcPr>
            <w:tcW w:w="357"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b/>
                <w:sz w:val="20"/>
                <w:szCs w:val="20"/>
              </w:rPr>
            </w:pPr>
            <w:r w:rsidRPr="00201782">
              <w:rPr>
                <w:rFonts w:ascii="Republika" w:hAnsi="Republika" w:cs="Calibri"/>
                <w:b/>
                <w:sz w:val="20"/>
                <w:szCs w:val="20"/>
              </w:rPr>
              <w:t>374</w:t>
            </w:r>
          </w:p>
        </w:tc>
        <w:tc>
          <w:tcPr>
            <w:tcW w:w="755"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b/>
                <w:sz w:val="20"/>
                <w:szCs w:val="20"/>
              </w:rPr>
            </w:pPr>
            <w:r w:rsidRPr="00201782">
              <w:rPr>
                <w:rFonts w:ascii="Republika" w:hAnsi="Republika" w:cs="Calibri"/>
                <w:b/>
                <w:sz w:val="20"/>
                <w:szCs w:val="20"/>
              </w:rPr>
              <w:t>3.621.172,33</w:t>
            </w:r>
          </w:p>
        </w:tc>
      </w:tr>
      <w:tr w:rsidR="00680CEF" w:rsidRPr="00201782" w:rsidTr="00201782">
        <w:trPr>
          <w:trHeight w:val="20"/>
        </w:trPr>
        <w:tc>
          <w:tcPr>
            <w:tcW w:w="2674" w:type="pct"/>
            <w:tcBorders>
              <w:top w:val="nil"/>
              <w:left w:val="single" w:sz="4" w:space="0" w:color="auto"/>
              <w:bottom w:val="single" w:sz="4" w:space="0" w:color="auto"/>
              <w:right w:val="single" w:sz="4" w:space="0" w:color="auto"/>
            </w:tcBorders>
            <w:noWrap/>
          </w:tcPr>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sz w:val="20"/>
                <w:szCs w:val="20"/>
              </w:rPr>
              <w:t>Navzkrižna skladnost</w:t>
            </w:r>
          </w:p>
        </w:tc>
        <w:tc>
          <w:tcPr>
            <w:tcW w:w="436"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sz w:val="20"/>
                <w:szCs w:val="20"/>
              </w:rPr>
              <w:t>40</w:t>
            </w:r>
          </w:p>
        </w:tc>
        <w:tc>
          <w:tcPr>
            <w:tcW w:w="778"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sz w:val="20"/>
                <w:szCs w:val="20"/>
              </w:rPr>
              <w:t>-8.729</w:t>
            </w:r>
          </w:p>
        </w:tc>
        <w:tc>
          <w:tcPr>
            <w:tcW w:w="357"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b/>
                <w:sz w:val="20"/>
                <w:szCs w:val="20"/>
              </w:rPr>
            </w:pPr>
            <w:r w:rsidRPr="00201782">
              <w:rPr>
                <w:rFonts w:ascii="Republika" w:hAnsi="Republika" w:cs="Calibri"/>
                <w:b/>
                <w:sz w:val="20"/>
                <w:szCs w:val="20"/>
              </w:rPr>
              <w:t>26</w:t>
            </w:r>
          </w:p>
        </w:tc>
        <w:tc>
          <w:tcPr>
            <w:tcW w:w="755"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b/>
                <w:sz w:val="20"/>
                <w:szCs w:val="20"/>
              </w:rPr>
            </w:pPr>
            <w:r w:rsidRPr="00201782">
              <w:rPr>
                <w:rFonts w:ascii="Republika" w:hAnsi="Republika" w:cs="Calibri"/>
                <w:b/>
                <w:sz w:val="20"/>
                <w:szCs w:val="20"/>
              </w:rPr>
              <w:t>-3.425,95</w:t>
            </w:r>
          </w:p>
        </w:tc>
      </w:tr>
      <w:tr w:rsidR="00680CEF" w:rsidRPr="00201782" w:rsidTr="00201782">
        <w:trPr>
          <w:trHeight w:val="20"/>
        </w:trPr>
        <w:tc>
          <w:tcPr>
            <w:tcW w:w="2674" w:type="pct"/>
            <w:tcBorders>
              <w:top w:val="nil"/>
              <w:left w:val="single" w:sz="4" w:space="0" w:color="auto"/>
              <w:bottom w:val="single" w:sz="4" w:space="0" w:color="auto"/>
              <w:right w:val="single" w:sz="4" w:space="0" w:color="auto"/>
            </w:tcBorders>
            <w:noWrap/>
          </w:tcPr>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sz w:val="20"/>
                <w:szCs w:val="20"/>
              </w:rPr>
              <w:t>Tradicionalni slovenski zajtrk 2019</w:t>
            </w:r>
          </w:p>
        </w:tc>
        <w:tc>
          <w:tcPr>
            <w:tcW w:w="436" w:type="pct"/>
            <w:tcBorders>
              <w:top w:val="single" w:sz="4" w:space="0" w:color="auto"/>
              <w:left w:val="nil"/>
              <w:bottom w:val="single" w:sz="4" w:space="0" w:color="auto"/>
              <w:right w:val="single" w:sz="4" w:space="0" w:color="auto"/>
            </w:tcBorders>
            <w:shd w:val="clear" w:color="auto" w:fill="auto"/>
            <w:noWrap/>
          </w:tcPr>
          <w:p w:rsidR="00680CEF" w:rsidRPr="00201782" w:rsidDel="00820CF5"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sz w:val="20"/>
                <w:szCs w:val="20"/>
              </w:rPr>
              <w:t>500</w:t>
            </w:r>
          </w:p>
        </w:tc>
        <w:tc>
          <w:tcPr>
            <w:tcW w:w="778"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sz w:val="20"/>
                <w:szCs w:val="20"/>
              </w:rPr>
              <w:t>121.641</w:t>
            </w:r>
          </w:p>
        </w:tc>
        <w:tc>
          <w:tcPr>
            <w:tcW w:w="357" w:type="pct"/>
            <w:tcBorders>
              <w:top w:val="single" w:sz="4" w:space="0" w:color="auto"/>
              <w:left w:val="nil"/>
              <w:bottom w:val="single" w:sz="4" w:space="0" w:color="auto"/>
              <w:right w:val="single" w:sz="4" w:space="0" w:color="auto"/>
            </w:tcBorders>
            <w:shd w:val="clear" w:color="auto" w:fill="auto"/>
            <w:noWrap/>
          </w:tcPr>
          <w:p w:rsidR="00680CEF" w:rsidRPr="00201782" w:rsidDel="00820CF5" w:rsidRDefault="00680CEF" w:rsidP="0038663C">
            <w:pPr>
              <w:tabs>
                <w:tab w:val="left" w:pos="1701"/>
              </w:tabs>
              <w:spacing w:line="260" w:lineRule="atLeast"/>
              <w:rPr>
                <w:rFonts w:ascii="Republika" w:hAnsi="Republika" w:cs="Calibri"/>
                <w:b/>
                <w:sz w:val="20"/>
                <w:szCs w:val="20"/>
              </w:rPr>
            </w:pPr>
            <w:r w:rsidRPr="00201782">
              <w:rPr>
                <w:rFonts w:ascii="Republika" w:hAnsi="Republika" w:cs="Calibri"/>
                <w:b/>
                <w:sz w:val="20"/>
                <w:szCs w:val="20"/>
              </w:rPr>
              <w:t>495</w:t>
            </w:r>
          </w:p>
        </w:tc>
        <w:tc>
          <w:tcPr>
            <w:tcW w:w="755"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b/>
                <w:sz w:val="20"/>
                <w:szCs w:val="20"/>
              </w:rPr>
            </w:pPr>
            <w:r w:rsidRPr="00201782">
              <w:rPr>
                <w:rFonts w:ascii="Republika" w:hAnsi="Republika" w:cs="Calibri"/>
                <w:b/>
                <w:sz w:val="20"/>
                <w:szCs w:val="20"/>
              </w:rPr>
              <w:t>122.446,48</w:t>
            </w:r>
          </w:p>
        </w:tc>
      </w:tr>
      <w:tr w:rsidR="00680CEF" w:rsidRPr="00201782" w:rsidTr="00201782">
        <w:trPr>
          <w:trHeight w:val="203"/>
        </w:trPr>
        <w:tc>
          <w:tcPr>
            <w:tcW w:w="2674" w:type="pct"/>
            <w:tcBorders>
              <w:top w:val="nil"/>
              <w:left w:val="single" w:sz="4" w:space="0" w:color="auto"/>
              <w:bottom w:val="single" w:sz="4" w:space="0" w:color="auto"/>
              <w:right w:val="single" w:sz="4" w:space="0" w:color="auto"/>
            </w:tcBorders>
            <w:noWrap/>
            <w:vAlign w:val="bottom"/>
          </w:tcPr>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sz w:val="20"/>
                <w:szCs w:val="20"/>
              </w:rPr>
              <w:t xml:space="preserve">Šolska shema </w:t>
            </w:r>
          </w:p>
        </w:tc>
        <w:tc>
          <w:tcPr>
            <w:tcW w:w="436" w:type="pct"/>
            <w:tcBorders>
              <w:top w:val="single" w:sz="4" w:space="0" w:color="auto"/>
              <w:left w:val="nil"/>
              <w:bottom w:val="single" w:sz="4" w:space="0" w:color="auto"/>
              <w:right w:val="single" w:sz="4" w:space="0" w:color="auto"/>
            </w:tcBorders>
            <w:shd w:val="clear" w:color="auto" w:fill="auto"/>
            <w:noWrap/>
            <w:vAlign w:val="bottom"/>
          </w:tcPr>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sz w:val="20"/>
                <w:szCs w:val="20"/>
              </w:rPr>
              <w:t>1.711</w:t>
            </w:r>
          </w:p>
        </w:tc>
        <w:tc>
          <w:tcPr>
            <w:tcW w:w="778" w:type="pct"/>
            <w:tcBorders>
              <w:top w:val="single" w:sz="4" w:space="0" w:color="auto"/>
              <w:left w:val="nil"/>
              <w:bottom w:val="single" w:sz="4" w:space="0" w:color="auto"/>
              <w:right w:val="single" w:sz="4" w:space="0" w:color="auto"/>
            </w:tcBorders>
            <w:shd w:val="clear" w:color="auto" w:fill="auto"/>
            <w:noWrap/>
            <w:vAlign w:val="bottom"/>
          </w:tcPr>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sz w:val="20"/>
                <w:szCs w:val="20"/>
              </w:rPr>
              <w:t>1.325.857</w:t>
            </w:r>
          </w:p>
        </w:tc>
        <w:tc>
          <w:tcPr>
            <w:tcW w:w="357" w:type="pct"/>
            <w:tcBorders>
              <w:top w:val="single" w:sz="4" w:space="0" w:color="auto"/>
              <w:left w:val="nil"/>
              <w:bottom w:val="single" w:sz="4" w:space="0" w:color="auto"/>
              <w:right w:val="single" w:sz="4" w:space="0" w:color="auto"/>
            </w:tcBorders>
            <w:shd w:val="clear" w:color="auto" w:fill="auto"/>
            <w:noWrap/>
            <w:vAlign w:val="bottom"/>
          </w:tcPr>
          <w:p w:rsidR="00680CEF" w:rsidRPr="00201782" w:rsidRDefault="00680CEF" w:rsidP="0038663C">
            <w:pPr>
              <w:tabs>
                <w:tab w:val="left" w:pos="1701"/>
              </w:tabs>
              <w:spacing w:line="260" w:lineRule="atLeast"/>
              <w:rPr>
                <w:rFonts w:ascii="Republika" w:hAnsi="Republika" w:cs="Calibri"/>
                <w:b/>
                <w:sz w:val="20"/>
                <w:szCs w:val="20"/>
              </w:rPr>
            </w:pPr>
            <w:r w:rsidRPr="00201782">
              <w:rPr>
                <w:rFonts w:ascii="Republika" w:hAnsi="Republika" w:cs="Calibri"/>
                <w:b/>
                <w:sz w:val="20"/>
                <w:szCs w:val="20"/>
              </w:rPr>
              <w:t>1.748</w:t>
            </w:r>
          </w:p>
        </w:tc>
        <w:tc>
          <w:tcPr>
            <w:tcW w:w="755" w:type="pct"/>
            <w:tcBorders>
              <w:top w:val="single" w:sz="4" w:space="0" w:color="auto"/>
              <w:left w:val="nil"/>
              <w:bottom w:val="single" w:sz="4" w:space="0" w:color="auto"/>
              <w:right w:val="single" w:sz="4" w:space="0" w:color="auto"/>
            </w:tcBorders>
            <w:shd w:val="clear" w:color="auto" w:fill="auto"/>
            <w:noWrap/>
            <w:vAlign w:val="bottom"/>
          </w:tcPr>
          <w:p w:rsidR="00680CEF" w:rsidRPr="00201782" w:rsidRDefault="00680CEF" w:rsidP="0038663C">
            <w:pPr>
              <w:tabs>
                <w:tab w:val="left" w:pos="1701"/>
              </w:tabs>
              <w:spacing w:line="260" w:lineRule="atLeast"/>
              <w:rPr>
                <w:rFonts w:ascii="Republika" w:hAnsi="Republika" w:cs="Calibri"/>
                <w:b/>
                <w:sz w:val="20"/>
                <w:szCs w:val="20"/>
              </w:rPr>
            </w:pPr>
            <w:r w:rsidRPr="00201782">
              <w:rPr>
                <w:rFonts w:ascii="Republika" w:hAnsi="Republika" w:cs="Calibri"/>
                <w:b/>
                <w:sz w:val="20"/>
                <w:szCs w:val="20"/>
              </w:rPr>
              <w:t>1.239.024,39</w:t>
            </w:r>
          </w:p>
        </w:tc>
      </w:tr>
      <w:tr w:rsidR="00680CEF" w:rsidRPr="00201782" w:rsidTr="00201782">
        <w:trPr>
          <w:trHeight w:val="20"/>
        </w:trPr>
        <w:tc>
          <w:tcPr>
            <w:tcW w:w="2674" w:type="pct"/>
            <w:tcBorders>
              <w:top w:val="nil"/>
              <w:left w:val="single" w:sz="4" w:space="0" w:color="auto"/>
              <w:bottom w:val="single" w:sz="4" w:space="0" w:color="auto"/>
              <w:right w:val="single" w:sz="4" w:space="0" w:color="auto"/>
            </w:tcBorders>
            <w:noWrap/>
            <w:vAlign w:val="bottom"/>
          </w:tcPr>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sz w:val="20"/>
                <w:szCs w:val="20"/>
              </w:rPr>
              <w:t>Finančna pomoč ob nepredvidljivih dogodkih v kmetijstvu zaradi požara ali strele</w:t>
            </w:r>
          </w:p>
        </w:tc>
        <w:tc>
          <w:tcPr>
            <w:tcW w:w="436" w:type="pct"/>
            <w:tcBorders>
              <w:top w:val="single" w:sz="4" w:space="0" w:color="auto"/>
              <w:left w:val="nil"/>
              <w:bottom w:val="single" w:sz="4" w:space="0" w:color="auto"/>
              <w:right w:val="single" w:sz="4" w:space="0" w:color="auto"/>
            </w:tcBorders>
            <w:shd w:val="clear" w:color="auto" w:fill="auto"/>
            <w:noWrap/>
            <w:vAlign w:val="bottom"/>
          </w:tcPr>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sz w:val="20"/>
                <w:szCs w:val="20"/>
              </w:rPr>
              <w:t>4</w:t>
            </w:r>
          </w:p>
        </w:tc>
        <w:tc>
          <w:tcPr>
            <w:tcW w:w="778" w:type="pct"/>
            <w:tcBorders>
              <w:top w:val="single" w:sz="4" w:space="0" w:color="auto"/>
              <w:left w:val="nil"/>
              <w:bottom w:val="single" w:sz="4" w:space="0" w:color="auto"/>
              <w:right w:val="single" w:sz="4" w:space="0" w:color="auto"/>
            </w:tcBorders>
            <w:shd w:val="clear" w:color="auto" w:fill="auto"/>
            <w:noWrap/>
            <w:vAlign w:val="bottom"/>
          </w:tcPr>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sz w:val="20"/>
                <w:szCs w:val="20"/>
              </w:rPr>
              <w:t>15.000</w:t>
            </w:r>
          </w:p>
        </w:tc>
        <w:tc>
          <w:tcPr>
            <w:tcW w:w="357" w:type="pct"/>
            <w:tcBorders>
              <w:top w:val="single" w:sz="4" w:space="0" w:color="auto"/>
              <w:left w:val="nil"/>
              <w:bottom w:val="single" w:sz="4" w:space="0" w:color="auto"/>
              <w:right w:val="single" w:sz="4" w:space="0" w:color="auto"/>
            </w:tcBorders>
            <w:shd w:val="clear" w:color="auto" w:fill="auto"/>
            <w:noWrap/>
            <w:vAlign w:val="bottom"/>
          </w:tcPr>
          <w:p w:rsidR="00680CEF" w:rsidRPr="00201782" w:rsidRDefault="00680CEF" w:rsidP="0038663C">
            <w:pPr>
              <w:tabs>
                <w:tab w:val="left" w:pos="1701"/>
              </w:tabs>
              <w:spacing w:line="260" w:lineRule="atLeast"/>
              <w:rPr>
                <w:rFonts w:ascii="Republika" w:hAnsi="Republika" w:cs="Calibri"/>
                <w:b/>
                <w:sz w:val="20"/>
                <w:szCs w:val="20"/>
              </w:rPr>
            </w:pPr>
            <w:r w:rsidRPr="00201782">
              <w:rPr>
                <w:rFonts w:ascii="Republika" w:hAnsi="Republika" w:cs="Calibri"/>
                <w:b/>
                <w:sz w:val="20"/>
                <w:szCs w:val="20"/>
              </w:rPr>
              <w:t>5</w:t>
            </w:r>
          </w:p>
        </w:tc>
        <w:tc>
          <w:tcPr>
            <w:tcW w:w="755" w:type="pct"/>
            <w:tcBorders>
              <w:top w:val="single" w:sz="4" w:space="0" w:color="auto"/>
              <w:left w:val="nil"/>
              <w:bottom w:val="single" w:sz="4" w:space="0" w:color="auto"/>
              <w:right w:val="single" w:sz="4" w:space="0" w:color="auto"/>
            </w:tcBorders>
            <w:shd w:val="clear" w:color="auto" w:fill="auto"/>
            <w:noWrap/>
            <w:vAlign w:val="bottom"/>
          </w:tcPr>
          <w:p w:rsidR="00680CEF" w:rsidRPr="00201782" w:rsidRDefault="00680CEF" w:rsidP="0038663C">
            <w:pPr>
              <w:tabs>
                <w:tab w:val="left" w:pos="1701"/>
              </w:tabs>
              <w:spacing w:line="260" w:lineRule="atLeast"/>
              <w:rPr>
                <w:rFonts w:ascii="Republika" w:hAnsi="Republika" w:cs="Calibri"/>
                <w:b/>
                <w:sz w:val="20"/>
                <w:szCs w:val="20"/>
              </w:rPr>
            </w:pPr>
            <w:r w:rsidRPr="00201782">
              <w:rPr>
                <w:rFonts w:ascii="Republika" w:hAnsi="Republika" w:cs="Calibri"/>
                <w:b/>
                <w:sz w:val="20"/>
                <w:szCs w:val="20"/>
              </w:rPr>
              <w:t>12.000</w:t>
            </w:r>
          </w:p>
        </w:tc>
      </w:tr>
      <w:tr w:rsidR="00680CEF" w:rsidRPr="00201782" w:rsidTr="00201782">
        <w:trPr>
          <w:trHeight w:val="20"/>
        </w:trPr>
        <w:tc>
          <w:tcPr>
            <w:tcW w:w="2674" w:type="pct"/>
            <w:tcBorders>
              <w:top w:val="nil"/>
              <w:left w:val="single" w:sz="4" w:space="0" w:color="auto"/>
              <w:bottom w:val="single" w:sz="4" w:space="0" w:color="auto"/>
              <w:right w:val="single" w:sz="4" w:space="0" w:color="auto"/>
            </w:tcBorders>
            <w:noWrap/>
          </w:tcPr>
          <w:p w:rsidR="00680CEF" w:rsidRPr="00201782" w:rsidRDefault="00680CEF" w:rsidP="0038663C">
            <w:pPr>
              <w:tabs>
                <w:tab w:val="left" w:pos="1701"/>
              </w:tabs>
              <w:spacing w:line="260" w:lineRule="atLeast"/>
              <w:rPr>
                <w:rFonts w:ascii="Republika" w:hAnsi="Republika" w:cs="Calibri"/>
                <w:sz w:val="20"/>
                <w:szCs w:val="20"/>
              </w:rPr>
            </w:pPr>
          </w:p>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sz w:val="20"/>
                <w:szCs w:val="20"/>
              </w:rPr>
              <w:t>Finančna pomoč ob smrti, invalidnosti ali nezmožnosti za delo</w:t>
            </w:r>
          </w:p>
        </w:tc>
        <w:tc>
          <w:tcPr>
            <w:tcW w:w="436"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sz w:val="20"/>
                <w:szCs w:val="20"/>
              </w:rPr>
            </w:pPr>
          </w:p>
          <w:p w:rsidR="00680CEF" w:rsidRPr="00201782" w:rsidDel="00CA397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sz w:val="20"/>
                <w:szCs w:val="20"/>
              </w:rPr>
              <w:t>79</w:t>
            </w:r>
          </w:p>
        </w:tc>
        <w:tc>
          <w:tcPr>
            <w:tcW w:w="778"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sz w:val="20"/>
                <w:szCs w:val="20"/>
              </w:rPr>
            </w:pPr>
          </w:p>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sz w:val="20"/>
                <w:szCs w:val="20"/>
              </w:rPr>
              <w:t>73.979</w:t>
            </w:r>
          </w:p>
        </w:tc>
        <w:tc>
          <w:tcPr>
            <w:tcW w:w="357"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b/>
                <w:sz w:val="20"/>
                <w:szCs w:val="20"/>
              </w:rPr>
            </w:pPr>
          </w:p>
          <w:p w:rsidR="00680CEF" w:rsidRPr="00201782" w:rsidDel="00CA3972" w:rsidRDefault="00680CEF" w:rsidP="0038663C">
            <w:pPr>
              <w:tabs>
                <w:tab w:val="left" w:pos="1701"/>
              </w:tabs>
              <w:spacing w:line="260" w:lineRule="atLeast"/>
              <w:rPr>
                <w:rFonts w:ascii="Republika" w:hAnsi="Republika" w:cs="Calibri"/>
                <w:b/>
                <w:sz w:val="20"/>
                <w:szCs w:val="20"/>
              </w:rPr>
            </w:pPr>
            <w:r w:rsidRPr="00201782">
              <w:rPr>
                <w:rFonts w:ascii="Republika" w:hAnsi="Republika" w:cs="Calibri"/>
                <w:b/>
                <w:sz w:val="20"/>
                <w:szCs w:val="20"/>
              </w:rPr>
              <w:t>63</w:t>
            </w:r>
          </w:p>
        </w:tc>
        <w:tc>
          <w:tcPr>
            <w:tcW w:w="755"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b/>
                <w:sz w:val="20"/>
                <w:szCs w:val="20"/>
              </w:rPr>
            </w:pPr>
          </w:p>
          <w:p w:rsidR="00680CEF" w:rsidRPr="00201782" w:rsidRDefault="00680CEF" w:rsidP="0038663C">
            <w:pPr>
              <w:tabs>
                <w:tab w:val="left" w:pos="1701"/>
              </w:tabs>
              <w:spacing w:line="260" w:lineRule="atLeast"/>
              <w:rPr>
                <w:rFonts w:ascii="Republika" w:hAnsi="Republika" w:cs="Calibri"/>
                <w:b/>
                <w:sz w:val="20"/>
                <w:szCs w:val="20"/>
              </w:rPr>
            </w:pPr>
            <w:r w:rsidRPr="00201782">
              <w:rPr>
                <w:rFonts w:ascii="Republika" w:hAnsi="Republika" w:cs="Calibri"/>
                <w:b/>
                <w:sz w:val="20"/>
                <w:szCs w:val="20"/>
              </w:rPr>
              <w:t>51.116,80</w:t>
            </w:r>
          </w:p>
        </w:tc>
      </w:tr>
      <w:tr w:rsidR="00680CEF" w:rsidRPr="00201782" w:rsidTr="00201782">
        <w:trPr>
          <w:trHeight w:val="20"/>
        </w:trPr>
        <w:tc>
          <w:tcPr>
            <w:tcW w:w="2674" w:type="pct"/>
            <w:tcBorders>
              <w:top w:val="nil"/>
              <w:left w:val="single" w:sz="4" w:space="0" w:color="auto"/>
              <w:bottom w:val="single" w:sz="4" w:space="0" w:color="auto"/>
              <w:right w:val="single" w:sz="4" w:space="0" w:color="auto"/>
            </w:tcBorders>
            <w:noWrap/>
          </w:tcPr>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sz w:val="20"/>
                <w:szCs w:val="20"/>
              </w:rPr>
              <w:t>Čebelarstvo - javni razpisi in javna naročila</w:t>
            </w:r>
          </w:p>
        </w:tc>
        <w:tc>
          <w:tcPr>
            <w:tcW w:w="436"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sz w:val="20"/>
                <w:szCs w:val="20"/>
              </w:rPr>
              <w:t>181</w:t>
            </w:r>
          </w:p>
        </w:tc>
        <w:tc>
          <w:tcPr>
            <w:tcW w:w="778"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sz w:val="20"/>
                <w:szCs w:val="20"/>
              </w:rPr>
              <w:t>692.566</w:t>
            </w:r>
          </w:p>
        </w:tc>
        <w:tc>
          <w:tcPr>
            <w:tcW w:w="357"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b/>
                <w:sz w:val="20"/>
                <w:szCs w:val="20"/>
              </w:rPr>
            </w:pPr>
            <w:r w:rsidRPr="00201782">
              <w:rPr>
                <w:rFonts w:ascii="Republika" w:hAnsi="Republika" w:cs="Calibri"/>
                <w:b/>
                <w:sz w:val="20"/>
                <w:szCs w:val="20"/>
              </w:rPr>
              <w:t>158</w:t>
            </w:r>
          </w:p>
        </w:tc>
        <w:tc>
          <w:tcPr>
            <w:tcW w:w="755"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b/>
                <w:sz w:val="20"/>
                <w:szCs w:val="20"/>
              </w:rPr>
            </w:pPr>
            <w:r w:rsidRPr="00201782">
              <w:rPr>
                <w:rFonts w:ascii="Republika" w:hAnsi="Republika" w:cs="Calibri"/>
                <w:b/>
                <w:sz w:val="20"/>
                <w:szCs w:val="20"/>
              </w:rPr>
              <w:t>575.174,77</w:t>
            </w:r>
          </w:p>
        </w:tc>
      </w:tr>
      <w:tr w:rsidR="00680CEF" w:rsidRPr="00201782" w:rsidTr="00201782">
        <w:trPr>
          <w:trHeight w:val="20"/>
        </w:trPr>
        <w:tc>
          <w:tcPr>
            <w:tcW w:w="2674" w:type="pct"/>
            <w:tcBorders>
              <w:top w:val="nil"/>
              <w:left w:val="single" w:sz="4" w:space="0" w:color="auto"/>
              <w:bottom w:val="single" w:sz="4" w:space="0" w:color="auto"/>
              <w:right w:val="single" w:sz="4" w:space="0" w:color="auto"/>
            </w:tcBorders>
            <w:noWrap/>
          </w:tcPr>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sz w:val="20"/>
                <w:szCs w:val="20"/>
              </w:rPr>
              <w:t>Podpora strokovnim prireditvam, stanovskemu in interesnemu združevanju</w:t>
            </w:r>
          </w:p>
        </w:tc>
        <w:tc>
          <w:tcPr>
            <w:tcW w:w="436"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sz w:val="20"/>
                <w:szCs w:val="20"/>
              </w:rPr>
            </w:pPr>
          </w:p>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sz w:val="20"/>
                <w:szCs w:val="20"/>
              </w:rPr>
              <w:t>37</w:t>
            </w:r>
          </w:p>
        </w:tc>
        <w:tc>
          <w:tcPr>
            <w:tcW w:w="778"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sz w:val="20"/>
                <w:szCs w:val="20"/>
              </w:rPr>
            </w:pPr>
          </w:p>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sz w:val="20"/>
                <w:szCs w:val="20"/>
              </w:rPr>
              <w:t>291.529</w:t>
            </w:r>
          </w:p>
        </w:tc>
        <w:tc>
          <w:tcPr>
            <w:tcW w:w="357"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b/>
                <w:sz w:val="20"/>
                <w:szCs w:val="20"/>
              </w:rPr>
            </w:pPr>
          </w:p>
          <w:p w:rsidR="00680CEF" w:rsidRPr="00201782" w:rsidRDefault="00680CEF" w:rsidP="0038663C">
            <w:pPr>
              <w:tabs>
                <w:tab w:val="left" w:pos="1701"/>
              </w:tabs>
              <w:spacing w:line="260" w:lineRule="atLeast"/>
              <w:rPr>
                <w:rFonts w:ascii="Republika" w:hAnsi="Republika" w:cs="Calibri"/>
                <w:b/>
                <w:sz w:val="20"/>
                <w:szCs w:val="20"/>
              </w:rPr>
            </w:pPr>
            <w:r w:rsidRPr="00201782">
              <w:rPr>
                <w:rFonts w:ascii="Republika" w:hAnsi="Republika" w:cs="Calibri"/>
                <w:b/>
                <w:sz w:val="20"/>
                <w:szCs w:val="20"/>
              </w:rPr>
              <w:t>72</w:t>
            </w:r>
          </w:p>
        </w:tc>
        <w:tc>
          <w:tcPr>
            <w:tcW w:w="755"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b/>
                <w:sz w:val="20"/>
                <w:szCs w:val="20"/>
              </w:rPr>
            </w:pPr>
          </w:p>
          <w:p w:rsidR="00680CEF" w:rsidRPr="00201782" w:rsidRDefault="00680CEF" w:rsidP="0038663C">
            <w:pPr>
              <w:tabs>
                <w:tab w:val="left" w:pos="1701"/>
              </w:tabs>
              <w:spacing w:line="260" w:lineRule="atLeast"/>
              <w:rPr>
                <w:rFonts w:ascii="Republika" w:hAnsi="Republika" w:cs="Calibri"/>
                <w:b/>
                <w:sz w:val="20"/>
                <w:szCs w:val="20"/>
              </w:rPr>
            </w:pPr>
            <w:r w:rsidRPr="00201782">
              <w:rPr>
                <w:rFonts w:ascii="Republika" w:hAnsi="Republika" w:cs="Calibri"/>
                <w:b/>
                <w:sz w:val="20"/>
                <w:szCs w:val="20"/>
              </w:rPr>
              <w:t>284.673,87</w:t>
            </w:r>
          </w:p>
        </w:tc>
      </w:tr>
      <w:tr w:rsidR="00680CEF" w:rsidRPr="00201782" w:rsidTr="00201782">
        <w:trPr>
          <w:trHeight w:val="20"/>
        </w:trPr>
        <w:tc>
          <w:tcPr>
            <w:tcW w:w="2674" w:type="pct"/>
            <w:tcBorders>
              <w:top w:val="nil"/>
              <w:left w:val="single" w:sz="4" w:space="0" w:color="auto"/>
              <w:bottom w:val="single" w:sz="4" w:space="0" w:color="auto"/>
              <w:right w:val="single" w:sz="4" w:space="0" w:color="auto"/>
            </w:tcBorders>
            <w:noWrap/>
          </w:tcPr>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sz w:val="20"/>
                <w:szCs w:val="20"/>
              </w:rPr>
              <w:t>Promocija in informiranje kmetijskih proizvodov</w:t>
            </w:r>
          </w:p>
        </w:tc>
        <w:tc>
          <w:tcPr>
            <w:tcW w:w="436"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sz w:val="20"/>
                <w:szCs w:val="20"/>
              </w:rPr>
              <w:t>8</w:t>
            </w:r>
          </w:p>
        </w:tc>
        <w:tc>
          <w:tcPr>
            <w:tcW w:w="778"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sz w:val="20"/>
                <w:szCs w:val="20"/>
              </w:rPr>
              <w:t>1.069.104</w:t>
            </w:r>
          </w:p>
        </w:tc>
        <w:tc>
          <w:tcPr>
            <w:tcW w:w="357"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b/>
                <w:sz w:val="20"/>
                <w:szCs w:val="20"/>
              </w:rPr>
            </w:pPr>
            <w:r w:rsidRPr="00201782">
              <w:rPr>
                <w:rFonts w:ascii="Republika" w:hAnsi="Republika" w:cs="Calibri"/>
                <w:b/>
                <w:sz w:val="20"/>
                <w:szCs w:val="20"/>
              </w:rPr>
              <w:t>9</w:t>
            </w:r>
          </w:p>
        </w:tc>
        <w:tc>
          <w:tcPr>
            <w:tcW w:w="755"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b/>
                <w:sz w:val="20"/>
                <w:szCs w:val="20"/>
              </w:rPr>
            </w:pPr>
            <w:r w:rsidRPr="00201782">
              <w:rPr>
                <w:rFonts w:ascii="Republika" w:hAnsi="Republika" w:cs="Calibri"/>
                <w:b/>
                <w:sz w:val="20"/>
                <w:szCs w:val="20"/>
              </w:rPr>
              <w:t>780.470,43</w:t>
            </w:r>
          </w:p>
        </w:tc>
      </w:tr>
      <w:tr w:rsidR="00680CEF" w:rsidRPr="00201782" w:rsidTr="00201782">
        <w:trPr>
          <w:trHeight w:val="20"/>
        </w:trPr>
        <w:tc>
          <w:tcPr>
            <w:tcW w:w="2674" w:type="pct"/>
            <w:tcBorders>
              <w:top w:val="nil"/>
              <w:left w:val="single" w:sz="4" w:space="0" w:color="auto"/>
              <w:bottom w:val="single" w:sz="4" w:space="0" w:color="auto"/>
              <w:right w:val="single" w:sz="4" w:space="0" w:color="auto"/>
            </w:tcBorders>
            <w:noWrap/>
          </w:tcPr>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sz w:val="20"/>
                <w:szCs w:val="20"/>
              </w:rPr>
              <w:t>Promocija: Podpora za promocijo vina na trgih tretjih držav</w:t>
            </w:r>
          </w:p>
        </w:tc>
        <w:tc>
          <w:tcPr>
            <w:tcW w:w="436"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sz w:val="20"/>
                <w:szCs w:val="20"/>
              </w:rPr>
              <w:t>78</w:t>
            </w:r>
          </w:p>
        </w:tc>
        <w:tc>
          <w:tcPr>
            <w:tcW w:w="778"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sz w:val="20"/>
                <w:szCs w:val="20"/>
              </w:rPr>
              <w:t>424.585</w:t>
            </w:r>
          </w:p>
        </w:tc>
        <w:tc>
          <w:tcPr>
            <w:tcW w:w="357"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b/>
                <w:sz w:val="20"/>
                <w:szCs w:val="20"/>
              </w:rPr>
            </w:pPr>
            <w:r w:rsidRPr="00201782">
              <w:rPr>
                <w:rFonts w:ascii="Republika" w:hAnsi="Republika" w:cs="Calibri"/>
                <w:b/>
                <w:sz w:val="20"/>
                <w:szCs w:val="20"/>
              </w:rPr>
              <w:t>97</w:t>
            </w:r>
          </w:p>
        </w:tc>
        <w:tc>
          <w:tcPr>
            <w:tcW w:w="755"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b/>
                <w:sz w:val="20"/>
                <w:szCs w:val="20"/>
              </w:rPr>
            </w:pPr>
            <w:r w:rsidRPr="00201782">
              <w:rPr>
                <w:rFonts w:ascii="Republika" w:hAnsi="Republika" w:cs="Calibri"/>
                <w:b/>
                <w:sz w:val="20"/>
                <w:szCs w:val="20"/>
              </w:rPr>
              <w:t>446.957,75</w:t>
            </w:r>
          </w:p>
        </w:tc>
      </w:tr>
      <w:tr w:rsidR="00680CEF" w:rsidRPr="00201782" w:rsidTr="00201782">
        <w:trPr>
          <w:trHeight w:val="20"/>
        </w:trPr>
        <w:tc>
          <w:tcPr>
            <w:tcW w:w="2674" w:type="pct"/>
            <w:tcBorders>
              <w:top w:val="nil"/>
              <w:left w:val="single" w:sz="4" w:space="0" w:color="auto"/>
              <w:bottom w:val="single" w:sz="4" w:space="0" w:color="auto"/>
              <w:right w:val="single" w:sz="4" w:space="0" w:color="auto"/>
            </w:tcBorders>
            <w:noWrap/>
          </w:tcPr>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sz w:val="20"/>
                <w:szCs w:val="20"/>
              </w:rPr>
              <w:t xml:space="preserve">Podpora vinarskemu sektorju za promocijske, izobraževalne in svetovalne dejavnosti (de </w:t>
            </w:r>
            <w:proofErr w:type="spellStart"/>
            <w:r w:rsidRPr="00201782">
              <w:rPr>
                <w:rFonts w:ascii="Republika" w:hAnsi="Republika" w:cs="Calibri"/>
                <w:sz w:val="20"/>
                <w:szCs w:val="20"/>
              </w:rPr>
              <w:t>minimis</w:t>
            </w:r>
            <w:proofErr w:type="spellEnd"/>
            <w:r w:rsidRPr="00201782">
              <w:rPr>
                <w:rFonts w:ascii="Republika" w:hAnsi="Republika" w:cs="Calibri"/>
                <w:sz w:val="20"/>
                <w:szCs w:val="20"/>
              </w:rPr>
              <w:t>)</w:t>
            </w:r>
          </w:p>
        </w:tc>
        <w:tc>
          <w:tcPr>
            <w:tcW w:w="436"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sz w:val="20"/>
                <w:szCs w:val="20"/>
              </w:rPr>
              <w:t>79</w:t>
            </w:r>
          </w:p>
          <w:p w:rsidR="00680CEF" w:rsidRPr="00201782" w:rsidRDefault="00680CEF" w:rsidP="0038663C">
            <w:pPr>
              <w:tabs>
                <w:tab w:val="left" w:pos="1701"/>
              </w:tabs>
              <w:spacing w:line="260" w:lineRule="atLeast"/>
              <w:rPr>
                <w:rFonts w:ascii="Republika" w:hAnsi="Republika" w:cs="Calibri"/>
                <w:sz w:val="20"/>
                <w:szCs w:val="20"/>
              </w:rPr>
            </w:pPr>
          </w:p>
        </w:tc>
        <w:tc>
          <w:tcPr>
            <w:tcW w:w="778"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sz w:val="20"/>
                <w:szCs w:val="20"/>
              </w:rPr>
              <w:t>400.000</w:t>
            </w:r>
          </w:p>
          <w:p w:rsidR="00680CEF" w:rsidRPr="00201782" w:rsidRDefault="00680CEF" w:rsidP="0038663C">
            <w:pPr>
              <w:tabs>
                <w:tab w:val="left" w:pos="1701"/>
              </w:tabs>
              <w:spacing w:line="260" w:lineRule="atLeast"/>
              <w:rPr>
                <w:rFonts w:ascii="Republika" w:hAnsi="Republika" w:cs="Calibri"/>
                <w:sz w:val="20"/>
                <w:szCs w:val="20"/>
              </w:rPr>
            </w:pPr>
          </w:p>
        </w:tc>
        <w:tc>
          <w:tcPr>
            <w:tcW w:w="357"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b/>
                <w:sz w:val="20"/>
                <w:szCs w:val="20"/>
              </w:rPr>
            </w:pPr>
            <w:r w:rsidRPr="00201782">
              <w:rPr>
                <w:rFonts w:ascii="Republika" w:hAnsi="Republika" w:cs="Calibri"/>
                <w:b/>
                <w:sz w:val="20"/>
                <w:szCs w:val="20"/>
              </w:rPr>
              <w:t>33</w:t>
            </w:r>
          </w:p>
        </w:tc>
        <w:tc>
          <w:tcPr>
            <w:tcW w:w="755"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b/>
                <w:sz w:val="20"/>
                <w:szCs w:val="20"/>
              </w:rPr>
            </w:pPr>
            <w:r w:rsidRPr="00201782">
              <w:rPr>
                <w:rFonts w:ascii="Republika" w:hAnsi="Republika" w:cs="Calibri"/>
                <w:b/>
                <w:sz w:val="20"/>
                <w:szCs w:val="20"/>
              </w:rPr>
              <w:t>156.808,96</w:t>
            </w:r>
          </w:p>
        </w:tc>
      </w:tr>
      <w:tr w:rsidR="00680CEF" w:rsidRPr="00201782" w:rsidTr="00201782">
        <w:trPr>
          <w:trHeight w:val="20"/>
        </w:trPr>
        <w:tc>
          <w:tcPr>
            <w:tcW w:w="2674" w:type="pct"/>
            <w:tcBorders>
              <w:top w:val="nil"/>
              <w:left w:val="single" w:sz="4" w:space="0" w:color="auto"/>
              <w:bottom w:val="single" w:sz="4" w:space="0" w:color="auto"/>
              <w:right w:val="single" w:sz="4" w:space="0" w:color="auto"/>
            </w:tcBorders>
            <w:noWrap/>
          </w:tcPr>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sz w:val="20"/>
                <w:szCs w:val="20"/>
              </w:rPr>
              <w:t>Odvoz in kompostiranje uničenih rastlin hmelja</w:t>
            </w:r>
          </w:p>
        </w:tc>
        <w:tc>
          <w:tcPr>
            <w:tcW w:w="436"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sz w:val="20"/>
                <w:szCs w:val="20"/>
              </w:rPr>
              <w:t>/</w:t>
            </w:r>
          </w:p>
        </w:tc>
        <w:tc>
          <w:tcPr>
            <w:tcW w:w="778"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sz w:val="20"/>
                <w:szCs w:val="20"/>
              </w:rPr>
              <w:t>/</w:t>
            </w:r>
          </w:p>
        </w:tc>
        <w:tc>
          <w:tcPr>
            <w:tcW w:w="357"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b/>
                <w:sz w:val="20"/>
                <w:szCs w:val="20"/>
              </w:rPr>
            </w:pPr>
            <w:r w:rsidRPr="00201782">
              <w:rPr>
                <w:rFonts w:ascii="Republika" w:hAnsi="Republika" w:cs="Calibri"/>
                <w:b/>
                <w:sz w:val="20"/>
                <w:szCs w:val="20"/>
              </w:rPr>
              <w:t>3</w:t>
            </w:r>
          </w:p>
        </w:tc>
        <w:tc>
          <w:tcPr>
            <w:tcW w:w="755"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b/>
                <w:sz w:val="20"/>
                <w:szCs w:val="20"/>
              </w:rPr>
            </w:pPr>
            <w:r w:rsidRPr="00201782">
              <w:rPr>
                <w:rFonts w:ascii="Republika" w:hAnsi="Republika" w:cs="Calibri"/>
                <w:b/>
                <w:sz w:val="20"/>
                <w:szCs w:val="20"/>
              </w:rPr>
              <w:t>25.904,81</w:t>
            </w:r>
          </w:p>
        </w:tc>
      </w:tr>
      <w:tr w:rsidR="00680CEF" w:rsidRPr="00201782" w:rsidTr="00201782">
        <w:trPr>
          <w:trHeight w:val="20"/>
        </w:trPr>
        <w:tc>
          <w:tcPr>
            <w:tcW w:w="2674" w:type="pct"/>
            <w:tcBorders>
              <w:top w:val="nil"/>
              <w:left w:val="single" w:sz="4" w:space="0" w:color="auto"/>
              <w:bottom w:val="single" w:sz="4" w:space="0" w:color="auto"/>
              <w:right w:val="single" w:sz="4" w:space="0" w:color="auto"/>
            </w:tcBorders>
            <w:noWrap/>
          </w:tcPr>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sz w:val="20"/>
                <w:szCs w:val="20"/>
              </w:rPr>
              <w:t>Podpora za obveščanje v državah članicah</w:t>
            </w:r>
          </w:p>
        </w:tc>
        <w:tc>
          <w:tcPr>
            <w:tcW w:w="436"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sz w:val="20"/>
                <w:szCs w:val="20"/>
              </w:rPr>
              <w:t>/</w:t>
            </w:r>
          </w:p>
        </w:tc>
        <w:tc>
          <w:tcPr>
            <w:tcW w:w="778"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sz w:val="20"/>
                <w:szCs w:val="20"/>
              </w:rPr>
              <w:t>/</w:t>
            </w:r>
          </w:p>
        </w:tc>
        <w:tc>
          <w:tcPr>
            <w:tcW w:w="357"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b/>
                <w:sz w:val="20"/>
                <w:szCs w:val="20"/>
              </w:rPr>
            </w:pPr>
            <w:r w:rsidRPr="00201782">
              <w:rPr>
                <w:rFonts w:ascii="Republika" w:hAnsi="Republika" w:cs="Calibri"/>
                <w:b/>
                <w:sz w:val="20"/>
                <w:szCs w:val="20"/>
              </w:rPr>
              <w:t>1</w:t>
            </w:r>
          </w:p>
        </w:tc>
        <w:tc>
          <w:tcPr>
            <w:tcW w:w="755"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b/>
                <w:sz w:val="20"/>
                <w:szCs w:val="20"/>
              </w:rPr>
            </w:pPr>
            <w:r w:rsidRPr="00201782">
              <w:rPr>
                <w:rFonts w:ascii="Republika" w:hAnsi="Republika" w:cs="Calibri"/>
                <w:b/>
                <w:sz w:val="20"/>
                <w:szCs w:val="20"/>
              </w:rPr>
              <w:t>6.309,73</w:t>
            </w:r>
          </w:p>
        </w:tc>
      </w:tr>
      <w:tr w:rsidR="00680CEF" w:rsidRPr="00201782" w:rsidTr="00201782">
        <w:trPr>
          <w:trHeight w:val="20"/>
        </w:trPr>
        <w:tc>
          <w:tcPr>
            <w:tcW w:w="2674" w:type="pct"/>
            <w:tcBorders>
              <w:top w:val="nil"/>
              <w:left w:val="single" w:sz="4" w:space="0" w:color="auto"/>
              <w:bottom w:val="single" w:sz="4" w:space="0" w:color="auto"/>
              <w:right w:val="single" w:sz="4" w:space="0" w:color="auto"/>
            </w:tcBorders>
            <w:noWrap/>
          </w:tcPr>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sz w:val="20"/>
                <w:szCs w:val="20"/>
              </w:rPr>
              <w:t xml:space="preserve">Pozeba </w:t>
            </w:r>
          </w:p>
        </w:tc>
        <w:tc>
          <w:tcPr>
            <w:tcW w:w="436"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sz w:val="20"/>
                <w:szCs w:val="20"/>
              </w:rPr>
              <w:t>12</w:t>
            </w:r>
          </w:p>
        </w:tc>
        <w:tc>
          <w:tcPr>
            <w:tcW w:w="778"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sz w:val="20"/>
                <w:szCs w:val="20"/>
              </w:rPr>
              <w:t>7.256</w:t>
            </w:r>
          </w:p>
        </w:tc>
        <w:tc>
          <w:tcPr>
            <w:tcW w:w="357"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b/>
                <w:sz w:val="20"/>
                <w:szCs w:val="20"/>
              </w:rPr>
            </w:pPr>
            <w:r w:rsidRPr="00201782">
              <w:rPr>
                <w:rFonts w:ascii="Republika" w:hAnsi="Republika" w:cs="Calibri"/>
                <w:b/>
                <w:sz w:val="20"/>
                <w:szCs w:val="20"/>
              </w:rPr>
              <w:t>11</w:t>
            </w:r>
          </w:p>
        </w:tc>
        <w:tc>
          <w:tcPr>
            <w:tcW w:w="755"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b/>
                <w:sz w:val="20"/>
                <w:szCs w:val="20"/>
              </w:rPr>
            </w:pPr>
            <w:r w:rsidRPr="00201782">
              <w:rPr>
                <w:rFonts w:ascii="Republika" w:hAnsi="Republika" w:cs="Calibri"/>
                <w:b/>
                <w:sz w:val="20"/>
                <w:szCs w:val="20"/>
              </w:rPr>
              <w:t>5.288,32</w:t>
            </w:r>
          </w:p>
        </w:tc>
      </w:tr>
      <w:tr w:rsidR="00680CEF" w:rsidRPr="00201782" w:rsidTr="00201782">
        <w:trPr>
          <w:trHeight w:val="20"/>
        </w:trPr>
        <w:tc>
          <w:tcPr>
            <w:tcW w:w="2674" w:type="pct"/>
            <w:tcBorders>
              <w:top w:val="nil"/>
              <w:left w:val="single" w:sz="4" w:space="0" w:color="auto"/>
              <w:bottom w:val="single" w:sz="4" w:space="0" w:color="auto"/>
              <w:right w:val="single" w:sz="4" w:space="0" w:color="auto"/>
            </w:tcBorders>
            <w:noWrap/>
          </w:tcPr>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sz w:val="20"/>
                <w:szCs w:val="20"/>
              </w:rPr>
              <w:t>Suša 2017</w:t>
            </w:r>
          </w:p>
        </w:tc>
        <w:tc>
          <w:tcPr>
            <w:tcW w:w="436"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sz w:val="20"/>
                <w:szCs w:val="20"/>
              </w:rPr>
              <w:t>555</w:t>
            </w:r>
          </w:p>
        </w:tc>
        <w:tc>
          <w:tcPr>
            <w:tcW w:w="778"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sz w:val="20"/>
                <w:szCs w:val="20"/>
              </w:rPr>
              <w:t>47.450</w:t>
            </w:r>
          </w:p>
        </w:tc>
        <w:tc>
          <w:tcPr>
            <w:tcW w:w="357"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b/>
                <w:sz w:val="20"/>
                <w:szCs w:val="20"/>
              </w:rPr>
            </w:pPr>
            <w:r w:rsidRPr="00201782">
              <w:rPr>
                <w:rFonts w:ascii="Republika" w:hAnsi="Republika" w:cs="Calibri"/>
                <w:b/>
                <w:sz w:val="20"/>
                <w:szCs w:val="20"/>
              </w:rPr>
              <w:t>/</w:t>
            </w:r>
          </w:p>
        </w:tc>
        <w:tc>
          <w:tcPr>
            <w:tcW w:w="755"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b/>
                <w:sz w:val="20"/>
                <w:szCs w:val="20"/>
              </w:rPr>
            </w:pPr>
            <w:r w:rsidRPr="00201782">
              <w:rPr>
                <w:rFonts w:ascii="Republika" w:hAnsi="Republika" w:cs="Calibri"/>
                <w:b/>
                <w:sz w:val="20"/>
                <w:szCs w:val="20"/>
              </w:rPr>
              <w:t>/</w:t>
            </w:r>
          </w:p>
        </w:tc>
      </w:tr>
      <w:tr w:rsidR="00680CEF" w:rsidRPr="00201782" w:rsidTr="00201782">
        <w:trPr>
          <w:trHeight w:val="20"/>
        </w:trPr>
        <w:tc>
          <w:tcPr>
            <w:tcW w:w="2674" w:type="pct"/>
            <w:tcBorders>
              <w:top w:val="nil"/>
              <w:left w:val="single" w:sz="4" w:space="0" w:color="auto"/>
              <w:bottom w:val="single" w:sz="4" w:space="0" w:color="auto"/>
              <w:right w:val="single" w:sz="4" w:space="0" w:color="auto"/>
            </w:tcBorders>
            <w:noWrap/>
          </w:tcPr>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sz w:val="20"/>
                <w:szCs w:val="20"/>
              </w:rPr>
              <w:t>Odprava zaraščanja</w:t>
            </w:r>
          </w:p>
        </w:tc>
        <w:tc>
          <w:tcPr>
            <w:tcW w:w="436"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sz w:val="20"/>
                <w:szCs w:val="20"/>
              </w:rPr>
              <w:t>19</w:t>
            </w:r>
          </w:p>
        </w:tc>
        <w:tc>
          <w:tcPr>
            <w:tcW w:w="778"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sz w:val="20"/>
                <w:szCs w:val="20"/>
              </w:rPr>
              <w:t>29.704</w:t>
            </w:r>
          </w:p>
        </w:tc>
        <w:tc>
          <w:tcPr>
            <w:tcW w:w="357"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b/>
                <w:sz w:val="20"/>
                <w:szCs w:val="20"/>
              </w:rPr>
            </w:pPr>
            <w:r w:rsidRPr="00201782">
              <w:rPr>
                <w:rFonts w:ascii="Republika" w:hAnsi="Republika" w:cs="Calibri"/>
                <w:b/>
                <w:sz w:val="20"/>
                <w:szCs w:val="20"/>
              </w:rPr>
              <w:t>3</w:t>
            </w:r>
          </w:p>
        </w:tc>
        <w:tc>
          <w:tcPr>
            <w:tcW w:w="755"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b/>
                <w:sz w:val="20"/>
                <w:szCs w:val="20"/>
              </w:rPr>
            </w:pPr>
            <w:r w:rsidRPr="00201782">
              <w:rPr>
                <w:rFonts w:ascii="Republika" w:hAnsi="Republika" w:cs="Calibri"/>
                <w:b/>
                <w:sz w:val="20"/>
                <w:szCs w:val="20"/>
              </w:rPr>
              <w:t>10.817,40</w:t>
            </w:r>
          </w:p>
        </w:tc>
      </w:tr>
      <w:tr w:rsidR="00680CEF" w:rsidRPr="00201782" w:rsidTr="00201782">
        <w:trPr>
          <w:trHeight w:val="205"/>
        </w:trPr>
        <w:tc>
          <w:tcPr>
            <w:tcW w:w="2674" w:type="pct"/>
            <w:tcBorders>
              <w:top w:val="nil"/>
              <w:left w:val="single" w:sz="4" w:space="0" w:color="auto"/>
              <w:bottom w:val="single" w:sz="4" w:space="0" w:color="auto"/>
              <w:right w:val="single" w:sz="4" w:space="0" w:color="auto"/>
            </w:tcBorders>
            <w:noWrap/>
          </w:tcPr>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sz w:val="20"/>
                <w:szCs w:val="20"/>
              </w:rPr>
              <w:t>Finančna pomoč za nadomestilo škode v čebelarstvu v letu 2019</w:t>
            </w:r>
          </w:p>
        </w:tc>
        <w:tc>
          <w:tcPr>
            <w:tcW w:w="436"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sz w:val="20"/>
                <w:szCs w:val="20"/>
              </w:rPr>
              <w:t>3.772</w:t>
            </w:r>
          </w:p>
          <w:p w:rsidR="00680CEF" w:rsidRPr="00201782" w:rsidRDefault="00680CEF" w:rsidP="0038663C">
            <w:pPr>
              <w:tabs>
                <w:tab w:val="left" w:pos="1701"/>
              </w:tabs>
              <w:spacing w:line="260" w:lineRule="atLeast"/>
              <w:rPr>
                <w:rFonts w:ascii="Republika" w:hAnsi="Republika" w:cs="Calibri"/>
                <w:sz w:val="20"/>
                <w:szCs w:val="20"/>
              </w:rPr>
            </w:pPr>
          </w:p>
        </w:tc>
        <w:tc>
          <w:tcPr>
            <w:tcW w:w="778"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sz w:val="20"/>
                <w:szCs w:val="20"/>
              </w:rPr>
              <w:t>441.418</w:t>
            </w:r>
          </w:p>
          <w:p w:rsidR="00680CEF" w:rsidRPr="00201782" w:rsidRDefault="00680CEF" w:rsidP="0038663C">
            <w:pPr>
              <w:tabs>
                <w:tab w:val="left" w:pos="1701"/>
              </w:tabs>
              <w:spacing w:line="260" w:lineRule="atLeast"/>
              <w:rPr>
                <w:rFonts w:ascii="Republika" w:hAnsi="Republika" w:cs="Calibri"/>
                <w:sz w:val="20"/>
                <w:szCs w:val="20"/>
              </w:rPr>
            </w:pPr>
          </w:p>
        </w:tc>
        <w:tc>
          <w:tcPr>
            <w:tcW w:w="357"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b/>
                <w:sz w:val="20"/>
                <w:szCs w:val="20"/>
              </w:rPr>
            </w:pPr>
            <w:r w:rsidRPr="00201782">
              <w:rPr>
                <w:rFonts w:ascii="Republika" w:hAnsi="Republika" w:cs="Calibri"/>
                <w:b/>
                <w:sz w:val="20"/>
                <w:szCs w:val="20"/>
              </w:rPr>
              <w:t>5</w:t>
            </w:r>
          </w:p>
        </w:tc>
        <w:tc>
          <w:tcPr>
            <w:tcW w:w="755"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b/>
                <w:sz w:val="20"/>
                <w:szCs w:val="20"/>
              </w:rPr>
            </w:pPr>
            <w:r w:rsidRPr="00201782">
              <w:rPr>
                <w:rFonts w:ascii="Republika" w:hAnsi="Republika" w:cs="Calibri"/>
                <w:b/>
                <w:sz w:val="20"/>
                <w:szCs w:val="20"/>
              </w:rPr>
              <w:t>1.624</w:t>
            </w:r>
          </w:p>
        </w:tc>
      </w:tr>
      <w:tr w:rsidR="00680CEF" w:rsidRPr="00201782" w:rsidTr="00201782">
        <w:trPr>
          <w:trHeight w:val="205"/>
        </w:trPr>
        <w:tc>
          <w:tcPr>
            <w:tcW w:w="2674" w:type="pct"/>
            <w:tcBorders>
              <w:top w:val="nil"/>
              <w:left w:val="single" w:sz="4" w:space="0" w:color="auto"/>
              <w:bottom w:val="single" w:sz="4" w:space="0" w:color="auto"/>
              <w:right w:val="single" w:sz="4" w:space="0" w:color="auto"/>
            </w:tcBorders>
            <w:noWrap/>
          </w:tcPr>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sz w:val="20"/>
                <w:szCs w:val="20"/>
              </w:rPr>
              <w:t>Krizno skladiščenje vina</w:t>
            </w:r>
          </w:p>
        </w:tc>
        <w:tc>
          <w:tcPr>
            <w:tcW w:w="436"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sz w:val="20"/>
                <w:szCs w:val="20"/>
              </w:rPr>
              <w:t>/</w:t>
            </w:r>
          </w:p>
        </w:tc>
        <w:tc>
          <w:tcPr>
            <w:tcW w:w="778"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sz w:val="20"/>
                <w:szCs w:val="20"/>
              </w:rPr>
              <w:t>/</w:t>
            </w:r>
          </w:p>
        </w:tc>
        <w:tc>
          <w:tcPr>
            <w:tcW w:w="357"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b/>
                <w:sz w:val="20"/>
                <w:szCs w:val="20"/>
              </w:rPr>
            </w:pPr>
            <w:r w:rsidRPr="00201782">
              <w:rPr>
                <w:rFonts w:ascii="Republika" w:hAnsi="Republika" w:cs="Calibri"/>
                <w:b/>
                <w:sz w:val="20"/>
                <w:szCs w:val="20"/>
              </w:rPr>
              <w:t>19</w:t>
            </w:r>
          </w:p>
        </w:tc>
        <w:tc>
          <w:tcPr>
            <w:tcW w:w="755"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b/>
                <w:sz w:val="20"/>
                <w:szCs w:val="20"/>
              </w:rPr>
            </w:pPr>
            <w:r w:rsidRPr="00201782">
              <w:rPr>
                <w:rFonts w:ascii="Republika" w:hAnsi="Republika" w:cs="Calibri"/>
                <w:b/>
                <w:sz w:val="20"/>
                <w:szCs w:val="20"/>
              </w:rPr>
              <w:t>69.985,35</w:t>
            </w:r>
          </w:p>
        </w:tc>
      </w:tr>
      <w:tr w:rsidR="00680CEF" w:rsidRPr="00201782" w:rsidTr="00201782">
        <w:trPr>
          <w:trHeight w:val="20"/>
        </w:trPr>
        <w:tc>
          <w:tcPr>
            <w:tcW w:w="2674" w:type="pct"/>
            <w:tcBorders>
              <w:top w:val="nil"/>
              <w:left w:val="single" w:sz="4" w:space="0" w:color="auto"/>
              <w:bottom w:val="single" w:sz="4" w:space="0" w:color="auto"/>
              <w:right w:val="single" w:sz="4" w:space="0" w:color="auto"/>
            </w:tcBorders>
            <w:noWrap/>
          </w:tcPr>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sz w:val="20"/>
                <w:szCs w:val="20"/>
              </w:rPr>
              <w:t>Krizna destilacija vina</w:t>
            </w:r>
          </w:p>
        </w:tc>
        <w:tc>
          <w:tcPr>
            <w:tcW w:w="436"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sz w:val="20"/>
                <w:szCs w:val="20"/>
              </w:rPr>
              <w:t>/</w:t>
            </w:r>
          </w:p>
        </w:tc>
        <w:tc>
          <w:tcPr>
            <w:tcW w:w="778"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sz w:val="20"/>
                <w:szCs w:val="20"/>
              </w:rPr>
              <w:t>/</w:t>
            </w:r>
          </w:p>
        </w:tc>
        <w:tc>
          <w:tcPr>
            <w:tcW w:w="357"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b/>
                <w:sz w:val="20"/>
                <w:szCs w:val="20"/>
              </w:rPr>
            </w:pPr>
            <w:r w:rsidRPr="00201782">
              <w:rPr>
                <w:rFonts w:ascii="Republika" w:hAnsi="Republika" w:cs="Calibri"/>
                <w:b/>
                <w:sz w:val="20"/>
                <w:szCs w:val="20"/>
              </w:rPr>
              <w:t>62</w:t>
            </w:r>
          </w:p>
        </w:tc>
        <w:tc>
          <w:tcPr>
            <w:tcW w:w="755"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b/>
                <w:sz w:val="20"/>
                <w:szCs w:val="20"/>
              </w:rPr>
            </w:pPr>
            <w:r w:rsidRPr="00201782">
              <w:rPr>
                <w:rFonts w:ascii="Republika" w:hAnsi="Republika" w:cs="Calibri"/>
                <w:b/>
                <w:sz w:val="20"/>
                <w:szCs w:val="20"/>
              </w:rPr>
              <w:t>5.492.296</w:t>
            </w:r>
          </w:p>
        </w:tc>
      </w:tr>
      <w:tr w:rsidR="00680CEF" w:rsidRPr="00201782" w:rsidTr="00201782">
        <w:trPr>
          <w:trHeight w:val="20"/>
        </w:trPr>
        <w:tc>
          <w:tcPr>
            <w:tcW w:w="2674" w:type="pct"/>
            <w:tcBorders>
              <w:top w:val="nil"/>
              <w:left w:val="single" w:sz="4" w:space="0" w:color="auto"/>
              <w:bottom w:val="single" w:sz="4" w:space="0" w:color="auto"/>
              <w:right w:val="single" w:sz="4" w:space="0" w:color="auto"/>
            </w:tcBorders>
            <w:noWrap/>
          </w:tcPr>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sz w:val="20"/>
                <w:szCs w:val="20"/>
              </w:rPr>
              <w:t>Zelena trgatev</w:t>
            </w:r>
          </w:p>
        </w:tc>
        <w:tc>
          <w:tcPr>
            <w:tcW w:w="436"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sz w:val="20"/>
                <w:szCs w:val="20"/>
              </w:rPr>
              <w:t>/</w:t>
            </w:r>
          </w:p>
        </w:tc>
        <w:tc>
          <w:tcPr>
            <w:tcW w:w="778"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sz w:val="20"/>
                <w:szCs w:val="20"/>
              </w:rPr>
              <w:t>/</w:t>
            </w:r>
          </w:p>
        </w:tc>
        <w:tc>
          <w:tcPr>
            <w:tcW w:w="357"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b/>
                <w:sz w:val="20"/>
                <w:szCs w:val="20"/>
              </w:rPr>
            </w:pPr>
            <w:r w:rsidRPr="00201782">
              <w:rPr>
                <w:rFonts w:ascii="Republika" w:hAnsi="Republika" w:cs="Calibri"/>
                <w:b/>
                <w:sz w:val="20"/>
                <w:szCs w:val="20"/>
              </w:rPr>
              <w:t>320</w:t>
            </w:r>
          </w:p>
        </w:tc>
        <w:tc>
          <w:tcPr>
            <w:tcW w:w="755"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b/>
                <w:sz w:val="20"/>
                <w:szCs w:val="20"/>
              </w:rPr>
            </w:pPr>
            <w:r w:rsidRPr="00201782">
              <w:rPr>
                <w:rFonts w:ascii="Republika" w:hAnsi="Republika" w:cs="Calibri"/>
                <w:b/>
                <w:sz w:val="20"/>
                <w:szCs w:val="20"/>
              </w:rPr>
              <w:t>250.992,87</w:t>
            </w:r>
          </w:p>
        </w:tc>
      </w:tr>
      <w:tr w:rsidR="00680CEF" w:rsidRPr="00201782" w:rsidTr="00201782">
        <w:trPr>
          <w:trHeight w:val="20"/>
        </w:trPr>
        <w:tc>
          <w:tcPr>
            <w:tcW w:w="2674" w:type="pct"/>
            <w:tcBorders>
              <w:top w:val="nil"/>
              <w:left w:val="single" w:sz="4" w:space="0" w:color="auto"/>
              <w:bottom w:val="single" w:sz="4" w:space="0" w:color="auto"/>
              <w:right w:val="single" w:sz="4" w:space="0" w:color="auto"/>
            </w:tcBorders>
            <w:noWrap/>
          </w:tcPr>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sz w:val="20"/>
                <w:szCs w:val="20"/>
              </w:rPr>
              <w:t xml:space="preserve">Finančna pomoč zaradi izpada dohodka v prireji govejega mesa zaradi epidemije COVID-19 </w:t>
            </w:r>
          </w:p>
        </w:tc>
        <w:tc>
          <w:tcPr>
            <w:tcW w:w="436"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sz w:val="20"/>
                <w:szCs w:val="20"/>
              </w:rPr>
              <w:t>/</w:t>
            </w:r>
          </w:p>
        </w:tc>
        <w:tc>
          <w:tcPr>
            <w:tcW w:w="778"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sz w:val="20"/>
                <w:szCs w:val="20"/>
              </w:rPr>
              <w:t>/</w:t>
            </w:r>
          </w:p>
        </w:tc>
        <w:tc>
          <w:tcPr>
            <w:tcW w:w="357" w:type="pct"/>
            <w:tcBorders>
              <w:top w:val="single" w:sz="4" w:space="0" w:color="auto"/>
              <w:left w:val="nil"/>
              <w:bottom w:val="single" w:sz="4" w:space="0" w:color="auto"/>
              <w:right w:val="single" w:sz="4" w:space="0" w:color="auto"/>
            </w:tcBorders>
            <w:shd w:val="clear" w:color="auto" w:fill="auto"/>
            <w:noWrap/>
          </w:tcPr>
          <w:p w:rsidR="00680CEF" w:rsidRPr="00201782" w:rsidDel="00EE4AAE" w:rsidRDefault="00680CEF" w:rsidP="0038663C">
            <w:pPr>
              <w:tabs>
                <w:tab w:val="left" w:pos="1701"/>
              </w:tabs>
              <w:spacing w:line="260" w:lineRule="atLeast"/>
              <w:rPr>
                <w:rFonts w:ascii="Republika" w:hAnsi="Republika" w:cs="Calibri"/>
                <w:b/>
                <w:sz w:val="20"/>
                <w:szCs w:val="20"/>
              </w:rPr>
            </w:pPr>
            <w:r w:rsidRPr="00201782">
              <w:rPr>
                <w:rFonts w:ascii="Republika" w:hAnsi="Republika" w:cs="Calibri"/>
                <w:b/>
                <w:sz w:val="20"/>
                <w:szCs w:val="20"/>
              </w:rPr>
              <w:t>10.230</w:t>
            </w:r>
          </w:p>
        </w:tc>
        <w:tc>
          <w:tcPr>
            <w:tcW w:w="755"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b/>
                <w:sz w:val="20"/>
                <w:szCs w:val="20"/>
              </w:rPr>
            </w:pPr>
            <w:r w:rsidRPr="00201782">
              <w:rPr>
                <w:rFonts w:ascii="Republika" w:hAnsi="Republika" w:cs="Calibri"/>
                <w:b/>
                <w:sz w:val="20"/>
                <w:szCs w:val="20"/>
              </w:rPr>
              <w:t>2.231.557,00</w:t>
            </w:r>
          </w:p>
          <w:p w:rsidR="00680CEF" w:rsidRPr="00201782" w:rsidDel="00EE4AAE" w:rsidRDefault="00680CEF" w:rsidP="0038663C">
            <w:pPr>
              <w:tabs>
                <w:tab w:val="left" w:pos="1701"/>
              </w:tabs>
              <w:spacing w:line="260" w:lineRule="atLeast"/>
              <w:rPr>
                <w:rFonts w:ascii="Republika" w:hAnsi="Republika" w:cs="Calibri"/>
                <w:b/>
                <w:sz w:val="20"/>
                <w:szCs w:val="20"/>
              </w:rPr>
            </w:pPr>
          </w:p>
        </w:tc>
      </w:tr>
      <w:tr w:rsidR="00680CEF" w:rsidRPr="00201782" w:rsidTr="00201782">
        <w:trPr>
          <w:trHeight w:val="20"/>
        </w:trPr>
        <w:tc>
          <w:tcPr>
            <w:tcW w:w="2674" w:type="pct"/>
            <w:tcBorders>
              <w:top w:val="nil"/>
              <w:left w:val="single" w:sz="4" w:space="0" w:color="auto"/>
              <w:bottom w:val="single" w:sz="4" w:space="0" w:color="auto"/>
              <w:right w:val="single" w:sz="4" w:space="0" w:color="auto"/>
            </w:tcBorders>
            <w:noWrap/>
          </w:tcPr>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sz w:val="20"/>
                <w:szCs w:val="20"/>
              </w:rPr>
              <w:t xml:space="preserve">Finančna pomoč zaradi izpada dohodka v proizvodnji vina zaradi epidemije COVID-19 </w:t>
            </w:r>
          </w:p>
        </w:tc>
        <w:tc>
          <w:tcPr>
            <w:tcW w:w="436"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sz w:val="20"/>
                <w:szCs w:val="20"/>
              </w:rPr>
              <w:t>/</w:t>
            </w:r>
          </w:p>
        </w:tc>
        <w:tc>
          <w:tcPr>
            <w:tcW w:w="778"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sz w:val="20"/>
                <w:szCs w:val="20"/>
              </w:rPr>
              <w:t>/</w:t>
            </w:r>
          </w:p>
        </w:tc>
        <w:tc>
          <w:tcPr>
            <w:tcW w:w="357" w:type="pct"/>
            <w:tcBorders>
              <w:top w:val="single" w:sz="4" w:space="0" w:color="auto"/>
              <w:left w:val="nil"/>
              <w:bottom w:val="single" w:sz="4" w:space="0" w:color="auto"/>
              <w:right w:val="single" w:sz="4" w:space="0" w:color="auto"/>
            </w:tcBorders>
            <w:shd w:val="clear" w:color="auto" w:fill="auto"/>
            <w:noWrap/>
          </w:tcPr>
          <w:p w:rsidR="00680CEF" w:rsidRPr="00201782" w:rsidDel="00EE4AAE" w:rsidRDefault="00680CEF" w:rsidP="0038663C">
            <w:pPr>
              <w:tabs>
                <w:tab w:val="left" w:pos="1701"/>
              </w:tabs>
              <w:spacing w:line="260" w:lineRule="atLeast"/>
              <w:rPr>
                <w:rFonts w:ascii="Republika" w:hAnsi="Republika" w:cs="Calibri"/>
                <w:b/>
                <w:sz w:val="20"/>
                <w:szCs w:val="20"/>
              </w:rPr>
            </w:pPr>
            <w:r w:rsidRPr="00201782">
              <w:rPr>
                <w:rFonts w:ascii="Republika" w:hAnsi="Republika" w:cs="Calibri"/>
                <w:b/>
                <w:sz w:val="20"/>
                <w:szCs w:val="20"/>
              </w:rPr>
              <w:t>1.972</w:t>
            </w:r>
          </w:p>
        </w:tc>
        <w:tc>
          <w:tcPr>
            <w:tcW w:w="755"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b/>
                <w:sz w:val="20"/>
                <w:szCs w:val="20"/>
              </w:rPr>
            </w:pPr>
            <w:r w:rsidRPr="00201782">
              <w:rPr>
                <w:rFonts w:ascii="Republika" w:hAnsi="Republika" w:cs="Calibri"/>
                <w:b/>
                <w:sz w:val="20"/>
                <w:szCs w:val="20"/>
              </w:rPr>
              <w:t>2.984.561,91</w:t>
            </w:r>
          </w:p>
          <w:p w:rsidR="00680CEF" w:rsidRPr="00201782" w:rsidDel="00EE4AAE" w:rsidRDefault="00680CEF" w:rsidP="0038663C">
            <w:pPr>
              <w:tabs>
                <w:tab w:val="left" w:pos="1701"/>
              </w:tabs>
              <w:spacing w:line="260" w:lineRule="atLeast"/>
              <w:rPr>
                <w:rFonts w:ascii="Republika" w:hAnsi="Republika" w:cs="Calibri"/>
                <w:b/>
                <w:sz w:val="20"/>
                <w:szCs w:val="20"/>
              </w:rPr>
            </w:pPr>
          </w:p>
        </w:tc>
      </w:tr>
      <w:tr w:rsidR="00680CEF" w:rsidRPr="00201782" w:rsidTr="00201782">
        <w:trPr>
          <w:trHeight w:val="20"/>
        </w:trPr>
        <w:tc>
          <w:tcPr>
            <w:tcW w:w="2674" w:type="pct"/>
            <w:tcBorders>
              <w:top w:val="nil"/>
              <w:left w:val="single" w:sz="4" w:space="0" w:color="auto"/>
              <w:bottom w:val="single" w:sz="4" w:space="0" w:color="auto"/>
              <w:right w:val="single" w:sz="4" w:space="0" w:color="auto"/>
            </w:tcBorders>
            <w:noWrap/>
          </w:tcPr>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sz w:val="20"/>
                <w:szCs w:val="20"/>
              </w:rPr>
              <w:t xml:space="preserve">Finančna pomoč zaradi izpada dohodka nosilcem dopolnilnih dejavnosti zaradi epidemije COVID-19 </w:t>
            </w:r>
          </w:p>
        </w:tc>
        <w:tc>
          <w:tcPr>
            <w:tcW w:w="436"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sz w:val="20"/>
                <w:szCs w:val="20"/>
              </w:rPr>
              <w:t>/</w:t>
            </w:r>
          </w:p>
        </w:tc>
        <w:tc>
          <w:tcPr>
            <w:tcW w:w="778"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sz w:val="20"/>
                <w:szCs w:val="20"/>
              </w:rPr>
              <w:t>/</w:t>
            </w:r>
          </w:p>
        </w:tc>
        <w:tc>
          <w:tcPr>
            <w:tcW w:w="357" w:type="pct"/>
            <w:tcBorders>
              <w:top w:val="single" w:sz="4" w:space="0" w:color="auto"/>
              <w:left w:val="nil"/>
              <w:bottom w:val="single" w:sz="4" w:space="0" w:color="auto"/>
              <w:right w:val="single" w:sz="4" w:space="0" w:color="auto"/>
            </w:tcBorders>
            <w:shd w:val="clear" w:color="auto" w:fill="auto"/>
            <w:noWrap/>
          </w:tcPr>
          <w:p w:rsidR="00680CEF" w:rsidRPr="00201782" w:rsidDel="00EE4AAE" w:rsidRDefault="00680CEF" w:rsidP="0038663C">
            <w:pPr>
              <w:tabs>
                <w:tab w:val="left" w:pos="1701"/>
              </w:tabs>
              <w:spacing w:line="260" w:lineRule="atLeast"/>
              <w:rPr>
                <w:rFonts w:ascii="Republika" w:hAnsi="Republika" w:cs="Calibri"/>
                <w:b/>
                <w:sz w:val="20"/>
                <w:szCs w:val="20"/>
              </w:rPr>
            </w:pPr>
            <w:r w:rsidRPr="00201782">
              <w:rPr>
                <w:rFonts w:ascii="Republika" w:hAnsi="Republika" w:cs="Calibri"/>
                <w:b/>
                <w:sz w:val="20"/>
                <w:szCs w:val="20"/>
              </w:rPr>
              <w:t>153</w:t>
            </w:r>
          </w:p>
        </w:tc>
        <w:tc>
          <w:tcPr>
            <w:tcW w:w="755" w:type="pct"/>
            <w:tcBorders>
              <w:top w:val="single" w:sz="4" w:space="0" w:color="auto"/>
              <w:left w:val="nil"/>
              <w:bottom w:val="single" w:sz="4" w:space="0" w:color="auto"/>
              <w:right w:val="single" w:sz="4" w:space="0" w:color="auto"/>
            </w:tcBorders>
            <w:shd w:val="clear" w:color="auto" w:fill="auto"/>
            <w:noWrap/>
          </w:tcPr>
          <w:p w:rsidR="00680CEF" w:rsidRPr="00201782" w:rsidDel="00EE4AAE" w:rsidRDefault="00680CEF" w:rsidP="0038663C">
            <w:pPr>
              <w:tabs>
                <w:tab w:val="left" w:pos="1701"/>
              </w:tabs>
              <w:spacing w:line="260" w:lineRule="atLeast"/>
              <w:rPr>
                <w:rFonts w:ascii="Republika" w:hAnsi="Republika" w:cs="Calibri"/>
                <w:b/>
                <w:sz w:val="20"/>
                <w:szCs w:val="20"/>
              </w:rPr>
            </w:pPr>
            <w:r w:rsidRPr="00201782">
              <w:rPr>
                <w:rFonts w:ascii="Republika" w:hAnsi="Republika" w:cs="Calibri"/>
                <w:b/>
                <w:sz w:val="20"/>
                <w:szCs w:val="20"/>
              </w:rPr>
              <w:t>152.600</w:t>
            </w:r>
          </w:p>
        </w:tc>
      </w:tr>
      <w:tr w:rsidR="00680CEF" w:rsidRPr="00201782" w:rsidTr="00201782">
        <w:trPr>
          <w:trHeight w:val="20"/>
        </w:trPr>
        <w:tc>
          <w:tcPr>
            <w:tcW w:w="2674" w:type="pct"/>
            <w:tcBorders>
              <w:top w:val="nil"/>
              <w:left w:val="single" w:sz="4" w:space="0" w:color="auto"/>
              <w:bottom w:val="single" w:sz="4" w:space="0" w:color="auto"/>
              <w:right w:val="single" w:sz="4" w:space="0" w:color="auto"/>
            </w:tcBorders>
            <w:noWrap/>
          </w:tcPr>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sz w:val="20"/>
                <w:szCs w:val="20"/>
              </w:rPr>
              <w:t>Finančna pomoč zaradi izpada dohodka v pri reji drobnice  zaradi epidemije COVID-19</w:t>
            </w:r>
          </w:p>
        </w:tc>
        <w:tc>
          <w:tcPr>
            <w:tcW w:w="436"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sz w:val="20"/>
                <w:szCs w:val="20"/>
              </w:rPr>
            </w:pPr>
          </w:p>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sz w:val="20"/>
                <w:szCs w:val="20"/>
              </w:rPr>
              <w:t>/</w:t>
            </w:r>
          </w:p>
        </w:tc>
        <w:tc>
          <w:tcPr>
            <w:tcW w:w="778"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sz w:val="20"/>
                <w:szCs w:val="20"/>
              </w:rPr>
            </w:pPr>
          </w:p>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sz w:val="20"/>
                <w:szCs w:val="20"/>
              </w:rPr>
              <w:t>/</w:t>
            </w:r>
          </w:p>
        </w:tc>
        <w:tc>
          <w:tcPr>
            <w:tcW w:w="357"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b/>
                <w:sz w:val="20"/>
                <w:szCs w:val="20"/>
              </w:rPr>
            </w:pPr>
          </w:p>
          <w:p w:rsidR="00680CEF" w:rsidRPr="00201782" w:rsidDel="00EE4AAE" w:rsidRDefault="00680CEF" w:rsidP="0038663C">
            <w:pPr>
              <w:tabs>
                <w:tab w:val="left" w:pos="1701"/>
              </w:tabs>
              <w:spacing w:line="260" w:lineRule="atLeast"/>
              <w:rPr>
                <w:rFonts w:ascii="Republika" w:hAnsi="Republika" w:cs="Calibri"/>
                <w:b/>
                <w:sz w:val="20"/>
                <w:szCs w:val="20"/>
              </w:rPr>
            </w:pPr>
            <w:r w:rsidRPr="00201782">
              <w:rPr>
                <w:rFonts w:ascii="Republika" w:hAnsi="Republika" w:cs="Calibri"/>
                <w:b/>
                <w:sz w:val="20"/>
                <w:szCs w:val="20"/>
              </w:rPr>
              <w:t>1.954</w:t>
            </w:r>
          </w:p>
        </w:tc>
        <w:tc>
          <w:tcPr>
            <w:tcW w:w="755"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b/>
                <w:sz w:val="20"/>
                <w:szCs w:val="20"/>
              </w:rPr>
            </w:pPr>
            <w:r w:rsidRPr="00201782">
              <w:rPr>
                <w:rFonts w:ascii="Republika" w:hAnsi="Republika" w:cs="Calibri"/>
                <w:b/>
                <w:sz w:val="20"/>
                <w:szCs w:val="20"/>
              </w:rPr>
              <w:t>579.676,50</w:t>
            </w:r>
          </w:p>
          <w:p w:rsidR="00680CEF" w:rsidRPr="00201782" w:rsidDel="00EE4AAE" w:rsidRDefault="00680CEF" w:rsidP="0038663C">
            <w:pPr>
              <w:tabs>
                <w:tab w:val="left" w:pos="1701"/>
              </w:tabs>
              <w:spacing w:line="260" w:lineRule="atLeast"/>
              <w:rPr>
                <w:rFonts w:ascii="Republika" w:hAnsi="Republika" w:cs="Calibri"/>
                <w:b/>
                <w:sz w:val="20"/>
                <w:szCs w:val="20"/>
              </w:rPr>
            </w:pPr>
          </w:p>
        </w:tc>
      </w:tr>
      <w:tr w:rsidR="00680CEF" w:rsidRPr="00201782" w:rsidTr="00201782">
        <w:trPr>
          <w:trHeight w:val="20"/>
        </w:trPr>
        <w:tc>
          <w:tcPr>
            <w:tcW w:w="2674" w:type="pct"/>
            <w:tcBorders>
              <w:top w:val="nil"/>
              <w:left w:val="single" w:sz="4" w:space="0" w:color="auto"/>
              <w:bottom w:val="single" w:sz="4" w:space="0" w:color="auto"/>
              <w:right w:val="single" w:sz="4" w:space="0" w:color="auto"/>
            </w:tcBorders>
            <w:noWrap/>
          </w:tcPr>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sz w:val="20"/>
                <w:szCs w:val="20"/>
              </w:rPr>
              <w:t>Finančna pomoč zaradi izpada dohodka v gozdarskem sektorju zaradi epidemije COVID-19</w:t>
            </w:r>
          </w:p>
        </w:tc>
        <w:tc>
          <w:tcPr>
            <w:tcW w:w="436"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sz w:val="20"/>
                <w:szCs w:val="20"/>
              </w:rPr>
            </w:pPr>
          </w:p>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sz w:val="20"/>
                <w:szCs w:val="20"/>
              </w:rPr>
              <w:t>/</w:t>
            </w:r>
          </w:p>
        </w:tc>
        <w:tc>
          <w:tcPr>
            <w:tcW w:w="778"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sz w:val="20"/>
                <w:szCs w:val="20"/>
              </w:rPr>
            </w:pPr>
          </w:p>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sz w:val="20"/>
                <w:szCs w:val="20"/>
              </w:rPr>
              <w:t>/</w:t>
            </w:r>
          </w:p>
        </w:tc>
        <w:tc>
          <w:tcPr>
            <w:tcW w:w="357"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b/>
                <w:sz w:val="20"/>
                <w:szCs w:val="20"/>
              </w:rPr>
            </w:pPr>
          </w:p>
          <w:p w:rsidR="00680CEF" w:rsidRPr="00201782" w:rsidDel="00EE4AAE" w:rsidRDefault="00680CEF" w:rsidP="0038663C">
            <w:pPr>
              <w:tabs>
                <w:tab w:val="left" w:pos="1701"/>
              </w:tabs>
              <w:spacing w:line="260" w:lineRule="atLeast"/>
              <w:rPr>
                <w:rFonts w:ascii="Republika" w:hAnsi="Republika" w:cs="Calibri"/>
                <w:b/>
                <w:sz w:val="20"/>
                <w:szCs w:val="20"/>
              </w:rPr>
            </w:pPr>
            <w:r w:rsidRPr="00201782">
              <w:rPr>
                <w:rFonts w:ascii="Republika" w:hAnsi="Republika" w:cs="Calibri"/>
                <w:b/>
                <w:sz w:val="20"/>
                <w:szCs w:val="20"/>
              </w:rPr>
              <w:t>197</w:t>
            </w:r>
          </w:p>
        </w:tc>
        <w:tc>
          <w:tcPr>
            <w:tcW w:w="755"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b/>
                <w:sz w:val="20"/>
                <w:szCs w:val="20"/>
              </w:rPr>
            </w:pPr>
            <w:r w:rsidRPr="00201782">
              <w:rPr>
                <w:rFonts w:ascii="Republika" w:hAnsi="Republika" w:cs="Calibri"/>
                <w:b/>
                <w:sz w:val="20"/>
                <w:szCs w:val="20"/>
              </w:rPr>
              <w:t>356.168,91</w:t>
            </w:r>
          </w:p>
          <w:p w:rsidR="00680CEF" w:rsidRPr="00201782" w:rsidDel="00EE4AAE" w:rsidRDefault="00680CEF" w:rsidP="0038663C">
            <w:pPr>
              <w:tabs>
                <w:tab w:val="left" w:pos="1701"/>
              </w:tabs>
              <w:spacing w:line="260" w:lineRule="atLeast"/>
              <w:rPr>
                <w:rFonts w:ascii="Republika" w:hAnsi="Republika" w:cs="Calibri"/>
                <w:b/>
                <w:sz w:val="20"/>
                <w:szCs w:val="20"/>
              </w:rPr>
            </w:pPr>
          </w:p>
        </w:tc>
      </w:tr>
      <w:tr w:rsidR="00680CEF" w:rsidRPr="00201782" w:rsidTr="00201782">
        <w:trPr>
          <w:trHeight w:val="20"/>
        </w:trPr>
        <w:tc>
          <w:tcPr>
            <w:tcW w:w="2674" w:type="pct"/>
            <w:tcBorders>
              <w:top w:val="nil"/>
              <w:left w:val="single" w:sz="4" w:space="0" w:color="auto"/>
              <w:bottom w:val="single" w:sz="4" w:space="0" w:color="auto"/>
              <w:right w:val="single" w:sz="4" w:space="0" w:color="auto"/>
            </w:tcBorders>
            <w:noWrap/>
          </w:tcPr>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sz w:val="20"/>
                <w:szCs w:val="20"/>
              </w:rPr>
              <w:t xml:space="preserve">Finančna pomoč za plačilo priveza v ribiških pristaniščih zaradi epidemije COVID-19 </w:t>
            </w:r>
          </w:p>
        </w:tc>
        <w:tc>
          <w:tcPr>
            <w:tcW w:w="436"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sz w:val="20"/>
                <w:szCs w:val="20"/>
              </w:rPr>
              <w:t>/</w:t>
            </w:r>
          </w:p>
        </w:tc>
        <w:tc>
          <w:tcPr>
            <w:tcW w:w="778"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sz w:val="20"/>
                <w:szCs w:val="20"/>
              </w:rPr>
              <w:t>/</w:t>
            </w:r>
          </w:p>
        </w:tc>
        <w:tc>
          <w:tcPr>
            <w:tcW w:w="357"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b/>
                <w:sz w:val="20"/>
                <w:szCs w:val="20"/>
              </w:rPr>
            </w:pPr>
          </w:p>
          <w:p w:rsidR="00680CEF" w:rsidRPr="00201782" w:rsidDel="00EE4AAE" w:rsidRDefault="00680CEF" w:rsidP="0038663C">
            <w:pPr>
              <w:tabs>
                <w:tab w:val="left" w:pos="1701"/>
              </w:tabs>
              <w:spacing w:line="260" w:lineRule="atLeast"/>
              <w:rPr>
                <w:rFonts w:ascii="Republika" w:hAnsi="Republika" w:cs="Calibri"/>
                <w:b/>
                <w:sz w:val="20"/>
                <w:szCs w:val="20"/>
              </w:rPr>
            </w:pPr>
            <w:r w:rsidRPr="00201782">
              <w:rPr>
                <w:rFonts w:ascii="Republika" w:hAnsi="Republika" w:cs="Calibri"/>
                <w:b/>
                <w:sz w:val="20"/>
                <w:szCs w:val="20"/>
              </w:rPr>
              <w:t>20</w:t>
            </w:r>
          </w:p>
        </w:tc>
        <w:tc>
          <w:tcPr>
            <w:tcW w:w="755"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b/>
                <w:sz w:val="20"/>
                <w:szCs w:val="20"/>
              </w:rPr>
            </w:pPr>
          </w:p>
          <w:p w:rsidR="00680CEF" w:rsidRPr="00201782" w:rsidDel="00EE4AAE" w:rsidRDefault="00680CEF" w:rsidP="0038663C">
            <w:pPr>
              <w:tabs>
                <w:tab w:val="left" w:pos="1701"/>
              </w:tabs>
              <w:spacing w:line="260" w:lineRule="atLeast"/>
              <w:rPr>
                <w:rFonts w:ascii="Republika" w:hAnsi="Republika" w:cs="Calibri"/>
                <w:b/>
                <w:sz w:val="20"/>
                <w:szCs w:val="20"/>
              </w:rPr>
            </w:pPr>
            <w:r w:rsidRPr="00201782">
              <w:rPr>
                <w:rFonts w:ascii="Republika" w:hAnsi="Republika" w:cs="Calibri"/>
                <w:b/>
                <w:sz w:val="20"/>
                <w:szCs w:val="20"/>
              </w:rPr>
              <w:t>4.292,05</w:t>
            </w:r>
          </w:p>
        </w:tc>
      </w:tr>
      <w:tr w:rsidR="00680CEF" w:rsidRPr="00201782" w:rsidTr="00201782">
        <w:trPr>
          <w:trHeight w:val="20"/>
        </w:trPr>
        <w:tc>
          <w:tcPr>
            <w:tcW w:w="2674" w:type="pct"/>
            <w:tcBorders>
              <w:top w:val="nil"/>
              <w:left w:val="single" w:sz="4" w:space="0" w:color="auto"/>
              <w:bottom w:val="single" w:sz="4" w:space="0" w:color="auto"/>
              <w:right w:val="single" w:sz="4" w:space="0" w:color="auto"/>
            </w:tcBorders>
            <w:noWrap/>
          </w:tcPr>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sz w:val="20"/>
                <w:szCs w:val="20"/>
              </w:rPr>
              <w:t>Finančna pomoč v prireji govejega mesa za obdobje od 1.6.2020 do 30.9.2020 (</w:t>
            </w:r>
            <w:proofErr w:type="spellStart"/>
            <w:r w:rsidRPr="00201782">
              <w:rPr>
                <w:rFonts w:ascii="Republika" w:hAnsi="Republika" w:cs="Calibri"/>
                <w:sz w:val="20"/>
                <w:szCs w:val="20"/>
              </w:rPr>
              <w:t>deminimis</w:t>
            </w:r>
            <w:proofErr w:type="spellEnd"/>
            <w:r w:rsidRPr="00201782">
              <w:rPr>
                <w:rFonts w:ascii="Republika" w:hAnsi="Republika" w:cs="Calibri"/>
                <w:sz w:val="20"/>
                <w:szCs w:val="20"/>
              </w:rPr>
              <w:t>)</w:t>
            </w:r>
          </w:p>
        </w:tc>
        <w:tc>
          <w:tcPr>
            <w:tcW w:w="436"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sz w:val="20"/>
                <w:szCs w:val="20"/>
              </w:rPr>
              <w:t>/</w:t>
            </w:r>
          </w:p>
        </w:tc>
        <w:tc>
          <w:tcPr>
            <w:tcW w:w="778"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sz w:val="20"/>
                <w:szCs w:val="20"/>
              </w:rPr>
              <w:t>/</w:t>
            </w:r>
          </w:p>
        </w:tc>
        <w:tc>
          <w:tcPr>
            <w:tcW w:w="357"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b/>
                <w:sz w:val="20"/>
                <w:szCs w:val="20"/>
              </w:rPr>
            </w:pPr>
          </w:p>
          <w:p w:rsidR="00680CEF" w:rsidRPr="00201782" w:rsidDel="00EE4AAE" w:rsidRDefault="00680CEF" w:rsidP="0038663C">
            <w:pPr>
              <w:tabs>
                <w:tab w:val="left" w:pos="1701"/>
              </w:tabs>
              <w:spacing w:line="260" w:lineRule="atLeast"/>
              <w:rPr>
                <w:rFonts w:ascii="Republika" w:hAnsi="Republika" w:cs="Calibri"/>
                <w:b/>
                <w:sz w:val="20"/>
                <w:szCs w:val="20"/>
              </w:rPr>
            </w:pPr>
            <w:r w:rsidRPr="00201782">
              <w:rPr>
                <w:rFonts w:ascii="Republika" w:hAnsi="Republika" w:cs="Calibri"/>
                <w:b/>
                <w:sz w:val="20"/>
                <w:szCs w:val="20"/>
              </w:rPr>
              <w:t>9.523</w:t>
            </w:r>
          </w:p>
        </w:tc>
        <w:tc>
          <w:tcPr>
            <w:tcW w:w="755"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b/>
                <w:sz w:val="20"/>
                <w:szCs w:val="20"/>
              </w:rPr>
            </w:pPr>
          </w:p>
          <w:p w:rsidR="00680CEF" w:rsidRPr="00201782" w:rsidDel="00EE4AAE" w:rsidRDefault="00680CEF" w:rsidP="0038663C">
            <w:pPr>
              <w:tabs>
                <w:tab w:val="left" w:pos="1701"/>
              </w:tabs>
              <w:spacing w:line="260" w:lineRule="atLeast"/>
              <w:rPr>
                <w:rFonts w:ascii="Republika" w:hAnsi="Republika" w:cs="Calibri"/>
                <w:b/>
                <w:sz w:val="20"/>
                <w:szCs w:val="20"/>
              </w:rPr>
            </w:pPr>
            <w:r w:rsidRPr="00201782">
              <w:rPr>
                <w:rFonts w:ascii="Republika" w:hAnsi="Republika" w:cs="Calibri"/>
                <w:b/>
                <w:sz w:val="20"/>
                <w:szCs w:val="20"/>
              </w:rPr>
              <w:t>3.159.530</w:t>
            </w:r>
          </w:p>
        </w:tc>
      </w:tr>
      <w:tr w:rsidR="00680CEF" w:rsidRPr="00201782" w:rsidTr="00201782">
        <w:trPr>
          <w:trHeight w:val="20"/>
        </w:trPr>
        <w:tc>
          <w:tcPr>
            <w:tcW w:w="2674" w:type="pct"/>
            <w:tcBorders>
              <w:top w:val="nil"/>
              <w:left w:val="single" w:sz="4" w:space="0" w:color="auto"/>
              <w:bottom w:val="single" w:sz="4" w:space="0" w:color="auto"/>
              <w:right w:val="single" w:sz="4" w:space="0" w:color="auto"/>
            </w:tcBorders>
            <w:noWrap/>
          </w:tcPr>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sz w:val="20"/>
                <w:szCs w:val="20"/>
              </w:rPr>
              <w:t xml:space="preserve">Finančna pomoč pri reji prašičev v letu 2020 (de </w:t>
            </w:r>
            <w:proofErr w:type="spellStart"/>
            <w:r w:rsidRPr="00201782">
              <w:rPr>
                <w:rFonts w:ascii="Republika" w:hAnsi="Republika" w:cs="Calibri"/>
                <w:sz w:val="20"/>
                <w:szCs w:val="20"/>
              </w:rPr>
              <w:t>minimis</w:t>
            </w:r>
            <w:proofErr w:type="spellEnd"/>
            <w:r w:rsidRPr="00201782">
              <w:rPr>
                <w:rFonts w:ascii="Republika" w:hAnsi="Republika" w:cs="Calibri"/>
                <w:sz w:val="20"/>
                <w:szCs w:val="20"/>
              </w:rPr>
              <w:t>)</w:t>
            </w:r>
          </w:p>
        </w:tc>
        <w:tc>
          <w:tcPr>
            <w:tcW w:w="436"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sz w:val="20"/>
                <w:szCs w:val="20"/>
              </w:rPr>
              <w:t>/</w:t>
            </w:r>
          </w:p>
        </w:tc>
        <w:tc>
          <w:tcPr>
            <w:tcW w:w="778"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sz w:val="20"/>
                <w:szCs w:val="20"/>
              </w:rPr>
              <w:t>/</w:t>
            </w:r>
          </w:p>
        </w:tc>
        <w:tc>
          <w:tcPr>
            <w:tcW w:w="357"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b/>
                <w:sz w:val="20"/>
                <w:szCs w:val="20"/>
              </w:rPr>
            </w:pPr>
            <w:r w:rsidRPr="00201782">
              <w:rPr>
                <w:rFonts w:ascii="Republika" w:hAnsi="Republika" w:cs="Calibri"/>
                <w:b/>
                <w:sz w:val="20"/>
                <w:szCs w:val="20"/>
              </w:rPr>
              <w:t>734</w:t>
            </w:r>
          </w:p>
        </w:tc>
        <w:tc>
          <w:tcPr>
            <w:tcW w:w="755"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b/>
                <w:sz w:val="20"/>
                <w:szCs w:val="20"/>
              </w:rPr>
            </w:pPr>
            <w:r w:rsidRPr="00201782">
              <w:rPr>
                <w:rFonts w:ascii="Republika" w:hAnsi="Republika" w:cs="Calibri"/>
                <w:b/>
                <w:sz w:val="20"/>
                <w:szCs w:val="20"/>
              </w:rPr>
              <w:t>678.134,75</w:t>
            </w:r>
          </w:p>
        </w:tc>
      </w:tr>
      <w:tr w:rsidR="00680CEF" w:rsidRPr="00201782" w:rsidTr="00201782">
        <w:trPr>
          <w:trHeight w:val="20"/>
        </w:trPr>
        <w:tc>
          <w:tcPr>
            <w:tcW w:w="2674" w:type="pct"/>
            <w:tcBorders>
              <w:top w:val="nil"/>
              <w:left w:val="single" w:sz="4" w:space="0" w:color="auto"/>
              <w:bottom w:val="single" w:sz="4" w:space="0" w:color="auto"/>
              <w:right w:val="single" w:sz="4" w:space="0" w:color="auto"/>
            </w:tcBorders>
            <w:noWrap/>
          </w:tcPr>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sz w:val="20"/>
                <w:szCs w:val="20"/>
              </w:rPr>
              <w:t>Neugodne vremenske razmere (toča 2019)</w:t>
            </w:r>
          </w:p>
        </w:tc>
        <w:tc>
          <w:tcPr>
            <w:tcW w:w="436"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sz w:val="20"/>
                <w:szCs w:val="20"/>
              </w:rPr>
              <w:t>/</w:t>
            </w:r>
          </w:p>
        </w:tc>
        <w:tc>
          <w:tcPr>
            <w:tcW w:w="778"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sz w:val="20"/>
                <w:szCs w:val="20"/>
              </w:rPr>
              <w:t>/</w:t>
            </w:r>
          </w:p>
        </w:tc>
        <w:tc>
          <w:tcPr>
            <w:tcW w:w="357" w:type="pct"/>
            <w:tcBorders>
              <w:top w:val="single" w:sz="4" w:space="0" w:color="auto"/>
              <w:left w:val="nil"/>
              <w:bottom w:val="single" w:sz="4" w:space="0" w:color="auto"/>
              <w:right w:val="single" w:sz="4" w:space="0" w:color="auto"/>
            </w:tcBorders>
            <w:shd w:val="clear" w:color="auto" w:fill="auto"/>
            <w:noWrap/>
          </w:tcPr>
          <w:p w:rsidR="00680CEF" w:rsidRPr="00201782" w:rsidDel="00EE4AAE" w:rsidRDefault="00680CEF" w:rsidP="0038663C">
            <w:pPr>
              <w:tabs>
                <w:tab w:val="left" w:pos="1701"/>
              </w:tabs>
              <w:spacing w:line="260" w:lineRule="atLeast"/>
              <w:rPr>
                <w:rFonts w:ascii="Republika" w:hAnsi="Republika" w:cs="Calibri"/>
                <w:b/>
                <w:sz w:val="20"/>
                <w:szCs w:val="20"/>
              </w:rPr>
            </w:pPr>
            <w:r w:rsidRPr="00201782">
              <w:rPr>
                <w:rFonts w:ascii="Republika" w:hAnsi="Republika" w:cs="Calibri"/>
                <w:b/>
                <w:sz w:val="20"/>
                <w:szCs w:val="20"/>
              </w:rPr>
              <w:t>1.291</w:t>
            </w:r>
          </w:p>
        </w:tc>
        <w:tc>
          <w:tcPr>
            <w:tcW w:w="755" w:type="pct"/>
            <w:tcBorders>
              <w:top w:val="single" w:sz="4" w:space="0" w:color="auto"/>
              <w:left w:val="nil"/>
              <w:bottom w:val="single" w:sz="4" w:space="0" w:color="auto"/>
              <w:right w:val="single" w:sz="4" w:space="0" w:color="auto"/>
            </w:tcBorders>
            <w:shd w:val="clear" w:color="auto" w:fill="auto"/>
            <w:noWrap/>
          </w:tcPr>
          <w:p w:rsidR="00680CEF" w:rsidRPr="00201782" w:rsidDel="00EE4AAE" w:rsidRDefault="00680CEF" w:rsidP="0038663C">
            <w:pPr>
              <w:tabs>
                <w:tab w:val="left" w:pos="1701"/>
              </w:tabs>
              <w:spacing w:line="260" w:lineRule="atLeast"/>
              <w:rPr>
                <w:rFonts w:ascii="Republika" w:hAnsi="Republika" w:cs="Calibri"/>
                <w:b/>
                <w:sz w:val="20"/>
                <w:szCs w:val="20"/>
              </w:rPr>
            </w:pPr>
            <w:r w:rsidRPr="00201782">
              <w:rPr>
                <w:rFonts w:ascii="Republika" w:hAnsi="Republika" w:cs="Calibri"/>
                <w:b/>
                <w:sz w:val="20"/>
                <w:szCs w:val="20"/>
              </w:rPr>
              <w:t>874.859,77</w:t>
            </w:r>
          </w:p>
        </w:tc>
      </w:tr>
      <w:tr w:rsidR="00680CEF" w:rsidRPr="00201782" w:rsidTr="00201782">
        <w:trPr>
          <w:trHeight w:val="20"/>
        </w:trPr>
        <w:tc>
          <w:tcPr>
            <w:tcW w:w="2674" w:type="pct"/>
            <w:tcBorders>
              <w:top w:val="nil"/>
              <w:left w:val="single" w:sz="4" w:space="0" w:color="auto"/>
              <w:bottom w:val="single" w:sz="4" w:space="0" w:color="auto"/>
              <w:right w:val="single" w:sz="4" w:space="0" w:color="auto"/>
            </w:tcBorders>
            <w:noWrap/>
          </w:tcPr>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sz w:val="20"/>
                <w:szCs w:val="20"/>
              </w:rPr>
              <w:t>Promocija v sektorju sadje - pobiranje prispevka</w:t>
            </w:r>
          </w:p>
        </w:tc>
        <w:tc>
          <w:tcPr>
            <w:tcW w:w="436"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sz w:val="20"/>
                <w:szCs w:val="20"/>
              </w:rPr>
              <w:t>1.407</w:t>
            </w:r>
          </w:p>
        </w:tc>
        <w:tc>
          <w:tcPr>
            <w:tcW w:w="778" w:type="pct"/>
            <w:tcBorders>
              <w:top w:val="single" w:sz="4" w:space="0" w:color="auto"/>
              <w:left w:val="nil"/>
              <w:bottom w:val="single" w:sz="4" w:space="0" w:color="auto"/>
              <w:right w:val="single" w:sz="4" w:space="0" w:color="auto"/>
            </w:tcBorders>
            <w:shd w:val="clear" w:color="auto" w:fill="auto"/>
            <w:noWrap/>
          </w:tcPr>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sz w:val="20"/>
                <w:szCs w:val="20"/>
              </w:rPr>
              <w:t>-77.274</w:t>
            </w:r>
          </w:p>
        </w:tc>
        <w:tc>
          <w:tcPr>
            <w:tcW w:w="357" w:type="pct"/>
            <w:tcBorders>
              <w:top w:val="single" w:sz="4" w:space="0" w:color="auto"/>
              <w:left w:val="nil"/>
              <w:bottom w:val="single" w:sz="4" w:space="0" w:color="auto"/>
              <w:right w:val="single" w:sz="4" w:space="0" w:color="auto"/>
            </w:tcBorders>
            <w:shd w:val="clear" w:color="auto" w:fill="auto"/>
            <w:noWrap/>
          </w:tcPr>
          <w:p w:rsidR="00680CEF" w:rsidRPr="00201782" w:rsidDel="00EE4AAE" w:rsidRDefault="00680CEF" w:rsidP="0038663C">
            <w:pPr>
              <w:tabs>
                <w:tab w:val="left" w:pos="1701"/>
              </w:tabs>
              <w:spacing w:line="260" w:lineRule="atLeast"/>
              <w:rPr>
                <w:rFonts w:ascii="Republika" w:hAnsi="Republika" w:cs="Calibri"/>
                <w:b/>
                <w:sz w:val="20"/>
                <w:szCs w:val="20"/>
              </w:rPr>
            </w:pPr>
            <w:r w:rsidRPr="00201782">
              <w:rPr>
                <w:rFonts w:ascii="Republika" w:hAnsi="Republika" w:cs="Calibri"/>
                <w:b/>
                <w:sz w:val="20"/>
                <w:szCs w:val="20"/>
              </w:rPr>
              <w:t>1.423</w:t>
            </w:r>
          </w:p>
        </w:tc>
        <w:tc>
          <w:tcPr>
            <w:tcW w:w="755" w:type="pct"/>
            <w:tcBorders>
              <w:top w:val="single" w:sz="4" w:space="0" w:color="auto"/>
              <w:left w:val="nil"/>
              <w:bottom w:val="single" w:sz="4" w:space="0" w:color="auto"/>
              <w:right w:val="single" w:sz="4" w:space="0" w:color="auto"/>
            </w:tcBorders>
            <w:shd w:val="clear" w:color="auto" w:fill="auto"/>
            <w:noWrap/>
          </w:tcPr>
          <w:p w:rsidR="00680CEF" w:rsidRPr="00201782" w:rsidDel="00EE4AAE" w:rsidRDefault="00680CEF" w:rsidP="0038663C">
            <w:pPr>
              <w:tabs>
                <w:tab w:val="left" w:pos="1701"/>
              </w:tabs>
              <w:spacing w:line="260" w:lineRule="atLeast"/>
              <w:rPr>
                <w:rFonts w:ascii="Republika" w:hAnsi="Republika" w:cs="Calibri"/>
                <w:b/>
                <w:sz w:val="20"/>
                <w:szCs w:val="20"/>
              </w:rPr>
            </w:pPr>
            <w:r w:rsidRPr="00201782">
              <w:rPr>
                <w:rFonts w:ascii="Republika" w:hAnsi="Republika" w:cs="Calibri"/>
                <w:b/>
                <w:sz w:val="20"/>
                <w:szCs w:val="20"/>
              </w:rPr>
              <w:t>-78.589,24</w:t>
            </w:r>
          </w:p>
        </w:tc>
      </w:tr>
      <w:tr w:rsidR="00680CEF" w:rsidRPr="00201782" w:rsidTr="0038663C">
        <w:trPr>
          <w:trHeight w:val="20"/>
        </w:trPr>
        <w:tc>
          <w:tcPr>
            <w:tcW w:w="2674" w:type="pct"/>
            <w:tcBorders>
              <w:top w:val="nil"/>
              <w:left w:val="single" w:sz="4" w:space="0" w:color="auto"/>
              <w:bottom w:val="single" w:sz="4" w:space="0" w:color="auto"/>
              <w:right w:val="single" w:sz="4" w:space="0" w:color="auto"/>
            </w:tcBorders>
            <w:shd w:val="clear" w:color="auto" w:fill="BFBFBF"/>
            <w:noWrap/>
          </w:tcPr>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b/>
                <w:sz w:val="20"/>
                <w:szCs w:val="20"/>
              </w:rPr>
              <w:t>SKUPAJ ODLOČBE IN IZPLAČILA:</w:t>
            </w:r>
          </w:p>
        </w:tc>
        <w:tc>
          <w:tcPr>
            <w:tcW w:w="436" w:type="pct"/>
            <w:tcBorders>
              <w:top w:val="nil"/>
              <w:left w:val="nil"/>
              <w:bottom w:val="single" w:sz="4" w:space="0" w:color="auto"/>
              <w:right w:val="single" w:sz="4" w:space="0" w:color="auto"/>
            </w:tcBorders>
            <w:shd w:val="clear" w:color="auto" w:fill="BFBFBF"/>
            <w:noWrap/>
            <w:vAlign w:val="bottom"/>
          </w:tcPr>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b/>
                <w:sz w:val="20"/>
                <w:szCs w:val="20"/>
              </w:rPr>
              <w:t>9.205</w:t>
            </w:r>
          </w:p>
        </w:tc>
        <w:tc>
          <w:tcPr>
            <w:tcW w:w="778" w:type="pct"/>
            <w:tcBorders>
              <w:top w:val="nil"/>
              <w:left w:val="nil"/>
              <w:bottom w:val="single" w:sz="4" w:space="0" w:color="auto"/>
              <w:right w:val="single" w:sz="4" w:space="0" w:color="auto"/>
            </w:tcBorders>
            <w:shd w:val="clear" w:color="auto" w:fill="BFBFBF"/>
            <w:noWrap/>
            <w:vAlign w:val="bottom"/>
          </w:tcPr>
          <w:p w:rsidR="00680CEF" w:rsidRPr="00201782" w:rsidRDefault="00680CEF" w:rsidP="0038663C">
            <w:pPr>
              <w:tabs>
                <w:tab w:val="left" w:pos="1701"/>
              </w:tabs>
              <w:spacing w:line="260" w:lineRule="atLeast"/>
              <w:rPr>
                <w:rFonts w:ascii="Republika" w:hAnsi="Republika" w:cs="Calibri"/>
                <w:b/>
                <w:sz w:val="20"/>
                <w:szCs w:val="20"/>
              </w:rPr>
            </w:pPr>
            <w:r w:rsidRPr="00201782">
              <w:rPr>
                <w:rFonts w:ascii="Republika" w:hAnsi="Republika" w:cs="Calibri"/>
                <w:b/>
                <w:sz w:val="20"/>
                <w:szCs w:val="20"/>
              </w:rPr>
              <w:t>14.302.630</w:t>
            </w:r>
          </w:p>
        </w:tc>
        <w:tc>
          <w:tcPr>
            <w:tcW w:w="357" w:type="pct"/>
            <w:tcBorders>
              <w:top w:val="nil"/>
              <w:left w:val="nil"/>
              <w:bottom w:val="single" w:sz="4" w:space="0" w:color="auto"/>
              <w:right w:val="single" w:sz="4" w:space="0" w:color="auto"/>
            </w:tcBorders>
            <w:shd w:val="clear" w:color="auto" w:fill="BFBFBF"/>
            <w:noWrap/>
            <w:vAlign w:val="bottom"/>
          </w:tcPr>
          <w:p w:rsidR="00680CEF" w:rsidRPr="00201782" w:rsidDel="00EE4AAE" w:rsidRDefault="00680CEF" w:rsidP="0038663C">
            <w:pPr>
              <w:tabs>
                <w:tab w:val="left" w:pos="1701"/>
              </w:tabs>
              <w:spacing w:line="260" w:lineRule="atLeast"/>
              <w:rPr>
                <w:rFonts w:ascii="Republika" w:hAnsi="Republika" w:cs="Calibri"/>
                <w:b/>
                <w:sz w:val="20"/>
                <w:szCs w:val="20"/>
              </w:rPr>
            </w:pPr>
            <w:r w:rsidRPr="00201782">
              <w:rPr>
                <w:rFonts w:ascii="Republika" w:hAnsi="Republika" w:cs="Calibri"/>
                <w:b/>
                <w:sz w:val="20"/>
                <w:szCs w:val="20"/>
              </w:rPr>
              <w:t>31.188</w:t>
            </w:r>
          </w:p>
        </w:tc>
        <w:tc>
          <w:tcPr>
            <w:tcW w:w="755" w:type="pct"/>
            <w:tcBorders>
              <w:top w:val="nil"/>
              <w:left w:val="nil"/>
              <w:bottom w:val="single" w:sz="4" w:space="0" w:color="auto"/>
              <w:right w:val="single" w:sz="4" w:space="0" w:color="auto"/>
            </w:tcBorders>
            <w:shd w:val="clear" w:color="auto" w:fill="BFBFBF"/>
            <w:noWrap/>
            <w:vAlign w:val="bottom"/>
          </w:tcPr>
          <w:p w:rsidR="00680CEF" w:rsidRPr="00201782" w:rsidDel="00EE4AAE" w:rsidRDefault="00680CEF" w:rsidP="0038663C">
            <w:pPr>
              <w:tabs>
                <w:tab w:val="left" w:pos="1701"/>
              </w:tabs>
              <w:spacing w:line="260" w:lineRule="atLeast"/>
              <w:rPr>
                <w:rFonts w:ascii="Republika" w:hAnsi="Republika" w:cs="Calibri"/>
                <w:b/>
                <w:sz w:val="20"/>
                <w:szCs w:val="20"/>
              </w:rPr>
            </w:pPr>
            <w:r w:rsidRPr="00201782">
              <w:rPr>
                <w:rFonts w:ascii="Republika" w:hAnsi="Republika" w:cs="Calibri"/>
                <w:b/>
                <w:sz w:val="20"/>
                <w:szCs w:val="20"/>
              </w:rPr>
              <w:t>29.474.170,21</w:t>
            </w:r>
          </w:p>
        </w:tc>
      </w:tr>
      <w:tr w:rsidR="00680CEF" w:rsidRPr="00201782" w:rsidTr="0038663C">
        <w:trPr>
          <w:trHeight w:val="20"/>
        </w:trPr>
        <w:tc>
          <w:tcPr>
            <w:tcW w:w="2674" w:type="pct"/>
            <w:tcBorders>
              <w:top w:val="nil"/>
              <w:left w:val="single" w:sz="4" w:space="0" w:color="auto"/>
              <w:bottom w:val="single" w:sz="4" w:space="0" w:color="auto"/>
              <w:right w:val="single" w:sz="4" w:space="0" w:color="auto"/>
            </w:tcBorders>
            <w:shd w:val="clear" w:color="auto" w:fill="BFBFBF"/>
            <w:noWrap/>
          </w:tcPr>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b/>
                <w:sz w:val="20"/>
                <w:szCs w:val="20"/>
              </w:rPr>
              <w:t>SKUPAJ IZDELANA POROČILA:</w:t>
            </w:r>
          </w:p>
        </w:tc>
        <w:tc>
          <w:tcPr>
            <w:tcW w:w="436" w:type="pct"/>
            <w:tcBorders>
              <w:top w:val="nil"/>
              <w:left w:val="nil"/>
              <w:bottom w:val="single" w:sz="4" w:space="0" w:color="auto"/>
              <w:right w:val="single" w:sz="4" w:space="0" w:color="auto"/>
            </w:tcBorders>
            <w:shd w:val="clear" w:color="auto" w:fill="BFBFBF"/>
            <w:noWrap/>
            <w:vAlign w:val="bottom"/>
          </w:tcPr>
          <w:p w:rsidR="00680CEF" w:rsidRPr="00201782" w:rsidRDefault="00680CEF" w:rsidP="0038663C">
            <w:pPr>
              <w:tabs>
                <w:tab w:val="left" w:pos="1701"/>
              </w:tabs>
              <w:spacing w:line="260" w:lineRule="atLeast"/>
              <w:rPr>
                <w:rFonts w:ascii="Republika" w:hAnsi="Republika" w:cs="Calibri"/>
                <w:sz w:val="20"/>
                <w:szCs w:val="20"/>
              </w:rPr>
            </w:pPr>
            <w:r w:rsidRPr="00201782">
              <w:rPr>
                <w:rFonts w:ascii="Republika" w:hAnsi="Republika" w:cs="Calibri"/>
                <w:b/>
                <w:sz w:val="20"/>
                <w:szCs w:val="20"/>
              </w:rPr>
              <w:t>5.194</w:t>
            </w:r>
          </w:p>
        </w:tc>
        <w:tc>
          <w:tcPr>
            <w:tcW w:w="778" w:type="pct"/>
            <w:tcBorders>
              <w:top w:val="nil"/>
              <w:left w:val="nil"/>
              <w:bottom w:val="single" w:sz="4" w:space="0" w:color="auto"/>
              <w:right w:val="single" w:sz="4" w:space="0" w:color="auto"/>
            </w:tcBorders>
            <w:shd w:val="clear" w:color="auto" w:fill="BFBFBF"/>
            <w:noWrap/>
            <w:vAlign w:val="bottom"/>
          </w:tcPr>
          <w:p w:rsidR="00680CEF" w:rsidRPr="00201782" w:rsidRDefault="00680CEF" w:rsidP="0038663C">
            <w:pPr>
              <w:tabs>
                <w:tab w:val="left" w:pos="1701"/>
              </w:tabs>
              <w:spacing w:line="260" w:lineRule="atLeast"/>
              <w:rPr>
                <w:rFonts w:ascii="Republika" w:hAnsi="Republika" w:cs="Calibri"/>
                <w:sz w:val="20"/>
                <w:szCs w:val="20"/>
              </w:rPr>
            </w:pPr>
          </w:p>
        </w:tc>
        <w:tc>
          <w:tcPr>
            <w:tcW w:w="357" w:type="pct"/>
            <w:tcBorders>
              <w:top w:val="nil"/>
              <w:left w:val="nil"/>
              <w:bottom w:val="single" w:sz="4" w:space="0" w:color="auto"/>
              <w:right w:val="single" w:sz="4" w:space="0" w:color="auto"/>
            </w:tcBorders>
            <w:shd w:val="clear" w:color="auto" w:fill="BFBFBF"/>
            <w:noWrap/>
            <w:vAlign w:val="bottom"/>
          </w:tcPr>
          <w:p w:rsidR="00680CEF" w:rsidRPr="00201782" w:rsidRDefault="00680CEF" w:rsidP="0038663C">
            <w:pPr>
              <w:tabs>
                <w:tab w:val="left" w:pos="1701"/>
              </w:tabs>
              <w:spacing w:line="260" w:lineRule="atLeast"/>
              <w:rPr>
                <w:rFonts w:ascii="Republika" w:hAnsi="Republika" w:cs="Calibri"/>
                <w:b/>
                <w:sz w:val="20"/>
                <w:szCs w:val="20"/>
              </w:rPr>
            </w:pPr>
            <w:r w:rsidRPr="00201782">
              <w:rPr>
                <w:rFonts w:ascii="Republika" w:hAnsi="Republika" w:cs="Calibri"/>
                <w:b/>
                <w:sz w:val="20"/>
                <w:szCs w:val="20"/>
              </w:rPr>
              <w:t>6.569</w:t>
            </w:r>
          </w:p>
        </w:tc>
        <w:tc>
          <w:tcPr>
            <w:tcW w:w="755" w:type="pct"/>
            <w:tcBorders>
              <w:top w:val="nil"/>
              <w:left w:val="nil"/>
              <w:bottom w:val="single" w:sz="4" w:space="0" w:color="auto"/>
              <w:right w:val="single" w:sz="4" w:space="0" w:color="auto"/>
            </w:tcBorders>
            <w:shd w:val="clear" w:color="auto" w:fill="BFBFBF"/>
            <w:noWrap/>
            <w:vAlign w:val="bottom"/>
          </w:tcPr>
          <w:p w:rsidR="00680CEF" w:rsidRPr="00201782" w:rsidRDefault="00680CEF" w:rsidP="0038663C">
            <w:pPr>
              <w:tabs>
                <w:tab w:val="left" w:pos="1701"/>
              </w:tabs>
              <w:spacing w:line="260" w:lineRule="atLeast"/>
              <w:rPr>
                <w:rFonts w:ascii="Republika" w:hAnsi="Republika" w:cs="Calibri"/>
                <w:b/>
                <w:sz w:val="20"/>
                <w:szCs w:val="20"/>
              </w:rPr>
            </w:pPr>
          </w:p>
        </w:tc>
      </w:tr>
    </w:tbl>
    <w:p w:rsidR="000F5DFE" w:rsidRDefault="000F5DFE" w:rsidP="00DD4AFD">
      <w:pPr>
        <w:tabs>
          <w:tab w:val="left" w:pos="1701"/>
        </w:tabs>
        <w:spacing w:line="260" w:lineRule="atLeast"/>
        <w:rPr>
          <w:rFonts w:ascii="Republika" w:hAnsi="Republika" w:cs="Calibri"/>
          <w:sz w:val="18"/>
          <w:szCs w:val="18"/>
        </w:rPr>
      </w:pPr>
    </w:p>
    <w:p w:rsidR="00E72723" w:rsidRDefault="00E72723" w:rsidP="00DD4AFD">
      <w:pPr>
        <w:tabs>
          <w:tab w:val="left" w:pos="1701"/>
        </w:tabs>
        <w:spacing w:line="260" w:lineRule="atLeast"/>
        <w:rPr>
          <w:rFonts w:ascii="Republika" w:hAnsi="Republika" w:cs="Calibri"/>
          <w:sz w:val="18"/>
          <w:szCs w:val="18"/>
        </w:rPr>
      </w:pPr>
    </w:p>
    <w:p w:rsidR="00E72723" w:rsidRDefault="00E72723" w:rsidP="00E72723">
      <w:pPr>
        <w:keepNext/>
        <w:tabs>
          <w:tab w:val="left" w:pos="1701"/>
        </w:tabs>
        <w:spacing w:line="260" w:lineRule="atLeast"/>
      </w:pPr>
      <w:r>
        <w:rPr>
          <w:noProof/>
          <w:lang w:eastAsia="sl-SI"/>
        </w:rPr>
        <w:drawing>
          <wp:inline distT="0" distB="0" distL="0" distR="0" wp14:anchorId="7A718509" wp14:editId="7009AC1E">
            <wp:extent cx="5760720" cy="3882057"/>
            <wp:effectExtent l="0" t="0" r="0" b="444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882057"/>
                    </a:xfrm>
                    <a:prstGeom prst="rect">
                      <a:avLst/>
                    </a:prstGeom>
                    <a:noFill/>
                  </pic:spPr>
                </pic:pic>
              </a:graphicData>
            </a:graphic>
          </wp:inline>
        </w:drawing>
      </w:r>
    </w:p>
    <w:p w:rsidR="00E72723" w:rsidRDefault="00E72723" w:rsidP="00E72723">
      <w:pPr>
        <w:pStyle w:val="Napis"/>
        <w:rPr>
          <w:rFonts w:ascii="Republika" w:hAnsi="Republika"/>
        </w:rPr>
      </w:pPr>
      <w:bookmarkStart w:id="151" w:name="_Toc64636733"/>
      <w:r w:rsidRPr="00E72723">
        <w:rPr>
          <w:rFonts w:ascii="Republika" w:hAnsi="Republika"/>
        </w:rPr>
        <w:t xml:space="preserve">Graf </w:t>
      </w:r>
      <w:r w:rsidRPr="00E72723">
        <w:rPr>
          <w:rFonts w:ascii="Republika" w:hAnsi="Republika"/>
        </w:rPr>
        <w:fldChar w:fldCharType="begin"/>
      </w:r>
      <w:r w:rsidRPr="00E72723">
        <w:rPr>
          <w:rFonts w:ascii="Republika" w:hAnsi="Republika"/>
        </w:rPr>
        <w:instrText xml:space="preserve"> SEQ Graf \* ARABIC </w:instrText>
      </w:r>
      <w:r w:rsidRPr="00E72723">
        <w:rPr>
          <w:rFonts w:ascii="Republika" w:hAnsi="Republika"/>
        </w:rPr>
        <w:fldChar w:fldCharType="separate"/>
      </w:r>
      <w:r>
        <w:rPr>
          <w:rFonts w:ascii="Republika" w:hAnsi="Republika"/>
          <w:noProof/>
        </w:rPr>
        <w:t>7</w:t>
      </w:r>
      <w:r w:rsidRPr="00E72723">
        <w:rPr>
          <w:rFonts w:ascii="Republika" w:hAnsi="Republika"/>
        </w:rPr>
        <w:fldChar w:fldCharType="end"/>
      </w:r>
      <w:r w:rsidRPr="00E72723">
        <w:rPr>
          <w:rFonts w:ascii="Republika" w:hAnsi="Republika"/>
        </w:rPr>
        <w:t>: Izplačila SKT v letu 2020 po ukrepih</w:t>
      </w:r>
      <w:bookmarkEnd w:id="151"/>
    </w:p>
    <w:p w:rsidR="00E72723" w:rsidRDefault="00E72723" w:rsidP="00E72723"/>
    <w:p w:rsidR="00E72723" w:rsidRDefault="00E72723" w:rsidP="00E72723">
      <w:pPr>
        <w:keepNext/>
      </w:pPr>
      <w:r>
        <w:rPr>
          <w:rFonts w:ascii="Arial" w:hAnsi="Arial" w:cs="Arial"/>
          <w:noProof/>
          <w:lang w:eastAsia="sl-SI"/>
        </w:rPr>
        <w:drawing>
          <wp:inline distT="0" distB="0" distL="0" distR="0" wp14:anchorId="3DF2664F" wp14:editId="174BACC8">
            <wp:extent cx="5760720" cy="3724640"/>
            <wp:effectExtent l="0" t="0" r="0" b="952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724640"/>
                    </a:xfrm>
                    <a:prstGeom prst="rect">
                      <a:avLst/>
                    </a:prstGeom>
                    <a:noFill/>
                  </pic:spPr>
                </pic:pic>
              </a:graphicData>
            </a:graphic>
          </wp:inline>
        </w:drawing>
      </w:r>
    </w:p>
    <w:p w:rsidR="00E72723" w:rsidRPr="00865B60" w:rsidRDefault="00E72723" w:rsidP="00865B60">
      <w:pPr>
        <w:pStyle w:val="Napis"/>
        <w:rPr>
          <w:rFonts w:ascii="Republika" w:hAnsi="Republika"/>
        </w:rPr>
      </w:pPr>
      <w:bookmarkStart w:id="152" w:name="_Toc64636734"/>
      <w:r w:rsidRPr="00E72723">
        <w:rPr>
          <w:rFonts w:ascii="Republika" w:hAnsi="Republika"/>
        </w:rPr>
        <w:t xml:space="preserve">Graf </w:t>
      </w:r>
      <w:r w:rsidRPr="00E72723">
        <w:rPr>
          <w:rFonts w:ascii="Republika" w:hAnsi="Republika"/>
        </w:rPr>
        <w:fldChar w:fldCharType="begin"/>
      </w:r>
      <w:r w:rsidRPr="00E72723">
        <w:rPr>
          <w:rFonts w:ascii="Republika" w:hAnsi="Republika"/>
        </w:rPr>
        <w:instrText xml:space="preserve"> SEQ Graf \* ARABIC </w:instrText>
      </w:r>
      <w:r w:rsidRPr="00E72723">
        <w:rPr>
          <w:rFonts w:ascii="Republika" w:hAnsi="Republika"/>
        </w:rPr>
        <w:fldChar w:fldCharType="separate"/>
      </w:r>
      <w:r w:rsidRPr="00E72723">
        <w:rPr>
          <w:rFonts w:ascii="Republika" w:hAnsi="Republika"/>
          <w:noProof/>
        </w:rPr>
        <w:t>8</w:t>
      </w:r>
      <w:r w:rsidRPr="00E72723">
        <w:rPr>
          <w:rFonts w:ascii="Republika" w:hAnsi="Republika"/>
        </w:rPr>
        <w:fldChar w:fldCharType="end"/>
      </w:r>
      <w:r w:rsidRPr="00E72723">
        <w:rPr>
          <w:rFonts w:ascii="Republika" w:hAnsi="Republika"/>
        </w:rPr>
        <w:t>: Izkoriščenost sredstev v letu 2020 po ukrepih</w:t>
      </w:r>
      <w:bookmarkEnd w:id="152"/>
    </w:p>
    <w:p w:rsidR="00E72723" w:rsidRPr="00BF4A65" w:rsidRDefault="00E72723" w:rsidP="00DD4AFD">
      <w:pPr>
        <w:tabs>
          <w:tab w:val="left" w:pos="1701"/>
        </w:tabs>
        <w:spacing w:line="260" w:lineRule="atLeast"/>
        <w:rPr>
          <w:rFonts w:ascii="Republika" w:hAnsi="Republika" w:cs="Calibri"/>
          <w:sz w:val="18"/>
          <w:szCs w:val="18"/>
        </w:rPr>
      </w:pPr>
    </w:p>
    <w:p w:rsidR="000F5DFE" w:rsidRPr="00BF4A65" w:rsidRDefault="00DD1833" w:rsidP="00867E3E">
      <w:pPr>
        <w:pStyle w:val="Naslov2"/>
      </w:pPr>
      <w:bookmarkStart w:id="153" w:name="_Toc64636868"/>
      <w:r w:rsidRPr="00BF4A65">
        <w:t>OCENA DELA SEKTORJA ZA KMETIJSKE TRGE V LETU 2020</w:t>
      </w:r>
      <w:bookmarkEnd w:id="153"/>
    </w:p>
    <w:p w:rsidR="000F5DFE" w:rsidRPr="00BF4A65" w:rsidRDefault="000F5DFE" w:rsidP="00995876">
      <w:pPr>
        <w:spacing w:line="360" w:lineRule="auto"/>
        <w:jc w:val="both"/>
        <w:rPr>
          <w:rFonts w:ascii="Republika" w:hAnsi="Republika" w:cs="Arial"/>
        </w:rPr>
      </w:pPr>
      <w:r w:rsidRPr="00BF4A65">
        <w:rPr>
          <w:rFonts w:ascii="Republika" w:hAnsi="Republika" w:cs="Arial"/>
        </w:rPr>
        <w:t>Za vse ukrepe (redne in iz</w:t>
      </w:r>
      <w:r w:rsidR="00995876" w:rsidRPr="00BF4A65">
        <w:rPr>
          <w:rFonts w:ascii="Republika" w:hAnsi="Republika" w:cs="Arial"/>
        </w:rPr>
        <w:t>redne), ki se izvajajo na SKT,</w:t>
      </w:r>
      <w:r w:rsidRPr="00BF4A65">
        <w:rPr>
          <w:rFonts w:ascii="Republika" w:hAnsi="Republika" w:cs="Arial"/>
        </w:rPr>
        <w:t xml:space="preserve"> smo obdelali vloge in zahtevke ter izdali vse odločbe v roku ter izvedli pravočasno izplačila (v zakonitem roku, brez zamud</w:t>
      </w:r>
      <w:r w:rsidR="00E85F4D" w:rsidRPr="00BF4A65">
        <w:rPr>
          <w:rFonts w:ascii="Republika" w:hAnsi="Republika" w:cs="Arial"/>
        </w:rPr>
        <w:t>).</w:t>
      </w:r>
    </w:p>
    <w:p w:rsidR="000F5DFE" w:rsidRPr="00BF4A65" w:rsidRDefault="00B51392" w:rsidP="00757BA2">
      <w:pPr>
        <w:spacing w:line="360" w:lineRule="auto"/>
        <w:jc w:val="both"/>
        <w:rPr>
          <w:rFonts w:ascii="Republika" w:hAnsi="Republika" w:cs="Arial"/>
        </w:rPr>
      </w:pPr>
      <w:r w:rsidRPr="00BF4A65">
        <w:rPr>
          <w:rFonts w:ascii="Republika" w:hAnsi="Republika" w:cs="Arial"/>
        </w:rPr>
        <w:t>Poleg rednih ukrepov, ki jih izvaja sektor, smo zaradi epidemije COVID-19 izvedli še šest ukrepov na področ</w:t>
      </w:r>
      <w:r w:rsidR="00995876" w:rsidRPr="00BF4A65">
        <w:rPr>
          <w:rFonts w:ascii="Republika" w:hAnsi="Republika" w:cs="Arial"/>
        </w:rPr>
        <w:t>ju kmetijskih trgov v skladu z z</w:t>
      </w:r>
      <w:r w:rsidRPr="00BF4A65">
        <w:rPr>
          <w:rFonts w:ascii="Republika" w:hAnsi="Republika" w:cs="Arial"/>
        </w:rPr>
        <w:t xml:space="preserve">ačasnim okvirjem (v vinskem sektorju, v govedoreji, dopolnilne dejavnosti, gozdarstvo, drobnica, ribiški privezi) ter tri izredne ukrepe v vinskem sektorju (zelena trgatev, krizna destilacija vina, krizno skladiščenje vina) in  tri dodatne ukrepe v okviru pomoči de </w:t>
      </w:r>
      <w:proofErr w:type="spellStart"/>
      <w:r w:rsidRPr="00BF4A65">
        <w:rPr>
          <w:rFonts w:ascii="Republika" w:hAnsi="Republika" w:cs="Arial"/>
        </w:rPr>
        <w:t>minimis</w:t>
      </w:r>
      <w:proofErr w:type="spellEnd"/>
      <w:r w:rsidRPr="00BF4A65">
        <w:rPr>
          <w:rFonts w:ascii="Republika" w:hAnsi="Republika" w:cs="Arial"/>
        </w:rPr>
        <w:t xml:space="preserve"> - za goveje meso, prašičje meso ter neugodne </w:t>
      </w:r>
      <w:r w:rsidR="00995876" w:rsidRPr="00BF4A65">
        <w:rPr>
          <w:rFonts w:ascii="Republika" w:hAnsi="Republika" w:cs="Arial"/>
        </w:rPr>
        <w:t>vremenske razmere v letu 2019.  V roku smo</w:t>
      </w:r>
      <w:r w:rsidRPr="00BF4A65">
        <w:rPr>
          <w:rFonts w:ascii="Republika" w:hAnsi="Republika" w:cs="Arial"/>
        </w:rPr>
        <w:t xml:space="preserve"> izvedli vse redne in izredne ukrepe.</w:t>
      </w:r>
      <w:r w:rsidR="00995876" w:rsidRPr="00BF4A65">
        <w:rPr>
          <w:rFonts w:ascii="Republika" w:hAnsi="Republika" w:cs="Arial"/>
        </w:rPr>
        <w:t xml:space="preserve"> V letu 2020 smo uspešno izvedli kar 28 razl</w:t>
      </w:r>
      <w:r w:rsidR="00757BA2" w:rsidRPr="00BF4A65">
        <w:rPr>
          <w:rFonts w:ascii="Republika" w:hAnsi="Republika" w:cs="Arial"/>
        </w:rPr>
        <w:t>ičnih ukrepov.</w:t>
      </w:r>
    </w:p>
    <w:p w:rsidR="000F5DFE" w:rsidRPr="00BF4A65" w:rsidRDefault="00995876" w:rsidP="00E85F4D">
      <w:pPr>
        <w:spacing w:line="360" w:lineRule="auto"/>
        <w:jc w:val="both"/>
        <w:rPr>
          <w:rFonts w:ascii="Republika" w:hAnsi="Republika" w:cs="Arial"/>
        </w:rPr>
      </w:pPr>
      <w:r w:rsidRPr="00BF4A65">
        <w:rPr>
          <w:rFonts w:ascii="Republika" w:hAnsi="Republika" w:cs="Arial"/>
        </w:rPr>
        <w:t>Izvedena je bila tudi nadgradnja</w:t>
      </w:r>
      <w:r w:rsidR="00B51392" w:rsidRPr="00BF4A65">
        <w:rPr>
          <w:rFonts w:ascii="Republika" w:hAnsi="Republika" w:cs="Arial"/>
        </w:rPr>
        <w:t xml:space="preserve"> aplikacij</w:t>
      </w:r>
      <w:r w:rsidRPr="00BF4A65">
        <w:rPr>
          <w:rFonts w:ascii="Republika" w:hAnsi="Republika" w:cs="Arial"/>
        </w:rPr>
        <w:t xml:space="preserve">: </w:t>
      </w:r>
      <w:r w:rsidR="00B51392" w:rsidRPr="00BF4A65">
        <w:rPr>
          <w:rFonts w:ascii="Republika" w:hAnsi="Republika" w:cs="Arial"/>
        </w:rPr>
        <w:t xml:space="preserve">v letu 2020 </w:t>
      </w:r>
      <w:r w:rsidRPr="00BF4A65">
        <w:rPr>
          <w:rFonts w:ascii="Republika" w:hAnsi="Republika" w:cs="Arial"/>
        </w:rPr>
        <w:t xml:space="preserve">je bila aplikacija dopolnjena </w:t>
      </w:r>
      <w:r w:rsidR="00B51392" w:rsidRPr="00BF4A65">
        <w:rPr>
          <w:rFonts w:ascii="Republika" w:hAnsi="Republika" w:cs="Arial"/>
        </w:rPr>
        <w:t>z e-vnosom, oddajo in obravnavo zahtevkov z</w:t>
      </w:r>
      <w:r w:rsidRPr="00BF4A65">
        <w:rPr>
          <w:rFonts w:ascii="Republika" w:hAnsi="Republika" w:cs="Arial"/>
        </w:rPr>
        <w:t>a p</w:t>
      </w:r>
      <w:r w:rsidR="00B51392" w:rsidRPr="00BF4A65">
        <w:rPr>
          <w:rFonts w:ascii="Republika" w:hAnsi="Republika" w:cs="Arial"/>
        </w:rPr>
        <w:t>restrukturiranje in preusmeritev vinogradov. Prav tako se je pripravilo nekaj manjših</w:t>
      </w:r>
      <w:r w:rsidRPr="00BF4A65">
        <w:rPr>
          <w:rFonts w:ascii="Republika" w:hAnsi="Republika" w:cs="Arial"/>
        </w:rPr>
        <w:t xml:space="preserve"> nadgradenj  aplikacije. P</w:t>
      </w:r>
      <w:r w:rsidR="00B51392" w:rsidRPr="00BF4A65">
        <w:rPr>
          <w:rFonts w:ascii="Republika" w:hAnsi="Republika" w:cs="Arial"/>
        </w:rPr>
        <w:t xml:space="preserve">ripravljene </w:t>
      </w:r>
      <w:r w:rsidRPr="00BF4A65">
        <w:rPr>
          <w:rFonts w:ascii="Republika" w:hAnsi="Republika" w:cs="Arial"/>
        </w:rPr>
        <w:t>so bile tudi specifikacije za p</w:t>
      </w:r>
      <w:r w:rsidR="00B51392" w:rsidRPr="00BF4A65">
        <w:rPr>
          <w:rFonts w:ascii="Republika" w:hAnsi="Republika" w:cs="Arial"/>
        </w:rPr>
        <w:t xml:space="preserve">romocijo vina na tretjih trgih, za ukrepe de </w:t>
      </w:r>
      <w:proofErr w:type="spellStart"/>
      <w:r w:rsidR="00B51392" w:rsidRPr="00BF4A65">
        <w:rPr>
          <w:rFonts w:ascii="Republika" w:hAnsi="Republika" w:cs="Arial"/>
        </w:rPr>
        <w:t>minimis</w:t>
      </w:r>
      <w:proofErr w:type="spellEnd"/>
      <w:r w:rsidR="00B51392" w:rsidRPr="00BF4A65">
        <w:rPr>
          <w:rFonts w:ascii="Republika" w:hAnsi="Republika" w:cs="Arial"/>
        </w:rPr>
        <w:t xml:space="preserve">, </w:t>
      </w:r>
      <w:r w:rsidRPr="00BF4A65">
        <w:rPr>
          <w:rFonts w:ascii="Republika" w:hAnsi="Republika" w:cs="Arial"/>
        </w:rPr>
        <w:t>za s</w:t>
      </w:r>
      <w:r w:rsidR="00B51392" w:rsidRPr="00BF4A65">
        <w:rPr>
          <w:rFonts w:ascii="Republika" w:hAnsi="Republika" w:cs="Arial"/>
        </w:rPr>
        <w:t>of</w:t>
      </w:r>
      <w:r w:rsidRPr="00BF4A65">
        <w:rPr>
          <w:rFonts w:ascii="Republika" w:hAnsi="Republika" w:cs="Arial"/>
        </w:rPr>
        <w:t>inanciranje zavarovalnih premij ter za</w:t>
      </w:r>
      <w:r w:rsidR="00B51392" w:rsidRPr="00BF4A65">
        <w:rPr>
          <w:rFonts w:ascii="Republika" w:hAnsi="Republika" w:cs="Arial"/>
        </w:rPr>
        <w:t xml:space="preserve"> e-vnos vlog za čebelarske ukr</w:t>
      </w:r>
      <w:r w:rsidRPr="00BF4A65">
        <w:rPr>
          <w:rFonts w:ascii="Republika" w:hAnsi="Republika" w:cs="Arial"/>
        </w:rPr>
        <w:t>epe. V naslednjem letu načrtujemo</w:t>
      </w:r>
      <w:r w:rsidR="00B51392" w:rsidRPr="00BF4A65">
        <w:rPr>
          <w:rFonts w:ascii="Republika" w:hAnsi="Republika" w:cs="Arial"/>
        </w:rPr>
        <w:t xml:space="preserve"> vključitev preostalih ukrepov, ki so financirani iz evropskih sredstev</w:t>
      </w:r>
      <w:r w:rsidRPr="00BF4A65">
        <w:rPr>
          <w:rFonts w:ascii="Republika" w:hAnsi="Republika" w:cs="Arial"/>
        </w:rPr>
        <w:t>,</w:t>
      </w:r>
      <w:r w:rsidR="00B51392" w:rsidRPr="00BF4A65">
        <w:rPr>
          <w:rFonts w:ascii="Republika" w:hAnsi="Republika" w:cs="Arial"/>
        </w:rPr>
        <w:t xml:space="preserve"> v</w:t>
      </w:r>
      <w:r w:rsidRPr="00BF4A65">
        <w:rPr>
          <w:rFonts w:ascii="Republika" w:hAnsi="Republika" w:cs="Arial"/>
        </w:rPr>
        <w:t xml:space="preserve"> aplikacijo. Prav tako načrtujemo</w:t>
      </w:r>
      <w:r w:rsidR="00B51392" w:rsidRPr="00BF4A65">
        <w:rPr>
          <w:rFonts w:ascii="Republika" w:hAnsi="Republika" w:cs="Arial"/>
        </w:rPr>
        <w:t xml:space="preserve"> nadgraditi aplikacijo z možnostjo e-vnosa in e-oddaje za vse ostale ukrepe, ki </w:t>
      </w:r>
      <w:r w:rsidRPr="00BF4A65">
        <w:rPr>
          <w:rFonts w:ascii="Republika" w:hAnsi="Republika" w:cs="Arial"/>
        </w:rPr>
        <w:t xml:space="preserve">še niso </w:t>
      </w:r>
      <w:r w:rsidR="00B51392" w:rsidRPr="00BF4A65">
        <w:rPr>
          <w:rFonts w:ascii="Republika" w:hAnsi="Republika" w:cs="Arial"/>
        </w:rPr>
        <w:t>aplikativno podprti.</w:t>
      </w:r>
    </w:p>
    <w:p w:rsidR="000F5DFE" w:rsidRPr="00BF4A65" w:rsidRDefault="008C29E5" w:rsidP="008C29E5">
      <w:pPr>
        <w:rPr>
          <w:rFonts w:ascii="Republika" w:hAnsi="Republika" w:cs="Arial"/>
        </w:rPr>
      </w:pPr>
      <w:r w:rsidRPr="00BF4A65">
        <w:rPr>
          <w:rFonts w:ascii="Republika" w:hAnsi="Republika" w:cs="Arial"/>
        </w:rPr>
        <w:br w:type="page"/>
      </w:r>
    </w:p>
    <w:p w:rsidR="000F5DFE" w:rsidRPr="00BF4A65" w:rsidRDefault="005C5E52" w:rsidP="000F24CA">
      <w:pPr>
        <w:pStyle w:val="Naslov1"/>
        <w:rPr>
          <w:rFonts w:cs="Arial"/>
        </w:rPr>
      </w:pPr>
      <w:r w:rsidRPr="00BF4A65">
        <w:t xml:space="preserve"> </w:t>
      </w:r>
      <w:bookmarkStart w:id="154" w:name="_Toc32783483"/>
      <w:bookmarkStart w:id="155" w:name="_Toc64636869"/>
      <w:r w:rsidRPr="00BF4A65">
        <w:t>SL</w:t>
      </w:r>
      <w:r w:rsidR="007F2F16" w:rsidRPr="00BF4A65">
        <w:t>UŽBA ZA KO</w:t>
      </w:r>
      <w:r w:rsidR="007F2F16" w:rsidRPr="00BF4A65">
        <w:rPr>
          <w:rStyle w:val="Naslov1Znak"/>
          <w:b/>
        </w:rPr>
        <w:t>N</w:t>
      </w:r>
      <w:r w:rsidR="007F2F16" w:rsidRPr="00BF4A65">
        <w:t>TROLO</w:t>
      </w:r>
      <w:r w:rsidR="007206FE" w:rsidRPr="00BF4A65">
        <w:t xml:space="preserve"> (SK)</w:t>
      </w:r>
      <w:bookmarkEnd w:id="154"/>
      <w:bookmarkEnd w:id="155"/>
    </w:p>
    <w:p w:rsidR="000F5DFE" w:rsidRPr="00BF4A65" w:rsidRDefault="000F5DFE" w:rsidP="00E60713">
      <w:pPr>
        <w:spacing w:after="0" w:line="360" w:lineRule="auto"/>
        <w:jc w:val="both"/>
        <w:rPr>
          <w:rFonts w:ascii="Republika" w:eastAsia="Calibri" w:hAnsi="Republika" w:cs="Times New Roman"/>
        </w:rPr>
      </w:pPr>
      <w:r w:rsidRPr="00BF4A65">
        <w:rPr>
          <w:rFonts w:ascii="Republika" w:eastAsia="Calibri" w:hAnsi="Republika" w:cs="Times New Roman"/>
        </w:rPr>
        <w:t xml:space="preserve">Osnovna naloga Službe za kontrolo je koordiniranje in kontroliranje opravljanja kontrol na kraju samem na področju neposrednih plačil, ukrepov programa razvoja podeželja, intervencijskih in specifičnih ukrepov kmetijskih trgov, izpolnjevanja standardov navzkrižne skladnosti in izravnalnih ter </w:t>
      </w:r>
      <w:proofErr w:type="spellStart"/>
      <w:r w:rsidRPr="00BF4A65">
        <w:rPr>
          <w:rFonts w:ascii="Republika" w:eastAsia="Calibri" w:hAnsi="Republika" w:cs="Times New Roman"/>
        </w:rPr>
        <w:t>okoljskih</w:t>
      </w:r>
      <w:proofErr w:type="spellEnd"/>
      <w:r w:rsidRPr="00BF4A65">
        <w:rPr>
          <w:rFonts w:ascii="Republika" w:eastAsia="Calibri" w:hAnsi="Republika" w:cs="Times New Roman"/>
        </w:rPr>
        <w:t xml:space="preserve"> plačil. Med naloge službe sodi tudi oblikovanje navodil za pristojne organe, na katere je prenesena funkcija opravljanja kontrol na kraju samem, ocenjevanje rezultatov kontrol na kraju samem, pripravljanje poročil in analiz o opravljenih kontrolah ter priprava in izvedba metodologije za izbor vzorca za kontrole na kraju samem.</w:t>
      </w:r>
      <w:r w:rsidR="007206FE" w:rsidRPr="00BF4A65">
        <w:rPr>
          <w:rFonts w:ascii="Republika" w:eastAsia="Calibri" w:hAnsi="Republika" w:cs="Times New Roman"/>
        </w:rPr>
        <w:t xml:space="preserve"> </w:t>
      </w:r>
    </w:p>
    <w:p w:rsidR="000F5DFE" w:rsidRPr="00BF4A65" w:rsidRDefault="00E60713" w:rsidP="00C03D97">
      <w:pPr>
        <w:pStyle w:val="Naslov2"/>
        <w:rPr>
          <w:rFonts w:eastAsia="Times New Roman"/>
        </w:rPr>
      </w:pPr>
      <w:bookmarkStart w:id="156" w:name="_Toc479320048"/>
      <w:bookmarkStart w:id="157" w:name="_Toc32783484"/>
      <w:bookmarkStart w:id="158" w:name="_Toc64636870"/>
      <w:r w:rsidRPr="00BF4A65">
        <w:rPr>
          <w:rFonts w:eastAsia="Times New Roman"/>
          <w:lang w:val="x-none"/>
        </w:rPr>
        <w:t>IZVEDBA KONTROL UKREPOV NEPOSREDNIH PLAČIL</w:t>
      </w:r>
      <w:r w:rsidRPr="00BF4A65">
        <w:rPr>
          <w:rFonts w:eastAsia="Times New Roman"/>
        </w:rPr>
        <w:t xml:space="preserve"> IN UKREPOV PROGRAMA      RAZVOJA PODEŽELJA (IAKS DEL)</w:t>
      </w:r>
      <w:bookmarkEnd w:id="156"/>
      <w:bookmarkEnd w:id="157"/>
      <w:bookmarkEnd w:id="158"/>
    </w:p>
    <w:p w:rsidR="008D328C" w:rsidRPr="00BF4A65" w:rsidRDefault="008D328C" w:rsidP="008D328C">
      <w:pPr>
        <w:spacing w:after="200" w:line="360" w:lineRule="auto"/>
        <w:jc w:val="both"/>
        <w:rPr>
          <w:rFonts w:ascii="Republika" w:eastAsia="Calibri" w:hAnsi="Republika" w:cs="Times New Roman"/>
          <w:lang w:val="en-GB"/>
        </w:rPr>
      </w:pPr>
      <w:r w:rsidRPr="00BF4A65">
        <w:rPr>
          <w:rFonts w:ascii="Republika" w:eastAsia="Calibri" w:hAnsi="Republika" w:cs="Times New Roman"/>
          <w:lang w:val="en-GB"/>
        </w:rPr>
        <w:t>Na</w:t>
      </w:r>
      <w:r w:rsidRPr="00BF4A65">
        <w:rPr>
          <w:rFonts w:ascii="Republika" w:eastAsia="Calibri" w:hAnsi="Republika" w:cs="Times New Roman"/>
        </w:rPr>
        <w:t xml:space="preserve"> področju kontrol</w:t>
      </w:r>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ukrepov</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neposrednih</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plačil</w:t>
      </w:r>
      <w:proofErr w:type="spellEnd"/>
      <w:r w:rsidRPr="00BF4A65">
        <w:rPr>
          <w:rFonts w:ascii="Republika" w:eastAsia="Calibri" w:hAnsi="Republika" w:cs="Times New Roman"/>
          <w:lang w:val="en-GB"/>
        </w:rPr>
        <w:t xml:space="preserve"> je </w:t>
      </w:r>
      <w:proofErr w:type="spellStart"/>
      <w:r w:rsidRPr="00BF4A65">
        <w:rPr>
          <w:rFonts w:ascii="Republika" w:eastAsia="Calibri" w:hAnsi="Republika" w:cs="Times New Roman"/>
          <w:lang w:val="en-GB"/>
        </w:rPr>
        <w:t>Agencija</w:t>
      </w:r>
      <w:proofErr w:type="spellEnd"/>
      <w:r w:rsidRPr="00BF4A65">
        <w:rPr>
          <w:rFonts w:ascii="Republika" w:eastAsia="Calibri" w:hAnsi="Republika" w:cs="Times New Roman"/>
          <w:lang w:val="en-GB"/>
        </w:rPr>
        <w:t xml:space="preserve"> v </w:t>
      </w:r>
      <w:proofErr w:type="spellStart"/>
      <w:r w:rsidRPr="00BF4A65">
        <w:rPr>
          <w:rFonts w:ascii="Republika" w:eastAsia="Calibri" w:hAnsi="Republika" w:cs="Times New Roman"/>
          <w:lang w:val="en-GB"/>
        </w:rPr>
        <w:t>letu</w:t>
      </w:r>
      <w:proofErr w:type="spellEnd"/>
      <w:r w:rsidRPr="00BF4A65">
        <w:rPr>
          <w:rFonts w:ascii="Republika" w:eastAsia="Calibri" w:hAnsi="Republika" w:cs="Times New Roman"/>
          <w:lang w:val="en-GB"/>
        </w:rPr>
        <w:t xml:space="preserve"> 2020 </w:t>
      </w:r>
      <w:proofErr w:type="spellStart"/>
      <w:r w:rsidRPr="00BF4A65">
        <w:rPr>
          <w:rFonts w:ascii="Republika" w:eastAsia="Calibri" w:hAnsi="Republika" w:cs="Times New Roman"/>
          <w:lang w:val="en-GB"/>
        </w:rPr>
        <w:t>delno</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delegirala</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nalogo</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izvajanja</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kontrol</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na</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kraju</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samem</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pogodbenemu</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partnerju</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Geodetskemu</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zavodu</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Celje</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d.o.</w:t>
      </w:r>
      <w:r w:rsidR="00F74720" w:rsidRPr="00BF4A65">
        <w:rPr>
          <w:rFonts w:ascii="Republika" w:eastAsia="Calibri" w:hAnsi="Republika" w:cs="Times New Roman"/>
          <w:lang w:val="en-GB"/>
        </w:rPr>
        <w:t>o</w:t>
      </w:r>
      <w:proofErr w:type="spellEnd"/>
      <w:r w:rsidR="00F74720" w:rsidRPr="00BF4A65">
        <w:rPr>
          <w:rFonts w:ascii="Republika" w:eastAsia="Calibri" w:hAnsi="Republika" w:cs="Times New Roman"/>
          <w:lang w:val="en-GB"/>
        </w:rPr>
        <w:t xml:space="preserve">. (GZC), </w:t>
      </w:r>
      <w:proofErr w:type="spellStart"/>
      <w:r w:rsidR="00F74720" w:rsidRPr="00BF4A65">
        <w:rPr>
          <w:rFonts w:ascii="Republika" w:eastAsia="Calibri" w:hAnsi="Republika" w:cs="Times New Roman"/>
          <w:lang w:val="en-GB"/>
        </w:rPr>
        <w:t>ki</w:t>
      </w:r>
      <w:proofErr w:type="spellEnd"/>
      <w:r w:rsidR="00F74720" w:rsidRPr="00BF4A65">
        <w:rPr>
          <w:rFonts w:ascii="Republika" w:eastAsia="Calibri" w:hAnsi="Republika" w:cs="Times New Roman"/>
          <w:lang w:val="en-GB"/>
        </w:rPr>
        <w:t xml:space="preserve"> je </w:t>
      </w:r>
      <w:proofErr w:type="spellStart"/>
      <w:r w:rsidR="00F74720" w:rsidRPr="00BF4A65">
        <w:rPr>
          <w:rFonts w:ascii="Republika" w:eastAsia="Calibri" w:hAnsi="Republika" w:cs="Times New Roman"/>
          <w:lang w:val="en-GB"/>
        </w:rPr>
        <w:t>izvajal</w:t>
      </w:r>
      <w:proofErr w:type="spellEnd"/>
      <w:r w:rsidR="00F74720" w:rsidRPr="00BF4A65">
        <w:rPr>
          <w:rFonts w:ascii="Republika" w:eastAsia="Calibri" w:hAnsi="Republika" w:cs="Times New Roman"/>
          <w:lang w:val="en-GB"/>
        </w:rPr>
        <w:t xml:space="preserve"> </w:t>
      </w:r>
      <w:proofErr w:type="spellStart"/>
      <w:r w:rsidR="00F74720" w:rsidRPr="00BF4A65">
        <w:rPr>
          <w:rFonts w:ascii="Republika" w:eastAsia="Calibri" w:hAnsi="Republika" w:cs="Times New Roman"/>
          <w:lang w:val="en-GB"/>
        </w:rPr>
        <w:t>kontrole</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na</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kraju</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samem</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za</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področje</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površin</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ekološkega</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kmetovanja</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kmetijsko</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okoljskih</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ukrepov</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živali</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navzkrižne</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skladnosti</w:t>
      </w:r>
      <w:proofErr w:type="spellEnd"/>
      <w:r w:rsidRPr="00BF4A65">
        <w:rPr>
          <w:rFonts w:ascii="Republika" w:eastAsia="Calibri" w:hAnsi="Republika" w:cs="Times New Roman"/>
          <w:lang w:val="en-GB"/>
        </w:rPr>
        <w:t xml:space="preserve"> in </w:t>
      </w:r>
      <w:proofErr w:type="spellStart"/>
      <w:r w:rsidRPr="00BF4A65">
        <w:rPr>
          <w:rFonts w:ascii="Republika" w:eastAsia="Calibri" w:hAnsi="Republika" w:cs="Times New Roman"/>
          <w:lang w:val="en-GB"/>
        </w:rPr>
        <w:t>daljinskega</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zaznavanja</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Nadzor</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nad</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delom</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kontrolorjev</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na</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terenu</w:t>
      </w:r>
      <w:proofErr w:type="spellEnd"/>
      <w:r w:rsidRPr="00BF4A65">
        <w:rPr>
          <w:rFonts w:ascii="Republika" w:eastAsia="Calibri" w:hAnsi="Republika" w:cs="Times New Roman"/>
          <w:lang w:val="en-GB"/>
        </w:rPr>
        <w:t xml:space="preserve"> je v </w:t>
      </w:r>
      <w:proofErr w:type="spellStart"/>
      <w:r w:rsidRPr="00BF4A65">
        <w:rPr>
          <w:rFonts w:ascii="Republika" w:eastAsia="Calibri" w:hAnsi="Republika" w:cs="Times New Roman"/>
          <w:lang w:val="en-GB"/>
        </w:rPr>
        <w:t>letu</w:t>
      </w:r>
      <w:proofErr w:type="spellEnd"/>
      <w:r w:rsidRPr="00BF4A65">
        <w:rPr>
          <w:rFonts w:ascii="Republika" w:eastAsia="Calibri" w:hAnsi="Republika" w:cs="Times New Roman"/>
          <w:lang w:val="en-GB"/>
        </w:rPr>
        <w:t xml:space="preserve"> 2020 </w:t>
      </w:r>
      <w:proofErr w:type="spellStart"/>
      <w:r w:rsidRPr="00BF4A65">
        <w:rPr>
          <w:rFonts w:ascii="Republika" w:eastAsia="Calibri" w:hAnsi="Republika" w:cs="Times New Roman"/>
          <w:lang w:val="en-GB"/>
        </w:rPr>
        <w:t>opravljala</w:t>
      </w:r>
      <w:proofErr w:type="spellEnd"/>
      <w:r w:rsidRPr="00BF4A65">
        <w:rPr>
          <w:rFonts w:ascii="Republika" w:eastAsia="Calibri" w:hAnsi="Republika" w:cs="Times New Roman"/>
          <w:lang w:val="en-GB"/>
        </w:rPr>
        <w:t xml:space="preserve"> SK.</w:t>
      </w:r>
    </w:p>
    <w:p w:rsidR="008D328C" w:rsidRPr="00BF4A65" w:rsidRDefault="008D328C" w:rsidP="008D328C">
      <w:pPr>
        <w:spacing w:after="200" w:line="360" w:lineRule="auto"/>
        <w:jc w:val="both"/>
        <w:rPr>
          <w:rFonts w:ascii="Republika" w:eastAsia="Calibri" w:hAnsi="Republika" w:cs="Times New Roman"/>
          <w:lang w:val="en-GB"/>
        </w:rPr>
      </w:pPr>
      <w:r w:rsidRPr="00BF4A65">
        <w:rPr>
          <w:rFonts w:ascii="Republika" w:eastAsia="Calibri" w:hAnsi="Republika" w:cs="Times New Roman"/>
          <w:lang w:val="en-GB"/>
        </w:rPr>
        <w:t xml:space="preserve">V </w:t>
      </w:r>
      <w:proofErr w:type="spellStart"/>
      <w:r w:rsidRPr="00BF4A65">
        <w:rPr>
          <w:rFonts w:ascii="Republika" w:eastAsia="Calibri" w:hAnsi="Republika" w:cs="Times New Roman"/>
          <w:lang w:val="en-GB"/>
        </w:rPr>
        <w:t>letu</w:t>
      </w:r>
      <w:proofErr w:type="spellEnd"/>
      <w:r w:rsidRPr="00BF4A65">
        <w:rPr>
          <w:rFonts w:ascii="Republika" w:eastAsia="Calibri" w:hAnsi="Republika" w:cs="Times New Roman"/>
          <w:lang w:val="en-GB"/>
        </w:rPr>
        <w:t xml:space="preserve"> 2020 so bile </w:t>
      </w:r>
      <w:proofErr w:type="spellStart"/>
      <w:r w:rsidRPr="00BF4A65">
        <w:rPr>
          <w:rFonts w:ascii="Republika" w:eastAsia="Calibri" w:hAnsi="Republika" w:cs="Times New Roman"/>
          <w:lang w:val="en-GB"/>
        </w:rPr>
        <w:t>kontrole</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površin</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izvedene</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po</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principu</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klasične</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metode</w:t>
      </w:r>
      <w:proofErr w:type="spellEnd"/>
      <w:r w:rsidRPr="00BF4A65">
        <w:rPr>
          <w:rFonts w:ascii="Republika" w:eastAsia="Calibri" w:hAnsi="Republika" w:cs="Times New Roman"/>
          <w:lang w:val="en-GB"/>
        </w:rPr>
        <w:t xml:space="preserve">« (GNSS, </w:t>
      </w:r>
      <w:proofErr w:type="spellStart"/>
      <w:r w:rsidRPr="00BF4A65">
        <w:rPr>
          <w:rFonts w:ascii="Republika" w:eastAsia="Calibri" w:hAnsi="Republika" w:cs="Times New Roman"/>
          <w:lang w:val="en-GB"/>
        </w:rPr>
        <w:t>planimetriranje</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ter</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po</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principu</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daljinskega</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zaznavanja</w:t>
      </w:r>
      <w:proofErr w:type="spellEnd"/>
      <w:r w:rsidRPr="00BF4A65">
        <w:rPr>
          <w:rFonts w:ascii="Republika" w:eastAsia="Calibri" w:hAnsi="Republika" w:cs="Times New Roman"/>
          <w:lang w:val="en-GB"/>
        </w:rPr>
        <w:t xml:space="preserve">. Na </w:t>
      </w:r>
      <w:proofErr w:type="spellStart"/>
      <w:r w:rsidRPr="00BF4A65">
        <w:rPr>
          <w:rFonts w:ascii="Republika" w:eastAsia="Calibri" w:hAnsi="Republika" w:cs="Times New Roman"/>
          <w:lang w:val="en-GB"/>
        </w:rPr>
        <w:t>kraju</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samem</w:t>
      </w:r>
      <w:proofErr w:type="spellEnd"/>
      <w:r w:rsidRPr="00BF4A65">
        <w:rPr>
          <w:rFonts w:ascii="Republika" w:eastAsia="Calibri" w:hAnsi="Republika" w:cs="Times New Roman"/>
          <w:lang w:val="en-GB"/>
        </w:rPr>
        <w:t xml:space="preserve"> so se </w:t>
      </w:r>
      <w:proofErr w:type="spellStart"/>
      <w:r w:rsidRPr="00BF4A65">
        <w:rPr>
          <w:rFonts w:ascii="Republika" w:eastAsia="Calibri" w:hAnsi="Republika" w:cs="Times New Roman"/>
          <w:lang w:val="en-GB"/>
        </w:rPr>
        <w:t>izvajale</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tudi</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kontrole</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kmetijsko</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okoljsko</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podnebnih</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plačil</w:t>
      </w:r>
      <w:proofErr w:type="spellEnd"/>
      <w:r w:rsidRPr="00BF4A65">
        <w:rPr>
          <w:rFonts w:ascii="Republika" w:eastAsia="Calibri" w:hAnsi="Republika" w:cs="Times New Roman"/>
          <w:lang w:val="en-GB"/>
        </w:rPr>
        <w:t xml:space="preserve"> KOPOP in </w:t>
      </w:r>
      <w:proofErr w:type="spellStart"/>
      <w:r w:rsidRPr="00BF4A65">
        <w:rPr>
          <w:rFonts w:ascii="Republika" w:eastAsia="Calibri" w:hAnsi="Republika" w:cs="Times New Roman"/>
          <w:lang w:val="en-GB"/>
        </w:rPr>
        <w:t>kontrole</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plačil</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za</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ekološko</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kmetovanje</w:t>
      </w:r>
      <w:proofErr w:type="spellEnd"/>
      <w:r w:rsidRPr="00BF4A65">
        <w:rPr>
          <w:rFonts w:ascii="Republika" w:eastAsia="Calibri" w:hAnsi="Republika" w:cs="Times New Roman"/>
          <w:lang w:val="en-GB"/>
        </w:rPr>
        <w:t xml:space="preserve">. Na </w:t>
      </w:r>
      <w:proofErr w:type="spellStart"/>
      <w:r w:rsidRPr="00BF4A65">
        <w:rPr>
          <w:rFonts w:ascii="Republika" w:eastAsia="Calibri" w:hAnsi="Republika" w:cs="Times New Roman"/>
          <w:lang w:val="en-GB"/>
        </w:rPr>
        <w:t>področju</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kontrol</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ukrepov</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za</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živali</w:t>
      </w:r>
      <w:proofErr w:type="spellEnd"/>
      <w:r w:rsidRPr="00BF4A65">
        <w:rPr>
          <w:rFonts w:ascii="Republika" w:eastAsia="Calibri" w:hAnsi="Republika" w:cs="Times New Roman"/>
          <w:lang w:val="en-GB"/>
        </w:rPr>
        <w:t xml:space="preserve"> so se </w:t>
      </w:r>
      <w:proofErr w:type="spellStart"/>
      <w:r w:rsidRPr="00BF4A65">
        <w:rPr>
          <w:rFonts w:ascii="Republika" w:eastAsia="Calibri" w:hAnsi="Republika" w:cs="Times New Roman"/>
          <w:lang w:val="en-GB"/>
        </w:rPr>
        <w:t>izvajale</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kontrole</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na</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področju</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goveda</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podpora</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za</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rejo</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govedi</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podpora</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za</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mleko</w:t>
      </w:r>
      <w:proofErr w:type="spellEnd"/>
      <w:r w:rsidRPr="00BF4A65">
        <w:rPr>
          <w:rFonts w:ascii="Republika" w:eastAsia="Calibri" w:hAnsi="Republika" w:cs="Times New Roman"/>
          <w:lang w:val="en-GB"/>
        </w:rPr>
        <w:t xml:space="preserve"> v </w:t>
      </w:r>
      <w:proofErr w:type="spellStart"/>
      <w:r w:rsidRPr="00BF4A65">
        <w:rPr>
          <w:rFonts w:ascii="Republika" w:eastAsia="Calibri" w:hAnsi="Republika" w:cs="Times New Roman"/>
          <w:lang w:val="en-GB"/>
        </w:rPr>
        <w:t>gorskih</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območjih</w:t>
      </w:r>
      <w:proofErr w:type="spellEnd"/>
      <w:r w:rsidRPr="00BF4A65">
        <w:rPr>
          <w:rFonts w:ascii="Republika" w:eastAsia="Calibri" w:hAnsi="Republika" w:cs="Times New Roman"/>
          <w:lang w:val="en-GB"/>
        </w:rPr>
        <w:t xml:space="preserve">) in </w:t>
      </w:r>
      <w:proofErr w:type="spellStart"/>
      <w:r w:rsidRPr="00BF4A65">
        <w:rPr>
          <w:rFonts w:ascii="Republika" w:eastAsia="Calibri" w:hAnsi="Republika" w:cs="Times New Roman"/>
          <w:lang w:val="en-GB"/>
        </w:rPr>
        <w:t>kontrole</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ukrepa</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dobrobit</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živali</w:t>
      </w:r>
      <w:proofErr w:type="spellEnd"/>
      <w:r w:rsidRPr="00BF4A65">
        <w:rPr>
          <w:rFonts w:ascii="Republika" w:eastAsia="Calibri" w:hAnsi="Republika" w:cs="Times New Roman"/>
          <w:lang w:val="en-GB"/>
        </w:rPr>
        <w:t xml:space="preserve"> (DŽ - </w:t>
      </w:r>
      <w:proofErr w:type="spellStart"/>
      <w:r w:rsidRPr="00BF4A65">
        <w:rPr>
          <w:rFonts w:ascii="Republika" w:eastAsia="Calibri" w:hAnsi="Republika" w:cs="Times New Roman"/>
          <w:lang w:val="en-GB"/>
        </w:rPr>
        <w:t>prašiči</w:t>
      </w:r>
      <w:proofErr w:type="spellEnd"/>
      <w:r w:rsidRPr="00BF4A65">
        <w:rPr>
          <w:rFonts w:ascii="Republika" w:eastAsia="Calibri" w:hAnsi="Republika" w:cs="Times New Roman"/>
          <w:lang w:val="en-GB"/>
        </w:rPr>
        <w:t xml:space="preserve">, DŽ - </w:t>
      </w:r>
      <w:proofErr w:type="spellStart"/>
      <w:r w:rsidRPr="00BF4A65">
        <w:rPr>
          <w:rFonts w:ascii="Republika" w:eastAsia="Calibri" w:hAnsi="Republika" w:cs="Times New Roman"/>
          <w:lang w:val="en-GB"/>
        </w:rPr>
        <w:t>paša</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goveda</w:t>
      </w:r>
      <w:proofErr w:type="spellEnd"/>
      <w:r w:rsidRPr="00BF4A65">
        <w:rPr>
          <w:rFonts w:ascii="Republika" w:eastAsia="Calibri" w:hAnsi="Republika" w:cs="Times New Roman"/>
          <w:lang w:val="en-GB"/>
        </w:rPr>
        <w:t xml:space="preserve">, DŽ - </w:t>
      </w:r>
      <w:proofErr w:type="spellStart"/>
      <w:r w:rsidRPr="00BF4A65">
        <w:rPr>
          <w:rFonts w:ascii="Republika" w:eastAsia="Calibri" w:hAnsi="Republika" w:cs="Times New Roman"/>
          <w:lang w:val="en-GB"/>
        </w:rPr>
        <w:t>paša</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drobnice</w:t>
      </w:r>
      <w:proofErr w:type="spellEnd"/>
      <w:r w:rsidRPr="00BF4A65">
        <w:rPr>
          <w:rFonts w:ascii="Republika" w:eastAsia="Calibri" w:hAnsi="Republika" w:cs="Times New Roman"/>
          <w:lang w:val="en-GB"/>
        </w:rPr>
        <w:t xml:space="preserve">). V </w:t>
      </w:r>
      <w:proofErr w:type="spellStart"/>
      <w:r w:rsidRPr="00BF4A65">
        <w:rPr>
          <w:rFonts w:ascii="Republika" w:eastAsia="Calibri" w:hAnsi="Republika" w:cs="Times New Roman"/>
          <w:lang w:val="en-GB"/>
        </w:rPr>
        <w:t>letu</w:t>
      </w:r>
      <w:proofErr w:type="spellEnd"/>
      <w:r w:rsidRPr="00BF4A65">
        <w:rPr>
          <w:rFonts w:ascii="Republika" w:eastAsia="Calibri" w:hAnsi="Republika" w:cs="Times New Roman"/>
          <w:lang w:val="en-GB"/>
        </w:rPr>
        <w:t xml:space="preserve"> 2020 so bile </w:t>
      </w:r>
      <w:proofErr w:type="spellStart"/>
      <w:r w:rsidRPr="00BF4A65">
        <w:rPr>
          <w:rFonts w:ascii="Republika" w:eastAsia="Calibri" w:hAnsi="Republika" w:cs="Times New Roman"/>
          <w:lang w:val="en-GB"/>
        </w:rPr>
        <w:t>izvedene</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tudi</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kontrole</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izpolnjevanja</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pravil</w:t>
      </w:r>
      <w:proofErr w:type="spellEnd"/>
      <w:r w:rsidRPr="00BF4A65">
        <w:rPr>
          <w:rFonts w:ascii="Republika" w:eastAsia="Calibri" w:hAnsi="Republika" w:cs="Times New Roman"/>
          <w:lang w:val="en-GB"/>
        </w:rPr>
        <w:t xml:space="preserve"> o </w:t>
      </w:r>
      <w:proofErr w:type="spellStart"/>
      <w:r w:rsidRPr="00BF4A65">
        <w:rPr>
          <w:rFonts w:ascii="Republika" w:eastAsia="Calibri" w:hAnsi="Republika" w:cs="Times New Roman"/>
          <w:lang w:val="en-GB"/>
        </w:rPr>
        <w:t>navzkrižni</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skladnosti</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ki</w:t>
      </w:r>
      <w:proofErr w:type="spellEnd"/>
      <w:r w:rsidRPr="00BF4A65">
        <w:rPr>
          <w:rFonts w:ascii="Republika" w:eastAsia="Calibri" w:hAnsi="Republika" w:cs="Times New Roman"/>
          <w:lang w:val="en-GB"/>
        </w:rPr>
        <w:t xml:space="preserve"> so </w:t>
      </w:r>
      <w:proofErr w:type="spellStart"/>
      <w:r w:rsidRPr="00BF4A65">
        <w:rPr>
          <w:rFonts w:ascii="Republika" w:eastAsia="Calibri" w:hAnsi="Republika" w:cs="Times New Roman"/>
          <w:lang w:val="en-GB"/>
        </w:rPr>
        <w:t>zajemale</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preverjanje</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vseh</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standardov</w:t>
      </w:r>
      <w:proofErr w:type="spellEnd"/>
      <w:r w:rsidRPr="00BF4A65">
        <w:rPr>
          <w:rFonts w:ascii="Republika" w:eastAsia="Calibri" w:hAnsi="Republika" w:cs="Times New Roman"/>
          <w:lang w:val="en-GB"/>
        </w:rPr>
        <w:t xml:space="preserve"> in </w:t>
      </w:r>
      <w:proofErr w:type="spellStart"/>
      <w:r w:rsidRPr="00BF4A65">
        <w:rPr>
          <w:rFonts w:ascii="Republika" w:eastAsia="Calibri" w:hAnsi="Republika" w:cs="Times New Roman"/>
          <w:lang w:val="en-GB"/>
        </w:rPr>
        <w:t>sklopov</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predpisanih</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zahtev</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ravnanja</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dodatno</w:t>
      </w:r>
      <w:proofErr w:type="spellEnd"/>
      <w:r w:rsidRPr="00BF4A65">
        <w:rPr>
          <w:rFonts w:ascii="Republika" w:eastAsia="Calibri" w:hAnsi="Republika" w:cs="Times New Roman"/>
          <w:lang w:val="en-GB"/>
        </w:rPr>
        <w:t xml:space="preserve"> so bile </w:t>
      </w:r>
      <w:proofErr w:type="spellStart"/>
      <w:r w:rsidRPr="00BF4A65">
        <w:rPr>
          <w:rFonts w:ascii="Republika" w:eastAsia="Calibri" w:hAnsi="Republika" w:cs="Times New Roman"/>
          <w:lang w:val="en-GB"/>
        </w:rPr>
        <w:t>izvedene</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še</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kontrole</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predpisanih</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zahtev</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ravnanja</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za</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identifikacijo</w:t>
      </w:r>
      <w:proofErr w:type="spellEnd"/>
      <w:r w:rsidRPr="00BF4A65">
        <w:rPr>
          <w:rFonts w:ascii="Republika" w:eastAsia="Calibri" w:hAnsi="Republika" w:cs="Times New Roman"/>
          <w:lang w:val="en-GB"/>
        </w:rPr>
        <w:t xml:space="preserve"> in </w:t>
      </w:r>
      <w:proofErr w:type="spellStart"/>
      <w:r w:rsidRPr="00BF4A65">
        <w:rPr>
          <w:rFonts w:ascii="Republika" w:eastAsia="Calibri" w:hAnsi="Republika" w:cs="Times New Roman"/>
          <w:lang w:val="en-GB"/>
        </w:rPr>
        <w:t>registracijo</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goveda</w:t>
      </w:r>
      <w:proofErr w:type="spellEnd"/>
      <w:r w:rsidRPr="00BF4A65">
        <w:rPr>
          <w:rFonts w:ascii="Republika" w:eastAsia="Calibri" w:hAnsi="Republika" w:cs="Times New Roman"/>
          <w:lang w:val="en-GB"/>
        </w:rPr>
        <w:t xml:space="preserve"> in </w:t>
      </w:r>
      <w:proofErr w:type="spellStart"/>
      <w:r w:rsidRPr="00BF4A65">
        <w:rPr>
          <w:rFonts w:ascii="Republika" w:eastAsia="Calibri" w:hAnsi="Republika" w:cs="Times New Roman"/>
          <w:lang w:val="en-GB"/>
        </w:rPr>
        <w:t>drobnice</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Prav</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tako</w:t>
      </w:r>
      <w:proofErr w:type="spellEnd"/>
      <w:r w:rsidRPr="00BF4A65">
        <w:rPr>
          <w:rFonts w:ascii="Republika" w:eastAsia="Calibri" w:hAnsi="Republika" w:cs="Times New Roman"/>
          <w:lang w:val="en-GB"/>
        </w:rPr>
        <w:t xml:space="preserve"> so se v </w:t>
      </w:r>
      <w:proofErr w:type="spellStart"/>
      <w:r w:rsidRPr="00BF4A65">
        <w:rPr>
          <w:rFonts w:ascii="Republika" w:eastAsia="Calibri" w:hAnsi="Republika" w:cs="Times New Roman"/>
          <w:lang w:val="en-GB"/>
        </w:rPr>
        <w:t>letu</w:t>
      </w:r>
      <w:proofErr w:type="spellEnd"/>
      <w:r w:rsidRPr="00BF4A65">
        <w:rPr>
          <w:rFonts w:ascii="Republika" w:eastAsia="Calibri" w:hAnsi="Republika" w:cs="Times New Roman"/>
          <w:lang w:val="en-GB"/>
        </w:rPr>
        <w:t xml:space="preserve"> 2020 </w:t>
      </w:r>
      <w:proofErr w:type="spellStart"/>
      <w:r w:rsidRPr="00BF4A65">
        <w:rPr>
          <w:rFonts w:ascii="Republika" w:eastAsia="Calibri" w:hAnsi="Republika" w:cs="Times New Roman"/>
          <w:lang w:val="en-GB"/>
        </w:rPr>
        <w:t>izvajale</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kontrole</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zgodnjega</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upokojevanja</w:t>
      </w:r>
      <w:proofErr w:type="spellEnd"/>
      <w:r w:rsidRPr="00867E3E">
        <w:rPr>
          <w:rFonts w:ascii="Republika" w:eastAsia="Calibri" w:hAnsi="Republika" w:cs="Times New Roman"/>
          <w:lang w:val="en-GB"/>
        </w:rPr>
        <w:t xml:space="preserve">. IRSKGLR je </w:t>
      </w:r>
      <w:proofErr w:type="spellStart"/>
      <w:r w:rsidRPr="00867E3E">
        <w:rPr>
          <w:rFonts w:ascii="Republika" w:eastAsia="Calibri" w:hAnsi="Republika" w:cs="Times New Roman"/>
          <w:lang w:val="en-GB"/>
        </w:rPr>
        <w:t>za</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potrebe</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izplačil</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kmetijskih</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subvencij</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izvedel</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tudi</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kontrole</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konoplje</w:t>
      </w:r>
      <w:proofErr w:type="spellEnd"/>
      <w:r w:rsidRPr="00BF4A65">
        <w:rPr>
          <w:rFonts w:ascii="Republika" w:eastAsia="Calibri" w:hAnsi="Republika" w:cs="Times New Roman"/>
          <w:lang w:val="en-GB"/>
        </w:rPr>
        <w:t>.</w:t>
      </w:r>
    </w:p>
    <w:p w:rsidR="000F5DFE" w:rsidRPr="00BF4A65" w:rsidRDefault="000F5DFE" w:rsidP="00E60713">
      <w:pPr>
        <w:spacing w:after="200" w:line="360" w:lineRule="auto"/>
        <w:jc w:val="both"/>
        <w:rPr>
          <w:rFonts w:ascii="Republika" w:eastAsia="Calibri" w:hAnsi="Republika" w:cs="Times New Roman"/>
        </w:rPr>
      </w:pPr>
    </w:p>
    <w:p w:rsidR="000F5DFE" w:rsidRPr="00BF4A65" w:rsidRDefault="002028BC" w:rsidP="00C03D97">
      <w:pPr>
        <w:pStyle w:val="Naslov2"/>
        <w:rPr>
          <w:rFonts w:eastAsia="Calibri"/>
        </w:rPr>
      </w:pPr>
      <w:bookmarkStart w:id="159" w:name="_Toc479320049"/>
      <w:bookmarkStart w:id="160" w:name="_Toc32783485"/>
      <w:bookmarkStart w:id="161" w:name="_Toc64636871"/>
      <w:r w:rsidRPr="00BF4A65">
        <w:rPr>
          <w:rFonts w:eastAsia="Calibri"/>
        </w:rPr>
        <w:t>IZVEDBA KONTROL UKREPOV PROGRAMA RAZVOJA PODEŽELJA (NE</w:t>
      </w:r>
      <w:r w:rsidR="00F74720" w:rsidRPr="00BF4A65">
        <w:rPr>
          <w:rFonts w:eastAsia="Calibri"/>
        </w:rPr>
        <w:t>-</w:t>
      </w:r>
      <w:r w:rsidRPr="00BF4A65">
        <w:rPr>
          <w:rFonts w:eastAsia="Calibri"/>
        </w:rPr>
        <w:t>IAKS DEL) IN KMETIJSKIH TRGOV</w:t>
      </w:r>
      <w:bookmarkEnd w:id="159"/>
      <w:bookmarkEnd w:id="160"/>
      <w:bookmarkEnd w:id="161"/>
    </w:p>
    <w:p w:rsidR="008D328C" w:rsidRPr="00BF4A65" w:rsidRDefault="008D328C" w:rsidP="008D328C">
      <w:pPr>
        <w:spacing w:after="200" w:line="360" w:lineRule="auto"/>
        <w:jc w:val="both"/>
        <w:rPr>
          <w:rFonts w:ascii="Republika" w:eastAsia="Calibri" w:hAnsi="Republika" w:cs="Times New Roman"/>
          <w:lang w:val="en-GB"/>
        </w:rPr>
      </w:pPr>
      <w:r w:rsidRPr="00BF4A65">
        <w:rPr>
          <w:rFonts w:ascii="Republika" w:eastAsia="Calibri" w:hAnsi="Republika" w:cs="Times New Roman"/>
          <w:lang w:val="en-GB"/>
        </w:rPr>
        <w:t xml:space="preserve">V </w:t>
      </w:r>
      <w:proofErr w:type="spellStart"/>
      <w:r w:rsidRPr="00BF4A65">
        <w:rPr>
          <w:rFonts w:ascii="Republika" w:eastAsia="Calibri" w:hAnsi="Republika" w:cs="Times New Roman"/>
          <w:lang w:val="en-GB"/>
        </w:rPr>
        <w:t>letu</w:t>
      </w:r>
      <w:proofErr w:type="spellEnd"/>
      <w:r w:rsidRPr="00BF4A65">
        <w:rPr>
          <w:rFonts w:ascii="Republika" w:eastAsia="Calibri" w:hAnsi="Republika" w:cs="Times New Roman"/>
          <w:lang w:val="en-GB"/>
        </w:rPr>
        <w:t xml:space="preserve"> 2020 so </w:t>
      </w:r>
      <w:proofErr w:type="spellStart"/>
      <w:r w:rsidRPr="00BF4A65">
        <w:rPr>
          <w:rFonts w:ascii="Republika" w:eastAsia="Calibri" w:hAnsi="Republika" w:cs="Times New Roman"/>
          <w:lang w:val="en-GB"/>
        </w:rPr>
        <w:t>kontrole</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na</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kraju</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samem</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za</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ukrepe</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programa</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razvoja</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podeželja</w:t>
      </w:r>
      <w:proofErr w:type="spellEnd"/>
      <w:r w:rsidRPr="00BF4A65">
        <w:rPr>
          <w:rFonts w:ascii="Republika" w:eastAsia="Calibri" w:hAnsi="Republika" w:cs="Times New Roman"/>
          <w:lang w:val="en-GB"/>
        </w:rPr>
        <w:t xml:space="preserve"> in </w:t>
      </w:r>
      <w:proofErr w:type="spellStart"/>
      <w:r w:rsidRPr="00BF4A65">
        <w:rPr>
          <w:rFonts w:ascii="Republika" w:eastAsia="Calibri" w:hAnsi="Republika" w:cs="Times New Roman"/>
          <w:lang w:val="en-GB"/>
        </w:rPr>
        <w:t>kmetijskih</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trgov</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izvajali</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zaposleni</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Agencije</w:t>
      </w:r>
      <w:proofErr w:type="spellEnd"/>
      <w:r w:rsidRPr="00BF4A65">
        <w:rPr>
          <w:rFonts w:ascii="Republika" w:eastAsia="Calibri" w:hAnsi="Republika" w:cs="Times New Roman"/>
          <w:lang w:val="en-GB"/>
        </w:rPr>
        <w:t xml:space="preserve">, del </w:t>
      </w:r>
      <w:proofErr w:type="spellStart"/>
      <w:r w:rsidRPr="00BF4A65">
        <w:rPr>
          <w:rFonts w:ascii="Republika" w:eastAsia="Calibri" w:hAnsi="Republika" w:cs="Times New Roman"/>
          <w:lang w:val="en-GB"/>
        </w:rPr>
        <w:t>kontrol</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ki</w:t>
      </w:r>
      <w:proofErr w:type="spellEnd"/>
      <w:r w:rsidRPr="00BF4A65">
        <w:rPr>
          <w:rFonts w:ascii="Republika" w:eastAsia="Calibri" w:hAnsi="Republika" w:cs="Times New Roman"/>
          <w:lang w:val="en-GB"/>
        </w:rPr>
        <w:t xml:space="preserve"> so se </w:t>
      </w:r>
      <w:proofErr w:type="spellStart"/>
      <w:r w:rsidRPr="00BF4A65">
        <w:rPr>
          <w:rFonts w:ascii="Republika" w:eastAsia="Calibri" w:hAnsi="Republika" w:cs="Times New Roman"/>
          <w:lang w:val="en-GB"/>
        </w:rPr>
        <w:t>izvajale</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na</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področju</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ukrepa</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prestrukturiranja</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vinogradniških</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površin</w:t>
      </w:r>
      <w:proofErr w:type="spellEnd"/>
      <w:r w:rsidRPr="00BF4A65">
        <w:rPr>
          <w:rFonts w:ascii="Republika" w:eastAsia="Calibri" w:hAnsi="Republika" w:cs="Times New Roman"/>
          <w:lang w:val="en-GB"/>
        </w:rPr>
        <w:t xml:space="preserve">, pa je </w:t>
      </w:r>
      <w:proofErr w:type="spellStart"/>
      <w:r w:rsidRPr="00BF4A65">
        <w:rPr>
          <w:rFonts w:ascii="Republika" w:eastAsia="Calibri" w:hAnsi="Republika" w:cs="Times New Roman"/>
          <w:lang w:val="en-GB"/>
        </w:rPr>
        <w:t>Agencija</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delegirala</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pogodbenemu</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partnerju</w:t>
      </w:r>
      <w:proofErr w:type="spellEnd"/>
      <w:r w:rsidRPr="00BF4A65">
        <w:rPr>
          <w:rFonts w:ascii="Republika" w:eastAsia="Calibri" w:hAnsi="Republika" w:cs="Times New Roman"/>
          <w:lang w:val="en-GB"/>
        </w:rPr>
        <w:t xml:space="preserve"> GZC. V </w:t>
      </w:r>
      <w:proofErr w:type="spellStart"/>
      <w:r w:rsidRPr="00BF4A65">
        <w:rPr>
          <w:rFonts w:ascii="Republika" w:eastAsia="Calibri" w:hAnsi="Republika" w:cs="Times New Roman"/>
          <w:lang w:val="en-GB"/>
        </w:rPr>
        <w:t>letu</w:t>
      </w:r>
      <w:proofErr w:type="spellEnd"/>
      <w:r w:rsidRPr="00BF4A65">
        <w:rPr>
          <w:rFonts w:ascii="Republika" w:eastAsia="Calibri" w:hAnsi="Republika" w:cs="Times New Roman"/>
          <w:lang w:val="en-GB"/>
        </w:rPr>
        <w:t xml:space="preserve"> 2020 so se </w:t>
      </w:r>
      <w:proofErr w:type="spellStart"/>
      <w:r w:rsidRPr="00BF4A65">
        <w:rPr>
          <w:rFonts w:ascii="Republika" w:eastAsia="Calibri" w:hAnsi="Republika" w:cs="Times New Roman"/>
          <w:lang w:val="en-GB"/>
        </w:rPr>
        <w:t>poleg</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kontrol</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na</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področju</w:t>
      </w:r>
      <w:proofErr w:type="spellEnd"/>
      <w:r w:rsidRPr="00BF4A65">
        <w:rPr>
          <w:rFonts w:ascii="Republika" w:eastAsia="Calibri" w:hAnsi="Republika" w:cs="Times New Roman"/>
          <w:lang w:val="en-GB"/>
        </w:rPr>
        <w:t xml:space="preserve"> PRP 2014 - 2020 (</w:t>
      </w:r>
      <w:proofErr w:type="spellStart"/>
      <w:r w:rsidRPr="00BF4A65">
        <w:rPr>
          <w:rFonts w:ascii="Republika" w:eastAsia="Calibri" w:hAnsi="Republika" w:cs="Times New Roman"/>
          <w:lang w:val="en-GB"/>
        </w:rPr>
        <w:t>pred</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izdajo</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odločbe</w:t>
      </w:r>
      <w:proofErr w:type="spellEnd"/>
      <w:r w:rsidRPr="00BF4A65">
        <w:rPr>
          <w:rFonts w:ascii="Republika" w:eastAsia="Calibri" w:hAnsi="Republika" w:cs="Times New Roman"/>
          <w:lang w:val="en-GB"/>
        </w:rPr>
        <w:t xml:space="preserve"> in </w:t>
      </w:r>
      <w:proofErr w:type="spellStart"/>
      <w:r w:rsidRPr="00BF4A65">
        <w:rPr>
          <w:rFonts w:ascii="Republika" w:eastAsia="Calibri" w:hAnsi="Republika" w:cs="Times New Roman"/>
          <w:lang w:val="en-GB"/>
        </w:rPr>
        <w:t>pred</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izplačilom</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sredstev</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izvajale</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tudi</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naknadne</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kontrole</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iz</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programskega</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obdobja</w:t>
      </w:r>
      <w:proofErr w:type="spellEnd"/>
      <w:r w:rsidRPr="00BF4A65">
        <w:rPr>
          <w:rFonts w:ascii="Republika" w:eastAsia="Calibri" w:hAnsi="Republika" w:cs="Times New Roman"/>
          <w:lang w:val="en-GB"/>
        </w:rPr>
        <w:t xml:space="preserve"> PRP 2007 - 2013.</w:t>
      </w:r>
    </w:p>
    <w:p w:rsidR="000F5DFE" w:rsidRPr="00BF4A65" w:rsidRDefault="008D328C" w:rsidP="00E60713">
      <w:pPr>
        <w:spacing w:after="200" w:line="360" w:lineRule="auto"/>
        <w:jc w:val="both"/>
        <w:rPr>
          <w:rFonts w:ascii="Republika" w:eastAsia="Calibri" w:hAnsi="Republika" w:cs="Times New Roman"/>
          <w:lang w:val="en-GB"/>
        </w:rPr>
      </w:pPr>
      <w:proofErr w:type="spellStart"/>
      <w:r w:rsidRPr="00BF4A65">
        <w:rPr>
          <w:rFonts w:ascii="Republika" w:eastAsia="Calibri" w:hAnsi="Republika" w:cs="Times New Roman"/>
          <w:lang w:val="en-GB"/>
        </w:rPr>
        <w:t>Izvedene</w:t>
      </w:r>
      <w:proofErr w:type="spellEnd"/>
      <w:r w:rsidRPr="00BF4A65">
        <w:rPr>
          <w:rFonts w:ascii="Republika" w:eastAsia="Calibri" w:hAnsi="Republika" w:cs="Times New Roman"/>
          <w:lang w:val="en-GB"/>
        </w:rPr>
        <w:t xml:space="preserve"> so bile </w:t>
      </w:r>
      <w:proofErr w:type="spellStart"/>
      <w:r w:rsidRPr="00BF4A65">
        <w:rPr>
          <w:rFonts w:ascii="Republika" w:eastAsia="Calibri" w:hAnsi="Republika" w:cs="Times New Roman"/>
          <w:lang w:val="en-GB"/>
        </w:rPr>
        <w:t>tudi</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kontrole</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ukrepov</w:t>
      </w:r>
      <w:proofErr w:type="spellEnd"/>
      <w:r w:rsidRPr="00BF4A65">
        <w:rPr>
          <w:rFonts w:ascii="Republika" w:eastAsia="Calibri" w:hAnsi="Republika" w:cs="Times New Roman"/>
          <w:lang w:val="en-GB"/>
        </w:rPr>
        <w:t xml:space="preserve"> s </w:t>
      </w:r>
      <w:proofErr w:type="spellStart"/>
      <w:r w:rsidRPr="00BF4A65">
        <w:rPr>
          <w:rFonts w:ascii="Republika" w:eastAsia="Calibri" w:hAnsi="Republika" w:cs="Times New Roman"/>
          <w:lang w:val="en-GB"/>
        </w:rPr>
        <w:t>področja</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čebelarstva</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ki</w:t>
      </w:r>
      <w:proofErr w:type="spellEnd"/>
      <w:r w:rsidRPr="00BF4A65">
        <w:rPr>
          <w:rFonts w:ascii="Republika" w:eastAsia="Calibri" w:hAnsi="Republika" w:cs="Times New Roman"/>
          <w:lang w:val="en-GB"/>
        </w:rPr>
        <w:t xml:space="preserve"> so </w:t>
      </w:r>
      <w:proofErr w:type="spellStart"/>
      <w:r w:rsidRPr="00BF4A65">
        <w:rPr>
          <w:rFonts w:ascii="Republika" w:eastAsia="Calibri" w:hAnsi="Republika" w:cs="Times New Roman"/>
          <w:lang w:val="en-GB"/>
        </w:rPr>
        <w:t>sofinancirani</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iz</w:t>
      </w:r>
      <w:proofErr w:type="spellEnd"/>
      <w:r w:rsidRPr="00BF4A65">
        <w:rPr>
          <w:rFonts w:ascii="Republika" w:eastAsia="Calibri" w:hAnsi="Republika" w:cs="Times New Roman"/>
          <w:lang w:val="en-GB"/>
        </w:rPr>
        <w:t xml:space="preserve"> EKJS, </w:t>
      </w:r>
      <w:proofErr w:type="spellStart"/>
      <w:r w:rsidRPr="00BF4A65">
        <w:rPr>
          <w:rFonts w:ascii="Republika" w:eastAsia="Calibri" w:hAnsi="Republika" w:cs="Times New Roman"/>
          <w:lang w:val="en-GB"/>
        </w:rPr>
        <w:t>kontrole</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prestrukturiranja</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vinogradniških</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površin</w:t>
      </w:r>
      <w:proofErr w:type="spellEnd"/>
      <w:r w:rsidRPr="00BF4A65">
        <w:rPr>
          <w:rFonts w:ascii="Republika" w:eastAsia="Calibri" w:hAnsi="Republika" w:cs="Times New Roman"/>
          <w:lang w:val="en-GB"/>
        </w:rPr>
        <w:t xml:space="preserve"> in </w:t>
      </w:r>
      <w:proofErr w:type="spellStart"/>
      <w:r w:rsidRPr="00BF4A65">
        <w:rPr>
          <w:rFonts w:ascii="Republika" w:eastAsia="Calibri" w:hAnsi="Republika" w:cs="Times New Roman"/>
          <w:lang w:val="en-GB"/>
        </w:rPr>
        <w:t>določenih</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mlečnih</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proizvodov</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šolskim</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ustanovam</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kontrole</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povračila</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za</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dobavo</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sadja</w:t>
      </w:r>
      <w:proofErr w:type="spellEnd"/>
      <w:r w:rsidRPr="00BF4A65">
        <w:rPr>
          <w:rFonts w:ascii="Republika" w:eastAsia="Calibri" w:hAnsi="Republika" w:cs="Times New Roman"/>
          <w:lang w:val="en-GB"/>
        </w:rPr>
        <w:t xml:space="preserve"> in </w:t>
      </w:r>
      <w:proofErr w:type="spellStart"/>
      <w:r w:rsidRPr="00BF4A65">
        <w:rPr>
          <w:rFonts w:ascii="Republika" w:eastAsia="Calibri" w:hAnsi="Republika" w:cs="Times New Roman"/>
          <w:lang w:val="en-GB"/>
        </w:rPr>
        <w:t>zelenjave</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šolskim</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ustanovam</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ter</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kontrole</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pri</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ukrepu</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promocije</w:t>
      </w:r>
      <w:proofErr w:type="spellEnd"/>
      <w:r w:rsidRPr="00BF4A65">
        <w:rPr>
          <w:rFonts w:ascii="Republika" w:eastAsia="Calibri" w:hAnsi="Republika" w:cs="Times New Roman"/>
          <w:lang w:val="en-GB"/>
        </w:rPr>
        <w:t xml:space="preserve"> in </w:t>
      </w:r>
      <w:proofErr w:type="spellStart"/>
      <w:r w:rsidRPr="00BF4A65">
        <w:rPr>
          <w:rFonts w:ascii="Republika" w:eastAsia="Calibri" w:hAnsi="Republika" w:cs="Times New Roman"/>
          <w:lang w:val="en-GB"/>
        </w:rPr>
        <w:t>informiranja</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za</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kmetijske</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pridelke</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kontrole</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na</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področju</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ukrepov</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operativnega</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programa</w:t>
      </w:r>
      <w:proofErr w:type="spellEnd"/>
      <w:r w:rsidRPr="00BF4A65">
        <w:rPr>
          <w:rFonts w:ascii="Republika" w:eastAsia="Calibri" w:hAnsi="Republika" w:cs="Times New Roman"/>
          <w:lang w:val="en-GB"/>
        </w:rPr>
        <w:t xml:space="preserve"> ESPR 2014-2020 (</w:t>
      </w:r>
      <w:proofErr w:type="spellStart"/>
      <w:r w:rsidRPr="00BF4A65">
        <w:rPr>
          <w:rFonts w:ascii="Republika" w:eastAsia="Calibri" w:hAnsi="Republika" w:cs="Times New Roman"/>
          <w:lang w:val="en-GB"/>
        </w:rPr>
        <w:t>kjer</w:t>
      </w:r>
      <w:proofErr w:type="spellEnd"/>
      <w:r w:rsidRPr="00BF4A65">
        <w:rPr>
          <w:rFonts w:ascii="Republika" w:eastAsia="Calibri" w:hAnsi="Republika" w:cs="Times New Roman"/>
          <w:lang w:val="en-GB"/>
        </w:rPr>
        <w:t xml:space="preserve"> se </w:t>
      </w:r>
      <w:proofErr w:type="spellStart"/>
      <w:r w:rsidRPr="00BF4A65">
        <w:rPr>
          <w:rFonts w:ascii="Republika" w:eastAsia="Calibri" w:hAnsi="Republika" w:cs="Times New Roman"/>
          <w:lang w:val="en-GB"/>
        </w:rPr>
        <w:t>izvajajo</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kontrole</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pred</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izplačilom</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zahtevka</w:t>
      </w:r>
      <w:proofErr w:type="spellEnd"/>
      <w:r w:rsidRPr="00BF4A65">
        <w:rPr>
          <w:rFonts w:ascii="Republika" w:eastAsia="Calibri" w:hAnsi="Republika" w:cs="Times New Roman"/>
          <w:lang w:val="en-GB"/>
        </w:rPr>
        <w:t xml:space="preserve"> in </w:t>
      </w:r>
      <w:proofErr w:type="spellStart"/>
      <w:r w:rsidRPr="00BF4A65">
        <w:rPr>
          <w:rFonts w:ascii="Republika" w:eastAsia="Calibri" w:hAnsi="Republika" w:cs="Times New Roman"/>
          <w:lang w:val="en-GB"/>
        </w:rPr>
        <w:t>kontrole</w:t>
      </w:r>
      <w:proofErr w:type="spellEnd"/>
      <w:r w:rsidRPr="00BF4A65">
        <w:rPr>
          <w:rFonts w:ascii="Republika" w:eastAsia="Calibri" w:hAnsi="Republika" w:cs="Times New Roman"/>
          <w:lang w:val="en-GB"/>
        </w:rPr>
        <w:t xml:space="preserve"> v </w:t>
      </w:r>
      <w:proofErr w:type="spellStart"/>
      <w:r w:rsidRPr="00BF4A65">
        <w:rPr>
          <w:rFonts w:ascii="Republika" w:eastAsia="Calibri" w:hAnsi="Republika" w:cs="Times New Roman"/>
          <w:lang w:val="en-GB"/>
        </w:rPr>
        <w:t>obdobju</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po</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izplačilu</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zadnjega</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zahtevka</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Pra</w:t>
      </w:r>
      <w:r w:rsidR="00F74720" w:rsidRPr="00BF4A65">
        <w:rPr>
          <w:rFonts w:ascii="Republika" w:eastAsia="Calibri" w:hAnsi="Republika" w:cs="Times New Roman"/>
          <w:lang w:val="en-GB"/>
        </w:rPr>
        <w:t>v</w:t>
      </w:r>
      <w:proofErr w:type="spellEnd"/>
      <w:r w:rsidR="00F74720" w:rsidRPr="00BF4A65">
        <w:rPr>
          <w:rFonts w:ascii="Republika" w:eastAsia="Calibri" w:hAnsi="Republika" w:cs="Times New Roman"/>
          <w:lang w:val="en-GB"/>
        </w:rPr>
        <w:t xml:space="preserve"> </w:t>
      </w:r>
      <w:proofErr w:type="spellStart"/>
      <w:r w:rsidR="00F74720" w:rsidRPr="00BF4A65">
        <w:rPr>
          <w:rFonts w:ascii="Republika" w:eastAsia="Calibri" w:hAnsi="Republika" w:cs="Times New Roman"/>
          <w:lang w:val="en-GB"/>
        </w:rPr>
        <w:t>tako</w:t>
      </w:r>
      <w:proofErr w:type="spellEnd"/>
      <w:r w:rsidRPr="00BF4A65">
        <w:rPr>
          <w:rFonts w:ascii="Republika" w:eastAsia="Calibri" w:hAnsi="Republika" w:cs="Times New Roman"/>
          <w:lang w:val="en-GB"/>
        </w:rPr>
        <w:t xml:space="preserve"> so bile v </w:t>
      </w:r>
      <w:proofErr w:type="spellStart"/>
      <w:r w:rsidRPr="00BF4A65">
        <w:rPr>
          <w:rFonts w:ascii="Republika" w:eastAsia="Calibri" w:hAnsi="Republika" w:cs="Times New Roman"/>
          <w:lang w:val="en-GB"/>
        </w:rPr>
        <w:t>letu</w:t>
      </w:r>
      <w:proofErr w:type="spellEnd"/>
      <w:r w:rsidRPr="00BF4A65">
        <w:rPr>
          <w:rFonts w:ascii="Republika" w:eastAsia="Calibri" w:hAnsi="Republika" w:cs="Times New Roman"/>
          <w:lang w:val="en-GB"/>
        </w:rPr>
        <w:t xml:space="preserve"> 2020 </w:t>
      </w:r>
      <w:proofErr w:type="spellStart"/>
      <w:r w:rsidRPr="00BF4A65">
        <w:rPr>
          <w:rFonts w:ascii="Republika" w:eastAsia="Calibri" w:hAnsi="Republika" w:cs="Times New Roman"/>
          <w:lang w:val="en-GB"/>
        </w:rPr>
        <w:t>izvedene</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kontrole</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ukrepov</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za</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odpravo</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motenj</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na</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trgu</w:t>
      </w:r>
      <w:proofErr w:type="spellEnd"/>
      <w:r w:rsidRPr="00BF4A65">
        <w:rPr>
          <w:rFonts w:ascii="Republika" w:eastAsia="Calibri" w:hAnsi="Republika" w:cs="Times New Roman"/>
          <w:lang w:val="en-GB"/>
        </w:rPr>
        <w:t xml:space="preserve"> v </w:t>
      </w:r>
      <w:proofErr w:type="spellStart"/>
      <w:r w:rsidRPr="00BF4A65">
        <w:rPr>
          <w:rFonts w:ascii="Republika" w:eastAsia="Calibri" w:hAnsi="Republika" w:cs="Times New Roman"/>
          <w:lang w:val="en-GB"/>
        </w:rPr>
        <w:t>vinskem</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sektorju</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zaradi</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pandemije</w:t>
      </w:r>
      <w:proofErr w:type="spellEnd"/>
      <w:r w:rsidRPr="00BF4A65">
        <w:rPr>
          <w:rFonts w:ascii="Republika" w:eastAsia="Calibri" w:hAnsi="Republika" w:cs="Times New Roman"/>
          <w:lang w:val="en-GB"/>
        </w:rPr>
        <w:t xml:space="preserve"> COVID-19 (</w:t>
      </w:r>
      <w:proofErr w:type="spellStart"/>
      <w:r w:rsidRPr="00BF4A65">
        <w:rPr>
          <w:rFonts w:ascii="Republika" w:eastAsia="Calibri" w:hAnsi="Republika" w:cs="Times New Roman"/>
          <w:lang w:val="en-GB"/>
        </w:rPr>
        <w:t>kontrole</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ukrepa</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zelene</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trgatve</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kontrole</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ukrepa</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krizno</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skladiščenje</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vina</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kontrole</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ukrepa</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krizne</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destilacije</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vina</w:t>
      </w:r>
      <w:proofErr w:type="spellEnd"/>
      <w:r w:rsidRPr="00BF4A65">
        <w:rPr>
          <w:rFonts w:ascii="Republika" w:eastAsia="Calibri" w:hAnsi="Republika" w:cs="Times New Roman"/>
          <w:lang w:val="en-GB"/>
        </w:rPr>
        <w:t>).</w:t>
      </w:r>
    </w:p>
    <w:p w:rsidR="002C6F89" w:rsidRPr="00BF4A65" w:rsidRDefault="002C6F89" w:rsidP="002C6F89">
      <w:pPr>
        <w:pStyle w:val="Napis"/>
        <w:keepNext/>
        <w:rPr>
          <w:rFonts w:ascii="Republika" w:hAnsi="Republika"/>
        </w:rPr>
      </w:pPr>
      <w:bookmarkStart w:id="162" w:name="_Toc64632298"/>
      <w:r w:rsidRPr="00BF4A65">
        <w:rPr>
          <w:rFonts w:ascii="Republika" w:hAnsi="Republika"/>
        </w:rPr>
        <w:t xml:space="preserve">Tabela </w:t>
      </w:r>
      <w:r w:rsidRPr="00BF4A65">
        <w:rPr>
          <w:rFonts w:ascii="Republika" w:hAnsi="Republika"/>
        </w:rPr>
        <w:fldChar w:fldCharType="begin"/>
      </w:r>
      <w:r w:rsidRPr="00BF4A65">
        <w:rPr>
          <w:rFonts w:ascii="Republika" w:hAnsi="Republika"/>
        </w:rPr>
        <w:instrText xml:space="preserve"> SEQ Tabela \* ARABIC </w:instrText>
      </w:r>
      <w:r w:rsidRPr="00BF4A65">
        <w:rPr>
          <w:rFonts w:ascii="Republika" w:hAnsi="Republika"/>
        </w:rPr>
        <w:fldChar w:fldCharType="separate"/>
      </w:r>
      <w:r w:rsidRPr="00BF4A65">
        <w:rPr>
          <w:rFonts w:ascii="Republika" w:hAnsi="Republika"/>
          <w:noProof/>
        </w:rPr>
        <w:t>9</w:t>
      </w:r>
      <w:r w:rsidRPr="00BF4A65">
        <w:rPr>
          <w:rFonts w:ascii="Republika" w:hAnsi="Republika"/>
        </w:rPr>
        <w:fldChar w:fldCharType="end"/>
      </w:r>
      <w:r w:rsidRPr="00BF4A65">
        <w:rPr>
          <w:rFonts w:ascii="Republika" w:hAnsi="Republika"/>
        </w:rPr>
        <w:t>: Pregled opravljenih kontrol na kraju samem po skupinah ukrepov v letih 2019 in 2020</w:t>
      </w:r>
      <w:bookmarkEnd w:id="162"/>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45"/>
        <w:gridCol w:w="1241"/>
        <w:gridCol w:w="689"/>
        <w:gridCol w:w="962"/>
        <w:gridCol w:w="1103"/>
        <w:gridCol w:w="827"/>
        <w:gridCol w:w="1075"/>
      </w:tblGrid>
      <w:tr w:rsidR="002C6F89" w:rsidRPr="00BF4A65" w:rsidTr="0038663C">
        <w:trPr>
          <w:trHeight w:val="503"/>
        </w:trPr>
        <w:tc>
          <w:tcPr>
            <w:tcW w:w="3345" w:type="dxa"/>
            <w:shd w:val="clear" w:color="auto" w:fill="DEEAF6" w:themeFill="accent1" w:themeFillTint="33"/>
            <w:noWrap/>
            <w:vAlign w:val="center"/>
            <w:hideMark/>
          </w:tcPr>
          <w:p w:rsidR="002C6F89" w:rsidRPr="00BF4A65" w:rsidRDefault="002C6F89" w:rsidP="0038663C">
            <w:pPr>
              <w:rPr>
                <w:rFonts w:ascii="Republika" w:hAnsi="Republika"/>
                <w:b/>
                <w:bCs/>
                <w:lang w:val="en-GB"/>
              </w:rPr>
            </w:pPr>
            <w:r w:rsidRPr="00BF4A65">
              <w:rPr>
                <w:rFonts w:ascii="Republika" w:hAnsi="Republika"/>
                <w:b/>
                <w:bCs/>
                <w:lang w:val="en-GB"/>
              </w:rPr>
              <w:t>PREGLED KONTROL NA KRAJU SAMEM</w:t>
            </w:r>
          </w:p>
        </w:tc>
        <w:tc>
          <w:tcPr>
            <w:tcW w:w="2892" w:type="dxa"/>
            <w:gridSpan w:val="3"/>
            <w:shd w:val="clear" w:color="auto" w:fill="DEEAF6" w:themeFill="accent1" w:themeFillTint="33"/>
            <w:noWrap/>
            <w:vAlign w:val="center"/>
            <w:hideMark/>
          </w:tcPr>
          <w:p w:rsidR="002C6F89" w:rsidRPr="00BF4A65" w:rsidRDefault="002C6F89" w:rsidP="0038663C">
            <w:pPr>
              <w:rPr>
                <w:rFonts w:ascii="Republika" w:hAnsi="Republika"/>
                <w:b/>
                <w:bCs/>
                <w:lang w:val="en-GB"/>
              </w:rPr>
            </w:pPr>
            <w:r w:rsidRPr="00BF4A65">
              <w:rPr>
                <w:rFonts w:ascii="Republika" w:hAnsi="Republika"/>
                <w:b/>
                <w:bCs/>
                <w:lang w:val="en-GB"/>
              </w:rPr>
              <w:t>REALIZIRANO 2019</w:t>
            </w:r>
          </w:p>
        </w:tc>
        <w:tc>
          <w:tcPr>
            <w:tcW w:w="3005" w:type="dxa"/>
            <w:gridSpan w:val="3"/>
            <w:shd w:val="clear" w:color="auto" w:fill="DEEAF6" w:themeFill="accent1" w:themeFillTint="33"/>
            <w:vAlign w:val="center"/>
            <w:hideMark/>
          </w:tcPr>
          <w:p w:rsidR="002C6F89" w:rsidRPr="00BF4A65" w:rsidRDefault="002C6F89" w:rsidP="0038663C">
            <w:pPr>
              <w:rPr>
                <w:rFonts w:ascii="Republika" w:hAnsi="Republika"/>
                <w:b/>
                <w:bCs/>
                <w:lang w:val="en-GB"/>
              </w:rPr>
            </w:pPr>
            <w:r w:rsidRPr="00BF4A65">
              <w:rPr>
                <w:rFonts w:ascii="Republika" w:hAnsi="Republika"/>
                <w:b/>
                <w:bCs/>
                <w:lang w:val="en-GB"/>
              </w:rPr>
              <w:t>REALIZIRANO 2020</w:t>
            </w:r>
          </w:p>
        </w:tc>
      </w:tr>
      <w:tr w:rsidR="002C6F89" w:rsidRPr="00BF4A65" w:rsidTr="0038663C">
        <w:trPr>
          <w:trHeight w:val="503"/>
        </w:trPr>
        <w:tc>
          <w:tcPr>
            <w:tcW w:w="3345" w:type="dxa"/>
            <w:shd w:val="clear" w:color="auto" w:fill="DEEAF6" w:themeFill="accent1" w:themeFillTint="33"/>
            <w:noWrap/>
            <w:vAlign w:val="center"/>
            <w:hideMark/>
          </w:tcPr>
          <w:p w:rsidR="002C6F89" w:rsidRPr="00BF4A65" w:rsidRDefault="002C6F89" w:rsidP="0038663C">
            <w:pPr>
              <w:rPr>
                <w:rFonts w:ascii="Republika" w:hAnsi="Republika"/>
                <w:b/>
                <w:bCs/>
                <w:lang w:val="en-GB"/>
              </w:rPr>
            </w:pPr>
            <w:proofErr w:type="spellStart"/>
            <w:r w:rsidRPr="00BF4A65">
              <w:rPr>
                <w:rFonts w:ascii="Republika" w:hAnsi="Republika"/>
                <w:b/>
                <w:bCs/>
                <w:lang w:val="en-GB"/>
              </w:rPr>
              <w:t>Vrsta</w:t>
            </w:r>
            <w:proofErr w:type="spellEnd"/>
            <w:r w:rsidRPr="00BF4A65">
              <w:rPr>
                <w:rFonts w:ascii="Republika" w:hAnsi="Republika"/>
                <w:b/>
                <w:bCs/>
                <w:lang w:val="en-GB"/>
              </w:rPr>
              <w:t xml:space="preserve"> </w:t>
            </w:r>
            <w:proofErr w:type="spellStart"/>
            <w:r w:rsidRPr="00BF4A65">
              <w:rPr>
                <w:rFonts w:ascii="Republika" w:hAnsi="Republika"/>
                <w:b/>
                <w:bCs/>
                <w:lang w:val="en-GB"/>
              </w:rPr>
              <w:t>kontrole</w:t>
            </w:r>
            <w:proofErr w:type="spellEnd"/>
          </w:p>
        </w:tc>
        <w:tc>
          <w:tcPr>
            <w:tcW w:w="1241" w:type="dxa"/>
            <w:shd w:val="clear" w:color="auto" w:fill="DEEAF6" w:themeFill="accent1" w:themeFillTint="33"/>
            <w:noWrap/>
            <w:vAlign w:val="center"/>
            <w:hideMark/>
          </w:tcPr>
          <w:p w:rsidR="002C6F89" w:rsidRPr="00BF4A65" w:rsidRDefault="002C6F89" w:rsidP="0038663C">
            <w:pPr>
              <w:rPr>
                <w:rFonts w:ascii="Republika" w:hAnsi="Republika"/>
                <w:b/>
                <w:bCs/>
                <w:lang w:val="en-GB"/>
              </w:rPr>
            </w:pPr>
            <w:r w:rsidRPr="00BF4A65">
              <w:rPr>
                <w:rFonts w:ascii="Republika" w:hAnsi="Republika"/>
                <w:b/>
                <w:bCs/>
                <w:lang w:val="en-GB"/>
              </w:rPr>
              <w:t>ŠT. SKUPAJ</w:t>
            </w:r>
          </w:p>
        </w:tc>
        <w:tc>
          <w:tcPr>
            <w:tcW w:w="689" w:type="dxa"/>
            <w:shd w:val="clear" w:color="auto" w:fill="DEEAF6" w:themeFill="accent1" w:themeFillTint="33"/>
            <w:noWrap/>
            <w:vAlign w:val="center"/>
            <w:hideMark/>
          </w:tcPr>
          <w:p w:rsidR="002C6F89" w:rsidRPr="00BF4A65" w:rsidRDefault="002C6F89" w:rsidP="0038663C">
            <w:pPr>
              <w:rPr>
                <w:rFonts w:ascii="Republika" w:hAnsi="Republika"/>
                <w:b/>
                <w:bCs/>
                <w:lang w:val="en-GB"/>
              </w:rPr>
            </w:pPr>
            <w:r w:rsidRPr="00BF4A65">
              <w:rPr>
                <w:rFonts w:ascii="Republika" w:hAnsi="Republika"/>
                <w:b/>
                <w:bCs/>
                <w:lang w:val="en-GB"/>
              </w:rPr>
              <w:t>ŠT. GZC</w:t>
            </w:r>
          </w:p>
        </w:tc>
        <w:tc>
          <w:tcPr>
            <w:tcW w:w="962" w:type="dxa"/>
            <w:shd w:val="clear" w:color="auto" w:fill="DEEAF6" w:themeFill="accent1" w:themeFillTint="33"/>
            <w:noWrap/>
            <w:vAlign w:val="center"/>
            <w:hideMark/>
          </w:tcPr>
          <w:p w:rsidR="002C6F89" w:rsidRPr="00BF4A65" w:rsidRDefault="002C6F89" w:rsidP="0038663C">
            <w:pPr>
              <w:rPr>
                <w:rFonts w:ascii="Republika" w:hAnsi="Republika"/>
                <w:b/>
                <w:bCs/>
                <w:lang w:val="en-GB"/>
              </w:rPr>
            </w:pPr>
            <w:r w:rsidRPr="00BF4A65">
              <w:rPr>
                <w:rFonts w:ascii="Republika" w:hAnsi="Republika"/>
                <w:b/>
                <w:bCs/>
                <w:lang w:val="en-GB"/>
              </w:rPr>
              <w:t>ŠT. AKTRP</w:t>
            </w:r>
          </w:p>
        </w:tc>
        <w:tc>
          <w:tcPr>
            <w:tcW w:w="1103" w:type="dxa"/>
            <w:shd w:val="clear" w:color="auto" w:fill="DEEAF6" w:themeFill="accent1" w:themeFillTint="33"/>
            <w:vAlign w:val="center"/>
            <w:hideMark/>
          </w:tcPr>
          <w:p w:rsidR="002C6F89" w:rsidRPr="00BF4A65" w:rsidRDefault="002C6F89" w:rsidP="0038663C">
            <w:pPr>
              <w:rPr>
                <w:rFonts w:ascii="Republika" w:hAnsi="Republika"/>
                <w:b/>
                <w:bCs/>
                <w:lang w:val="en-GB"/>
              </w:rPr>
            </w:pPr>
            <w:r w:rsidRPr="00BF4A65">
              <w:rPr>
                <w:rFonts w:ascii="Republika" w:hAnsi="Republika"/>
                <w:b/>
                <w:bCs/>
                <w:lang w:val="en-GB"/>
              </w:rPr>
              <w:t>ŠT. SKUPAJ</w:t>
            </w:r>
          </w:p>
        </w:tc>
        <w:tc>
          <w:tcPr>
            <w:tcW w:w="827" w:type="dxa"/>
            <w:shd w:val="clear" w:color="auto" w:fill="DEEAF6" w:themeFill="accent1" w:themeFillTint="33"/>
            <w:vAlign w:val="center"/>
            <w:hideMark/>
          </w:tcPr>
          <w:p w:rsidR="002C6F89" w:rsidRPr="00BF4A65" w:rsidRDefault="002C6F89" w:rsidP="0038663C">
            <w:pPr>
              <w:rPr>
                <w:rFonts w:ascii="Republika" w:hAnsi="Republika"/>
                <w:b/>
                <w:bCs/>
                <w:lang w:val="en-GB"/>
              </w:rPr>
            </w:pPr>
            <w:r w:rsidRPr="00BF4A65">
              <w:rPr>
                <w:rFonts w:ascii="Republika" w:hAnsi="Republika"/>
                <w:b/>
                <w:bCs/>
                <w:lang w:val="en-GB"/>
              </w:rPr>
              <w:t>ŠT. GZC</w:t>
            </w:r>
          </w:p>
        </w:tc>
        <w:tc>
          <w:tcPr>
            <w:tcW w:w="1075" w:type="dxa"/>
            <w:shd w:val="clear" w:color="auto" w:fill="DEEAF6" w:themeFill="accent1" w:themeFillTint="33"/>
            <w:vAlign w:val="center"/>
            <w:hideMark/>
          </w:tcPr>
          <w:p w:rsidR="002C6F89" w:rsidRPr="00BF4A65" w:rsidRDefault="002C6F89" w:rsidP="0038663C">
            <w:pPr>
              <w:rPr>
                <w:rFonts w:ascii="Republika" w:hAnsi="Republika"/>
                <w:b/>
                <w:bCs/>
                <w:lang w:val="en-GB"/>
              </w:rPr>
            </w:pPr>
            <w:r w:rsidRPr="00BF4A65">
              <w:rPr>
                <w:rFonts w:ascii="Republika" w:hAnsi="Republika"/>
                <w:b/>
                <w:bCs/>
                <w:lang w:val="en-GB"/>
              </w:rPr>
              <w:t>ŠT. AKTRP</w:t>
            </w:r>
          </w:p>
        </w:tc>
      </w:tr>
      <w:tr w:rsidR="002C6F89" w:rsidRPr="00BF4A65" w:rsidTr="0038663C">
        <w:trPr>
          <w:trHeight w:val="503"/>
        </w:trPr>
        <w:tc>
          <w:tcPr>
            <w:tcW w:w="3345" w:type="dxa"/>
            <w:noWrap/>
            <w:vAlign w:val="center"/>
            <w:hideMark/>
          </w:tcPr>
          <w:p w:rsidR="002C6F89" w:rsidRPr="00BF4A65" w:rsidRDefault="002C6F89" w:rsidP="0038663C">
            <w:pPr>
              <w:rPr>
                <w:rFonts w:ascii="Republika" w:hAnsi="Republika"/>
                <w:lang w:val="en-GB"/>
              </w:rPr>
            </w:pPr>
            <w:r w:rsidRPr="00BF4A65">
              <w:rPr>
                <w:rFonts w:ascii="Republika" w:hAnsi="Republika"/>
                <w:lang w:val="en-GB"/>
              </w:rPr>
              <w:t xml:space="preserve">1. </w:t>
            </w:r>
            <w:proofErr w:type="spellStart"/>
            <w:r w:rsidRPr="00BF4A65">
              <w:rPr>
                <w:rFonts w:ascii="Republika" w:hAnsi="Republika"/>
                <w:lang w:val="en-GB"/>
              </w:rPr>
              <w:t>Kontrole</w:t>
            </w:r>
            <w:proofErr w:type="spellEnd"/>
            <w:r w:rsidRPr="00BF4A65">
              <w:rPr>
                <w:rFonts w:ascii="Republika" w:hAnsi="Republika"/>
                <w:lang w:val="en-GB"/>
              </w:rPr>
              <w:t xml:space="preserve"> </w:t>
            </w:r>
            <w:proofErr w:type="spellStart"/>
            <w:r w:rsidRPr="00BF4A65">
              <w:rPr>
                <w:rFonts w:ascii="Republika" w:hAnsi="Republika"/>
                <w:lang w:val="en-GB"/>
              </w:rPr>
              <w:t>na</w:t>
            </w:r>
            <w:proofErr w:type="spellEnd"/>
            <w:r w:rsidRPr="00BF4A65">
              <w:rPr>
                <w:rFonts w:ascii="Republika" w:hAnsi="Republika"/>
                <w:lang w:val="en-GB"/>
              </w:rPr>
              <w:t xml:space="preserve"> </w:t>
            </w:r>
            <w:proofErr w:type="spellStart"/>
            <w:r w:rsidRPr="00BF4A65">
              <w:rPr>
                <w:rFonts w:ascii="Republika" w:hAnsi="Republika"/>
                <w:lang w:val="en-GB"/>
              </w:rPr>
              <w:t>področju</w:t>
            </w:r>
            <w:proofErr w:type="spellEnd"/>
            <w:r w:rsidRPr="00BF4A65">
              <w:rPr>
                <w:rFonts w:ascii="Republika" w:hAnsi="Republika"/>
                <w:lang w:val="en-GB"/>
              </w:rPr>
              <w:t xml:space="preserve"> </w:t>
            </w:r>
            <w:proofErr w:type="spellStart"/>
            <w:r w:rsidRPr="00BF4A65">
              <w:rPr>
                <w:rFonts w:ascii="Republika" w:hAnsi="Republika"/>
                <w:lang w:val="en-GB"/>
              </w:rPr>
              <w:t>pregleda</w:t>
            </w:r>
            <w:proofErr w:type="spellEnd"/>
            <w:r w:rsidRPr="00BF4A65">
              <w:rPr>
                <w:rFonts w:ascii="Republika" w:hAnsi="Republika"/>
                <w:lang w:val="en-GB"/>
              </w:rPr>
              <w:t xml:space="preserve"> </w:t>
            </w:r>
            <w:proofErr w:type="spellStart"/>
            <w:r w:rsidRPr="00BF4A65">
              <w:rPr>
                <w:rFonts w:ascii="Republika" w:hAnsi="Republika"/>
                <w:lang w:val="en-GB"/>
              </w:rPr>
              <w:t>površin</w:t>
            </w:r>
            <w:proofErr w:type="spellEnd"/>
            <w:r w:rsidRPr="00BF4A65">
              <w:rPr>
                <w:rFonts w:ascii="Republika" w:hAnsi="Republika"/>
                <w:lang w:val="en-GB"/>
              </w:rPr>
              <w:t xml:space="preserve"> - </w:t>
            </w:r>
            <w:proofErr w:type="spellStart"/>
            <w:r w:rsidRPr="00BF4A65">
              <w:rPr>
                <w:rFonts w:ascii="Republika" w:hAnsi="Republika"/>
                <w:lang w:val="en-GB"/>
              </w:rPr>
              <w:t>daljinsko</w:t>
            </w:r>
            <w:proofErr w:type="spellEnd"/>
            <w:r w:rsidRPr="00BF4A65">
              <w:rPr>
                <w:rFonts w:ascii="Republika" w:hAnsi="Republika"/>
                <w:lang w:val="en-GB"/>
              </w:rPr>
              <w:t xml:space="preserve"> </w:t>
            </w:r>
            <w:proofErr w:type="spellStart"/>
            <w:r w:rsidRPr="00BF4A65">
              <w:rPr>
                <w:rFonts w:ascii="Republika" w:hAnsi="Republika"/>
                <w:lang w:val="en-GB"/>
              </w:rPr>
              <w:t>zaznavanje</w:t>
            </w:r>
            <w:proofErr w:type="spellEnd"/>
          </w:p>
        </w:tc>
        <w:tc>
          <w:tcPr>
            <w:tcW w:w="1241" w:type="dxa"/>
            <w:shd w:val="clear" w:color="auto" w:fill="FFFFFF"/>
            <w:noWrap/>
            <w:vAlign w:val="center"/>
            <w:hideMark/>
          </w:tcPr>
          <w:p w:rsidR="002C6F89" w:rsidRPr="00BF4A65" w:rsidRDefault="002C6F89" w:rsidP="0038663C">
            <w:pPr>
              <w:rPr>
                <w:rFonts w:ascii="Republika" w:hAnsi="Republika"/>
                <w:lang w:val="en-GB"/>
              </w:rPr>
            </w:pPr>
            <w:r w:rsidRPr="00BF4A65">
              <w:rPr>
                <w:rFonts w:ascii="Republika" w:hAnsi="Republika"/>
                <w:lang w:val="en-GB"/>
              </w:rPr>
              <w:t>1.630</w:t>
            </w:r>
          </w:p>
        </w:tc>
        <w:tc>
          <w:tcPr>
            <w:tcW w:w="689" w:type="dxa"/>
            <w:shd w:val="clear" w:color="auto" w:fill="FFFFFF"/>
            <w:noWrap/>
            <w:vAlign w:val="center"/>
            <w:hideMark/>
          </w:tcPr>
          <w:p w:rsidR="002C6F89" w:rsidRPr="00BF4A65" w:rsidRDefault="002C6F89" w:rsidP="0038663C">
            <w:pPr>
              <w:rPr>
                <w:rFonts w:ascii="Republika" w:hAnsi="Republika"/>
                <w:lang w:val="en-GB"/>
              </w:rPr>
            </w:pPr>
            <w:r w:rsidRPr="00BF4A65">
              <w:rPr>
                <w:rFonts w:ascii="Republika" w:hAnsi="Republika"/>
                <w:lang w:val="en-GB"/>
              </w:rPr>
              <w:t>1.630</w:t>
            </w:r>
          </w:p>
        </w:tc>
        <w:tc>
          <w:tcPr>
            <w:tcW w:w="962" w:type="dxa"/>
            <w:shd w:val="clear" w:color="auto" w:fill="FFFFFF"/>
            <w:noWrap/>
            <w:vAlign w:val="center"/>
            <w:hideMark/>
          </w:tcPr>
          <w:p w:rsidR="002C6F89" w:rsidRPr="00BF4A65" w:rsidRDefault="002C6F89" w:rsidP="0038663C">
            <w:pPr>
              <w:rPr>
                <w:rFonts w:ascii="Republika" w:hAnsi="Republika"/>
                <w:lang w:val="en-GB"/>
              </w:rPr>
            </w:pPr>
            <w:r w:rsidRPr="00BF4A65">
              <w:rPr>
                <w:rFonts w:ascii="Republika" w:hAnsi="Republika"/>
                <w:lang w:val="en-GB"/>
              </w:rPr>
              <w:t>0</w:t>
            </w:r>
          </w:p>
        </w:tc>
        <w:tc>
          <w:tcPr>
            <w:tcW w:w="1103" w:type="dxa"/>
            <w:shd w:val="clear" w:color="auto" w:fill="FFFFFF"/>
            <w:vAlign w:val="center"/>
          </w:tcPr>
          <w:p w:rsidR="002C6F89" w:rsidRPr="00BF4A65" w:rsidRDefault="002C6F89" w:rsidP="0038663C">
            <w:pPr>
              <w:rPr>
                <w:rFonts w:ascii="Republika" w:hAnsi="Republika"/>
                <w:lang w:val="en-GB"/>
              </w:rPr>
            </w:pPr>
            <w:r w:rsidRPr="00BF4A65">
              <w:rPr>
                <w:rFonts w:ascii="Republika" w:hAnsi="Republika"/>
                <w:lang w:val="en-GB"/>
              </w:rPr>
              <w:t>1.149</w:t>
            </w:r>
          </w:p>
        </w:tc>
        <w:tc>
          <w:tcPr>
            <w:tcW w:w="827" w:type="dxa"/>
            <w:vAlign w:val="center"/>
          </w:tcPr>
          <w:p w:rsidR="002C6F89" w:rsidRPr="00BF4A65" w:rsidRDefault="002C6F89" w:rsidP="0038663C">
            <w:pPr>
              <w:rPr>
                <w:rFonts w:ascii="Republika" w:hAnsi="Republika"/>
                <w:lang w:val="en-GB"/>
              </w:rPr>
            </w:pPr>
            <w:r w:rsidRPr="00BF4A65">
              <w:rPr>
                <w:rFonts w:ascii="Republika" w:hAnsi="Republika"/>
                <w:lang w:val="en-GB"/>
              </w:rPr>
              <w:t>1.149</w:t>
            </w:r>
          </w:p>
        </w:tc>
        <w:tc>
          <w:tcPr>
            <w:tcW w:w="1075" w:type="dxa"/>
            <w:vAlign w:val="center"/>
          </w:tcPr>
          <w:p w:rsidR="002C6F89" w:rsidRPr="00BF4A65" w:rsidRDefault="002C6F89" w:rsidP="0038663C">
            <w:pPr>
              <w:rPr>
                <w:rFonts w:ascii="Republika" w:hAnsi="Republika"/>
                <w:lang w:val="en-GB"/>
              </w:rPr>
            </w:pPr>
            <w:r w:rsidRPr="00BF4A65">
              <w:rPr>
                <w:rFonts w:ascii="Republika" w:hAnsi="Republika"/>
                <w:lang w:val="en-GB"/>
              </w:rPr>
              <w:t>0</w:t>
            </w:r>
          </w:p>
        </w:tc>
      </w:tr>
      <w:tr w:rsidR="002C6F89" w:rsidRPr="00BF4A65" w:rsidTr="0038663C">
        <w:trPr>
          <w:trHeight w:val="503"/>
        </w:trPr>
        <w:tc>
          <w:tcPr>
            <w:tcW w:w="3345" w:type="dxa"/>
            <w:noWrap/>
            <w:vAlign w:val="center"/>
            <w:hideMark/>
          </w:tcPr>
          <w:p w:rsidR="002C6F89" w:rsidRPr="00BF4A65" w:rsidRDefault="002C6F89" w:rsidP="0038663C">
            <w:pPr>
              <w:rPr>
                <w:rFonts w:ascii="Republika" w:hAnsi="Republika"/>
                <w:lang w:val="en-GB"/>
              </w:rPr>
            </w:pPr>
            <w:r w:rsidRPr="00BF4A65">
              <w:rPr>
                <w:rFonts w:ascii="Republika" w:hAnsi="Republika"/>
                <w:lang w:val="en-GB"/>
              </w:rPr>
              <w:t xml:space="preserve">2. </w:t>
            </w:r>
            <w:proofErr w:type="spellStart"/>
            <w:r w:rsidRPr="00BF4A65">
              <w:rPr>
                <w:rFonts w:ascii="Republika" w:hAnsi="Republika"/>
                <w:lang w:val="en-GB"/>
              </w:rPr>
              <w:t>Kontrole</w:t>
            </w:r>
            <w:proofErr w:type="spellEnd"/>
            <w:r w:rsidRPr="00BF4A65">
              <w:rPr>
                <w:rFonts w:ascii="Republika" w:hAnsi="Republika"/>
                <w:lang w:val="en-GB"/>
              </w:rPr>
              <w:t xml:space="preserve"> </w:t>
            </w:r>
            <w:proofErr w:type="spellStart"/>
            <w:r w:rsidRPr="00BF4A65">
              <w:rPr>
                <w:rFonts w:ascii="Republika" w:hAnsi="Republika"/>
                <w:lang w:val="en-GB"/>
              </w:rPr>
              <w:t>na</w:t>
            </w:r>
            <w:proofErr w:type="spellEnd"/>
            <w:r w:rsidRPr="00BF4A65">
              <w:rPr>
                <w:rFonts w:ascii="Republika" w:hAnsi="Republika"/>
                <w:lang w:val="en-GB"/>
              </w:rPr>
              <w:t xml:space="preserve"> </w:t>
            </w:r>
            <w:proofErr w:type="spellStart"/>
            <w:r w:rsidRPr="00BF4A65">
              <w:rPr>
                <w:rFonts w:ascii="Republika" w:hAnsi="Republika"/>
                <w:lang w:val="en-GB"/>
              </w:rPr>
              <w:t>področju</w:t>
            </w:r>
            <w:proofErr w:type="spellEnd"/>
            <w:r w:rsidRPr="00BF4A65">
              <w:rPr>
                <w:rFonts w:ascii="Republika" w:hAnsi="Republika"/>
                <w:lang w:val="en-GB"/>
              </w:rPr>
              <w:t xml:space="preserve"> </w:t>
            </w:r>
            <w:proofErr w:type="spellStart"/>
            <w:r w:rsidRPr="00BF4A65">
              <w:rPr>
                <w:rFonts w:ascii="Republika" w:hAnsi="Republika"/>
                <w:lang w:val="en-GB"/>
              </w:rPr>
              <w:t>pregleda</w:t>
            </w:r>
            <w:proofErr w:type="spellEnd"/>
            <w:r w:rsidRPr="00BF4A65">
              <w:rPr>
                <w:rFonts w:ascii="Republika" w:hAnsi="Republika"/>
                <w:lang w:val="en-GB"/>
              </w:rPr>
              <w:t xml:space="preserve"> </w:t>
            </w:r>
            <w:proofErr w:type="spellStart"/>
            <w:r w:rsidRPr="00BF4A65">
              <w:rPr>
                <w:rFonts w:ascii="Republika" w:hAnsi="Republika"/>
                <w:lang w:val="en-GB"/>
              </w:rPr>
              <w:t>površin</w:t>
            </w:r>
            <w:proofErr w:type="spellEnd"/>
            <w:r w:rsidRPr="00BF4A65">
              <w:rPr>
                <w:rFonts w:ascii="Republika" w:hAnsi="Republika"/>
                <w:lang w:val="en-GB"/>
              </w:rPr>
              <w:t xml:space="preserve"> – </w:t>
            </w:r>
            <w:proofErr w:type="spellStart"/>
            <w:r w:rsidRPr="00BF4A65">
              <w:rPr>
                <w:rFonts w:ascii="Republika" w:hAnsi="Republika"/>
                <w:lang w:val="en-GB"/>
              </w:rPr>
              <w:t>klasični</w:t>
            </w:r>
            <w:proofErr w:type="spellEnd"/>
            <w:r w:rsidRPr="00BF4A65">
              <w:rPr>
                <w:rFonts w:ascii="Republika" w:hAnsi="Republika"/>
                <w:lang w:val="en-GB"/>
              </w:rPr>
              <w:t xml:space="preserve"> </w:t>
            </w:r>
            <w:proofErr w:type="spellStart"/>
            <w:r w:rsidRPr="00BF4A65">
              <w:rPr>
                <w:rFonts w:ascii="Republika" w:hAnsi="Republika"/>
                <w:lang w:val="en-GB"/>
              </w:rPr>
              <w:t>način</w:t>
            </w:r>
            <w:proofErr w:type="spellEnd"/>
            <w:r w:rsidRPr="00BF4A65">
              <w:rPr>
                <w:rFonts w:ascii="Republika" w:hAnsi="Republika"/>
                <w:lang w:val="en-GB"/>
              </w:rPr>
              <w:t xml:space="preserve"> s </w:t>
            </w:r>
            <w:proofErr w:type="spellStart"/>
            <w:r w:rsidRPr="00BF4A65">
              <w:rPr>
                <w:rFonts w:ascii="Republika" w:hAnsi="Republika"/>
                <w:lang w:val="en-GB"/>
              </w:rPr>
              <w:t>kontrolami</w:t>
            </w:r>
            <w:proofErr w:type="spellEnd"/>
            <w:r w:rsidRPr="00BF4A65">
              <w:rPr>
                <w:rFonts w:ascii="Republika" w:hAnsi="Republika"/>
                <w:lang w:val="en-GB"/>
              </w:rPr>
              <w:t xml:space="preserve"> KOPOP, EK in OMD</w:t>
            </w:r>
          </w:p>
        </w:tc>
        <w:tc>
          <w:tcPr>
            <w:tcW w:w="1241" w:type="dxa"/>
            <w:shd w:val="clear" w:color="auto" w:fill="FFFFFF"/>
            <w:noWrap/>
            <w:vAlign w:val="center"/>
            <w:hideMark/>
          </w:tcPr>
          <w:p w:rsidR="002C6F89" w:rsidRPr="00BF4A65" w:rsidRDefault="002C6F89" w:rsidP="0038663C">
            <w:pPr>
              <w:rPr>
                <w:rFonts w:ascii="Republika" w:hAnsi="Republika"/>
                <w:lang w:val="en-GB"/>
              </w:rPr>
            </w:pPr>
            <w:r w:rsidRPr="00BF4A65">
              <w:rPr>
                <w:rFonts w:ascii="Republika" w:hAnsi="Republika"/>
                <w:lang w:val="en-GB"/>
              </w:rPr>
              <w:t>3.171</w:t>
            </w:r>
          </w:p>
        </w:tc>
        <w:tc>
          <w:tcPr>
            <w:tcW w:w="689" w:type="dxa"/>
            <w:shd w:val="clear" w:color="auto" w:fill="FFFFFF"/>
            <w:noWrap/>
            <w:vAlign w:val="center"/>
            <w:hideMark/>
          </w:tcPr>
          <w:p w:rsidR="002C6F89" w:rsidRPr="00BF4A65" w:rsidRDefault="002C6F89" w:rsidP="0038663C">
            <w:pPr>
              <w:rPr>
                <w:rFonts w:ascii="Republika" w:hAnsi="Republika"/>
                <w:lang w:val="en-GB"/>
              </w:rPr>
            </w:pPr>
            <w:r w:rsidRPr="00BF4A65">
              <w:rPr>
                <w:rFonts w:ascii="Republika" w:hAnsi="Republika"/>
                <w:lang w:val="en-GB"/>
              </w:rPr>
              <w:t>3.159</w:t>
            </w:r>
          </w:p>
        </w:tc>
        <w:tc>
          <w:tcPr>
            <w:tcW w:w="962" w:type="dxa"/>
            <w:shd w:val="clear" w:color="auto" w:fill="FFFFFF"/>
            <w:noWrap/>
            <w:vAlign w:val="center"/>
            <w:hideMark/>
          </w:tcPr>
          <w:p w:rsidR="002C6F89" w:rsidRPr="00BF4A65" w:rsidRDefault="002C6F89" w:rsidP="0038663C">
            <w:pPr>
              <w:rPr>
                <w:rFonts w:ascii="Republika" w:hAnsi="Republika"/>
                <w:lang w:val="en-GB"/>
              </w:rPr>
            </w:pPr>
            <w:r w:rsidRPr="00BF4A65">
              <w:rPr>
                <w:rFonts w:ascii="Republika" w:hAnsi="Republika"/>
                <w:lang w:val="en-GB"/>
              </w:rPr>
              <w:t>12</w:t>
            </w:r>
          </w:p>
        </w:tc>
        <w:tc>
          <w:tcPr>
            <w:tcW w:w="1103" w:type="dxa"/>
            <w:shd w:val="clear" w:color="auto" w:fill="FFFFFF"/>
            <w:vAlign w:val="center"/>
          </w:tcPr>
          <w:p w:rsidR="002C6F89" w:rsidRPr="00BF4A65" w:rsidRDefault="002C6F89" w:rsidP="0038663C">
            <w:pPr>
              <w:rPr>
                <w:rFonts w:ascii="Republika" w:hAnsi="Republika"/>
                <w:lang w:val="en-GB"/>
              </w:rPr>
            </w:pPr>
            <w:r w:rsidRPr="00BF4A65">
              <w:rPr>
                <w:rFonts w:ascii="Republika" w:hAnsi="Republika"/>
                <w:lang w:val="en-GB"/>
              </w:rPr>
              <w:t>1.762</w:t>
            </w:r>
          </w:p>
        </w:tc>
        <w:tc>
          <w:tcPr>
            <w:tcW w:w="827" w:type="dxa"/>
            <w:vAlign w:val="center"/>
          </w:tcPr>
          <w:p w:rsidR="002C6F89" w:rsidRPr="00BF4A65" w:rsidRDefault="002C6F89" w:rsidP="0038663C">
            <w:pPr>
              <w:rPr>
                <w:rFonts w:ascii="Republika" w:hAnsi="Republika"/>
                <w:lang w:val="en-GB"/>
              </w:rPr>
            </w:pPr>
            <w:r w:rsidRPr="00BF4A65">
              <w:rPr>
                <w:rFonts w:ascii="Republika" w:hAnsi="Republika"/>
                <w:lang w:val="en-GB"/>
              </w:rPr>
              <w:t>1.741</w:t>
            </w:r>
          </w:p>
        </w:tc>
        <w:tc>
          <w:tcPr>
            <w:tcW w:w="1075" w:type="dxa"/>
            <w:vAlign w:val="center"/>
          </w:tcPr>
          <w:p w:rsidR="002C6F89" w:rsidRPr="00BF4A65" w:rsidRDefault="002C6F89" w:rsidP="0038663C">
            <w:pPr>
              <w:rPr>
                <w:rFonts w:ascii="Republika" w:hAnsi="Republika"/>
                <w:lang w:val="en-GB"/>
              </w:rPr>
            </w:pPr>
            <w:r w:rsidRPr="00BF4A65">
              <w:rPr>
                <w:rFonts w:ascii="Republika" w:hAnsi="Republika"/>
                <w:lang w:val="en-GB"/>
              </w:rPr>
              <w:t>21</w:t>
            </w:r>
          </w:p>
        </w:tc>
      </w:tr>
      <w:tr w:rsidR="002C6F89" w:rsidRPr="00BF4A65" w:rsidTr="0038663C">
        <w:trPr>
          <w:trHeight w:val="503"/>
        </w:trPr>
        <w:tc>
          <w:tcPr>
            <w:tcW w:w="3345" w:type="dxa"/>
            <w:noWrap/>
            <w:vAlign w:val="center"/>
            <w:hideMark/>
          </w:tcPr>
          <w:p w:rsidR="002C6F89" w:rsidRPr="00BF4A65" w:rsidRDefault="002C6F89" w:rsidP="0038663C">
            <w:pPr>
              <w:rPr>
                <w:rFonts w:ascii="Republika" w:hAnsi="Republika"/>
                <w:lang w:val="en-GB"/>
              </w:rPr>
            </w:pPr>
            <w:r w:rsidRPr="00BF4A65">
              <w:rPr>
                <w:rFonts w:ascii="Republika" w:hAnsi="Republika"/>
                <w:lang w:val="en-GB"/>
              </w:rPr>
              <w:t xml:space="preserve">3. </w:t>
            </w:r>
            <w:proofErr w:type="spellStart"/>
            <w:r w:rsidRPr="00BF4A65">
              <w:rPr>
                <w:rFonts w:ascii="Republika" w:hAnsi="Republika"/>
                <w:lang w:val="en-GB"/>
              </w:rPr>
              <w:t>Kontrole</w:t>
            </w:r>
            <w:proofErr w:type="spellEnd"/>
            <w:r w:rsidRPr="00BF4A65">
              <w:rPr>
                <w:rFonts w:ascii="Republika" w:hAnsi="Republika"/>
                <w:lang w:val="en-GB"/>
              </w:rPr>
              <w:t xml:space="preserve"> </w:t>
            </w:r>
            <w:proofErr w:type="spellStart"/>
            <w:r w:rsidRPr="00BF4A65">
              <w:rPr>
                <w:rFonts w:ascii="Republika" w:hAnsi="Republika"/>
                <w:lang w:val="en-GB"/>
              </w:rPr>
              <w:t>govedi</w:t>
            </w:r>
            <w:proofErr w:type="spellEnd"/>
            <w:r w:rsidRPr="00BF4A65">
              <w:rPr>
                <w:rFonts w:ascii="Republika" w:hAnsi="Republika"/>
                <w:lang w:val="en-GB"/>
              </w:rPr>
              <w:t xml:space="preserve">: </w:t>
            </w:r>
            <w:proofErr w:type="spellStart"/>
            <w:r w:rsidRPr="00BF4A65">
              <w:rPr>
                <w:rFonts w:ascii="Republika" w:hAnsi="Republika"/>
                <w:lang w:val="en-GB"/>
              </w:rPr>
              <w:t>kontrola</w:t>
            </w:r>
            <w:proofErr w:type="spellEnd"/>
            <w:r w:rsidRPr="00BF4A65">
              <w:rPr>
                <w:rFonts w:ascii="Republika" w:hAnsi="Republika"/>
                <w:lang w:val="en-GB"/>
              </w:rPr>
              <w:t xml:space="preserve"> </w:t>
            </w:r>
            <w:proofErr w:type="spellStart"/>
            <w:r w:rsidRPr="00BF4A65">
              <w:rPr>
                <w:rFonts w:ascii="Republika" w:hAnsi="Republika"/>
                <w:lang w:val="en-GB"/>
              </w:rPr>
              <w:t>za</w:t>
            </w:r>
            <w:proofErr w:type="spellEnd"/>
            <w:r w:rsidRPr="00BF4A65">
              <w:rPr>
                <w:rFonts w:ascii="Republika" w:hAnsi="Republika"/>
                <w:lang w:val="en-GB"/>
              </w:rPr>
              <w:t xml:space="preserve"> </w:t>
            </w:r>
            <w:proofErr w:type="spellStart"/>
            <w:r w:rsidRPr="00BF4A65">
              <w:rPr>
                <w:rFonts w:ascii="Republika" w:hAnsi="Republika"/>
                <w:lang w:val="en-GB"/>
              </w:rPr>
              <w:t>rejo</w:t>
            </w:r>
            <w:proofErr w:type="spellEnd"/>
            <w:r w:rsidRPr="00BF4A65">
              <w:rPr>
                <w:rFonts w:ascii="Republika" w:hAnsi="Republika"/>
                <w:lang w:val="en-GB"/>
              </w:rPr>
              <w:t xml:space="preserve"> </w:t>
            </w:r>
            <w:proofErr w:type="spellStart"/>
            <w:r w:rsidRPr="00BF4A65">
              <w:rPr>
                <w:rFonts w:ascii="Republika" w:hAnsi="Republika"/>
                <w:lang w:val="en-GB"/>
              </w:rPr>
              <w:t>govedi</w:t>
            </w:r>
            <w:proofErr w:type="spellEnd"/>
            <w:r w:rsidRPr="00BF4A65">
              <w:rPr>
                <w:rFonts w:ascii="Republika" w:hAnsi="Republika"/>
                <w:lang w:val="en-GB"/>
              </w:rPr>
              <w:t xml:space="preserve"> in </w:t>
            </w:r>
            <w:proofErr w:type="spellStart"/>
            <w:r w:rsidRPr="00BF4A65">
              <w:rPr>
                <w:rFonts w:ascii="Republika" w:hAnsi="Republika"/>
                <w:lang w:val="en-GB"/>
              </w:rPr>
              <w:t>kontrola</w:t>
            </w:r>
            <w:proofErr w:type="spellEnd"/>
            <w:r w:rsidRPr="00BF4A65">
              <w:rPr>
                <w:rFonts w:ascii="Republika" w:hAnsi="Republika"/>
                <w:lang w:val="en-GB"/>
              </w:rPr>
              <w:t xml:space="preserve"> </w:t>
            </w:r>
            <w:proofErr w:type="spellStart"/>
            <w:r w:rsidRPr="00BF4A65">
              <w:rPr>
                <w:rFonts w:ascii="Republika" w:hAnsi="Republika"/>
                <w:lang w:val="en-GB"/>
              </w:rPr>
              <w:t>za</w:t>
            </w:r>
            <w:proofErr w:type="spellEnd"/>
            <w:r w:rsidRPr="00BF4A65">
              <w:rPr>
                <w:rFonts w:ascii="Republika" w:hAnsi="Republika"/>
                <w:lang w:val="en-GB"/>
              </w:rPr>
              <w:t xml:space="preserve"> </w:t>
            </w:r>
            <w:proofErr w:type="spellStart"/>
            <w:r w:rsidRPr="00BF4A65">
              <w:rPr>
                <w:rFonts w:ascii="Republika" w:hAnsi="Republika"/>
                <w:lang w:val="en-GB"/>
              </w:rPr>
              <w:t>mleko</w:t>
            </w:r>
            <w:proofErr w:type="spellEnd"/>
            <w:r w:rsidRPr="00BF4A65">
              <w:rPr>
                <w:rFonts w:ascii="Republika" w:hAnsi="Republika"/>
                <w:lang w:val="en-GB"/>
              </w:rPr>
              <w:t xml:space="preserve"> v </w:t>
            </w:r>
            <w:proofErr w:type="spellStart"/>
            <w:r w:rsidRPr="00BF4A65">
              <w:rPr>
                <w:rFonts w:ascii="Republika" w:hAnsi="Republika"/>
                <w:lang w:val="en-GB"/>
              </w:rPr>
              <w:t>gorskih</w:t>
            </w:r>
            <w:proofErr w:type="spellEnd"/>
            <w:r w:rsidRPr="00BF4A65">
              <w:rPr>
                <w:rFonts w:ascii="Republika" w:hAnsi="Republika"/>
                <w:lang w:val="en-GB"/>
              </w:rPr>
              <w:t xml:space="preserve"> </w:t>
            </w:r>
            <w:proofErr w:type="spellStart"/>
            <w:r w:rsidRPr="00BF4A65">
              <w:rPr>
                <w:rFonts w:ascii="Republika" w:hAnsi="Republika"/>
                <w:lang w:val="en-GB"/>
              </w:rPr>
              <w:t>območjih</w:t>
            </w:r>
            <w:proofErr w:type="spellEnd"/>
          </w:p>
        </w:tc>
        <w:tc>
          <w:tcPr>
            <w:tcW w:w="1241" w:type="dxa"/>
            <w:shd w:val="clear" w:color="auto" w:fill="FFFFFF"/>
            <w:noWrap/>
            <w:vAlign w:val="center"/>
            <w:hideMark/>
          </w:tcPr>
          <w:p w:rsidR="002C6F89" w:rsidRPr="00BF4A65" w:rsidRDefault="002C6F89" w:rsidP="0038663C">
            <w:pPr>
              <w:rPr>
                <w:rFonts w:ascii="Republika" w:hAnsi="Republika"/>
                <w:lang w:val="en-GB"/>
              </w:rPr>
            </w:pPr>
            <w:r w:rsidRPr="00BF4A65">
              <w:rPr>
                <w:rFonts w:ascii="Republika" w:hAnsi="Republika"/>
                <w:lang w:val="en-GB"/>
              </w:rPr>
              <w:t>1.070</w:t>
            </w:r>
          </w:p>
        </w:tc>
        <w:tc>
          <w:tcPr>
            <w:tcW w:w="689" w:type="dxa"/>
            <w:shd w:val="clear" w:color="auto" w:fill="FFFFFF"/>
            <w:noWrap/>
            <w:vAlign w:val="center"/>
            <w:hideMark/>
          </w:tcPr>
          <w:p w:rsidR="002C6F89" w:rsidRPr="00BF4A65" w:rsidRDefault="002C6F89" w:rsidP="0038663C">
            <w:pPr>
              <w:rPr>
                <w:rFonts w:ascii="Republika" w:hAnsi="Republika"/>
                <w:lang w:val="en-GB"/>
              </w:rPr>
            </w:pPr>
            <w:r w:rsidRPr="00BF4A65">
              <w:rPr>
                <w:rFonts w:ascii="Republika" w:hAnsi="Republika"/>
                <w:lang w:val="en-GB"/>
              </w:rPr>
              <w:t>946</w:t>
            </w:r>
          </w:p>
        </w:tc>
        <w:tc>
          <w:tcPr>
            <w:tcW w:w="962" w:type="dxa"/>
            <w:shd w:val="clear" w:color="auto" w:fill="FFFFFF"/>
            <w:noWrap/>
            <w:vAlign w:val="center"/>
            <w:hideMark/>
          </w:tcPr>
          <w:p w:rsidR="002C6F89" w:rsidRPr="00BF4A65" w:rsidRDefault="002C6F89" w:rsidP="0038663C">
            <w:pPr>
              <w:rPr>
                <w:rFonts w:ascii="Republika" w:hAnsi="Republika"/>
                <w:lang w:val="en-GB"/>
              </w:rPr>
            </w:pPr>
            <w:r w:rsidRPr="00BF4A65">
              <w:rPr>
                <w:rFonts w:ascii="Republika" w:hAnsi="Republika"/>
                <w:lang w:val="en-GB"/>
              </w:rPr>
              <w:t>124</w:t>
            </w:r>
          </w:p>
        </w:tc>
        <w:tc>
          <w:tcPr>
            <w:tcW w:w="1103" w:type="dxa"/>
            <w:shd w:val="clear" w:color="auto" w:fill="FFFFFF"/>
            <w:vAlign w:val="center"/>
          </w:tcPr>
          <w:p w:rsidR="002C6F89" w:rsidRPr="00BF4A65" w:rsidRDefault="002C6F89" w:rsidP="0038663C">
            <w:pPr>
              <w:rPr>
                <w:rFonts w:ascii="Republika" w:hAnsi="Republika"/>
                <w:lang w:val="en-GB"/>
              </w:rPr>
            </w:pPr>
            <w:r w:rsidRPr="00BF4A65">
              <w:rPr>
                <w:rFonts w:ascii="Republika" w:hAnsi="Republika"/>
                <w:lang w:val="en-GB"/>
              </w:rPr>
              <w:t>584</w:t>
            </w:r>
          </w:p>
        </w:tc>
        <w:tc>
          <w:tcPr>
            <w:tcW w:w="827" w:type="dxa"/>
            <w:vAlign w:val="center"/>
          </w:tcPr>
          <w:p w:rsidR="002C6F89" w:rsidRPr="00BF4A65" w:rsidRDefault="002C6F89" w:rsidP="0038663C">
            <w:pPr>
              <w:rPr>
                <w:rFonts w:ascii="Republika" w:hAnsi="Republika"/>
                <w:lang w:val="en-GB"/>
              </w:rPr>
            </w:pPr>
            <w:r w:rsidRPr="00BF4A65">
              <w:rPr>
                <w:rFonts w:ascii="Republika" w:hAnsi="Republika"/>
                <w:lang w:val="en-GB"/>
              </w:rPr>
              <w:t>381</w:t>
            </w:r>
          </w:p>
        </w:tc>
        <w:tc>
          <w:tcPr>
            <w:tcW w:w="1075" w:type="dxa"/>
            <w:vAlign w:val="center"/>
          </w:tcPr>
          <w:p w:rsidR="002C6F89" w:rsidRPr="00BF4A65" w:rsidRDefault="002C6F89" w:rsidP="0038663C">
            <w:pPr>
              <w:rPr>
                <w:rFonts w:ascii="Republika" w:hAnsi="Republika"/>
                <w:lang w:val="en-GB"/>
              </w:rPr>
            </w:pPr>
            <w:r w:rsidRPr="00BF4A65">
              <w:rPr>
                <w:rFonts w:ascii="Republika" w:hAnsi="Republika"/>
                <w:lang w:val="en-GB"/>
              </w:rPr>
              <w:t>203</w:t>
            </w:r>
          </w:p>
        </w:tc>
      </w:tr>
      <w:tr w:rsidR="002C6F89" w:rsidRPr="00BF4A65" w:rsidTr="0038663C">
        <w:trPr>
          <w:trHeight w:val="503"/>
        </w:trPr>
        <w:tc>
          <w:tcPr>
            <w:tcW w:w="3345" w:type="dxa"/>
            <w:noWrap/>
            <w:vAlign w:val="center"/>
            <w:hideMark/>
          </w:tcPr>
          <w:p w:rsidR="002C6F89" w:rsidRPr="00BF4A65" w:rsidRDefault="002C6F89" w:rsidP="0038663C">
            <w:pPr>
              <w:rPr>
                <w:rFonts w:ascii="Republika" w:hAnsi="Republika"/>
                <w:lang w:val="en-GB"/>
              </w:rPr>
            </w:pPr>
            <w:r w:rsidRPr="00BF4A65">
              <w:rPr>
                <w:rFonts w:ascii="Republika" w:hAnsi="Republika"/>
                <w:lang w:val="en-GB"/>
              </w:rPr>
              <w:t xml:space="preserve">4. </w:t>
            </w:r>
            <w:proofErr w:type="spellStart"/>
            <w:r w:rsidRPr="00BF4A65">
              <w:rPr>
                <w:rFonts w:ascii="Republika" w:hAnsi="Republika"/>
                <w:lang w:val="en-GB"/>
              </w:rPr>
              <w:t>Kontrole</w:t>
            </w:r>
            <w:proofErr w:type="spellEnd"/>
            <w:r w:rsidRPr="00BF4A65">
              <w:rPr>
                <w:rFonts w:ascii="Republika" w:hAnsi="Republika"/>
                <w:lang w:val="en-GB"/>
              </w:rPr>
              <w:t xml:space="preserve"> </w:t>
            </w:r>
            <w:proofErr w:type="spellStart"/>
            <w:r w:rsidRPr="00BF4A65">
              <w:rPr>
                <w:rFonts w:ascii="Republika" w:hAnsi="Republika"/>
                <w:lang w:val="en-GB"/>
              </w:rPr>
              <w:t>navzkrižne</w:t>
            </w:r>
            <w:proofErr w:type="spellEnd"/>
            <w:r w:rsidRPr="00BF4A65">
              <w:rPr>
                <w:rFonts w:ascii="Republika" w:hAnsi="Republika"/>
                <w:lang w:val="en-GB"/>
              </w:rPr>
              <w:t xml:space="preserve"> </w:t>
            </w:r>
            <w:proofErr w:type="spellStart"/>
            <w:r w:rsidRPr="00BF4A65">
              <w:rPr>
                <w:rFonts w:ascii="Republika" w:hAnsi="Republika"/>
                <w:lang w:val="en-GB"/>
              </w:rPr>
              <w:t>skladnosti</w:t>
            </w:r>
            <w:proofErr w:type="spellEnd"/>
          </w:p>
        </w:tc>
        <w:tc>
          <w:tcPr>
            <w:tcW w:w="1241" w:type="dxa"/>
            <w:shd w:val="clear" w:color="auto" w:fill="FFFFFF"/>
            <w:noWrap/>
            <w:vAlign w:val="center"/>
            <w:hideMark/>
          </w:tcPr>
          <w:p w:rsidR="002C6F89" w:rsidRPr="00BF4A65" w:rsidRDefault="002C6F89" w:rsidP="0038663C">
            <w:pPr>
              <w:rPr>
                <w:rFonts w:ascii="Republika" w:hAnsi="Republika"/>
                <w:lang w:val="en-GB"/>
              </w:rPr>
            </w:pPr>
            <w:r w:rsidRPr="00BF4A65">
              <w:rPr>
                <w:rFonts w:ascii="Republika" w:hAnsi="Republika"/>
                <w:lang w:val="en-GB"/>
              </w:rPr>
              <w:t>927</w:t>
            </w:r>
          </w:p>
        </w:tc>
        <w:tc>
          <w:tcPr>
            <w:tcW w:w="689" w:type="dxa"/>
            <w:shd w:val="clear" w:color="auto" w:fill="FFFFFF"/>
            <w:noWrap/>
            <w:vAlign w:val="center"/>
            <w:hideMark/>
          </w:tcPr>
          <w:p w:rsidR="002C6F89" w:rsidRPr="00BF4A65" w:rsidRDefault="002C6F89" w:rsidP="0038663C">
            <w:pPr>
              <w:rPr>
                <w:rFonts w:ascii="Republika" w:hAnsi="Republika"/>
                <w:lang w:val="en-GB"/>
              </w:rPr>
            </w:pPr>
            <w:r w:rsidRPr="00BF4A65">
              <w:rPr>
                <w:rFonts w:ascii="Republika" w:hAnsi="Republika"/>
                <w:lang w:val="en-GB"/>
              </w:rPr>
              <w:t>919</w:t>
            </w:r>
          </w:p>
        </w:tc>
        <w:tc>
          <w:tcPr>
            <w:tcW w:w="962" w:type="dxa"/>
            <w:shd w:val="clear" w:color="auto" w:fill="FFFFFF"/>
            <w:noWrap/>
            <w:vAlign w:val="center"/>
            <w:hideMark/>
          </w:tcPr>
          <w:p w:rsidR="002C6F89" w:rsidRPr="00BF4A65" w:rsidRDefault="002C6F89" w:rsidP="0038663C">
            <w:pPr>
              <w:rPr>
                <w:rFonts w:ascii="Republika" w:hAnsi="Republika"/>
                <w:lang w:val="en-GB"/>
              </w:rPr>
            </w:pPr>
            <w:r w:rsidRPr="00BF4A65">
              <w:rPr>
                <w:rFonts w:ascii="Republika" w:hAnsi="Republika"/>
                <w:lang w:val="en-GB"/>
              </w:rPr>
              <w:t>8</w:t>
            </w:r>
          </w:p>
        </w:tc>
        <w:tc>
          <w:tcPr>
            <w:tcW w:w="1103" w:type="dxa"/>
            <w:shd w:val="clear" w:color="auto" w:fill="FFFFFF"/>
            <w:vAlign w:val="center"/>
          </w:tcPr>
          <w:p w:rsidR="002C6F89" w:rsidRPr="00BF4A65" w:rsidRDefault="002C6F89" w:rsidP="0038663C">
            <w:pPr>
              <w:rPr>
                <w:rFonts w:ascii="Republika" w:hAnsi="Republika"/>
                <w:lang w:val="en-GB"/>
              </w:rPr>
            </w:pPr>
            <w:r w:rsidRPr="00BF4A65">
              <w:rPr>
                <w:rFonts w:ascii="Republika" w:hAnsi="Republika"/>
                <w:lang w:val="en-GB"/>
              </w:rPr>
              <w:t>584</w:t>
            </w:r>
          </w:p>
        </w:tc>
        <w:tc>
          <w:tcPr>
            <w:tcW w:w="827" w:type="dxa"/>
            <w:vAlign w:val="center"/>
          </w:tcPr>
          <w:p w:rsidR="002C6F89" w:rsidRPr="00BF4A65" w:rsidRDefault="002C6F89" w:rsidP="0038663C">
            <w:pPr>
              <w:rPr>
                <w:rFonts w:ascii="Republika" w:hAnsi="Republika"/>
                <w:lang w:val="en-GB"/>
              </w:rPr>
            </w:pPr>
            <w:r w:rsidRPr="00BF4A65">
              <w:rPr>
                <w:rFonts w:ascii="Republika" w:hAnsi="Republika"/>
                <w:lang w:val="en-GB"/>
              </w:rPr>
              <w:t>568</w:t>
            </w:r>
          </w:p>
        </w:tc>
        <w:tc>
          <w:tcPr>
            <w:tcW w:w="1075" w:type="dxa"/>
            <w:vAlign w:val="center"/>
          </w:tcPr>
          <w:p w:rsidR="002C6F89" w:rsidRPr="00BF4A65" w:rsidRDefault="002C6F89" w:rsidP="0038663C">
            <w:pPr>
              <w:rPr>
                <w:rFonts w:ascii="Republika" w:hAnsi="Republika"/>
                <w:lang w:val="en-GB"/>
              </w:rPr>
            </w:pPr>
            <w:r w:rsidRPr="00BF4A65">
              <w:rPr>
                <w:rFonts w:ascii="Republika" w:hAnsi="Republika"/>
                <w:lang w:val="en-GB"/>
              </w:rPr>
              <w:t>16</w:t>
            </w:r>
          </w:p>
        </w:tc>
      </w:tr>
      <w:tr w:rsidR="002C6F89" w:rsidRPr="00BF4A65" w:rsidTr="0038663C">
        <w:trPr>
          <w:trHeight w:val="504"/>
        </w:trPr>
        <w:tc>
          <w:tcPr>
            <w:tcW w:w="3345" w:type="dxa"/>
            <w:noWrap/>
            <w:vAlign w:val="center"/>
            <w:hideMark/>
          </w:tcPr>
          <w:p w:rsidR="002C6F89" w:rsidRPr="00BF4A65" w:rsidRDefault="002C6F89" w:rsidP="0038663C">
            <w:pPr>
              <w:rPr>
                <w:rFonts w:ascii="Republika" w:hAnsi="Republika"/>
                <w:lang w:val="en-GB"/>
              </w:rPr>
            </w:pPr>
            <w:r w:rsidRPr="00BF4A65">
              <w:rPr>
                <w:rFonts w:ascii="Republika" w:hAnsi="Republika"/>
                <w:lang w:val="en-GB"/>
              </w:rPr>
              <w:t xml:space="preserve">5. </w:t>
            </w:r>
            <w:proofErr w:type="spellStart"/>
            <w:r w:rsidRPr="00BF4A65">
              <w:rPr>
                <w:rFonts w:ascii="Republika" w:hAnsi="Republika"/>
                <w:lang w:val="en-GB"/>
              </w:rPr>
              <w:t>Kontrole</w:t>
            </w:r>
            <w:proofErr w:type="spellEnd"/>
            <w:r w:rsidRPr="00BF4A65">
              <w:rPr>
                <w:rFonts w:ascii="Republika" w:hAnsi="Republika"/>
                <w:lang w:val="en-GB"/>
              </w:rPr>
              <w:t xml:space="preserve"> </w:t>
            </w:r>
            <w:proofErr w:type="spellStart"/>
            <w:r w:rsidRPr="00BF4A65">
              <w:rPr>
                <w:rFonts w:ascii="Republika" w:hAnsi="Republika"/>
                <w:lang w:val="en-GB"/>
              </w:rPr>
              <w:t>drobnice</w:t>
            </w:r>
            <w:proofErr w:type="spellEnd"/>
            <w:r w:rsidRPr="00BF4A65">
              <w:rPr>
                <w:rFonts w:ascii="Republika" w:hAnsi="Republika"/>
                <w:lang w:val="en-GB"/>
              </w:rPr>
              <w:t xml:space="preserve"> (standard </w:t>
            </w:r>
            <w:proofErr w:type="spellStart"/>
            <w:r w:rsidRPr="00BF4A65">
              <w:rPr>
                <w:rFonts w:ascii="Republika" w:hAnsi="Republika"/>
                <w:lang w:val="en-GB"/>
              </w:rPr>
              <w:t>identifikacije</w:t>
            </w:r>
            <w:proofErr w:type="spellEnd"/>
            <w:r w:rsidRPr="00BF4A65">
              <w:rPr>
                <w:rFonts w:ascii="Republika" w:hAnsi="Republika"/>
                <w:lang w:val="en-GB"/>
              </w:rPr>
              <w:t xml:space="preserve"> in </w:t>
            </w:r>
            <w:proofErr w:type="spellStart"/>
            <w:r w:rsidRPr="00BF4A65">
              <w:rPr>
                <w:rFonts w:ascii="Republika" w:hAnsi="Republika"/>
                <w:lang w:val="en-GB"/>
              </w:rPr>
              <w:t>registracije</w:t>
            </w:r>
            <w:proofErr w:type="spellEnd"/>
            <w:r w:rsidRPr="00BF4A65">
              <w:rPr>
                <w:rFonts w:ascii="Republika" w:hAnsi="Republika"/>
                <w:lang w:val="en-GB"/>
              </w:rPr>
              <w:t xml:space="preserve"> </w:t>
            </w:r>
            <w:proofErr w:type="spellStart"/>
            <w:r w:rsidRPr="00BF4A65">
              <w:rPr>
                <w:rFonts w:ascii="Republika" w:hAnsi="Republika"/>
                <w:lang w:val="en-GB"/>
              </w:rPr>
              <w:t>po</w:t>
            </w:r>
            <w:proofErr w:type="spellEnd"/>
            <w:r w:rsidRPr="00BF4A65">
              <w:rPr>
                <w:rFonts w:ascii="Republika" w:hAnsi="Republika"/>
                <w:lang w:val="en-GB"/>
              </w:rPr>
              <w:t xml:space="preserve"> </w:t>
            </w:r>
            <w:proofErr w:type="spellStart"/>
            <w:r w:rsidRPr="00BF4A65">
              <w:rPr>
                <w:rFonts w:ascii="Republika" w:hAnsi="Republika"/>
                <w:lang w:val="en-GB"/>
              </w:rPr>
              <w:t>zahtevah</w:t>
            </w:r>
            <w:proofErr w:type="spellEnd"/>
            <w:r w:rsidRPr="00BF4A65">
              <w:rPr>
                <w:rFonts w:ascii="Republika" w:hAnsi="Republika"/>
                <w:lang w:val="en-GB"/>
              </w:rPr>
              <w:t xml:space="preserve"> </w:t>
            </w:r>
            <w:proofErr w:type="spellStart"/>
            <w:r w:rsidRPr="00BF4A65">
              <w:rPr>
                <w:rFonts w:ascii="Republika" w:hAnsi="Republika"/>
                <w:lang w:val="en-GB"/>
              </w:rPr>
              <w:t>navzkrižne</w:t>
            </w:r>
            <w:proofErr w:type="spellEnd"/>
            <w:r w:rsidRPr="00BF4A65">
              <w:rPr>
                <w:rFonts w:ascii="Republika" w:hAnsi="Republika"/>
                <w:lang w:val="en-GB"/>
              </w:rPr>
              <w:t xml:space="preserve"> </w:t>
            </w:r>
            <w:proofErr w:type="spellStart"/>
            <w:r w:rsidRPr="00BF4A65">
              <w:rPr>
                <w:rFonts w:ascii="Republika" w:hAnsi="Republika"/>
                <w:lang w:val="en-GB"/>
              </w:rPr>
              <w:t>skladnosti</w:t>
            </w:r>
            <w:proofErr w:type="spellEnd"/>
            <w:r w:rsidRPr="00BF4A65">
              <w:rPr>
                <w:rFonts w:ascii="Republika" w:hAnsi="Republika"/>
                <w:lang w:val="en-GB"/>
              </w:rPr>
              <w:t>)</w:t>
            </w:r>
          </w:p>
        </w:tc>
        <w:tc>
          <w:tcPr>
            <w:tcW w:w="1241" w:type="dxa"/>
            <w:shd w:val="clear" w:color="auto" w:fill="FFFFFF"/>
            <w:noWrap/>
            <w:vAlign w:val="center"/>
            <w:hideMark/>
          </w:tcPr>
          <w:p w:rsidR="002C6F89" w:rsidRPr="00BF4A65" w:rsidRDefault="002C6F89" w:rsidP="0038663C">
            <w:pPr>
              <w:rPr>
                <w:rFonts w:ascii="Republika" w:hAnsi="Republika"/>
                <w:lang w:val="en-GB"/>
              </w:rPr>
            </w:pPr>
            <w:r w:rsidRPr="00BF4A65">
              <w:rPr>
                <w:rFonts w:ascii="Republika" w:hAnsi="Republika"/>
                <w:lang w:val="en-GB"/>
              </w:rPr>
              <w:t>272</w:t>
            </w:r>
          </w:p>
        </w:tc>
        <w:tc>
          <w:tcPr>
            <w:tcW w:w="689" w:type="dxa"/>
            <w:shd w:val="clear" w:color="auto" w:fill="FFFFFF"/>
            <w:noWrap/>
            <w:vAlign w:val="center"/>
            <w:hideMark/>
          </w:tcPr>
          <w:p w:rsidR="002C6F89" w:rsidRPr="00BF4A65" w:rsidRDefault="002C6F89" w:rsidP="0038663C">
            <w:pPr>
              <w:rPr>
                <w:rFonts w:ascii="Republika" w:hAnsi="Republika"/>
                <w:lang w:val="en-GB"/>
              </w:rPr>
            </w:pPr>
            <w:r w:rsidRPr="00BF4A65">
              <w:rPr>
                <w:rFonts w:ascii="Republika" w:hAnsi="Republika"/>
                <w:lang w:val="en-GB"/>
              </w:rPr>
              <w:t>207</w:t>
            </w:r>
          </w:p>
        </w:tc>
        <w:tc>
          <w:tcPr>
            <w:tcW w:w="962" w:type="dxa"/>
            <w:shd w:val="clear" w:color="auto" w:fill="FFFFFF"/>
            <w:noWrap/>
            <w:vAlign w:val="center"/>
            <w:hideMark/>
          </w:tcPr>
          <w:p w:rsidR="002C6F89" w:rsidRPr="00BF4A65" w:rsidRDefault="002C6F89" w:rsidP="0038663C">
            <w:pPr>
              <w:rPr>
                <w:rFonts w:ascii="Republika" w:hAnsi="Republika"/>
                <w:lang w:val="en-GB"/>
              </w:rPr>
            </w:pPr>
            <w:r w:rsidRPr="00BF4A65">
              <w:rPr>
                <w:rFonts w:ascii="Republika" w:hAnsi="Republika"/>
                <w:lang w:val="en-GB"/>
              </w:rPr>
              <w:t>65</w:t>
            </w:r>
          </w:p>
        </w:tc>
        <w:tc>
          <w:tcPr>
            <w:tcW w:w="1103" w:type="dxa"/>
            <w:shd w:val="clear" w:color="auto" w:fill="FFFFFF"/>
            <w:vAlign w:val="center"/>
          </w:tcPr>
          <w:p w:rsidR="002C6F89" w:rsidRPr="00BF4A65" w:rsidRDefault="002C6F89" w:rsidP="0038663C">
            <w:pPr>
              <w:rPr>
                <w:rFonts w:ascii="Republika" w:hAnsi="Republika"/>
                <w:lang w:val="en-GB"/>
              </w:rPr>
            </w:pPr>
            <w:r w:rsidRPr="00BF4A65">
              <w:rPr>
                <w:rFonts w:ascii="Republika" w:hAnsi="Republika"/>
                <w:lang w:val="en-GB"/>
              </w:rPr>
              <w:t>213</w:t>
            </w:r>
          </w:p>
        </w:tc>
        <w:tc>
          <w:tcPr>
            <w:tcW w:w="827" w:type="dxa"/>
            <w:vAlign w:val="center"/>
          </w:tcPr>
          <w:p w:rsidR="002C6F89" w:rsidRPr="00BF4A65" w:rsidRDefault="002C6F89" w:rsidP="0038663C">
            <w:pPr>
              <w:rPr>
                <w:rFonts w:ascii="Republika" w:hAnsi="Republika"/>
                <w:lang w:val="en-GB"/>
              </w:rPr>
            </w:pPr>
            <w:r w:rsidRPr="00BF4A65">
              <w:rPr>
                <w:rFonts w:ascii="Republika" w:hAnsi="Republika"/>
                <w:lang w:val="en-GB"/>
              </w:rPr>
              <w:t>141</w:t>
            </w:r>
          </w:p>
        </w:tc>
        <w:tc>
          <w:tcPr>
            <w:tcW w:w="1075" w:type="dxa"/>
            <w:vAlign w:val="center"/>
          </w:tcPr>
          <w:p w:rsidR="002C6F89" w:rsidRPr="00BF4A65" w:rsidRDefault="002C6F89" w:rsidP="0038663C">
            <w:pPr>
              <w:rPr>
                <w:rFonts w:ascii="Republika" w:hAnsi="Republika"/>
                <w:lang w:val="en-GB"/>
              </w:rPr>
            </w:pPr>
            <w:r w:rsidRPr="00BF4A65">
              <w:rPr>
                <w:rFonts w:ascii="Republika" w:hAnsi="Republika"/>
                <w:lang w:val="en-GB"/>
              </w:rPr>
              <w:t>72</w:t>
            </w:r>
          </w:p>
        </w:tc>
      </w:tr>
      <w:tr w:rsidR="002C6F89" w:rsidRPr="00BF4A65" w:rsidTr="0038663C">
        <w:trPr>
          <w:trHeight w:val="503"/>
        </w:trPr>
        <w:tc>
          <w:tcPr>
            <w:tcW w:w="3345" w:type="dxa"/>
            <w:noWrap/>
            <w:vAlign w:val="center"/>
            <w:hideMark/>
          </w:tcPr>
          <w:p w:rsidR="002C6F89" w:rsidRPr="00BF4A65" w:rsidRDefault="002C6F89" w:rsidP="0038663C">
            <w:pPr>
              <w:rPr>
                <w:rFonts w:ascii="Republika" w:hAnsi="Republika"/>
                <w:lang w:val="en-GB"/>
              </w:rPr>
            </w:pPr>
            <w:r w:rsidRPr="00BF4A65">
              <w:rPr>
                <w:rFonts w:ascii="Republika" w:hAnsi="Republika"/>
                <w:lang w:val="en-GB"/>
              </w:rPr>
              <w:t xml:space="preserve">6. </w:t>
            </w:r>
            <w:proofErr w:type="spellStart"/>
            <w:r w:rsidRPr="00BF4A65">
              <w:rPr>
                <w:rFonts w:ascii="Republika" w:hAnsi="Republika"/>
                <w:lang w:val="en-GB"/>
              </w:rPr>
              <w:t>Zgodnje</w:t>
            </w:r>
            <w:proofErr w:type="spellEnd"/>
            <w:r w:rsidRPr="00BF4A65">
              <w:rPr>
                <w:rFonts w:ascii="Republika" w:hAnsi="Republika"/>
                <w:lang w:val="en-GB"/>
              </w:rPr>
              <w:t xml:space="preserve"> </w:t>
            </w:r>
            <w:proofErr w:type="spellStart"/>
            <w:r w:rsidRPr="00BF4A65">
              <w:rPr>
                <w:rFonts w:ascii="Republika" w:hAnsi="Republika"/>
                <w:lang w:val="en-GB"/>
              </w:rPr>
              <w:t>upokojevanje</w:t>
            </w:r>
            <w:proofErr w:type="spellEnd"/>
            <w:r w:rsidRPr="00BF4A65">
              <w:rPr>
                <w:rFonts w:ascii="Republika" w:hAnsi="Republika"/>
                <w:lang w:val="en-GB"/>
              </w:rPr>
              <w:t xml:space="preserve">, </w:t>
            </w:r>
            <w:proofErr w:type="spellStart"/>
            <w:r w:rsidRPr="00BF4A65">
              <w:rPr>
                <w:rFonts w:ascii="Republika" w:hAnsi="Republika"/>
                <w:lang w:val="en-GB"/>
              </w:rPr>
              <w:t>kontrole</w:t>
            </w:r>
            <w:proofErr w:type="spellEnd"/>
            <w:r w:rsidRPr="00BF4A65">
              <w:rPr>
                <w:rFonts w:ascii="Republika" w:hAnsi="Republika"/>
                <w:lang w:val="en-GB"/>
              </w:rPr>
              <w:t xml:space="preserve"> </w:t>
            </w:r>
            <w:proofErr w:type="spellStart"/>
            <w:r w:rsidRPr="00BF4A65">
              <w:rPr>
                <w:rFonts w:ascii="Republika" w:hAnsi="Republika"/>
                <w:lang w:val="en-GB"/>
              </w:rPr>
              <w:t>konoplje</w:t>
            </w:r>
            <w:proofErr w:type="spellEnd"/>
            <w:r w:rsidRPr="00BF4A65">
              <w:rPr>
                <w:rFonts w:ascii="Republika" w:hAnsi="Republika"/>
                <w:lang w:val="en-GB"/>
              </w:rPr>
              <w:t xml:space="preserve">* </w:t>
            </w:r>
          </w:p>
        </w:tc>
        <w:tc>
          <w:tcPr>
            <w:tcW w:w="1241" w:type="dxa"/>
            <w:shd w:val="clear" w:color="auto" w:fill="FFFFFF"/>
            <w:noWrap/>
            <w:vAlign w:val="center"/>
            <w:hideMark/>
          </w:tcPr>
          <w:p w:rsidR="002C6F89" w:rsidRPr="00BF4A65" w:rsidRDefault="002C6F89" w:rsidP="0038663C">
            <w:pPr>
              <w:rPr>
                <w:rFonts w:ascii="Republika" w:hAnsi="Republika"/>
                <w:lang w:val="en-GB"/>
              </w:rPr>
            </w:pPr>
            <w:r w:rsidRPr="00BF4A65">
              <w:rPr>
                <w:rFonts w:ascii="Republika" w:hAnsi="Republika"/>
                <w:lang w:val="en-GB"/>
              </w:rPr>
              <w:t>8</w:t>
            </w:r>
          </w:p>
        </w:tc>
        <w:tc>
          <w:tcPr>
            <w:tcW w:w="689" w:type="dxa"/>
            <w:shd w:val="clear" w:color="auto" w:fill="FFFFFF"/>
            <w:noWrap/>
            <w:vAlign w:val="center"/>
            <w:hideMark/>
          </w:tcPr>
          <w:p w:rsidR="002C6F89" w:rsidRPr="00BF4A65" w:rsidRDefault="002C6F89" w:rsidP="0038663C">
            <w:pPr>
              <w:rPr>
                <w:rFonts w:ascii="Republika" w:hAnsi="Republika"/>
                <w:lang w:val="en-GB"/>
              </w:rPr>
            </w:pPr>
            <w:r w:rsidRPr="00BF4A65">
              <w:rPr>
                <w:rFonts w:ascii="Republika" w:hAnsi="Republika"/>
                <w:lang w:val="en-GB"/>
              </w:rPr>
              <w:t>28*</w:t>
            </w:r>
          </w:p>
        </w:tc>
        <w:tc>
          <w:tcPr>
            <w:tcW w:w="962" w:type="dxa"/>
            <w:shd w:val="clear" w:color="auto" w:fill="FFFFFF"/>
            <w:noWrap/>
            <w:vAlign w:val="center"/>
            <w:hideMark/>
          </w:tcPr>
          <w:p w:rsidR="002C6F89" w:rsidRPr="00BF4A65" w:rsidRDefault="002C6F89" w:rsidP="0038663C">
            <w:pPr>
              <w:rPr>
                <w:rFonts w:ascii="Republika" w:hAnsi="Republika"/>
                <w:lang w:val="en-GB"/>
              </w:rPr>
            </w:pPr>
            <w:r w:rsidRPr="00BF4A65">
              <w:rPr>
                <w:rFonts w:ascii="Republika" w:hAnsi="Republika"/>
                <w:lang w:val="en-GB"/>
              </w:rPr>
              <w:t>8</w:t>
            </w:r>
          </w:p>
        </w:tc>
        <w:tc>
          <w:tcPr>
            <w:tcW w:w="1103" w:type="dxa"/>
            <w:shd w:val="clear" w:color="auto" w:fill="FFFFFF"/>
            <w:vAlign w:val="center"/>
          </w:tcPr>
          <w:p w:rsidR="002C6F89" w:rsidRPr="00BF4A65" w:rsidRDefault="002C6F89" w:rsidP="0038663C">
            <w:pPr>
              <w:rPr>
                <w:rFonts w:ascii="Republika" w:hAnsi="Republika"/>
                <w:lang w:val="en-GB"/>
              </w:rPr>
            </w:pPr>
            <w:r w:rsidRPr="00BF4A65">
              <w:rPr>
                <w:rFonts w:ascii="Republika" w:hAnsi="Republika"/>
                <w:lang w:val="en-GB"/>
              </w:rPr>
              <w:t>21</w:t>
            </w:r>
          </w:p>
        </w:tc>
        <w:tc>
          <w:tcPr>
            <w:tcW w:w="827" w:type="dxa"/>
            <w:vAlign w:val="center"/>
          </w:tcPr>
          <w:p w:rsidR="002C6F89" w:rsidRPr="00BF4A65" w:rsidRDefault="002C6F89" w:rsidP="0038663C">
            <w:pPr>
              <w:rPr>
                <w:rFonts w:ascii="Republika" w:hAnsi="Republika"/>
                <w:lang w:val="en-GB"/>
              </w:rPr>
            </w:pPr>
            <w:r w:rsidRPr="00BF4A65">
              <w:rPr>
                <w:rFonts w:ascii="Republika" w:hAnsi="Republika"/>
                <w:lang w:val="en-GB"/>
              </w:rPr>
              <w:t>15</w:t>
            </w:r>
          </w:p>
        </w:tc>
        <w:tc>
          <w:tcPr>
            <w:tcW w:w="1075" w:type="dxa"/>
            <w:vAlign w:val="center"/>
          </w:tcPr>
          <w:p w:rsidR="002C6F89" w:rsidRPr="00BF4A65" w:rsidRDefault="002C6F89" w:rsidP="0038663C">
            <w:pPr>
              <w:rPr>
                <w:rFonts w:ascii="Republika" w:hAnsi="Republika"/>
                <w:lang w:val="en-GB"/>
              </w:rPr>
            </w:pPr>
            <w:r w:rsidRPr="00BF4A65">
              <w:rPr>
                <w:rFonts w:ascii="Republika" w:hAnsi="Republika"/>
                <w:lang w:val="en-GB"/>
              </w:rPr>
              <w:t>6</w:t>
            </w:r>
          </w:p>
        </w:tc>
      </w:tr>
      <w:tr w:rsidR="002C6F89" w:rsidRPr="00BF4A65" w:rsidTr="0038663C">
        <w:trPr>
          <w:trHeight w:val="503"/>
        </w:trPr>
        <w:tc>
          <w:tcPr>
            <w:tcW w:w="3345" w:type="dxa"/>
            <w:shd w:val="clear" w:color="auto" w:fill="FFFFFF"/>
            <w:noWrap/>
            <w:vAlign w:val="center"/>
            <w:hideMark/>
          </w:tcPr>
          <w:p w:rsidR="002C6F89" w:rsidRPr="00BF4A65" w:rsidRDefault="002C6F89" w:rsidP="0038663C">
            <w:pPr>
              <w:rPr>
                <w:rFonts w:ascii="Republika" w:hAnsi="Republika"/>
                <w:lang w:val="en-GB"/>
              </w:rPr>
            </w:pPr>
            <w:r w:rsidRPr="00BF4A65">
              <w:rPr>
                <w:rFonts w:ascii="Republika" w:hAnsi="Republika"/>
                <w:lang w:val="en-GB"/>
              </w:rPr>
              <w:t xml:space="preserve">7. </w:t>
            </w:r>
            <w:proofErr w:type="spellStart"/>
            <w:r w:rsidRPr="00BF4A65">
              <w:rPr>
                <w:rFonts w:ascii="Republika" w:hAnsi="Republika"/>
                <w:lang w:val="en-GB"/>
              </w:rPr>
              <w:t>Dobrobit</w:t>
            </w:r>
            <w:proofErr w:type="spellEnd"/>
            <w:r w:rsidRPr="00BF4A65">
              <w:rPr>
                <w:rFonts w:ascii="Republika" w:hAnsi="Republika"/>
                <w:lang w:val="en-GB"/>
              </w:rPr>
              <w:t xml:space="preserve"> </w:t>
            </w:r>
            <w:proofErr w:type="spellStart"/>
            <w:r w:rsidRPr="00BF4A65">
              <w:rPr>
                <w:rFonts w:ascii="Republika" w:hAnsi="Republika"/>
                <w:lang w:val="en-GB"/>
              </w:rPr>
              <w:t>živali</w:t>
            </w:r>
            <w:proofErr w:type="spellEnd"/>
          </w:p>
        </w:tc>
        <w:tc>
          <w:tcPr>
            <w:tcW w:w="1241" w:type="dxa"/>
            <w:shd w:val="clear" w:color="auto" w:fill="FFFFFF"/>
            <w:noWrap/>
            <w:vAlign w:val="center"/>
            <w:hideMark/>
          </w:tcPr>
          <w:p w:rsidR="002C6F89" w:rsidRPr="00BF4A65" w:rsidRDefault="002C6F89" w:rsidP="0038663C">
            <w:pPr>
              <w:rPr>
                <w:rFonts w:ascii="Republika" w:hAnsi="Republika"/>
                <w:lang w:val="en-GB"/>
              </w:rPr>
            </w:pPr>
            <w:r w:rsidRPr="00BF4A65">
              <w:rPr>
                <w:rFonts w:ascii="Republika" w:hAnsi="Republika"/>
                <w:lang w:val="en-GB"/>
              </w:rPr>
              <w:t>697</w:t>
            </w:r>
          </w:p>
        </w:tc>
        <w:tc>
          <w:tcPr>
            <w:tcW w:w="689" w:type="dxa"/>
            <w:shd w:val="clear" w:color="auto" w:fill="FFFFFF"/>
            <w:noWrap/>
            <w:vAlign w:val="center"/>
            <w:hideMark/>
          </w:tcPr>
          <w:p w:rsidR="002C6F89" w:rsidRPr="00BF4A65" w:rsidRDefault="002C6F89" w:rsidP="0038663C">
            <w:pPr>
              <w:rPr>
                <w:rFonts w:ascii="Republika" w:hAnsi="Republika"/>
                <w:lang w:val="en-GB"/>
              </w:rPr>
            </w:pPr>
            <w:r w:rsidRPr="00BF4A65">
              <w:rPr>
                <w:rFonts w:ascii="Republika" w:hAnsi="Republika"/>
                <w:lang w:val="en-GB"/>
              </w:rPr>
              <w:t>542</w:t>
            </w:r>
          </w:p>
        </w:tc>
        <w:tc>
          <w:tcPr>
            <w:tcW w:w="962" w:type="dxa"/>
            <w:shd w:val="clear" w:color="auto" w:fill="FFFFFF"/>
            <w:noWrap/>
            <w:vAlign w:val="center"/>
            <w:hideMark/>
          </w:tcPr>
          <w:p w:rsidR="002C6F89" w:rsidRPr="00BF4A65" w:rsidRDefault="002C6F89" w:rsidP="0038663C">
            <w:pPr>
              <w:rPr>
                <w:rFonts w:ascii="Republika" w:hAnsi="Republika"/>
                <w:lang w:val="en-GB"/>
              </w:rPr>
            </w:pPr>
            <w:r w:rsidRPr="00BF4A65">
              <w:rPr>
                <w:rFonts w:ascii="Republika" w:hAnsi="Republika"/>
                <w:lang w:val="en-GB"/>
              </w:rPr>
              <w:t>155</w:t>
            </w:r>
          </w:p>
        </w:tc>
        <w:tc>
          <w:tcPr>
            <w:tcW w:w="1103" w:type="dxa"/>
            <w:shd w:val="clear" w:color="auto" w:fill="FFFFFF"/>
            <w:vAlign w:val="center"/>
          </w:tcPr>
          <w:p w:rsidR="002C6F89" w:rsidRPr="00BF4A65" w:rsidRDefault="002C6F89" w:rsidP="0038663C">
            <w:pPr>
              <w:rPr>
                <w:rFonts w:ascii="Republika" w:hAnsi="Republika"/>
                <w:lang w:val="en-GB"/>
              </w:rPr>
            </w:pPr>
            <w:r w:rsidRPr="00BF4A65">
              <w:rPr>
                <w:rFonts w:ascii="Republika" w:hAnsi="Republika"/>
                <w:lang w:val="en-GB"/>
              </w:rPr>
              <w:t>298</w:t>
            </w:r>
          </w:p>
        </w:tc>
        <w:tc>
          <w:tcPr>
            <w:tcW w:w="827" w:type="dxa"/>
            <w:shd w:val="clear" w:color="auto" w:fill="FFFFFF"/>
            <w:vAlign w:val="center"/>
          </w:tcPr>
          <w:p w:rsidR="002C6F89" w:rsidRPr="00BF4A65" w:rsidRDefault="002C6F89" w:rsidP="0038663C">
            <w:pPr>
              <w:rPr>
                <w:rFonts w:ascii="Republika" w:hAnsi="Republika"/>
                <w:lang w:val="en-GB"/>
              </w:rPr>
            </w:pPr>
            <w:r w:rsidRPr="00BF4A65">
              <w:rPr>
                <w:rFonts w:ascii="Republika" w:hAnsi="Republika"/>
                <w:lang w:val="en-GB"/>
              </w:rPr>
              <w:t>232</w:t>
            </w:r>
          </w:p>
        </w:tc>
        <w:tc>
          <w:tcPr>
            <w:tcW w:w="1075" w:type="dxa"/>
            <w:shd w:val="clear" w:color="auto" w:fill="FFFFFF"/>
            <w:vAlign w:val="center"/>
          </w:tcPr>
          <w:p w:rsidR="002C6F89" w:rsidRPr="00BF4A65" w:rsidRDefault="002C6F89" w:rsidP="0038663C">
            <w:pPr>
              <w:rPr>
                <w:rFonts w:ascii="Republika" w:hAnsi="Republika"/>
                <w:lang w:val="en-GB"/>
              </w:rPr>
            </w:pPr>
            <w:r w:rsidRPr="00BF4A65">
              <w:rPr>
                <w:rFonts w:ascii="Republika" w:hAnsi="Republika"/>
                <w:lang w:val="en-GB"/>
              </w:rPr>
              <w:t>66</w:t>
            </w:r>
          </w:p>
        </w:tc>
      </w:tr>
      <w:tr w:rsidR="002C6F89" w:rsidRPr="00BF4A65" w:rsidTr="0038663C">
        <w:trPr>
          <w:trHeight w:val="503"/>
        </w:trPr>
        <w:tc>
          <w:tcPr>
            <w:tcW w:w="3345" w:type="dxa"/>
            <w:shd w:val="clear" w:color="auto" w:fill="DEEAF6" w:themeFill="accent1" w:themeFillTint="33"/>
            <w:noWrap/>
            <w:vAlign w:val="center"/>
            <w:hideMark/>
          </w:tcPr>
          <w:p w:rsidR="002C6F89" w:rsidRPr="00BF4A65" w:rsidRDefault="002C6F89" w:rsidP="0038663C">
            <w:pPr>
              <w:rPr>
                <w:rFonts w:ascii="Republika" w:hAnsi="Republika"/>
                <w:b/>
                <w:bCs/>
                <w:i/>
                <w:iCs/>
                <w:lang w:val="en-GB"/>
              </w:rPr>
            </w:pPr>
            <w:r w:rsidRPr="00BF4A65">
              <w:rPr>
                <w:rFonts w:ascii="Republika" w:hAnsi="Republika"/>
                <w:b/>
                <w:bCs/>
                <w:i/>
                <w:iCs/>
                <w:lang w:val="en-GB"/>
              </w:rPr>
              <w:t xml:space="preserve">SKUPAJ </w:t>
            </w:r>
            <w:proofErr w:type="spellStart"/>
            <w:r w:rsidRPr="00BF4A65">
              <w:rPr>
                <w:rFonts w:ascii="Republika" w:hAnsi="Republika"/>
                <w:b/>
                <w:bCs/>
                <w:i/>
                <w:iCs/>
                <w:lang w:val="en-GB"/>
              </w:rPr>
              <w:t>ukrepi</w:t>
            </w:r>
            <w:proofErr w:type="spellEnd"/>
            <w:r w:rsidRPr="00BF4A65">
              <w:rPr>
                <w:rFonts w:ascii="Republika" w:hAnsi="Republika"/>
                <w:b/>
                <w:bCs/>
                <w:i/>
                <w:iCs/>
                <w:lang w:val="en-GB"/>
              </w:rPr>
              <w:t xml:space="preserve"> </w:t>
            </w:r>
            <w:proofErr w:type="spellStart"/>
            <w:r w:rsidRPr="00BF4A65">
              <w:rPr>
                <w:rFonts w:ascii="Republika" w:hAnsi="Republika"/>
                <w:b/>
                <w:bCs/>
                <w:i/>
                <w:iCs/>
                <w:lang w:val="en-GB"/>
              </w:rPr>
              <w:t>neposrednih</w:t>
            </w:r>
            <w:proofErr w:type="spellEnd"/>
            <w:r w:rsidRPr="00BF4A65">
              <w:rPr>
                <w:rFonts w:ascii="Republika" w:hAnsi="Republika"/>
                <w:b/>
                <w:bCs/>
                <w:i/>
                <w:iCs/>
                <w:lang w:val="en-GB"/>
              </w:rPr>
              <w:t xml:space="preserve"> </w:t>
            </w:r>
            <w:proofErr w:type="spellStart"/>
            <w:r w:rsidRPr="00BF4A65">
              <w:rPr>
                <w:rFonts w:ascii="Republika" w:hAnsi="Republika"/>
                <w:b/>
                <w:bCs/>
                <w:i/>
                <w:iCs/>
                <w:lang w:val="en-GB"/>
              </w:rPr>
              <w:t>plačil</w:t>
            </w:r>
            <w:proofErr w:type="spellEnd"/>
            <w:r w:rsidRPr="00BF4A65">
              <w:rPr>
                <w:rFonts w:ascii="Republika" w:hAnsi="Republika"/>
                <w:b/>
                <w:bCs/>
                <w:i/>
                <w:iCs/>
                <w:lang w:val="en-GB"/>
              </w:rPr>
              <w:t xml:space="preserve"> in </w:t>
            </w:r>
            <w:proofErr w:type="spellStart"/>
            <w:r w:rsidRPr="00BF4A65">
              <w:rPr>
                <w:rFonts w:ascii="Republika" w:hAnsi="Republika"/>
                <w:b/>
                <w:bCs/>
                <w:i/>
                <w:iCs/>
                <w:lang w:val="en-GB"/>
              </w:rPr>
              <w:t>ukrepi</w:t>
            </w:r>
            <w:proofErr w:type="spellEnd"/>
            <w:r w:rsidRPr="00BF4A65">
              <w:rPr>
                <w:rFonts w:ascii="Republika" w:hAnsi="Republika"/>
                <w:b/>
                <w:bCs/>
                <w:i/>
                <w:iCs/>
                <w:lang w:val="en-GB"/>
              </w:rPr>
              <w:t xml:space="preserve"> </w:t>
            </w:r>
            <w:proofErr w:type="spellStart"/>
            <w:r w:rsidRPr="00BF4A65">
              <w:rPr>
                <w:rFonts w:ascii="Republika" w:hAnsi="Republika"/>
                <w:b/>
                <w:bCs/>
                <w:i/>
                <w:iCs/>
                <w:lang w:val="en-GB"/>
              </w:rPr>
              <w:t>razvoja</w:t>
            </w:r>
            <w:proofErr w:type="spellEnd"/>
            <w:r w:rsidRPr="00BF4A65">
              <w:rPr>
                <w:rFonts w:ascii="Republika" w:hAnsi="Republika"/>
                <w:b/>
                <w:bCs/>
                <w:i/>
                <w:iCs/>
                <w:lang w:val="en-GB"/>
              </w:rPr>
              <w:t xml:space="preserve"> </w:t>
            </w:r>
            <w:proofErr w:type="spellStart"/>
            <w:r w:rsidRPr="00BF4A65">
              <w:rPr>
                <w:rFonts w:ascii="Republika" w:hAnsi="Republika"/>
                <w:b/>
                <w:bCs/>
                <w:i/>
                <w:iCs/>
                <w:lang w:val="en-GB"/>
              </w:rPr>
              <w:t>podeželja</w:t>
            </w:r>
            <w:proofErr w:type="spellEnd"/>
            <w:r w:rsidRPr="00BF4A65">
              <w:rPr>
                <w:rFonts w:ascii="Republika" w:hAnsi="Republika"/>
                <w:b/>
                <w:bCs/>
                <w:i/>
                <w:iCs/>
                <w:lang w:val="en-GB"/>
              </w:rPr>
              <w:t>_ IAKS</w:t>
            </w:r>
          </w:p>
        </w:tc>
        <w:tc>
          <w:tcPr>
            <w:tcW w:w="1241" w:type="dxa"/>
            <w:shd w:val="clear" w:color="auto" w:fill="DEEAF6" w:themeFill="accent1" w:themeFillTint="33"/>
            <w:noWrap/>
            <w:vAlign w:val="center"/>
            <w:hideMark/>
          </w:tcPr>
          <w:p w:rsidR="002C6F89" w:rsidRPr="00BF4A65" w:rsidRDefault="002C6F89" w:rsidP="0038663C">
            <w:pPr>
              <w:rPr>
                <w:rFonts w:ascii="Republika" w:hAnsi="Republika"/>
                <w:b/>
                <w:i/>
                <w:lang w:val="en-GB"/>
              </w:rPr>
            </w:pPr>
            <w:r w:rsidRPr="00BF4A65">
              <w:rPr>
                <w:rFonts w:ascii="Republika" w:hAnsi="Republika"/>
                <w:b/>
                <w:i/>
                <w:lang w:val="en-GB"/>
              </w:rPr>
              <w:t>7775</w:t>
            </w:r>
          </w:p>
        </w:tc>
        <w:tc>
          <w:tcPr>
            <w:tcW w:w="689" w:type="dxa"/>
            <w:shd w:val="clear" w:color="auto" w:fill="DEEAF6" w:themeFill="accent1" w:themeFillTint="33"/>
            <w:noWrap/>
            <w:vAlign w:val="center"/>
            <w:hideMark/>
          </w:tcPr>
          <w:p w:rsidR="002C6F89" w:rsidRPr="00BF4A65" w:rsidRDefault="002C6F89" w:rsidP="0038663C">
            <w:pPr>
              <w:rPr>
                <w:rFonts w:ascii="Republika" w:hAnsi="Republika"/>
                <w:b/>
                <w:i/>
                <w:lang w:val="en-GB"/>
              </w:rPr>
            </w:pPr>
            <w:r w:rsidRPr="00BF4A65">
              <w:rPr>
                <w:rFonts w:ascii="Republika" w:hAnsi="Republika"/>
                <w:b/>
                <w:i/>
                <w:lang w:val="en-GB"/>
              </w:rPr>
              <w:t>7.403</w:t>
            </w:r>
          </w:p>
        </w:tc>
        <w:tc>
          <w:tcPr>
            <w:tcW w:w="962" w:type="dxa"/>
            <w:shd w:val="clear" w:color="auto" w:fill="DEEAF6" w:themeFill="accent1" w:themeFillTint="33"/>
            <w:noWrap/>
            <w:vAlign w:val="center"/>
            <w:hideMark/>
          </w:tcPr>
          <w:p w:rsidR="002C6F89" w:rsidRPr="00BF4A65" w:rsidRDefault="002C6F89" w:rsidP="0038663C">
            <w:pPr>
              <w:rPr>
                <w:rFonts w:ascii="Republika" w:hAnsi="Republika"/>
                <w:b/>
                <w:i/>
                <w:lang w:val="en-GB"/>
              </w:rPr>
            </w:pPr>
            <w:r w:rsidRPr="00BF4A65">
              <w:rPr>
                <w:rFonts w:ascii="Republika" w:hAnsi="Republika"/>
                <w:b/>
                <w:i/>
                <w:lang w:val="en-GB"/>
              </w:rPr>
              <w:t>372</w:t>
            </w:r>
          </w:p>
        </w:tc>
        <w:tc>
          <w:tcPr>
            <w:tcW w:w="1103" w:type="dxa"/>
            <w:shd w:val="clear" w:color="auto" w:fill="DEEAF6" w:themeFill="accent1" w:themeFillTint="33"/>
            <w:vAlign w:val="center"/>
          </w:tcPr>
          <w:p w:rsidR="002C6F89" w:rsidRPr="00BF4A65" w:rsidRDefault="002C6F89" w:rsidP="0038663C">
            <w:pPr>
              <w:rPr>
                <w:rFonts w:ascii="Republika" w:hAnsi="Republika"/>
                <w:b/>
                <w:i/>
                <w:lang w:val="en-GB"/>
              </w:rPr>
            </w:pPr>
            <w:r w:rsidRPr="00BF4A65">
              <w:rPr>
                <w:rFonts w:ascii="Republika" w:hAnsi="Republika"/>
                <w:b/>
                <w:i/>
                <w:lang w:val="en-GB"/>
              </w:rPr>
              <w:t>4.611</w:t>
            </w:r>
          </w:p>
        </w:tc>
        <w:tc>
          <w:tcPr>
            <w:tcW w:w="827" w:type="dxa"/>
            <w:shd w:val="clear" w:color="auto" w:fill="DEEAF6" w:themeFill="accent1" w:themeFillTint="33"/>
            <w:vAlign w:val="center"/>
          </w:tcPr>
          <w:p w:rsidR="002C6F89" w:rsidRPr="00BF4A65" w:rsidRDefault="002C6F89" w:rsidP="0038663C">
            <w:pPr>
              <w:rPr>
                <w:rFonts w:ascii="Republika" w:hAnsi="Republika"/>
                <w:b/>
                <w:i/>
                <w:lang w:val="en-GB"/>
              </w:rPr>
            </w:pPr>
            <w:r w:rsidRPr="00BF4A65">
              <w:rPr>
                <w:rFonts w:ascii="Republika" w:hAnsi="Republika"/>
                <w:b/>
                <w:i/>
                <w:lang w:val="en-GB"/>
              </w:rPr>
              <w:t>4.227</w:t>
            </w:r>
          </w:p>
        </w:tc>
        <w:tc>
          <w:tcPr>
            <w:tcW w:w="1075" w:type="dxa"/>
            <w:shd w:val="clear" w:color="auto" w:fill="DEEAF6" w:themeFill="accent1" w:themeFillTint="33"/>
            <w:vAlign w:val="center"/>
          </w:tcPr>
          <w:p w:rsidR="002C6F89" w:rsidRPr="00BF4A65" w:rsidRDefault="002C6F89" w:rsidP="0038663C">
            <w:pPr>
              <w:rPr>
                <w:rFonts w:ascii="Republika" w:hAnsi="Republika"/>
                <w:b/>
                <w:i/>
                <w:lang w:val="en-GB"/>
              </w:rPr>
            </w:pPr>
            <w:r w:rsidRPr="00BF4A65">
              <w:rPr>
                <w:rFonts w:ascii="Republika" w:hAnsi="Republika"/>
                <w:b/>
                <w:i/>
                <w:lang w:val="en-GB"/>
              </w:rPr>
              <w:t>384</w:t>
            </w:r>
          </w:p>
        </w:tc>
      </w:tr>
      <w:tr w:rsidR="002C6F89" w:rsidRPr="00BF4A65" w:rsidTr="0038663C">
        <w:trPr>
          <w:trHeight w:val="503"/>
        </w:trPr>
        <w:tc>
          <w:tcPr>
            <w:tcW w:w="3345" w:type="dxa"/>
            <w:shd w:val="clear" w:color="auto" w:fill="auto"/>
            <w:noWrap/>
            <w:vAlign w:val="center"/>
          </w:tcPr>
          <w:p w:rsidR="002C6F89" w:rsidRPr="00BF4A65" w:rsidRDefault="002C6F89" w:rsidP="0038663C">
            <w:pPr>
              <w:rPr>
                <w:rFonts w:ascii="Republika" w:hAnsi="Republika"/>
                <w:lang w:val="en-GB"/>
              </w:rPr>
            </w:pPr>
            <w:r w:rsidRPr="00BF4A65">
              <w:rPr>
                <w:rFonts w:ascii="Republika" w:hAnsi="Republika"/>
                <w:lang w:val="en-GB"/>
              </w:rPr>
              <w:t xml:space="preserve">8. </w:t>
            </w:r>
            <w:proofErr w:type="spellStart"/>
            <w:r w:rsidRPr="00BF4A65">
              <w:rPr>
                <w:rFonts w:ascii="Republika" w:hAnsi="Republika"/>
                <w:lang w:val="en-GB"/>
              </w:rPr>
              <w:t>Kontrole</w:t>
            </w:r>
            <w:proofErr w:type="spellEnd"/>
            <w:r w:rsidRPr="00BF4A65">
              <w:rPr>
                <w:rFonts w:ascii="Republika" w:hAnsi="Republika"/>
                <w:lang w:val="en-GB"/>
              </w:rPr>
              <w:t xml:space="preserve"> </w:t>
            </w:r>
            <w:proofErr w:type="spellStart"/>
            <w:r w:rsidRPr="00BF4A65">
              <w:rPr>
                <w:rFonts w:ascii="Republika" w:hAnsi="Republika"/>
                <w:lang w:val="en-GB"/>
              </w:rPr>
              <w:t>kakovosti</w:t>
            </w:r>
            <w:proofErr w:type="spellEnd"/>
            <w:r w:rsidRPr="00BF4A65">
              <w:rPr>
                <w:rFonts w:ascii="Republika" w:hAnsi="Republika"/>
                <w:lang w:val="en-GB"/>
              </w:rPr>
              <w:t xml:space="preserve"> </w:t>
            </w:r>
            <w:proofErr w:type="spellStart"/>
            <w:r w:rsidRPr="00BF4A65">
              <w:rPr>
                <w:rFonts w:ascii="Republika" w:hAnsi="Republika"/>
                <w:lang w:val="en-GB"/>
              </w:rPr>
              <w:t>opravljenih</w:t>
            </w:r>
            <w:proofErr w:type="spellEnd"/>
            <w:r w:rsidRPr="00BF4A65">
              <w:rPr>
                <w:rFonts w:ascii="Republika" w:hAnsi="Republika"/>
                <w:lang w:val="en-GB"/>
              </w:rPr>
              <w:t xml:space="preserve"> </w:t>
            </w:r>
            <w:proofErr w:type="spellStart"/>
            <w:r w:rsidRPr="00BF4A65">
              <w:rPr>
                <w:rFonts w:ascii="Republika" w:hAnsi="Republika"/>
                <w:lang w:val="en-GB"/>
              </w:rPr>
              <w:t>kontrol</w:t>
            </w:r>
            <w:proofErr w:type="spellEnd"/>
            <w:r w:rsidRPr="00BF4A65">
              <w:rPr>
                <w:rFonts w:ascii="Republika" w:hAnsi="Republika"/>
                <w:lang w:val="en-GB"/>
              </w:rPr>
              <w:t xml:space="preserve"> </w:t>
            </w:r>
            <w:proofErr w:type="spellStart"/>
            <w:r w:rsidRPr="00BF4A65">
              <w:rPr>
                <w:rFonts w:ascii="Republika" w:hAnsi="Republika"/>
                <w:lang w:val="en-GB"/>
              </w:rPr>
              <w:t>zunanjega</w:t>
            </w:r>
            <w:proofErr w:type="spellEnd"/>
            <w:r w:rsidRPr="00BF4A65">
              <w:rPr>
                <w:rFonts w:ascii="Republika" w:hAnsi="Republika"/>
                <w:lang w:val="en-GB"/>
              </w:rPr>
              <w:t xml:space="preserve"> </w:t>
            </w:r>
            <w:proofErr w:type="spellStart"/>
            <w:r w:rsidRPr="00BF4A65">
              <w:rPr>
                <w:rFonts w:ascii="Republika" w:hAnsi="Republika"/>
                <w:lang w:val="en-GB"/>
              </w:rPr>
              <w:t>izvajalca</w:t>
            </w:r>
            <w:proofErr w:type="spellEnd"/>
            <w:r w:rsidRPr="00BF4A65">
              <w:rPr>
                <w:rFonts w:ascii="Republika" w:hAnsi="Republika"/>
                <w:lang w:val="en-GB"/>
              </w:rPr>
              <w:t xml:space="preserve"> – </w:t>
            </w:r>
            <w:proofErr w:type="spellStart"/>
            <w:r w:rsidRPr="00BF4A65">
              <w:rPr>
                <w:rFonts w:ascii="Republika" w:hAnsi="Republika"/>
                <w:lang w:val="en-GB"/>
              </w:rPr>
              <w:t>superkontrole</w:t>
            </w:r>
            <w:proofErr w:type="spellEnd"/>
          </w:p>
        </w:tc>
        <w:tc>
          <w:tcPr>
            <w:tcW w:w="1241" w:type="dxa"/>
            <w:shd w:val="clear" w:color="auto" w:fill="auto"/>
            <w:noWrap/>
            <w:vAlign w:val="center"/>
          </w:tcPr>
          <w:p w:rsidR="002C6F89" w:rsidRPr="00BF4A65" w:rsidRDefault="002C6F89" w:rsidP="0038663C">
            <w:pPr>
              <w:rPr>
                <w:rFonts w:ascii="Republika" w:hAnsi="Republika"/>
                <w:lang w:val="en-GB"/>
              </w:rPr>
            </w:pPr>
            <w:r w:rsidRPr="00BF4A65">
              <w:rPr>
                <w:rFonts w:ascii="Republika" w:hAnsi="Republika"/>
                <w:lang w:val="en-GB"/>
              </w:rPr>
              <w:t>187</w:t>
            </w:r>
          </w:p>
        </w:tc>
        <w:tc>
          <w:tcPr>
            <w:tcW w:w="689" w:type="dxa"/>
            <w:shd w:val="clear" w:color="auto" w:fill="auto"/>
            <w:noWrap/>
            <w:vAlign w:val="center"/>
          </w:tcPr>
          <w:p w:rsidR="002C6F89" w:rsidRPr="00BF4A65" w:rsidRDefault="002C6F89" w:rsidP="0038663C">
            <w:pPr>
              <w:rPr>
                <w:rFonts w:ascii="Republika" w:hAnsi="Republika"/>
                <w:lang w:val="en-GB"/>
              </w:rPr>
            </w:pPr>
            <w:r w:rsidRPr="00BF4A65">
              <w:rPr>
                <w:rFonts w:ascii="Republika" w:hAnsi="Republika"/>
                <w:lang w:val="en-GB"/>
              </w:rPr>
              <w:t>0</w:t>
            </w:r>
          </w:p>
        </w:tc>
        <w:tc>
          <w:tcPr>
            <w:tcW w:w="962" w:type="dxa"/>
            <w:shd w:val="clear" w:color="auto" w:fill="auto"/>
            <w:noWrap/>
            <w:vAlign w:val="center"/>
          </w:tcPr>
          <w:p w:rsidR="002C6F89" w:rsidRPr="00BF4A65" w:rsidRDefault="002C6F89" w:rsidP="0038663C">
            <w:pPr>
              <w:rPr>
                <w:rFonts w:ascii="Republika" w:hAnsi="Republika"/>
                <w:lang w:val="en-GB"/>
              </w:rPr>
            </w:pPr>
            <w:r w:rsidRPr="00BF4A65">
              <w:rPr>
                <w:rFonts w:ascii="Republika" w:hAnsi="Republika"/>
                <w:lang w:val="en-GB"/>
              </w:rPr>
              <w:t>187</w:t>
            </w:r>
          </w:p>
        </w:tc>
        <w:tc>
          <w:tcPr>
            <w:tcW w:w="1103" w:type="dxa"/>
            <w:shd w:val="clear" w:color="auto" w:fill="auto"/>
            <w:vAlign w:val="center"/>
          </w:tcPr>
          <w:p w:rsidR="002C6F89" w:rsidRPr="00BF4A65" w:rsidRDefault="002C6F89" w:rsidP="0038663C">
            <w:pPr>
              <w:rPr>
                <w:rFonts w:ascii="Republika" w:hAnsi="Republika"/>
                <w:lang w:val="en-GB"/>
              </w:rPr>
            </w:pPr>
            <w:r w:rsidRPr="00BF4A65">
              <w:rPr>
                <w:rFonts w:ascii="Republika" w:hAnsi="Republika"/>
                <w:lang w:val="en-GB"/>
              </w:rPr>
              <w:t>153</w:t>
            </w:r>
          </w:p>
        </w:tc>
        <w:tc>
          <w:tcPr>
            <w:tcW w:w="827" w:type="dxa"/>
            <w:shd w:val="clear" w:color="auto" w:fill="auto"/>
            <w:vAlign w:val="center"/>
          </w:tcPr>
          <w:p w:rsidR="002C6F89" w:rsidRPr="00BF4A65" w:rsidRDefault="002C6F89" w:rsidP="0038663C">
            <w:pPr>
              <w:rPr>
                <w:rFonts w:ascii="Republika" w:hAnsi="Republika"/>
                <w:lang w:val="en-GB"/>
              </w:rPr>
            </w:pPr>
            <w:r w:rsidRPr="00BF4A65">
              <w:rPr>
                <w:rFonts w:ascii="Republika" w:hAnsi="Republika"/>
                <w:lang w:val="en-GB"/>
              </w:rPr>
              <w:t>0</w:t>
            </w:r>
          </w:p>
        </w:tc>
        <w:tc>
          <w:tcPr>
            <w:tcW w:w="1075" w:type="dxa"/>
            <w:shd w:val="clear" w:color="auto" w:fill="auto"/>
            <w:vAlign w:val="center"/>
          </w:tcPr>
          <w:p w:rsidR="002C6F89" w:rsidRPr="00BF4A65" w:rsidRDefault="002C6F89" w:rsidP="0038663C">
            <w:pPr>
              <w:rPr>
                <w:rFonts w:ascii="Republika" w:hAnsi="Republika"/>
                <w:lang w:val="en-GB"/>
              </w:rPr>
            </w:pPr>
            <w:r w:rsidRPr="00BF4A65">
              <w:rPr>
                <w:rFonts w:ascii="Republika" w:hAnsi="Republika"/>
                <w:lang w:val="en-GB"/>
              </w:rPr>
              <w:t>153</w:t>
            </w:r>
          </w:p>
        </w:tc>
      </w:tr>
      <w:tr w:rsidR="002C6F89" w:rsidRPr="00BF4A65" w:rsidTr="0038663C">
        <w:trPr>
          <w:trHeight w:val="503"/>
        </w:trPr>
        <w:tc>
          <w:tcPr>
            <w:tcW w:w="3345" w:type="dxa"/>
            <w:shd w:val="clear" w:color="auto" w:fill="FFFFFF"/>
            <w:noWrap/>
            <w:vAlign w:val="center"/>
            <w:hideMark/>
          </w:tcPr>
          <w:p w:rsidR="002C6F89" w:rsidRPr="00BF4A65" w:rsidRDefault="002C6F89" w:rsidP="0038663C">
            <w:pPr>
              <w:rPr>
                <w:rFonts w:ascii="Republika" w:hAnsi="Republika"/>
                <w:b/>
                <w:bCs/>
                <w:lang w:val="en-GB"/>
              </w:rPr>
            </w:pPr>
            <w:r w:rsidRPr="00BF4A65">
              <w:rPr>
                <w:rFonts w:ascii="Republika" w:hAnsi="Republika"/>
                <w:lang w:val="en-GB"/>
              </w:rPr>
              <w:t xml:space="preserve">9. </w:t>
            </w:r>
            <w:proofErr w:type="spellStart"/>
            <w:r w:rsidRPr="00BF4A65">
              <w:rPr>
                <w:rFonts w:ascii="Republika" w:hAnsi="Republika"/>
                <w:lang w:val="en-GB"/>
              </w:rPr>
              <w:t>Kontrole</w:t>
            </w:r>
            <w:proofErr w:type="spellEnd"/>
            <w:r w:rsidRPr="00BF4A65">
              <w:rPr>
                <w:rFonts w:ascii="Republika" w:hAnsi="Republika"/>
                <w:lang w:val="en-GB"/>
              </w:rPr>
              <w:t xml:space="preserve"> </w:t>
            </w:r>
            <w:proofErr w:type="spellStart"/>
            <w:r w:rsidRPr="00BF4A65">
              <w:rPr>
                <w:rFonts w:ascii="Republika" w:hAnsi="Republika"/>
                <w:lang w:val="en-GB"/>
              </w:rPr>
              <w:t>programa</w:t>
            </w:r>
            <w:proofErr w:type="spellEnd"/>
            <w:r w:rsidRPr="00BF4A65">
              <w:rPr>
                <w:rFonts w:ascii="Republika" w:hAnsi="Republika"/>
                <w:lang w:val="en-GB"/>
              </w:rPr>
              <w:t xml:space="preserve"> </w:t>
            </w:r>
            <w:proofErr w:type="spellStart"/>
            <w:r w:rsidRPr="00BF4A65">
              <w:rPr>
                <w:rFonts w:ascii="Republika" w:hAnsi="Republika"/>
                <w:lang w:val="en-GB"/>
              </w:rPr>
              <w:t>razvoja</w:t>
            </w:r>
            <w:proofErr w:type="spellEnd"/>
            <w:r w:rsidRPr="00BF4A65">
              <w:rPr>
                <w:rFonts w:ascii="Republika" w:hAnsi="Republika"/>
                <w:lang w:val="en-GB"/>
              </w:rPr>
              <w:t xml:space="preserve"> </w:t>
            </w:r>
            <w:proofErr w:type="spellStart"/>
            <w:r w:rsidRPr="00BF4A65">
              <w:rPr>
                <w:rFonts w:ascii="Republika" w:hAnsi="Republika"/>
                <w:lang w:val="en-GB"/>
              </w:rPr>
              <w:t>podeželja</w:t>
            </w:r>
            <w:proofErr w:type="spellEnd"/>
            <w:r w:rsidRPr="00BF4A65">
              <w:rPr>
                <w:rFonts w:ascii="Republika" w:hAnsi="Republika"/>
                <w:lang w:val="en-GB"/>
              </w:rPr>
              <w:t xml:space="preserve"> 2007-2013 (PRP, </w:t>
            </w:r>
            <w:proofErr w:type="spellStart"/>
            <w:r w:rsidRPr="00BF4A65">
              <w:rPr>
                <w:rFonts w:ascii="Republika" w:hAnsi="Republika"/>
                <w:lang w:val="en-GB"/>
              </w:rPr>
              <w:t>čebele</w:t>
            </w:r>
            <w:proofErr w:type="spellEnd"/>
            <w:r w:rsidRPr="00BF4A65">
              <w:rPr>
                <w:rFonts w:ascii="Republika" w:hAnsi="Republika"/>
                <w:lang w:val="en-GB"/>
              </w:rPr>
              <w:t>, LEADER)</w:t>
            </w:r>
          </w:p>
        </w:tc>
        <w:tc>
          <w:tcPr>
            <w:tcW w:w="1241" w:type="dxa"/>
            <w:shd w:val="clear" w:color="auto" w:fill="FFFFFF"/>
            <w:noWrap/>
            <w:vAlign w:val="center"/>
            <w:hideMark/>
          </w:tcPr>
          <w:p w:rsidR="002C6F89" w:rsidRPr="00BF4A65" w:rsidRDefault="002C6F89" w:rsidP="0038663C">
            <w:pPr>
              <w:rPr>
                <w:rFonts w:ascii="Republika" w:hAnsi="Republika"/>
                <w:lang w:val="en-GB"/>
              </w:rPr>
            </w:pPr>
            <w:r w:rsidRPr="00BF4A65">
              <w:rPr>
                <w:rFonts w:ascii="Republika" w:hAnsi="Republika"/>
                <w:lang w:val="en-GB"/>
              </w:rPr>
              <w:t>65</w:t>
            </w:r>
          </w:p>
        </w:tc>
        <w:tc>
          <w:tcPr>
            <w:tcW w:w="689" w:type="dxa"/>
            <w:shd w:val="clear" w:color="auto" w:fill="FFFFFF"/>
            <w:noWrap/>
            <w:vAlign w:val="center"/>
            <w:hideMark/>
          </w:tcPr>
          <w:p w:rsidR="002C6F89" w:rsidRPr="00BF4A65" w:rsidRDefault="002C6F89" w:rsidP="0038663C">
            <w:pPr>
              <w:rPr>
                <w:rFonts w:ascii="Republika" w:hAnsi="Republika"/>
                <w:lang w:val="en-GB"/>
              </w:rPr>
            </w:pPr>
            <w:r w:rsidRPr="00BF4A65">
              <w:rPr>
                <w:rFonts w:ascii="Republika" w:hAnsi="Republika"/>
                <w:lang w:val="en-GB"/>
              </w:rPr>
              <w:t>0</w:t>
            </w:r>
          </w:p>
        </w:tc>
        <w:tc>
          <w:tcPr>
            <w:tcW w:w="962" w:type="dxa"/>
            <w:shd w:val="clear" w:color="auto" w:fill="FFFFFF"/>
            <w:noWrap/>
            <w:vAlign w:val="center"/>
            <w:hideMark/>
          </w:tcPr>
          <w:p w:rsidR="002C6F89" w:rsidRPr="00BF4A65" w:rsidRDefault="002C6F89" w:rsidP="0038663C">
            <w:pPr>
              <w:rPr>
                <w:rFonts w:ascii="Republika" w:hAnsi="Republika"/>
                <w:lang w:val="en-GB"/>
              </w:rPr>
            </w:pPr>
            <w:r w:rsidRPr="00BF4A65">
              <w:rPr>
                <w:rFonts w:ascii="Republika" w:hAnsi="Republika"/>
                <w:lang w:val="en-GB"/>
              </w:rPr>
              <w:t>65</w:t>
            </w:r>
          </w:p>
        </w:tc>
        <w:tc>
          <w:tcPr>
            <w:tcW w:w="1103" w:type="dxa"/>
            <w:shd w:val="clear" w:color="auto" w:fill="FFFFFF"/>
            <w:vAlign w:val="center"/>
          </w:tcPr>
          <w:p w:rsidR="002C6F89" w:rsidRPr="00BF4A65" w:rsidRDefault="002C6F89" w:rsidP="0038663C">
            <w:pPr>
              <w:rPr>
                <w:rFonts w:ascii="Republika" w:hAnsi="Republika"/>
                <w:lang w:val="en-GB"/>
              </w:rPr>
            </w:pPr>
            <w:r w:rsidRPr="00BF4A65">
              <w:rPr>
                <w:rFonts w:ascii="Republika" w:hAnsi="Republika"/>
                <w:lang w:val="en-GB"/>
              </w:rPr>
              <w:t>21</w:t>
            </w:r>
          </w:p>
        </w:tc>
        <w:tc>
          <w:tcPr>
            <w:tcW w:w="827" w:type="dxa"/>
            <w:vAlign w:val="center"/>
          </w:tcPr>
          <w:p w:rsidR="002C6F89" w:rsidRPr="00BF4A65" w:rsidRDefault="002C6F89" w:rsidP="0038663C">
            <w:pPr>
              <w:rPr>
                <w:rFonts w:ascii="Republika" w:hAnsi="Republika"/>
                <w:lang w:val="en-GB"/>
              </w:rPr>
            </w:pPr>
            <w:r w:rsidRPr="00BF4A65">
              <w:rPr>
                <w:rFonts w:ascii="Republika" w:hAnsi="Republika"/>
                <w:lang w:val="en-GB"/>
              </w:rPr>
              <w:t>0</w:t>
            </w:r>
          </w:p>
        </w:tc>
        <w:tc>
          <w:tcPr>
            <w:tcW w:w="1075" w:type="dxa"/>
            <w:vAlign w:val="center"/>
          </w:tcPr>
          <w:p w:rsidR="002C6F89" w:rsidRPr="00BF4A65" w:rsidRDefault="002C6F89" w:rsidP="0038663C">
            <w:pPr>
              <w:rPr>
                <w:rFonts w:ascii="Republika" w:hAnsi="Republika"/>
                <w:lang w:val="en-GB"/>
              </w:rPr>
            </w:pPr>
            <w:r w:rsidRPr="00BF4A65">
              <w:rPr>
                <w:rFonts w:ascii="Republika" w:hAnsi="Republika"/>
                <w:lang w:val="en-GB"/>
              </w:rPr>
              <w:t>21</w:t>
            </w:r>
          </w:p>
        </w:tc>
      </w:tr>
      <w:tr w:rsidR="002C6F89" w:rsidRPr="00BF4A65" w:rsidTr="0038663C">
        <w:trPr>
          <w:trHeight w:val="503"/>
        </w:trPr>
        <w:tc>
          <w:tcPr>
            <w:tcW w:w="3345" w:type="dxa"/>
            <w:shd w:val="clear" w:color="auto" w:fill="FFFFFF"/>
            <w:noWrap/>
            <w:vAlign w:val="center"/>
            <w:hideMark/>
          </w:tcPr>
          <w:p w:rsidR="002C6F89" w:rsidRPr="00BF4A65" w:rsidRDefault="002C6F89" w:rsidP="0038663C">
            <w:pPr>
              <w:rPr>
                <w:rFonts w:ascii="Republika" w:hAnsi="Republika"/>
                <w:lang w:val="en-GB"/>
              </w:rPr>
            </w:pPr>
            <w:r w:rsidRPr="00BF4A65">
              <w:rPr>
                <w:rFonts w:ascii="Republika" w:hAnsi="Republika"/>
                <w:lang w:val="en-GB"/>
              </w:rPr>
              <w:t xml:space="preserve">10. </w:t>
            </w:r>
            <w:proofErr w:type="spellStart"/>
            <w:r w:rsidRPr="00BF4A65">
              <w:rPr>
                <w:rFonts w:ascii="Republika" w:hAnsi="Republika"/>
                <w:lang w:val="en-GB"/>
              </w:rPr>
              <w:t>Kontrole</w:t>
            </w:r>
            <w:proofErr w:type="spellEnd"/>
            <w:r w:rsidRPr="00BF4A65">
              <w:rPr>
                <w:rFonts w:ascii="Republika" w:hAnsi="Republika"/>
                <w:lang w:val="en-GB"/>
              </w:rPr>
              <w:t xml:space="preserve"> </w:t>
            </w:r>
            <w:proofErr w:type="spellStart"/>
            <w:r w:rsidRPr="00BF4A65">
              <w:rPr>
                <w:rFonts w:ascii="Republika" w:hAnsi="Republika"/>
                <w:lang w:val="en-GB"/>
              </w:rPr>
              <w:t>programa</w:t>
            </w:r>
            <w:proofErr w:type="spellEnd"/>
            <w:r w:rsidRPr="00BF4A65">
              <w:rPr>
                <w:rFonts w:ascii="Republika" w:hAnsi="Republika"/>
                <w:lang w:val="en-GB"/>
              </w:rPr>
              <w:t xml:space="preserve"> </w:t>
            </w:r>
            <w:proofErr w:type="spellStart"/>
            <w:r w:rsidRPr="00BF4A65">
              <w:rPr>
                <w:rFonts w:ascii="Republika" w:hAnsi="Republika"/>
                <w:lang w:val="en-GB"/>
              </w:rPr>
              <w:t>razvoja</w:t>
            </w:r>
            <w:proofErr w:type="spellEnd"/>
            <w:r w:rsidRPr="00BF4A65">
              <w:rPr>
                <w:rFonts w:ascii="Republika" w:hAnsi="Republika"/>
                <w:lang w:val="en-GB"/>
              </w:rPr>
              <w:t xml:space="preserve"> </w:t>
            </w:r>
            <w:proofErr w:type="spellStart"/>
            <w:r w:rsidRPr="00BF4A65">
              <w:rPr>
                <w:rFonts w:ascii="Republika" w:hAnsi="Republika"/>
                <w:lang w:val="en-GB"/>
              </w:rPr>
              <w:t>podeželja</w:t>
            </w:r>
            <w:proofErr w:type="spellEnd"/>
            <w:r w:rsidRPr="00BF4A65">
              <w:rPr>
                <w:rFonts w:ascii="Republika" w:hAnsi="Republika"/>
                <w:lang w:val="en-GB"/>
              </w:rPr>
              <w:t xml:space="preserve"> 2014-2020</w:t>
            </w:r>
          </w:p>
        </w:tc>
        <w:tc>
          <w:tcPr>
            <w:tcW w:w="1241" w:type="dxa"/>
            <w:shd w:val="clear" w:color="auto" w:fill="FFFFFF"/>
            <w:noWrap/>
            <w:vAlign w:val="center"/>
            <w:hideMark/>
          </w:tcPr>
          <w:p w:rsidR="002C6F89" w:rsidRPr="00BF4A65" w:rsidRDefault="002C6F89" w:rsidP="0038663C">
            <w:pPr>
              <w:rPr>
                <w:rFonts w:ascii="Republika" w:hAnsi="Republika"/>
                <w:lang w:val="en-GB"/>
              </w:rPr>
            </w:pPr>
            <w:r w:rsidRPr="00BF4A65">
              <w:rPr>
                <w:rFonts w:ascii="Republika" w:hAnsi="Republika"/>
                <w:lang w:val="en-GB"/>
              </w:rPr>
              <w:t>621</w:t>
            </w:r>
          </w:p>
        </w:tc>
        <w:tc>
          <w:tcPr>
            <w:tcW w:w="689" w:type="dxa"/>
            <w:shd w:val="clear" w:color="auto" w:fill="FFFFFF"/>
            <w:noWrap/>
            <w:vAlign w:val="center"/>
            <w:hideMark/>
          </w:tcPr>
          <w:p w:rsidR="002C6F89" w:rsidRPr="00BF4A65" w:rsidRDefault="002C6F89" w:rsidP="0038663C">
            <w:pPr>
              <w:rPr>
                <w:rFonts w:ascii="Republika" w:hAnsi="Republika"/>
                <w:lang w:val="en-GB"/>
              </w:rPr>
            </w:pPr>
            <w:r w:rsidRPr="00BF4A65">
              <w:rPr>
                <w:rFonts w:ascii="Republika" w:hAnsi="Republika"/>
                <w:lang w:val="en-GB"/>
              </w:rPr>
              <w:t>0</w:t>
            </w:r>
          </w:p>
        </w:tc>
        <w:tc>
          <w:tcPr>
            <w:tcW w:w="962" w:type="dxa"/>
            <w:shd w:val="clear" w:color="auto" w:fill="FFFFFF"/>
            <w:noWrap/>
            <w:vAlign w:val="center"/>
            <w:hideMark/>
          </w:tcPr>
          <w:p w:rsidR="002C6F89" w:rsidRPr="00BF4A65" w:rsidRDefault="002C6F89" w:rsidP="0038663C">
            <w:pPr>
              <w:rPr>
                <w:rFonts w:ascii="Republika" w:hAnsi="Republika"/>
                <w:lang w:val="en-GB"/>
              </w:rPr>
            </w:pPr>
            <w:r w:rsidRPr="00BF4A65">
              <w:rPr>
                <w:rFonts w:ascii="Republika" w:hAnsi="Republika"/>
                <w:lang w:val="en-GB"/>
              </w:rPr>
              <w:t>621</w:t>
            </w:r>
          </w:p>
        </w:tc>
        <w:tc>
          <w:tcPr>
            <w:tcW w:w="1103" w:type="dxa"/>
            <w:shd w:val="clear" w:color="auto" w:fill="FFFFFF"/>
            <w:vAlign w:val="center"/>
          </w:tcPr>
          <w:p w:rsidR="002C6F89" w:rsidRPr="00BF4A65" w:rsidRDefault="002C6F89" w:rsidP="0038663C">
            <w:pPr>
              <w:rPr>
                <w:rFonts w:ascii="Republika" w:hAnsi="Republika"/>
                <w:lang w:val="en-GB"/>
              </w:rPr>
            </w:pPr>
            <w:r w:rsidRPr="00BF4A65">
              <w:rPr>
                <w:rFonts w:ascii="Republika" w:hAnsi="Republika"/>
                <w:lang w:val="en-GB"/>
              </w:rPr>
              <w:t>812</w:t>
            </w:r>
          </w:p>
        </w:tc>
        <w:tc>
          <w:tcPr>
            <w:tcW w:w="827" w:type="dxa"/>
            <w:vAlign w:val="center"/>
          </w:tcPr>
          <w:p w:rsidR="002C6F89" w:rsidRPr="00BF4A65" w:rsidRDefault="002C6F89" w:rsidP="0038663C">
            <w:pPr>
              <w:rPr>
                <w:rFonts w:ascii="Republika" w:hAnsi="Republika"/>
                <w:lang w:val="en-GB"/>
              </w:rPr>
            </w:pPr>
            <w:r w:rsidRPr="00BF4A65">
              <w:rPr>
                <w:rFonts w:ascii="Republika" w:hAnsi="Republika"/>
                <w:lang w:val="en-GB"/>
              </w:rPr>
              <w:t>0</w:t>
            </w:r>
          </w:p>
        </w:tc>
        <w:tc>
          <w:tcPr>
            <w:tcW w:w="1075" w:type="dxa"/>
            <w:vAlign w:val="center"/>
          </w:tcPr>
          <w:p w:rsidR="002C6F89" w:rsidRPr="00BF4A65" w:rsidRDefault="002C6F89" w:rsidP="0038663C">
            <w:pPr>
              <w:rPr>
                <w:rFonts w:ascii="Republika" w:hAnsi="Republika"/>
                <w:lang w:val="en-GB"/>
              </w:rPr>
            </w:pPr>
            <w:r w:rsidRPr="00BF4A65">
              <w:rPr>
                <w:rFonts w:ascii="Republika" w:hAnsi="Republika"/>
                <w:lang w:val="en-GB"/>
              </w:rPr>
              <w:t>812</w:t>
            </w:r>
          </w:p>
        </w:tc>
      </w:tr>
      <w:tr w:rsidR="002C6F89" w:rsidRPr="00BF4A65" w:rsidTr="0038663C">
        <w:trPr>
          <w:trHeight w:val="503"/>
        </w:trPr>
        <w:tc>
          <w:tcPr>
            <w:tcW w:w="3345" w:type="dxa"/>
            <w:shd w:val="clear" w:color="auto" w:fill="FFFFFF"/>
            <w:noWrap/>
            <w:vAlign w:val="center"/>
          </w:tcPr>
          <w:p w:rsidR="002C6F89" w:rsidRPr="00BF4A65" w:rsidRDefault="002C6F89" w:rsidP="0038663C">
            <w:pPr>
              <w:rPr>
                <w:rFonts w:ascii="Republika" w:hAnsi="Republika"/>
                <w:lang w:val="en-GB"/>
              </w:rPr>
            </w:pPr>
            <w:r w:rsidRPr="00BF4A65">
              <w:rPr>
                <w:rFonts w:ascii="Republika" w:hAnsi="Republika"/>
                <w:lang w:val="en-GB"/>
              </w:rPr>
              <w:t xml:space="preserve">11. </w:t>
            </w:r>
            <w:proofErr w:type="spellStart"/>
            <w:r w:rsidRPr="00BF4A65">
              <w:rPr>
                <w:rFonts w:ascii="Republika" w:hAnsi="Republika"/>
                <w:lang w:val="en-GB"/>
              </w:rPr>
              <w:t>Kontrole</w:t>
            </w:r>
            <w:proofErr w:type="spellEnd"/>
            <w:r w:rsidRPr="00BF4A65">
              <w:rPr>
                <w:rFonts w:ascii="Republika" w:hAnsi="Republika"/>
                <w:lang w:val="en-GB"/>
              </w:rPr>
              <w:t xml:space="preserve"> </w:t>
            </w:r>
            <w:proofErr w:type="spellStart"/>
            <w:r w:rsidRPr="00BF4A65">
              <w:rPr>
                <w:rFonts w:ascii="Republika" w:hAnsi="Republika"/>
                <w:lang w:val="en-GB"/>
              </w:rPr>
              <w:t>na</w:t>
            </w:r>
            <w:proofErr w:type="spellEnd"/>
            <w:r w:rsidRPr="00BF4A65">
              <w:rPr>
                <w:rFonts w:ascii="Republika" w:hAnsi="Republika"/>
                <w:lang w:val="en-GB"/>
              </w:rPr>
              <w:t xml:space="preserve"> </w:t>
            </w:r>
            <w:proofErr w:type="spellStart"/>
            <w:r w:rsidRPr="00BF4A65">
              <w:rPr>
                <w:rFonts w:ascii="Republika" w:hAnsi="Republika"/>
                <w:lang w:val="en-GB"/>
              </w:rPr>
              <w:t>področju</w:t>
            </w:r>
            <w:proofErr w:type="spellEnd"/>
            <w:r w:rsidRPr="00BF4A65">
              <w:rPr>
                <w:rFonts w:ascii="Republika" w:hAnsi="Republika"/>
                <w:lang w:val="en-GB"/>
              </w:rPr>
              <w:t xml:space="preserve"> </w:t>
            </w:r>
            <w:proofErr w:type="spellStart"/>
            <w:r w:rsidRPr="00BF4A65">
              <w:rPr>
                <w:rFonts w:ascii="Republika" w:hAnsi="Republika"/>
                <w:lang w:val="en-GB"/>
              </w:rPr>
              <w:t>ureditve</w:t>
            </w:r>
            <w:proofErr w:type="spellEnd"/>
            <w:r w:rsidRPr="00BF4A65">
              <w:rPr>
                <w:rFonts w:ascii="Republika" w:hAnsi="Republika"/>
                <w:lang w:val="en-GB"/>
              </w:rPr>
              <w:t xml:space="preserve"> </w:t>
            </w:r>
            <w:proofErr w:type="spellStart"/>
            <w:r w:rsidRPr="00BF4A65">
              <w:rPr>
                <w:rFonts w:ascii="Republika" w:hAnsi="Republika"/>
                <w:lang w:val="en-GB"/>
              </w:rPr>
              <w:t>trga</w:t>
            </w:r>
            <w:proofErr w:type="spellEnd"/>
            <w:r w:rsidRPr="00BF4A65">
              <w:rPr>
                <w:rFonts w:ascii="Republika" w:hAnsi="Republika"/>
                <w:lang w:val="en-GB"/>
              </w:rPr>
              <w:t xml:space="preserve"> z </w:t>
            </w:r>
            <w:proofErr w:type="spellStart"/>
            <w:r w:rsidRPr="00BF4A65">
              <w:rPr>
                <w:rFonts w:ascii="Republika" w:hAnsi="Republika"/>
                <w:lang w:val="en-GB"/>
              </w:rPr>
              <w:t>mlekom</w:t>
            </w:r>
            <w:proofErr w:type="spellEnd"/>
          </w:p>
        </w:tc>
        <w:tc>
          <w:tcPr>
            <w:tcW w:w="1241" w:type="dxa"/>
            <w:shd w:val="clear" w:color="auto" w:fill="FFFFFF"/>
            <w:noWrap/>
            <w:vAlign w:val="center"/>
          </w:tcPr>
          <w:p w:rsidR="002C6F89" w:rsidRPr="00BF4A65" w:rsidRDefault="002C6F89" w:rsidP="0038663C">
            <w:pPr>
              <w:rPr>
                <w:rFonts w:ascii="Republika" w:hAnsi="Republika"/>
                <w:lang w:val="en-GB"/>
              </w:rPr>
            </w:pPr>
            <w:r w:rsidRPr="00BF4A65">
              <w:rPr>
                <w:rFonts w:ascii="Republika" w:hAnsi="Republika"/>
                <w:lang w:val="en-GB"/>
              </w:rPr>
              <w:t>0</w:t>
            </w:r>
          </w:p>
        </w:tc>
        <w:tc>
          <w:tcPr>
            <w:tcW w:w="689" w:type="dxa"/>
            <w:shd w:val="clear" w:color="auto" w:fill="FFFFFF"/>
            <w:noWrap/>
            <w:vAlign w:val="center"/>
          </w:tcPr>
          <w:p w:rsidR="002C6F89" w:rsidRPr="00BF4A65" w:rsidRDefault="002C6F89" w:rsidP="0038663C">
            <w:pPr>
              <w:rPr>
                <w:rFonts w:ascii="Republika" w:hAnsi="Republika"/>
                <w:lang w:val="en-GB"/>
              </w:rPr>
            </w:pPr>
            <w:r w:rsidRPr="00BF4A65">
              <w:rPr>
                <w:rFonts w:ascii="Republika" w:hAnsi="Republika"/>
                <w:lang w:val="en-GB"/>
              </w:rPr>
              <w:t>0</w:t>
            </w:r>
          </w:p>
        </w:tc>
        <w:tc>
          <w:tcPr>
            <w:tcW w:w="962" w:type="dxa"/>
            <w:shd w:val="clear" w:color="auto" w:fill="FFFFFF"/>
            <w:noWrap/>
            <w:vAlign w:val="center"/>
          </w:tcPr>
          <w:p w:rsidR="002C6F89" w:rsidRPr="00BF4A65" w:rsidRDefault="002C6F89" w:rsidP="0038663C">
            <w:pPr>
              <w:rPr>
                <w:rFonts w:ascii="Republika" w:hAnsi="Republika"/>
                <w:lang w:val="en-GB"/>
              </w:rPr>
            </w:pPr>
            <w:r w:rsidRPr="00BF4A65">
              <w:rPr>
                <w:rFonts w:ascii="Republika" w:hAnsi="Republika"/>
                <w:lang w:val="en-GB"/>
              </w:rPr>
              <w:t>0</w:t>
            </w:r>
          </w:p>
        </w:tc>
        <w:tc>
          <w:tcPr>
            <w:tcW w:w="1103" w:type="dxa"/>
            <w:shd w:val="clear" w:color="auto" w:fill="FFFFFF"/>
            <w:vAlign w:val="center"/>
          </w:tcPr>
          <w:p w:rsidR="002C6F89" w:rsidRPr="00BF4A65" w:rsidRDefault="002C6F89" w:rsidP="0038663C">
            <w:pPr>
              <w:rPr>
                <w:rFonts w:ascii="Republika" w:hAnsi="Republika"/>
                <w:lang w:val="en-GB"/>
              </w:rPr>
            </w:pPr>
            <w:r w:rsidRPr="00BF4A65">
              <w:rPr>
                <w:rFonts w:ascii="Republika" w:hAnsi="Republika"/>
                <w:lang w:val="en-GB"/>
              </w:rPr>
              <w:t>0</w:t>
            </w:r>
          </w:p>
        </w:tc>
        <w:tc>
          <w:tcPr>
            <w:tcW w:w="827" w:type="dxa"/>
            <w:vAlign w:val="center"/>
          </w:tcPr>
          <w:p w:rsidR="002C6F89" w:rsidRPr="00BF4A65" w:rsidRDefault="002C6F89" w:rsidP="0038663C">
            <w:pPr>
              <w:rPr>
                <w:rFonts w:ascii="Republika" w:hAnsi="Republika"/>
                <w:lang w:val="en-GB"/>
              </w:rPr>
            </w:pPr>
            <w:r w:rsidRPr="00BF4A65">
              <w:rPr>
                <w:rFonts w:ascii="Republika" w:hAnsi="Republika"/>
                <w:lang w:val="en-GB"/>
              </w:rPr>
              <w:t>0</w:t>
            </w:r>
          </w:p>
        </w:tc>
        <w:tc>
          <w:tcPr>
            <w:tcW w:w="1075" w:type="dxa"/>
            <w:vAlign w:val="center"/>
          </w:tcPr>
          <w:p w:rsidR="002C6F89" w:rsidRPr="00BF4A65" w:rsidRDefault="002C6F89" w:rsidP="0038663C">
            <w:pPr>
              <w:rPr>
                <w:rFonts w:ascii="Republika" w:hAnsi="Republika"/>
                <w:lang w:val="en-GB"/>
              </w:rPr>
            </w:pPr>
            <w:r w:rsidRPr="00BF4A65">
              <w:rPr>
                <w:rFonts w:ascii="Republika" w:hAnsi="Republika"/>
                <w:lang w:val="en-GB"/>
              </w:rPr>
              <w:t>0</w:t>
            </w:r>
          </w:p>
        </w:tc>
      </w:tr>
      <w:tr w:rsidR="002C6F89" w:rsidRPr="00BF4A65" w:rsidTr="0038663C">
        <w:trPr>
          <w:trHeight w:val="503"/>
        </w:trPr>
        <w:tc>
          <w:tcPr>
            <w:tcW w:w="3345" w:type="dxa"/>
            <w:shd w:val="clear" w:color="auto" w:fill="FFFFFF"/>
            <w:noWrap/>
            <w:vAlign w:val="center"/>
          </w:tcPr>
          <w:p w:rsidR="002C6F89" w:rsidRPr="00BF4A65" w:rsidRDefault="002C6F89" w:rsidP="0038663C">
            <w:pPr>
              <w:rPr>
                <w:rFonts w:ascii="Republika" w:hAnsi="Republika"/>
                <w:lang w:val="en-GB"/>
              </w:rPr>
            </w:pPr>
            <w:r w:rsidRPr="00BF4A65">
              <w:rPr>
                <w:rFonts w:ascii="Republika" w:hAnsi="Republika"/>
                <w:lang w:val="en-GB"/>
              </w:rPr>
              <w:t xml:space="preserve">12. </w:t>
            </w:r>
            <w:proofErr w:type="spellStart"/>
            <w:r w:rsidRPr="00BF4A65">
              <w:rPr>
                <w:rFonts w:ascii="Republika" w:hAnsi="Republika"/>
                <w:lang w:val="en-GB"/>
              </w:rPr>
              <w:t>Kontrole</w:t>
            </w:r>
            <w:proofErr w:type="spellEnd"/>
            <w:r w:rsidRPr="00BF4A65">
              <w:rPr>
                <w:rFonts w:ascii="Republika" w:hAnsi="Republika"/>
                <w:lang w:val="en-GB"/>
              </w:rPr>
              <w:t xml:space="preserve"> </w:t>
            </w:r>
            <w:proofErr w:type="spellStart"/>
            <w:r w:rsidRPr="00BF4A65">
              <w:rPr>
                <w:rFonts w:ascii="Republika" w:hAnsi="Republika"/>
                <w:lang w:val="en-GB"/>
              </w:rPr>
              <w:t>na</w:t>
            </w:r>
            <w:proofErr w:type="spellEnd"/>
            <w:r w:rsidRPr="00BF4A65">
              <w:rPr>
                <w:rFonts w:ascii="Republika" w:hAnsi="Republika"/>
                <w:lang w:val="en-GB"/>
              </w:rPr>
              <w:t xml:space="preserve"> </w:t>
            </w:r>
            <w:proofErr w:type="spellStart"/>
            <w:r w:rsidRPr="00BF4A65">
              <w:rPr>
                <w:rFonts w:ascii="Republika" w:hAnsi="Republika"/>
                <w:lang w:val="en-GB"/>
              </w:rPr>
              <w:t>področju</w:t>
            </w:r>
            <w:proofErr w:type="spellEnd"/>
            <w:r w:rsidRPr="00BF4A65">
              <w:rPr>
                <w:rFonts w:ascii="Republika" w:hAnsi="Republika"/>
                <w:lang w:val="en-GB"/>
              </w:rPr>
              <w:t xml:space="preserve"> </w:t>
            </w:r>
            <w:proofErr w:type="spellStart"/>
            <w:r w:rsidRPr="00BF4A65">
              <w:rPr>
                <w:rFonts w:ascii="Republika" w:hAnsi="Republika"/>
                <w:lang w:val="en-GB"/>
              </w:rPr>
              <w:t>ureditve</w:t>
            </w:r>
            <w:proofErr w:type="spellEnd"/>
            <w:r w:rsidRPr="00BF4A65">
              <w:rPr>
                <w:rFonts w:ascii="Republika" w:hAnsi="Republika"/>
                <w:lang w:val="en-GB"/>
              </w:rPr>
              <w:t xml:space="preserve"> </w:t>
            </w:r>
            <w:proofErr w:type="spellStart"/>
            <w:r w:rsidRPr="00BF4A65">
              <w:rPr>
                <w:rFonts w:ascii="Republika" w:hAnsi="Republika"/>
                <w:lang w:val="en-GB"/>
              </w:rPr>
              <w:t>trga</w:t>
            </w:r>
            <w:proofErr w:type="spellEnd"/>
            <w:r w:rsidRPr="00BF4A65">
              <w:rPr>
                <w:rFonts w:ascii="Republika" w:hAnsi="Republika"/>
                <w:lang w:val="en-GB"/>
              </w:rPr>
              <w:t xml:space="preserve"> z </w:t>
            </w:r>
            <w:proofErr w:type="spellStart"/>
            <w:r w:rsidRPr="00BF4A65">
              <w:rPr>
                <w:rFonts w:ascii="Republika" w:hAnsi="Republika"/>
                <w:lang w:val="en-GB"/>
              </w:rPr>
              <w:t>vinom</w:t>
            </w:r>
            <w:proofErr w:type="spellEnd"/>
            <w:r w:rsidRPr="00BF4A65">
              <w:rPr>
                <w:rFonts w:ascii="Republika" w:hAnsi="Republika"/>
                <w:lang w:val="en-GB"/>
              </w:rPr>
              <w:t xml:space="preserve"> in </w:t>
            </w:r>
            <w:proofErr w:type="spellStart"/>
            <w:r w:rsidRPr="00BF4A65">
              <w:rPr>
                <w:rFonts w:ascii="Republika" w:hAnsi="Republika"/>
                <w:lang w:val="en-GB"/>
              </w:rPr>
              <w:t>prestrukturiranja</w:t>
            </w:r>
            <w:proofErr w:type="spellEnd"/>
            <w:r w:rsidRPr="00BF4A65">
              <w:rPr>
                <w:rFonts w:ascii="Republika" w:hAnsi="Republika"/>
                <w:lang w:val="en-GB"/>
              </w:rPr>
              <w:t xml:space="preserve"> </w:t>
            </w:r>
            <w:proofErr w:type="spellStart"/>
            <w:r w:rsidRPr="00BF4A65">
              <w:rPr>
                <w:rFonts w:ascii="Republika" w:hAnsi="Republika"/>
                <w:lang w:val="en-GB"/>
              </w:rPr>
              <w:t>vinogradniških</w:t>
            </w:r>
            <w:proofErr w:type="spellEnd"/>
            <w:r w:rsidRPr="00BF4A65">
              <w:rPr>
                <w:rFonts w:ascii="Republika" w:hAnsi="Republika"/>
                <w:lang w:val="en-GB"/>
              </w:rPr>
              <w:t xml:space="preserve"> </w:t>
            </w:r>
            <w:proofErr w:type="spellStart"/>
            <w:r w:rsidRPr="00BF4A65">
              <w:rPr>
                <w:rFonts w:ascii="Republika" w:hAnsi="Republika"/>
                <w:lang w:val="en-GB"/>
              </w:rPr>
              <w:t>površin</w:t>
            </w:r>
            <w:proofErr w:type="spellEnd"/>
          </w:p>
        </w:tc>
        <w:tc>
          <w:tcPr>
            <w:tcW w:w="1241" w:type="dxa"/>
            <w:shd w:val="clear" w:color="auto" w:fill="FFFFFF"/>
            <w:noWrap/>
            <w:vAlign w:val="center"/>
          </w:tcPr>
          <w:p w:rsidR="002C6F89" w:rsidRPr="00BF4A65" w:rsidRDefault="002C6F89" w:rsidP="0038663C">
            <w:pPr>
              <w:rPr>
                <w:rFonts w:ascii="Republika" w:hAnsi="Republika"/>
                <w:lang w:val="en-GB"/>
              </w:rPr>
            </w:pPr>
            <w:r w:rsidRPr="00BF4A65">
              <w:rPr>
                <w:rFonts w:ascii="Republika" w:hAnsi="Republika"/>
                <w:lang w:val="en-GB"/>
              </w:rPr>
              <w:t>780</w:t>
            </w:r>
          </w:p>
        </w:tc>
        <w:tc>
          <w:tcPr>
            <w:tcW w:w="689" w:type="dxa"/>
            <w:shd w:val="clear" w:color="auto" w:fill="FFFFFF"/>
            <w:noWrap/>
            <w:vAlign w:val="center"/>
          </w:tcPr>
          <w:p w:rsidR="002C6F89" w:rsidRPr="00BF4A65" w:rsidRDefault="002C6F89" w:rsidP="0038663C">
            <w:pPr>
              <w:rPr>
                <w:rFonts w:ascii="Republika" w:hAnsi="Republika"/>
                <w:lang w:val="en-GB"/>
              </w:rPr>
            </w:pPr>
            <w:r w:rsidRPr="00BF4A65">
              <w:rPr>
                <w:rFonts w:ascii="Republika" w:hAnsi="Republika"/>
                <w:lang w:val="en-GB"/>
              </w:rPr>
              <w:t>518</w:t>
            </w:r>
          </w:p>
        </w:tc>
        <w:tc>
          <w:tcPr>
            <w:tcW w:w="962" w:type="dxa"/>
            <w:shd w:val="clear" w:color="auto" w:fill="FFFFFF"/>
            <w:noWrap/>
            <w:vAlign w:val="center"/>
          </w:tcPr>
          <w:p w:rsidR="002C6F89" w:rsidRPr="00BF4A65" w:rsidRDefault="002C6F89" w:rsidP="0038663C">
            <w:pPr>
              <w:rPr>
                <w:rFonts w:ascii="Republika" w:hAnsi="Republika"/>
                <w:lang w:val="en-GB"/>
              </w:rPr>
            </w:pPr>
            <w:r w:rsidRPr="00BF4A65">
              <w:rPr>
                <w:rFonts w:ascii="Republika" w:hAnsi="Republika"/>
                <w:lang w:val="en-GB"/>
              </w:rPr>
              <w:t>262</w:t>
            </w:r>
          </w:p>
        </w:tc>
        <w:tc>
          <w:tcPr>
            <w:tcW w:w="1103" w:type="dxa"/>
            <w:shd w:val="clear" w:color="auto" w:fill="FFFFFF"/>
            <w:vAlign w:val="center"/>
          </w:tcPr>
          <w:p w:rsidR="002C6F89" w:rsidRPr="00BF4A65" w:rsidRDefault="002C6F89" w:rsidP="0038663C">
            <w:pPr>
              <w:rPr>
                <w:rFonts w:ascii="Republika" w:hAnsi="Republika"/>
                <w:lang w:val="en-GB"/>
              </w:rPr>
            </w:pPr>
            <w:r w:rsidRPr="00BF4A65">
              <w:rPr>
                <w:rFonts w:ascii="Republika" w:hAnsi="Republika"/>
                <w:lang w:val="en-GB"/>
              </w:rPr>
              <w:t>700</w:t>
            </w:r>
          </w:p>
        </w:tc>
        <w:tc>
          <w:tcPr>
            <w:tcW w:w="827" w:type="dxa"/>
            <w:vAlign w:val="center"/>
          </w:tcPr>
          <w:p w:rsidR="002C6F89" w:rsidRPr="00BF4A65" w:rsidRDefault="002C6F89" w:rsidP="0038663C">
            <w:pPr>
              <w:rPr>
                <w:rFonts w:ascii="Republika" w:hAnsi="Republika"/>
                <w:lang w:val="en-GB"/>
              </w:rPr>
            </w:pPr>
            <w:r w:rsidRPr="00BF4A65">
              <w:rPr>
                <w:rFonts w:ascii="Republika" w:hAnsi="Republika"/>
                <w:lang w:val="en-GB"/>
              </w:rPr>
              <w:t>449</w:t>
            </w:r>
          </w:p>
        </w:tc>
        <w:tc>
          <w:tcPr>
            <w:tcW w:w="1075" w:type="dxa"/>
            <w:vAlign w:val="center"/>
          </w:tcPr>
          <w:p w:rsidR="002C6F89" w:rsidRPr="00BF4A65" w:rsidRDefault="002C6F89" w:rsidP="0038663C">
            <w:pPr>
              <w:rPr>
                <w:rFonts w:ascii="Republika" w:hAnsi="Republika"/>
                <w:lang w:val="en-GB"/>
              </w:rPr>
            </w:pPr>
            <w:r w:rsidRPr="00BF4A65">
              <w:rPr>
                <w:rFonts w:ascii="Republika" w:hAnsi="Republika"/>
                <w:lang w:val="en-GB"/>
              </w:rPr>
              <w:t>251</w:t>
            </w:r>
          </w:p>
        </w:tc>
      </w:tr>
      <w:tr w:rsidR="002C6F89" w:rsidRPr="00BF4A65" w:rsidTr="0038663C">
        <w:trPr>
          <w:trHeight w:val="504"/>
        </w:trPr>
        <w:tc>
          <w:tcPr>
            <w:tcW w:w="3345" w:type="dxa"/>
            <w:shd w:val="clear" w:color="auto" w:fill="FFFFFF"/>
            <w:noWrap/>
            <w:vAlign w:val="center"/>
            <w:hideMark/>
          </w:tcPr>
          <w:p w:rsidR="002C6F89" w:rsidRPr="00BF4A65" w:rsidRDefault="002C6F89" w:rsidP="0038663C">
            <w:pPr>
              <w:rPr>
                <w:rFonts w:ascii="Republika" w:hAnsi="Republika"/>
                <w:lang w:val="en-GB"/>
              </w:rPr>
            </w:pPr>
            <w:r w:rsidRPr="00BF4A65">
              <w:rPr>
                <w:rFonts w:ascii="Republika" w:hAnsi="Republika"/>
                <w:lang w:val="en-GB"/>
              </w:rPr>
              <w:t xml:space="preserve">13. </w:t>
            </w:r>
            <w:proofErr w:type="spellStart"/>
            <w:r w:rsidRPr="00BF4A65">
              <w:rPr>
                <w:rFonts w:ascii="Republika" w:hAnsi="Republika"/>
                <w:lang w:val="en-GB"/>
              </w:rPr>
              <w:t>Ostali</w:t>
            </w:r>
            <w:proofErr w:type="spellEnd"/>
            <w:r w:rsidRPr="00BF4A65">
              <w:rPr>
                <w:rFonts w:ascii="Republika" w:hAnsi="Republika"/>
                <w:lang w:val="en-GB"/>
              </w:rPr>
              <w:t xml:space="preserve"> </w:t>
            </w:r>
            <w:proofErr w:type="spellStart"/>
            <w:r w:rsidRPr="00BF4A65">
              <w:rPr>
                <w:rFonts w:ascii="Republika" w:hAnsi="Republika"/>
                <w:lang w:val="en-GB"/>
              </w:rPr>
              <w:t>ukrepi</w:t>
            </w:r>
            <w:proofErr w:type="spellEnd"/>
            <w:r w:rsidRPr="00BF4A65">
              <w:rPr>
                <w:rFonts w:ascii="Republika" w:hAnsi="Republika"/>
                <w:lang w:val="en-GB"/>
              </w:rPr>
              <w:t xml:space="preserve"> (</w:t>
            </w:r>
            <w:proofErr w:type="spellStart"/>
            <w:r w:rsidRPr="00BF4A65">
              <w:rPr>
                <w:rFonts w:ascii="Republika" w:hAnsi="Republika"/>
                <w:lang w:val="en-GB"/>
              </w:rPr>
              <w:t>ribištvo</w:t>
            </w:r>
            <w:proofErr w:type="spellEnd"/>
            <w:r w:rsidRPr="00BF4A65">
              <w:rPr>
                <w:rFonts w:ascii="Republika" w:hAnsi="Republika"/>
                <w:lang w:val="en-GB"/>
              </w:rPr>
              <w:t xml:space="preserve">, </w:t>
            </w:r>
            <w:proofErr w:type="spellStart"/>
            <w:r w:rsidRPr="00BF4A65">
              <w:rPr>
                <w:rFonts w:ascii="Republika" w:hAnsi="Republika"/>
                <w:lang w:val="en-GB"/>
              </w:rPr>
              <w:t>shema</w:t>
            </w:r>
            <w:proofErr w:type="spellEnd"/>
            <w:r w:rsidRPr="00BF4A65">
              <w:rPr>
                <w:rFonts w:ascii="Republika" w:hAnsi="Republika"/>
                <w:lang w:val="en-GB"/>
              </w:rPr>
              <w:t xml:space="preserve"> </w:t>
            </w:r>
            <w:proofErr w:type="spellStart"/>
            <w:r w:rsidRPr="00BF4A65">
              <w:rPr>
                <w:rFonts w:ascii="Republika" w:hAnsi="Republika"/>
                <w:lang w:val="en-GB"/>
              </w:rPr>
              <w:t>šolskega</w:t>
            </w:r>
            <w:proofErr w:type="spellEnd"/>
            <w:r w:rsidRPr="00BF4A65">
              <w:rPr>
                <w:rFonts w:ascii="Republika" w:hAnsi="Republika"/>
                <w:lang w:val="en-GB"/>
              </w:rPr>
              <w:t xml:space="preserve"> </w:t>
            </w:r>
            <w:proofErr w:type="spellStart"/>
            <w:r w:rsidRPr="00BF4A65">
              <w:rPr>
                <w:rFonts w:ascii="Republika" w:hAnsi="Republika"/>
                <w:lang w:val="en-GB"/>
              </w:rPr>
              <w:t>sadja</w:t>
            </w:r>
            <w:proofErr w:type="spellEnd"/>
            <w:r w:rsidRPr="00BF4A65">
              <w:rPr>
                <w:rFonts w:ascii="Republika" w:hAnsi="Republika"/>
                <w:lang w:val="en-GB"/>
              </w:rPr>
              <w:t xml:space="preserve">, </w:t>
            </w:r>
            <w:proofErr w:type="spellStart"/>
            <w:r w:rsidRPr="00BF4A65">
              <w:rPr>
                <w:rFonts w:ascii="Republika" w:hAnsi="Republika"/>
                <w:lang w:val="en-GB"/>
              </w:rPr>
              <w:t>shema</w:t>
            </w:r>
            <w:proofErr w:type="spellEnd"/>
            <w:r w:rsidRPr="00BF4A65">
              <w:rPr>
                <w:rFonts w:ascii="Republika" w:hAnsi="Republika"/>
                <w:lang w:val="en-GB"/>
              </w:rPr>
              <w:t xml:space="preserve"> </w:t>
            </w:r>
            <w:proofErr w:type="spellStart"/>
            <w:r w:rsidRPr="00BF4A65">
              <w:rPr>
                <w:rFonts w:ascii="Republika" w:hAnsi="Republika"/>
                <w:lang w:val="en-GB"/>
              </w:rPr>
              <w:t>šolskega</w:t>
            </w:r>
            <w:proofErr w:type="spellEnd"/>
            <w:r w:rsidRPr="00BF4A65">
              <w:rPr>
                <w:rFonts w:ascii="Republika" w:hAnsi="Republika"/>
                <w:lang w:val="en-GB"/>
              </w:rPr>
              <w:t xml:space="preserve"> </w:t>
            </w:r>
            <w:proofErr w:type="spellStart"/>
            <w:r w:rsidRPr="00BF4A65">
              <w:rPr>
                <w:rFonts w:ascii="Republika" w:hAnsi="Republika"/>
                <w:lang w:val="en-GB"/>
              </w:rPr>
              <w:t>mleka</w:t>
            </w:r>
            <w:proofErr w:type="spellEnd"/>
            <w:r w:rsidRPr="00BF4A65">
              <w:rPr>
                <w:rFonts w:ascii="Republika" w:hAnsi="Republika"/>
                <w:lang w:val="en-GB"/>
              </w:rPr>
              <w:t xml:space="preserve">, </w:t>
            </w:r>
            <w:proofErr w:type="spellStart"/>
            <w:r w:rsidRPr="00BF4A65">
              <w:rPr>
                <w:rFonts w:ascii="Republika" w:hAnsi="Republika"/>
                <w:lang w:val="en-GB"/>
              </w:rPr>
              <w:t>umik</w:t>
            </w:r>
            <w:proofErr w:type="spellEnd"/>
            <w:r w:rsidRPr="00BF4A65">
              <w:rPr>
                <w:rFonts w:ascii="Republika" w:hAnsi="Republika"/>
                <w:lang w:val="en-GB"/>
              </w:rPr>
              <w:t xml:space="preserve"> </w:t>
            </w:r>
            <w:proofErr w:type="spellStart"/>
            <w:r w:rsidRPr="00BF4A65">
              <w:rPr>
                <w:rFonts w:ascii="Republika" w:hAnsi="Republika"/>
                <w:lang w:val="en-GB"/>
              </w:rPr>
              <w:t>sadja</w:t>
            </w:r>
            <w:proofErr w:type="spellEnd"/>
            <w:r w:rsidRPr="00BF4A65">
              <w:rPr>
                <w:rFonts w:ascii="Republika" w:hAnsi="Republika"/>
                <w:lang w:val="en-GB"/>
              </w:rPr>
              <w:t xml:space="preserve"> in </w:t>
            </w:r>
            <w:proofErr w:type="spellStart"/>
            <w:r w:rsidRPr="00BF4A65">
              <w:rPr>
                <w:rFonts w:ascii="Republika" w:hAnsi="Republika"/>
                <w:lang w:val="en-GB"/>
              </w:rPr>
              <w:t>zelenjave</w:t>
            </w:r>
            <w:proofErr w:type="spellEnd"/>
            <w:r w:rsidRPr="00BF4A65">
              <w:rPr>
                <w:rFonts w:ascii="Republika" w:hAnsi="Republika"/>
                <w:lang w:val="en-GB"/>
              </w:rPr>
              <w:t xml:space="preserve">, </w:t>
            </w:r>
            <w:proofErr w:type="spellStart"/>
            <w:r w:rsidRPr="00BF4A65">
              <w:rPr>
                <w:rFonts w:ascii="Republika" w:hAnsi="Republika"/>
                <w:lang w:val="en-GB"/>
              </w:rPr>
              <w:t>promocije</w:t>
            </w:r>
            <w:proofErr w:type="spellEnd"/>
            <w:r w:rsidRPr="00BF4A65">
              <w:rPr>
                <w:rFonts w:ascii="Republika" w:hAnsi="Republika"/>
                <w:lang w:val="en-GB"/>
              </w:rPr>
              <w:t>,..)</w:t>
            </w:r>
          </w:p>
        </w:tc>
        <w:tc>
          <w:tcPr>
            <w:tcW w:w="1241" w:type="dxa"/>
            <w:shd w:val="clear" w:color="auto" w:fill="FFFFFF"/>
            <w:noWrap/>
            <w:vAlign w:val="center"/>
            <w:hideMark/>
          </w:tcPr>
          <w:p w:rsidR="002C6F89" w:rsidRPr="00BF4A65" w:rsidRDefault="002C6F89" w:rsidP="0038663C">
            <w:pPr>
              <w:rPr>
                <w:rFonts w:ascii="Republika" w:hAnsi="Republika"/>
                <w:lang w:val="en-GB"/>
              </w:rPr>
            </w:pPr>
            <w:r w:rsidRPr="00BF4A65">
              <w:rPr>
                <w:rFonts w:ascii="Republika" w:hAnsi="Republika"/>
                <w:lang w:val="en-GB"/>
              </w:rPr>
              <w:t>119</w:t>
            </w:r>
          </w:p>
        </w:tc>
        <w:tc>
          <w:tcPr>
            <w:tcW w:w="689" w:type="dxa"/>
            <w:shd w:val="clear" w:color="auto" w:fill="FFFFFF"/>
            <w:noWrap/>
            <w:vAlign w:val="center"/>
            <w:hideMark/>
          </w:tcPr>
          <w:p w:rsidR="002C6F89" w:rsidRPr="00BF4A65" w:rsidRDefault="002C6F89" w:rsidP="0038663C">
            <w:pPr>
              <w:rPr>
                <w:rFonts w:ascii="Republika" w:hAnsi="Republika"/>
                <w:lang w:val="en-GB"/>
              </w:rPr>
            </w:pPr>
            <w:r w:rsidRPr="00BF4A65">
              <w:rPr>
                <w:rFonts w:ascii="Republika" w:hAnsi="Republika"/>
                <w:lang w:val="en-GB"/>
              </w:rPr>
              <w:t>0</w:t>
            </w:r>
          </w:p>
        </w:tc>
        <w:tc>
          <w:tcPr>
            <w:tcW w:w="962" w:type="dxa"/>
            <w:shd w:val="clear" w:color="auto" w:fill="FFFFFF"/>
            <w:noWrap/>
            <w:vAlign w:val="center"/>
            <w:hideMark/>
          </w:tcPr>
          <w:p w:rsidR="002C6F89" w:rsidRPr="00BF4A65" w:rsidRDefault="002C6F89" w:rsidP="0038663C">
            <w:pPr>
              <w:rPr>
                <w:rFonts w:ascii="Republika" w:hAnsi="Republika"/>
                <w:lang w:val="en-GB"/>
              </w:rPr>
            </w:pPr>
            <w:r w:rsidRPr="00BF4A65">
              <w:rPr>
                <w:rFonts w:ascii="Republika" w:hAnsi="Republika"/>
                <w:lang w:val="en-GB"/>
              </w:rPr>
              <w:t>119</w:t>
            </w:r>
          </w:p>
        </w:tc>
        <w:tc>
          <w:tcPr>
            <w:tcW w:w="1103" w:type="dxa"/>
            <w:shd w:val="clear" w:color="auto" w:fill="FFFFFF"/>
            <w:vAlign w:val="center"/>
          </w:tcPr>
          <w:p w:rsidR="002C6F89" w:rsidRPr="00BF4A65" w:rsidRDefault="002C6F89" w:rsidP="0038663C">
            <w:pPr>
              <w:rPr>
                <w:rFonts w:ascii="Republika" w:hAnsi="Republika"/>
                <w:lang w:val="en-GB"/>
              </w:rPr>
            </w:pPr>
            <w:r w:rsidRPr="00BF4A65">
              <w:rPr>
                <w:rFonts w:ascii="Republika" w:hAnsi="Republika"/>
                <w:lang w:val="en-GB"/>
              </w:rPr>
              <w:t>104</w:t>
            </w:r>
          </w:p>
        </w:tc>
        <w:tc>
          <w:tcPr>
            <w:tcW w:w="827" w:type="dxa"/>
            <w:vAlign w:val="center"/>
          </w:tcPr>
          <w:p w:rsidR="002C6F89" w:rsidRPr="00BF4A65" w:rsidRDefault="002C6F89" w:rsidP="0038663C">
            <w:pPr>
              <w:rPr>
                <w:rFonts w:ascii="Republika" w:hAnsi="Republika"/>
                <w:lang w:val="en-GB"/>
              </w:rPr>
            </w:pPr>
            <w:r w:rsidRPr="00BF4A65">
              <w:rPr>
                <w:rFonts w:ascii="Republika" w:hAnsi="Republika"/>
                <w:lang w:val="en-GB"/>
              </w:rPr>
              <w:t>0</w:t>
            </w:r>
          </w:p>
        </w:tc>
        <w:tc>
          <w:tcPr>
            <w:tcW w:w="1075" w:type="dxa"/>
            <w:vAlign w:val="center"/>
          </w:tcPr>
          <w:p w:rsidR="002C6F89" w:rsidRPr="00BF4A65" w:rsidRDefault="002C6F89" w:rsidP="0038663C">
            <w:pPr>
              <w:rPr>
                <w:rFonts w:ascii="Republika" w:hAnsi="Republika"/>
                <w:lang w:val="en-GB"/>
              </w:rPr>
            </w:pPr>
            <w:r w:rsidRPr="00BF4A65">
              <w:rPr>
                <w:rFonts w:ascii="Republika" w:hAnsi="Republika"/>
                <w:lang w:val="en-GB"/>
              </w:rPr>
              <w:t>104</w:t>
            </w:r>
          </w:p>
        </w:tc>
      </w:tr>
      <w:tr w:rsidR="002C6F89" w:rsidRPr="00BF4A65" w:rsidTr="0038663C">
        <w:trPr>
          <w:trHeight w:val="504"/>
        </w:trPr>
        <w:tc>
          <w:tcPr>
            <w:tcW w:w="3345" w:type="dxa"/>
            <w:shd w:val="clear" w:color="auto" w:fill="FFFFFF"/>
            <w:noWrap/>
            <w:vAlign w:val="center"/>
          </w:tcPr>
          <w:p w:rsidR="002C6F89" w:rsidRPr="00BF4A65" w:rsidRDefault="002C6F89" w:rsidP="0038663C">
            <w:pPr>
              <w:rPr>
                <w:rFonts w:ascii="Republika" w:hAnsi="Republika"/>
                <w:lang w:val="en-GB"/>
              </w:rPr>
            </w:pPr>
            <w:r w:rsidRPr="00BF4A65">
              <w:rPr>
                <w:rFonts w:ascii="Republika" w:hAnsi="Republika"/>
                <w:lang w:val="en-GB"/>
              </w:rPr>
              <w:t xml:space="preserve">14. COVID </w:t>
            </w:r>
            <w:proofErr w:type="spellStart"/>
            <w:r w:rsidRPr="00BF4A65">
              <w:rPr>
                <w:rFonts w:ascii="Republika" w:hAnsi="Republika"/>
                <w:lang w:val="en-GB"/>
              </w:rPr>
              <w:t>ukrepi</w:t>
            </w:r>
            <w:proofErr w:type="spellEnd"/>
            <w:r w:rsidRPr="00BF4A65">
              <w:rPr>
                <w:rFonts w:ascii="Republika" w:hAnsi="Republika"/>
                <w:lang w:val="en-GB"/>
              </w:rPr>
              <w:t xml:space="preserve"> (</w:t>
            </w:r>
            <w:proofErr w:type="spellStart"/>
            <w:r w:rsidRPr="00BF4A65">
              <w:rPr>
                <w:rFonts w:ascii="Republika" w:hAnsi="Republika"/>
                <w:lang w:val="en-GB"/>
              </w:rPr>
              <w:t>zelena</w:t>
            </w:r>
            <w:proofErr w:type="spellEnd"/>
            <w:r w:rsidRPr="00BF4A65">
              <w:rPr>
                <w:rFonts w:ascii="Republika" w:hAnsi="Republika"/>
                <w:lang w:val="en-GB"/>
              </w:rPr>
              <w:t xml:space="preserve"> </w:t>
            </w:r>
            <w:proofErr w:type="spellStart"/>
            <w:r w:rsidRPr="00BF4A65">
              <w:rPr>
                <w:rFonts w:ascii="Republika" w:hAnsi="Republika"/>
                <w:lang w:val="en-GB"/>
              </w:rPr>
              <w:t>trgatev</w:t>
            </w:r>
            <w:proofErr w:type="spellEnd"/>
            <w:r w:rsidRPr="00BF4A65">
              <w:rPr>
                <w:rFonts w:ascii="Republika" w:hAnsi="Republika"/>
                <w:lang w:val="en-GB"/>
              </w:rPr>
              <w:t xml:space="preserve">, </w:t>
            </w:r>
            <w:proofErr w:type="spellStart"/>
            <w:r w:rsidRPr="00BF4A65">
              <w:rPr>
                <w:rFonts w:ascii="Republika" w:hAnsi="Republika"/>
                <w:lang w:val="en-GB"/>
              </w:rPr>
              <w:t>krizna</w:t>
            </w:r>
            <w:proofErr w:type="spellEnd"/>
            <w:r w:rsidRPr="00BF4A65">
              <w:rPr>
                <w:rFonts w:ascii="Republika" w:hAnsi="Republika"/>
                <w:lang w:val="en-GB"/>
              </w:rPr>
              <w:t xml:space="preserve"> </w:t>
            </w:r>
            <w:proofErr w:type="spellStart"/>
            <w:r w:rsidRPr="00BF4A65">
              <w:rPr>
                <w:rFonts w:ascii="Republika" w:hAnsi="Republika"/>
                <w:lang w:val="en-GB"/>
              </w:rPr>
              <w:t>destilacija</w:t>
            </w:r>
            <w:proofErr w:type="spellEnd"/>
            <w:r w:rsidRPr="00BF4A65">
              <w:rPr>
                <w:rFonts w:ascii="Republika" w:hAnsi="Republika"/>
                <w:lang w:val="en-GB"/>
              </w:rPr>
              <w:t xml:space="preserve"> </w:t>
            </w:r>
            <w:proofErr w:type="spellStart"/>
            <w:r w:rsidRPr="00BF4A65">
              <w:rPr>
                <w:rFonts w:ascii="Republika" w:hAnsi="Republika"/>
                <w:lang w:val="en-GB"/>
              </w:rPr>
              <w:t>vina</w:t>
            </w:r>
            <w:proofErr w:type="spellEnd"/>
            <w:r w:rsidRPr="00BF4A65">
              <w:rPr>
                <w:rFonts w:ascii="Republika" w:hAnsi="Republika"/>
                <w:lang w:val="en-GB"/>
              </w:rPr>
              <w:t xml:space="preserve">, </w:t>
            </w:r>
            <w:proofErr w:type="spellStart"/>
            <w:r w:rsidRPr="00BF4A65">
              <w:rPr>
                <w:rFonts w:ascii="Republika" w:hAnsi="Republika"/>
                <w:lang w:val="en-GB"/>
              </w:rPr>
              <w:t>krizno</w:t>
            </w:r>
            <w:proofErr w:type="spellEnd"/>
            <w:r w:rsidRPr="00BF4A65">
              <w:rPr>
                <w:rFonts w:ascii="Republika" w:hAnsi="Republika"/>
                <w:lang w:val="en-GB"/>
              </w:rPr>
              <w:t xml:space="preserve"> </w:t>
            </w:r>
            <w:proofErr w:type="spellStart"/>
            <w:r w:rsidRPr="00BF4A65">
              <w:rPr>
                <w:rFonts w:ascii="Republika" w:hAnsi="Republika"/>
                <w:lang w:val="en-GB"/>
              </w:rPr>
              <w:t>skladiščenje</w:t>
            </w:r>
            <w:proofErr w:type="spellEnd"/>
            <w:r w:rsidRPr="00BF4A65">
              <w:rPr>
                <w:rFonts w:ascii="Republika" w:hAnsi="Republika"/>
                <w:lang w:val="en-GB"/>
              </w:rPr>
              <w:t xml:space="preserve"> </w:t>
            </w:r>
            <w:proofErr w:type="spellStart"/>
            <w:r w:rsidRPr="00BF4A65">
              <w:rPr>
                <w:rFonts w:ascii="Republika" w:hAnsi="Republika"/>
                <w:lang w:val="en-GB"/>
              </w:rPr>
              <w:t>vina</w:t>
            </w:r>
            <w:proofErr w:type="spellEnd"/>
            <w:r w:rsidRPr="00BF4A65">
              <w:rPr>
                <w:rFonts w:ascii="Republika" w:hAnsi="Republika"/>
                <w:lang w:val="en-GB"/>
              </w:rPr>
              <w:t>)</w:t>
            </w:r>
          </w:p>
        </w:tc>
        <w:tc>
          <w:tcPr>
            <w:tcW w:w="1241" w:type="dxa"/>
            <w:shd w:val="clear" w:color="auto" w:fill="FFFFFF"/>
            <w:noWrap/>
            <w:vAlign w:val="center"/>
          </w:tcPr>
          <w:p w:rsidR="002C6F89" w:rsidRPr="00BF4A65" w:rsidRDefault="002C6F89" w:rsidP="0038663C">
            <w:pPr>
              <w:rPr>
                <w:rFonts w:ascii="Republika" w:hAnsi="Republika"/>
                <w:lang w:val="en-GB"/>
              </w:rPr>
            </w:pPr>
            <w:r w:rsidRPr="00BF4A65">
              <w:rPr>
                <w:rFonts w:ascii="Republika" w:hAnsi="Republika"/>
                <w:lang w:val="en-GB"/>
              </w:rPr>
              <w:t>0</w:t>
            </w:r>
          </w:p>
        </w:tc>
        <w:tc>
          <w:tcPr>
            <w:tcW w:w="689" w:type="dxa"/>
            <w:shd w:val="clear" w:color="auto" w:fill="FFFFFF"/>
            <w:noWrap/>
            <w:vAlign w:val="center"/>
          </w:tcPr>
          <w:p w:rsidR="002C6F89" w:rsidRPr="00BF4A65" w:rsidRDefault="002C6F89" w:rsidP="0038663C">
            <w:pPr>
              <w:rPr>
                <w:rFonts w:ascii="Republika" w:hAnsi="Republika"/>
                <w:lang w:val="en-GB"/>
              </w:rPr>
            </w:pPr>
            <w:r w:rsidRPr="00BF4A65">
              <w:rPr>
                <w:rFonts w:ascii="Republika" w:hAnsi="Republika"/>
                <w:lang w:val="en-GB"/>
              </w:rPr>
              <w:t>0</w:t>
            </w:r>
          </w:p>
        </w:tc>
        <w:tc>
          <w:tcPr>
            <w:tcW w:w="962" w:type="dxa"/>
            <w:shd w:val="clear" w:color="auto" w:fill="FFFFFF"/>
            <w:noWrap/>
            <w:vAlign w:val="center"/>
          </w:tcPr>
          <w:p w:rsidR="002C6F89" w:rsidRPr="00BF4A65" w:rsidRDefault="002C6F89" w:rsidP="0038663C">
            <w:pPr>
              <w:rPr>
                <w:rFonts w:ascii="Republika" w:hAnsi="Republika"/>
                <w:lang w:val="en-GB"/>
              </w:rPr>
            </w:pPr>
            <w:r w:rsidRPr="00BF4A65">
              <w:rPr>
                <w:rFonts w:ascii="Republika" w:hAnsi="Republika"/>
                <w:lang w:val="en-GB"/>
              </w:rPr>
              <w:t>0</w:t>
            </w:r>
          </w:p>
        </w:tc>
        <w:tc>
          <w:tcPr>
            <w:tcW w:w="1103" w:type="dxa"/>
            <w:shd w:val="clear" w:color="auto" w:fill="FFFFFF"/>
            <w:vAlign w:val="center"/>
          </w:tcPr>
          <w:p w:rsidR="002C6F89" w:rsidRPr="00BF4A65" w:rsidRDefault="002C6F89" w:rsidP="0038663C">
            <w:pPr>
              <w:rPr>
                <w:rFonts w:ascii="Republika" w:hAnsi="Republika"/>
                <w:lang w:val="en-GB"/>
              </w:rPr>
            </w:pPr>
            <w:r w:rsidRPr="00BF4A65">
              <w:rPr>
                <w:rFonts w:ascii="Republika" w:hAnsi="Republika"/>
                <w:lang w:val="en-GB"/>
              </w:rPr>
              <w:t>192</w:t>
            </w:r>
          </w:p>
        </w:tc>
        <w:tc>
          <w:tcPr>
            <w:tcW w:w="827" w:type="dxa"/>
            <w:vAlign w:val="center"/>
          </w:tcPr>
          <w:p w:rsidR="002C6F89" w:rsidRPr="00BF4A65" w:rsidRDefault="002C6F89" w:rsidP="0038663C">
            <w:pPr>
              <w:rPr>
                <w:rFonts w:ascii="Republika" w:hAnsi="Republika"/>
                <w:lang w:val="en-GB"/>
              </w:rPr>
            </w:pPr>
            <w:r w:rsidRPr="00BF4A65">
              <w:rPr>
                <w:rFonts w:ascii="Republika" w:hAnsi="Republika"/>
                <w:lang w:val="en-GB"/>
              </w:rPr>
              <w:t>0</w:t>
            </w:r>
          </w:p>
        </w:tc>
        <w:tc>
          <w:tcPr>
            <w:tcW w:w="1075" w:type="dxa"/>
            <w:vAlign w:val="center"/>
          </w:tcPr>
          <w:p w:rsidR="002C6F89" w:rsidRPr="00BF4A65" w:rsidRDefault="002C6F89" w:rsidP="0038663C">
            <w:pPr>
              <w:rPr>
                <w:rFonts w:ascii="Republika" w:hAnsi="Republika"/>
                <w:lang w:val="en-GB"/>
              </w:rPr>
            </w:pPr>
            <w:r w:rsidRPr="00BF4A65">
              <w:rPr>
                <w:rFonts w:ascii="Republika" w:hAnsi="Republika"/>
                <w:lang w:val="en-GB"/>
              </w:rPr>
              <w:t>192</w:t>
            </w:r>
          </w:p>
        </w:tc>
      </w:tr>
      <w:tr w:rsidR="002C6F89" w:rsidRPr="00BF4A65" w:rsidTr="0038663C">
        <w:trPr>
          <w:trHeight w:val="503"/>
        </w:trPr>
        <w:tc>
          <w:tcPr>
            <w:tcW w:w="3345" w:type="dxa"/>
            <w:shd w:val="clear" w:color="auto" w:fill="DEEAF6" w:themeFill="accent1" w:themeFillTint="33"/>
            <w:noWrap/>
            <w:vAlign w:val="center"/>
            <w:hideMark/>
          </w:tcPr>
          <w:p w:rsidR="002C6F89" w:rsidRPr="00BF4A65" w:rsidRDefault="002C6F89" w:rsidP="0038663C">
            <w:pPr>
              <w:rPr>
                <w:rFonts w:ascii="Republika" w:hAnsi="Republika"/>
                <w:lang w:val="en-GB"/>
              </w:rPr>
            </w:pPr>
            <w:r w:rsidRPr="00BF4A65">
              <w:rPr>
                <w:rFonts w:ascii="Republika" w:hAnsi="Republika"/>
                <w:b/>
                <w:bCs/>
                <w:i/>
                <w:iCs/>
                <w:lang w:val="en-GB"/>
              </w:rPr>
              <w:t xml:space="preserve">SKUPAJ </w:t>
            </w:r>
            <w:proofErr w:type="spellStart"/>
            <w:r w:rsidRPr="00BF4A65">
              <w:rPr>
                <w:rFonts w:ascii="Republika" w:hAnsi="Republika"/>
                <w:b/>
                <w:bCs/>
                <w:i/>
                <w:iCs/>
                <w:lang w:val="en-GB"/>
              </w:rPr>
              <w:t>ukrepi</w:t>
            </w:r>
            <w:proofErr w:type="spellEnd"/>
            <w:r w:rsidRPr="00BF4A65">
              <w:rPr>
                <w:rFonts w:ascii="Republika" w:hAnsi="Republika"/>
                <w:b/>
                <w:bCs/>
                <w:i/>
                <w:iCs/>
                <w:lang w:val="en-GB"/>
              </w:rPr>
              <w:t xml:space="preserve"> </w:t>
            </w:r>
            <w:proofErr w:type="spellStart"/>
            <w:r w:rsidRPr="00BF4A65">
              <w:rPr>
                <w:rFonts w:ascii="Republika" w:hAnsi="Republika"/>
                <w:b/>
                <w:bCs/>
                <w:i/>
                <w:iCs/>
                <w:lang w:val="en-GB"/>
              </w:rPr>
              <w:t>razvoja</w:t>
            </w:r>
            <w:proofErr w:type="spellEnd"/>
            <w:r w:rsidRPr="00BF4A65">
              <w:rPr>
                <w:rFonts w:ascii="Republika" w:hAnsi="Republika"/>
                <w:b/>
                <w:bCs/>
                <w:i/>
                <w:iCs/>
                <w:lang w:val="en-GB"/>
              </w:rPr>
              <w:t xml:space="preserve"> </w:t>
            </w:r>
            <w:proofErr w:type="spellStart"/>
            <w:r w:rsidRPr="00BF4A65">
              <w:rPr>
                <w:rFonts w:ascii="Republika" w:hAnsi="Republika"/>
                <w:b/>
                <w:bCs/>
                <w:i/>
                <w:iCs/>
                <w:lang w:val="en-GB"/>
              </w:rPr>
              <w:t>podeželja</w:t>
            </w:r>
            <w:proofErr w:type="spellEnd"/>
            <w:r w:rsidRPr="00BF4A65">
              <w:rPr>
                <w:rFonts w:ascii="Republika" w:hAnsi="Republika"/>
                <w:b/>
                <w:bCs/>
                <w:i/>
                <w:iCs/>
                <w:lang w:val="en-GB"/>
              </w:rPr>
              <w:t xml:space="preserve">_ NE IAKS in </w:t>
            </w:r>
            <w:proofErr w:type="spellStart"/>
            <w:r w:rsidRPr="00BF4A65">
              <w:rPr>
                <w:rFonts w:ascii="Republika" w:hAnsi="Republika"/>
                <w:b/>
                <w:bCs/>
                <w:i/>
                <w:iCs/>
                <w:lang w:val="en-GB"/>
              </w:rPr>
              <w:t>kmetijskih</w:t>
            </w:r>
            <w:proofErr w:type="spellEnd"/>
            <w:r w:rsidRPr="00BF4A65">
              <w:rPr>
                <w:rFonts w:ascii="Republika" w:hAnsi="Republika"/>
                <w:b/>
                <w:bCs/>
                <w:i/>
                <w:iCs/>
                <w:lang w:val="en-GB"/>
              </w:rPr>
              <w:t xml:space="preserve"> </w:t>
            </w:r>
            <w:proofErr w:type="spellStart"/>
            <w:r w:rsidRPr="00BF4A65">
              <w:rPr>
                <w:rFonts w:ascii="Republika" w:hAnsi="Republika"/>
                <w:b/>
                <w:bCs/>
                <w:i/>
                <w:iCs/>
                <w:lang w:val="en-GB"/>
              </w:rPr>
              <w:t>trgov</w:t>
            </w:r>
            <w:proofErr w:type="spellEnd"/>
          </w:p>
        </w:tc>
        <w:tc>
          <w:tcPr>
            <w:tcW w:w="1241" w:type="dxa"/>
            <w:shd w:val="clear" w:color="auto" w:fill="DEEAF6" w:themeFill="accent1" w:themeFillTint="33"/>
            <w:noWrap/>
            <w:vAlign w:val="center"/>
            <w:hideMark/>
          </w:tcPr>
          <w:p w:rsidR="002C6F89" w:rsidRPr="00BF4A65" w:rsidRDefault="002C6F89" w:rsidP="0038663C">
            <w:pPr>
              <w:rPr>
                <w:rFonts w:ascii="Republika" w:hAnsi="Republika"/>
                <w:b/>
                <w:i/>
                <w:lang w:val="en-GB"/>
              </w:rPr>
            </w:pPr>
            <w:r w:rsidRPr="00BF4A65">
              <w:rPr>
                <w:rFonts w:ascii="Republika" w:hAnsi="Republika"/>
                <w:b/>
                <w:i/>
                <w:lang w:val="en-GB"/>
              </w:rPr>
              <w:t>1.585</w:t>
            </w:r>
          </w:p>
        </w:tc>
        <w:tc>
          <w:tcPr>
            <w:tcW w:w="689" w:type="dxa"/>
            <w:shd w:val="clear" w:color="auto" w:fill="DEEAF6" w:themeFill="accent1" w:themeFillTint="33"/>
            <w:noWrap/>
            <w:vAlign w:val="center"/>
            <w:hideMark/>
          </w:tcPr>
          <w:p w:rsidR="002C6F89" w:rsidRPr="00BF4A65" w:rsidRDefault="002C6F89" w:rsidP="0038663C">
            <w:pPr>
              <w:rPr>
                <w:rFonts w:ascii="Republika" w:hAnsi="Republika"/>
                <w:b/>
                <w:i/>
                <w:lang w:val="en-GB"/>
              </w:rPr>
            </w:pPr>
            <w:r w:rsidRPr="00BF4A65">
              <w:rPr>
                <w:rFonts w:ascii="Republika" w:hAnsi="Republika"/>
                <w:b/>
                <w:i/>
                <w:lang w:val="en-GB"/>
              </w:rPr>
              <w:t>518</w:t>
            </w:r>
          </w:p>
        </w:tc>
        <w:tc>
          <w:tcPr>
            <w:tcW w:w="962" w:type="dxa"/>
            <w:shd w:val="clear" w:color="auto" w:fill="DEEAF6" w:themeFill="accent1" w:themeFillTint="33"/>
            <w:noWrap/>
            <w:vAlign w:val="center"/>
            <w:hideMark/>
          </w:tcPr>
          <w:p w:rsidR="002C6F89" w:rsidRPr="00BF4A65" w:rsidRDefault="002C6F89" w:rsidP="0038663C">
            <w:pPr>
              <w:rPr>
                <w:rFonts w:ascii="Republika" w:hAnsi="Republika"/>
                <w:b/>
                <w:i/>
                <w:lang w:val="en-GB"/>
              </w:rPr>
            </w:pPr>
            <w:r w:rsidRPr="00BF4A65">
              <w:rPr>
                <w:rFonts w:ascii="Republika" w:hAnsi="Republika"/>
                <w:b/>
                <w:i/>
                <w:lang w:val="en-GB"/>
              </w:rPr>
              <w:t>1.067</w:t>
            </w:r>
          </w:p>
        </w:tc>
        <w:tc>
          <w:tcPr>
            <w:tcW w:w="1103" w:type="dxa"/>
            <w:shd w:val="clear" w:color="auto" w:fill="DEEAF6" w:themeFill="accent1" w:themeFillTint="33"/>
            <w:vAlign w:val="center"/>
          </w:tcPr>
          <w:p w:rsidR="002C6F89" w:rsidRPr="00BF4A65" w:rsidRDefault="002C6F89" w:rsidP="0038663C">
            <w:pPr>
              <w:rPr>
                <w:rFonts w:ascii="Republika" w:hAnsi="Republika"/>
                <w:b/>
                <w:i/>
                <w:lang w:val="en-GB"/>
              </w:rPr>
            </w:pPr>
            <w:r w:rsidRPr="00BF4A65">
              <w:rPr>
                <w:rFonts w:ascii="Republika" w:hAnsi="Republika"/>
                <w:b/>
                <w:i/>
                <w:lang w:val="en-GB"/>
              </w:rPr>
              <w:t>1829</w:t>
            </w:r>
          </w:p>
        </w:tc>
        <w:tc>
          <w:tcPr>
            <w:tcW w:w="827" w:type="dxa"/>
            <w:shd w:val="clear" w:color="auto" w:fill="DEEAF6" w:themeFill="accent1" w:themeFillTint="33"/>
            <w:vAlign w:val="center"/>
          </w:tcPr>
          <w:p w:rsidR="002C6F89" w:rsidRPr="00BF4A65" w:rsidRDefault="002C6F89" w:rsidP="0038663C">
            <w:pPr>
              <w:rPr>
                <w:rFonts w:ascii="Republika" w:hAnsi="Republika"/>
                <w:b/>
                <w:i/>
                <w:lang w:val="en-GB"/>
              </w:rPr>
            </w:pPr>
            <w:r w:rsidRPr="00BF4A65">
              <w:rPr>
                <w:rFonts w:ascii="Republika" w:hAnsi="Republika"/>
                <w:b/>
                <w:i/>
                <w:lang w:val="en-GB"/>
              </w:rPr>
              <w:t>449</w:t>
            </w:r>
          </w:p>
        </w:tc>
        <w:tc>
          <w:tcPr>
            <w:tcW w:w="1075" w:type="dxa"/>
            <w:shd w:val="clear" w:color="auto" w:fill="DEEAF6" w:themeFill="accent1" w:themeFillTint="33"/>
            <w:vAlign w:val="center"/>
          </w:tcPr>
          <w:p w:rsidR="002C6F89" w:rsidRPr="00BF4A65" w:rsidRDefault="002C6F89" w:rsidP="0038663C">
            <w:pPr>
              <w:rPr>
                <w:rFonts w:ascii="Republika" w:hAnsi="Republika"/>
                <w:b/>
                <w:i/>
                <w:lang w:val="en-GB"/>
              </w:rPr>
            </w:pPr>
            <w:r w:rsidRPr="00BF4A65">
              <w:rPr>
                <w:rFonts w:ascii="Republika" w:hAnsi="Republika"/>
                <w:b/>
                <w:i/>
                <w:lang w:val="en-GB"/>
              </w:rPr>
              <w:t>1380</w:t>
            </w:r>
          </w:p>
        </w:tc>
      </w:tr>
      <w:tr w:rsidR="002C6F89" w:rsidRPr="00BF4A65" w:rsidTr="0038663C">
        <w:trPr>
          <w:trHeight w:val="623"/>
        </w:trPr>
        <w:tc>
          <w:tcPr>
            <w:tcW w:w="3345" w:type="dxa"/>
            <w:shd w:val="clear" w:color="auto" w:fill="auto"/>
            <w:noWrap/>
            <w:vAlign w:val="center"/>
            <w:hideMark/>
          </w:tcPr>
          <w:p w:rsidR="002C6F89" w:rsidRPr="00BF4A65" w:rsidRDefault="002C6F89" w:rsidP="0038663C">
            <w:pPr>
              <w:rPr>
                <w:rFonts w:ascii="Republika" w:hAnsi="Republika"/>
                <w:lang w:val="en-GB"/>
              </w:rPr>
            </w:pPr>
            <w:r w:rsidRPr="00BF4A65">
              <w:rPr>
                <w:rFonts w:ascii="Republika" w:hAnsi="Republika"/>
                <w:lang w:val="en-GB"/>
              </w:rPr>
              <w:t xml:space="preserve">15. </w:t>
            </w:r>
            <w:proofErr w:type="spellStart"/>
            <w:r w:rsidRPr="00BF4A65">
              <w:rPr>
                <w:rFonts w:ascii="Republika" w:hAnsi="Republika"/>
                <w:lang w:val="en-GB"/>
              </w:rPr>
              <w:t>Kontrole</w:t>
            </w:r>
            <w:proofErr w:type="spellEnd"/>
            <w:r w:rsidRPr="00BF4A65">
              <w:rPr>
                <w:rFonts w:ascii="Republika" w:hAnsi="Republika"/>
                <w:lang w:val="en-GB"/>
              </w:rPr>
              <w:t xml:space="preserve"> </w:t>
            </w:r>
            <w:proofErr w:type="spellStart"/>
            <w:r w:rsidRPr="00BF4A65">
              <w:rPr>
                <w:rFonts w:ascii="Republika" w:hAnsi="Republika"/>
                <w:lang w:val="en-GB"/>
              </w:rPr>
              <w:t>kakovosti</w:t>
            </w:r>
            <w:proofErr w:type="spellEnd"/>
            <w:r w:rsidRPr="00BF4A65">
              <w:rPr>
                <w:rFonts w:ascii="Republika" w:hAnsi="Republika"/>
                <w:lang w:val="en-GB"/>
              </w:rPr>
              <w:t xml:space="preserve"> </w:t>
            </w:r>
            <w:proofErr w:type="spellStart"/>
            <w:r w:rsidRPr="00BF4A65">
              <w:rPr>
                <w:rFonts w:ascii="Republika" w:hAnsi="Republika"/>
                <w:lang w:val="en-GB"/>
              </w:rPr>
              <w:t>opravljenih</w:t>
            </w:r>
            <w:proofErr w:type="spellEnd"/>
            <w:r w:rsidRPr="00BF4A65">
              <w:rPr>
                <w:rFonts w:ascii="Republika" w:hAnsi="Republika"/>
                <w:lang w:val="en-GB"/>
              </w:rPr>
              <w:t xml:space="preserve"> </w:t>
            </w:r>
            <w:proofErr w:type="spellStart"/>
            <w:r w:rsidRPr="00BF4A65">
              <w:rPr>
                <w:rFonts w:ascii="Republika" w:hAnsi="Republika"/>
                <w:lang w:val="en-GB"/>
              </w:rPr>
              <w:t>kontrol</w:t>
            </w:r>
            <w:proofErr w:type="spellEnd"/>
            <w:r w:rsidRPr="00BF4A65">
              <w:rPr>
                <w:rFonts w:ascii="Republika" w:hAnsi="Republika"/>
                <w:lang w:val="en-GB"/>
              </w:rPr>
              <w:t xml:space="preserve"> </w:t>
            </w:r>
            <w:proofErr w:type="spellStart"/>
            <w:r w:rsidRPr="00BF4A65">
              <w:rPr>
                <w:rFonts w:ascii="Republika" w:hAnsi="Republika"/>
                <w:lang w:val="en-GB"/>
              </w:rPr>
              <w:t>zunanjega</w:t>
            </w:r>
            <w:proofErr w:type="spellEnd"/>
            <w:r w:rsidRPr="00BF4A65">
              <w:rPr>
                <w:rFonts w:ascii="Republika" w:hAnsi="Republika"/>
                <w:lang w:val="en-GB"/>
              </w:rPr>
              <w:t xml:space="preserve"> </w:t>
            </w:r>
            <w:proofErr w:type="spellStart"/>
            <w:r w:rsidRPr="00BF4A65">
              <w:rPr>
                <w:rFonts w:ascii="Republika" w:hAnsi="Republika"/>
                <w:lang w:val="en-GB"/>
              </w:rPr>
              <w:t>izvajalca</w:t>
            </w:r>
            <w:proofErr w:type="spellEnd"/>
            <w:r w:rsidRPr="00BF4A65">
              <w:rPr>
                <w:rFonts w:ascii="Republika" w:hAnsi="Republika"/>
                <w:lang w:val="en-GB"/>
              </w:rPr>
              <w:t xml:space="preserve"> in </w:t>
            </w:r>
            <w:proofErr w:type="spellStart"/>
            <w:r w:rsidRPr="00BF4A65">
              <w:rPr>
                <w:rFonts w:ascii="Republika" w:hAnsi="Republika"/>
                <w:lang w:val="en-GB"/>
              </w:rPr>
              <w:t>zaposlenih</w:t>
            </w:r>
            <w:proofErr w:type="spellEnd"/>
            <w:r w:rsidRPr="00BF4A65">
              <w:rPr>
                <w:rFonts w:ascii="Republika" w:hAnsi="Republika"/>
                <w:lang w:val="en-GB"/>
              </w:rPr>
              <w:t xml:space="preserve"> - </w:t>
            </w:r>
            <w:proofErr w:type="spellStart"/>
            <w:r w:rsidRPr="00BF4A65">
              <w:rPr>
                <w:rFonts w:ascii="Republika" w:hAnsi="Republika"/>
                <w:lang w:val="en-GB"/>
              </w:rPr>
              <w:t>superkontrole</w:t>
            </w:r>
            <w:proofErr w:type="spellEnd"/>
          </w:p>
        </w:tc>
        <w:tc>
          <w:tcPr>
            <w:tcW w:w="1241" w:type="dxa"/>
            <w:shd w:val="clear" w:color="auto" w:fill="auto"/>
            <w:noWrap/>
            <w:vAlign w:val="center"/>
            <w:hideMark/>
          </w:tcPr>
          <w:p w:rsidR="002C6F89" w:rsidRPr="00BF4A65" w:rsidRDefault="002C6F89" w:rsidP="0038663C">
            <w:pPr>
              <w:rPr>
                <w:rFonts w:ascii="Republika" w:hAnsi="Republika"/>
                <w:lang w:val="en-GB"/>
              </w:rPr>
            </w:pPr>
            <w:r w:rsidRPr="00BF4A65">
              <w:rPr>
                <w:rFonts w:ascii="Republika" w:hAnsi="Republika"/>
                <w:lang w:val="en-GB"/>
              </w:rPr>
              <w:t>88</w:t>
            </w:r>
          </w:p>
        </w:tc>
        <w:tc>
          <w:tcPr>
            <w:tcW w:w="689" w:type="dxa"/>
            <w:shd w:val="clear" w:color="auto" w:fill="auto"/>
            <w:noWrap/>
            <w:vAlign w:val="center"/>
            <w:hideMark/>
          </w:tcPr>
          <w:p w:rsidR="002C6F89" w:rsidRPr="00BF4A65" w:rsidRDefault="002C6F89" w:rsidP="0038663C">
            <w:pPr>
              <w:rPr>
                <w:rFonts w:ascii="Republika" w:hAnsi="Republika"/>
                <w:lang w:val="en-GB"/>
              </w:rPr>
            </w:pPr>
            <w:r w:rsidRPr="00BF4A65">
              <w:rPr>
                <w:rFonts w:ascii="Republika" w:hAnsi="Republika"/>
                <w:lang w:val="en-GB"/>
              </w:rPr>
              <w:t>0</w:t>
            </w:r>
          </w:p>
        </w:tc>
        <w:tc>
          <w:tcPr>
            <w:tcW w:w="962" w:type="dxa"/>
            <w:shd w:val="clear" w:color="auto" w:fill="auto"/>
            <w:noWrap/>
            <w:vAlign w:val="center"/>
            <w:hideMark/>
          </w:tcPr>
          <w:p w:rsidR="002C6F89" w:rsidRPr="00BF4A65" w:rsidRDefault="002C6F89" w:rsidP="0038663C">
            <w:pPr>
              <w:rPr>
                <w:rFonts w:ascii="Republika" w:hAnsi="Republika"/>
                <w:lang w:val="en-GB"/>
              </w:rPr>
            </w:pPr>
            <w:r w:rsidRPr="00BF4A65">
              <w:rPr>
                <w:rFonts w:ascii="Republika" w:hAnsi="Republika"/>
                <w:lang w:val="en-GB"/>
              </w:rPr>
              <w:t>88</w:t>
            </w:r>
          </w:p>
        </w:tc>
        <w:tc>
          <w:tcPr>
            <w:tcW w:w="1103" w:type="dxa"/>
            <w:shd w:val="clear" w:color="auto" w:fill="auto"/>
            <w:vAlign w:val="center"/>
          </w:tcPr>
          <w:p w:rsidR="002C6F89" w:rsidRPr="00BF4A65" w:rsidRDefault="002C6F89" w:rsidP="0038663C">
            <w:pPr>
              <w:rPr>
                <w:rFonts w:ascii="Republika" w:hAnsi="Republika"/>
                <w:lang w:val="en-GB"/>
              </w:rPr>
            </w:pPr>
            <w:r w:rsidRPr="00BF4A65">
              <w:rPr>
                <w:rFonts w:ascii="Republika" w:hAnsi="Republika"/>
                <w:lang w:val="en-GB"/>
              </w:rPr>
              <w:t>105</w:t>
            </w:r>
          </w:p>
        </w:tc>
        <w:tc>
          <w:tcPr>
            <w:tcW w:w="827" w:type="dxa"/>
            <w:shd w:val="clear" w:color="auto" w:fill="auto"/>
            <w:vAlign w:val="center"/>
          </w:tcPr>
          <w:p w:rsidR="002C6F89" w:rsidRPr="00BF4A65" w:rsidRDefault="002C6F89" w:rsidP="0038663C">
            <w:pPr>
              <w:rPr>
                <w:rFonts w:ascii="Republika" w:hAnsi="Republika"/>
                <w:lang w:val="en-GB"/>
              </w:rPr>
            </w:pPr>
            <w:r w:rsidRPr="00BF4A65">
              <w:rPr>
                <w:rFonts w:ascii="Republika" w:hAnsi="Republika"/>
                <w:lang w:val="en-GB"/>
              </w:rPr>
              <w:t>0</w:t>
            </w:r>
          </w:p>
        </w:tc>
        <w:tc>
          <w:tcPr>
            <w:tcW w:w="1075" w:type="dxa"/>
            <w:shd w:val="clear" w:color="auto" w:fill="auto"/>
            <w:vAlign w:val="center"/>
          </w:tcPr>
          <w:p w:rsidR="002C6F89" w:rsidRPr="00BF4A65" w:rsidRDefault="002C6F89" w:rsidP="0038663C">
            <w:pPr>
              <w:rPr>
                <w:rFonts w:ascii="Republika" w:hAnsi="Republika"/>
                <w:lang w:val="en-GB"/>
              </w:rPr>
            </w:pPr>
            <w:r w:rsidRPr="00BF4A65">
              <w:rPr>
                <w:rFonts w:ascii="Republika" w:hAnsi="Republika"/>
                <w:lang w:val="en-GB"/>
              </w:rPr>
              <w:t>105</w:t>
            </w:r>
          </w:p>
        </w:tc>
      </w:tr>
      <w:tr w:rsidR="002C6F89" w:rsidRPr="00BF4A65" w:rsidTr="0038663C">
        <w:trPr>
          <w:trHeight w:val="532"/>
        </w:trPr>
        <w:tc>
          <w:tcPr>
            <w:tcW w:w="3345" w:type="dxa"/>
            <w:shd w:val="clear" w:color="auto" w:fill="DEEAF6" w:themeFill="accent1" w:themeFillTint="33"/>
            <w:noWrap/>
            <w:vAlign w:val="center"/>
            <w:hideMark/>
          </w:tcPr>
          <w:p w:rsidR="002C6F89" w:rsidRPr="00BF4A65" w:rsidRDefault="002C6F89" w:rsidP="0038663C">
            <w:pPr>
              <w:rPr>
                <w:rFonts w:ascii="Republika" w:hAnsi="Republika"/>
                <w:b/>
                <w:bCs/>
                <w:i/>
                <w:iCs/>
                <w:lang w:val="en-GB"/>
              </w:rPr>
            </w:pPr>
            <w:proofErr w:type="spellStart"/>
            <w:r w:rsidRPr="00BF4A65">
              <w:rPr>
                <w:rFonts w:ascii="Republika" w:hAnsi="Republika"/>
                <w:b/>
                <w:bCs/>
                <w:i/>
                <w:iCs/>
                <w:lang w:val="en-GB"/>
              </w:rPr>
              <w:t>Skupaj</w:t>
            </w:r>
            <w:proofErr w:type="spellEnd"/>
            <w:r w:rsidRPr="00BF4A65">
              <w:rPr>
                <w:rFonts w:ascii="Republika" w:hAnsi="Republika"/>
                <w:b/>
                <w:bCs/>
                <w:i/>
                <w:iCs/>
                <w:lang w:val="en-GB"/>
              </w:rPr>
              <w:t xml:space="preserve"> </w:t>
            </w:r>
            <w:proofErr w:type="spellStart"/>
            <w:r w:rsidRPr="00BF4A65">
              <w:rPr>
                <w:rFonts w:ascii="Republika" w:hAnsi="Republika"/>
                <w:b/>
                <w:bCs/>
                <w:i/>
                <w:iCs/>
                <w:lang w:val="en-GB"/>
              </w:rPr>
              <w:t>vse</w:t>
            </w:r>
            <w:proofErr w:type="spellEnd"/>
            <w:r w:rsidRPr="00BF4A65">
              <w:rPr>
                <w:rFonts w:ascii="Republika" w:hAnsi="Republika"/>
                <w:b/>
                <w:bCs/>
                <w:i/>
                <w:iCs/>
                <w:lang w:val="en-GB"/>
              </w:rPr>
              <w:t xml:space="preserve"> </w:t>
            </w:r>
            <w:proofErr w:type="spellStart"/>
            <w:r w:rsidRPr="00BF4A65">
              <w:rPr>
                <w:rFonts w:ascii="Republika" w:hAnsi="Republika"/>
                <w:b/>
                <w:bCs/>
                <w:i/>
                <w:iCs/>
                <w:lang w:val="en-GB"/>
              </w:rPr>
              <w:t>kontrole</w:t>
            </w:r>
            <w:proofErr w:type="spellEnd"/>
            <w:r w:rsidRPr="00BF4A65">
              <w:rPr>
                <w:rFonts w:ascii="Republika" w:hAnsi="Republika"/>
                <w:b/>
                <w:bCs/>
                <w:i/>
                <w:iCs/>
                <w:lang w:val="en-GB"/>
              </w:rPr>
              <w:t xml:space="preserve"> SK</w:t>
            </w:r>
          </w:p>
        </w:tc>
        <w:tc>
          <w:tcPr>
            <w:tcW w:w="1241" w:type="dxa"/>
            <w:shd w:val="clear" w:color="auto" w:fill="DEEAF6" w:themeFill="accent1" w:themeFillTint="33"/>
            <w:noWrap/>
            <w:vAlign w:val="center"/>
            <w:hideMark/>
          </w:tcPr>
          <w:p w:rsidR="002C6F89" w:rsidRPr="00BF4A65" w:rsidRDefault="002C6F89" w:rsidP="0038663C">
            <w:pPr>
              <w:rPr>
                <w:rFonts w:ascii="Republika" w:hAnsi="Republika"/>
                <w:b/>
                <w:bCs/>
                <w:i/>
                <w:iCs/>
                <w:lang w:val="en-GB"/>
              </w:rPr>
            </w:pPr>
            <w:r w:rsidRPr="00BF4A65">
              <w:rPr>
                <w:rFonts w:ascii="Republika" w:hAnsi="Republika"/>
                <w:b/>
                <w:bCs/>
                <w:i/>
                <w:iCs/>
                <w:lang w:val="en-GB"/>
              </w:rPr>
              <w:t>9.635</w:t>
            </w:r>
          </w:p>
        </w:tc>
        <w:tc>
          <w:tcPr>
            <w:tcW w:w="689" w:type="dxa"/>
            <w:shd w:val="clear" w:color="auto" w:fill="DEEAF6" w:themeFill="accent1" w:themeFillTint="33"/>
            <w:noWrap/>
            <w:vAlign w:val="center"/>
            <w:hideMark/>
          </w:tcPr>
          <w:p w:rsidR="002C6F89" w:rsidRPr="00BF4A65" w:rsidRDefault="002C6F89" w:rsidP="0038663C">
            <w:pPr>
              <w:rPr>
                <w:rFonts w:ascii="Republika" w:hAnsi="Republika"/>
                <w:b/>
                <w:bCs/>
                <w:i/>
                <w:iCs/>
                <w:lang w:val="en-GB"/>
              </w:rPr>
            </w:pPr>
            <w:r w:rsidRPr="00BF4A65">
              <w:rPr>
                <w:rFonts w:ascii="Republika" w:hAnsi="Republika"/>
                <w:b/>
                <w:bCs/>
                <w:i/>
                <w:iCs/>
                <w:lang w:val="en-GB"/>
              </w:rPr>
              <w:t>7.921</w:t>
            </w:r>
          </w:p>
        </w:tc>
        <w:tc>
          <w:tcPr>
            <w:tcW w:w="962" w:type="dxa"/>
            <w:shd w:val="clear" w:color="auto" w:fill="DEEAF6" w:themeFill="accent1" w:themeFillTint="33"/>
            <w:noWrap/>
            <w:vAlign w:val="center"/>
            <w:hideMark/>
          </w:tcPr>
          <w:p w:rsidR="002C6F89" w:rsidRPr="00BF4A65" w:rsidRDefault="002C6F89" w:rsidP="0038663C">
            <w:pPr>
              <w:rPr>
                <w:rFonts w:ascii="Republika" w:hAnsi="Republika"/>
                <w:b/>
                <w:bCs/>
                <w:i/>
                <w:iCs/>
                <w:lang w:val="en-GB"/>
              </w:rPr>
            </w:pPr>
            <w:r w:rsidRPr="00BF4A65">
              <w:rPr>
                <w:rFonts w:ascii="Republika" w:hAnsi="Republika"/>
                <w:b/>
                <w:bCs/>
                <w:i/>
                <w:iCs/>
                <w:lang w:val="en-GB"/>
              </w:rPr>
              <w:t>1.714</w:t>
            </w:r>
          </w:p>
        </w:tc>
        <w:tc>
          <w:tcPr>
            <w:tcW w:w="1103" w:type="dxa"/>
            <w:shd w:val="clear" w:color="auto" w:fill="DEEAF6" w:themeFill="accent1" w:themeFillTint="33"/>
            <w:vAlign w:val="center"/>
          </w:tcPr>
          <w:p w:rsidR="002C6F89" w:rsidRPr="00BF4A65" w:rsidRDefault="002C6F89" w:rsidP="0038663C">
            <w:pPr>
              <w:rPr>
                <w:rFonts w:ascii="Republika" w:hAnsi="Republika"/>
                <w:b/>
                <w:bCs/>
                <w:i/>
                <w:iCs/>
                <w:lang w:val="en-GB"/>
              </w:rPr>
            </w:pPr>
            <w:r w:rsidRPr="00BF4A65">
              <w:rPr>
                <w:rFonts w:ascii="Republika" w:hAnsi="Republika"/>
                <w:b/>
                <w:bCs/>
                <w:i/>
                <w:iCs/>
                <w:lang w:val="en-GB"/>
              </w:rPr>
              <w:t>6.698</w:t>
            </w:r>
          </w:p>
        </w:tc>
        <w:tc>
          <w:tcPr>
            <w:tcW w:w="827" w:type="dxa"/>
            <w:shd w:val="clear" w:color="auto" w:fill="DEEAF6" w:themeFill="accent1" w:themeFillTint="33"/>
            <w:vAlign w:val="center"/>
          </w:tcPr>
          <w:p w:rsidR="002C6F89" w:rsidRPr="00BF4A65" w:rsidRDefault="002C6F89" w:rsidP="0038663C">
            <w:pPr>
              <w:rPr>
                <w:rFonts w:ascii="Republika" w:hAnsi="Republika"/>
                <w:b/>
                <w:bCs/>
                <w:i/>
                <w:iCs/>
                <w:lang w:val="en-GB"/>
              </w:rPr>
            </w:pPr>
            <w:r w:rsidRPr="00BF4A65">
              <w:rPr>
                <w:rFonts w:ascii="Republika" w:hAnsi="Republika"/>
                <w:b/>
                <w:bCs/>
                <w:i/>
                <w:iCs/>
                <w:lang w:val="en-GB"/>
              </w:rPr>
              <w:t>4.676</w:t>
            </w:r>
          </w:p>
        </w:tc>
        <w:tc>
          <w:tcPr>
            <w:tcW w:w="1075" w:type="dxa"/>
            <w:shd w:val="clear" w:color="auto" w:fill="DEEAF6" w:themeFill="accent1" w:themeFillTint="33"/>
            <w:vAlign w:val="center"/>
          </w:tcPr>
          <w:p w:rsidR="002C6F89" w:rsidRPr="00BF4A65" w:rsidRDefault="002C6F89" w:rsidP="0038663C">
            <w:pPr>
              <w:rPr>
                <w:rFonts w:ascii="Republika" w:hAnsi="Republika"/>
                <w:b/>
                <w:bCs/>
                <w:i/>
                <w:iCs/>
                <w:lang w:val="en-GB"/>
              </w:rPr>
            </w:pPr>
            <w:r w:rsidRPr="00BF4A65">
              <w:rPr>
                <w:rFonts w:ascii="Republika" w:hAnsi="Republika"/>
                <w:b/>
                <w:bCs/>
                <w:i/>
                <w:iCs/>
                <w:lang w:val="en-GB"/>
              </w:rPr>
              <w:t>2.022</w:t>
            </w:r>
          </w:p>
        </w:tc>
      </w:tr>
    </w:tbl>
    <w:p w:rsidR="002C6F89" w:rsidRPr="00BF4A65" w:rsidRDefault="002C6F89" w:rsidP="002C6F89">
      <w:pPr>
        <w:spacing w:after="0" w:line="276" w:lineRule="auto"/>
        <w:jc w:val="both"/>
        <w:rPr>
          <w:rFonts w:ascii="Republika" w:eastAsia="Calibri" w:hAnsi="Republika" w:cs="Times New Roman"/>
          <w:sz w:val="18"/>
          <w:szCs w:val="18"/>
          <w:lang w:eastAsia="sl-SI"/>
        </w:rPr>
      </w:pPr>
      <w:r w:rsidRPr="00BF4A65">
        <w:rPr>
          <w:rFonts w:ascii="Republika" w:eastAsia="Calibri" w:hAnsi="Republika" w:cs="Times New Roman"/>
          <w:sz w:val="18"/>
          <w:szCs w:val="18"/>
          <w:lang w:eastAsia="sl-SI"/>
        </w:rPr>
        <w:t>Opombe:</w:t>
      </w:r>
    </w:p>
    <w:p w:rsidR="002C6F89" w:rsidRPr="00BF4A65" w:rsidRDefault="002C6F89" w:rsidP="002C6F89">
      <w:pPr>
        <w:spacing w:after="0" w:line="276" w:lineRule="auto"/>
        <w:jc w:val="both"/>
        <w:rPr>
          <w:rFonts w:ascii="Republika" w:eastAsia="Calibri" w:hAnsi="Republika" w:cs="Times New Roman"/>
          <w:sz w:val="18"/>
          <w:szCs w:val="18"/>
          <w:lang w:eastAsia="sl-SI"/>
        </w:rPr>
      </w:pPr>
      <w:r w:rsidRPr="00BF4A65">
        <w:rPr>
          <w:rFonts w:ascii="Republika" w:eastAsia="Calibri" w:hAnsi="Republika" w:cs="Times New Roman"/>
          <w:sz w:val="18"/>
          <w:szCs w:val="18"/>
          <w:lang w:eastAsia="sl-SI"/>
        </w:rPr>
        <w:t>* kontrole konoplje, ki so navedene v rubriki »ŠT. GZC«, je izvedel Inšpektorat RS za kmetijstvo, gozdarstvo, lovstvo in ribištvo</w:t>
      </w:r>
    </w:p>
    <w:p w:rsidR="002C6F89" w:rsidRPr="00BF4A65" w:rsidRDefault="002C6F89" w:rsidP="00E60713">
      <w:pPr>
        <w:spacing w:after="200" w:line="360" w:lineRule="auto"/>
        <w:jc w:val="both"/>
        <w:rPr>
          <w:rFonts w:ascii="Republika" w:eastAsia="Calibri" w:hAnsi="Republika" w:cs="Times New Roman"/>
          <w:lang w:val="en-GB"/>
        </w:rPr>
      </w:pPr>
    </w:p>
    <w:p w:rsidR="000F5DFE" w:rsidRPr="00BF4A65" w:rsidRDefault="009C4E95" w:rsidP="00C03D97">
      <w:pPr>
        <w:pStyle w:val="Naslov2"/>
        <w:rPr>
          <w:rFonts w:eastAsia="Calibri"/>
        </w:rPr>
      </w:pPr>
      <w:bookmarkStart w:id="163" w:name="_Toc32783486"/>
      <w:bookmarkStart w:id="164" w:name="_Toc64636872"/>
      <w:r w:rsidRPr="00BF4A65">
        <w:rPr>
          <w:rFonts w:eastAsia="Calibri"/>
        </w:rPr>
        <w:t>OCENA DELA SLUŽBE ZA KONTROLO V LETU 20</w:t>
      </w:r>
      <w:bookmarkEnd w:id="163"/>
      <w:r w:rsidR="00C32C59" w:rsidRPr="00BF4A65">
        <w:rPr>
          <w:rFonts w:eastAsia="Calibri"/>
        </w:rPr>
        <w:t>20</w:t>
      </w:r>
      <w:bookmarkEnd w:id="164"/>
    </w:p>
    <w:p w:rsidR="00CF76E8" w:rsidRDefault="008D328C" w:rsidP="00867E3E">
      <w:pPr>
        <w:spacing w:after="0" w:line="360" w:lineRule="auto"/>
        <w:jc w:val="both"/>
        <w:rPr>
          <w:rFonts w:ascii="Republika" w:eastAsia="Calibri" w:hAnsi="Republika" w:cs="Times New Roman"/>
          <w:lang w:val="en-GB"/>
        </w:rPr>
      </w:pPr>
      <w:r w:rsidRPr="00BF4A65">
        <w:rPr>
          <w:rFonts w:ascii="Republika" w:eastAsia="Calibri" w:hAnsi="Republika" w:cs="Times New Roman"/>
          <w:lang w:val="en-GB"/>
        </w:rPr>
        <w:t xml:space="preserve">V </w:t>
      </w:r>
      <w:proofErr w:type="spellStart"/>
      <w:r w:rsidRPr="00BF4A65">
        <w:rPr>
          <w:rFonts w:ascii="Republika" w:eastAsia="Calibri" w:hAnsi="Republika" w:cs="Times New Roman"/>
          <w:lang w:val="en-GB"/>
        </w:rPr>
        <w:t>letu</w:t>
      </w:r>
      <w:proofErr w:type="spellEnd"/>
      <w:r w:rsidRPr="00BF4A65">
        <w:rPr>
          <w:rFonts w:ascii="Republika" w:eastAsia="Calibri" w:hAnsi="Republika" w:cs="Times New Roman"/>
          <w:lang w:val="en-GB"/>
        </w:rPr>
        <w:t xml:space="preserve"> 2020 je v </w:t>
      </w:r>
      <w:proofErr w:type="spellStart"/>
      <w:r w:rsidRPr="00BF4A65">
        <w:rPr>
          <w:rFonts w:ascii="Republika" w:eastAsia="Calibri" w:hAnsi="Republika" w:cs="Times New Roman"/>
          <w:lang w:val="en-GB"/>
        </w:rPr>
        <w:t>Službi</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za</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kontrolo</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naloge</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izvajala</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doka</w:t>
      </w:r>
      <w:r w:rsidR="00C32C59" w:rsidRPr="00BF4A65">
        <w:rPr>
          <w:rFonts w:ascii="Republika" w:eastAsia="Calibri" w:hAnsi="Republika" w:cs="Times New Roman"/>
          <w:lang w:val="en-GB"/>
        </w:rPr>
        <w:t>j</w:t>
      </w:r>
      <w:proofErr w:type="spellEnd"/>
      <w:r w:rsidR="00C32C59" w:rsidRPr="00BF4A65">
        <w:rPr>
          <w:rFonts w:ascii="Republika" w:eastAsia="Calibri" w:hAnsi="Republika" w:cs="Times New Roman"/>
          <w:lang w:val="en-GB"/>
        </w:rPr>
        <w:t xml:space="preserve"> </w:t>
      </w:r>
      <w:proofErr w:type="spellStart"/>
      <w:r w:rsidR="00C32C59" w:rsidRPr="00BF4A65">
        <w:rPr>
          <w:rFonts w:ascii="Republika" w:eastAsia="Calibri" w:hAnsi="Republika" w:cs="Times New Roman"/>
          <w:lang w:val="en-GB"/>
        </w:rPr>
        <w:t>ustaljena</w:t>
      </w:r>
      <w:proofErr w:type="spellEnd"/>
      <w:r w:rsidR="00C32C59" w:rsidRPr="00BF4A65">
        <w:rPr>
          <w:rFonts w:ascii="Republika" w:eastAsia="Calibri" w:hAnsi="Republika" w:cs="Times New Roman"/>
          <w:lang w:val="en-GB"/>
        </w:rPr>
        <w:t xml:space="preserve"> </w:t>
      </w:r>
      <w:proofErr w:type="spellStart"/>
      <w:r w:rsidR="00C32C59" w:rsidRPr="00BF4A65">
        <w:rPr>
          <w:rFonts w:ascii="Republika" w:eastAsia="Calibri" w:hAnsi="Republika" w:cs="Times New Roman"/>
          <w:lang w:val="en-GB"/>
        </w:rPr>
        <w:t>kadrovska</w:t>
      </w:r>
      <w:proofErr w:type="spellEnd"/>
      <w:r w:rsidR="00C32C59" w:rsidRPr="00BF4A65">
        <w:rPr>
          <w:rFonts w:ascii="Republika" w:eastAsia="Calibri" w:hAnsi="Republika" w:cs="Times New Roman"/>
          <w:lang w:val="en-GB"/>
        </w:rPr>
        <w:t xml:space="preserve"> </w:t>
      </w:r>
      <w:proofErr w:type="spellStart"/>
      <w:r w:rsidR="00C32C59" w:rsidRPr="00BF4A65">
        <w:rPr>
          <w:rFonts w:ascii="Republika" w:eastAsia="Calibri" w:hAnsi="Republika" w:cs="Times New Roman"/>
          <w:lang w:val="en-GB"/>
        </w:rPr>
        <w:t>zasedba</w:t>
      </w:r>
      <w:proofErr w:type="spellEnd"/>
      <w:r w:rsidR="00C32C59" w:rsidRPr="00BF4A65">
        <w:rPr>
          <w:rFonts w:ascii="Republika" w:eastAsia="Calibri" w:hAnsi="Republika" w:cs="Times New Roman"/>
          <w:lang w:val="en-GB"/>
        </w:rPr>
        <w:t xml:space="preserve">.  </w:t>
      </w:r>
      <w:r w:rsidRPr="00BF4A65">
        <w:rPr>
          <w:rFonts w:ascii="Republika" w:eastAsia="Calibri" w:hAnsi="Republika" w:cs="Times New Roman"/>
          <w:lang w:val="en-GB"/>
        </w:rPr>
        <w:t xml:space="preserve">Ob </w:t>
      </w:r>
      <w:proofErr w:type="spellStart"/>
      <w:r w:rsidRPr="00BF4A65">
        <w:rPr>
          <w:rFonts w:ascii="Republika" w:eastAsia="Calibri" w:hAnsi="Republika" w:cs="Times New Roman"/>
          <w:lang w:val="en-GB"/>
        </w:rPr>
        <w:t>ustaljeni</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ekipi</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zaposlenih</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na</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Službi</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za</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kontrolo</w:t>
      </w:r>
      <w:proofErr w:type="spellEnd"/>
      <w:r w:rsidRPr="00BF4A65">
        <w:rPr>
          <w:rFonts w:ascii="Republika" w:eastAsia="Calibri" w:hAnsi="Republika" w:cs="Times New Roman"/>
          <w:lang w:val="en-GB"/>
        </w:rPr>
        <w:t xml:space="preserve"> in </w:t>
      </w:r>
      <w:proofErr w:type="spellStart"/>
      <w:r w:rsidRPr="00BF4A65">
        <w:rPr>
          <w:rFonts w:ascii="Republika" w:eastAsia="Calibri" w:hAnsi="Republika" w:cs="Times New Roman"/>
          <w:lang w:val="en-GB"/>
        </w:rPr>
        <w:t>kontrolo</w:t>
      </w:r>
      <w:r w:rsidR="00C32C59" w:rsidRPr="00BF4A65">
        <w:rPr>
          <w:rFonts w:ascii="Republika" w:eastAsia="Calibri" w:hAnsi="Republika" w:cs="Times New Roman"/>
          <w:lang w:val="en-GB"/>
        </w:rPr>
        <w:t>rjev</w:t>
      </w:r>
      <w:proofErr w:type="spellEnd"/>
      <w:r w:rsidR="00C32C59" w:rsidRPr="00BF4A65">
        <w:rPr>
          <w:rFonts w:ascii="Republika" w:eastAsia="Calibri" w:hAnsi="Republika" w:cs="Times New Roman"/>
          <w:lang w:val="en-GB"/>
        </w:rPr>
        <w:t xml:space="preserve"> </w:t>
      </w:r>
      <w:proofErr w:type="spellStart"/>
      <w:r w:rsidR="00C32C59" w:rsidRPr="00BF4A65">
        <w:rPr>
          <w:rFonts w:ascii="Republika" w:eastAsia="Calibri" w:hAnsi="Republika" w:cs="Times New Roman"/>
          <w:lang w:val="en-GB"/>
        </w:rPr>
        <w:t>pogodbenega</w:t>
      </w:r>
      <w:proofErr w:type="spellEnd"/>
      <w:r w:rsidR="00C32C59" w:rsidRPr="00BF4A65">
        <w:rPr>
          <w:rFonts w:ascii="Republika" w:eastAsia="Calibri" w:hAnsi="Republika" w:cs="Times New Roman"/>
          <w:lang w:val="en-GB"/>
        </w:rPr>
        <w:t xml:space="preserve"> </w:t>
      </w:r>
      <w:proofErr w:type="spellStart"/>
      <w:r w:rsidR="00C32C59" w:rsidRPr="00BF4A65">
        <w:rPr>
          <w:rFonts w:ascii="Republika" w:eastAsia="Calibri" w:hAnsi="Republika" w:cs="Times New Roman"/>
          <w:lang w:val="en-GB"/>
        </w:rPr>
        <w:t>partnerja</w:t>
      </w:r>
      <w:proofErr w:type="spellEnd"/>
      <w:r w:rsidR="00C32C59" w:rsidRPr="00BF4A65">
        <w:rPr>
          <w:rFonts w:ascii="Republika" w:eastAsia="Calibri" w:hAnsi="Republika" w:cs="Times New Roman"/>
          <w:lang w:val="en-GB"/>
        </w:rPr>
        <w:t xml:space="preserve"> so bile</w:t>
      </w:r>
      <w:r w:rsidRPr="00BF4A65">
        <w:rPr>
          <w:rFonts w:ascii="Republika" w:eastAsia="Calibri" w:hAnsi="Republika" w:cs="Times New Roman"/>
          <w:lang w:val="en-GB"/>
        </w:rPr>
        <w:t xml:space="preserve"> </w:t>
      </w:r>
      <w:proofErr w:type="spellStart"/>
      <w:r w:rsidR="00C32C59" w:rsidRPr="00BF4A65">
        <w:rPr>
          <w:rFonts w:ascii="Republika" w:eastAsia="Calibri" w:hAnsi="Republika" w:cs="Times New Roman"/>
          <w:lang w:val="en-GB"/>
        </w:rPr>
        <w:t>pravočasno</w:t>
      </w:r>
      <w:proofErr w:type="spellEnd"/>
      <w:r w:rsidR="00C32C59" w:rsidRPr="00BF4A65">
        <w:rPr>
          <w:rFonts w:ascii="Republika" w:eastAsia="Calibri" w:hAnsi="Republika" w:cs="Times New Roman"/>
          <w:lang w:val="en-GB"/>
        </w:rPr>
        <w:t xml:space="preserve"> </w:t>
      </w:r>
      <w:proofErr w:type="spellStart"/>
      <w:r w:rsidR="00C32C59" w:rsidRPr="00BF4A65">
        <w:rPr>
          <w:rFonts w:ascii="Republika" w:eastAsia="Calibri" w:hAnsi="Republika" w:cs="Times New Roman"/>
          <w:lang w:val="en-GB"/>
        </w:rPr>
        <w:t>izvedene</w:t>
      </w:r>
      <w:proofErr w:type="spellEnd"/>
      <w:r w:rsidR="00C32C59"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kontrole</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ter</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nadzor</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nad</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delom</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kontr</w:t>
      </w:r>
      <w:r w:rsidR="00867E3E">
        <w:rPr>
          <w:rFonts w:ascii="Republika" w:eastAsia="Calibri" w:hAnsi="Republika" w:cs="Times New Roman"/>
          <w:lang w:val="en-GB"/>
        </w:rPr>
        <w:t>olorjev</w:t>
      </w:r>
      <w:proofErr w:type="spellEnd"/>
      <w:r w:rsidR="00867E3E">
        <w:rPr>
          <w:rFonts w:ascii="Republika" w:eastAsia="Calibri" w:hAnsi="Republika" w:cs="Times New Roman"/>
          <w:lang w:val="en-GB"/>
        </w:rPr>
        <w:t xml:space="preserve"> v </w:t>
      </w:r>
      <w:proofErr w:type="spellStart"/>
      <w:r w:rsidR="00867E3E">
        <w:rPr>
          <w:rFonts w:ascii="Republika" w:eastAsia="Calibri" w:hAnsi="Republika" w:cs="Times New Roman"/>
          <w:lang w:val="en-GB"/>
        </w:rPr>
        <w:t>obliki</w:t>
      </w:r>
      <w:proofErr w:type="spellEnd"/>
      <w:r w:rsidR="00867E3E">
        <w:rPr>
          <w:rFonts w:ascii="Republika" w:eastAsia="Calibri" w:hAnsi="Republika" w:cs="Times New Roman"/>
          <w:lang w:val="en-GB"/>
        </w:rPr>
        <w:t xml:space="preserve"> </w:t>
      </w:r>
      <w:proofErr w:type="spellStart"/>
      <w:r w:rsidR="00867E3E">
        <w:rPr>
          <w:rFonts w:ascii="Republika" w:eastAsia="Calibri" w:hAnsi="Republika" w:cs="Times New Roman"/>
          <w:lang w:val="en-GB"/>
        </w:rPr>
        <w:t>superkontrol</w:t>
      </w:r>
      <w:proofErr w:type="spellEnd"/>
      <w:r w:rsidR="00867E3E">
        <w:rPr>
          <w:rFonts w:ascii="Republika" w:eastAsia="Calibri" w:hAnsi="Republika" w:cs="Times New Roman"/>
          <w:lang w:val="en-GB"/>
        </w:rPr>
        <w:t xml:space="preserve">. </w:t>
      </w:r>
    </w:p>
    <w:p w:rsidR="00867E3E" w:rsidRPr="00867E3E" w:rsidRDefault="00867E3E" w:rsidP="00867E3E">
      <w:pPr>
        <w:spacing w:after="0" w:line="360" w:lineRule="auto"/>
        <w:jc w:val="both"/>
        <w:rPr>
          <w:rFonts w:ascii="Republika" w:eastAsia="Calibri" w:hAnsi="Republika" w:cs="Times New Roman"/>
          <w:lang w:val="en-GB"/>
        </w:rPr>
      </w:pPr>
    </w:p>
    <w:p w:rsidR="00CF76E8" w:rsidRPr="00BF4A65" w:rsidRDefault="00CF76E8" w:rsidP="002C6F89">
      <w:pPr>
        <w:spacing w:after="0" w:line="360" w:lineRule="auto"/>
        <w:jc w:val="both"/>
        <w:rPr>
          <w:rFonts w:ascii="Republika" w:eastAsia="Calibri" w:hAnsi="Republika" w:cs="Times New Roman"/>
          <w:lang w:val="en-GB"/>
        </w:rPr>
      </w:pPr>
      <w:r w:rsidRPr="00BF4A65">
        <w:rPr>
          <w:rFonts w:ascii="Republika" w:eastAsia="Calibri" w:hAnsi="Republika" w:cs="Times New Roman"/>
          <w:lang w:val="en-GB"/>
        </w:rPr>
        <w:t xml:space="preserve">Ob </w:t>
      </w:r>
      <w:proofErr w:type="spellStart"/>
      <w:r w:rsidRPr="00BF4A65">
        <w:rPr>
          <w:rFonts w:ascii="Republika" w:eastAsia="Calibri" w:hAnsi="Republika" w:cs="Times New Roman"/>
          <w:lang w:val="en-GB"/>
        </w:rPr>
        <w:t>primerjavi</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podatkov</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izvedenih</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kontrol</w:t>
      </w:r>
      <w:proofErr w:type="spellEnd"/>
      <w:r w:rsidRPr="00BF4A65">
        <w:rPr>
          <w:rFonts w:ascii="Republika" w:eastAsia="Calibri" w:hAnsi="Republika" w:cs="Times New Roman"/>
          <w:lang w:val="en-GB"/>
        </w:rPr>
        <w:t xml:space="preserve"> in </w:t>
      </w:r>
      <w:proofErr w:type="spellStart"/>
      <w:r w:rsidRPr="00BF4A65">
        <w:rPr>
          <w:rFonts w:ascii="Republika" w:eastAsia="Calibri" w:hAnsi="Republika" w:cs="Times New Roman"/>
          <w:lang w:val="en-GB"/>
        </w:rPr>
        <w:t>superkontrol</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za</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leti</w:t>
      </w:r>
      <w:proofErr w:type="spellEnd"/>
      <w:r w:rsidRPr="00BF4A65">
        <w:rPr>
          <w:rFonts w:ascii="Republika" w:eastAsia="Calibri" w:hAnsi="Republika" w:cs="Times New Roman"/>
          <w:lang w:val="en-GB"/>
        </w:rPr>
        <w:t xml:space="preserve"> 2019 in 2020 je </w:t>
      </w:r>
      <w:proofErr w:type="spellStart"/>
      <w:r w:rsidRPr="00BF4A65">
        <w:rPr>
          <w:rFonts w:ascii="Republika" w:eastAsia="Calibri" w:hAnsi="Republika" w:cs="Times New Roman"/>
          <w:lang w:val="en-GB"/>
        </w:rPr>
        <w:t>mogoče</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ugotoviti</w:t>
      </w:r>
      <w:proofErr w:type="spellEnd"/>
      <w:r w:rsidRPr="00BF4A65">
        <w:rPr>
          <w:rFonts w:ascii="Republika" w:eastAsia="Calibri" w:hAnsi="Republika" w:cs="Times New Roman"/>
          <w:lang w:val="en-GB"/>
        </w:rPr>
        <w:t xml:space="preserve">, da se je </w:t>
      </w:r>
      <w:proofErr w:type="spellStart"/>
      <w:r w:rsidRPr="00BF4A65">
        <w:rPr>
          <w:rFonts w:ascii="Republika" w:eastAsia="Calibri" w:hAnsi="Republika" w:cs="Times New Roman"/>
          <w:lang w:val="en-GB"/>
        </w:rPr>
        <w:t>skupn</w:t>
      </w:r>
      <w:r w:rsidR="00C32C59" w:rsidRPr="00BF4A65">
        <w:rPr>
          <w:rFonts w:ascii="Republika" w:eastAsia="Calibri" w:hAnsi="Republika" w:cs="Times New Roman"/>
          <w:lang w:val="en-GB"/>
        </w:rPr>
        <w:t>o</w:t>
      </w:r>
      <w:proofErr w:type="spellEnd"/>
      <w:r w:rsidR="00C32C59" w:rsidRPr="00BF4A65">
        <w:rPr>
          <w:rFonts w:ascii="Republika" w:eastAsia="Calibri" w:hAnsi="Republika" w:cs="Times New Roman"/>
          <w:lang w:val="en-GB"/>
        </w:rPr>
        <w:t xml:space="preserve"> </w:t>
      </w:r>
      <w:proofErr w:type="spellStart"/>
      <w:r w:rsidR="00C32C59" w:rsidRPr="00BF4A65">
        <w:rPr>
          <w:rFonts w:ascii="Republika" w:eastAsia="Calibri" w:hAnsi="Republika" w:cs="Times New Roman"/>
          <w:lang w:val="en-GB"/>
        </w:rPr>
        <w:t>število</w:t>
      </w:r>
      <w:proofErr w:type="spellEnd"/>
      <w:r w:rsidR="00C32C59" w:rsidRPr="00BF4A65">
        <w:rPr>
          <w:rFonts w:ascii="Republika" w:eastAsia="Calibri" w:hAnsi="Republika" w:cs="Times New Roman"/>
          <w:lang w:val="en-GB"/>
        </w:rPr>
        <w:t xml:space="preserve"> </w:t>
      </w:r>
      <w:proofErr w:type="spellStart"/>
      <w:r w:rsidR="00C32C59" w:rsidRPr="00BF4A65">
        <w:rPr>
          <w:rFonts w:ascii="Republika" w:eastAsia="Calibri" w:hAnsi="Republika" w:cs="Times New Roman"/>
          <w:lang w:val="en-GB"/>
        </w:rPr>
        <w:t>kontrol</w:t>
      </w:r>
      <w:proofErr w:type="spellEnd"/>
      <w:r w:rsidR="00C32C59" w:rsidRPr="00BF4A65">
        <w:rPr>
          <w:rFonts w:ascii="Republika" w:eastAsia="Calibri" w:hAnsi="Republika" w:cs="Times New Roman"/>
          <w:lang w:val="en-GB"/>
        </w:rPr>
        <w:t xml:space="preserve"> </w:t>
      </w:r>
      <w:proofErr w:type="spellStart"/>
      <w:r w:rsidR="00C32C59" w:rsidRPr="00BF4A65">
        <w:rPr>
          <w:rFonts w:ascii="Republika" w:eastAsia="Calibri" w:hAnsi="Republika" w:cs="Times New Roman"/>
          <w:lang w:val="en-GB"/>
        </w:rPr>
        <w:t>ukrepov</w:t>
      </w:r>
      <w:proofErr w:type="spellEnd"/>
      <w:r w:rsidR="00C32C59" w:rsidRPr="00BF4A65">
        <w:rPr>
          <w:rFonts w:ascii="Republika" w:eastAsia="Calibri" w:hAnsi="Republika" w:cs="Times New Roman"/>
          <w:lang w:val="en-GB"/>
        </w:rPr>
        <w:t xml:space="preserve"> </w:t>
      </w:r>
      <w:r w:rsidRPr="00BF4A65">
        <w:rPr>
          <w:rFonts w:ascii="Republika" w:eastAsia="Calibri" w:hAnsi="Republika" w:cs="Times New Roman"/>
          <w:lang w:val="en-GB"/>
        </w:rPr>
        <w:t xml:space="preserve">v </w:t>
      </w:r>
      <w:proofErr w:type="spellStart"/>
      <w:r w:rsidRPr="00BF4A65">
        <w:rPr>
          <w:rFonts w:ascii="Republika" w:eastAsia="Calibri" w:hAnsi="Republika" w:cs="Times New Roman"/>
          <w:lang w:val="en-GB"/>
        </w:rPr>
        <w:t>letu</w:t>
      </w:r>
      <w:proofErr w:type="spellEnd"/>
      <w:r w:rsidRPr="00BF4A65">
        <w:rPr>
          <w:rFonts w:ascii="Republika" w:eastAsia="Calibri" w:hAnsi="Republika" w:cs="Times New Roman"/>
          <w:lang w:val="en-GB"/>
        </w:rPr>
        <w:t xml:space="preserve"> 2020 v </w:t>
      </w:r>
      <w:proofErr w:type="spellStart"/>
      <w:r w:rsidRPr="00BF4A65">
        <w:rPr>
          <w:rFonts w:ascii="Republika" w:eastAsia="Calibri" w:hAnsi="Republika" w:cs="Times New Roman"/>
          <w:lang w:val="en-GB"/>
        </w:rPr>
        <w:t>primerjavi</w:t>
      </w:r>
      <w:proofErr w:type="spellEnd"/>
      <w:r w:rsidRPr="00BF4A65">
        <w:rPr>
          <w:rFonts w:ascii="Republika" w:eastAsia="Calibri" w:hAnsi="Republika" w:cs="Times New Roman"/>
          <w:lang w:val="en-GB"/>
        </w:rPr>
        <w:t xml:space="preserve"> z </w:t>
      </w:r>
      <w:proofErr w:type="spellStart"/>
      <w:r w:rsidRPr="00BF4A65">
        <w:rPr>
          <w:rFonts w:ascii="Republika" w:eastAsia="Calibri" w:hAnsi="Republika" w:cs="Times New Roman"/>
          <w:lang w:val="en-GB"/>
        </w:rPr>
        <w:t>letom</w:t>
      </w:r>
      <w:proofErr w:type="spellEnd"/>
      <w:r w:rsidRPr="00BF4A65">
        <w:rPr>
          <w:rFonts w:ascii="Republika" w:eastAsia="Calibri" w:hAnsi="Republika" w:cs="Times New Roman"/>
          <w:lang w:val="en-GB"/>
        </w:rPr>
        <w:t xml:space="preserve"> 2019 </w:t>
      </w:r>
      <w:proofErr w:type="spellStart"/>
      <w:r w:rsidRPr="00BF4A65">
        <w:rPr>
          <w:rFonts w:ascii="Republika" w:eastAsia="Calibri" w:hAnsi="Republika" w:cs="Times New Roman"/>
          <w:lang w:val="en-GB"/>
        </w:rPr>
        <w:t>zmanjšalo</w:t>
      </w:r>
      <w:proofErr w:type="spellEnd"/>
      <w:r w:rsidRPr="00BF4A65">
        <w:rPr>
          <w:rFonts w:ascii="Republika" w:eastAsia="Calibri" w:hAnsi="Republika" w:cs="Times New Roman"/>
          <w:lang w:val="en-GB"/>
        </w:rPr>
        <w:t>:</w:t>
      </w:r>
    </w:p>
    <w:p w:rsidR="00CF76E8" w:rsidRPr="00BF4A65" w:rsidRDefault="00CF76E8" w:rsidP="002C6F89">
      <w:pPr>
        <w:numPr>
          <w:ilvl w:val="0"/>
          <w:numId w:val="32"/>
        </w:numPr>
        <w:spacing w:after="0" w:line="360" w:lineRule="auto"/>
        <w:jc w:val="both"/>
        <w:rPr>
          <w:rFonts w:ascii="Republika" w:eastAsia="Calibri" w:hAnsi="Republika" w:cs="Times New Roman"/>
          <w:lang w:val="en-GB"/>
        </w:rPr>
      </w:pPr>
      <w:r w:rsidRPr="00BF4A65">
        <w:rPr>
          <w:rFonts w:ascii="Republika" w:eastAsia="Calibri" w:hAnsi="Republika" w:cs="Times New Roman"/>
          <w:lang w:val="en-GB"/>
        </w:rPr>
        <w:t xml:space="preserve">v </w:t>
      </w:r>
      <w:proofErr w:type="spellStart"/>
      <w:r w:rsidRPr="00BF4A65">
        <w:rPr>
          <w:rFonts w:ascii="Republika" w:eastAsia="Calibri" w:hAnsi="Republika" w:cs="Times New Roman"/>
          <w:lang w:val="en-GB"/>
        </w:rPr>
        <w:t>skladu</w:t>
      </w:r>
      <w:proofErr w:type="spellEnd"/>
      <w:r w:rsidRPr="00BF4A65">
        <w:rPr>
          <w:rFonts w:ascii="Republika" w:eastAsia="Calibri" w:hAnsi="Republika" w:cs="Times New Roman"/>
          <w:lang w:val="en-GB"/>
        </w:rPr>
        <w:t xml:space="preserve"> z </w:t>
      </w:r>
      <w:proofErr w:type="spellStart"/>
      <w:r w:rsidRPr="00BF4A65">
        <w:rPr>
          <w:rFonts w:ascii="Republika" w:eastAsia="Calibri" w:hAnsi="Republika" w:cs="Times New Roman"/>
          <w:lang w:val="en-GB"/>
        </w:rPr>
        <w:t>izvedbeno</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uredbo</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komisije</w:t>
      </w:r>
      <w:proofErr w:type="spellEnd"/>
      <w:r w:rsidRPr="00BF4A65">
        <w:rPr>
          <w:rFonts w:ascii="Republika" w:eastAsia="Calibri" w:hAnsi="Republika" w:cs="Times New Roman"/>
          <w:lang w:val="en-GB"/>
        </w:rPr>
        <w:t xml:space="preserve"> (EU) 2020/532, </w:t>
      </w:r>
      <w:proofErr w:type="spellStart"/>
      <w:r w:rsidRPr="00BF4A65">
        <w:rPr>
          <w:rFonts w:ascii="Republika" w:eastAsia="Calibri" w:hAnsi="Republika" w:cs="Times New Roman"/>
          <w:lang w:val="en-GB"/>
        </w:rPr>
        <w:t>kot</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posledica</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pandemije</w:t>
      </w:r>
      <w:proofErr w:type="spellEnd"/>
      <w:r w:rsidRPr="00BF4A65">
        <w:rPr>
          <w:rFonts w:ascii="Republika" w:eastAsia="Calibri" w:hAnsi="Republika" w:cs="Times New Roman"/>
          <w:lang w:val="en-GB"/>
        </w:rPr>
        <w:t xml:space="preserve"> COVID-19.;</w:t>
      </w:r>
    </w:p>
    <w:p w:rsidR="00CF76E8" w:rsidRPr="00BF4A65" w:rsidRDefault="00CF76E8" w:rsidP="002C6F89">
      <w:pPr>
        <w:numPr>
          <w:ilvl w:val="0"/>
          <w:numId w:val="32"/>
        </w:numPr>
        <w:spacing w:after="0" w:line="360" w:lineRule="auto"/>
        <w:jc w:val="both"/>
        <w:rPr>
          <w:rFonts w:ascii="Republika" w:eastAsia="Calibri" w:hAnsi="Republika" w:cs="Times New Roman"/>
          <w:lang w:val="en-GB"/>
        </w:rPr>
      </w:pPr>
      <w:proofErr w:type="spellStart"/>
      <w:r w:rsidRPr="00BF4A65">
        <w:rPr>
          <w:rFonts w:ascii="Republika" w:eastAsia="Calibri" w:hAnsi="Republika" w:cs="Times New Roman"/>
          <w:lang w:val="en-GB"/>
        </w:rPr>
        <w:t>obseg</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kontrol</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na</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področju</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uk</w:t>
      </w:r>
      <w:r w:rsidR="00C32C59" w:rsidRPr="00BF4A65">
        <w:rPr>
          <w:rFonts w:ascii="Republika" w:eastAsia="Calibri" w:hAnsi="Republika" w:cs="Times New Roman"/>
          <w:lang w:val="en-GB"/>
        </w:rPr>
        <w:t>repov</w:t>
      </w:r>
      <w:proofErr w:type="spellEnd"/>
      <w:r w:rsidR="00C32C59" w:rsidRPr="00BF4A65">
        <w:rPr>
          <w:rFonts w:ascii="Republika" w:eastAsia="Calibri" w:hAnsi="Republika" w:cs="Times New Roman"/>
          <w:lang w:val="en-GB"/>
        </w:rPr>
        <w:t xml:space="preserve"> PRP in </w:t>
      </w:r>
      <w:proofErr w:type="spellStart"/>
      <w:r w:rsidR="00C32C59" w:rsidRPr="00BF4A65">
        <w:rPr>
          <w:rFonts w:ascii="Republika" w:eastAsia="Calibri" w:hAnsi="Republika" w:cs="Times New Roman"/>
          <w:lang w:val="en-GB"/>
        </w:rPr>
        <w:t>kmetijskih</w:t>
      </w:r>
      <w:proofErr w:type="spellEnd"/>
      <w:r w:rsidR="00C32C59" w:rsidRPr="00BF4A65">
        <w:rPr>
          <w:rFonts w:ascii="Republika" w:eastAsia="Calibri" w:hAnsi="Republika" w:cs="Times New Roman"/>
          <w:lang w:val="en-GB"/>
        </w:rPr>
        <w:t xml:space="preserve"> </w:t>
      </w:r>
      <w:proofErr w:type="spellStart"/>
      <w:r w:rsidR="00C32C59" w:rsidRPr="00BF4A65">
        <w:rPr>
          <w:rFonts w:ascii="Republika" w:eastAsia="Calibri" w:hAnsi="Republika" w:cs="Times New Roman"/>
          <w:lang w:val="en-GB"/>
        </w:rPr>
        <w:t>trgov</w:t>
      </w:r>
      <w:proofErr w:type="spellEnd"/>
      <w:r w:rsidRPr="00BF4A65">
        <w:rPr>
          <w:rFonts w:ascii="Republika" w:eastAsia="Calibri" w:hAnsi="Republika" w:cs="Times New Roman"/>
          <w:lang w:val="en-GB"/>
        </w:rPr>
        <w:t xml:space="preserve"> je </w:t>
      </w:r>
      <w:proofErr w:type="spellStart"/>
      <w:r w:rsidRPr="00BF4A65">
        <w:rPr>
          <w:rFonts w:ascii="Republika" w:eastAsia="Calibri" w:hAnsi="Republika" w:cs="Times New Roman"/>
          <w:lang w:val="en-GB"/>
        </w:rPr>
        <w:t>odvisen</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od</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dinamike</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vlaganja</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zahtevkov</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kar</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vpliva</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na</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obseg</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kontrol</w:t>
      </w:r>
      <w:proofErr w:type="spellEnd"/>
      <w:r w:rsidRPr="00BF4A65">
        <w:rPr>
          <w:rFonts w:ascii="Republika" w:eastAsia="Calibri" w:hAnsi="Republika" w:cs="Times New Roman"/>
          <w:lang w:val="en-GB"/>
        </w:rPr>
        <w:t xml:space="preserve"> v </w:t>
      </w:r>
      <w:proofErr w:type="spellStart"/>
      <w:r w:rsidRPr="00BF4A65">
        <w:rPr>
          <w:rFonts w:ascii="Republika" w:eastAsia="Calibri" w:hAnsi="Republika" w:cs="Times New Roman"/>
          <w:lang w:val="en-GB"/>
        </w:rPr>
        <w:t>posameznem</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letu</w:t>
      </w:r>
      <w:proofErr w:type="spellEnd"/>
      <w:r w:rsidRPr="00BF4A65">
        <w:rPr>
          <w:rFonts w:ascii="Republika" w:eastAsia="Calibri" w:hAnsi="Republika" w:cs="Times New Roman"/>
          <w:lang w:val="en-GB"/>
        </w:rPr>
        <w:t>.</w:t>
      </w:r>
    </w:p>
    <w:p w:rsidR="00867E3E" w:rsidRDefault="00867E3E" w:rsidP="002C6F89">
      <w:pPr>
        <w:spacing w:after="0" w:line="360" w:lineRule="auto"/>
        <w:jc w:val="both"/>
        <w:rPr>
          <w:rFonts w:ascii="Republika" w:eastAsia="Calibri" w:hAnsi="Republika" w:cs="Times New Roman"/>
          <w:lang w:val="en-GB"/>
        </w:rPr>
      </w:pPr>
    </w:p>
    <w:p w:rsidR="00CF76E8" w:rsidRPr="00BF4A65" w:rsidRDefault="00CF76E8" w:rsidP="002C6F89">
      <w:pPr>
        <w:spacing w:after="0" w:line="360" w:lineRule="auto"/>
        <w:jc w:val="both"/>
        <w:rPr>
          <w:rFonts w:ascii="Republika" w:eastAsia="Calibri" w:hAnsi="Republika" w:cs="Times New Roman"/>
          <w:lang w:val="en-GB"/>
        </w:rPr>
      </w:pPr>
      <w:proofErr w:type="spellStart"/>
      <w:r w:rsidRPr="00BF4A65">
        <w:rPr>
          <w:rFonts w:ascii="Republika" w:eastAsia="Calibri" w:hAnsi="Republika" w:cs="Times New Roman"/>
          <w:lang w:val="en-GB"/>
        </w:rPr>
        <w:t>Prav</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tako</w:t>
      </w:r>
      <w:proofErr w:type="spellEnd"/>
      <w:r w:rsidRPr="00BF4A65">
        <w:rPr>
          <w:rFonts w:ascii="Republika" w:eastAsia="Calibri" w:hAnsi="Republika" w:cs="Times New Roman"/>
          <w:lang w:val="en-GB"/>
        </w:rPr>
        <w:t xml:space="preserve"> je </w:t>
      </w:r>
      <w:proofErr w:type="spellStart"/>
      <w:r w:rsidRPr="00BF4A65">
        <w:rPr>
          <w:rFonts w:ascii="Republika" w:eastAsia="Calibri" w:hAnsi="Republika" w:cs="Times New Roman"/>
          <w:lang w:val="en-GB"/>
        </w:rPr>
        <w:t>mogoče</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ugotoviti</w:t>
      </w:r>
      <w:proofErr w:type="spellEnd"/>
      <w:r w:rsidRPr="00BF4A65">
        <w:rPr>
          <w:rFonts w:ascii="Republika" w:eastAsia="Calibri" w:hAnsi="Republika" w:cs="Times New Roman"/>
          <w:lang w:val="en-GB"/>
        </w:rPr>
        <w:t xml:space="preserve">, da se je v </w:t>
      </w:r>
      <w:proofErr w:type="spellStart"/>
      <w:r w:rsidRPr="00BF4A65">
        <w:rPr>
          <w:rFonts w:ascii="Republika" w:eastAsia="Calibri" w:hAnsi="Republika" w:cs="Times New Roman"/>
          <w:lang w:val="en-GB"/>
        </w:rPr>
        <w:t>letu</w:t>
      </w:r>
      <w:proofErr w:type="spellEnd"/>
      <w:r w:rsidRPr="00BF4A65">
        <w:rPr>
          <w:rFonts w:ascii="Republika" w:eastAsia="Calibri" w:hAnsi="Republika" w:cs="Times New Roman"/>
          <w:lang w:val="en-GB"/>
        </w:rPr>
        <w:t xml:space="preserve"> 2020 </w:t>
      </w:r>
      <w:proofErr w:type="spellStart"/>
      <w:r w:rsidRPr="00BF4A65">
        <w:rPr>
          <w:rFonts w:ascii="Republika" w:eastAsia="Calibri" w:hAnsi="Republika" w:cs="Times New Roman"/>
          <w:lang w:val="en-GB"/>
        </w:rPr>
        <w:t>povečalo</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število</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izvedenih</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kontrol</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na</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področju</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ukrepov</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razv</w:t>
      </w:r>
      <w:r w:rsidR="002C6F89" w:rsidRPr="00BF4A65">
        <w:rPr>
          <w:rFonts w:ascii="Republika" w:eastAsia="Calibri" w:hAnsi="Republika" w:cs="Times New Roman"/>
          <w:lang w:val="en-GB"/>
        </w:rPr>
        <w:t>oja</w:t>
      </w:r>
      <w:proofErr w:type="spellEnd"/>
      <w:r w:rsidR="002C6F89" w:rsidRPr="00BF4A65">
        <w:rPr>
          <w:rFonts w:ascii="Republika" w:eastAsia="Calibri" w:hAnsi="Republika" w:cs="Times New Roman"/>
          <w:lang w:val="en-GB"/>
        </w:rPr>
        <w:t xml:space="preserve"> </w:t>
      </w:r>
      <w:proofErr w:type="spellStart"/>
      <w:r w:rsidR="002C6F89" w:rsidRPr="00BF4A65">
        <w:rPr>
          <w:rFonts w:ascii="Republika" w:eastAsia="Calibri" w:hAnsi="Republika" w:cs="Times New Roman"/>
          <w:lang w:val="en-GB"/>
        </w:rPr>
        <w:t>podeželja</w:t>
      </w:r>
      <w:proofErr w:type="spellEnd"/>
      <w:r w:rsidR="002C6F89" w:rsidRPr="00BF4A65">
        <w:rPr>
          <w:rFonts w:ascii="Republika" w:eastAsia="Calibri" w:hAnsi="Republika" w:cs="Times New Roman"/>
          <w:lang w:val="en-GB"/>
        </w:rPr>
        <w:t xml:space="preserve"> (ne-</w:t>
      </w:r>
      <w:proofErr w:type="spellStart"/>
      <w:r w:rsidR="002C6F89" w:rsidRPr="00BF4A65">
        <w:rPr>
          <w:rFonts w:ascii="Republika" w:eastAsia="Calibri" w:hAnsi="Republika" w:cs="Times New Roman"/>
          <w:lang w:val="en-GB"/>
        </w:rPr>
        <w:t>iaks</w:t>
      </w:r>
      <w:proofErr w:type="spellEnd"/>
      <w:r w:rsidR="002C6F89" w:rsidRPr="00BF4A65">
        <w:rPr>
          <w:rFonts w:ascii="Republika" w:eastAsia="Calibri" w:hAnsi="Republika" w:cs="Times New Roman"/>
          <w:lang w:val="en-GB"/>
        </w:rPr>
        <w:t xml:space="preserve"> </w:t>
      </w:r>
      <w:proofErr w:type="spellStart"/>
      <w:r w:rsidR="002C6F89" w:rsidRPr="00BF4A65">
        <w:rPr>
          <w:rFonts w:ascii="Republika" w:eastAsia="Calibri" w:hAnsi="Republika" w:cs="Times New Roman"/>
          <w:lang w:val="en-GB"/>
        </w:rPr>
        <w:t>ukrepov</w:t>
      </w:r>
      <w:proofErr w:type="spellEnd"/>
      <w:r w:rsidR="002C6F89" w:rsidRPr="00BF4A65">
        <w:rPr>
          <w:rFonts w:ascii="Republika" w:eastAsia="Calibri" w:hAnsi="Republika" w:cs="Times New Roman"/>
          <w:lang w:val="en-GB"/>
        </w:rPr>
        <w:t>) in</w:t>
      </w:r>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na</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področju</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ukrepov</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za</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odpravo</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motenj</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na</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trgu</w:t>
      </w:r>
      <w:proofErr w:type="spellEnd"/>
      <w:r w:rsidRPr="00BF4A65">
        <w:rPr>
          <w:rFonts w:ascii="Republika" w:eastAsia="Calibri" w:hAnsi="Republika" w:cs="Times New Roman"/>
          <w:lang w:val="en-GB"/>
        </w:rPr>
        <w:t xml:space="preserve"> v </w:t>
      </w:r>
      <w:proofErr w:type="spellStart"/>
      <w:r w:rsidRPr="00BF4A65">
        <w:rPr>
          <w:rFonts w:ascii="Republika" w:eastAsia="Calibri" w:hAnsi="Republika" w:cs="Times New Roman"/>
          <w:lang w:val="en-GB"/>
        </w:rPr>
        <w:t>vinskem</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sektorju</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zaradi</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pandemije</w:t>
      </w:r>
      <w:proofErr w:type="spellEnd"/>
      <w:r w:rsidRPr="00BF4A65">
        <w:rPr>
          <w:rFonts w:ascii="Republika" w:eastAsia="Calibri" w:hAnsi="Republika" w:cs="Times New Roman"/>
          <w:lang w:val="en-GB"/>
        </w:rPr>
        <w:t xml:space="preserve"> COVID-19 (</w:t>
      </w:r>
      <w:proofErr w:type="spellStart"/>
      <w:r w:rsidRPr="00BF4A65">
        <w:rPr>
          <w:rFonts w:ascii="Republika" w:eastAsia="Calibri" w:hAnsi="Republika" w:cs="Times New Roman"/>
          <w:lang w:val="en-GB"/>
        </w:rPr>
        <w:t>kontrole</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ukrepa</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zelene</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trgatve</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kontrole</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ukrepa</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krizno</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skladiščenje</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vina</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kontrole</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ukrepa</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krizne</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destilacije</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vina</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ter</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na</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področju</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ostalih</w:t>
      </w:r>
      <w:proofErr w:type="spellEnd"/>
      <w:r w:rsidRPr="00BF4A65">
        <w:rPr>
          <w:rFonts w:ascii="Republika" w:eastAsia="Calibri" w:hAnsi="Republika" w:cs="Times New Roman"/>
          <w:lang w:val="en-GB"/>
        </w:rPr>
        <w:t xml:space="preserve"> ne-</w:t>
      </w:r>
      <w:proofErr w:type="spellStart"/>
      <w:r w:rsidRPr="00BF4A65">
        <w:rPr>
          <w:rFonts w:ascii="Republika" w:eastAsia="Calibri" w:hAnsi="Republika" w:cs="Times New Roman"/>
          <w:lang w:val="en-GB"/>
        </w:rPr>
        <w:t>iaks</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ukrepov</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kmetijskih</w:t>
      </w:r>
      <w:proofErr w:type="spellEnd"/>
      <w:r w:rsidRPr="00BF4A65">
        <w:rPr>
          <w:rFonts w:ascii="Republika" w:eastAsia="Calibri" w:hAnsi="Republika" w:cs="Times New Roman"/>
          <w:lang w:val="en-GB"/>
        </w:rPr>
        <w:t xml:space="preserve"> </w:t>
      </w:r>
      <w:proofErr w:type="spellStart"/>
      <w:r w:rsidRPr="00BF4A65">
        <w:rPr>
          <w:rFonts w:ascii="Republika" w:eastAsia="Calibri" w:hAnsi="Republika" w:cs="Times New Roman"/>
          <w:lang w:val="en-GB"/>
        </w:rPr>
        <w:t>trgov</w:t>
      </w:r>
      <w:proofErr w:type="spellEnd"/>
      <w:r w:rsidR="002C6F89" w:rsidRPr="00BF4A65">
        <w:rPr>
          <w:rFonts w:ascii="Republika" w:eastAsia="Calibri" w:hAnsi="Republika" w:cs="Times New Roman"/>
          <w:lang w:val="en-GB"/>
        </w:rPr>
        <w:t>).</w:t>
      </w:r>
    </w:p>
    <w:p w:rsidR="000F5DFE" w:rsidRPr="00BF4A65" w:rsidRDefault="000F5DFE" w:rsidP="005E00D5">
      <w:pPr>
        <w:spacing w:line="360" w:lineRule="auto"/>
        <w:jc w:val="both"/>
        <w:rPr>
          <w:rFonts w:ascii="Republika" w:eastAsia="Calibri" w:hAnsi="Republika" w:cs="Times New Roman"/>
        </w:rPr>
      </w:pPr>
      <w:r w:rsidRPr="00BF4A65">
        <w:rPr>
          <w:rFonts w:ascii="Republika" w:eastAsia="Calibri" w:hAnsi="Republika" w:cs="Times New Roman"/>
        </w:rPr>
        <w:br w:type="page"/>
      </w:r>
    </w:p>
    <w:p w:rsidR="000F5DFE" w:rsidRPr="00BF4A65" w:rsidRDefault="001931F5" w:rsidP="000F24CA">
      <w:pPr>
        <w:pStyle w:val="Naslov1"/>
      </w:pPr>
      <w:bookmarkStart w:id="165" w:name="_Toc32783487"/>
      <w:bookmarkStart w:id="166" w:name="_Toc64636873"/>
      <w:r w:rsidRPr="00BF4A65">
        <w:t>SLUŽBA ZA INFORMACIJSKO UPRAVLJANJE IN TEHNOLOGIJO</w:t>
      </w:r>
      <w:r w:rsidR="007206FE" w:rsidRPr="00BF4A65">
        <w:t xml:space="preserve"> (SIUT)</w:t>
      </w:r>
      <w:bookmarkEnd w:id="165"/>
      <w:bookmarkEnd w:id="166"/>
    </w:p>
    <w:p w:rsidR="00E2142A" w:rsidRPr="00BF4A65" w:rsidRDefault="00E2142A" w:rsidP="00E2142A">
      <w:pPr>
        <w:autoSpaceDE w:val="0"/>
        <w:autoSpaceDN w:val="0"/>
        <w:adjustRightInd w:val="0"/>
        <w:spacing w:line="360" w:lineRule="auto"/>
        <w:jc w:val="both"/>
        <w:rPr>
          <w:rFonts w:ascii="Republika" w:hAnsi="Republika" w:cs="Calibri"/>
        </w:rPr>
      </w:pPr>
      <w:r w:rsidRPr="00BF4A65">
        <w:rPr>
          <w:rFonts w:ascii="Republika" w:hAnsi="Republika" w:cs="Calibri"/>
        </w:rPr>
        <w:t>Služba za informacijsko upravljanje in tehnologijo je zadolžena za delovanje informacijskih sistemov, ki podpirajo poslovne procese na Agenciji. Služba mora zagotavljati visoko razpoložljivost sistemov, zahtevane varnostne kriterije, revizijsko sledljivost in vodenje izgradnje in nadgradnje informacijskih sistemov po izbrani metodologiji.</w:t>
      </w:r>
    </w:p>
    <w:p w:rsidR="008309C3" w:rsidRPr="00BF4A65" w:rsidRDefault="00E2142A" w:rsidP="00867E3E">
      <w:pPr>
        <w:autoSpaceDE w:val="0"/>
        <w:autoSpaceDN w:val="0"/>
        <w:adjustRightInd w:val="0"/>
        <w:spacing w:line="360" w:lineRule="auto"/>
        <w:jc w:val="both"/>
      </w:pPr>
      <w:r w:rsidRPr="00BF4A65">
        <w:rPr>
          <w:rFonts w:ascii="Republika" w:hAnsi="Republika" w:cs="Calibri"/>
        </w:rPr>
        <w:t>V letu 2020 je bil glavna naloga SIUT zagotavljanje informacijske podpore izvajanje ukrepov SKP 2014-2020</w:t>
      </w:r>
      <w:r w:rsidR="00BC146B" w:rsidRPr="00BF4A65">
        <w:rPr>
          <w:rFonts w:ascii="Republika" w:hAnsi="Republika" w:cs="Calibri"/>
        </w:rPr>
        <w:t>,</w:t>
      </w:r>
      <w:r w:rsidRPr="00BF4A65">
        <w:rPr>
          <w:rFonts w:ascii="Republika" w:hAnsi="Republika" w:cs="Calibri"/>
        </w:rPr>
        <w:t xml:space="preserve"> in sicer za podporo procesa zajema, obračuna in izplačil za neposredna plačila, plačila OMD in KOPOP/EK, ter za podporo procesa vnosa vlog za ukrepe razvoja podeželja, njihove obravnave in podporo procesa za vnos zahtevkov, njihovo obravnavo in izplačevanje. Zagotovila pa se je tudi informacijska podpora za izva</w:t>
      </w:r>
      <w:r w:rsidR="00BC146B" w:rsidRPr="00BF4A65">
        <w:rPr>
          <w:rFonts w:ascii="Republika" w:hAnsi="Republika" w:cs="Calibri"/>
        </w:rPr>
        <w:t>janje tržno cenovnih ukrepov v S</w:t>
      </w:r>
      <w:r w:rsidRPr="00BF4A65">
        <w:rPr>
          <w:rFonts w:ascii="Republika" w:hAnsi="Republika" w:cs="Calibri"/>
        </w:rPr>
        <w:t>ektorju za kmetijske trge in izvajanje ukrepa šolsko sadje. Podpora vseh teh ukrepov je zelo zahtevna, tako po vsebini in obsegu, kot tudi zaradi časovnih omejitev. Zagotavljanje pravočasne in zanesljive informacijske podpore omogoča izvajanje ukrepov (izdaja odločb in plačila) ter njihovih podpornih funkcij (administrativno preverjanje, poročanje in ustrezne računovodske funkcije). V letu 2020 so se začeli vzpostavljati novi projekti, ki bodo nameščeni v državni računalniški oblak (DRO). Projekta, ki bosta po planu prva vzpostavljena na DRO</w:t>
      </w:r>
      <w:r w:rsidR="00BC146B" w:rsidRPr="00BF4A65">
        <w:rPr>
          <w:rFonts w:ascii="Republika" w:hAnsi="Republika" w:cs="Calibri"/>
        </w:rPr>
        <w:t xml:space="preserve">, sta </w:t>
      </w:r>
      <w:r w:rsidR="00BC146B" w:rsidRPr="00867E3E">
        <w:rPr>
          <w:rFonts w:ascii="Republika" w:hAnsi="Republika" w:cs="Calibri"/>
        </w:rPr>
        <w:t>m</w:t>
      </w:r>
      <w:r w:rsidRPr="00867E3E">
        <w:rPr>
          <w:rFonts w:ascii="Republika" w:hAnsi="Republika" w:cs="Calibri"/>
        </w:rPr>
        <w:t>o</w:t>
      </w:r>
      <w:r w:rsidR="00BC146B" w:rsidRPr="00867E3E">
        <w:rPr>
          <w:rFonts w:ascii="Republika" w:hAnsi="Republika" w:cs="Calibri"/>
        </w:rPr>
        <w:t>nitoring in prenova k</w:t>
      </w:r>
      <w:r w:rsidRPr="00867E3E">
        <w:rPr>
          <w:rFonts w:ascii="Republika" w:hAnsi="Republika" w:cs="Calibri"/>
        </w:rPr>
        <w:t>ontrolne aplikacije. Prav tako se je v letu 2020 testna postavitev aplikacij preselila na okolje MJU</w:t>
      </w:r>
      <w:r w:rsidRPr="00BF4A65">
        <w:rPr>
          <w:rFonts w:ascii="Republika" w:hAnsi="Republika" w:cs="Calibri"/>
        </w:rPr>
        <w:t xml:space="preserve"> (tako imenovano hibridno </w:t>
      </w:r>
    </w:p>
    <w:p w:rsidR="008309C3" w:rsidRPr="00BF4A65" w:rsidRDefault="008309C3" w:rsidP="008309C3">
      <w:pPr>
        <w:autoSpaceDE w:val="0"/>
        <w:autoSpaceDN w:val="0"/>
        <w:adjustRightInd w:val="0"/>
        <w:spacing w:line="360" w:lineRule="auto"/>
        <w:jc w:val="both"/>
        <w:rPr>
          <w:rFonts w:ascii="Republika" w:hAnsi="Republika" w:cs="Calibri"/>
        </w:rPr>
      </w:pPr>
      <w:r w:rsidRPr="00BF4A65">
        <w:rPr>
          <w:rFonts w:ascii="Republika" w:hAnsi="Republika" w:cs="Calibri"/>
        </w:rPr>
        <w:t xml:space="preserve">Agencija </w:t>
      </w:r>
      <w:r w:rsidR="00BC146B" w:rsidRPr="00BF4A65">
        <w:rPr>
          <w:rFonts w:ascii="Republika" w:hAnsi="Republika" w:cs="Calibri"/>
        </w:rPr>
        <w:t>je z evropskimi</w:t>
      </w:r>
      <w:r w:rsidRPr="00BF4A65">
        <w:rPr>
          <w:rFonts w:ascii="Republika" w:hAnsi="Republika" w:cs="Calibri"/>
        </w:rPr>
        <w:t xml:space="preserve"> uredbami zavezana k uporabi visoko zahtevnih informacijskih s</w:t>
      </w:r>
      <w:r w:rsidR="00BC146B" w:rsidRPr="00BF4A65">
        <w:rPr>
          <w:rFonts w:ascii="Republika" w:hAnsi="Republika" w:cs="Calibri"/>
        </w:rPr>
        <w:t xml:space="preserve">istemov, za katere so </w:t>
      </w:r>
      <w:r w:rsidRPr="00BF4A65">
        <w:rPr>
          <w:rFonts w:ascii="Republika" w:hAnsi="Republika" w:cs="Calibri"/>
        </w:rPr>
        <w:t xml:space="preserve">v EU predpisani visoki standardi informacijske varnosti (907/2014). Agencija je bila v letu 2020 certificirana po ISO 27001 – Informacijska varnost. </w:t>
      </w:r>
    </w:p>
    <w:p w:rsidR="008309C3" w:rsidRPr="00437432" w:rsidRDefault="008309C3" w:rsidP="00437432">
      <w:pPr>
        <w:autoSpaceDE w:val="0"/>
        <w:autoSpaceDN w:val="0"/>
        <w:adjustRightInd w:val="0"/>
        <w:spacing w:line="360" w:lineRule="auto"/>
        <w:jc w:val="both"/>
        <w:rPr>
          <w:rFonts w:ascii="Republika" w:hAnsi="Republika" w:cs="Calibri"/>
        </w:rPr>
      </w:pPr>
      <w:r w:rsidRPr="00BF4A65">
        <w:rPr>
          <w:rFonts w:ascii="Republika" w:hAnsi="Republika" w:cs="Calibri"/>
        </w:rPr>
        <w:t>Služba za informacijsko upravljanje in tehnologijo je v Agenciji zadolžena za nemoteno delovanje informacijskih sistemov, ki podpirajo poslovne proces</w:t>
      </w:r>
      <w:r w:rsidR="00BC146B" w:rsidRPr="00BF4A65">
        <w:rPr>
          <w:rFonts w:ascii="Republika" w:hAnsi="Republika" w:cs="Calibri"/>
        </w:rPr>
        <w:t>e na Agencij. Zagotavljati mora</w:t>
      </w:r>
      <w:r w:rsidRPr="00BF4A65">
        <w:rPr>
          <w:rFonts w:ascii="Republika" w:hAnsi="Republika" w:cs="Calibri"/>
        </w:rPr>
        <w:t xml:space="preserve"> visoko razpoložljivost sistemov, zahtevane varnostne kriterije (skladno s certifikatom ISO 27001), </w:t>
      </w:r>
      <w:r w:rsidRPr="00437432">
        <w:rPr>
          <w:rFonts w:ascii="Republika" w:hAnsi="Republika" w:cs="Calibri"/>
        </w:rPr>
        <w:t>revizijsko sledljivost in vodenje izgradnje in nadgradnje informacijskih sistemov po izbrani metodologiji MVPDU (PRINCE II).</w:t>
      </w:r>
      <w:r w:rsidR="00437432">
        <w:rPr>
          <w:rFonts w:ascii="Republika" w:hAnsi="Republika" w:cs="Calibri"/>
        </w:rPr>
        <w:t xml:space="preserve"> </w:t>
      </w:r>
    </w:p>
    <w:p w:rsidR="008309C3" w:rsidRPr="00BF4A65" w:rsidRDefault="008309C3" w:rsidP="008309C3">
      <w:pPr>
        <w:autoSpaceDE w:val="0"/>
        <w:autoSpaceDN w:val="0"/>
        <w:adjustRightInd w:val="0"/>
        <w:spacing w:line="360" w:lineRule="auto"/>
        <w:jc w:val="both"/>
        <w:rPr>
          <w:rFonts w:ascii="Republika" w:hAnsi="Republika" w:cs="Calibri"/>
        </w:rPr>
      </w:pPr>
      <w:r w:rsidRPr="00BF4A65">
        <w:rPr>
          <w:rFonts w:ascii="Republika" w:hAnsi="Republika" w:cs="Calibri"/>
        </w:rPr>
        <w:t xml:space="preserve">Upravljanje </w:t>
      </w:r>
      <w:r w:rsidRPr="00437432">
        <w:rPr>
          <w:rFonts w:ascii="Republika" w:hAnsi="Republika" w:cs="Calibri"/>
        </w:rPr>
        <w:t>informacijske infrastrukture j</w:t>
      </w:r>
      <w:r w:rsidR="00D4134D" w:rsidRPr="00437432">
        <w:rPr>
          <w:rFonts w:ascii="Republika" w:hAnsi="Republika" w:cs="Calibri"/>
        </w:rPr>
        <w:t>e v letu 2017 prešlo</w:t>
      </w:r>
      <w:r w:rsidRPr="00437432">
        <w:rPr>
          <w:rFonts w:ascii="Republika" w:hAnsi="Republika" w:cs="Calibri"/>
        </w:rPr>
        <w:t xml:space="preserve"> na </w:t>
      </w:r>
      <w:r w:rsidR="00D4134D" w:rsidRPr="00437432">
        <w:rPr>
          <w:rFonts w:ascii="Republika" w:hAnsi="Republika" w:cs="Calibri"/>
        </w:rPr>
        <w:t>MJU</w:t>
      </w:r>
      <w:r w:rsidRPr="00437432">
        <w:rPr>
          <w:rFonts w:ascii="Republika" w:hAnsi="Republika" w:cs="Calibri"/>
        </w:rPr>
        <w:t>, skladno z dogovorom in sklenjenim SLA.</w:t>
      </w:r>
    </w:p>
    <w:p w:rsidR="008309C3" w:rsidRPr="00BF4A65" w:rsidRDefault="00437432" w:rsidP="008309C3">
      <w:pPr>
        <w:autoSpaceDE w:val="0"/>
        <w:autoSpaceDN w:val="0"/>
        <w:adjustRightInd w:val="0"/>
        <w:spacing w:line="360" w:lineRule="auto"/>
        <w:jc w:val="both"/>
        <w:rPr>
          <w:rFonts w:ascii="Republika" w:hAnsi="Republika" w:cs="Calibri"/>
        </w:rPr>
      </w:pPr>
      <w:r w:rsidRPr="00437432">
        <w:rPr>
          <w:rFonts w:ascii="Republika" w:hAnsi="Republika" w:cs="Calibri"/>
        </w:rPr>
        <w:t>Na področju v</w:t>
      </w:r>
      <w:r w:rsidR="008309C3" w:rsidRPr="00437432">
        <w:rPr>
          <w:rFonts w:ascii="Republika" w:hAnsi="Republika" w:cs="Calibri"/>
        </w:rPr>
        <w:t>arnostni</w:t>
      </w:r>
      <w:r w:rsidRPr="00437432">
        <w:rPr>
          <w:rFonts w:ascii="Republika" w:hAnsi="Republika" w:cs="Calibri"/>
        </w:rPr>
        <w:t xml:space="preserve">h kriterijev  je </w:t>
      </w:r>
      <w:r w:rsidR="008309C3" w:rsidRPr="00437432">
        <w:rPr>
          <w:rFonts w:ascii="Republika" w:hAnsi="Republika" w:cs="Calibri"/>
        </w:rPr>
        <w:t>Agencija z</w:t>
      </w:r>
      <w:r w:rsidR="008309C3" w:rsidRPr="00BF4A65">
        <w:rPr>
          <w:rFonts w:ascii="Republika" w:hAnsi="Republika" w:cs="Calibri"/>
        </w:rPr>
        <w:t>agotavljala skladnost z dol</w:t>
      </w:r>
      <w:smartTag w:uri="urn:schemas-microsoft-com:office:smarttags" w:element="PersonName">
        <w:r w:rsidR="008309C3" w:rsidRPr="00BF4A65">
          <w:rPr>
            <w:rFonts w:ascii="Republika" w:hAnsi="Republika" w:cs="Calibri"/>
          </w:rPr>
          <w:t>oči</w:t>
        </w:r>
      </w:smartTag>
      <w:r w:rsidR="008309C3" w:rsidRPr="00BF4A65">
        <w:rPr>
          <w:rFonts w:ascii="Republika" w:hAnsi="Republika" w:cs="Calibri"/>
        </w:rPr>
        <w:t xml:space="preserve">li Uredbe Komisije (ES) št. 907/2014. Kot standard, na merilih katerega temelji varnost informacijskega sistema, je Agencija izbrala certifikacijo v skladu z ISO 27001: Informacijska varnost. Po določbah Uredbe Komisije (ES) št. 907/2014 je varnost informacijskih sistemov eden izmed akreditacijskih meril. Na podlagi navedenih zahtev je bila </w:t>
      </w:r>
      <w:r w:rsidR="00467409" w:rsidRPr="00BF4A65">
        <w:rPr>
          <w:rFonts w:ascii="Republika" w:hAnsi="Republika" w:cs="Calibri"/>
        </w:rPr>
        <w:t xml:space="preserve">v letu 2020 </w:t>
      </w:r>
      <w:r w:rsidR="008309C3" w:rsidRPr="00BF4A65">
        <w:rPr>
          <w:rFonts w:ascii="Republika" w:hAnsi="Republika" w:cs="Calibri"/>
        </w:rPr>
        <w:t>izvedena vsakoletna revizija s strani certifikacijskega orga</w:t>
      </w:r>
      <w:r w:rsidR="0038663C" w:rsidRPr="00BF4A65">
        <w:rPr>
          <w:rFonts w:ascii="Republika" w:hAnsi="Republika" w:cs="Calibri"/>
        </w:rPr>
        <w:t xml:space="preserve">na – Urada za nadzor proračuna </w:t>
      </w:r>
      <w:r w:rsidR="008309C3" w:rsidRPr="00BF4A65">
        <w:rPr>
          <w:rFonts w:ascii="Republika" w:hAnsi="Republika" w:cs="Calibri"/>
        </w:rPr>
        <w:t>ter certifikacijskega organa SIQ.</w:t>
      </w:r>
    </w:p>
    <w:p w:rsidR="00437432" w:rsidRPr="00437432" w:rsidRDefault="00437432" w:rsidP="00437432">
      <w:pPr>
        <w:autoSpaceDE w:val="0"/>
        <w:autoSpaceDN w:val="0"/>
        <w:adjustRightInd w:val="0"/>
        <w:spacing w:line="360" w:lineRule="auto"/>
        <w:jc w:val="both"/>
        <w:rPr>
          <w:rFonts w:ascii="Republika" w:hAnsi="Republika" w:cs="Calibri"/>
        </w:rPr>
      </w:pPr>
      <w:r w:rsidRPr="00437432">
        <w:rPr>
          <w:rFonts w:ascii="Republika" w:hAnsi="Republika" w:cs="Calibri"/>
        </w:rPr>
        <w:t>N</w:t>
      </w:r>
      <w:r w:rsidR="008309C3" w:rsidRPr="00437432">
        <w:rPr>
          <w:rFonts w:ascii="Republika" w:hAnsi="Republika" w:cs="Calibri"/>
        </w:rPr>
        <w:t xml:space="preserve">a </w:t>
      </w:r>
      <w:r w:rsidR="008309C3" w:rsidRPr="00BF4A65">
        <w:rPr>
          <w:rFonts w:ascii="Republika" w:hAnsi="Republika" w:cs="Calibri"/>
        </w:rPr>
        <w:t xml:space="preserve">Agenciji </w:t>
      </w:r>
      <w:r w:rsidR="00D4134D" w:rsidRPr="00BF4A65">
        <w:rPr>
          <w:rFonts w:ascii="Republika" w:hAnsi="Republika" w:cs="Calibri"/>
        </w:rPr>
        <w:t xml:space="preserve">se </w:t>
      </w:r>
      <w:r w:rsidRPr="00437432">
        <w:rPr>
          <w:rFonts w:ascii="Republika" w:hAnsi="Republika" w:cs="Calibri"/>
        </w:rPr>
        <w:t>za vodenje projektov po izbrani metodologiji</w:t>
      </w:r>
      <w:r>
        <w:rPr>
          <w:rFonts w:ascii="Republika" w:hAnsi="Republika" w:cs="Calibri"/>
        </w:rPr>
        <w:t xml:space="preserve"> </w:t>
      </w:r>
      <w:r w:rsidR="00D4134D" w:rsidRPr="00437432">
        <w:rPr>
          <w:rFonts w:ascii="Republika" w:hAnsi="Republika" w:cs="Calibri"/>
        </w:rPr>
        <w:t>uporablja</w:t>
      </w:r>
      <w:r w:rsidR="00D4134D" w:rsidRPr="00BF4A65">
        <w:rPr>
          <w:rFonts w:ascii="Republika" w:hAnsi="Republika" w:cs="Calibri"/>
        </w:rPr>
        <w:t xml:space="preserve"> enotna metodologija</w:t>
      </w:r>
      <w:r w:rsidR="008309C3" w:rsidRPr="00BF4A65">
        <w:rPr>
          <w:rFonts w:ascii="Republika" w:hAnsi="Republika" w:cs="Calibri"/>
        </w:rPr>
        <w:t xml:space="preserve"> vodenja projektov, ki temelji na sklepu vlade iz leta 1997. Metodologija temelji na PRINCE II metodologiji. Vodenje projektov izgradnje al</w:t>
      </w:r>
      <w:r w:rsidR="00467409" w:rsidRPr="00BF4A65">
        <w:rPr>
          <w:rFonts w:ascii="Republika" w:hAnsi="Republika" w:cs="Calibri"/>
        </w:rPr>
        <w:t>i dopolnitve že obstoječega informacijskega</w:t>
      </w:r>
      <w:r w:rsidR="008309C3" w:rsidRPr="00BF4A65">
        <w:rPr>
          <w:rFonts w:ascii="Republika" w:hAnsi="Republika" w:cs="Calibri"/>
        </w:rPr>
        <w:t xml:space="preserve"> sistema je ključnega pomena. Uporabljena metoda je sestavljena iz naslednjih ključnih faz projekta: specifikacija vsebinskih zahtev, analiza vsebinskih zahtev (umestitev v sistem), predračun in rokovne zahteve na podlagi analize, izgradnja, testiranje pri izvajalcu (testno okolje), testiranje pri naročniku (testno okolje), prenos na produkcijo. Izvajanje metodologije omogoča natančnejše spremljanje človeških in finančnih virov ter rokov izvedbe.</w:t>
      </w:r>
      <w:r w:rsidR="000B090E" w:rsidRPr="00BF4A65">
        <w:rPr>
          <w:rFonts w:ascii="Republika" w:hAnsi="Republika" w:cs="Calibri"/>
        </w:rPr>
        <w:t xml:space="preserve"> </w:t>
      </w:r>
    </w:p>
    <w:p w:rsidR="000B090E" w:rsidRPr="00BF4A65" w:rsidRDefault="000B090E" w:rsidP="00467409">
      <w:pPr>
        <w:autoSpaceDE w:val="0"/>
        <w:autoSpaceDN w:val="0"/>
        <w:adjustRightInd w:val="0"/>
        <w:spacing w:after="0" w:line="360" w:lineRule="auto"/>
        <w:jc w:val="both"/>
        <w:rPr>
          <w:rFonts w:ascii="Republika" w:hAnsi="Republika" w:cs="Calibri"/>
        </w:rPr>
      </w:pPr>
      <w:r w:rsidRPr="00BF4A65">
        <w:rPr>
          <w:rFonts w:ascii="Republika" w:hAnsi="Republika" w:cs="Calibri"/>
        </w:rPr>
        <w:t>Glavni roki, ki jih mora zagotavljati SIUT</w:t>
      </w:r>
      <w:r w:rsidR="00467409" w:rsidRPr="00BF4A65">
        <w:rPr>
          <w:rFonts w:ascii="Republika" w:hAnsi="Republika" w:cs="Calibri"/>
        </w:rPr>
        <w:t>,</w:t>
      </w:r>
      <w:r w:rsidRPr="00BF4A65">
        <w:rPr>
          <w:rFonts w:ascii="Republika" w:hAnsi="Republika" w:cs="Calibri"/>
        </w:rPr>
        <w:t xml:space="preserve"> so vezani na izgradnjo informacijske podpore za izvajanje ukrepov skupne kmetijske politike. Ti roki so naslednji:</w:t>
      </w:r>
    </w:p>
    <w:p w:rsidR="000B090E" w:rsidRPr="00437432" w:rsidRDefault="00467409" w:rsidP="00437432">
      <w:pPr>
        <w:pStyle w:val="Odstavekseznama"/>
        <w:numPr>
          <w:ilvl w:val="0"/>
          <w:numId w:val="49"/>
        </w:numPr>
        <w:autoSpaceDE w:val="0"/>
        <w:autoSpaceDN w:val="0"/>
        <w:adjustRightInd w:val="0"/>
        <w:spacing w:after="0" w:line="360" w:lineRule="auto"/>
        <w:jc w:val="both"/>
        <w:rPr>
          <w:rFonts w:ascii="Republika" w:hAnsi="Republika" w:cs="Calibri"/>
        </w:rPr>
      </w:pPr>
      <w:r w:rsidRPr="00437432">
        <w:rPr>
          <w:rFonts w:ascii="Republika" w:hAnsi="Republika" w:cs="Calibri"/>
        </w:rPr>
        <w:t>i</w:t>
      </w:r>
      <w:r w:rsidR="000B090E" w:rsidRPr="00437432">
        <w:rPr>
          <w:rFonts w:ascii="Republika" w:hAnsi="Republika" w:cs="Calibri"/>
        </w:rPr>
        <w:t>zvajanje kampanje za vnos zbirnih vlog (konec februarja),</w:t>
      </w:r>
    </w:p>
    <w:p w:rsidR="000B090E" w:rsidRPr="00437432" w:rsidRDefault="00467409" w:rsidP="00437432">
      <w:pPr>
        <w:pStyle w:val="Odstavekseznama"/>
        <w:numPr>
          <w:ilvl w:val="0"/>
          <w:numId w:val="49"/>
        </w:numPr>
        <w:autoSpaceDE w:val="0"/>
        <w:autoSpaceDN w:val="0"/>
        <w:adjustRightInd w:val="0"/>
        <w:spacing w:after="0" w:line="360" w:lineRule="auto"/>
        <w:jc w:val="both"/>
        <w:rPr>
          <w:rFonts w:ascii="Republika" w:hAnsi="Republika" w:cs="Calibri"/>
        </w:rPr>
      </w:pPr>
      <w:r w:rsidRPr="00437432">
        <w:rPr>
          <w:rFonts w:ascii="Republika" w:hAnsi="Republika" w:cs="Calibri"/>
        </w:rPr>
        <w:t>z</w:t>
      </w:r>
      <w:r w:rsidR="000B090E" w:rsidRPr="00437432">
        <w:rPr>
          <w:rFonts w:ascii="Republika" w:hAnsi="Republika" w:cs="Calibri"/>
        </w:rPr>
        <w:t xml:space="preserve">agotovitev informacijske podpore za izvajanje administrativnih kontrol in kontrol na terenu ter obračunavanje zbirnih vlog (maj – december), </w:t>
      </w:r>
    </w:p>
    <w:p w:rsidR="000B090E" w:rsidRPr="00437432" w:rsidRDefault="00467409" w:rsidP="00437432">
      <w:pPr>
        <w:pStyle w:val="Odstavekseznama"/>
        <w:numPr>
          <w:ilvl w:val="0"/>
          <w:numId w:val="49"/>
        </w:numPr>
        <w:autoSpaceDE w:val="0"/>
        <w:autoSpaceDN w:val="0"/>
        <w:adjustRightInd w:val="0"/>
        <w:spacing w:after="0" w:line="360" w:lineRule="auto"/>
        <w:jc w:val="both"/>
        <w:rPr>
          <w:rFonts w:ascii="Republika" w:hAnsi="Republika" w:cs="Calibri"/>
        </w:rPr>
      </w:pPr>
      <w:r w:rsidRPr="00437432">
        <w:rPr>
          <w:rFonts w:ascii="Republika" w:hAnsi="Republika" w:cs="Calibri"/>
        </w:rPr>
        <w:t>z</w:t>
      </w:r>
      <w:r w:rsidR="000B090E" w:rsidRPr="00437432">
        <w:rPr>
          <w:rFonts w:ascii="Republika" w:hAnsi="Republika" w:cs="Calibri"/>
        </w:rPr>
        <w:t>agotovitev informacijske podpore za vnos vlog pri ukrepih razvoja podeželja (tri tedne po objavi) aktivnosti se izvajajo skozi celo leto odvisno od plana objav,</w:t>
      </w:r>
    </w:p>
    <w:p w:rsidR="000B090E" w:rsidRPr="00437432" w:rsidRDefault="00467409" w:rsidP="00437432">
      <w:pPr>
        <w:pStyle w:val="Odstavekseznama"/>
        <w:numPr>
          <w:ilvl w:val="0"/>
          <w:numId w:val="49"/>
        </w:numPr>
        <w:autoSpaceDE w:val="0"/>
        <w:autoSpaceDN w:val="0"/>
        <w:adjustRightInd w:val="0"/>
        <w:spacing w:after="0" w:line="360" w:lineRule="auto"/>
        <w:jc w:val="both"/>
        <w:rPr>
          <w:rFonts w:ascii="Republika" w:hAnsi="Republika" w:cs="Calibri"/>
        </w:rPr>
      </w:pPr>
      <w:r w:rsidRPr="00437432">
        <w:rPr>
          <w:rFonts w:ascii="Republika" w:hAnsi="Republika" w:cs="Calibri"/>
        </w:rPr>
        <w:t>z</w:t>
      </w:r>
      <w:r w:rsidR="000B090E" w:rsidRPr="00437432">
        <w:rPr>
          <w:rFonts w:ascii="Republika" w:hAnsi="Republika" w:cs="Calibri"/>
        </w:rPr>
        <w:t>agotovitev informacijske podpore za izvajanje izplačil (skladno z likvidnostnim načrtom),</w:t>
      </w:r>
    </w:p>
    <w:p w:rsidR="000B090E" w:rsidRPr="00437432" w:rsidRDefault="00467409" w:rsidP="00437432">
      <w:pPr>
        <w:pStyle w:val="Odstavekseznama"/>
        <w:numPr>
          <w:ilvl w:val="0"/>
          <w:numId w:val="49"/>
        </w:numPr>
        <w:autoSpaceDE w:val="0"/>
        <w:autoSpaceDN w:val="0"/>
        <w:adjustRightInd w:val="0"/>
        <w:spacing w:after="0" w:line="360" w:lineRule="auto"/>
        <w:jc w:val="both"/>
        <w:rPr>
          <w:rFonts w:ascii="Republika" w:hAnsi="Republika" w:cs="Calibri"/>
        </w:rPr>
      </w:pPr>
      <w:r w:rsidRPr="00437432">
        <w:rPr>
          <w:rFonts w:ascii="Republika" w:hAnsi="Republika" w:cs="Calibri"/>
        </w:rPr>
        <w:t>z</w:t>
      </w:r>
      <w:r w:rsidR="000B090E" w:rsidRPr="00437432">
        <w:rPr>
          <w:rFonts w:ascii="Republika" w:hAnsi="Republika" w:cs="Calibri"/>
        </w:rPr>
        <w:t>agotovitev informacijske podpore za izvajanje ukrepov sektorja za kmetijske trge.</w:t>
      </w:r>
    </w:p>
    <w:p w:rsidR="000B090E" w:rsidRPr="00437432" w:rsidRDefault="00467409" w:rsidP="00437432">
      <w:pPr>
        <w:pStyle w:val="Odstavekseznama"/>
        <w:numPr>
          <w:ilvl w:val="0"/>
          <w:numId w:val="49"/>
        </w:numPr>
        <w:autoSpaceDE w:val="0"/>
        <w:autoSpaceDN w:val="0"/>
        <w:adjustRightInd w:val="0"/>
        <w:spacing w:after="0" w:line="360" w:lineRule="auto"/>
        <w:jc w:val="both"/>
        <w:rPr>
          <w:rFonts w:ascii="Republika" w:hAnsi="Republika" w:cs="Calibri"/>
        </w:rPr>
      </w:pPr>
      <w:r w:rsidRPr="00437432">
        <w:rPr>
          <w:rFonts w:ascii="Republika" w:hAnsi="Republika" w:cs="Calibri"/>
        </w:rPr>
        <w:t>z</w:t>
      </w:r>
      <w:r w:rsidR="000B090E" w:rsidRPr="00437432">
        <w:rPr>
          <w:rFonts w:ascii="Republika" w:hAnsi="Republika" w:cs="Calibri"/>
        </w:rPr>
        <w:t>agotavljanje informacijske podpore za iz</w:t>
      </w:r>
      <w:r w:rsidRPr="00437432">
        <w:rPr>
          <w:rFonts w:ascii="Republika" w:hAnsi="Republika" w:cs="Calibri"/>
        </w:rPr>
        <w:t>vajanje ukrepov prihodnje SKP (m</w:t>
      </w:r>
      <w:r w:rsidR="000B090E" w:rsidRPr="00437432">
        <w:rPr>
          <w:rFonts w:ascii="Republika" w:hAnsi="Republika" w:cs="Calibri"/>
        </w:rPr>
        <w:t>onitoring)</w:t>
      </w:r>
    </w:p>
    <w:p w:rsidR="000B090E" w:rsidRPr="00BF4A65" w:rsidRDefault="00437432" w:rsidP="000B090E">
      <w:pPr>
        <w:pStyle w:val="Naslov2"/>
        <w:rPr>
          <w:lang w:eastAsia="sl-SI"/>
        </w:rPr>
      </w:pPr>
      <w:bookmarkStart w:id="167" w:name="_Toc64636874"/>
      <w:r>
        <w:rPr>
          <w:lang w:eastAsia="sl-SI"/>
        </w:rPr>
        <w:t>NADGRADNJE IN IZGRADNJE INFORMACIJSKIH SISTEMOV</w:t>
      </w:r>
      <w:bookmarkEnd w:id="167"/>
    </w:p>
    <w:p w:rsidR="000B090E" w:rsidRPr="00BF4A65" w:rsidRDefault="000B090E" w:rsidP="00467409">
      <w:pPr>
        <w:autoSpaceDE w:val="0"/>
        <w:autoSpaceDN w:val="0"/>
        <w:adjustRightInd w:val="0"/>
        <w:spacing w:line="360" w:lineRule="auto"/>
        <w:jc w:val="both"/>
        <w:rPr>
          <w:rFonts w:ascii="Republika" w:hAnsi="Republika" w:cs="Calibri"/>
        </w:rPr>
      </w:pPr>
      <w:r w:rsidRPr="00BF4A65">
        <w:rPr>
          <w:rFonts w:ascii="Republika" w:hAnsi="Republika" w:cs="Calibri"/>
        </w:rPr>
        <w:t>Področje dela SIUT zajema tako izgradnjo informacijskih sistemov, kot tudi njihov nadgradnjo, zato so v nadaljevanju opisana področja, kjer so se aplikacije v letu 2020 bodisi dopol</w:t>
      </w:r>
      <w:r w:rsidR="00467409" w:rsidRPr="00BF4A65">
        <w:rPr>
          <w:rFonts w:ascii="Republika" w:hAnsi="Republika" w:cs="Calibri"/>
        </w:rPr>
        <w:t>njevale ali izgrajevale na novo:</w:t>
      </w:r>
    </w:p>
    <w:p w:rsidR="00467409" w:rsidRPr="00BF4A65" w:rsidRDefault="00467409" w:rsidP="00467409">
      <w:pPr>
        <w:pStyle w:val="Podnaslov"/>
        <w:numPr>
          <w:ilvl w:val="0"/>
          <w:numId w:val="42"/>
        </w:numPr>
        <w:spacing w:after="0" w:line="360" w:lineRule="auto"/>
        <w:jc w:val="both"/>
        <w:rPr>
          <w:rFonts w:ascii="Republika" w:hAnsi="Republika" w:cs="Arial"/>
          <w:bCs/>
          <w:color w:val="auto"/>
        </w:rPr>
      </w:pPr>
      <w:r w:rsidRPr="00BF4A65">
        <w:rPr>
          <w:rFonts w:ascii="Republika" w:hAnsi="Republika" w:cs="Arial"/>
          <w:bCs/>
          <w:color w:val="auto"/>
        </w:rPr>
        <w:t xml:space="preserve">EPRP_VNOS (elektronska oddaja vlog PRP): </w:t>
      </w:r>
      <w:r w:rsidRPr="00BF4A65">
        <w:rPr>
          <w:rFonts w:ascii="Republika" w:hAnsi="Republika" w:cs="Arial"/>
          <w:color w:val="000000" w:themeColor="text1"/>
        </w:rPr>
        <w:t>izvedenih je bilo 31 nadgradenj za potrebe vnosa vlog za program razvoja podeželja v znesku</w:t>
      </w:r>
      <w:r w:rsidR="00E02335" w:rsidRPr="00BF4A65">
        <w:rPr>
          <w:rFonts w:ascii="Republika" w:hAnsi="Republika" w:cs="Arial"/>
          <w:color w:val="000000" w:themeColor="text1"/>
        </w:rPr>
        <w:t xml:space="preserve"> 327.641,61 EUR</w:t>
      </w:r>
      <w:r w:rsidRPr="00BF4A65">
        <w:rPr>
          <w:rFonts w:ascii="Republika" w:hAnsi="Republika" w:cs="Arial"/>
          <w:color w:val="000000" w:themeColor="text1"/>
        </w:rPr>
        <w:t>.</w:t>
      </w:r>
    </w:p>
    <w:p w:rsidR="00467409" w:rsidRPr="00BF4A65" w:rsidRDefault="00467409" w:rsidP="00467409">
      <w:pPr>
        <w:pStyle w:val="Podnaslov"/>
        <w:numPr>
          <w:ilvl w:val="0"/>
          <w:numId w:val="42"/>
        </w:numPr>
        <w:spacing w:after="0" w:line="360" w:lineRule="auto"/>
        <w:jc w:val="both"/>
        <w:rPr>
          <w:rFonts w:ascii="Republika" w:hAnsi="Republika" w:cs="Arial"/>
          <w:bCs/>
          <w:color w:val="auto"/>
        </w:rPr>
      </w:pPr>
      <w:r w:rsidRPr="00BF4A65">
        <w:rPr>
          <w:rFonts w:ascii="Republika" w:hAnsi="Republika" w:cs="Arial"/>
          <w:bCs/>
          <w:color w:val="000000" w:themeColor="text1"/>
        </w:rPr>
        <w:t>EPRP_OBRAVNAVA (obravnava vlog PRP: r</w:t>
      </w:r>
      <w:r w:rsidRPr="00BF4A65">
        <w:rPr>
          <w:rFonts w:ascii="Republika" w:hAnsi="Republika" w:cs="Arial"/>
          <w:color w:val="000000" w:themeColor="text1"/>
        </w:rPr>
        <w:t xml:space="preserve">ealiziranih je bilo 14 nadgradenj za obravnav vlog PRP. Porabljena sredstva za  EPRP_OBRAVNAVA v letu 2020 so v znesku  </w:t>
      </w:r>
      <w:r w:rsidR="00E02335" w:rsidRPr="00BF4A65">
        <w:rPr>
          <w:rFonts w:ascii="Republika" w:hAnsi="Republika" w:cs="Arial"/>
          <w:color w:val="000000" w:themeColor="text1"/>
        </w:rPr>
        <w:t>27.741,31 EUR</w:t>
      </w:r>
      <w:r w:rsidRPr="00BF4A65">
        <w:rPr>
          <w:rFonts w:ascii="Republika" w:hAnsi="Republika" w:cs="Arial"/>
          <w:color w:val="000000" w:themeColor="text1"/>
        </w:rPr>
        <w:t>.</w:t>
      </w:r>
    </w:p>
    <w:p w:rsidR="00467409" w:rsidRPr="00BF4A65" w:rsidRDefault="00467409" w:rsidP="00467409">
      <w:pPr>
        <w:pStyle w:val="Podnaslov"/>
        <w:numPr>
          <w:ilvl w:val="0"/>
          <w:numId w:val="42"/>
        </w:numPr>
        <w:spacing w:after="0" w:line="360" w:lineRule="auto"/>
        <w:jc w:val="both"/>
        <w:rPr>
          <w:rFonts w:ascii="Republika" w:hAnsi="Republika" w:cs="Arial"/>
          <w:bCs/>
          <w:color w:val="auto"/>
        </w:rPr>
      </w:pPr>
      <w:r w:rsidRPr="00BF4A65">
        <w:rPr>
          <w:rFonts w:ascii="Republika" w:hAnsi="Republika" w:cs="Arial"/>
          <w:bCs/>
          <w:color w:val="000000" w:themeColor="text1"/>
        </w:rPr>
        <w:t xml:space="preserve">PRP_IZPL (elektronska oddaja zahtevkov in obravnava zahtevkov PRP): </w:t>
      </w:r>
      <w:r w:rsidR="00E02335" w:rsidRPr="00BF4A65">
        <w:rPr>
          <w:rFonts w:ascii="Republika" w:hAnsi="Republika" w:cs="Arial"/>
          <w:color w:val="000000" w:themeColor="text1"/>
        </w:rPr>
        <w:t>r</w:t>
      </w:r>
      <w:r w:rsidRPr="00BF4A65">
        <w:rPr>
          <w:rFonts w:ascii="Republika" w:hAnsi="Republika" w:cs="Arial"/>
          <w:color w:val="000000" w:themeColor="text1"/>
        </w:rPr>
        <w:t>ealiziranih je bilo 14 nadgradenj za elektronsko oddajo in obravnavo zahtevkov in poročil.</w:t>
      </w:r>
      <w:r w:rsidR="00E02335" w:rsidRPr="00BF4A65">
        <w:rPr>
          <w:rFonts w:ascii="Republika" w:hAnsi="Republika" w:cs="Arial"/>
          <w:color w:val="000000" w:themeColor="text1"/>
        </w:rPr>
        <w:t xml:space="preserve"> </w:t>
      </w:r>
      <w:r w:rsidRPr="00BF4A65">
        <w:rPr>
          <w:rFonts w:ascii="Republika" w:hAnsi="Republika" w:cs="Arial"/>
          <w:color w:val="000000" w:themeColor="text1"/>
        </w:rPr>
        <w:t>Porabljena sredstva za  PRP_IZPL  v letu 2020 so v znesku  172.512,93</w:t>
      </w:r>
      <w:r w:rsidR="00E02335" w:rsidRPr="00BF4A65">
        <w:rPr>
          <w:rFonts w:ascii="Republika" w:hAnsi="Republika" w:cs="Arial"/>
          <w:color w:val="000000" w:themeColor="text1"/>
        </w:rPr>
        <w:t xml:space="preserve"> EUR</w:t>
      </w:r>
      <w:r w:rsidRPr="00BF4A65">
        <w:rPr>
          <w:rFonts w:ascii="Republika" w:hAnsi="Republika" w:cs="Arial"/>
          <w:color w:val="000000" w:themeColor="text1"/>
        </w:rPr>
        <w:t>.</w:t>
      </w:r>
    </w:p>
    <w:p w:rsidR="00467409" w:rsidRPr="00BF4A65" w:rsidRDefault="00467409" w:rsidP="00467409">
      <w:pPr>
        <w:pStyle w:val="Podnaslov"/>
        <w:numPr>
          <w:ilvl w:val="0"/>
          <w:numId w:val="42"/>
        </w:numPr>
        <w:spacing w:after="0" w:line="360" w:lineRule="auto"/>
        <w:jc w:val="both"/>
        <w:rPr>
          <w:rFonts w:ascii="Republika" w:hAnsi="Republika" w:cs="Arial"/>
          <w:bCs/>
          <w:color w:val="auto"/>
        </w:rPr>
      </w:pPr>
      <w:r w:rsidRPr="00BF4A65">
        <w:rPr>
          <w:rFonts w:ascii="Republika" w:hAnsi="Republika" w:cs="Arial"/>
          <w:color w:val="000000" w:themeColor="text1"/>
        </w:rPr>
        <w:t xml:space="preserve">PRPI (vnos in obravnava poročil): </w:t>
      </w:r>
      <w:r w:rsidR="00E02335" w:rsidRPr="00BF4A65">
        <w:rPr>
          <w:rFonts w:ascii="Republika" w:hAnsi="Republika" w:cs="Arial"/>
          <w:color w:val="000000" w:themeColor="text1"/>
        </w:rPr>
        <w:t>r</w:t>
      </w:r>
      <w:r w:rsidRPr="00BF4A65">
        <w:rPr>
          <w:rFonts w:ascii="Republika" w:hAnsi="Republika" w:cs="Arial"/>
          <w:color w:val="000000" w:themeColor="text1"/>
        </w:rPr>
        <w:t>ealiziranih je bilo 10 nadgradenj za vnos in obravnavo poročil po zahtevkih PRP.</w:t>
      </w:r>
      <w:r w:rsidR="00E02335" w:rsidRPr="00BF4A65">
        <w:rPr>
          <w:rFonts w:ascii="Republika" w:hAnsi="Republika" w:cs="Arial"/>
          <w:color w:val="000000" w:themeColor="text1"/>
        </w:rPr>
        <w:t xml:space="preserve"> </w:t>
      </w:r>
      <w:r w:rsidRPr="00BF4A65">
        <w:rPr>
          <w:rFonts w:ascii="Republika" w:hAnsi="Republika" w:cs="Arial"/>
          <w:color w:val="000000" w:themeColor="text1"/>
        </w:rPr>
        <w:t>Porabljena sredstva za PRPIP v letu 2020 so  v znesku 59.627,00</w:t>
      </w:r>
      <w:r w:rsidR="00E02335" w:rsidRPr="00BF4A65">
        <w:rPr>
          <w:rFonts w:ascii="Republika" w:hAnsi="Republika" w:cs="Arial"/>
          <w:color w:val="000000" w:themeColor="text1"/>
        </w:rPr>
        <w:t xml:space="preserve"> EUR</w:t>
      </w:r>
      <w:r w:rsidRPr="00BF4A65">
        <w:rPr>
          <w:rFonts w:ascii="Republika" w:hAnsi="Republika" w:cs="Arial"/>
          <w:color w:val="000000" w:themeColor="text1"/>
        </w:rPr>
        <w:t>.</w:t>
      </w:r>
    </w:p>
    <w:p w:rsidR="00467409" w:rsidRPr="00BF4A65" w:rsidRDefault="00E02335" w:rsidP="00467409">
      <w:pPr>
        <w:pStyle w:val="Podnaslov"/>
        <w:numPr>
          <w:ilvl w:val="0"/>
          <w:numId w:val="42"/>
        </w:numPr>
        <w:spacing w:after="0" w:line="360" w:lineRule="auto"/>
        <w:jc w:val="both"/>
        <w:rPr>
          <w:rFonts w:ascii="Republika" w:hAnsi="Republika" w:cs="Arial"/>
          <w:bCs/>
          <w:color w:val="auto"/>
        </w:rPr>
      </w:pPr>
      <w:r w:rsidRPr="00BF4A65">
        <w:rPr>
          <w:rFonts w:ascii="Republika" w:hAnsi="Republika" w:cs="Arial"/>
          <w:bCs/>
          <w:color w:val="000000" w:themeColor="text1"/>
        </w:rPr>
        <w:t>FINA_RAC</w:t>
      </w:r>
      <w:r w:rsidR="00467409" w:rsidRPr="00BF4A65">
        <w:rPr>
          <w:rFonts w:ascii="Republika" w:hAnsi="Republika" w:cs="Arial"/>
          <w:bCs/>
          <w:color w:val="000000" w:themeColor="text1"/>
        </w:rPr>
        <w:t>:</w:t>
      </w:r>
      <w:r w:rsidRPr="00BF4A65">
        <w:rPr>
          <w:rFonts w:ascii="Republika" w:hAnsi="Republika" w:cs="Arial"/>
          <w:bCs/>
          <w:color w:val="000000" w:themeColor="text1"/>
        </w:rPr>
        <w:t xml:space="preserve"> r</w:t>
      </w:r>
      <w:r w:rsidRPr="00BF4A65">
        <w:rPr>
          <w:rFonts w:ascii="Republika" w:hAnsi="Republika" w:cs="Arial"/>
          <w:color w:val="000000" w:themeColor="text1"/>
        </w:rPr>
        <w:t>ealizirane so bile 3</w:t>
      </w:r>
      <w:r w:rsidR="00467409" w:rsidRPr="00BF4A65">
        <w:rPr>
          <w:rFonts w:ascii="Republika" w:hAnsi="Republika" w:cs="Arial"/>
          <w:color w:val="000000" w:themeColor="text1"/>
        </w:rPr>
        <w:t xml:space="preserve"> nadgradnje. Porabljena sredstva za  FIN_RAC v letu 2020 so v znesku  72.152,52</w:t>
      </w:r>
      <w:r w:rsidRPr="00BF4A65">
        <w:rPr>
          <w:rFonts w:ascii="Republika" w:hAnsi="Republika" w:cs="Arial"/>
          <w:color w:val="000000" w:themeColor="text1"/>
        </w:rPr>
        <w:t xml:space="preserve"> EUR</w:t>
      </w:r>
      <w:r w:rsidR="00467409" w:rsidRPr="00BF4A65">
        <w:rPr>
          <w:rFonts w:ascii="Republika" w:hAnsi="Republika" w:cs="Arial"/>
          <w:color w:val="000000" w:themeColor="text1"/>
        </w:rPr>
        <w:t>.</w:t>
      </w:r>
    </w:p>
    <w:p w:rsidR="00467409" w:rsidRPr="00BF4A65" w:rsidRDefault="00467409" w:rsidP="00467409">
      <w:pPr>
        <w:pStyle w:val="Podnaslov"/>
        <w:numPr>
          <w:ilvl w:val="0"/>
          <w:numId w:val="42"/>
        </w:numPr>
        <w:spacing w:after="0" w:line="360" w:lineRule="auto"/>
        <w:jc w:val="both"/>
        <w:rPr>
          <w:rFonts w:ascii="Republika" w:hAnsi="Republika" w:cs="Arial"/>
          <w:bCs/>
          <w:color w:val="auto"/>
        </w:rPr>
      </w:pPr>
      <w:r w:rsidRPr="00BF4A65">
        <w:rPr>
          <w:rFonts w:ascii="Republika" w:hAnsi="Republika" w:cs="Arial"/>
          <w:bCs/>
          <w:color w:val="000000" w:themeColor="text1"/>
        </w:rPr>
        <w:t>KONTROLE</w:t>
      </w:r>
      <w:r w:rsidR="00E02335" w:rsidRPr="00BF4A65">
        <w:rPr>
          <w:rFonts w:ascii="Republika" w:hAnsi="Republika" w:cs="Arial"/>
          <w:bCs/>
          <w:color w:val="000000" w:themeColor="text1"/>
        </w:rPr>
        <w:t xml:space="preserve"> </w:t>
      </w:r>
      <w:r w:rsidRPr="00BF4A65">
        <w:rPr>
          <w:rFonts w:ascii="Republika" w:hAnsi="Republika" w:cs="Arial"/>
          <w:bCs/>
          <w:color w:val="000000" w:themeColor="text1"/>
        </w:rPr>
        <w:t xml:space="preserve">2020: </w:t>
      </w:r>
      <w:r w:rsidR="00E02335" w:rsidRPr="00BF4A65">
        <w:rPr>
          <w:rFonts w:ascii="Republika" w:hAnsi="Republika" w:cs="Arial"/>
          <w:color w:val="000000" w:themeColor="text1"/>
        </w:rPr>
        <w:t>z</w:t>
      </w:r>
      <w:r w:rsidRPr="00BF4A65">
        <w:rPr>
          <w:rFonts w:ascii="Republika" w:hAnsi="Republika" w:cs="Arial"/>
          <w:color w:val="000000" w:themeColor="text1"/>
        </w:rPr>
        <w:t>a informacijski sistem za izvajanje kontrol na terenu so bile izvedene 3 nadgradnje. Porabljena sredstva za  kontrolo na terenu je bilo v letu 2020  118.167,98</w:t>
      </w:r>
      <w:r w:rsidR="00E02335" w:rsidRPr="00BF4A65">
        <w:rPr>
          <w:rFonts w:ascii="Republika" w:hAnsi="Republika" w:cs="Arial"/>
          <w:color w:val="000000" w:themeColor="text1"/>
        </w:rPr>
        <w:t xml:space="preserve"> EUR</w:t>
      </w:r>
      <w:r w:rsidRPr="00BF4A65">
        <w:rPr>
          <w:rFonts w:ascii="Republika" w:hAnsi="Republika" w:cs="Arial"/>
          <w:color w:val="000000" w:themeColor="text1"/>
        </w:rPr>
        <w:t>.</w:t>
      </w:r>
    </w:p>
    <w:p w:rsidR="00467409" w:rsidRPr="00BF4A65" w:rsidRDefault="00E02335" w:rsidP="00467409">
      <w:pPr>
        <w:pStyle w:val="Podnaslov"/>
        <w:numPr>
          <w:ilvl w:val="0"/>
          <w:numId w:val="42"/>
        </w:numPr>
        <w:spacing w:after="0" w:line="360" w:lineRule="auto"/>
        <w:jc w:val="both"/>
        <w:rPr>
          <w:rFonts w:ascii="Republika" w:hAnsi="Republika" w:cs="Arial"/>
          <w:bCs/>
          <w:color w:val="auto"/>
        </w:rPr>
      </w:pPr>
      <w:r w:rsidRPr="00BF4A65">
        <w:rPr>
          <w:rFonts w:ascii="Republika" w:hAnsi="Republika" w:cs="Arial"/>
          <w:color w:val="000000" w:themeColor="text1"/>
        </w:rPr>
        <w:t>Prenova KONTROLE</w:t>
      </w:r>
      <w:r w:rsidR="00467409" w:rsidRPr="00BF4A65">
        <w:rPr>
          <w:rFonts w:ascii="Republika" w:hAnsi="Republika" w:cs="Arial"/>
          <w:color w:val="000000" w:themeColor="text1"/>
        </w:rPr>
        <w:t xml:space="preserve"> za 2021: </w:t>
      </w:r>
      <w:r w:rsidRPr="00BF4A65">
        <w:rPr>
          <w:rFonts w:ascii="Republika" w:hAnsi="Republika" w:cs="Arial"/>
          <w:color w:val="000000" w:themeColor="text1"/>
        </w:rPr>
        <w:t>v</w:t>
      </w:r>
      <w:r w:rsidR="00467409" w:rsidRPr="00BF4A65">
        <w:rPr>
          <w:rFonts w:ascii="Republika" w:hAnsi="Republika" w:cs="Arial"/>
          <w:color w:val="000000" w:themeColor="text1"/>
        </w:rPr>
        <w:t xml:space="preserve"> letu 2020 je bil vzpostavljen nov projekt</w:t>
      </w:r>
      <w:r w:rsidRPr="00BF4A65">
        <w:rPr>
          <w:rFonts w:ascii="Republika" w:hAnsi="Republika" w:cs="Arial"/>
          <w:color w:val="000000" w:themeColor="text1"/>
        </w:rPr>
        <w:t>,</w:t>
      </w:r>
      <w:r w:rsidR="00467409" w:rsidRPr="00BF4A65">
        <w:rPr>
          <w:rFonts w:ascii="Republika" w:hAnsi="Republika" w:cs="Arial"/>
          <w:color w:val="000000" w:themeColor="text1"/>
        </w:rPr>
        <w:t xml:space="preserve"> in sicer prenova aplikacije KONTROLA. Realiziran je bil prvi sklop</w:t>
      </w:r>
      <w:r w:rsidRPr="00BF4A65">
        <w:rPr>
          <w:rFonts w:ascii="Republika" w:hAnsi="Republika" w:cs="Arial"/>
          <w:color w:val="000000" w:themeColor="text1"/>
        </w:rPr>
        <w:t xml:space="preserve"> </w:t>
      </w:r>
      <w:r w:rsidR="00467409" w:rsidRPr="00BF4A65">
        <w:rPr>
          <w:rFonts w:ascii="Republika" w:hAnsi="Republika" w:cs="Arial"/>
          <w:color w:val="000000" w:themeColor="text1"/>
        </w:rPr>
        <w:t xml:space="preserve">(opredeljen po </w:t>
      </w:r>
      <w:r w:rsidR="00467409" w:rsidRPr="00437432">
        <w:rPr>
          <w:rFonts w:ascii="Republika" w:hAnsi="Republika" w:cs="Arial"/>
          <w:color w:val="000000" w:themeColor="text1"/>
        </w:rPr>
        <w:t>VDP) v vrednosti</w:t>
      </w:r>
      <w:r w:rsidR="00467409" w:rsidRPr="00BF4A65">
        <w:rPr>
          <w:rFonts w:ascii="Republika" w:hAnsi="Republika" w:cs="Arial"/>
          <w:color w:val="000000" w:themeColor="text1"/>
        </w:rPr>
        <w:t xml:space="preserve"> 17.333,76</w:t>
      </w:r>
      <w:r w:rsidRPr="00BF4A65">
        <w:rPr>
          <w:rFonts w:ascii="Republika" w:hAnsi="Republika" w:cs="Arial"/>
          <w:color w:val="000000" w:themeColor="text1"/>
        </w:rPr>
        <w:t xml:space="preserve"> EUR</w:t>
      </w:r>
      <w:r w:rsidR="00467409" w:rsidRPr="00BF4A65">
        <w:rPr>
          <w:rFonts w:ascii="Republika" w:hAnsi="Republika" w:cs="Arial"/>
          <w:color w:val="000000" w:themeColor="text1"/>
        </w:rPr>
        <w:t xml:space="preserve">. </w:t>
      </w:r>
    </w:p>
    <w:p w:rsidR="00467409" w:rsidRPr="00BF4A65" w:rsidRDefault="00467409" w:rsidP="00467409">
      <w:pPr>
        <w:pStyle w:val="Podnaslov"/>
        <w:numPr>
          <w:ilvl w:val="0"/>
          <w:numId w:val="42"/>
        </w:numPr>
        <w:spacing w:after="0" w:line="360" w:lineRule="auto"/>
        <w:jc w:val="both"/>
        <w:rPr>
          <w:rFonts w:ascii="Republika" w:hAnsi="Republika" w:cs="Arial"/>
          <w:bCs/>
          <w:color w:val="auto"/>
        </w:rPr>
      </w:pPr>
      <w:r w:rsidRPr="00BF4A65">
        <w:rPr>
          <w:rFonts w:ascii="Republika" w:hAnsi="Republika" w:cs="Arial"/>
          <w:bCs/>
          <w:color w:val="000000" w:themeColor="text1"/>
        </w:rPr>
        <w:t xml:space="preserve">MONITORING: </w:t>
      </w:r>
      <w:r w:rsidR="00E02335" w:rsidRPr="00BF4A65">
        <w:rPr>
          <w:rFonts w:ascii="Republika" w:hAnsi="Republika" w:cs="Arial"/>
          <w:color w:val="000000" w:themeColor="text1"/>
        </w:rPr>
        <w:t>v</w:t>
      </w:r>
      <w:r w:rsidRPr="00BF4A65">
        <w:rPr>
          <w:rFonts w:ascii="Republika" w:hAnsi="Republika" w:cs="Arial"/>
          <w:color w:val="000000" w:themeColor="text1"/>
        </w:rPr>
        <w:t xml:space="preserve"> letu 2020 j</w:t>
      </w:r>
      <w:r w:rsidR="00E02335" w:rsidRPr="00BF4A65">
        <w:rPr>
          <w:rFonts w:ascii="Republika" w:hAnsi="Republika" w:cs="Arial"/>
          <w:color w:val="000000" w:themeColor="text1"/>
        </w:rPr>
        <w:t>e bil vzpostavljen nov projekt m</w:t>
      </w:r>
      <w:r w:rsidRPr="00BF4A65">
        <w:rPr>
          <w:rFonts w:ascii="Republika" w:hAnsi="Republika" w:cs="Arial"/>
          <w:color w:val="000000" w:themeColor="text1"/>
        </w:rPr>
        <w:t>on</w:t>
      </w:r>
      <w:r w:rsidR="00E02335" w:rsidRPr="00BF4A65">
        <w:rPr>
          <w:rFonts w:ascii="Republika" w:hAnsi="Republika" w:cs="Arial"/>
          <w:color w:val="000000" w:themeColor="text1"/>
        </w:rPr>
        <w:t xml:space="preserve">itoring. Realizacija po VDP v letu </w:t>
      </w:r>
      <w:r w:rsidRPr="00BF4A65">
        <w:rPr>
          <w:rFonts w:ascii="Republika" w:hAnsi="Republika" w:cs="Arial"/>
          <w:color w:val="000000" w:themeColor="text1"/>
        </w:rPr>
        <w:t>2020 v znesku 146.888,00</w:t>
      </w:r>
      <w:r w:rsidR="00E02335" w:rsidRPr="00BF4A65">
        <w:rPr>
          <w:rFonts w:ascii="Republika" w:hAnsi="Republika" w:cs="Arial"/>
          <w:color w:val="000000" w:themeColor="text1"/>
        </w:rPr>
        <w:t xml:space="preserve"> EUR</w:t>
      </w:r>
      <w:r w:rsidRPr="00BF4A65">
        <w:rPr>
          <w:rFonts w:ascii="Republika" w:hAnsi="Republika" w:cs="Arial"/>
          <w:color w:val="000000" w:themeColor="text1"/>
        </w:rPr>
        <w:t>.</w:t>
      </w:r>
    </w:p>
    <w:p w:rsidR="00467409" w:rsidRPr="00BF4A65" w:rsidRDefault="00467409" w:rsidP="00467409">
      <w:pPr>
        <w:pStyle w:val="Podnaslov"/>
        <w:numPr>
          <w:ilvl w:val="0"/>
          <w:numId w:val="42"/>
        </w:numPr>
        <w:spacing w:after="0" w:line="360" w:lineRule="auto"/>
        <w:jc w:val="both"/>
        <w:rPr>
          <w:rFonts w:ascii="Republika" w:hAnsi="Republika" w:cs="Arial"/>
          <w:bCs/>
          <w:color w:val="auto"/>
        </w:rPr>
      </w:pPr>
      <w:r w:rsidRPr="00BF4A65">
        <w:rPr>
          <w:rFonts w:ascii="Republika" w:hAnsi="Republika" w:cs="Arial"/>
          <w:bCs/>
          <w:color w:val="000000" w:themeColor="text1"/>
        </w:rPr>
        <w:t>VNOS ZBIRNIH VLOG 2020:</w:t>
      </w:r>
      <w:r w:rsidRPr="00BF4A65">
        <w:rPr>
          <w:rFonts w:ascii="Republika" w:hAnsi="Republika" w:cs="Arial"/>
          <w:color w:val="000000" w:themeColor="text1"/>
        </w:rPr>
        <w:t xml:space="preserve"> </w:t>
      </w:r>
      <w:r w:rsidR="00E02335" w:rsidRPr="00BF4A65">
        <w:rPr>
          <w:rFonts w:ascii="Republika" w:hAnsi="Republika" w:cs="Arial"/>
          <w:color w:val="000000" w:themeColor="text1"/>
        </w:rPr>
        <w:t>z</w:t>
      </w:r>
      <w:r w:rsidRPr="00BF4A65">
        <w:rPr>
          <w:rFonts w:ascii="Republika" w:hAnsi="Republika" w:cs="Arial"/>
          <w:color w:val="000000" w:themeColor="text1"/>
        </w:rPr>
        <w:t>a potrebe vnosa zbirnih vlog v letu 2020 je bilo izvedenih 9 nadgradenj. Porabljena sredstva za vnos zbirnih vlog v letu 2020 so v znesku 98.021,51</w:t>
      </w:r>
      <w:r w:rsidR="00E02335" w:rsidRPr="00BF4A65">
        <w:rPr>
          <w:rFonts w:ascii="Republika" w:hAnsi="Republika" w:cs="Arial"/>
          <w:color w:val="000000" w:themeColor="text1"/>
        </w:rPr>
        <w:t xml:space="preserve">  EUR</w:t>
      </w:r>
      <w:r w:rsidRPr="00BF4A65">
        <w:rPr>
          <w:rFonts w:ascii="Republika" w:hAnsi="Republika" w:cs="Arial"/>
          <w:color w:val="000000" w:themeColor="text1"/>
        </w:rPr>
        <w:t>.</w:t>
      </w:r>
    </w:p>
    <w:p w:rsidR="00467409" w:rsidRPr="00BF4A65" w:rsidRDefault="00467409" w:rsidP="00467409">
      <w:pPr>
        <w:pStyle w:val="Podnaslov"/>
        <w:numPr>
          <w:ilvl w:val="0"/>
          <w:numId w:val="42"/>
        </w:numPr>
        <w:spacing w:after="0" w:line="360" w:lineRule="auto"/>
        <w:jc w:val="both"/>
        <w:rPr>
          <w:rFonts w:ascii="Republika" w:hAnsi="Republika" w:cs="Arial"/>
          <w:bCs/>
          <w:color w:val="auto"/>
        </w:rPr>
      </w:pPr>
      <w:r w:rsidRPr="00BF4A65">
        <w:rPr>
          <w:rFonts w:ascii="Republika" w:hAnsi="Republika" w:cs="Arial"/>
          <w:bCs/>
          <w:color w:val="000000" w:themeColor="text1"/>
        </w:rPr>
        <w:t>ADMINISTRATIVNA OBDELAVA ZBIRNIH VLOG 2020:</w:t>
      </w:r>
      <w:r w:rsidRPr="00BF4A65">
        <w:rPr>
          <w:rFonts w:ascii="Republika" w:hAnsi="Republika" w:cs="Arial"/>
          <w:color w:val="000000" w:themeColor="text1"/>
        </w:rPr>
        <w:t xml:space="preserve"> </w:t>
      </w:r>
      <w:r w:rsidR="00E02335" w:rsidRPr="00BF4A65">
        <w:rPr>
          <w:rFonts w:ascii="Republika" w:hAnsi="Republika" w:cs="Arial"/>
          <w:color w:val="000000" w:themeColor="text1"/>
        </w:rPr>
        <w:t>p</w:t>
      </w:r>
      <w:r w:rsidRPr="00BF4A65">
        <w:rPr>
          <w:rFonts w:ascii="Republika" w:hAnsi="Republika" w:cs="Arial"/>
          <w:color w:val="000000" w:themeColor="text1"/>
        </w:rPr>
        <w:t>orabljena sredstva za administrativno obdelavo vlog in prenos kontrolnih ugotovitev v letu 2020 so v znesku 94.632,96</w:t>
      </w:r>
      <w:r w:rsidR="00E02335" w:rsidRPr="00BF4A65">
        <w:rPr>
          <w:rFonts w:ascii="Republika" w:hAnsi="Republika" w:cs="Arial"/>
          <w:color w:val="000000" w:themeColor="text1"/>
        </w:rPr>
        <w:t xml:space="preserve"> EUR</w:t>
      </w:r>
      <w:r w:rsidRPr="00BF4A65">
        <w:rPr>
          <w:rFonts w:ascii="Republika" w:hAnsi="Republika" w:cs="Arial"/>
          <w:color w:val="000000" w:themeColor="text1"/>
        </w:rPr>
        <w:t>.</w:t>
      </w:r>
    </w:p>
    <w:p w:rsidR="00467409" w:rsidRPr="00BF4A65" w:rsidRDefault="00467409" w:rsidP="00467409">
      <w:pPr>
        <w:pStyle w:val="Podnaslov"/>
        <w:numPr>
          <w:ilvl w:val="0"/>
          <w:numId w:val="42"/>
        </w:numPr>
        <w:spacing w:after="0" w:line="360" w:lineRule="auto"/>
        <w:jc w:val="both"/>
        <w:rPr>
          <w:rFonts w:ascii="Republika" w:hAnsi="Republika" w:cs="Arial"/>
          <w:bCs/>
          <w:color w:val="auto"/>
        </w:rPr>
      </w:pPr>
      <w:r w:rsidRPr="00BF4A65">
        <w:rPr>
          <w:rFonts w:ascii="Republika" w:hAnsi="Republika" w:cs="Arial"/>
          <w:bCs/>
          <w:color w:val="000000" w:themeColor="text1"/>
        </w:rPr>
        <w:t>PROGRAM AKTIVNOSTI 2020:</w:t>
      </w:r>
      <w:r w:rsidRPr="00BF4A65">
        <w:rPr>
          <w:rFonts w:ascii="Republika" w:hAnsi="Republika" w:cs="Arial"/>
          <w:color w:val="000000" w:themeColor="text1"/>
        </w:rPr>
        <w:t xml:space="preserve"> </w:t>
      </w:r>
      <w:r w:rsidR="0038663C" w:rsidRPr="00BF4A65">
        <w:rPr>
          <w:rFonts w:ascii="Republika" w:hAnsi="Republika" w:cs="Arial"/>
          <w:color w:val="000000" w:themeColor="text1"/>
        </w:rPr>
        <w:t>i</w:t>
      </w:r>
      <w:r w:rsidRPr="00BF4A65">
        <w:rPr>
          <w:rFonts w:ascii="Republika" w:hAnsi="Republika" w:cs="Arial"/>
          <w:color w:val="000000" w:themeColor="text1"/>
        </w:rPr>
        <w:t>zvedene so bile dopolnitve informacijskega sistema za program aktivnosti KOPOP 2020.</w:t>
      </w:r>
      <w:r w:rsidR="0038663C" w:rsidRPr="00BF4A65">
        <w:rPr>
          <w:rFonts w:ascii="Republika" w:hAnsi="Republika" w:cs="Arial"/>
          <w:color w:val="000000" w:themeColor="text1"/>
        </w:rPr>
        <w:t xml:space="preserve"> </w:t>
      </w:r>
      <w:r w:rsidRPr="00BF4A65">
        <w:rPr>
          <w:rFonts w:ascii="Republika" w:hAnsi="Republika" w:cs="Arial"/>
          <w:color w:val="000000" w:themeColor="text1"/>
        </w:rPr>
        <w:t>Porabljena sredstva za nadgradnje programa aktivnosti so  8.625,40</w:t>
      </w:r>
      <w:r w:rsidR="0038663C" w:rsidRPr="00BF4A65">
        <w:rPr>
          <w:rFonts w:ascii="Republika" w:hAnsi="Republika" w:cs="Arial"/>
          <w:color w:val="000000" w:themeColor="text1"/>
        </w:rPr>
        <w:t xml:space="preserve"> EUR</w:t>
      </w:r>
      <w:r w:rsidRPr="00BF4A65">
        <w:rPr>
          <w:rFonts w:ascii="Republika" w:hAnsi="Republika" w:cs="Arial"/>
          <w:color w:val="000000" w:themeColor="text1"/>
        </w:rPr>
        <w:t>.</w:t>
      </w:r>
    </w:p>
    <w:p w:rsidR="00467409" w:rsidRPr="00BF4A65" w:rsidRDefault="00467409" w:rsidP="00467409">
      <w:pPr>
        <w:pStyle w:val="Podnaslov"/>
        <w:numPr>
          <w:ilvl w:val="0"/>
          <w:numId w:val="42"/>
        </w:numPr>
        <w:spacing w:after="0" w:line="360" w:lineRule="auto"/>
        <w:jc w:val="both"/>
        <w:rPr>
          <w:rFonts w:ascii="Republika" w:hAnsi="Republika" w:cs="Arial"/>
          <w:bCs/>
          <w:color w:val="auto"/>
        </w:rPr>
      </w:pPr>
      <w:r w:rsidRPr="00BF4A65">
        <w:rPr>
          <w:rFonts w:ascii="Republika" w:hAnsi="Republika" w:cs="Arial"/>
          <w:bCs/>
          <w:color w:val="000000" w:themeColor="text1"/>
        </w:rPr>
        <w:t xml:space="preserve">OBRAČUN2019/2020: </w:t>
      </w:r>
      <w:r w:rsidR="0038663C" w:rsidRPr="00BF4A65">
        <w:rPr>
          <w:rFonts w:ascii="Republika" w:hAnsi="Republika" w:cs="Arial"/>
          <w:color w:val="000000" w:themeColor="text1"/>
        </w:rPr>
        <w:t>v</w:t>
      </w:r>
      <w:r w:rsidRPr="00BF4A65">
        <w:rPr>
          <w:rFonts w:ascii="Republika" w:hAnsi="Republika" w:cs="Arial"/>
          <w:color w:val="000000" w:themeColor="text1"/>
        </w:rPr>
        <w:t xml:space="preserve"> letu 2020 je bilo izvedenih 11 nadgradenj za obračun 2019/2020. Porabljena sredstva za nadgradnjo  OBARCUN20118/19  v letu 2020 so v znesku 411.419,61</w:t>
      </w:r>
      <w:r w:rsidR="0038663C" w:rsidRPr="00BF4A65">
        <w:rPr>
          <w:rFonts w:ascii="Republika" w:hAnsi="Republika" w:cs="Arial"/>
          <w:color w:val="000000" w:themeColor="text1"/>
        </w:rPr>
        <w:t xml:space="preserve"> EUR</w:t>
      </w:r>
      <w:r w:rsidRPr="00BF4A65">
        <w:rPr>
          <w:rFonts w:ascii="Republika" w:hAnsi="Republika" w:cs="Arial"/>
          <w:color w:val="000000" w:themeColor="text1"/>
        </w:rPr>
        <w:t>.</w:t>
      </w:r>
    </w:p>
    <w:p w:rsidR="00467409" w:rsidRPr="00BF4A65" w:rsidRDefault="00467409" w:rsidP="00467409">
      <w:pPr>
        <w:pStyle w:val="Podnaslov"/>
        <w:numPr>
          <w:ilvl w:val="0"/>
          <w:numId w:val="42"/>
        </w:numPr>
        <w:spacing w:after="0" w:line="360" w:lineRule="auto"/>
        <w:jc w:val="both"/>
        <w:rPr>
          <w:rFonts w:ascii="Republika" w:hAnsi="Republika" w:cs="Arial"/>
          <w:bCs/>
          <w:color w:val="auto"/>
        </w:rPr>
      </w:pPr>
      <w:r w:rsidRPr="00BF4A65">
        <w:rPr>
          <w:rFonts w:ascii="Republika" w:hAnsi="Republika" w:cs="Arial"/>
          <w:bCs/>
          <w:color w:val="000000" w:themeColor="text1"/>
        </w:rPr>
        <w:t>APLIKACIJSKA PODPORA SLUŽBE ZA KMETIJSKE TRGE</w:t>
      </w:r>
      <w:r w:rsidRPr="00BF4A65">
        <w:rPr>
          <w:rFonts w:ascii="Republika" w:hAnsi="Republika" w:cs="Arial"/>
          <w:color w:val="000000" w:themeColor="text1"/>
        </w:rPr>
        <w:t xml:space="preserve">: </w:t>
      </w:r>
      <w:r w:rsidR="0038663C" w:rsidRPr="00BF4A65">
        <w:rPr>
          <w:rFonts w:ascii="Republika" w:hAnsi="Republika" w:cs="Arial"/>
          <w:color w:val="000000" w:themeColor="text1"/>
        </w:rPr>
        <w:t>v</w:t>
      </w:r>
      <w:r w:rsidRPr="00BF4A65">
        <w:rPr>
          <w:rFonts w:ascii="Republika" w:hAnsi="Republika" w:cs="Arial"/>
          <w:color w:val="000000" w:themeColor="text1"/>
        </w:rPr>
        <w:t xml:space="preserve"> okviru aplikacije SKT je bil izdelan nov modul za </w:t>
      </w:r>
      <w:r w:rsidR="0038663C" w:rsidRPr="00BF4A65">
        <w:rPr>
          <w:rFonts w:ascii="Republika" w:hAnsi="Republika" w:cs="Arial"/>
          <w:color w:val="000000" w:themeColor="text1"/>
        </w:rPr>
        <w:t>aplikacijsko obravnavo vlog za p</w:t>
      </w:r>
      <w:r w:rsidRPr="00BF4A65">
        <w:rPr>
          <w:rFonts w:ascii="Republika" w:hAnsi="Republika" w:cs="Arial"/>
          <w:color w:val="000000" w:themeColor="text1"/>
        </w:rPr>
        <w:t>restrukturiranje vinogradov. Porabljena sredstva za SKT v letu 2020 so v znesku 138.719,62</w:t>
      </w:r>
      <w:r w:rsidR="0038663C" w:rsidRPr="00BF4A65">
        <w:rPr>
          <w:rFonts w:ascii="Republika" w:hAnsi="Republika" w:cs="Arial"/>
          <w:color w:val="000000" w:themeColor="text1"/>
        </w:rPr>
        <w:t xml:space="preserve"> EUR</w:t>
      </w:r>
      <w:r w:rsidRPr="00BF4A65">
        <w:rPr>
          <w:rFonts w:ascii="Republika" w:hAnsi="Republika" w:cs="Arial"/>
          <w:color w:val="000000" w:themeColor="text1"/>
        </w:rPr>
        <w:t>.</w:t>
      </w:r>
      <w:r w:rsidRPr="00BF4A65">
        <w:rPr>
          <w:rFonts w:ascii="Republika" w:hAnsi="Republika" w:cs="Arial"/>
          <w:bCs/>
          <w:color w:val="auto"/>
        </w:rPr>
        <w:t xml:space="preserve"> </w:t>
      </w:r>
    </w:p>
    <w:p w:rsidR="00467409" w:rsidRPr="00BF4A65" w:rsidRDefault="00467409" w:rsidP="00467409">
      <w:pPr>
        <w:pStyle w:val="Podnaslov"/>
        <w:numPr>
          <w:ilvl w:val="0"/>
          <w:numId w:val="42"/>
        </w:numPr>
        <w:spacing w:after="0" w:line="360" w:lineRule="auto"/>
        <w:jc w:val="both"/>
        <w:rPr>
          <w:rFonts w:ascii="Republika" w:hAnsi="Republika" w:cs="Arial"/>
          <w:bCs/>
          <w:color w:val="auto"/>
        </w:rPr>
      </w:pPr>
      <w:r w:rsidRPr="00BF4A65">
        <w:rPr>
          <w:rFonts w:ascii="Republika" w:hAnsi="Republika" w:cs="Arial"/>
          <w:bCs/>
          <w:color w:val="000000" w:themeColor="text1"/>
        </w:rPr>
        <w:t>X TABELE 2020</w:t>
      </w:r>
      <w:r w:rsidRPr="00BF4A65">
        <w:rPr>
          <w:rFonts w:ascii="Republika" w:hAnsi="Republika" w:cs="Arial"/>
          <w:color w:val="000000" w:themeColor="text1"/>
        </w:rPr>
        <w:t xml:space="preserve">: </w:t>
      </w:r>
      <w:r w:rsidR="0038663C" w:rsidRPr="00BF4A65">
        <w:rPr>
          <w:rFonts w:ascii="Republika" w:hAnsi="Republika" w:cs="Arial"/>
          <w:color w:val="000000" w:themeColor="text1"/>
        </w:rPr>
        <w:t>v</w:t>
      </w:r>
      <w:r w:rsidRPr="00BF4A65">
        <w:rPr>
          <w:rFonts w:ascii="Republika" w:hAnsi="Republika" w:cs="Arial"/>
          <w:color w:val="000000" w:themeColor="text1"/>
        </w:rPr>
        <w:t xml:space="preserve"> letu 2020</w:t>
      </w:r>
      <w:r w:rsidR="0038663C" w:rsidRPr="00BF4A65">
        <w:rPr>
          <w:rFonts w:ascii="Republika" w:hAnsi="Republika" w:cs="Arial"/>
          <w:color w:val="000000" w:themeColor="text1"/>
        </w:rPr>
        <w:t xml:space="preserve">  sta bili izvedeni </w:t>
      </w:r>
      <w:r w:rsidRPr="00BF4A65">
        <w:rPr>
          <w:rFonts w:ascii="Republika" w:hAnsi="Republika" w:cs="Arial"/>
          <w:color w:val="000000" w:themeColor="text1"/>
        </w:rPr>
        <w:t>2 nadgradnji. Porabljena sredstva za  X tabele  v letu 2020 so v znesku  12.288,76</w:t>
      </w:r>
      <w:r w:rsidR="0038663C" w:rsidRPr="00BF4A65">
        <w:rPr>
          <w:rFonts w:ascii="Republika" w:hAnsi="Republika" w:cs="Arial"/>
          <w:color w:val="000000" w:themeColor="text1"/>
        </w:rPr>
        <w:t xml:space="preserve"> EUR</w:t>
      </w:r>
      <w:r w:rsidRPr="00BF4A65">
        <w:rPr>
          <w:rFonts w:ascii="Republika" w:hAnsi="Republika" w:cs="Arial"/>
          <w:color w:val="000000" w:themeColor="text1"/>
        </w:rPr>
        <w:t>.</w:t>
      </w:r>
    </w:p>
    <w:p w:rsidR="00467409" w:rsidRPr="00BF4A65" w:rsidRDefault="00467409" w:rsidP="00467409">
      <w:pPr>
        <w:pStyle w:val="Podnaslov"/>
        <w:numPr>
          <w:ilvl w:val="0"/>
          <w:numId w:val="42"/>
        </w:numPr>
        <w:spacing w:after="0" w:line="360" w:lineRule="auto"/>
        <w:jc w:val="both"/>
        <w:rPr>
          <w:rFonts w:ascii="Republika" w:hAnsi="Republika" w:cs="Arial"/>
          <w:bCs/>
          <w:color w:val="auto"/>
        </w:rPr>
      </w:pPr>
      <w:r w:rsidRPr="00BF4A65">
        <w:rPr>
          <w:rFonts w:ascii="Republika" w:hAnsi="Republika" w:cs="Arial"/>
          <w:bCs/>
          <w:color w:val="000000" w:themeColor="text1"/>
        </w:rPr>
        <w:t xml:space="preserve">CENTRALNI REGISTER STRANK 2020: </w:t>
      </w:r>
      <w:r w:rsidR="0038663C" w:rsidRPr="00BF4A65">
        <w:rPr>
          <w:rFonts w:ascii="Republika" w:hAnsi="Republika" w:cs="Arial"/>
          <w:color w:val="000000" w:themeColor="text1"/>
        </w:rPr>
        <w:t>i</w:t>
      </w:r>
      <w:r w:rsidRPr="00BF4A65">
        <w:rPr>
          <w:rFonts w:ascii="Republika" w:hAnsi="Republika" w:cs="Arial"/>
          <w:color w:val="000000" w:themeColor="text1"/>
        </w:rPr>
        <w:t>zvedena je bila ena nadgradnja. Porabljena sredstva v letu 2020 so v znesku  400,10</w:t>
      </w:r>
      <w:r w:rsidR="0038663C" w:rsidRPr="00BF4A65">
        <w:rPr>
          <w:rFonts w:ascii="Republika" w:hAnsi="Republika" w:cs="Arial"/>
          <w:color w:val="000000" w:themeColor="text1"/>
        </w:rPr>
        <w:t xml:space="preserve"> EUR</w:t>
      </w:r>
      <w:r w:rsidRPr="00BF4A65">
        <w:rPr>
          <w:rFonts w:ascii="Republika" w:hAnsi="Republika" w:cs="Arial"/>
          <w:color w:val="000000" w:themeColor="text1"/>
        </w:rPr>
        <w:t xml:space="preserve">. </w:t>
      </w:r>
    </w:p>
    <w:p w:rsidR="00467409" w:rsidRPr="00BF4A65" w:rsidRDefault="00467409" w:rsidP="00467409">
      <w:pPr>
        <w:pStyle w:val="Podnaslov"/>
        <w:numPr>
          <w:ilvl w:val="0"/>
          <w:numId w:val="42"/>
        </w:numPr>
        <w:spacing w:after="0" w:line="360" w:lineRule="auto"/>
        <w:jc w:val="both"/>
        <w:rPr>
          <w:rFonts w:ascii="Republika" w:hAnsi="Republika" w:cs="Arial"/>
          <w:bCs/>
          <w:color w:val="auto"/>
        </w:rPr>
      </w:pPr>
      <w:r w:rsidRPr="00BF4A65">
        <w:rPr>
          <w:rFonts w:ascii="Republika" w:hAnsi="Republika" w:cs="Arial"/>
          <w:bCs/>
          <w:color w:val="000000" w:themeColor="text1"/>
        </w:rPr>
        <w:t xml:space="preserve">TRŽNO INFORMACIJSKI SISTEMI 2020: </w:t>
      </w:r>
      <w:r w:rsidR="0038663C" w:rsidRPr="00BF4A65">
        <w:rPr>
          <w:rFonts w:ascii="Republika" w:hAnsi="Republika" w:cs="Arial"/>
          <w:color w:val="000000" w:themeColor="text1"/>
        </w:rPr>
        <w:t>i</w:t>
      </w:r>
      <w:r w:rsidRPr="00BF4A65">
        <w:rPr>
          <w:rFonts w:ascii="Republika" w:hAnsi="Republika" w:cs="Arial"/>
          <w:color w:val="000000" w:themeColor="text1"/>
        </w:rPr>
        <w:t>zvedeni sta bili 2 nadgradnji TIS (evidenca mleka) v letu 2020. Porabljena sredstva v letu 2020 so v znesku 1.366,40</w:t>
      </w:r>
      <w:r w:rsidR="0038663C" w:rsidRPr="00BF4A65">
        <w:rPr>
          <w:rFonts w:ascii="Republika" w:hAnsi="Republika" w:cs="Arial"/>
          <w:color w:val="000000" w:themeColor="text1"/>
        </w:rPr>
        <w:t xml:space="preserve"> EUR</w:t>
      </w:r>
      <w:r w:rsidRPr="00BF4A65">
        <w:rPr>
          <w:rFonts w:ascii="Republika" w:hAnsi="Republika" w:cs="Arial"/>
          <w:color w:val="000000" w:themeColor="text1"/>
        </w:rPr>
        <w:t>.</w:t>
      </w:r>
    </w:p>
    <w:p w:rsidR="00467409" w:rsidRPr="00BF4A65" w:rsidRDefault="0038663C" w:rsidP="00467409">
      <w:pPr>
        <w:pStyle w:val="Podnaslov"/>
        <w:numPr>
          <w:ilvl w:val="0"/>
          <w:numId w:val="42"/>
        </w:numPr>
        <w:spacing w:after="0" w:line="360" w:lineRule="auto"/>
        <w:jc w:val="both"/>
        <w:rPr>
          <w:rFonts w:ascii="Republika" w:hAnsi="Republika" w:cs="Arial"/>
          <w:bCs/>
          <w:color w:val="auto"/>
        </w:rPr>
      </w:pPr>
      <w:r w:rsidRPr="00BF4A65">
        <w:rPr>
          <w:rFonts w:ascii="Republika" w:hAnsi="Republika" w:cs="Arial"/>
          <w:bCs/>
          <w:color w:val="000000" w:themeColor="text1"/>
        </w:rPr>
        <w:t xml:space="preserve">CENTRALNI SISTEM IZMENJAV </w:t>
      </w:r>
      <w:r w:rsidR="00467409" w:rsidRPr="00BF4A65">
        <w:rPr>
          <w:rFonts w:ascii="Republika" w:hAnsi="Republika" w:cs="Arial"/>
          <w:bCs/>
          <w:color w:val="000000" w:themeColor="text1"/>
        </w:rPr>
        <w:t>(CSI) 2020</w:t>
      </w:r>
      <w:r w:rsidR="00467409" w:rsidRPr="00BF4A65">
        <w:rPr>
          <w:rFonts w:ascii="Republika" w:hAnsi="Republika" w:cs="Arial"/>
          <w:color w:val="000000" w:themeColor="text1"/>
        </w:rPr>
        <w:t xml:space="preserve">: </w:t>
      </w:r>
      <w:r w:rsidRPr="00BF4A65">
        <w:rPr>
          <w:rFonts w:ascii="Republika" w:hAnsi="Republika" w:cs="Arial"/>
          <w:color w:val="000000" w:themeColor="text1"/>
        </w:rPr>
        <w:t>v</w:t>
      </w:r>
      <w:r w:rsidR="00467409" w:rsidRPr="00BF4A65">
        <w:rPr>
          <w:rFonts w:ascii="Republika" w:hAnsi="Republika" w:cs="Arial"/>
          <w:color w:val="000000" w:themeColor="text1"/>
        </w:rPr>
        <w:t xml:space="preserve"> letu 2020 je bila izvedena ena nadgradnja v vrednosti 5.487,07</w:t>
      </w:r>
      <w:r w:rsidRPr="00BF4A65">
        <w:rPr>
          <w:rFonts w:ascii="Republika" w:hAnsi="Republika" w:cs="Arial"/>
          <w:color w:val="000000" w:themeColor="text1"/>
        </w:rPr>
        <w:t xml:space="preserve"> EUR</w:t>
      </w:r>
      <w:r w:rsidR="00467409" w:rsidRPr="00BF4A65">
        <w:rPr>
          <w:rFonts w:ascii="Republika" w:hAnsi="Republika" w:cs="Arial"/>
          <w:color w:val="000000" w:themeColor="text1"/>
        </w:rPr>
        <w:t>.</w:t>
      </w:r>
    </w:p>
    <w:p w:rsidR="00467409" w:rsidRPr="00BF4A65" w:rsidRDefault="0038663C" w:rsidP="00467409">
      <w:pPr>
        <w:pStyle w:val="Podnaslov"/>
        <w:numPr>
          <w:ilvl w:val="0"/>
          <w:numId w:val="42"/>
        </w:numPr>
        <w:spacing w:after="0" w:line="360" w:lineRule="auto"/>
        <w:jc w:val="both"/>
        <w:rPr>
          <w:rFonts w:ascii="Republika" w:hAnsi="Republika" w:cs="Arial"/>
          <w:bCs/>
          <w:color w:val="auto"/>
        </w:rPr>
      </w:pPr>
      <w:r w:rsidRPr="00BF4A65">
        <w:rPr>
          <w:rFonts w:ascii="Republika" w:hAnsi="Republika" w:cs="Arial"/>
          <w:bCs/>
          <w:color w:val="000000" w:themeColor="text1"/>
        </w:rPr>
        <w:t>E-POSLOVANJE 2020</w:t>
      </w:r>
      <w:r w:rsidR="00467409" w:rsidRPr="00BF4A65">
        <w:rPr>
          <w:rFonts w:ascii="Republika" w:hAnsi="Republika" w:cs="Arial"/>
          <w:bCs/>
          <w:color w:val="000000" w:themeColor="text1"/>
        </w:rPr>
        <w:t xml:space="preserve">: </w:t>
      </w:r>
      <w:r w:rsidRPr="00BF4A65">
        <w:rPr>
          <w:rFonts w:ascii="Republika" w:hAnsi="Republika" w:cs="Arial"/>
          <w:color w:val="000000" w:themeColor="text1"/>
        </w:rPr>
        <w:t>v</w:t>
      </w:r>
      <w:r w:rsidR="00467409" w:rsidRPr="00BF4A65">
        <w:rPr>
          <w:rFonts w:ascii="Republika" w:hAnsi="Republika" w:cs="Arial"/>
          <w:color w:val="000000" w:themeColor="text1"/>
        </w:rPr>
        <w:t xml:space="preserve"> letu 2020</w:t>
      </w:r>
      <w:r w:rsidRPr="00BF4A65">
        <w:rPr>
          <w:rFonts w:ascii="Republika" w:hAnsi="Republika" w:cs="Arial"/>
          <w:color w:val="000000" w:themeColor="text1"/>
        </w:rPr>
        <w:t xml:space="preserve"> je bilo za e</w:t>
      </w:r>
      <w:r w:rsidR="00467409" w:rsidRPr="00BF4A65">
        <w:rPr>
          <w:rFonts w:ascii="Republika" w:hAnsi="Republika" w:cs="Arial"/>
          <w:color w:val="000000" w:themeColor="text1"/>
        </w:rPr>
        <w:t>-poslovanje porabljenih sredstev  5.226,48</w:t>
      </w:r>
      <w:r w:rsidRPr="00BF4A65">
        <w:rPr>
          <w:rFonts w:ascii="Republika" w:hAnsi="Republika" w:cs="Arial"/>
          <w:color w:val="000000" w:themeColor="text1"/>
        </w:rPr>
        <w:t xml:space="preserve"> EUR</w:t>
      </w:r>
      <w:r w:rsidR="00467409" w:rsidRPr="00BF4A65">
        <w:rPr>
          <w:rFonts w:ascii="Republika" w:hAnsi="Republika" w:cs="Arial"/>
          <w:color w:val="000000" w:themeColor="text1"/>
        </w:rPr>
        <w:t>.</w:t>
      </w:r>
    </w:p>
    <w:p w:rsidR="00467409" w:rsidRPr="00BF4A65" w:rsidRDefault="00467409" w:rsidP="00467409">
      <w:pPr>
        <w:pStyle w:val="Podnaslov"/>
        <w:numPr>
          <w:ilvl w:val="0"/>
          <w:numId w:val="42"/>
        </w:numPr>
        <w:spacing w:after="0" w:line="360" w:lineRule="auto"/>
        <w:jc w:val="both"/>
        <w:rPr>
          <w:rFonts w:ascii="Republika" w:hAnsi="Republika" w:cs="Arial"/>
          <w:bCs/>
          <w:color w:val="auto"/>
        </w:rPr>
      </w:pPr>
      <w:r w:rsidRPr="00BF4A65">
        <w:rPr>
          <w:rFonts w:ascii="Republika" w:hAnsi="Republika" w:cs="Arial"/>
          <w:bCs/>
          <w:color w:val="000000" w:themeColor="text1"/>
        </w:rPr>
        <w:t xml:space="preserve">SRP_ŽLED 2020: </w:t>
      </w:r>
      <w:r w:rsidRPr="00BF4A65">
        <w:rPr>
          <w:rFonts w:ascii="Republika" w:hAnsi="Republika" w:cs="Arial"/>
          <w:color w:val="000000" w:themeColor="text1"/>
        </w:rPr>
        <w:t>V letu 2020 sta bili izvedeni 2 nadgradnji v znesku 28.716,69</w:t>
      </w:r>
      <w:r w:rsidR="0038663C" w:rsidRPr="00BF4A65">
        <w:rPr>
          <w:rFonts w:ascii="Republika" w:hAnsi="Republika" w:cs="Arial"/>
          <w:color w:val="000000" w:themeColor="text1"/>
        </w:rPr>
        <w:t xml:space="preserve"> EUR</w:t>
      </w:r>
      <w:r w:rsidRPr="00BF4A65">
        <w:rPr>
          <w:rFonts w:ascii="Republika" w:hAnsi="Republika" w:cs="Arial"/>
          <w:color w:val="000000" w:themeColor="text1"/>
        </w:rPr>
        <w:t>.</w:t>
      </w:r>
    </w:p>
    <w:p w:rsidR="00467409" w:rsidRPr="00BF4A65" w:rsidRDefault="0038663C" w:rsidP="00467409">
      <w:pPr>
        <w:pStyle w:val="Podnaslov"/>
        <w:numPr>
          <w:ilvl w:val="0"/>
          <w:numId w:val="42"/>
        </w:numPr>
        <w:spacing w:after="0" w:line="360" w:lineRule="auto"/>
        <w:jc w:val="both"/>
        <w:rPr>
          <w:rFonts w:ascii="Republika" w:hAnsi="Republika" w:cs="Arial"/>
          <w:bCs/>
          <w:color w:val="auto"/>
        </w:rPr>
      </w:pPr>
      <w:r w:rsidRPr="00BF4A65">
        <w:rPr>
          <w:rFonts w:ascii="Republika" w:hAnsi="Republika" w:cs="Arial"/>
          <w:bCs/>
          <w:color w:val="000000" w:themeColor="text1"/>
        </w:rPr>
        <w:t>REGISTER PLAČILNIH PRAVIC ZA OBRAČUN</w:t>
      </w:r>
      <w:r w:rsidR="00467409" w:rsidRPr="00BF4A65">
        <w:rPr>
          <w:rFonts w:ascii="Republika" w:hAnsi="Republika" w:cs="Arial"/>
          <w:bCs/>
          <w:color w:val="000000" w:themeColor="text1"/>
        </w:rPr>
        <w:t xml:space="preserve"> ZV 2020: </w:t>
      </w:r>
      <w:r w:rsidRPr="00BF4A65">
        <w:rPr>
          <w:rFonts w:ascii="Republika" w:hAnsi="Republika" w:cs="Arial"/>
          <w:color w:val="000000" w:themeColor="text1"/>
        </w:rPr>
        <w:t>v</w:t>
      </w:r>
      <w:r w:rsidR="00467409" w:rsidRPr="00BF4A65">
        <w:rPr>
          <w:rFonts w:ascii="Republika" w:hAnsi="Republika" w:cs="Arial"/>
          <w:color w:val="000000" w:themeColor="text1"/>
        </w:rPr>
        <w:t xml:space="preserve"> letu 2020 je bila izvedena ena nadgradnja v vrednosti 32.123,92</w:t>
      </w:r>
      <w:r w:rsidRPr="00BF4A65">
        <w:rPr>
          <w:rFonts w:ascii="Republika" w:hAnsi="Republika" w:cs="Arial"/>
          <w:color w:val="000000" w:themeColor="text1"/>
        </w:rPr>
        <w:t xml:space="preserve"> EUR</w:t>
      </w:r>
      <w:r w:rsidR="00467409" w:rsidRPr="00BF4A65">
        <w:rPr>
          <w:rFonts w:ascii="Republika" w:hAnsi="Republika" w:cs="Arial"/>
          <w:color w:val="000000" w:themeColor="text1"/>
        </w:rPr>
        <w:t>.</w:t>
      </w:r>
    </w:p>
    <w:p w:rsidR="00467409" w:rsidRPr="000913D0" w:rsidRDefault="0038663C" w:rsidP="000913D0">
      <w:pPr>
        <w:pStyle w:val="Podnaslov"/>
        <w:numPr>
          <w:ilvl w:val="0"/>
          <w:numId w:val="42"/>
        </w:numPr>
        <w:spacing w:after="0" w:line="360" w:lineRule="auto"/>
        <w:jc w:val="both"/>
        <w:rPr>
          <w:rFonts w:ascii="Republika" w:hAnsi="Republika" w:cs="Arial"/>
          <w:bCs/>
          <w:color w:val="auto"/>
        </w:rPr>
      </w:pPr>
      <w:r w:rsidRPr="00BF4A65">
        <w:rPr>
          <w:rFonts w:ascii="Republika" w:hAnsi="Republika" w:cs="Arial"/>
          <w:bCs/>
          <w:color w:val="000000" w:themeColor="text1"/>
        </w:rPr>
        <w:t>ZGODNJE UPOKOJEVANJE</w:t>
      </w:r>
      <w:r w:rsidR="00467409" w:rsidRPr="00BF4A65">
        <w:rPr>
          <w:rFonts w:ascii="Republika" w:hAnsi="Republika" w:cs="Arial"/>
          <w:bCs/>
          <w:color w:val="000000" w:themeColor="text1"/>
        </w:rPr>
        <w:t xml:space="preserve">: </w:t>
      </w:r>
      <w:r w:rsidRPr="00BF4A65">
        <w:rPr>
          <w:rFonts w:ascii="Republika" w:hAnsi="Republika" w:cs="Arial"/>
          <w:color w:val="000000" w:themeColor="text1"/>
        </w:rPr>
        <w:t>v</w:t>
      </w:r>
      <w:r w:rsidR="00467409" w:rsidRPr="00BF4A65">
        <w:rPr>
          <w:rFonts w:ascii="Republika" w:hAnsi="Republika" w:cs="Arial"/>
          <w:color w:val="000000" w:themeColor="text1"/>
        </w:rPr>
        <w:t xml:space="preserve"> letu 2020 je bila za aplikacijo ZU izvedena ena nadgradnja v vrednosti 2.400,60</w:t>
      </w:r>
      <w:r w:rsidRPr="00BF4A65">
        <w:rPr>
          <w:rFonts w:ascii="Republika" w:hAnsi="Republika" w:cs="Arial"/>
          <w:color w:val="000000" w:themeColor="text1"/>
        </w:rPr>
        <w:t xml:space="preserve"> EUR</w:t>
      </w:r>
      <w:r w:rsidR="00467409" w:rsidRPr="00BF4A65">
        <w:rPr>
          <w:rFonts w:ascii="Republika" w:hAnsi="Republika" w:cs="Arial"/>
          <w:color w:val="000000" w:themeColor="text1"/>
        </w:rPr>
        <w:t>.</w:t>
      </w:r>
    </w:p>
    <w:p w:rsidR="000B090E" w:rsidRPr="00BF4A65" w:rsidRDefault="00437432" w:rsidP="0038663C">
      <w:pPr>
        <w:autoSpaceDE w:val="0"/>
        <w:autoSpaceDN w:val="0"/>
        <w:adjustRightInd w:val="0"/>
        <w:spacing w:after="0" w:line="360" w:lineRule="auto"/>
        <w:jc w:val="both"/>
        <w:rPr>
          <w:rFonts w:ascii="Republika" w:hAnsi="Republika" w:cs="Calibri"/>
        </w:rPr>
      </w:pPr>
      <w:bookmarkStart w:id="168" w:name="_Hlk58590816"/>
      <w:r>
        <w:rPr>
          <w:rFonts w:ascii="Republika" w:hAnsi="Republika" w:cs="Calibri"/>
        </w:rPr>
        <w:t>V l</w:t>
      </w:r>
      <w:r w:rsidR="0038663C" w:rsidRPr="00BF4A65">
        <w:rPr>
          <w:rFonts w:ascii="Republika" w:hAnsi="Republika" w:cs="Calibri"/>
        </w:rPr>
        <w:t xml:space="preserve">etu 2020 so bile izvedene </w:t>
      </w:r>
      <w:r w:rsidR="000B090E" w:rsidRPr="00BF4A65">
        <w:rPr>
          <w:rFonts w:ascii="Republika" w:hAnsi="Republika" w:cs="Calibri"/>
        </w:rPr>
        <w:t>naslednje posodobitve in spremembe na informacijski</w:t>
      </w:r>
      <w:r w:rsidR="0038663C" w:rsidRPr="00BF4A65">
        <w:rPr>
          <w:rFonts w:ascii="Republika" w:hAnsi="Republika" w:cs="Calibri"/>
        </w:rPr>
        <w:t>h sistemih ter infrastrukturi:</w:t>
      </w:r>
    </w:p>
    <w:p w:rsidR="000B090E" w:rsidRPr="00BF4A65" w:rsidRDefault="0038663C" w:rsidP="0038663C">
      <w:pPr>
        <w:pStyle w:val="Odstavekseznama"/>
        <w:numPr>
          <w:ilvl w:val="0"/>
          <w:numId w:val="43"/>
        </w:numPr>
        <w:autoSpaceDE w:val="0"/>
        <w:autoSpaceDN w:val="0"/>
        <w:adjustRightInd w:val="0"/>
        <w:spacing w:after="0" w:line="360" w:lineRule="auto"/>
        <w:rPr>
          <w:rFonts w:ascii="Republika" w:hAnsi="Republika" w:cs="Calibri"/>
        </w:rPr>
      </w:pPr>
      <w:r w:rsidRPr="00BF4A65">
        <w:rPr>
          <w:rFonts w:ascii="Republika" w:hAnsi="Republika" w:cs="Calibri"/>
        </w:rPr>
        <w:t>i</w:t>
      </w:r>
      <w:r w:rsidR="000B090E" w:rsidRPr="00BF4A65">
        <w:rPr>
          <w:rFonts w:ascii="Republika" w:hAnsi="Republika" w:cs="Calibri"/>
        </w:rPr>
        <w:t>zveden je bil</w:t>
      </w:r>
      <w:r w:rsidRPr="00BF4A65">
        <w:rPr>
          <w:rFonts w:ascii="Republika" w:hAnsi="Republika" w:cs="Calibri"/>
        </w:rPr>
        <w:t xml:space="preserve"> test neprekinjenega poslovanja,</w:t>
      </w:r>
    </w:p>
    <w:p w:rsidR="000B090E" w:rsidRPr="00BF4A65" w:rsidRDefault="0038663C" w:rsidP="0038663C">
      <w:pPr>
        <w:pStyle w:val="Odstavekseznama"/>
        <w:numPr>
          <w:ilvl w:val="0"/>
          <w:numId w:val="43"/>
        </w:numPr>
        <w:autoSpaceDE w:val="0"/>
        <w:autoSpaceDN w:val="0"/>
        <w:adjustRightInd w:val="0"/>
        <w:spacing w:after="0" w:line="360" w:lineRule="auto"/>
        <w:rPr>
          <w:rFonts w:ascii="Republika" w:hAnsi="Republika" w:cs="Calibri"/>
        </w:rPr>
      </w:pPr>
      <w:r w:rsidRPr="00BF4A65">
        <w:rPr>
          <w:rFonts w:ascii="Republika" w:hAnsi="Republika" w:cs="Calibri"/>
        </w:rPr>
        <w:t>p</w:t>
      </w:r>
      <w:r w:rsidR="000B090E" w:rsidRPr="00BF4A65">
        <w:rPr>
          <w:rFonts w:ascii="Republika" w:hAnsi="Republika" w:cs="Calibri"/>
        </w:rPr>
        <w:t>rve aplikacija je bila postavljena v okolje DRO</w:t>
      </w:r>
      <w:r w:rsidRPr="00BF4A65">
        <w:rPr>
          <w:rFonts w:ascii="Republika" w:hAnsi="Republika" w:cs="Calibri"/>
        </w:rPr>
        <w:t>,</w:t>
      </w:r>
    </w:p>
    <w:p w:rsidR="000B090E" w:rsidRPr="00BF4A65" w:rsidRDefault="0038663C" w:rsidP="0038663C">
      <w:pPr>
        <w:pStyle w:val="Odstavekseznama"/>
        <w:numPr>
          <w:ilvl w:val="0"/>
          <w:numId w:val="43"/>
        </w:numPr>
        <w:autoSpaceDE w:val="0"/>
        <w:autoSpaceDN w:val="0"/>
        <w:adjustRightInd w:val="0"/>
        <w:spacing w:after="0" w:line="360" w:lineRule="auto"/>
        <w:rPr>
          <w:rFonts w:ascii="Republika" w:hAnsi="Republika" w:cs="Calibri"/>
        </w:rPr>
      </w:pPr>
      <w:r w:rsidRPr="00BF4A65">
        <w:rPr>
          <w:rFonts w:ascii="Republika" w:hAnsi="Republika" w:cs="Calibri"/>
        </w:rPr>
        <w:t>z</w:t>
      </w:r>
      <w:r w:rsidR="000B090E" w:rsidRPr="00BF4A65">
        <w:rPr>
          <w:rFonts w:ascii="Republika" w:hAnsi="Republika" w:cs="Calibri"/>
        </w:rPr>
        <w:t xml:space="preserve">ačel se je </w:t>
      </w:r>
      <w:r w:rsidRPr="00BF4A65">
        <w:rPr>
          <w:rFonts w:ascii="Republika" w:hAnsi="Republika" w:cs="Calibri"/>
        </w:rPr>
        <w:t>razvoj informacijskega sistema m</w:t>
      </w:r>
      <w:r w:rsidR="000B090E" w:rsidRPr="00BF4A65">
        <w:rPr>
          <w:rFonts w:ascii="Republika" w:hAnsi="Republika" w:cs="Calibri"/>
        </w:rPr>
        <w:t>onitoring</w:t>
      </w:r>
      <w:r w:rsidRPr="00BF4A65">
        <w:rPr>
          <w:rFonts w:ascii="Republika" w:hAnsi="Republika" w:cs="Calibri"/>
        </w:rPr>
        <w:t>,</w:t>
      </w:r>
    </w:p>
    <w:p w:rsidR="000B090E" w:rsidRPr="00BF4A65" w:rsidRDefault="0038663C" w:rsidP="0038663C">
      <w:pPr>
        <w:pStyle w:val="Odstavekseznama"/>
        <w:numPr>
          <w:ilvl w:val="0"/>
          <w:numId w:val="43"/>
        </w:numPr>
        <w:autoSpaceDE w:val="0"/>
        <w:autoSpaceDN w:val="0"/>
        <w:adjustRightInd w:val="0"/>
        <w:spacing w:after="0" w:line="360" w:lineRule="auto"/>
        <w:rPr>
          <w:rFonts w:ascii="Republika" w:hAnsi="Republika" w:cs="Calibri"/>
        </w:rPr>
      </w:pPr>
      <w:r w:rsidRPr="00BF4A65">
        <w:rPr>
          <w:rFonts w:ascii="Republika" w:hAnsi="Republika" w:cs="Calibri"/>
        </w:rPr>
        <w:t>p</w:t>
      </w:r>
      <w:r w:rsidR="000B090E" w:rsidRPr="00BF4A65">
        <w:rPr>
          <w:rFonts w:ascii="Republika" w:hAnsi="Republika" w:cs="Calibri"/>
        </w:rPr>
        <w:t>renova informacijskega sistema za kontrolo na kraju samem</w:t>
      </w:r>
      <w:r w:rsidRPr="00BF4A65">
        <w:rPr>
          <w:rFonts w:ascii="Republika" w:hAnsi="Republika" w:cs="Calibri"/>
        </w:rPr>
        <w:t>,</w:t>
      </w:r>
    </w:p>
    <w:p w:rsidR="000B090E" w:rsidRPr="00BF4A65" w:rsidRDefault="0038663C" w:rsidP="0038663C">
      <w:pPr>
        <w:pStyle w:val="Odstavekseznama"/>
        <w:numPr>
          <w:ilvl w:val="0"/>
          <w:numId w:val="43"/>
        </w:numPr>
        <w:autoSpaceDE w:val="0"/>
        <w:autoSpaceDN w:val="0"/>
        <w:adjustRightInd w:val="0"/>
        <w:spacing w:after="0" w:line="360" w:lineRule="auto"/>
        <w:rPr>
          <w:rFonts w:ascii="Republika" w:hAnsi="Republika" w:cs="Calibri"/>
        </w:rPr>
      </w:pPr>
      <w:r w:rsidRPr="00BF4A65">
        <w:rPr>
          <w:rFonts w:ascii="Republika" w:hAnsi="Republika" w:cs="Calibri"/>
        </w:rPr>
        <w:t>prenova informacijskega</w:t>
      </w:r>
      <w:r w:rsidR="000B090E" w:rsidRPr="00BF4A65">
        <w:rPr>
          <w:rFonts w:ascii="Republika" w:hAnsi="Republika" w:cs="Calibri"/>
        </w:rPr>
        <w:t xml:space="preserve"> sist</w:t>
      </w:r>
      <w:r w:rsidRPr="00BF4A65">
        <w:rPr>
          <w:rFonts w:ascii="Republika" w:hAnsi="Republika" w:cs="Calibri"/>
        </w:rPr>
        <w:t xml:space="preserve">ema X </w:t>
      </w:r>
      <w:r w:rsidR="000B090E" w:rsidRPr="00BF4A65">
        <w:rPr>
          <w:rFonts w:ascii="Republika" w:hAnsi="Republika" w:cs="Calibri"/>
        </w:rPr>
        <w:t>tabele</w:t>
      </w:r>
      <w:r w:rsidRPr="00BF4A65">
        <w:rPr>
          <w:rFonts w:ascii="Republika" w:hAnsi="Republika" w:cs="Calibri"/>
        </w:rPr>
        <w:t>,</w:t>
      </w:r>
    </w:p>
    <w:p w:rsidR="000913D0" w:rsidRPr="00A97387" w:rsidRDefault="0038663C" w:rsidP="00A97387">
      <w:pPr>
        <w:pStyle w:val="Odstavekseznama"/>
        <w:numPr>
          <w:ilvl w:val="0"/>
          <w:numId w:val="43"/>
        </w:numPr>
        <w:autoSpaceDE w:val="0"/>
        <w:autoSpaceDN w:val="0"/>
        <w:adjustRightInd w:val="0"/>
        <w:spacing w:after="0" w:line="360" w:lineRule="auto"/>
        <w:rPr>
          <w:rFonts w:ascii="Republika" w:hAnsi="Republika" w:cs="Calibri"/>
        </w:rPr>
      </w:pPr>
      <w:r w:rsidRPr="00BF4A65">
        <w:rPr>
          <w:rFonts w:ascii="Republika" w:hAnsi="Republika" w:cs="Calibri"/>
        </w:rPr>
        <w:t>v</w:t>
      </w:r>
      <w:r w:rsidR="000B090E" w:rsidRPr="00BF4A65">
        <w:rPr>
          <w:rFonts w:ascii="Republika" w:hAnsi="Republika" w:cs="Calibri"/>
        </w:rPr>
        <w:t xml:space="preserve"> pripravi je prenova PRP-IZPL</w:t>
      </w:r>
      <w:bookmarkEnd w:id="168"/>
      <w:r w:rsidRPr="00BF4A65">
        <w:rPr>
          <w:rFonts w:ascii="Republika" w:hAnsi="Republika" w:cs="Calibri"/>
        </w:rPr>
        <w:t>.</w:t>
      </w:r>
    </w:p>
    <w:p w:rsidR="000913D0" w:rsidRPr="00BF4A65" w:rsidRDefault="000913D0" w:rsidP="000913D0">
      <w:pPr>
        <w:pStyle w:val="Naslov2"/>
        <w:rPr>
          <w:lang w:eastAsia="sl-SI"/>
        </w:rPr>
      </w:pPr>
      <w:bookmarkStart w:id="169" w:name="_Toc64636875"/>
      <w:r>
        <w:rPr>
          <w:lang w:eastAsia="sl-SI"/>
        </w:rPr>
        <w:t>OCENA DELA SLUŽBE ZA INFORMACIJSKO UPRAVLJANJE IN TEHNOLOGIJO</w:t>
      </w:r>
      <w:bookmarkEnd w:id="169"/>
    </w:p>
    <w:p w:rsidR="00887615" w:rsidRPr="00437432" w:rsidRDefault="00887615" w:rsidP="00887615">
      <w:pPr>
        <w:autoSpaceDE w:val="0"/>
        <w:autoSpaceDN w:val="0"/>
        <w:adjustRightInd w:val="0"/>
        <w:spacing w:after="0" w:line="360" w:lineRule="auto"/>
        <w:jc w:val="both"/>
        <w:rPr>
          <w:rFonts w:ascii="Republika" w:hAnsi="Republika" w:cs="Calibri"/>
        </w:rPr>
      </w:pPr>
      <w:r w:rsidRPr="00BF4A65">
        <w:rPr>
          <w:rFonts w:ascii="Republika" w:hAnsi="Republika" w:cs="Calibri"/>
        </w:rPr>
        <w:t>Osnovni cilji SIUT so v neposredni povezavi s poslanstvom Agencije, ki je definiran</w:t>
      </w:r>
      <w:r>
        <w:rPr>
          <w:rFonts w:ascii="Republika" w:hAnsi="Republika" w:cs="Calibri"/>
        </w:rPr>
        <w:t>o</w:t>
      </w:r>
      <w:r w:rsidRPr="00BF4A65">
        <w:rPr>
          <w:rFonts w:ascii="Republika" w:hAnsi="Republika" w:cs="Calibri"/>
        </w:rPr>
        <w:t xml:space="preserve"> kot: </w:t>
      </w:r>
      <w:r w:rsidRPr="00887615">
        <w:rPr>
          <w:rFonts w:ascii="Republika" w:hAnsi="Republika" w:cs="Calibri"/>
        </w:rPr>
        <w:t>''Pravočasno natančno in učinkovito izvajanje ukrepov kmetijske politike v skladu z veljavnimi predpisi''.</w:t>
      </w:r>
      <w:r w:rsidRPr="00BF4A65">
        <w:rPr>
          <w:rFonts w:ascii="Republika" w:hAnsi="Republika" w:cs="Calibri"/>
        </w:rPr>
        <w:t xml:space="preserve"> </w:t>
      </w:r>
      <w:r>
        <w:rPr>
          <w:rFonts w:ascii="Republika" w:hAnsi="Republika" w:cs="Calibri"/>
        </w:rPr>
        <w:t>Na SIUT ocenjujemo, da smo v letu 2020 uspešno dosegli vse zastavljene cilje. Ves čas smo zagotavljali pravočasno informacijsko</w:t>
      </w:r>
      <w:r w:rsidRPr="00BF4A65">
        <w:rPr>
          <w:rFonts w:ascii="Republika" w:hAnsi="Republika" w:cs="Calibri"/>
        </w:rPr>
        <w:t xml:space="preserve"> podpore za izvajanje ukr</w:t>
      </w:r>
      <w:r>
        <w:rPr>
          <w:rFonts w:ascii="Republika" w:hAnsi="Republika" w:cs="Calibri"/>
        </w:rPr>
        <w:t>epov skupne kmetijske politike. Zagotavljali smo informacijsko podporo, ki omogoča</w:t>
      </w:r>
      <w:r w:rsidRPr="00BF4A65">
        <w:rPr>
          <w:rFonts w:ascii="Republika" w:hAnsi="Republika" w:cs="Calibri"/>
        </w:rPr>
        <w:t xml:space="preserve"> varovanje podatkov </w:t>
      </w:r>
      <w:r>
        <w:rPr>
          <w:rFonts w:ascii="Republika" w:hAnsi="Republika" w:cs="Calibri"/>
        </w:rPr>
        <w:t xml:space="preserve">v skladu s predpisi in zagotavlja revizijsko sled. Kontinuirano smo </w:t>
      </w:r>
      <w:r w:rsidRPr="00BF4A65">
        <w:rPr>
          <w:rFonts w:ascii="Republika" w:hAnsi="Republika" w:cs="Calibri"/>
        </w:rPr>
        <w:t>z</w:t>
      </w:r>
      <w:r>
        <w:rPr>
          <w:rFonts w:ascii="Republika" w:hAnsi="Republika" w:cs="Calibri"/>
        </w:rPr>
        <w:t>agotavljali tudi nadzor</w:t>
      </w:r>
      <w:r w:rsidRPr="00BF4A65">
        <w:rPr>
          <w:rFonts w:ascii="Republika" w:hAnsi="Republika" w:cs="Calibri"/>
        </w:rPr>
        <w:t xml:space="preserve"> nad visoko razpoložljivostjo sistemov.</w:t>
      </w:r>
    </w:p>
    <w:p w:rsidR="00127FC3" w:rsidRPr="00BF4A65" w:rsidRDefault="00127FC3" w:rsidP="003436AF">
      <w:pPr>
        <w:autoSpaceDE w:val="0"/>
        <w:autoSpaceDN w:val="0"/>
        <w:adjustRightInd w:val="0"/>
        <w:spacing w:line="360" w:lineRule="auto"/>
        <w:jc w:val="both"/>
        <w:rPr>
          <w:rFonts w:ascii="Republika" w:hAnsi="Republika" w:cs="Calibri"/>
        </w:rPr>
      </w:pPr>
      <w:r w:rsidRPr="00BF4A65">
        <w:rPr>
          <w:rFonts w:ascii="Republika" w:hAnsi="Republika"/>
        </w:rPr>
        <w:br w:type="page"/>
      </w:r>
    </w:p>
    <w:p w:rsidR="001931F5" w:rsidRPr="00BF4A65" w:rsidRDefault="00127FC3" w:rsidP="000F24CA">
      <w:pPr>
        <w:pStyle w:val="Naslov1"/>
      </w:pPr>
      <w:bookmarkStart w:id="170" w:name="_Toc32783488"/>
      <w:bookmarkStart w:id="171" w:name="_Toc64636876"/>
      <w:r w:rsidRPr="00BF4A65">
        <w:t>SLUŽBA ZA FINANCE</w:t>
      </w:r>
      <w:r w:rsidR="007206FE" w:rsidRPr="00BF4A65">
        <w:t xml:space="preserve"> (SF)</w:t>
      </w:r>
      <w:bookmarkEnd w:id="170"/>
      <w:bookmarkEnd w:id="171"/>
    </w:p>
    <w:p w:rsidR="000B090E" w:rsidRPr="00BF4A65" w:rsidRDefault="000B090E" w:rsidP="000B090E">
      <w:pPr>
        <w:autoSpaceDE w:val="0"/>
        <w:autoSpaceDN w:val="0"/>
        <w:adjustRightInd w:val="0"/>
        <w:spacing w:after="0" w:line="360" w:lineRule="auto"/>
        <w:jc w:val="both"/>
        <w:rPr>
          <w:rFonts w:ascii="Republika" w:hAnsi="Republika" w:cs="Arial"/>
          <w:color w:val="000000"/>
          <w:lang w:eastAsia="sl-SI"/>
        </w:rPr>
      </w:pPr>
      <w:r w:rsidRPr="00BF4A65">
        <w:rPr>
          <w:rFonts w:ascii="Republika" w:hAnsi="Republika" w:cs="Arial"/>
          <w:color w:val="000000"/>
          <w:lang w:eastAsia="sl-SI"/>
        </w:rPr>
        <w:t xml:space="preserve">Služba za finance je skladno z določili obvezujočih uredb, predpisov, navodil, sporazumov in pravilnikov ter z upoštevanjem trimesečnih kvot in mesečnih likvidnostnih planov zagotovila izplačila vseh izdanih odločb v letu 2020. S svojim delom je smiselno povezala izplačilno, računovodsko in poročevalsko funkcijo. Tudi v letu 2020 so nadaljevali z racionalizacijo delovnih procesov, skladno z zastavljeno politiko Agencije. V službi so zagotovili pripravo vseh poročil, ki so jih zahtevale evropske institucije in poročil, ki so jih </w:t>
      </w:r>
      <w:r w:rsidRPr="00437432">
        <w:rPr>
          <w:rFonts w:ascii="Republika" w:hAnsi="Republika" w:cs="Arial"/>
          <w:color w:val="000000"/>
          <w:lang w:eastAsia="sl-SI"/>
        </w:rPr>
        <w:t>zahtevale slovenske institucije (MKGP, KIS, FURS, SURS) ter vodstvo Agencije. Pripravljena so bila letna, četrtletna, mesečna  in tedenska poročila o izvršenih izplačilih in vračilih iz naslova SKP. V  celoti so prešli na elektronsko podpisovanje in predajo dokumentov tako znotraj</w:t>
      </w:r>
      <w:r w:rsidR="00E37544" w:rsidRPr="00437432">
        <w:rPr>
          <w:rFonts w:ascii="Republika" w:hAnsi="Republika" w:cs="Arial"/>
          <w:color w:val="000000"/>
          <w:lang w:eastAsia="sl-SI"/>
        </w:rPr>
        <w:t xml:space="preserve"> sektorja kot med sektorji Agencije</w:t>
      </w:r>
      <w:r w:rsidRPr="00437432">
        <w:rPr>
          <w:rFonts w:ascii="Republika" w:hAnsi="Republika" w:cs="Arial"/>
          <w:color w:val="000000"/>
          <w:lang w:eastAsia="sl-SI"/>
        </w:rPr>
        <w:t xml:space="preserve">, v času </w:t>
      </w:r>
      <w:proofErr w:type="spellStart"/>
      <w:r w:rsidRPr="00437432">
        <w:rPr>
          <w:rFonts w:ascii="Republika" w:hAnsi="Republika" w:cs="Arial"/>
          <w:color w:val="000000"/>
          <w:lang w:eastAsia="sl-SI"/>
        </w:rPr>
        <w:t>Covid</w:t>
      </w:r>
      <w:proofErr w:type="spellEnd"/>
      <w:r w:rsidRPr="00437432">
        <w:rPr>
          <w:rFonts w:ascii="Republika" w:hAnsi="Republika" w:cs="Arial"/>
          <w:color w:val="000000"/>
          <w:lang w:eastAsia="sl-SI"/>
        </w:rPr>
        <w:t xml:space="preserve"> krize pa je v celoti prešla tudi na elektro</w:t>
      </w:r>
      <w:r w:rsidR="00E37544" w:rsidRPr="00437432">
        <w:rPr>
          <w:rFonts w:ascii="Republika" w:hAnsi="Republika" w:cs="Arial"/>
          <w:color w:val="000000"/>
          <w:lang w:eastAsia="sl-SI"/>
        </w:rPr>
        <w:t>n</w:t>
      </w:r>
      <w:r w:rsidRPr="00437432">
        <w:rPr>
          <w:rFonts w:ascii="Republika" w:hAnsi="Republika" w:cs="Arial"/>
          <w:color w:val="000000"/>
          <w:lang w:eastAsia="sl-SI"/>
        </w:rPr>
        <w:t>sko poslovanje  z MF.</w:t>
      </w:r>
    </w:p>
    <w:p w:rsidR="000B090E" w:rsidRPr="00BF4A65" w:rsidRDefault="000B090E" w:rsidP="00E37544">
      <w:pPr>
        <w:autoSpaceDE w:val="0"/>
        <w:autoSpaceDN w:val="0"/>
        <w:adjustRightInd w:val="0"/>
        <w:spacing w:after="0" w:line="360" w:lineRule="auto"/>
        <w:jc w:val="both"/>
        <w:rPr>
          <w:rFonts w:ascii="Republika" w:hAnsi="Republika" w:cs="Arial"/>
          <w:color w:val="000000"/>
          <w:lang w:eastAsia="sl-SI"/>
        </w:rPr>
      </w:pPr>
    </w:p>
    <w:p w:rsidR="006E460E" w:rsidRPr="00BF4A65" w:rsidRDefault="006E460E" w:rsidP="00E37544">
      <w:pPr>
        <w:autoSpaceDE w:val="0"/>
        <w:autoSpaceDN w:val="0"/>
        <w:adjustRightInd w:val="0"/>
        <w:spacing w:after="0" w:line="360" w:lineRule="auto"/>
        <w:jc w:val="both"/>
        <w:rPr>
          <w:rFonts w:ascii="Republika" w:hAnsi="Republika" w:cs="Arial"/>
          <w:color w:val="000000"/>
          <w:lang w:eastAsia="sl-SI"/>
        </w:rPr>
      </w:pPr>
      <w:r w:rsidRPr="00BF4A65">
        <w:rPr>
          <w:rFonts w:ascii="Republika" w:hAnsi="Republika" w:cs="Arial"/>
          <w:color w:val="000000"/>
          <w:lang w:eastAsia="sl-SI"/>
        </w:rPr>
        <w:t>Operativni delovni postopki so se v letu 2020 izgrajevali in dograjevali zlasti na naslednjih področjih:</w:t>
      </w:r>
    </w:p>
    <w:p w:rsidR="006E460E" w:rsidRPr="00BF4A65" w:rsidRDefault="006E460E" w:rsidP="00E37544">
      <w:pPr>
        <w:numPr>
          <w:ilvl w:val="0"/>
          <w:numId w:val="37"/>
        </w:numPr>
        <w:autoSpaceDE w:val="0"/>
        <w:autoSpaceDN w:val="0"/>
        <w:adjustRightInd w:val="0"/>
        <w:spacing w:after="0" w:line="360" w:lineRule="auto"/>
        <w:jc w:val="both"/>
        <w:rPr>
          <w:rFonts w:ascii="Republika" w:hAnsi="Republika" w:cs="Arial"/>
          <w:color w:val="000000"/>
          <w:lang w:eastAsia="sl-SI"/>
        </w:rPr>
      </w:pPr>
      <w:r w:rsidRPr="00BF4A65">
        <w:rPr>
          <w:rFonts w:ascii="Republika" w:hAnsi="Republika" w:cs="Arial"/>
          <w:color w:val="000000"/>
          <w:lang w:eastAsia="sl-SI"/>
        </w:rPr>
        <w:t>nadgradnja računovodske aplikacije XTB2:</w:t>
      </w:r>
    </w:p>
    <w:p w:rsidR="006E460E" w:rsidRPr="00BF4A65" w:rsidRDefault="006E460E" w:rsidP="00E37544">
      <w:pPr>
        <w:numPr>
          <w:ilvl w:val="0"/>
          <w:numId w:val="35"/>
        </w:numPr>
        <w:autoSpaceDE w:val="0"/>
        <w:autoSpaceDN w:val="0"/>
        <w:adjustRightInd w:val="0"/>
        <w:spacing w:after="0" w:line="360" w:lineRule="auto"/>
        <w:jc w:val="both"/>
        <w:rPr>
          <w:rFonts w:ascii="Republika" w:hAnsi="Republika" w:cs="Arial"/>
          <w:color w:val="000000"/>
          <w:lang w:eastAsia="sl-SI"/>
        </w:rPr>
      </w:pPr>
      <w:r w:rsidRPr="00BF4A65">
        <w:rPr>
          <w:rFonts w:ascii="Republika" w:hAnsi="Republika" w:cs="Arial"/>
          <w:color w:val="000000"/>
          <w:lang w:eastAsia="sl-SI"/>
        </w:rPr>
        <w:t>ki sedaj omogoča  ločeno evidentiranje in izterjavo javno-finančnih prihodkov od drugih prihodkov</w:t>
      </w:r>
      <w:r w:rsidR="00E37544" w:rsidRPr="00BF4A65">
        <w:rPr>
          <w:rFonts w:ascii="Republika" w:hAnsi="Republika" w:cs="Arial"/>
          <w:color w:val="000000"/>
          <w:lang w:eastAsia="sl-SI"/>
        </w:rPr>
        <w:t>;</w:t>
      </w:r>
    </w:p>
    <w:p w:rsidR="006E460E" w:rsidRPr="00BF4A65" w:rsidRDefault="006E460E" w:rsidP="00E37544">
      <w:pPr>
        <w:numPr>
          <w:ilvl w:val="0"/>
          <w:numId w:val="35"/>
        </w:numPr>
        <w:autoSpaceDE w:val="0"/>
        <w:autoSpaceDN w:val="0"/>
        <w:adjustRightInd w:val="0"/>
        <w:spacing w:after="0" w:line="360" w:lineRule="auto"/>
        <w:jc w:val="both"/>
        <w:rPr>
          <w:rFonts w:ascii="Republika" w:hAnsi="Republika" w:cs="Arial"/>
          <w:color w:val="000000"/>
          <w:lang w:eastAsia="sl-SI"/>
        </w:rPr>
      </w:pPr>
      <w:r w:rsidRPr="00BF4A65">
        <w:rPr>
          <w:rFonts w:ascii="Republika" w:hAnsi="Republika" w:cs="Arial"/>
          <w:color w:val="000000"/>
          <w:lang w:eastAsia="sl-SI"/>
        </w:rPr>
        <w:t xml:space="preserve">dopolnitev sheme knjiženja Pravilo  - avans bruto;  </w:t>
      </w:r>
    </w:p>
    <w:p w:rsidR="006E460E" w:rsidRPr="00BF4A65" w:rsidRDefault="00E37544" w:rsidP="00E37544">
      <w:pPr>
        <w:numPr>
          <w:ilvl w:val="0"/>
          <w:numId w:val="35"/>
        </w:numPr>
        <w:autoSpaceDE w:val="0"/>
        <w:autoSpaceDN w:val="0"/>
        <w:adjustRightInd w:val="0"/>
        <w:spacing w:after="0" w:line="360" w:lineRule="auto"/>
        <w:jc w:val="both"/>
        <w:rPr>
          <w:rFonts w:ascii="Republika" w:hAnsi="Republika" w:cs="Arial"/>
          <w:color w:val="000000"/>
          <w:lang w:eastAsia="sl-SI"/>
        </w:rPr>
      </w:pPr>
      <w:r w:rsidRPr="00BF4A65">
        <w:rPr>
          <w:rFonts w:ascii="Republika" w:hAnsi="Republika" w:cs="Arial"/>
          <w:color w:val="000000"/>
          <w:lang w:eastAsia="sl-SI"/>
        </w:rPr>
        <w:t>i</w:t>
      </w:r>
      <w:r w:rsidR="006E460E" w:rsidRPr="00BF4A65">
        <w:rPr>
          <w:rFonts w:ascii="Republika" w:hAnsi="Republika" w:cs="Arial"/>
          <w:color w:val="000000"/>
          <w:lang w:eastAsia="sl-SI"/>
        </w:rPr>
        <w:t>zgradnja novega modula »Dohodnina« v okviru računovodske aplikacije XTB2, ki zajema:</w:t>
      </w:r>
    </w:p>
    <w:p w:rsidR="006E460E" w:rsidRPr="00BF4A65" w:rsidRDefault="006E460E" w:rsidP="00E37544">
      <w:pPr>
        <w:numPr>
          <w:ilvl w:val="0"/>
          <w:numId w:val="38"/>
        </w:numPr>
        <w:autoSpaceDE w:val="0"/>
        <w:autoSpaceDN w:val="0"/>
        <w:adjustRightInd w:val="0"/>
        <w:spacing w:after="0" w:line="360" w:lineRule="auto"/>
        <w:jc w:val="both"/>
        <w:rPr>
          <w:rFonts w:ascii="Republika" w:hAnsi="Republika" w:cs="Arial"/>
          <w:color w:val="000000"/>
          <w:lang w:eastAsia="sl-SI"/>
        </w:rPr>
      </w:pPr>
      <w:r w:rsidRPr="00BF4A65">
        <w:rPr>
          <w:rFonts w:ascii="Republika" w:hAnsi="Republika" w:cs="Arial"/>
          <w:color w:val="000000"/>
          <w:lang w:eastAsia="sl-SI"/>
        </w:rPr>
        <w:t xml:space="preserve">pripravo REK obrazcev, </w:t>
      </w:r>
    </w:p>
    <w:p w:rsidR="006E460E" w:rsidRPr="00BF4A65" w:rsidRDefault="006E460E" w:rsidP="00E37544">
      <w:pPr>
        <w:numPr>
          <w:ilvl w:val="0"/>
          <w:numId w:val="38"/>
        </w:numPr>
        <w:autoSpaceDE w:val="0"/>
        <w:autoSpaceDN w:val="0"/>
        <w:adjustRightInd w:val="0"/>
        <w:spacing w:after="0" w:line="360" w:lineRule="auto"/>
        <w:jc w:val="both"/>
        <w:rPr>
          <w:rFonts w:ascii="Republika" w:hAnsi="Republika" w:cs="Arial"/>
          <w:color w:val="000000"/>
          <w:lang w:eastAsia="sl-SI"/>
        </w:rPr>
      </w:pPr>
      <w:r w:rsidRPr="00BF4A65">
        <w:rPr>
          <w:rFonts w:ascii="Republika" w:hAnsi="Republika" w:cs="Arial"/>
          <w:color w:val="000000"/>
          <w:lang w:eastAsia="sl-SI"/>
        </w:rPr>
        <w:t xml:space="preserve">uvoz podatkov za pašne in agrarne skupnosti, </w:t>
      </w:r>
    </w:p>
    <w:p w:rsidR="006E460E" w:rsidRPr="00BF4A65" w:rsidRDefault="006E460E" w:rsidP="00E37544">
      <w:pPr>
        <w:numPr>
          <w:ilvl w:val="0"/>
          <w:numId w:val="38"/>
        </w:numPr>
        <w:autoSpaceDE w:val="0"/>
        <w:autoSpaceDN w:val="0"/>
        <w:adjustRightInd w:val="0"/>
        <w:spacing w:after="0" w:line="360" w:lineRule="auto"/>
        <w:jc w:val="both"/>
        <w:rPr>
          <w:rFonts w:ascii="Republika" w:hAnsi="Republika" w:cs="Arial"/>
          <w:color w:val="000000"/>
          <w:lang w:eastAsia="sl-SI"/>
        </w:rPr>
      </w:pPr>
      <w:r w:rsidRPr="00BF4A65">
        <w:rPr>
          <w:rFonts w:ascii="Republika" w:hAnsi="Republika" w:cs="Arial"/>
          <w:color w:val="000000"/>
          <w:lang w:eastAsia="sl-SI"/>
        </w:rPr>
        <w:t xml:space="preserve">uvoz podatkov za zavarovalne premije, </w:t>
      </w:r>
    </w:p>
    <w:p w:rsidR="006E460E" w:rsidRPr="00BF4A65" w:rsidRDefault="006E460E" w:rsidP="00E37544">
      <w:pPr>
        <w:numPr>
          <w:ilvl w:val="0"/>
          <w:numId w:val="38"/>
        </w:numPr>
        <w:autoSpaceDE w:val="0"/>
        <w:autoSpaceDN w:val="0"/>
        <w:adjustRightInd w:val="0"/>
        <w:spacing w:after="0" w:line="360" w:lineRule="auto"/>
        <w:jc w:val="both"/>
        <w:rPr>
          <w:rFonts w:ascii="Republika" w:hAnsi="Republika" w:cs="Arial"/>
          <w:color w:val="000000"/>
          <w:lang w:eastAsia="sl-SI"/>
        </w:rPr>
      </w:pPr>
      <w:r w:rsidRPr="00BF4A65">
        <w:rPr>
          <w:rFonts w:ascii="Republika" w:hAnsi="Republika" w:cs="Arial"/>
          <w:color w:val="000000"/>
          <w:lang w:eastAsia="sl-SI"/>
        </w:rPr>
        <w:t>priprave letnih da</w:t>
      </w:r>
      <w:r w:rsidR="00E37544" w:rsidRPr="00BF4A65">
        <w:rPr>
          <w:rFonts w:ascii="Republika" w:hAnsi="Republika" w:cs="Arial"/>
          <w:color w:val="000000"/>
          <w:lang w:eastAsia="sl-SI"/>
        </w:rPr>
        <w:t>totek VIROPRKM.dat in VIRSPUKM.</w:t>
      </w:r>
      <w:r w:rsidRPr="00BF4A65">
        <w:rPr>
          <w:rFonts w:ascii="Republika" w:hAnsi="Republika" w:cs="Arial"/>
          <w:color w:val="000000"/>
          <w:lang w:eastAsia="sl-SI"/>
        </w:rPr>
        <w:t>dat o neobdavčljivih dohodkih in</w:t>
      </w:r>
    </w:p>
    <w:p w:rsidR="006E460E" w:rsidRPr="00BF4A65" w:rsidRDefault="006E460E" w:rsidP="00E37544">
      <w:pPr>
        <w:numPr>
          <w:ilvl w:val="0"/>
          <w:numId w:val="38"/>
        </w:numPr>
        <w:autoSpaceDE w:val="0"/>
        <w:autoSpaceDN w:val="0"/>
        <w:adjustRightInd w:val="0"/>
        <w:spacing w:after="0" w:line="360" w:lineRule="auto"/>
        <w:jc w:val="both"/>
        <w:rPr>
          <w:rFonts w:ascii="Republika" w:hAnsi="Republika" w:cs="Arial"/>
          <w:color w:val="000000"/>
          <w:lang w:eastAsia="sl-SI"/>
        </w:rPr>
      </w:pPr>
      <w:r w:rsidRPr="00BF4A65">
        <w:rPr>
          <w:rFonts w:ascii="Republika" w:hAnsi="Republika" w:cs="Arial"/>
          <w:color w:val="000000"/>
          <w:lang w:eastAsia="sl-SI"/>
        </w:rPr>
        <w:t>pripravo letnih obvestil o odvedeni akontaciji dohodnine</w:t>
      </w:r>
      <w:r w:rsidR="00E37544" w:rsidRPr="00BF4A65">
        <w:rPr>
          <w:rFonts w:ascii="Republika" w:hAnsi="Republika" w:cs="Arial"/>
          <w:color w:val="000000"/>
          <w:lang w:eastAsia="sl-SI"/>
        </w:rPr>
        <w:t>.</w:t>
      </w:r>
    </w:p>
    <w:p w:rsidR="006E460E" w:rsidRPr="00BF4A65" w:rsidRDefault="00E37544" w:rsidP="00E37544">
      <w:pPr>
        <w:numPr>
          <w:ilvl w:val="0"/>
          <w:numId w:val="37"/>
        </w:numPr>
        <w:autoSpaceDE w:val="0"/>
        <w:autoSpaceDN w:val="0"/>
        <w:adjustRightInd w:val="0"/>
        <w:spacing w:after="0" w:line="360" w:lineRule="auto"/>
        <w:jc w:val="both"/>
        <w:rPr>
          <w:rFonts w:ascii="Republika" w:hAnsi="Republika" w:cs="Arial"/>
          <w:color w:val="000000"/>
          <w:lang w:eastAsia="sl-SI"/>
        </w:rPr>
      </w:pPr>
      <w:proofErr w:type="spellStart"/>
      <w:r w:rsidRPr="00BF4A65">
        <w:rPr>
          <w:rFonts w:ascii="Republika" w:hAnsi="Republika" w:cs="Arial"/>
          <w:color w:val="000000"/>
          <w:lang w:eastAsia="sl-SI"/>
        </w:rPr>
        <w:t>n</w:t>
      </w:r>
      <w:r w:rsidR="006E460E" w:rsidRPr="00BF4A65">
        <w:rPr>
          <w:rFonts w:ascii="Republika" w:hAnsi="Republika" w:cs="Arial"/>
          <w:color w:val="000000"/>
          <w:lang w:eastAsia="sl-SI"/>
        </w:rPr>
        <w:t>adgradna</w:t>
      </w:r>
      <w:proofErr w:type="spellEnd"/>
      <w:r w:rsidR="006E460E" w:rsidRPr="00BF4A65">
        <w:rPr>
          <w:rFonts w:ascii="Republika" w:hAnsi="Republika" w:cs="Arial"/>
          <w:color w:val="000000"/>
          <w:lang w:eastAsia="sl-SI"/>
        </w:rPr>
        <w:t xml:space="preserve"> X-table za potrebe izdelave  novega modula »Dohodnina« v okviru računovodske aplikacije XTB</w:t>
      </w:r>
      <w:r w:rsidRPr="00BF4A65">
        <w:rPr>
          <w:rFonts w:ascii="Republika" w:hAnsi="Republika" w:cs="Arial"/>
          <w:color w:val="000000"/>
          <w:lang w:eastAsia="sl-SI"/>
        </w:rPr>
        <w:t>;</w:t>
      </w:r>
    </w:p>
    <w:p w:rsidR="006E460E" w:rsidRPr="00BF4A65" w:rsidRDefault="006E460E" w:rsidP="00E37544">
      <w:pPr>
        <w:numPr>
          <w:ilvl w:val="0"/>
          <w:numId w:val="36"/>
        </w:numPr>
        <w:autoSpaceDE w:val="0"/>
        <w:autoSpaceDN w:val="0"/>
        <w:adjustRightInd w:val="0"/>
        <w:spacing w:after="0" w:line="360" w:lineRule="auto"/>
        <w:jc w:val="both"/>
        <w:rPr>
          <w:rFonts w:ascii="Republika" w:hAnsi="Republika" w:cs="Arial"/>
          <w:color w:val="000000"/>
          <w:lang w:eastAsia="sl-SI"/>
        </w:rPr>
      </w:pPr>
      <w:r w:rsidRPr="00BF4A65">
        <w:rPr>
          <w:rFonts w:ascii="Republika" w:hAnsi="Republika" w:cs="Arial"/>
          <w:color w:val="000000"/>
          <w:lang w:eastAsia="sl-SI"/>
        </w:rPr>
        <w:t xml:space="preserve">dokončanje  nadgradnje aplikacije CRS za avtomatski prenos podatkov o davčnih statusih </w:t>
      </w:r>
      <w:r w:rsidR="00E37544" w:rsidRPr="00BF4A65">
        <w:rPr>
          <w:rFonts w:ascii="Republika" w:hAnsi="Republika" w:cs="Arial"/>
          <w:color w:val="000000"/>
          <w:lang w:eastAsia="sl-SI"/>
        </w:rPr>
        <w:t>upravičencev v preverbo na FURS;</w:t>
      </w:r>
    </w:p>
    <w:p w:rsidR="006E460E" w:rsidRPr="00BF4A65" w:rsidRDefault="00E37544" w:rsidP="006E460E">
      <w:pPr>
        <w:numPr>
          <w:ilvl w:val="0"/>
          <w:numId w:val="36"/>
        </w:numPr>
        <w:autoSpaceDE w:val="0"/>
        <w:autoSpaceDN w:val="0"/>
        <w:adjustRightInd w:val="0"/>
        <w:spacing w:after="0" w:line="360" w:lineRule="auto"/>
        <w:jc w:val="both"/>
        <w:rPr>
          <w:rFonts w:ascii="Republika" w:hAnsi="Republika" w:cs="Arial"/>
          <w:color w:val="000000"/>
          <w:lang w:eastAsia="sl-SI"/>
        </w:rPr>
      </w:pPr>
      <w:r w:rsidRPr="00BF4A65">
        <w:rPr>
          <w:rFonts w:ascii="Republika" w:hAnsi="Republika" w:cs="Arial"/>
          <w:color w:val="000000"/>
          <w:lang w:eastAsia="sl-SI"/>
        </w:rPr>
        <w:t>v</w:t>
      </w:r>
      <w:r w:rsidR="006E460E" w:rsidRPr="00BF4A65">
        <w:rPr>
          <w:rFonts w:ascii="Republika" w:hAnsi="Republika" w:cs="Arial"/>
          <w:color w:val="000000"/>
          <w:lang w:eastAsia="sl-SI"/>
        </w:rPr>
        <w:t>peljane so bile vse potrebne prilagoditve v organizaciji dela, ki so bile potrebne za nemoteno   evidentiranje terjatev, obveznosti ter obdelavo</w:t>
      </w:r>
      <w:r w:rsidRPr="00BF4A65">
        <w:rPr>
          <w:rFonts w:ascii="Republika" w:hAnsi="Republika" w:cs="Arial"/>
          <w:color w:val="000000"/>
          <w:lang w:eastAsia="sl-SI"/>
        </w:rPr>
        <w:t xml:space="preserve"> zbirnih nalogov v razmerah epid</w:t>
      </w:r>
      <w:r w:rsidR="006E460E" w:rsidRPr="00BF4A65">
        <w:rPr>
          <w:rFonts w:ascii="Republika" w:hAnsi="Republika" w:cs="Arial"/>
          <w:color w:val="000000"/>
          <w:lang w:eastAsia="sl-SI"/>
        </w:rPr>
        <w:t>emije;  s ciljem</w:t>
      </w:r>
      <w:r w:rsidRPr="00BF4A65">
        <w:rPr>
          <w:rFonts w:ascii="Republika" w:hAnsi="Republika" w:cs="Arial"/>
          <w:color w:val="000000"/>
          <w:lang w:eastAsia="sl-SI"/>
        </w:rPr>
        <w:t xml:space="preserve"> omogočiti nemoteno delo zapos</w:t>
      </w:r>
      <w:r w:rsidR="006E460E" w:rsidRPr="00BF4A65">
        <w:rPr>
          <w:rFonts w:ascii="Republika" w:hAnsi="Republika" w:cs="Arial"/>
          <w:color w:val="000000"/>
          <w:lang w:eastAsia="sl-SI"/>
        </w:rPr>
        <w:t xml:space="preserve">lenih, tudi od doma. </w:t>
      </w:r>
    </w:p>
    <w:p w:rsidR="000B090E" w:rsidRPr="00BF4A65" w:rsidRDefault="000B090E" w:rsidP="006E460E">
      <w:pPr>
        <w:autoSpaceDE w:val="0"/>
        <w:autoSpaceDN w:val="0"/>
        <w:adjustRightInd w:val="0"/>
        <w:spacing w:after="0" w:line="360" w:lineRule="auto"/>
        <w:jc w:val="both"/>
        <w:rPr>
          <w:rFonts w:ascii="Republika" w:hAnsi="Republika" w:cs="Arial"/>
          <w:color w:val="000000"/>
          <w:lang w:eastAsia="sl-SI"/>
        </w:rPr>
      </w:pPr>
    </w:p>
    <w:p w:rsidR="006E460E" w:rsidRPr="00BF4A65" w:rsidRDefault="006E460E" w:rsidP="006E460E">
      <w:pPr>
        <w:autoSpaceDE w:val="0"/>
        <w:autoSpaceDN w:val="0"/>
        <w:adjustRightInd w:val="0"/>
        <w:spacing w:after="0" w:line="360" w:lineRule="auto"/>
        <w:jc w:val="both"/>
        <w:rPr>
          <w:rFonts w:ascii="Republika" w:hAnsi="Republika" w:cs="Arial"/>
          <w:color w:val="000000"/>
          <w:lang w:eastAsia="sl-SI"/>
        </w:rPr>
      </w:pPr>
      <w:r w:rsidRPr="00BF4A65">
        <w:rPr>
          <w:rFonts w:ascii="Republika" w:hAnsi="Republika" w:cs="Arial"/>
          <w:color w:val="000000"/>
          <w:lang w:eastAsia="sl-SI"/>
        </w:rPr>
        <w:t>Agencija je v letu 2020 izplačala 331,26 mio EUR proračunskih sredstev. Sredstva so se upravičencem izplačevala iz slovenskega in iz evropskega proračuna. Agencija je tako izplačala 267,08 mio EUR, ki jih RS dobi povrnjene s strani EK, in 64,18 mio EUR sredstev, ki so bremenila proračun RS.</w:t>
      </w:r>
    </w:p>
    <w:p w:rsidR="006E460E" w:rsidRPr="00BF4A65" w:rsidRDefault="006E460E" w:rsidP="006E460E">
      <w:pPr>
        <w:autoSpaceDE w:val="0"/>
        <w:autoSpaceDN w:val="0"/>
        <w:adjustRightInd w:val="0"/>
        <w:spacing w:after="0" w:line="360" w:lineRule="auto"/>
        <w:jc w:val="both"/>
        <w:rPr>
          <w:rFonts w:ascii="Republika" w:hAnsi="Republika" w:cs="Arial"/>
          <w:color w:val="000000"/>
          <w:lang w:eastAsia="sl-SI"/>
        </w:rPr>
      </w:pPr>
      <w:r w:rsidRPr="00BF4A65">
        <w:rPr>
          <w:rFonts w:ascii="Republika" w:hAnsi="Republika" w:cs="Arial"/>
          <w:color w:val="000000"/>
          <w:lang w:eastAsia="sl-SI"/>
        </w:rPr>
        <w:t xml:space="preserve">V strukturi izplačil zavzemajo vsebinski sklopi proračunskih postavk naslednje vrednosti </w:t>
      </w:r>
      <w:r w:rsidR="00BE71B2">
        <w:rPr>
          <w:rFonts w:ascii="Republika" w:hAnsi="Republika" w:cs="Arial"/>
          <w:color w:val="000000"/>
          <w:lang w:eastAsia="sl-SI"/>
        </w:rPr>
        <w:t>oziroma</w:t>
      </w:r>
      <w:r w:rsidRPr="00BF4A65">
        <w:rPr>
          <w:rFonts w:ascii="Republika" w:hAnsi="Republika" w:cs="Arial"/>
          <w:color w:val="000000"/>
          <w:lang w:eastAsia="sl-SI"/>
        </w:rPr>
        <w:t xml:space="preserve"> deleže:</w:t>
      </w:r>
    </w:p>
    <w:p w:rsidR="006E460E" w:rsidRPr="00BF4A65" w:rsidRDefault="006E460E" w:rsidP="006E460E">
      <w:pPr>
        <w:numPr>
          <w:ilvl w:val="0"/>
          <w:numId w:val="39"/>
        </w:numPr>
        <w:autoSpaceDE w:val="0"/>
        <w:autoSpaceDN w:val="0"/>
        <w:adjustRightInd w:val="0"/>
        <w:spacing w:after="0" w:line="360" w:lineRule="auto"/>
        <w:jc w:val="both"/>
        <w:rPr>
          <w:rFonts w:ascii="Republika" w:hAnsi="Republika" w:cs="Arial"/>
          <w:color w:val="000000"/>
          <w:lang w:eastAsia="sl-SI"/>
        </w:rPr>
      </w:pPr>
      <w:r w:rsidRPr="00BF4A65">
        <w:rPr>
          <w:rFonts w:ascii="Republika" w:hAnsi="Republika" w:cs="Arial"/>
          <w:color w:val="000000"/>
          <w:lang w:eastAsia="sl-SI"/>
        </w:rPr>
        <w:t xml:space="preserve">proračunske postavke Sektorja za neposredna plačila: 226,19 mio EUR </w:t>
      </w:r>
      <w:r w:rsidR="00BE71B2">
        <w:rPr>
          <w:rFonts w:ascii="Republika" w:hAnsi="Republika" w:cs="Arial"/>
          <w:color w:val="000000"/>
          <w:lang w:eastAsia="sl-SI"/>
        </w:rPr>
        <w:t>oziroma</w:t>
      </w:r>
      <w:r w:rsidRPr="00BF4A65">
        <w:rPr>
          <w:rFonts w:ascii="Republika" w:hAnsi="Republika" w:cs="Arial"/>
          <w:color w:val="000000"/>
          <w:lang w:eastAsia="sl-SI"/>
        </w:rPr>
        <w:t xml:space="preserve"> 68,28</w:t>
      </w:r>
      <w:r w:rsidR="00E37544" w:rsidRPr="00BF4A65">
        <w:rPr>
          <w:rFonts w:ascii="Republika" w:hAnsi="Republika" w:cs="Arial"/>
          <w:color w:val="000000"/>
          <w:lang w:eastAsia="sl-SI"/>
        </w:rPr>
        <w:t xml:space="preserve"> </w:t>
      </w:r>
      <w:r w:rsidRPr="00BF4A65">
        <w:rPr>
          <w:rFonts w:ascii="Republika" w:hAnsi="Republika" w:cs="Arial"/>
          <w:color w:val="000000"/>
          <w:lang w:eastAsia="sl-SI"/>
        </w:rPr>
        <w:t>%;</w:t>
      </w:r>
    </w:p>
    <w:p w:rsidR="006E460E" w:rsidRPr="00BF4A65" w:rsidRDefault="006E460E" w:rsidP="006E460E">
      <w:pPr>
        <w:numPr>
          <w:ilvl w:val="0"/>
          <w:numId w:val="39"/>
        </w:numPr>
        <w:autoSpaceDE w:val="0"/>
        <w:autoSpaceDN w:val="0"/>
        <w:adjustRightInd w:val="0"/>
        <w:spacing w:after="0" w:line="360" w:lineRule="auto"/>
        <w:jc w:val="both"/>
        <w:rPr>
          <w:rFonts w:ascii="Republika" w:hAnsi="Republika" w:cs="Arial"/>
          <w:color w:val="000000"/>
          <w:lang w:eastAsia="sl-SI"/>
        </w:rPr>
      </w:pPr>
      <w:r w:rsidRPr="00BF4A65">
        <w:rPr>
          <w:rFonts w:ascii="Republika" w:hAnsi="Republika" w:cs="Arial"/>
          <w:color w:val="000000"/>
          <w:lang w:eastAsia="sl-SI"/>
        </w:rPr>
        <w:t xml:space="preserve">proračunske postavke Sektorja za kmetijske trge: 29,56 mio EUR </w:t>
      </w:r>
      <w:r w:rsidR="00BE71B2">
        <w:rPr>
          <w:rFonts w:ascii="Republika" w:hAnsi="Republika" w:cs="Arial"/>
          <w:color w:val="000000"/>
          <w:lang w:eastAsia="sl-SI"/>
        </w:rPr>
        <w:t>oziroma</w:t>
      </w:r>
      <w:r w:rsidRPr="00BF4A65">
        <w:rPr>
          <w:rFonts w:ascii="Republika" w:hAnsi="Republika" w:cs="Arial"/>
          <w:color w:val="000000"/>
          <w:lang w:eastAsia="sl-SI"/>
        </w:rPr>
        <w:t xml:space="preserve"> 8,92</w:t>
      </w:r>
      <w:r w:rsidR="00E37544" w:rsidRPr="00BF4A65">
        <w:rPr>
          <w:rFonts w:ascii="Republika" w:hAnsi="Republika" w:cs="Arial"/>
          <w:color w:val="000000"/>
          <w:lang w:eastAsia="sl-SI"/>
        </w:rPr>
        <w:t xml:space="preserve"> </w:t>
      </w:r>
      <w:r w:rsidRPr="00BF4A65">
        <w:rPr>
          <w:rFonts w:ascii="Republika" w:hAnsi="Republika" w:cs="Arial"/>
          <w:color w:val="000000"/>
          <w:lang w:eastAsia="sl-SI"/>
        </w:rPr>
        <w:t>%;</w:t>
      </w:r>
    </w:p>
    <w:p w:rsidR="006E460E" w:rsidRPr="00BF4A65" w:rsidRDefault="006E460E" w:rsidP="006E460E">
      <w:pPr>
        <w:numPr>
          <w:ilvl w:val="0"/>
          <w:numId w:val="39"/>
        </w:numPr>
        <w:autoSpaceDE w:val="0"/>
        <w:autoSpaceDN w:val="0"/>
        <w:adjustRightInd w:val="0"/>
        <w:spacing w:after="0" w:line="360" w:lineRule="auto"/>
        <w:jc w:val="both"/>
        <w:rPr>
          <w:rFonts w:ascii="Republika" w:hAnsi="Republika" w:cs="Arial"/>
          <w:color w:val="000000"/>
          <w:lang w:eastAsia="sl-SI"/>
        </w:rPr>
      </w:pPr>
      <w:r w:rsidRPr="00BF4A65">
        <w:rPr>
          <w:rFonts w:ascii="Republika" w:hAnsi="Republika" w:cs="Arial"/>
          <w:color w:val="000000"/>
          <w:lang w:eastAsia="sl-SI"/>
        </w:rPr>
        <w:t xml:space="preserve">proračunske postavke Sektorja za razvoj podeželja: 75,51 mio EUR </w:t>
      </w:r>
      <w:r w:rsidR="00BE71B2">
        <w:rPr>
          <w:rFonts w:ascii="Republika" w:hAnsi="Republika" w:cs="Arial"/>
          <w:color w:val="000000"/>
          <w:lang w:eastAsia="sl-SI"/>
        </w:rPr>
        <w:t>oziroma</w:t>
      </w:r>
      <w:r w:rsidRPr="00BF4A65">
        <w:rPr>
          <w:rFonts w:ascii="Republika" w:hAnsi="Republika" w:cs="Arial"/>
          <w:color w:val="000000"/>
          <w:lang w:eastAsia="sl-SI"/>
        </w:rPr>
        <w:t xml:space="preserve"> 22,80 %.</w:t>
      </w:r>
    </w:p>
    <w:p w:rsidR="00127FC3" w:rsidRPr="00BF4A65" w:rsidRDefault="00127FC3" w:rsidP="00E64129">
      <w:pPr>
        <w:spacing w:after="0" w:line="360" w:lineRule="auto"/>
        <w:jc w:val="both"/>
        <w:rPr>
          <w:rFonts w:ascii="Republika" w:hAnsi="Republika" w:cs="Arial"/>
          <w:color w:val="000000"/>
          <w:lang w:eastAsia="sl-SI"/>
        </w:rPr>
      </w:pPr>
    </w:p>
    <w:p w:rsidR="00514023" w:rsidRDefault="006E460E" w:rsidP="00514023">
      <w:pPr>
        <w:pStyle w:val="Napis"/>
        <w:keepNext/>
      </w:pPr>
      <w:r w:rsidRPr="000B4AE6">
        <w:rPr>
          <w:rFonts w:ascii="Republika" w:hAnsi="Republika"/>
          <w:noProof/>
          <w:lang w:eastAsia="sl-SI"/>
        </w:rPr>
        <w:drawing>
          <wp:inline distT="0" distB="0" distL="0" distR="0">
            <wp:extent cx="4579620" cy="275082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9620" cy="2750820"/>
                    </a:xfrm>
                    <a:prstGeom prst="rect">
                      <a:avLst/>
                    </a:prstGeom>
                    <a:noFill/>
                    <a:ln>
                      <a:noFill/>
                    </a:ln>
                  </pic:spPr>
                </pic:pic>
              </a:graphicData>
            </a:graphic>
          </wp:inline>
        </w:drawing>
      </w:r>
    </w:p>
    <w:p w:rsidR="00C01D32" w:rsidRPr="00C01D32" w:rsidRDefault="00C01D32" w:rsidP="00C01D32">
      <w:pPr>
        <w:pStyle w:val="Napis"/>
        <w:tabs>
          <w:tab w:val="left" w:pos="6093"/>
        </w:tabs>
        <w:rPr>
          <w:rFonts w:ascii="Republika" w:hAnsi="Republika"/>
        </w:rPr>
      </w:pPr>
      <w:bookmarkStart w:id="172" w:name="_Toc64636735"/>
      <w:r w:rsidRPr="00C01D32">
        <w:rPr>
          <w:rFonts w:ascii="Republika" w:hAnsi="Republika"/>
        </w:rPr>
        <w:t xml:space="preserve">Graf </w:t>
      </w:r>
      <w:r w:rsidRPr="00C01D32">
        <w:rPr>
          <w:rFonts w:ascii="Republika" w:hAnsi="Republika"/>
        </w:rPr>
        <w:fldChar w:fldCharType="begin"/>
      </w:r>
      <w:r w:rsidRPr="00C01D32">
        <w:rPr>
          <w:rFonts w:ascii="Republika" w:hAnsi="Republika"/>
        </w:rPr>
        <w:instrText xml:space="preserve"> SEQ Graf \* ARABIC </w:instrText>
      </w:r>
      <w:r w:rsidRPr="00C01D32">
        <w:rPr>
          <w:rFonts w:ascii="Republika" w:hAnsi="Republika"/>
        </w:rPr>
        <w:fldChar w:fldCharType="separate"/>
      </w:r>
      <w:r w:rsidR="00E72723">
        <w:rPr>
          <w:rFonts w:ascii="Republika" w:hAnsi="Republika"/>
          <w:noProof/>
        </w:rPr>
        <w:t>9</w:t>
      </w:r>
      <w:r w:rsidRPr="00C01D32">
        <w:rPr>
          <w:rFonts w:ascii="Republika" w:hAnsi="Republika"/>
        </w:rPr>
        <w:fldChar w:fldCharType="end"/>
      </w:r>
      <w:r w:rsidRPr="00C01D32">
        <w:rPr>
          <w:rFonts w:ascii="Republika" w:hAnsi="Republika"/>
        </w:rPr>
        <w:t>: Pregled izplačil Agencije glede na vir sredstev (v mio EUR); Vir: X-tabela</w:t>
      </w:r>
      <w:bookmarkEnd w:id="172"/>
      <w:r w:rsidRPr="00C01D32">
        <w:rPr>
          <w:rFonts w:ascii="Republika" w:hAnsi="Republika"/>
        </w:rPr>
        <w:tab/>
      </w:r>
    </w:p>
    <w:p w:rsidR="00C37924" w:rsidRPr="00514023" w:rsidRDefault="006E460E" w:rsidP="00C01D32">
      <w:pPr>
        <w:pStyle w:val="Napis"/>
        <w:keepNext/>
        <w:rPr>
          <w:rFonts w:ascii="Republika" w:hAnsi="Republika"/>
          <w:i w:val="0"/>
          <w:color w:val="auto"/>
        </w:rPr>
      </w:pPr>
      <w:r w:rsidRPr="00514023">
        <w:rPr>
          <w:rFonts w:ascii="Republika" w:hAnsi="Republika"/>
          <w:i w:val="0"/>
          <w:color w:val="auto"/>
        </w:rPr>
        <w:t xml:space="preserve">Opomba: </w:t>
      </w:r>
      <w:r w:rsidRPr="00514023">
        <w:rPr>
          <w:rFonts w:ascii="Republika" w:hAnsi="Republika"/>
          <w:i w:val="0"/>
          <w:iCs w:val="0"/>
          <w:color w:val="auto"/>
        </w:rPr>
        <w:t>Izplačilo posameznega leta zajema plačila  izvršena iz proračuna RS v posameznem koledarskem letu v mio €</w:t>
      </w:r>
    </w:p>
    <w:p w:rsidR="006E460E" w:rsidRPr="00BF4A65" w:rsidRDefault="006E460E" w:rsidP="00127FC3">
      <w:pPr>
        <w:spacing w:after="0"/>
        <w:rPr>
          <w:rFonts w:ascii="Republika" w:hAnsi="Republika"/>
          <w:b/>
          <w:i/>
          <w:sz w:val="18"/>
          <w:szCs w:val="18"/>
        </w:rPr>
      </w:pPr>
    </w:p>
    <w:p w:rsidR="00127FC3" w:rsidRPr="00BF4A65" w:rsidRDefault="009461E3" w:rsidP="00C03D97">
      <w:pPr>
        <w:pStyle w:val="Naslov2"/>
      </w:pPr>
      <w:bookmarkStart w:id="173" w:name="_Toc258331212"/>
      <w:bookmarkStart w:id="174" w:name="_Toc290634258"/>
      <w:bookmarkStart w:id="175" w:name="_Toc320613914"/>
      <w:bookmarkStart w:id="176" w:name="_Toc383170534"/>
      <w:bookmarkStart w:id="177" w:name="_Toc32783489"/>
      <w:bookmarkStart w:id="178" w:name="_Toc64636877"/>
      <w:r w:rsidRPr="00BF4A65">
        <w:t>VODENJE EVIDENC O ODPRTIH TERJATVAH</w:t>
      </w:r>
      <w:bookmarkEnd w:id="173"/>
      <w:bookmarkEnd w:id="174"/>
      <w:bookmarkEnd w:id="175"/>
      <w:bookmarkEnd w:id="176"/>
      <w:bookmarkEnd w:id="177"/>
      <w:bookmarkEnd w:id="178"/>
    </w:p>
    <w:p w:rsidR="006E460E" w:rsidRPr="00BF4A65" w:rsidRDefault="006E460E" w:rsidP="009461E3">
      <w:pPr>
        <w:autoSpaceDE w:val="0"/>
        <w:autoSpaceDN w:val="0"/>
        <w:adjustRightInd w:val="0"/>
        <w:spacing w:line="360" w:lineRule="auto"/>
        <w:jc w:val="both"/>
        <w:rPr>
          <w:rFonts w:ascii="Republika" w:hAnsi="Republika"/>
        </w:rPr>
      </w:pPr>
      <w:r w:rsidRPr="00BF4A65">
        <w:rPr>
          <w:rFonts w:ascii="Republika" w:hAnsi="Republika"/>
        </w:rPr>
        <w:t xml:space="preserve">Ob začetku proračunskega leta 2020 je imela Agencija 8.902.109 EUR odprtih terjatev (313 odločb), od tega se je  62,4 % (5.556.206 EUR) terjatev nanašalo na evropska sredstva,  37,6 % </w:t>
      </w:r>
      <w:r w:rsidRPr="00437432">
        <w:rPr>
          <w:rFonts w:ascii="Republika" w:hAnsi="Republika"/>
        </w:rPr>
        <w:t xml:space="preserve">(3.345.903 EUR) pa na nacionalna sredstva in sredstva izplačana v času predpristopnih pomoči EPD. V letu </w:t>
      </w:r>
      <w:r w:rsidR="00E37544" w:rsidRPr="00437432">
        <w:rPr>
          <w:rFonts w:ascii="Republika" w:hAnsi="Republika"/>
        </w:rPr>
        <w:t>2020 je Agencija</w:t>
      </w:r>
      <w:r w:rsidRPr="00437432">
        <w:rPr>
          <w:rFonts w:ascii="Republika" w:hAnsi="Republika"/>
        </w:rPr>
        <w:t xml:space="preserve"> izdala terjatvene odločbe v znesku  1.206.461</w:t>
      </w:r>
      <w:r w:rsidRPr="00437432">
        <w:rPr>
          <w:rFonts w:ascii="Republika" w:hAnsi="Republika"/>
          <w:b/>
          <w:bCs/>
        </w:rPr>
        <w:t xml:space="preserve">  </w:t>
      </w:r>
      <w:r w:rsidRPr="00437432">
        <w:rPr>
          <w:rFonts w:ascii="Republika" w:hAnsi="Republika"/>
        </w:rPr>
        <w:t>EUR (322 odločb), ki se nanašajo</w:t>
      </w:r>
      <w:r w:rsidRPr="00BF4A65">
        <w:rPr>
          <w:rFonts w:ascii="Republika" w:hAnsi="Republika"/>
        </w:rPr>
        <w:t xml:space="preserve"> na EU knjigo dolžnikov. Prav tako je izdala nove odločbe v znesku 84.827 EUR (1.498 odločb), ki se nanašajo na SLO knjigo dolžnikov. Večina izdanih SLO odločb se je nanašala na izterjavo obveznega prispevka za promocijo sa</w:t>
      </w:r>
      <w:r w:rsidR="00E37544" w:rsidRPr="00BF4A65">
        <w:rPr>
          <w:rFonts w:ascii="Republika" w:hAnsi="Republika"/>
        </w:rPr>
        <w:t>dja. V proračunskem letu 2020 s</w:t>
      </w:r>
      <w:r w:rsidRPr="00BF4A65">
        <w:rPr>
          <w:rFonts w:ascii="Republika" w:hAnsi="Republika"/>
        </w:rPr>
        <w:t>o v EU knjigi dolžnikov izterjali  767.387 EUR dolga in umaknili dolg odločbam po končanih sodnih postopkih ali izvršili poprav</w:t>
      </w:r>
      <w:r w:rsidR="00E37544" w:rsidRPr="00BF4A65">
        <w:rPr>
          <w:rFonts w:ascii="Republika" w:hAnsi="Republika"/>
        </w:rPr>
        <w:t xml:space="preserve">ke iz naslova obresti v znesku </w:t>
      </w:r>
      <w:r w:rsidRPr="00BF4A65">
        <w:rPr>
          <w:rFonts w:ascii="Republika" w:hAnsi="Republika"/>
        </w:rPr>
        <w:t>172.9</w:t>
      </w:r>
      <w:r w:rsidR="00E37544" w:rsidRPr="00BF4A65">
        <w:rPr>
          <w:rFonts w:ascii="Republika" w:hAnsi="Republika"/>
        </w:rPr>
        <w:t>60 EUR</w:t>
      </w:r>
      <w:r w:rsidRPr="00BF4A65">
        <w:rPr>
          <w:rFonts w:ascii="Republika" w:hAnsi="Republika"/>
        </w:rPr>
        <w:t xml:space="preserve"> ter odpisali dolg dolžnikom kot neizterljiv v </w:t>
      </w:r>
      <w:r w:rsidR="00E37544" w:rsidRPr="00BF4A65">
        <w:rPr>
          <w:rFonts w:ascii="Republika" w:hAnsi="Republika"/>
        </w:rPr>
        <w:t>višini  12.963 EUR. Prav tako s</w:t>
      </w:r>
      <w:r w:rsidRPr="00BF4A65">
        <w:rPr>
          <w:rFonts w:ascii="Republika" w:hAnsi="Republika"/>
        </w:rPr>
        <w:t>o izterjali  83.799 EUR, ki se je nanašal na SLO knjigo dolžnikov in obračunali 1.015 EUR obresti. Tako ostajajo na dan 31. 12. 2020 odprte terjatve v znesku  5.809.357</w:t>
      </w:r>
      <w:r w:rsidRPr="00BF4A65">
        <w:rPr>
          <w:rFonts w:ascii="Republika" w:hAnsi="Republika"/>
          <w:b/>
          <w:bCs/>
        </w:rPr>
        <w:t xml:space="preserve"> </w:t>
      </w:r>
      <w:r w:rsidRPr="00BF4A65">
        <w:rPr>
          <w:rFonts w:ascii="Republika" w:hAnsi="Republika"/>
        </w:rPr>
        <w:t>EUR (287 odločb) v EU knjigi dolžnikov in  3.347.946 EUR (93 odločb) v SLO knjigi dolžnikov. Odprti znesek dolga v SLO knjigi dolžnikov vključuje dolgove iz nacionalnih ukrepov, večinoma iz naslova obveznega prispevka za promocijo sadja ter dolgove programa EPD, katerih odločbe se rešujejo na sodišču RS.</w:t>
      </w:r>
    </w:p>
    <w:p w:rsidR="003046BC" w:rsidRPr="00BF4A65" w:rsidRDefault="003046BC" w:rsidP="003046BC">
      <w:pPr>
        <w:pStyle w:val="Napis"/>
        <w:keepNext/>
        <w:rPr>
          <w:rFonts w:ascii="Republika" w:hAnsi="Republika"/>
        </w:rPr>
      </w:pPr>
      <w:bookmarkStart w:id="179" w:name="_Toc64632299"/>
      <w:r w:rsidRPr="00BF4A65">
        <w:rPr>
          <w:rFonts w:ascii="Republika" w:hAnsi="Republika"/>
        </w:rPr>
        <w:t xml:space="preserve">Tabela </w:t>
      </w:r>
      <w:r w:rsidRPr="00BF4A65">
        <w:rPr>
          <w:rFonts w:ascii="Republika" w:hAnsi="Republika"/>
        </w:rPr>
        <w:fldChar w:fldCharType="begin"/>
      </w:r>
      <w:r w:rsidRPr="00BF4A65">
        <w:rPr>
          <w:rFonts w:ascii="Republika" w:hAnsi="Republika"/>
        </w:rPr>
        <w:instrText xml:space="preserve"> SEQ Tabela \* ARABIC </w:instrText>
      </w:r>
      <w:r w:rsidRPr="00BF4A65">
        <w:rPr>
          <w:rFonts w:ascii="Republika" w:hAnsi="Republika"/>
        </w:rPr>
        <w:fldChar w:fldCharType="separate"/>
      </w:r>
      <w:r w:rsidR="00685BC3" w:rsidRPr="00BF4A65">
        <w:rPr>
          <w:rFonts w:ascii="Republika" w:hAnsi="Republika"/>
          <w:noProof/>
        </w:rPr>
        <w:t>10</w:t>
      </w:r>
      <w:r w:rsidRPr="00BF4A65">
        <w:rPr>
          <w:rFonts w:ascii="Republika" w:hAnsi="Republika"/>
        </w:rPr>
        <w:fldChar w:fldCharType="end"/>
      </w:r>
      <w:r w:rsidRPr="00BF4A65">
        <w:rPr>
          <w:rFonts w:ascii="Republika" w:hAnsi="Republika"/>
        </w:rPr>
        <w:t>: (A.ZBIR*1) Terjatve Agencije do strank po stanju na dan 31. 12. 20</w:t>
      </w:r>
      <w:r w:rsidR="006E460E" w:rsidRPr="00BF4A65">
        <w:rPr>
          <w:rFonts w:ascii="Republika" w:hAnsi="Republika"/>
        </w:rPr>
        <w:t>20</w:t>
      </w:r>
      <w:bookmarkEnd w:id="179"/>
    </w:p>
    <w:p w:rsidR="006E460E" w:rsidRPr="00BF4A65" w:rsidRDefault="006E460E" w:rsidP="006E460E">
      <w:pPr>
        <w:autoSpaceDE w:val="0"/>
        <w:autoSpaceDN w:val="0"/>
        <w:adjustRightInd w:val="0"/>
        <w:spacing w:after="0"/>
        <w:rPr>
          <w:rFonts w:ascii="Republika" w:hAnsi="Republika"/>
          <w:i/>
          <w:sz w:val="16"/>
          <w:szCs w:val="16"/>
        </w:rPr>
      </w:pPr>
      <w:r w:rsidRPr="00BF4A65">
        <w:rPr>
          <w:rFonts w:ascii="Republika" w:hAnsi="Republika"/>
          <w:noProof/>
          <w:lang w:eastAsia="sl-SI"/>
        </w:rPr>
        <w:drawing>
          <wp:inline distT="0" distB="0" distL="0" distR="0">
            <wp:extent cx="5280660" cy="2918460"/>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80660" cy="2918460"/>
                    </a:xfrm>
                    <a:prstGeom prst="rect">
                      <a:avLst/>
                    </a:prstGeom>
                    <a:noFill/>
                    <a:ln>
                      <a:noFill/>
                    </a:ln>
                  </pic:spPr>
                </pic:pic>
              </a:graphicData>
            </a:graphic>
          </wp:inline>
        </w:drawing>
      </w:r>
    </w:p>
    <w:p w:rsidR="00127FC3" w:rsidRPr="00BF4A65" w:rsidRDefault="00127FC3" w:rsidP="009461E3">
      <w:pPr>
        <w:autoSpaceDE w:val="0"/>
        <w:autoSpaceDN w:val="0"/>
        <w:adjustRightInd w:val="0"/>
        <w:rPr>
          <w:rFonts w:ascii="Republika" w:hAnsi="Republika"/>
        </w:rPr>
      </w:pPr>
    </w:p>
    <w:p w:rsidR="009461E3" w:rsidRPr="00BF4A65" w:rsidRDefault="009461E3" w:rsidP="00127FC3">
      <w:pPr>
        <w:autoSpaceDE w:val="0"/>
        <w:autoSpaceDN w:val="0"/>
        <w:adjustRightInd w:val="0"/>
        <w:spacing w:after="0"/>
        <w:rPr>
          <w:rFonts w:ascii="Republika" w:hAnsi="Republika"/>
          <w:sz w:val="16"/>
          <w:szCs w:val="16"/>
        </w:rPr>
      </w:pPr>
    </w:p>
    <w:p w:rsidR="009461E3" w:rsidRPr="00BF4A65" w:rsidRDefault="009461E3" w:rsidP="00127FC3">
      <w:pPr>
        <w:autoSpaceDE w:val="0"/>
        <w:autoSpaceDN w:val="0"/>
        <w:adjustRightInd w:val="0"/>
        <w:spacing w:after="0"/>
        <w:rPr>
          <w:rFonts w:ascii="Republika" w:hAnsi="Republika"/>
          <w:i/>
          <w:sz w:val="16"/>
          <w:szCs w:val="16"/>
        </w:rPr>
      </w:pPr>
    </w:p>
    <w:p w:rsidR="00127FC3" w:rsidRPr="00BF4A65" w:rsidRDefault="00127FC3" w:rsidP="00127FC3">
      <w:pPr>
        <w:autoSpaceDE w:val="0"/>
        <w:autoSpaceDN w:val="0"/>
        <w:adjustRightInd w:val="0"/>
        <w:spacing w:after="0"/>
        <w:rPr>
          <w:rFonts w:ascii="Republika" w:hAnsi="Republika"/>
          <w:i/>
        </w:rPr>
      </w:pPr>
    </w:p>
    <w:p w:rsidR="00A75225" w:rsidRDefault="006E460E" w:rsidP="00A75225">
      <w:pPr>
        <w:keepNext/>
        <w:autoSpaceDE w:val="0"/>
        <w:autoSpaceDN w:val="0"/>
        <w:adjustRightInd w:val="0"/>
        <w:spacing w:after="0"/>
      </w:pPr>
      <w:r w:rsidRPr="00BF4A65">
        <w:rPr>
          <w:rFonts w:ascii="Republika" w:hAnsi="Republika"/>
          <w:noProof/>
          <w:lang w:eastAsia="sl-SI"/>
        </w:rPr>
        <w:drawing>
          <wp:inline distT="0" distB="0" distL="0" distR="0">
            <wp:extent cx="3368040" cy="2225040"/>
            <wp:effectExtent l="0" t="0" r="3810" b="381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68040" cy="2225040"/>
                    </a:xfrm>
                    <a:prstGeom prst="rect">
                      <a:avLst/>
                    </a:prstGeom>
                    <a:noFill/>
                    <a:ln>
                      <a:noFill/>
                    </a:ln>
                  </pic:spPr>
                </pic:pic>
              </a:graphicData>
            </a:graphic>
          </wp:inline>
        </w:drawing>
      </w:r>
    </w:p>
    <w:p w:rsidR="00127FC3" w:rsidRPr="00A75225" w:rsidRDefault="00A75225" w:rsidP="00636671">
      <w:pPr>
        <w:pStyle w:val="Napis"/>
        <w:rPr>
          <w:rFonts w:ascii="Republika" w:hAnsi="Republika"/>
        </w:rPr>
      </w:pPr>
      <w:bookmarkStart w:id="180" w:name="_Toc64636736"/>
      <w:r w:rsidRPr="00A75225">
        <w:rPr>
          <w:rFonts w:ascii="Republika" w:hAnsi="Republika"/>
        </w:rPr>
        <w:t xml:space="preserve">Graf </w:t>
      </w:r>
      <w:r w:rsidRPr="00A75225">
        <w:rPr>
          <w:rFonts w:ascii="Republika" w:hAnsi="Republika"/>
        </w:rPr>
        <w:fldChar w:fldCharType="begin"/>
      </w:r>
      <w:r w:rsidRPr="00A75225">
        <w:rPr>
          <w:rFonts w:ascii="Republika" w:hAnsi="Republika"/>
        </w:rPr>
        <w:instrText xml:space="preserve"> SEQ Graf \* ARABIC </w:instrText>
      </w:r>
      <w:r w:rsidRPr="00A75225">
        <w:rPr>
          <w:rFonts w:ascii="Republika" w:hAnsi="Republika"/>
        </w:rPr>
        <w:fldChar w:fldCharType="separate"/>
      </w:r>
      <w:r w:rsidR="00E72723">
        <w:rPr>
          <w:rFonts w:ascii="Republika" w:hAnsi="Republika"/>
          <w:noProof/>
        </w:rPr>
        <w:t>10</w:t>
      </w:r>
      <w:r w:rsidRPr="00A75225">
        <w:rPr>
          <w:rFonts w:ascii="Republika" w:hAnsi="Republika"/>
        </w:rPr>
        <w:fldChar w:fldCharType="end"/>
      </w:r>
      <w:r w:rsidRPr="00A75225">
        <w:rPr>
          <w:rFonts w:ascii="Republika" w:hAnsi="Republika"/>
        </w:rPr>
        <w:t xml:space="preserve">: </w:t>
      </w:r>
      <w:r w:rsidR="003046BC" w:rsidRPr="00A75225">
        <w:rPr>
          <w:rFonts w:ascii="Republika" w:hAnsi="Republika"/>
        </w:rPr>
        <w:t>Pregled novih dolgov in izterjav po letih za EU</w:t>
      </w:r>
      <w:r w:rsidR="006E460E" w:rsidRPr="00A75225">
        <w:rPr>
          <w:rFonts w:ascii="Republika" w:hAnsi="Republika"/>
        </w:rPr>
        <w:t xml:space="preserve"> (v EUR)</w:t>
      </w:r>
      <w:bookmarkEnd w:id="180"/>
    </w:p>
    <w:p w:rsidR="003046BC" w:rsidRPr="00BF4A65" w:rsidRDefault="003046BC" w:rsidP="00127FC3">
      <w:pPr>
        <w:autoSpaceDE w:val="0"/>
        <w:autoSpaceDN w:val="0"/>
        <w:adjustRightInd w:val="0"/>
        <w:spacing w:after="0"/>
        <w:rPr>
          <w:rFonts w:ascii="Republika" w:hAnsi="Republika"/>
          <w:b/>
          <w:i/>
          <w:sz w:val="18"/>
          <w:szCs w:val="18"/>
        </w:rPr>
      </w:pPr>
    </w:p>
    <w:p w:rsidR="00127FC3" w:rsidRPr="00BF4A65" w:rsidRDefault="00127FC3" w:rsidP="00127FC3">
      <w:pPr>
        <w:autoSpaceDE w:val="0"/>
        <w:autoSpaceDN w:val="0"/>
        <w:adjustRightInd w:val="0"/>
        <w:spacing w:after="0"/>
        <w:rPr>
          <w:rFonts w:ascii="Republika" w:hAnsi="Republika"/>
          <w:i/>
        </w:rPr>
      </w:pPr>
      <w:r w:rsidRPr="00BF4A65">
        <w:rPr>
          <w:rFonts w:ascii="Republika" w:hAnsi="Republika"/>
          <w:i/>
        </w:rPr>
        <w:tab/>
      </w:r>
    </w:p>
    <w:p w:rsidR="002F423A" w:rsidRDefault="006E460E" w:rsidP="002F423A">
      <w:pPr>
        <w:pStyle w:val="Napis"/>
        <w:keepNext/>
      </w:pPr>
      <w:r w:rsidRPr="00BF4A65">
        <w:rPr>
          <w:noProof/>
          <w:lang w:eastAsia="sl-SI"/>
        </w:rPr>
        <w:drawing>
          <wp:inline distT="0" distB="0" distL="0" distR="0">
            <wp:extent cx="2895600" cy="2560320"/>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95600" cy="2560320"/>
                    </a:xfrm>
                    <a:prstGeom prst="rect">
                      <a:avLst/>
                    </a:prstGeom>
                    <a:noFill/>
                    <a:ln>
                      <a:noFill/>
                    </a:ln>
                  </pic:spPr>
                </pic:pic>
              </a:graphicData>
            </a:graphic>
          </wp:inline>
        </w:drawing>
      </w:r>
    </w:p>
    <w:p w:rsidR="002F423A" w:rsidRPr="002F423A" w:rsidRDefault="002F423A" w:rsidP="002F423A">
      <w:pPr>
        <w:pStyle w:val="Napis"/>
        <w:rPr>
          <w:rFonts w:ascii="Republika" w:hAnsi="Republika"/>
        </w:rPr>
      </w:pPr>
      <w:bookmarkStart w:id="181" w:name="_Toc64636737"/>
      <w:r w:rsidRPr="002F423A">
        <w:rPr>
          <w:rFonts w:ascii="Republika" w:hAnsi="Republika"/>
        </w:rPr>
        <w:t xml:space="preserve">Graf </w:t>
      </w:r>
      <w:r w:rsidRPr="002F423A">
        <w:rPr>
          <w:rFonts w:ascii="Republika" w:hAnsi="Republika"/>
        </w:rPr>
        <w:fldChar w:fldCharType="begin"/>
      </w:r>
      <w:r w:rsidRPr="002F423A">
        <w:rPr>
          <w:rFonts w:ascii="Republika" w:hAnsi="Republika"/>
        </w:rPr>
        <w:instrText xml:space="preserve"> SEQ Graf \* ARABIC </w:instrText>
      </w:r>
      <w:r w:rsidRPr="002F423A">
        <w:rPr>
          <w:rFonts w:ascii="Republika" w:hAnsi="Republika"/>
        </w:rPr>
        <w:fldChar w:fldCharType="separate"/>
      </w:r>
      <w:r w:rsidR="00E72723">
        <w:rPr>
          <w:rFonts w:ascii="Republika" w:hAnsi="Republika"/>
          <w:noProof/>
        </w:rPr>
        <w:t>11</w:t>
      </w:r>
      <w:r w:rsidRPr="002F423A">
        <w:rPr>
          <w:rFonts w:ascii="Republika" w:hAnsi="Republika"/>
        </w:rPr>
        <w:fldChar w:fldCharType="end"/>
      </w:r>
      <w:r w:rsidRPr="002F423A">
        <w:rPr>
          <w:rFonts w:ascii="Republika" w:hAnsi="Republika"/>
        </w:rPr>
        <w:t>: Pregled novih dolgov in izterjatev po letih za SLO (v EUR)</w:t>
      </w:r>
      <w:bookmarkEnd w:id="181"/>
    </w:p>
    <w:p w:rsidR="003046BC" w:rsidRPr="00BF4A65" w:rsidRDefault="003046BC" w:rsidP="002F423A">
      <w:pPr>
        <w:pStyle w:val="Napis"/>
      </w:pPr>
    </w:p>
    <w:p w:rsidR="00127FC3" w:rsidRPr="00BF4A65" w:rsidRDefault="00DC7793" w:rsidP="00E37544">
      <w:pPr>
        <w:pStyle w:val="Naslov2"/>
      </w:pPr>
      <w:bookmarkStart w:id="182" w:name="_Toc383170535"/>
      <w:bookmarkStart w:id="183" w:name="_Toc32783490"/>
      <w:bookmarkStart w:id="184" w:name="_Toc64636878"/>
      <w:r w:rsidRPr="00BF4A65">
        <w:t xml:space="preserve">OBSEG UGOTOVLJENIH NEPRAVILNOSTI PO SKLADIH ZA FINANČNO LETO </w:t>
      </w:r>
      <w:bookmarkEnd w:id="182"/>
      <w:r w:rsidRPr="00BF4A65">
        <w:t>20</w:t>
      </w:r>
      <w:bookmarkEnd w:id="183"/>
      <w:r w:rsidR="006E460E" w:rsidRPr="00BF4A65">
        <w:t>20</w:t>
      </w:r>
      <w:bookmarkEnd w:id="184"/>
    </w:p>
    <w:p w:rsidR="003046BC" w:rsidRPr="00BF4A65" w:rsidRDefault="003046BC" w:rsidP="003046BC">
      <w:pPr>
        <w:pStyle w:val="Napis"/>
        <w:keepNext/>
        <w:rPr>
          <w:rFonts w:ascii="Republika" w:hAnsi="Republika"/>
        </w:rPr>
      </w:pPr>
      <w:bookmarkStart w:id="185" w:name="_Toc64632300"/>
      <w:r w:rsidRPr="00BF4A65">
        <w:rPr>
          <w:rFonts w:ascii="Republika" w:hAnsi="Republika"/>
        </w:rPr>
        <w:t xml:space="preserve">Tabela </w:t>
      </w:r>
      <w:r w:rsidRPr="00BF4A65">
        <w:rPr>
          <w:rFonts w:ascii="Republika" w:hAnsi="Republika"/>
        </w:rPr>
        <w:fldChar w:fldCharType="begin"/>
      </w:r>
      <w:r w:rsidRPr="00BF4A65">
        <w:rPr>
          <w:rFonts w:ascii="Republika" w:hAnsi="Republika"/>
        </w:rPr>
        <w:instrText xml:space="preserve"> SEQ Tabela \* ARABIC </w:instrText>
      </w:r>
      <w:r w:rsidRPr="00BF4A65">
        <w:rPr>
          <w:rFonts w:ascii="Republika" w:hAnsi="Republika"/>
        </w:rPr>
        <w:fldChar w:fldCharType="separate"/>
      </w:r>
      <w:r w:rsidR="00685BC3" w:rsidRPr="00BF4A65">
        <w:rPr>
          <w:rFonts w:ascii="Republika" w:hAnsi="Republika"/>
          <w:noProof/>
        </w:rPr>
        <w:t>11</w:t>
      </w:r>
      <w:r w:rsidRPr="00BF4A65">
        <w:rPr>
          <w:rFonts w:ascii="Republika" w:hAnsi="Republika"/>
        </w:rPr>
        <w:fldChar w:fldCharType="end"/>
      </w:r>
      <w:r w:rsidRPr="00BF4A65">
        <w:rPr>
          <w:rFonts w:ascii="Republika" w:hAnsi="Republika"/>
        </w:rPr>
        <w:t>: Razdelitev ugotovljenih nepravilnosti po skladih</w:t>
      </w:r>
      <w:bookmarkEnd w:id="185"/>
    </w:p>
    <w:p w:rsidR="00127FC3" w:rsidRPr="00BF4A65" w:rsidRDefault="006E460E" w:rsidP="00127FC3">
      <w:pPr>
        <w:rPr>
          <w:rFonts w:ascii="Republika" w:hAnsi="Republika"/>
          <w:i/>
          <w:noProof/>
        </w:rPr>
      </w:pPr>
      <w:r w:rsidRPr="00BF4A65">
        <w:rPr>
          <w:rFonts w:ascii="Republika" w:hAnsi="Republika"/>
          <w:noProof/>
          <w:lang w:eastAsia="sl-SI"/>
        </w:rPr>
        <w:drawing>
          <wp:inline distT="0" distB="0" distL="0" distR="0">
            <wp:extent cx="5760720" cy="2476500"/>
            <wp:effectExtent l="0" t="0" r="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2476500"/>
                    </a:xfrm>
                    <a:prstGeom prst="rect">
                      <a:avLst/>
                    </a:prstGeom>
                    <a:noFill/>
                    <a:ln>
                      <a:noFill/>
                    </a:ln>
                  </pic:spPr>
                </pic:pic>
              </a:graphicData>
            </a:graphic>
          </wp:inline>
        </w:drawing>
      </w:r>
    </w:p>
    <w:p w:rsidR="003046BC" w:rsidRPr="00BF4A65" w:rsidRDefault="003046BC" w:rsidP="00DC7793">
      <w:pPr>
        <w:spacing w:after="0" w:line="360" w:lineRule="auto"/>
        <w:rPr>
          <w:rFonts w:ascii="Republika" w:hAnsi="Republika"/>
          <w:b/>
          <w:i/>
          <w:noProof/>
          <w:sz w:val="18"/>
          <w:szCs w:val="18"/>
        </w:rPr>
      </w:pPr>
      <w:bookmarkStart w:id="186" w:name="_Toc258331213"/>
      <w:bookmarkStart w:id="187" w:name="_Toc290634259"/>
      <w:bookmarkStart w:id="188" w:name="_Toc320613915"/>
    </w:p>
    <w:p w:rsidR="00127FC3" w:rsidRPr="00BF4A65" w:rsidRDefault="00DC7793" w:rsidP="00C03D97">
      <w:pPr>
        <w:pStyle w:val="Naslov2"/>
      </w:pPr>
      <w:bookmarkStart w:id="189" w:name="_Toc32783491"/>
      <w:bookmarkStart w:id="190" w:name="_Toc64636879"/>
      <w:r w:rsidRPr="00BF4A65">
        <w:t>FINANČNI POPRAVKI</w:t>
      </w:r>
      <w:bookmarkEnd w:id="189"/>
      <w:bookmarkEnd w:id="190"/>
    </w:p>
    <w:p w:rsidR="006E460E" w:rsidRPr="00437432" w:rsidRDefault="006E460E" w:rsidP="006E460E">
      <w:pPr>
        <w:autoSpaceDE w:val="0"/>
        <w:autoSpaceDN w:val="0"/>
        <w:adjustRightInd w:val="0"/>
        <w:spacing w:after="240" w:line="360" w:lineRule="auto"/>
        <w:jc w:val="both"/>
        <w:rPr>
          <w:rFonts w:ascii="Republika" w:hAnsi="Republika" w:cs="Arial"/>
          <w:color w:val="000000"/>
          <w:lang w:eastAsia="sl-SI"/>
        </w:rPr>
      </w:pPr>
      <w:r w:rsidRPr="00BF4A65">
        <w:rPr>
          <w:rFonts w:ascii="Republika" w:hAnsi="Republika" w:cs="Arial"/>
          <w:color w:val="000000"/>
          <w:lang w:eastAsia="sl-SI"/>
        </w:rPr>
        <w:t xml:space="preserve">Pri potrditvi letnega obračuna 2019 za sklad EKSRP je Slovenija od Komisije v letu 2020 </w:t>
      </w:r>
      <w:r w:rsidRPr="00BF4A65">
        <w:rPr>
          <w:rFonts w:ascii="Republika" w:hAnsi="Republika" w:cs="Arial"/>
          <w:bCs/>
          <w:color w:val="000000"/>
          <w:lang w:eastAsia="sl-SI"/>
        </w:rPr>
        <w:t xml:space="preserve">prejela </w:t>
      </w:r>
      <w:r w:rsidRPr="00BF4A65">
        <w:rPr>
          <w:rFonts w:ascii="Republika" w:hAnsi="Republika" w:cs="Arial"/>
          <w:color w:val="000000"/>
          <w:lang w:eastAsia="sl-SI"/>
        </w:rPr>
        <w:t xml:space="preserve">42.322,77 EUR, kar predstavlja razliko med zahtevki </w:t>
      </w:r>
      <w:r w:rsidR="00E37544" w:rsidRPr="00BF4A65">
        <w:rPr>
          <w:rFonts w:ascii="Republika" w:hAnsi="Republika" w:cs="Arial"/>
          <w:color w:val="000000"/>
          <w:lang w:eastAsia="sl-SI"/>
        </w:rPr>
        <w:t>in letnim poročilom. S strani Komisije</w:t>
      </w:r>
      <w:r w:rsidRPr="00BF4A65">
        <w:rPr>
          <w:rFonts w:ascii="Republika" w:hAnsi="Republika" w:cs="Arial"/>
          <w:color w:val="000000"/>
          <w:lang w:eastAsia="sl-SI"/>
        </w:rPr>
        <w:t xml:space="preserve"> je bila izrečena tudi finančna korekcija za PRP ukrepe 2017-19, kjer je morala Slovenija vrniti 298.702,63 EUR, 524.232,85 EUR iz naslova </w:t>
      </w:r>
      <w:proofErr w:type="spellStart"/>
      <w:r w:rsidRPr="00BF4A65">
        <w:rPr>
          <w:rFonts w:ascii="Republika" w:hAnsi="Republika" w:cs="Arial"/>
          <w:color w:val="000000"/>
          <w:lang w:eastAsia="sl-SI"/>
        </w:rPr>
        <w:t>Annexa</w:t>
      </w:r>
      <w:proofErr w:type="spellEnd"/>
      <w:r w:rsidRPr="00BF4A65">
        <w:rPr>
          <w:rFonts w:ascii="Republika" w:hAnsi="Republika" w:cs="Arial"/>
          <w:color w:val="000000"/>
          <w:lang w:eastAsia="sl-SI"/>
        </w:rPr>
        <w:t xml:space="preserve"> II in </w:t>
      </w:r>
      <w:proofErr w:type="spellStart"/>
      <w:r w:rsidRPr="00BF4A65">
        <w:rPr>
          <w:rFonts w:ascii="Republika" w:hAnsi="Republika" w:cs="Arial"/>
          <w:color w:val="000000"/>
          <w:lang w:eastAsia="sl-SI"/>
        </w:rPr>
        <w:t>Annexa</w:t>
      </w:r>
      <w:proofErr w:type="spellEnd"/>
      <w:r w:rsidRPr="00BF4A65">
        <w:rPr>
          <w:rFonts w:ascii="Republika" w:hAnsi="Republika" w:cs="Arial"/>
          <w:color w:val="000000"/>
          <w:lang w:eastAsia="sl-SI"/>
        </w:rPr>
        <w:t xml:space="preserve"> III za sklad PRP07-13 ter 5.923,20 EUR  iz </w:t>
      </w:r>
      <w:r w:rsidRPr="00437432">
        <w:rPr>
          <w:rFonts w:ascii="Republika" w:hAnsi="Republika" w:cs="Arial"/>
          <w:color w:val="000000"/>
          <w:lang w:eastAsia="sl-SI"/>
        </w:rPr>
        <w:t xml:space="preserve">naslova </w:t>
      </w:r>
      <w:proofErr w:type="spellStart"/>
      <w:r w:rsidRPr="00437432">
        <w:rPr>
          <w:rFonts w:ascii="Republika" w:hAnsi="Republika" w:cs="Arial"/>
          <w:color w:val="000000"/>
          <w:lang w:eastAsia="sl-SI"/>
        </w:rPr>
        <w:t>Annexa</w:t>
      </w:r>
      <w:proofErr w:type="spellEnd"/>
      <w:r w:rsidRPr="00437432">
        <w:rPr>
          <w:rFonts w:ascii="Republika" w:hAnsi="Republika" w:cs="Arial"/>
          <w:color w:val="000000"/>
          <w:lang w:eastAsia="sl-SI"/>
        </w:rPr>
        <w:t xml:space="preserve"> II in </w:t>
      </w:r>
      <w:proofErr w:type="spellStart"/>
      <w:r w:rsidRPr="00437432">
        <w:rPr>
          <w:rFonts w:ascii="Republika" w:hAnsi="Republika" w:cs="Arial"/>
          <w:color w:val="000000"/>
          <w:lang w:eastAsia="sl-SI"/>
        </w:rPr>
        <w:t>Annexa</w:t>
      </w:r>
      <w:proofErr w:type="spellEnd"/>
      <w:r w:rsidRPr="00437432">
        <w:rPr>
          <w:rFonts w:ascii="Republika" w:hAnsi="Republika" w:cs="Arial"/>
          <w:color w:val="000000"/>
          <w:lang w:eastAsia="sl-SI"/>
        </w:rPr>
        <w:t xml:space="preserve"> III za sklad PRP 04-06.</w:t>
      </w:r>
    </w:p>
    <w:p w:rsidR="006E460E" w:rsidRPr="00437432" w:rsidRDefault="006E460E" w:rsidP="006E460E">
      <w:pPr>
        <w:autoSpaceDE w:val="0"/>
        <w:autoSpaceDN w:val="0"/>
        <w:adjustRightInd w:val="0"/>
        <w:spacing w:after="240" w:line="360" w:lineRule="auto"/>
        <w:jc w:val="both"/>
        <w:rPr>
          <w:rFonts w:ascii="Republika" w:hAnsi="Republika" w:cs="Arial"/>
          <w:color w:val="000000"/>
          <w:lang w:eastAsia="sl-SI"/>
        </w:rPr>
      </w:pPr>
      <w:r w:rsidRPr="00437432">
        <w:rPr>
          <w:rFonts w:ascii="Republika" w:hAnsi="Republika" w:cs="Arial"/>
          <w:color w:val="000000"/>
          <w:lang w:eastAsia="sl-SI"/>
        </w:rPr>
        <w:t xml:space="preserve">V letu 2020 je bil izrečen finančni popravek za potrditev letnega </w:t>
      </w:r>
      <w:r w:rsidR="00E37544" w:rsidRPr="00437432">
        <w:rPr>
          <w:rFonts w:ascii="Republika" w:hAnsi="Republika" w:cs="Arial"/>
          <w:color w:val="000000"/>
          <w:lang w:eastAsia="sl-SI"/>
        </w:rPr>
        <w:t>obračuna EKJS 2019, Komisija</w:t>
      </w:r>
      <w:r w:rsidRPr="00437432">
        <w:rPr>
          <w:rFonts w:ascii="Republika" w:hAnsi="Republika" w:cs="Arial"/>
          <w:color w:val="000000"/>
          <w:lang w:eastAsia="sl-SI"/>
        </w:rPr>
        <w:t xml:space="preserve"> je Sloveniji vrnila 2.958,03 EUR, to je razlika med letnim poročilo</w:t>
      </w:r>
      <w:r w:rsidR="00E37544" w:rsidRPr="00437432">
        <w:rPr>
          <w:rFonts w:ascii="Republika" w:hAnsi="Republika" w:cs="Arial"/>
          <w:color w:val="000000"/>
          <w:lang w:eastAsia="sl-SI"/>
        </w:rPr>
        <w:t>m in mesečnimi T104. S strani Komisije</w:t>
      </w:r>
      <w:r w:rsidRPr="00437432">
        <w:rPr>
          <w:rFonts w:ascii="Republika" w:hAnsi="Republika" w:cs="Arial"/>
          <w:color w:val="000000"/>
          <w:lang w:eastAsia="sl-SI"/>
        </w:rPr>
        <w:t xml:space="preserve"> je bila izrečena tudi finančna korekcija zaradi navzkrižne skladnosti NP za leta 2016-18, kjer je morala Slovenija vrniti 1.723,28 EUR. </w:t>
      </w:r>
    </w:p>
    <w:p w:rsidR="0061287C" w:rsidRPr="00BF4A65" w:rsidRDefault="006E460E" w:rsidP="00E37544">
      <w:pPr>
        <w:autoSpaceDE w:val="0"/>
        <w:autoSpaceDN w:val="0"/>
        <w:adjustRightInd w:val="0"/>
        <w:spacing w:after="240" w:line="360" w:lineRule="auto"/>
        <w:jc w:val="both"/>
        <w:rPr>
          <w:rFonts w:ascii="Republika" w:hAnsi="Republika" w:cs="Arial"/>
          <w:bCs/>
          <w:iCs/>
          <w:color w:val="000000"/>
          <w:lang w:eastAsia="sl-SI"/>
        </w:rPr>
      </w:pPr>
      <w:r w:rsidRPr="00437432">
        <w:rPr>
          <w:rFonts w:ascii="Republika" w:hAnsi="Republika" w:cs="Arial"/>
          <w:bCs/>
          <w:iCs/>
          <w:color w:val="000000"/>
          <w:lang w:eastAsia="sl-SI"/>
        </w:rPr>
        <w:t>Na ESR in ESPR ni bilo</w:t>
      </w:r>
      <w:r w:rsidR="00E37544" w:rsidRPr="00437432">
        <w:rPr>
          <w:rFonts w:ascii="Republika" w:hAnsi="Republika" w:cs="Arial"/>
          <w:bCs/>
          <w:iCs/>
          <w:color w:val="000000"/>
          <w:lang w:eastAsia="sl-SI"/>
        </w:rPr>
        <w:t xml:space="preserve"> finančnih popravkov.</w:t>
      </w:r>
    </w:p>
    <w:p w:rsidR="00127FC3" w:rsidRPr="00BF4A65" w:rsidRDefault="008A1840" w:rsidP="00C03D97">
      <w:pPr>
        <w:pStyle w:val="Naslov2"/>
      </w:pPr>
      <w:bookmarkStart w:id="191" w:name="_Toc383170537"/>
      <w:bookmarkStart w:id="192" w:name="_Toc32783493"/>
      <w:bookmarkStart w:id="193" w:name="_Toc64636880"/>
      <w:r w:rsidRPr="00BF4A65">
        <w:t xml:space="preserve">OCENA DELA SLUŽBE ZA FINANCE V LETU </w:t>
      </w:r>
      <w:bookmarkEnd w:id="191"/>
      <w:r w:rsidRPr="00BF4A65">
        <w:t>20</w:t>
      </w:r>
      <w:bookmarkEnd w:id="192"/>
      <w:r w:rsidR="00E37544" w:rsidRPr="00BF4A65">
        <w:t>20</w:t>
      </w:r>
      <w:bookmarkEnd w:id="193"/>
    </w:p>
    <w:bookmarkEnd w:id="186"/>
    <w:bookmarkEnd w:id="187"/>
    <w:bookmarkEnd w:id="188"/>
    <w:p w:rsidR="00210EE7" w:rsidRPr="00BF4A65" w:rsidRDefault="00E37544" w:rsidP="00210EE7">
      <w:pPr>
        <w:spacing w:after="0" w:line="360" w:lineRule="auto"/>
        <w:jc w:val="both"/>
        <w:rPr>
          <w:rFonts w:ascii="Republika" w:hAnsi="Republika"/>
        </w:rPr>
      </w:pPr>
      <w:r w:rsidRPr="00BF4A65">
        <w:rPr>
          <w:rFonts w:ascii="Republika" w:hAnsi="Republika"/>
        </w:rPr>
        <w:t xml:space="preserve">V službi ocenjujemo, da je bilo naše </w:t>
      </w:r>
      <w:r w:rsidR="00210EE7" w:rsidRPr="00BF4A65">
        <w:rPr>
          <w:rFonts w:ascii="Republika" w:hAnsi="Republika"/>
        </w:rPr>
        <w:t>delo v letu 2020 zelo uspešno.  Vsa oddana letna poročila so bila potrjena s strani  nacionalnih revizorjev brez podanih priporočil na njihovo delo.</w:t>
      </w:r>
    </w:p>
    <w:p w:rsidR="00210EE7" w:rsidRPr="00BF4A65" w:rsidRDefault="00210EE7" w:rsidP="00210EE7">
      <w:pPr>
        <w:spacing w:after="0" w:line="360" w:lineRule="auto"/>
        <w:jc w:val="both"/>
        <w:rPr>
          <w:rFonts w:ascii="Republika" w:hAnsi="Republika"/>
        </w:rPr>
      </w:pPr>
    </w:p>
    <w:p w:rsidR="00210EE7" w:rsidRPr="00BF4A65" w:rsidRDefault="00E37544" w:rsidP="00210EE7">
      <w:pPr>
        <w:spacing w:after="0" w:line="360" w:lineRule="auto"/>
        <w:jc w:val="both"/>
        <w:rPr>
          <w:rFonts w:ascii="Republika" w:hAnsi="Republika"/>
        </w:rPr>
      </w:pPr>
      <w:r w:rsidRPr="00BF4A65">
        <w:rPr>
          <w:rFonts w:ascii="Republika" w:hAnsi="Republika"/>
        </w:rPr>
        <w:t>V službi ocenjujemo</w:t>
      </w:r>
      <w:r w:rsidR="00210EE7" w:rsidRPr="00BF4A65">
        <w:rPr>
          <w:rFonts w:ascii="Republika" w:hAnsi="Republika"/>
        </w:rPr>
        <w:t>, da je bila izterjava terjatev v letu 2020 zelo uspešna, saj s</w:t>
      </w:r>
      <w:r w:rsidRPr="00BF4A65">
        <w:rPr>
          <w:rFonts w:ascii="Republika" w:hAnsi="Republika"/>
        </w:rPr>
        <w:t>m</w:t>
      </w:r>
      <w:r w:rsidR="00210EE7" w:rsidRPr="00BF4A65">
        <w:rPr>
          <w:rFonts w:ascii="Republika" w:hAnsi="Republika"/>
        </w:rPr>
        <w:t>o izterjali 86,3 % novo nastalih dolgov. Največ dolgov je na skladu PRP 07-13, kar je posledica naknadne kontrole večletnih obveznosti po zaklju</w:t>
      </w:r>
      <w:r w:rsidRPr="00BF4A65">
        <w:rPr>
          <w:rFonts w:ascii="Republika" w:hAnsi="Republika"/>
        </w:rPr>
        <w:t>čku programa. Na skladu EKJS so terjatve</w:t>
      </w:r>
      <w:r w:rsidR="00210EE7" w:rsidRPr="00BF4A65">
        <w:rPr>
          <w:rFonts w:ascii="Republika" w:hAnsi="Republika"/>
        </w:rPr>
        <w:t xml:space="preserve"> posledica tako nepravilnosti upravičencev kot tudi administrativne napake. Na področju SLO terjatev se večina izdanih odločb nanaša na pokrivanje obveznega prispevka pridelovalcev sadja (1.403 odločbe). Izterjalo se je za 509 EUR več dolgov</w:t>
      </w:r>
      <w:r w:rsidRPr="00BF4A65">
        <w:rPr>
          <w:rFonts w:ascii="Republika" w:hAnsi="Republika"/>
        </w:rPr>
        <w:t>,</w:t>
      </w:r>
      <w:r w:rsidR="00210EE7" w:rsidRPr="00BF4A65">
        <w:rPr>
          <w:rFonts w:ascii="Republika" w:hAnsi="Republika"/>
        </w:rPr>
        <w:t xml:space="preserve"> kot jih je na novo nastalo v letu 2020. Analiza izterjav pokaže, da je v letu 2020 število novo nastalih terjatev upadlo za 35,36 % glede na predhodno leto. Večina terjatev za vse evropske sklade je izterjana v roku 2 let (51</w:t>
      </w:r>
      <w:r w:rsidRPr="00BF4A65">
        <w:rPr>
          <w:rFonts w:ascii="Republika" w:hAnsi="Republika"/>
        </w:rPr>
        <w:t xml:space="preserve"> </w:t>
      </w:r>
      <w:r w:rsidR="00210EE7" w:rsidRPr="00BF4A65">
        <w:rPr>
          <w:rFonts w:ascii="Republika" w:hAnsi="Republika"/>
        </w:rPr>
        <w:t>%), kar je posledica dobro vzpostavljenega sistema izterjav na Agenciji, saj se ob vsakem izplačilu izvajajo tudi kompenzacije dolgov. Dlje časa so odprte le terjatve (43</w:t>
      </w:r>
      <w:r w:rsidRPr="00BF4A65">
        <w:rPr>
          <w:rFonts w:ascii="Republika" w:hAnsi="Republika"/>
        </w:rPr>
        <w:t xml:space="preserve"> </w:t>
      </w:r>
      <w:r w:rsidR="00210EE7" w:rsidRPr="00BF4A65">
        <w:rPr>
          <w:rFonts w:ascii="Republika" w:hAnsi="Republika"/>
        </w:rPr>
        <w:t>% ter</w:t>
      </w:r>
      <w:r w:rsidRPr="00BF4A65">
        <w:rPr>
          <w:rFonts w:ascii="Republika" w:hAnsi="Republika"/>
        </w:rPr>
        <w:t xml:space="preserve">jatev odprtih preko 4 let), ki </w:t>
      </w:r>
      <w:r w:rsidR="00210EE7" w:rsidRPr="00BF4A65">
        <w:rPr>
          <w:rFonts w:ascii="Republika" w:hAnsi="Republika"/>
        </w:rPr>
        <w:t xml:space="preserve">so posledica dolgotrajnih sodnih in stečajnih postopkov. Služba za finance tudi zagotavlja, da se takoj po izvršljivosti odločbe, le te predajo v davčno izvršbo  preko elektronsko vzpostavljenega sistema </w:t>
      </w:r>
      <w:proofErr w:type="spellStart"/>
      <w:r w:rsidR="00210EE7" w:rsidRPr="00BF4A65">
        <w:rPr>
          <w:rFonts w:ascii="Republika" w:hAnsi="Republika"/>
        </w:rPr>
        <w:t>eizvršbe</w:t>
      </w:r>
      <w:proofErr w:type="spellEnd"/>
      <w:r w:rsidR="00210EE7" w:rsidRPr="00BF4A65">
        <w:rPr>
          <w:rFonts w:ascii="Republika" w:hAnsi="Republika"/>
        </w:rPr>
        <w:t xml:space="preserve"> na FURS. </w:t>
      </w:r>
    </w:p>
    <w:p w:rsidR="00210EE7" w:rsidRPr="00BF4A65" w:rsidRDefault="00210EE7" w:rsidP="00210EE7">
      <w:pPr>
        <w:spacing w:after="0" w:line="360" w:lineRule="auto"/>
        <w:jc w:val="both"/>
        <w:rPr>
          <w:rFonts w:ascii="Republika" w:hAnsi="Republika"/>
        </w:rPr>
      </w:pPr>
    </w:p>
    <w:p w:rsidR="00210EE7" w:rsidRPr="00BF4A65" w:rsidRDefault="00210EE7" w:rsidP="00210EE7">
      <w:pPr>
        <w:spacing w:after="0" w:line="360" w:lineRule="auto"/>
        <w:jc w:val="both"/>
        <w:rPr>
          <w:rFonts w:ascii="Republika" w:hAnsi="Republika"/>
        </w:rPr>
      </w:pPr>
      <w:r w:rsidRPr="00BF4A65">
        <w:rPr>
          <w:rFonts w:ascii="Republika" w:hAnsi="Republika"/>
        </w:rPr>
        <w:t>V Službi za finance s</w:t>
      </w:r>
      <w:r w:rsidR="00E37544" w:rsidRPr="00BF4A65">
        <w:rPr>
          <w:rFonts w:ascii="Republika" w:hAnsi="Republika"/>
        </w:rPr>
        <w:t>m</w:t>
      </w:r>
      <w:r w:rsidRPr="00BF4A65">
        <w:rPr>
          <w:rFonts w:ascii="Republika" w:hAnsi="Republika"/>
        </w:rPr>
        <w:t>o uspešno in pravočasno pripravili vse podatke za zaključni račun za leto 2020 in ga posredoval</w:t>
      </w:r>
      <w:r w:rsidR="00E37544" w:rsidRPr="00BF4A65">
        <w:rPr>
          <w:rFonts w:ascii="Republika" w:hAnsi="Republika"/>
        </w:rPr>
        <w:t>i Uradu za nadzor proračuna. Le-</w:t>
      </w:r>
      <w:r w:rsidRPr="00BF4A65">
        <w:rPr>
          <w:rFonts w:ascii="Republika" w:hAnsi="Republika"/>
        </w:rPr>
        <w:t>ta je preveril pravilnost in točnost računovodskih izkazov Agencije in jih potrdil pred oddajo poročil EU brez večjih priporočil.</w:t>
      </w:r>
    </w:p>
    <w:p w:rsidR="00E37544" w:rsidRPr="00BF4A65" w:rsidRDefault="00E37544" w:rsidP="00210EE7">
      <w:pPr>
        <w:spacing w:after="0" w:line="360" w:lineRule="auto"/>
        <w:jc w:val="both"/>
        <w:rPr>
          <w:rFonts w:ascii="Republika" w:hAnsi="Republika"/>
        </w:rPr>
      </w:pPr>
    </w:p>
    <w:p w:rsidR="00127FC3" w:rsidRPr="00BF4A65" w:rsidRDefault="00210EE7" w:rsidP="00210EE7">
      <w:pPr>
        <w:spacing w:after="0" w:line="360" w:lineRule="auto"/>
        <w:jc w:val="both"/>
        <w:rPr>
          <w:rFonts w:ascii="Republika" w:hAnsi="Republika"/>
        </w:rPr>
      </w:pPr>
      <w:r w:rsidRPr="00BF4A65">
        <w:rPr>
          <w:rFonts w:ascii="Republika" w:hAnsi="Republika"/>
        </w:rPr>
        <w:t>Vsi postopki na področju izplačil so potekali skladno z zastavljenimi cilji in v časovno določenih rokih.</w:t>
      </w:r>
      <w:r w:rsidR="00FA3A8E" w:rsidRPr="00BF4A65">
        <w:rPr>
          <w:rFonts w:ascii="Republika" w:hAnsi="Republika"/>
        </w:rPr>
        <w:br w:type="page"/>
      </w:r>
    </w:p>
    <w:p w:rsidR="000F5DFE" w:rsidRPr="00BF4A65" w:rsidRDefault="00C42CF6" w:rsidP="000F24CA">
      <w:pPr>
        <w:pStyle w:val="Naslov1"/>
      </w:pPr>
      <w:r w:rsidRPr="00BF4A65">
        <w:t xml:space="preserve"> </w:t>
      </w:r>
      <w:bookmarkStart w:id="194" w:name="_Toc32783494"/>
      <w:bookmarkStart w:id="195" w:name="_Toc64636881"/>
      <w:r w:rsidR="00127FC3" w:rsidRPr="00BF4A65">
        <w:t>SLUŽBA ZA NOTRANJO REVIZIJO</w:t>
      </w:r>
      <w:r w:rsidR="00A75152" w:rsidRPr="00BF4A65">
        <w:t xml:space="preserve"> (SNR)</w:t>
      </w:r>
      <w:bookmarkEnd w:id="194"/>
      <w:bookmarkEnd w:id="195"/>
    </w:p>
    <w:p w:rsidR="00210EE7" w:rsidRPr="00BF4A65" w:rsidRDefault="00210EE7" w:rsidP="00210EE7">
      <w:pPr>
        <w:spacing w:after="0" w:line="360" w:lineRule="auto"/>
        <w:jc w:val="both"/>
        <w:rPr>
          <w:rFonts w:ascii="Republika" w:eastAsia="Times New Roman" w:hAnsi="Republika" w:cs="Times New Roman"/>
          <w:bCs/>
          <w:lang w:eastAsia="sl-SI"/>
        </w:rPr>
      </w:pPr>
      <w:r w:rsidRPr="00BF4A65">
        <w:rPr>
          <w:rFonts w:ascii="Republika" w:eastAsia="Times New Roman" w:hAnsi="Republika" w:cs="Times New Roman"/>
          <w:bCs/>
          <w:lang w:eastAsia="sl-SI"/>
        </w:rPr>
        <w:t>Služba za notranjo revizijo je neodvisna organizacijska enota v okviru Agencije, ki je bila ustanovljena z namenom dajanja objektivnih zagotovil na podlagi ocene tveganj in svetovanja za dodajanje vrednosti delovanja Agencije. Vodstvu Agencije pomaga uresničevati njene cilje s sistematičnim in metodičnim ocenjevanjem in izboljševanjem uspešnosti upravljanja organizacije, upravljanja tveganj ter kontrolnih postopkov. Delo Službe za notranjo revizijo je povzeto v revizijskem delovnem gradivu in nato v revizijskih poročilih, katerih sestava je standardizirana. Ugotovitve in priporočila, ki jih ta vsebujejo, se posredujejo vodstvu in se dokončno potrdijo na končnem sestanku posamezne notranje revizije Agencije.</w:t>
      </w:r>
    </w:p>
    <w:p w:rsidR="00210EE7" w:rsidRPr="00BF4A65" w:rsidRDefault="00210EE7" w:rsidP="00210EE7">
      <w:pPr>
        <w:spacing w:after="0" w:line="360" w:lineRule="auto"/>
        <w:jc w:val="both"/>
        <w:rPr>
          <w:rFonts w:ascii="Republika" w:eastAsia="Times New Roman" w:hAnsi="Republika" w:cs="Times New Roman"/>
          <w:bCs/>
          <w:lang w:eastAsia="sl-SI"/>
        </w:rPr>
      </w:pPr>
    </w:p>
    <w:p w:rsidR="00210EE7" w:rsidRPr="00BF4A65" w:rsidRDefault="00210EE7" w:rsidP="00210EE7">
      <w:pPr>
        <w:spacing w:after="0" w:line="360" w:lineRule="auto"/>
        <w:jc w:val="both"/>
        <w:rPr>
          <w:rFonts w:ascii="Republika" w:eastAsia="Times New Roman" w:hAnsi="Republika" w:cs="Times New Roman"/>
          <w:bCs/>
          <w:lang w:eastAsia="sl-SI"/>
        </w:rPr>
      </w:pPr>
      <w:r w:rsidRPr="00BF4A65">
        <w:rPr>
          <w:rFonts w:ascii="Republika" w:eastAsia="Times New Roman" w:hAnsi="Republika" w:cs="Times New Roman"/>
          <w:bCs/>
          <w:lang w:eastAsia="sl-SI"/>
        </w:rPr>
        <w:t>Vsi posli in postopki za izvajanje notranje revizijske dejavnosti so opravljeni skladno z Usmeritvami za državno notranje revidiranje in kodeksom poklicne etike notranjega revidiranja.</w:t>
      </w:r>
    </w:p>
    <w:p w:rsidR="00210EE7" w:rsidRPr="00BF4A65" w:rsidRDefault="00210EE7" w:rsidP="00210EE7">
      <w:pPr>
        <w:spacing w:after="0" w:line="360" w:lineRule="auto"/>
        <w:jc w:val="both"/>
        <w:rPr>
          <w:rFonts w:ascii="Republika" w:eastAsia="Times New Roman" w:hAnsi="Republika" w:cs="Times New Roman"/>
          <w:bCs/>
          <w:lang w:eastAsia="sl-SI"/>
        </w:rPr>
      </w:pPr>
    </w:p>
    <w:p w:rsidR="00127FC3" w:rsidRPr="00BF4A65" w:rsidRDefault="00F528C9" w:rsidP="008A1840">
      <w:pPr>
        <w:spacing w:after="0" w:line="360" w:lineRule="auto"/>
        <w:jc w:val="both"/>
        <w:rPr>
          <w:rFonts w:ascii="Republika" w:eastAsia="Times New Roman" w:hAnsi="Republika" w:cs="Times New Roman"/>
          <w:bCs/>
          <w:lang w:eastAsia="sl-SI"/>
        </w:rPr>
      </w:pPr>
      <w:r w:rsidRPr="00BF4A65">
        <w:rPr>
          <w:rFonts w:ascii="Republika" w:eastAsia="Times New Roman" w:hAnsi="Republika" w:cs="Times New Roman"/>
          <w:bCs/>
          <w:lang w:eastAsia="sl-SI"/>
        </w:rPr>
        <w:t>V letu 2020 s</w:t>
      </w:r>
      <w:r w:rsidR="00210EE7" w:rsidRPr="00BF4A65">
        <w:rPr>
          <w:rFonts w:ascii="Republika" w:eastAsia="Times New Roman" w:hAnsi="Republika" w:cs="Times New Roman"/>
          <w:bCs/>
          <w:lang w:eastAsia="sl-SI"/>
        </w:rPr>
        <w:t>o opravili vseh 16 načrtovanih rednih notranjih revizij. V</w:t>
      </w:r>
      <w:r w:rsidRPr="00BF4A65">
        <w:rPr>
          <w:rFonts w:ascii="Republika" w:eastAsia="Times New Roman" w:hAnsi="Republika" w:cs="Times New Roman"/>
          <w:bCs/>
          <w:lang w:eastAsia="sl-SI"/>
        </w:rPr>
        <w:t xml:space="preserve"> okviru revizijskih pregledov s</w:t>
      </w:r>
      <w:r w:rsidR="00210EE7" w:rsidRPr="00BF4A65">
        <w:rPr>
          <w:rFonts w:ascii="Republika" w:eastAsia="Times New Roman" w:hAnsi="Republika" w:cs="Times New Roman"/>
          <w:bCs/>
          <w:lang w:eastAsia="sl-SI"/>
        </w:rPr>
        <w:t>o preverjali pravilnost, zakonitost, pravočasnost in popolnost podatkov (tako tistih, ki so namenjeni poročanju, kakor tudi tistih, ki so namenjeni izplačilom) ter skladnost posameznega revidiranega področja s sl</w:t>
      </w:r>
      <w:r w:rsidR="00FD05BA">
        <w:rPr>
          <w:rFonts w:ascii="Republika" w:eastAsia="Times New Roman" w:hAnsi="Republika" w:cs="Times New Roman"/>
          <w:bCs/>
          <w:lang w:eastAsia="sl-SI"/>
        </w:rPr>
        <w:t>ovensko in evropsko zakonodajo.</w:t>
      </w:r>
    </w:p>
    <w:p w:rsidR="008A1840" w:rsidRPr="00BF4A65" w:rsidRDefault="008A1840" w:rsidP="00C03D97">
      <w:pPr>
        <w:pStyle w:val="Naslov2"/>
        <w:rPr>
          <w:rFonts w:eastAsia="Times New Roman"/>
          <w:lang w:eastAsia="sl-SI"/>
        </w:rPr>
      </w:pPr>
      <w:bookmarkStart w:id="196" w:name="_Toc32783495"/>
      <w:bookmarkStart w:id="197" w:name="_Toc64636882"/>
      <w:r w:rsidRPr="00BF4A65">
        <w:rPr>
          <w:rFonts w:eastAsia="Times New Roman"/>
          <w:lang w:eastAsia="sl-SI"/>
        </w:rPr>
        <w:t>IZVEDENI REVIZIJSKI PREGLEDI</w:t>
      </w:r>
      <w:bookmarkEnd w:id="196"/>
      <w:bookmarkEnd w:id="197"/>
    </w:p>
    <w:p w:rsidR="00210EE7" w:rsidRPr="00437432" w:rsidRDefault="00210EE7" w:rsidP="00210EE7">
      <w:pPr>
        <w:spacing w:after="0" w:line="360" w:lineRule="auto"/>
        <w:jc w:val="both"/>
        <w:rPr>
          <w:rFonts w:ascii="Republika" w:eastAsia="Times New Roman" w:hAnsi="Republika" w:cs="Times New Roman"/>
          <w:bCs/>
          <w:lang w:eastAsia="sl-SI"/>
        </w:rPr>
      </w:pPr>
      <w:r w:rsidRPr="00437432">
        <w:rPr>
          <w:rFonts w:ascii="Republika" w:eastAsia="Times New Roman" w:hAnsi="Republika" w:cs="Times New Roman"/>
          <w:bCs/>
          <w:lang w:eastAsia="sl-SI"/>
        </w:rPr>
        <w:t xml:space="preserve">V Sektorju za neposredna plačila so bili izvedeni </w:t>
      </w:r>
      <w:r w:rsidR="00F528C9" w:rsidRPr="00437432">
        <w:rPr>
          <w:rFonts w:ascii="Republika" w:eastAsia="Times New Roman" w:hAnsi="Republika" w:cs="Times New Roman"/>
          <w:bCs/>
          <w:lang w:eastAsia="sl-SI"/>
        </w:rPr>
        <w:t>naslednji revizijski pregledi: s</w:t>
      </w:r>
      <w:r w:rsidRPr="00437432">
        <w:rPr>
          <w:rFonts w:ascii="Republika" w:eastAsia="Times New Roman" w:hAnsi="Republika" w:cs="Times New Roman"/>
          <w:bCs/>
          <w:lang w:eastAsia="sl-SI"/>
        </w:rPr>
        <w:t>hema osno</w:t>
      </w:r>
      <w:r w:rsidR="00F528C9" w:rsidRPr="00437432">
        <w:rPr>
          <w:rFonts w:ascii="Republika" w:eastAsia="Times New Roman" w:hAnsi="Republika" w:cs="Times New Roman"/>
          <w:bCs/>
          <w:lang w:eastAsia="sl-SI"/>
        </w:rPr>
        <w:t>vnega plačila (SKP 2014-2020), p</w:t>
      </w:r>
      <w:r w:rsidRPr="00437432">
        <w:rPr>
          <w:rFonts w:ascii="Republika" w:eastAsia="Times New Roman" w:hAnsi="Republika" w:cs="Times New Roman"/>
          <w:bCs/>
          <w:lang w:eastAsia="sl-SI"/>
        </w:rPr>
        <w:t>lačilo za zeleno</w:t>
      </w:r>
      <w:r w:rsidR="00F528C9" w:rsidRPr="00437432">
        <w:rPr>
          <w:rFonts w:ascii="Republika" w:eastAsia="Times New Roman" w:hAnsi="Republika" w:cs="Times New Roman"/>
          <w:bCs/>
          <w:lang w:eastAsia="sl-SI"/>
        </w:rPr>
        <w:t xml:space="preserve"> komponento (SKP 2014-2020) in z</w:t>
      </w:r>
      <w:r w:rsidRPr="00437432">
        <w:rPr>
          <w:rFonts w:ascii="Republika" w:eastAsia="Times New Roman" w:hAnsi="Republika" w:cs="Times New Roman"/>
          <w:bCs/>
          <w:lang w:eastAsia="sl-SI"/>
        </w:rPr>
        <w:t>godnje upokojevanje.</w:t>
      </w:r>
    </w:p>
    <w:p w:rsidR="00210EE7" w:rsidRPr="00437432" w:rsidRDefault="00210EE7" w:rsidP="00210EE7">
      <w:pPr>
        <w:spacing w:after="0" w:line="360" w:lineRule="auto"/>
        <w:jc w:val="both"/>
        <w:rPr>
          <w:rFonts w:ascii="Republika" w:eastAsia="Times New Roman" w:hAnsi="Republika" w:cs="Times New Roman"/>
          <w:bCs/>
          <w:lang w:eastAsia="sl-SI"/>
        </w:rPr>
      </w:pPr>
    </w:p>
    <w:p w:rsidR="00210EE7" w:rsidRPr="00437432" w:rsidRDefault="00210EE7" w:rsidP="00210EE7">
      <w:pPr>
        <w:spacing w:after="0" w:line="360" w:lineRule="auto"/>
        <w:jc w:val="both"/>
        <w:rPr>
          <w:rFonts w:ascii="Republika" w:eastAsia="Times New Roman" w:hAnsi="Republika" w:cs="Times New Roman"/>
          <w:bCs/>
          <w:lang w:eastAsia="sl-SI"/>
        </w:rPr>
      </w:pPr>
      <w:r w:rsidRPr="00437432">
        <w:rPr>
          <w:rFonts w:ascii="Republika" w:eastAsia="Times New Roman" w:hAnsi="Republika" w:cs="Times New Roman"/>
          <w:bCs/>
          <w:lang w:eastAsia="sl-SI"/>
        </w:rPr>
        <w:t xml:space="preserve">V Sektorju za razvoj podeželja so bili izvedeni </w:t>
      </w:r>
      <w:r w:rsidR="00F528C9" w:rsidRPr="00437432">
        <w:rPr>
          <w:rFonts w:ascii="Republika" w:eastAsia="Times New Roman" w:hAnsi="Republika" w:cs="Times New Roman"/>
          <w:bCs/>
          <w:lang w:eastAsia="sl-SI"/>
        </w:rPr>
        <w:t>naslednji revizijski pregledi: s</w:t>
      </w:r>
      <w:r w:rsidRPr="00437432">
        <w:rPr>
          <w:rFonts w:ascii="Republika" w:eastAsia="Times New Roman" w:hAnsi="Republika" w:cs="Times New Roman"/>
          <w:bCs/>
          <w:lang w:eastAsia="sl-SI"/>
        </w:rPr>
        <w:t>lužbe za svetovanje, službe za pomoč pri upravljanju kmetij in službe za zagotavljanje nadome</w:t>
      </w:r>
      <w:r w:rsidR="00F528C9" w:rsidRPr="00437432">
        <w:rPr>
          <w:rFonts w:ascii="Republika" w:eastAsia="Times New Roman" w:hAnsi="Republika" w:cs="Times New Roman"/>
          <w:bCs/>
          <w:lang w:eastAsia="sl-SI"/>
        </w:rPr>
        <w:t>ščanja na kmetijah (Ukrep M2), n</w:t>
      </w:r>
      <w:r w:rsidRPr="00437432">
        <w:rPr>
          <w:rFonts w:ascii="Republika" w:eastAsia="Times New Roman" w:hAnsi="Republika" w:cs="Times New Roman"/>
          <w:bCs/>
          <w:lang w:eastAsia="sl-SI"/>
        </w:rPr>
        <w:t xml:space="preserve">aložbe v </w:t>
      </w:r>
      <w:r w:rsidR="00F528C9" w:rsidRPr="00437432">
        <w:rPr>
          <w:rFonts w:ascii="Republika" w:eastAsia="Times New Roman" w:hAnsi="Republika" w:cs="Times New Roman"/>
          <w:bCs/>
          <w:lang w:eastAsia="sl-SI"/>
        </w:rPr>
        <w:t>osnovna sredstva (Ukrep M4) in t</w:t>
      </w:r>
      <w:r w:rsidRPr="00437432">
        <w:rPr>
          <w:rFonts w:ascii="Republika" w:eastAsia="Times New Roman" w:hAnsi="Republika" w:cs="Times New Roman"/>
          <w:bCs/>
          <w:lang w:eastAsia="sl-SI"/>
        </w:rPr>
        <w:t>ehnična pomoč PRP (Ukrep M20).</w:t>
      </w:r>
    </w:p>
    <w:p w:rsidR="00210EE7" w:rsidRPr="00437432" w:rsidRDefault="00210EE7" w:rsidP="00210EE7">
      <w:pPr>
        <w:spacing w:after="0" w:line="360" w:lineRule="auto"/>
        <w:jc w:val="both"/>
        <w:rPr>
          <w:rFonts w:ascii="Republika" w:eastAsia="Times New Roman" w:hAnsi="Republika" w:cs="Times New Roman"/>
          <w:bCs/>
          <w:lang w:eastAsia="sl-SI"/>
        </w:rPr>
      </w:pPr>
    </w:p>
    <w:p w:rsidR="00210EE7" w:rsidRPr="00437432" w:rsidRDefault="00210EE7" w:rsidP="00210EE7">
      <w:pPr>
        <w:spacing w:after="0" w:line="360" w:lineRule="auto"/>
        <w:jc w:val="both"/>
        <w:rPr>
          <w:rFonts w:ascii="Republika" w:eastAsia="Times New Roman" w:hAnsi="Republika" w:cs="Times New Roman"/>
          <w:bCs/>
          <w:lang w:eastAsia="sl-SI"/>
        </w:rPr>
      </w:pPr>
      <w:r w:rsidRPr="00437432">
        <w:rPr>
          <w:rFonts w:ascii="Republika" w:eastAsia="Times New Roman" w:hAnsi="Republika" w:cs="Times New Roman"/>
          <w:bCs/>
          <w:lang w:eastAsia="sl-SI"/>
        </w:rPr>
        <w:t xml:space="preserve">V Sektorju za kmetijske trge so bili izvedeni </w:t>
      </w:r>
      <w:r w:rsidR="00F528C9" w:rsidRPr="00437432">
        <w:rPr>
          <w:rFonts w:ascii="Republika" w:eastAsia="Times New Roman" w:hAnsi="Republika" w:cs="Times New Roman"/>
          <w:bCs/>
          <w:lang w:eastAsia="sl-SI"/>
        </w:rPr>
        <w:t>naslednji revizijski pregledi: p</w:t>
      </w:r>
      <w:r w:rsidRPr="00437432">
        <w:rPr>
          <w:rFonts w:ascii="Republika" w:eastAsia="Times New Roman" w:hAnsi="Republika" w:cs="Times New Roman"/>
          <w:bCs/>
          <w:lang w:eastAsia="sl-SI"/>
        </w:rPr>
        <w:t xml:space="preserve">odpora vinarskemu sektorju za sejemske in promocijske </w:t>
      </w:r>
      <w:r w:rsidR="00F528C9" w:rsidRPr="00437432">
        <w:rPr>
          <w:rFonts w:ascii="Republika" w:eastAsia="Times New Roman" w:hAnsi="Republika" w:cs="Times New Roman"/>
          <w:bCs/>
          <w:lang w:eastAsia="sl-SI"/>
        </w:rPr>
        <w:t>dejavnosti na ciljnih trgih in s</w:t>
      </w:r>
      <w:r w:rsidRPr="00437432">
        <w:rPr>
          <w:rFonts w:ascii="Republika" w:eastAsia="Times New Roman" w:hAnsi="Republika" w:cs="Times New Roman"/>
          <w:bCs/>
          <w:lang w:eastAsia="sl-SI"/>
        </w:rPr>
        <w:t>ofinanciranje zavarovalnih premij.</w:t>
      </w:r>
    </w:p>
    <w:p w:rsidR="00210EE7" w:rsidRPr="00437432" w:rsidRDefault="00210EE7" w:rsidP="00210EE7">
      <w:pPr>
        <w:spacing w:after="0" w:line="360" w:lineRule="auto"/>
        <w:jc w:val="both"/>
        <w:rPr>
          <w:rFonts w:ascii="Republika" w:eastAsia="Times New Roman" w:hAnsi="Republika" w:cs="Times New Roman"/>
          <w:bCs/>
          <w:lang w:eastAsia="sl-SI"/>
        </w:rPr>
      </w:pPr>
    </w:p>
    <w:p w:rsidR="00127FC3" w:rsidRPr="00437432" w:rsidRDefault="00210EE7" w:rsidP="008A1840">
      <w:pPr>
        <w:spacing w:after="0" w:line="360" w:lineRule="auto"/>
        <w:jc w:val="both"/>
        <w:rPr>
          <w:rFonts w:ascii="Republika" w:eastAsia="Times New Roman" w:hAnsi="Republika" w:cs="Times New Roman"/>
          <w:bCs/>
          <w:lang w:eastAsia="sl-SI"/>
        </w:rPr>
      </w:pPr>
      <w:r w:rsidRPr="00437432">
        <w:rPr>
          <w:rFonts w:ascii="Republika" w:eastAsia="Times New Roman" w:hAnsi="Republika" w:cs="Times New Roman"/>
          <w:bCs/>
          <w:lang w:eastAsia="sl-SI"/>
        </w:rPr>
        <w:t xml:space="preserve">Opravili </w:t>
      </w:r>
      <w:r w:rsidR="00F528C9" w:rsidRPr="00437432">
        <w:rPr>
          <w:rFonts w:ascii="Republika" w:eastAsia="Times New Roman" w:hAnsi="Republika" w:cs="Times New Roman"/>
          <w:bCs/>
          <w:lang w:eastAsia="sl-SI"/>
        </w:rPr>
        <w:t>s</w:t>
      </w:r>
      <w:r w:rsidRPr="00437432">
        <w:rPr>
          <w:rFonts w:ascii="Republika" w:eastAsia="Times New Roman" w:hAnsi="Republika" w:cs="Times New Roman"/>
          <w:bCs/>
          <w:lang w:eastAsia="sl-SI"/>
        </w:rPr>
        <w:t xml:space="preserve">o šest horizontalnih revizij in dva IT </w:t>
      </w:r>
      <w:r w:rsidR="00F528C9" w:rsidRPr="00437432">
        <w:rPr>
          <w:rFonts w:ascii="Republika" w:eastAsia="Times New Roman" w:hAnsi="Republika" w:cs="Times New Roman"/>
          <w:bCs/>
          <w:lang w:eastAsia="sl-SI"/>
        </w:rPr>
        <w:t>revizijska pregleda: s</w:t>
      </w:r>
      <w:r w:rsidRPr="00437432">
        <w:rPr>
          <w:rFonts w:ascii="Republika" w:eastAsia="Times New Roman" w:hAnsi="Republika" w:cs="Times New Roman"/>
          <w:bCs/>
          <w:lang w:eastAsia="sl-SI"/>
        </w:rPr>
        <w:t>istem preprečevanja nepra</w:t>
      </w:r>
      <w:r w:rsidR="00F528C9" w:rsidRPr="00437432">
        <w:rPr>
          <w:rFonts w:ascii="Republika" w:eastAsia="Times New Roman" w:hAnsi="Republika" w:cs="Times New Roman"/>
          <w:bCs/>
          <w:lang w:eastAsia="sl-SI"/>
        </w:rPr>
        <w:t>vilnosti, goljufij, korupcije, plačilne pravice; u</w:t>
      </w:r>
      <w:r w:rsidRPr="00437432">
        <w:rPr>
          <w:rFonts w:ascii="Republika" w:eastAsia="Times New Roman" w:hAnsi="Republika" w:cs="Times New Roman"/>
          <w:bCs/>
          <w:lang w:eastAsia="sl-SI"/>
        </w:rPr>
        <w:t xml:space="preserve">pravljanje z dokumentarnim gradivom (sprejem, arhiviranje, tisk dokumentov), </w:t>
      </w:r>
      <w:r w:rsidR="00F528C9" w:rsidRPr="00437432">
        <w:rPr>
          <w:rFonts w:ascii="Republika" w:eastAsia="Times New Roman" w:hAnsi="Republika" w:cs="Times New Roman"/>
          <w:bCs/>
          <w:lang w:eastAsia="sl-SI"/>
        </w:rPr>
        <w:t>Oddelek za izvrševanje plačil; delegirana funkcija GZC - kontrola na k raju samem, d</w:t>
      </w:r>
      <w:r w:rsidRPr="00437432">
        <w:rPr>
          <w:rFonts w:ascii="Republika" w:eastAsia="Times New Roman" w:hAnsi="Republika" w:cs="Times New Roman"/>
          <w:bCs/>
          <w:lang w:eastAsia="sl-SI"/>
        </w:rPr>
        <w:t>elegirana funkcija UVHVVR – Sporazum o sodelovanju na področju uporabe zbirk in posredovanja zbirk podatkov, potrebnih za izvajanje skupne kmet</w:t>
      </w:r>
      <w:r w:rsidR="00B14730" w:rsidRPr="00437432">
        <w:rPr>
          <w:rFonts w:ascii="Republika" w:eastAsia="Times New Roman" w:hAnsi="Republika" w:cs="Times New Roman"/>
          <w:bCs/>
          <w:lang w:eastAsia="sl-SI"/>
        </w:rPr>
        <w:t>ijske politike Evropske unije, u</w:t>
      </w:r>
      <w:r w:rsidRPr="00437432">
        <w:rPr>
          <w:rFonts w:ascii="Republika" w:eastAsia="Times New Roman" w:hAnsi="Republika" w:cs="Times New Roman"/>
          <w:bCs/>
          <w:lang w:eastAsia="sl-SI"/>
        </w:rPr>
        <w:t>strezna uporaba aplikacij ter informacij</w:t>
      </w:r>
      <w:r w:rsidR="00B14730" w:rsidRPr="00437432">
        <w:rPr>
          <w:rFonts w:ascii="Republika" w:eastAsia="Times New Roman" w:hAnsi="Republika" w:cs="Times New Roman"/>
          <w:bCs/>
          <w:lang w:eastAsia="sl-SI"/>
        </w:rPr>
        <w:t>skih in tehnoloških rešitev in v</w:t>
      </w:r>
      <w:r w:rsidRPr="00437432">
        <w:rPr>
          <w:rFonts w:ascii="Republika" w:eastAsia="Times New Roman" w:hAnsi="Republika" w:cs="Times New Roman"/>
          <w:bCs/>
          <w:lang w:eastAsia="sl-SI"/>
        </w:rPr>
        <w:t>arnost informacij, IT infrastrukture in aplikacij.</w:t>
      </w:r>
    </w:p>
    <w:p w:rsidR="00437432" w:rsidRDefault="00437432" w:rsidP="00210EE7">
      <w:pPr>
        <w:spacing w:after="0" w:line="360" w:lineRule="auto"/>
        <w:jc w:val="both"/>
        <w:rPr>
          <w:rFonts w:ascii="Republika" w:eastAsia="Times New Roman" w:hAnsi="Republika" w:cs="Times New Roman"/>
          <w:bCs/>
          <w:lang w:eastAsia="sl-SI"/>
        </w:rPr>
      </w:pPr>
    </w:p>
    <w:p w:rsidR="00210EE7" w:rsidRPr="00BF4A65" w:rsidRDefault="00210EE7" w:rsidP="00210EE7">
      <w:pPr>
        <w:spacing w:after="0" w:line="360" w:lineRule="auto"/>
        <w:jc w:val="both"/>
        <w:rPr>
          <w:rFonts w:ascii="Republika" w:eastAsia="Times New Roman" w:hAnsi="Republika" w:cs="Times New Roman"/>
          <w:bCs/>
          <w:lang w:eastAsia="sl-SI"/>
        </w:rPr>
      </w:pPr>
      <w:r w:rsidRPr="00BF4A65">
        <w:rPr>
          <w:rFonts w:ascii="Republika" w:eastAsia="Times New Roman" w:hAnsi="Republika" w:cs="Times New Roman"/>
          <w:bCs/>
          <w:lang w:eastAsia="sl-SI"/>
        </w:rPr>
        <w:t>Cilj opravljenih revizijskih pregledov je izboljšanje notranje kontrolnega sistema Agencije na podlagi ugotovitev in podanih priporočil. Večina revizijskih priporočil je namenjena vzpostavitvi uspešnega in učinkovitega notranje kontrolnega sistema, ki bo preprečeval možnost napak, nepravilnosti in goljufij ter odkrival in odpravljal te pomanjkljivosti. V Službi za not</w:t>
      </w:r>
      <w:r w:rsidR="00B14730" w:rsidRPr="00BF4A65">
        <w:rPr>
          <w:rFonts w:ascii="Republika" w:eastAsia="Times New Roman" w:hAnsi="Republika" w:cs="Times New Roman"/>
          <w:bCs/>
          <w:lang w:eastAsia="sl-SI"/>
        </w:rPr>
        <w:t>ranjo revizijo sproti spremljajo</w:t>
      </w:r>
      <w:r w:rsidRPr="00BF4A65">
        <w:rPr>
          <w:rFonts w:ascii="Republika" w:eastAsia="Times New Roman" w:hAnsi="Republika" w:cs="Times New Roman"/>
          <w:bCs/>
          <w:lang w:eastAsia="sl-SI"/>
        </w:rPr>
        <w:t xml:space="preserve"> izvajanje vseh izvedenih priporočil, ki so bila podana s strani Službe za notranjo revizijo, Certifikacijskega organa in ostalih organov. Večina vseh priporočil, katerih rok za izvedbo je potekel 31. 12. 2020, so bila s strani odgovornih organizacijskih enot Agencije in ostalih delegiranih funkcij izvedena. </w:t>
      </w:r>
    </w:p>
    <w:p w:rsidR="00210EE7" w:rsidRPr="00BF4A65" w:rsidRDefault="00210EE7" w:rsidP="00210EE7">
      <w:pPr>
        <w:spacing w:after="0" w:line="360" w:lineRule="auto"/>
        <w:jc w:val="both"/>
        <w:rPr>
          <w:rFonts w:ascii="Republika" w:eastAsia="Times New Roman" w:hAnsi="Republika" w:cs="Times New Roman"/>
          <w:bCs/>
          <w:lang w:eastAsia="sl-SI"/>
        </w:rPr>
      </w:pPr>
    </w:p>
    <w:p w:rsidR="00210EE7" w:rsidRPr="00BF4A65" w:rsidRDefault="00210EE7" w:rsidP="008A1840">
      <w:pPr>
        <w:spacing w:after="0" w:line="360" w:lineRule="auto"/>
        <w:jc w:val="both"/>
        <w:rPr>
          <w:rFonts w:ascii="Republika" w:eastAsia="Times New Roman" w:hAnsi="Republika" w:cs="Times New Roman"/>
          <w:bCs/>
          <w:lang w:eastAsia="sl-SI"/>
        </w:rPr>
      </w:pPr>
      <w:r w:rsidRPr="00BF4A65">
        <w:rPr>
          <w:rFonts w:ascii="Republika" w:eastAsia="Times New Roman" w:hAnsi="Republika" w:cs="Times New Roman"/>
          <w:bCs/>
          <w:lang w:eastAsia="sl-SI"/>
        </w:rPr>
        <w:t>Poleg opravljanja n</w:t>
      </w:r>
      <w:r w:rsidR="00B14730" w:rsidRPr="00BF4A65">
        <w:rPr>
          <w:rFonts w:ascii="Republika" w:eastAsia="Times New Roman" w:hAnsi="Republika" w:cs="Times New Roman"/>
          <w:bCs/>
          <w:lang w:eastAsia="sl-SI"/>
        </w:rPr>
        <w:t>eposrednega revizijskega dela s</w:t>
      </w:r>
      <w:r w:rsidRPr="00BF4A65">
        <w:rPr>
          <w:rFonts w:ascii="Republika" w:eastAsia="Times New Roman" w:hAnsi="Republika" w:cs="Times New Roman"/>
          <w:bCs/>
          <w:lang w:eastAsia="sl-SI"/>
        </w:rPr>
        <w:t>o v Službi notranje revizije Agencije opravljali tudi svetovanja vsebinskim službam in spremljali delo ter nudili strokovno pomoč zunanjim revizorjem (Računskega sodišča RS in Certifikacijskemu organu - UNP), ki so v letu 2020 opravljali revizijske preglede na Agenciji.</w:t>
      </w:r>
    </w:p>
    <w:p w:rsidR="00127FC3" w:rsidRPr="00BF4A65" w:rsidRDefault="00A75152" w:rsidP="00C03D97">
      <w:pPr>
        <w:pStyle w:val="Naslov2"/>
        <w:rPr>
          <w:rFonts w:eastAsia="Times New Roman"/>
          <w:lang w:eastAsia="sl-SI"/>
        </w:rPr>
      </w:pPr>
      <w:bookmarkStart w:id="198" w:name="_Toc32783497"/>
      <w:bookmarkStart w:id="199" w:name="_Toc64636883"/>
      <w:r w:rsidRPr="00BF4A65">
        <w:rPr>
          <w:rFonts w:eastAsia="Times New Roman"/>
          <w:lang w:eastAsia="sl-SI"/>
        </w:rPr>
        <w:t xml:space="preserve">OCENA </w:t>
      </w:r>
      <w:r w:rsidR="00210EE7" w:rsidRPr="00BF4A65">
        <w:rPr>
          <w:rFonts w:eastAsia="Times New Roman"/>
          <w:lang w:eastAsia="sl-SI"/>
        </w:rPr>
        <w:t>REV</w:t>
      </w:r>
      <w:r w:rsidRPr="00BF4A65">
        <w:rPr>
          <w:rFonts w:eastAsia="Times New Roman"/>
          <w:lang w:eastAsia="sl-SI"/>
        </w:rPr>
        <w:t>IZIJSKEGA OKOLJA</w:t>
      </w:r>
      <w:bookmarkEnd w:id="198"/>
      <w:bookmarkEnd w:id="199"/>
    </w:p>
    <w:p w:rsidR="00210EE7" w:rsidRPr="00BF4A65" w:rsidRDefault="00210EE7" w:rsidP="00210EE7">
      <w:pPr>
        <w:spacing w:after="0" w:line="360" w:lineRule="auto"/>
        <w:jc w:val="both"/>
        <w:rPr>
          <w:rFonts w:ascii="Republika" w:eastAsia="Times New Roman" w:hAnsi="Republika" w:cs="Times New Roman"/>
          <w:bCs/>
          <w:lang w:eastAsia="sl-SI"/>
        </w:rPr>
      </w:pPr>
      <w:r w:rsidRPr="00BF4A65">
        <w:rPr>
          <w:rFonts w:ascii="Republika" w:eastAsia="Times New Roman" w:hAnsi="Republika" w:cs="Times New Roman"/>
          <w:bCs/>
          <w:lang w:eastAsia="sl-SI"/>
        </w:rPr>
        <w:t xml:space="preserve">Oceno notranjih kontrol in obvladovanja tveganj podajamo za področja, ki so bila predmet </w:t>
      </w:r>
      <w:proofErr w:type="spellStart"/>
      <w:r w:rsidRPr="00BF4A65">
        <w:rPr>
          <w:rFonts w:ascii="Republika" w:eastAsia="Times New Roman" w:hAnsi="Republika" w:cs="Times New Roman"/>
          <w:bCs/>
          <w:lang w:eastAsia="sl-SI"/>
        </w:rPr>
        <w:t>notranjerevizijskega</w:t>
      </w:r>
      <w:proofErr w:type="spellEnd"/>
      <w:r w:rsidRPr="00BF4A65">
        <w:rPr>
          <w:rFonts w:ascii="Republika" w:eastAsia="Times New Roman" w:hAnsi="Republika" w:cs="Times New Roman"/>
          <w:bCs/>
          <w:lang w:eastAsia="sl-SI"/>
        </w:rPr>
        <w:t xml:space="preserve"> pregleda v letu 2020. </w:t>
      </w:r>
      <w:proofErr w:type="spellStart"/>
      <w:r w:rsidRPr="00BF4A65">
        <w:rPr>
          <w:rFonts w:ascii="Republika" w:eastAsia="Times New Roman" w:hAnsi="Republika" w:cs="Times New Roman"/>
          <w:bCs/>
          <w:lang w:eastAsia="sl-SI"/>
        </w:rPr>
        <w:t>Notranjerevizijski</w:t>
      </w:r>
      <w:proofErr w:type="spellEnd"/>
      <w:r w:rsidRPr="00BF4A65">
        <w:rPr>
          <w:rFonts w:ascii="Republika" w:eastAsia="Times New Roman" w:hAnsi="Republika" w:cs="Times New Roman"/>
          <w:bCs/>
          <w:lang w:eastAsia="sl-SI"/>
        </w:rPr>
        <w:t xml:space="preserve"> pregledi so zajemali pregled in presojo kontrolnega okolja, ocenjevanja tveganj, kontrolnih aktivnosti, informiranja in komuniciranja ter aktivnosti spremljanja v skladu z akreditacijskimi merili Delegirane uredbe Komisije 907/2014/EU. </w:t>
      </w:r>
    </w:p>
    <w:p w:rsidR="00210EE7" w:rsidRPr="00BF4A65" w:rsidRDefault="00210EE7" w:rsidP="00210EE7">
      <w:pPr>
        <w:spacing w:after="0" w:line="360" w:lineRule="auto"/>
        <w:jc w:val="both"/>
        <w:rPr>
          <w:rFonts w:ascii="Republika" w:eastAsia="Times New Roman" w:hAnsi="Republika" w:cs="Times New Roman"/>
          <w:bCs/>
          <w:lang w:eastAsia="sl-SI"/>
        </w:rPr>
      </w:pPr>
    </w:p>
    <w:p w:rsidR="00210EE7" w:rsidRPr="00BF4A65" w:rsidRDefault="00210EE7" w:rsidP="008A1840">
      <w:pPr>
        <w:spacing w:after="0" w:line="360" w:lineRule="auto"/>
        <w:jc w:val="both"/>
        <w:rPr>
          <w:rFonts w:ascii="Republika" w:eastAsia="Times New Roman" w:hAnsi="Republika" w:cs="Times New Roman"/>
          <w:bCs/>
          <w:lang w:eastAsia="sl-SI"/>
        </w:rPr>
      </w:pPr>
      <w:r w:rsidRPr="00BF4A65">
        <w:rPr>
          <w:rFonts w:ascii="Republika" w:eastAsia="Times New Roman" w:hAnsi="Republika" w:cs="Times New Roman"/>
          <w:bCs/>
          <w:lang w:eastAsia="sl-SI"/>
        </w:rPr>
        <w:t xml:space="preserve">Na podlagi opravljenih </w:t>
      </w:r>
      <w:proofErr w:type="spellStart"/>
      <w:r w:rsidRPr="00BF4A65">
        <w:rPr>
          <w:rFonts w:ascii="Republika" w:eastAsia="Times New Roman" w:hAnsi="Republika" w:cs="Times New Roman"/>
          <w:bCs/>
          <w:lang w:eastAsia="sl-SI"/>
        </w:rPr>
        <w:t>notranj</w:t>
      </w:r>
      <w:r w:rsidR="00B14730" w:rsidRPr="00BF4A65">
        <w:rPr>
          <w:rFonts w:ascii="Republika" w:eastAsia="Times New Roman" w:hAnsi="Republika" w:cs="Times New Roman"/>
          <w:bCs/>
          <w:lang w:eastAsia="sl-SI"/>
        </w:rPr>
        <w:t>erevizijskih</w:t>
      </w:r>
      <w:proofErr w:type="spellEnd"/>
      <w:r w:rsidR="00B14730" w:rsidRPr="00BF4A65">
        <w:rPr>
          <w:rFonts w:ascii="Republika" w:eastAsia="Times New Roman" w:hAnsi="Republika" w:cs="Times New Roman"/>
          <w:bCs/>
          <w:lang w:eastAsia="sl-SI"/>
        </w:rPr>
        <w:t xml:space="preserve"> pregledov ocenjujej</w:t>
      </w:r>
      <w:r w:rsidRPr="00BF4A65">
        <w:rPr>
          <w:rFonts w:ascii="Republika" w:eastAsia="Times New Roman" w:hAnsi="Republika" w:cs="Times New Roman"/>
          <w:bCs/>
          <w:lang w:eastAsia="sl-SI"/>
        </w:rPr>
        <w:t>o, da so vzposta</w:t>
      </w:r>
      <w:r w:rsidR="00B14730" w:rsidRPr="00BF4A65">
        <w:rPr>
          <w:rFonts w:ascii="Republika" w:eastAsia="Times New Roman" w:hAnsi="Republika" w:cs="Times New Roman"/>
          <w:bCs/>
          <w:lang w:eastAsia="sl-SI"/>
        </w:rPr>
        <w:t>vljene notranje kontrole Agencije</w:t>
      </w:r>
      <w:r w:rsidRPr="00BF4A65">
        <w:rPr>
          <w:rFonts w:ascii="Republika" w:eastAsia="Times New Roman" w:hAnsi="Republika" w:cs="Times New Roman"/>
          <w:bCs/>
          <w:lang w:eastAsia="sl-SI"/>
        </w:rPr>
        <w:t xml:space="preserve"> ustrezne in da sistem notranjih kontrol deluje dobro, potrebne pa so določene manjše izboljšave. Ugotovljene so bile nekatere pomanjkljivosti, ki zmerno vplivajo na delovanje ocenjenih ključnih zahtev sistema. Manjše nepravilnosti ali odstopanja, ki se občasno pojavljajo zaradi človeškega dejavnika, vodstvo ustrezno zaznava in vzpostavlja ustrezne korektivne</w:t>
      </w:r>
      <w:r w:rsidR="00B14730" w:rsidRPr="00BF4A65">
        <w:rPr>
          <w:rFonts w:ascii="Republika" w:eastAsia="Times New Roman" w:hAnsi="Republika" w:cs="Times New Roman"/>
          <w:bCs/>
          <w:lang w:eastAsia="sl-SI"/>
        </w:rPr>
        <w:t xml:space="preserve"> postopke. Glede na to ocenjujejo</w:t>
      </w:r>
      <w:r w:rsidRPr="00BF4A65">
        <w:rPr>
          <w:rFonts w:ascii="Republika" w:eastAsia="Times New Roman" w:hAnsi="Republika" w:cs="Times New Roman"/>
          <w:bCs/>
          <w:lang w:eastAsia="sl-SI"/>
        </w:rPr>
        <w:t xml:space="preserve">, da je obravnava znanih tveganj primerna. Pri </w:t>
      </w:r>
      <w:proofErr w:type="spellStart"/>
      <w:r w:rsidRPr="00BF4A65">
        <w:rPr>
          <w:rFonts w:ascii="Republika" w:eastAsia="Times New Roman" w:hAnsi="Republika" w:cs="Times New Roman"/>
          <w:bCs/>
          <w:lang w:eastAsia="sl-SI"/>
        </w:rPr>
        <w:t>notranjerevizijskih</w:t>
      </w:r>
      <w:proofErr w:type="spellEnd"/>
      <w:r w:rsidRPr="00BF4A65">
        <w:rPr>
          <w:rFonts w:ascii="Republika" w:eastAsia="Times New Roman" w:hAnsi="Republika" w:cs="Times New Roman"/>
          <w:bCs/>
          <w:lang w:eastAsia="sl-SI"/>
        </w:rPr>
        <w:t xml:space="preserve"> pregledih ni bilo odkritih tveganj, </w:t>
      </w:r>
      <w:r w:rsidR="00B14730" w:rsidRPr="00BF4A65">
        <w:rPr>
          <w:rFonts w:ascii="Republika" w:eastAsia="Times New Roman" w:hAnsi="Republika" w:cs="Times New Roman"/>
          <w:bCs/>
          <w:lang w:eastAsia="sl-SI"/>
        </w:rPr>
        <w:t>ki bi ogrožala delovanje Agencije</w:t>
      </w:r>
      <w:r w:rsidRPr="00BF4A65">
        <w:rPr>
          <w:rFonts w:ascii="Republika" w:eastAsia="Times New Roman" w:hAnsi="Republika" w:cs="Times New Roman"/>
          <w:bCs/>
          <w:lang w:eastAsia="sl-SI"/>
        </w:rPr>
        <w:t>.</w:t>
      </w:r>
    </w:p>
    <w:p w:rsidR="00127FC3" w:rsidRPr="00BF4A65" w:rsidRDefault="00A75152" w:rsidP="00C03D97">
      <w:pPr>
        <w:pStyle w:val="Naslov2"/>
        <w:rPr>
          <w:rFonts w:eastAsia="Times New Roman"/>
          <w:lang w:eastAsia="sl-SI"/>
        </w:rPr>
      </w:pPr>
      <w:bookmarkStart w:id="200" w:name="_Toc258331223"/>
      <w:bookmarkStart w:id="201" w:name="_Toc290634261"/>
      <w:bookmarkStart w:id="202" w:name="_Toc320613917"/>
      <w:bookmarkStart w:id="203" w:name="_Toc450809543"/>
      <w:bookmarkStart w:id="204" w:name="_Toc32783498"/>
      <w:bookmarkStart w:id="205" w:name="_Toc64636884"/>
      <w:r w:rsidRPr="00BF4A65">
        <w:rPr>
          <w:rFonts w:eastAsia="Times New Roman"/>
          <w:lang w:eastAsia="sl-SI"/>
        </w:rPr>
        <w:t>OCENA DELA SLUŽBE ZA NOTRANJO REVIZIJO V LETU 20</w:t>
      </w:r>
      <w:bookmarkEnd w:id="200"/>
      <w:bookmarkEnd w:id="201"/>
      <w:bookmarkEnd w:id="202"/>
      <w:bookmarkEnd w:id="203"/>
      <w:bookmarkEnd w:id="204"/>
      <w:r w:rsidR="00B14730" w:rsidRPr="00BF4A65">
        <w:rPr>
          <w:rFonts w:eastAsia="Times New Roman"/>
          <w:lang w:eastAsia="sl-SI"/>
        </w:rPr>
        <w:t>20</w:t>
      </w:r>
      <w:bookmarkEnd w:id="205"/>
    </w:p>
    <w:p w:rsidR="00210EE7" w:rsidRPr="00BF4A65" w:rsidRDefault="00210EE7" w:rsidP="00210EE7">
      <w:pPr>
        <w:spacing w:after="0" w:line="360" w:lineRule="auto"/>
        <w:jc w:val="both"/>
        <w:rPr>
          <w:rFonts w:ascii="Republika" w:eastAsia="Times New Roman" w:hAnsi="Republika" w:cs="Times New Roman"/>
          <w:bCs/>
          <w:lang w:eastAsia="sl-SI"/>
        </w:rPr>
      </w:pPr>
      <w:r w:rsidRPr="00BF4A65">
        <w:rPr>
          <w:rFonts w:ascii="Republika" w:eastAsia="Times New Roman" w:hAnsi="Republika" w:cs="Times New Roman"/>
          <w:bCs/>
          <w:lang w:eastAsia="sl-SI"/>
        </w:rPr>
        <w:t>Služba za notranjo revizijo je v letu 2020 izvedla vse načrtovane revizij</w:t>
      </w:r>
      <w:r w:rsidR="00B14730" w:rsidRPr="00BF4A65">
        <w:rPr>
          <w:rFonts w:ascii="Republika" w:eastAsia="Times New Roman" w:hAnsi="Republika" w:cs="Times New Roman"/>
          <w:bCs/>
          <w:lang w:eastAsia="sl-SI"/>
        </w:rPr>
        <w:t>e iz letnega načrta dela. Poleg</w:t>
      </w:r>
      <w:r w:rsidRPr="00BF4A65">
        <w:rPr>
          <w:rFonts w:ascii="Republika" w:eastAsia="Times New Roman" w:hAnsi="Republika" w:cs="Times New Roman"/>
          <w:bCs/>
          <w:lang w:eastAsia="sl-SI"/>
        </w:rPr>
        <w:t xml:space="preserve"> tega so zaposleni opravljali tudi naloge svetovanja različni</w:t>
      </w:r>
      <w:r w:rsidR="00B14730" w:rsidRPr="00BF4A65">
        <w:rPr>
          <w:rFonts w:ascii="Republika" w:eastAsia="Times New Roman" w:hAnsi="Republika" w:cs="Times New Roman"/>
          <w:bCs/>
          <w:lang w:eastAsia="sl-SI"/>
        </w:rPr>
        <w:t>m organizacijskim enotam Agencije</w:t>
      </w:r>
      <w:r w:rsidRPr="00BF4A65">
        <w:rPr>
          <w:rFonts w:ascii="Republika" w:eastAsia="Times New Roman" w:hAnsi="Republika" w:cs="Times New Roman"/>
          <w:bCs/>
          <w:lang w:eastAsia="sl-SI"/>
        </w:rPr>
        <w:t>. V tem letu je služba izvajala več manjših svetovanj.</w:t>
      </w:r>
    </w:p>
    <w:p w:rsidR="00210EE7" w:rsidRPr="00BF4A65" w:rsidRDefault="00210EE7" w:rsidP="00210EE7">
      <w:pPr>
        <w:spacing w:after="0" w:line="360" w:lineRule="auto"/>
        <w:jc w:val="both"/>
        <w:rPr>
          <w:rFonts w:ascii="Republika" w:eastAsia="Times New Roman" w:hAnsi="Republika" w:cs="Times New Roman"/>
          <w:bCs/>
          <w:lang w:eastAsia="sl-SI"/>
        </w:rPr>
      </w:pPr>
    </w:p>
    <w:p w:rsidR="00210EE7" w:rsidRPr="00BF4A65" w:rsidRDefault="00210EE7" w:rsidP="00210EE7">
      <w:pPr>
        <w:spacing w:after="0" w:line="360" w:lineRule="auto"/>
        <w:jc w:val="both"/>
        <w:rPr>
          <w:rFonts w:ascii="Republika" w:eastAsia="Times New Roman" w:hAnsi="Republika" w:cs="Times New Roman"/>
          <w:bCs/>
          <w:lang w:eastAsia="sl-SI"/>
        </w:rPr>
      </w:pPr>
      <w:r w:rsidRPr="00BF4A65">
        <w:rPr>
          <w:rFonts w:ascii="Republika" w:eastAsia="Times New Roman" w:hAnsi="Republika" w:cs="Times New Roman"/>
          <w:bCs/>
          <w:lang w:eastAsia="sl-SI"/>
        </w:rPr>
        <w:t>Glede na postavljena merila us</w:t>
      </w:r>
      <w:r w:rsidR="00B14730" w:rsidRPr="00BF4A65">
        <w:rPr>
          <w:rFonts w:ascii="Republika" w:eastAsia="Times New Roman" w:hAnsi="Republika" w:cs="Times New Roman"/>
          <w:bCs/>
          <w:lang w:eastAsia="sl-SI"/>
        </w:rPr>
        <w:t>pešnosti v programu dela Agencija</w:t>
      </w:r>
      <w:r w:rsidRPr="00BF4A65">
        <w:rPr>
          <w:rFonts w:ascii="Republika" w:eastAsia="Times New Roman" w:hAnsi="Republika" w:cs="Times New Roman"/>
          <w:bCs/>
          <w:lang w:eastAsia="sl-SI"/>
        </w:rPr>
        <w:t xml:space="preserve"> za leto 2020 ugotavljam</w:t>
      </w:r>
      <w:r w:rsidR="00B14730" w:rsidRPr="00BF4A65">
        <w:rPr>
          <w:rFonts w:ascii="Republika" w:eastAsia="Times New Roman" w:hAnsi="Republika" w:cs="Times New Roman"/>
          <w:bCs/>
          <w:lang w:eastAsia="sl-SI"/>
        </w:rPr>
        <w:t>o</w:t>
      </w:r>
      <w:r w:rsidRPr="00BF4A65">
        <w:rPr>
          <w:rFonts w:ascii="Republika" w:eastAsia="Times New Roman" w:hAnsi="Republika" w:cs="Times New Roman"/>
          <w:bCs/>
          <w:lang w:eastAsia="sl-SI"/>
        </w:rPr>
        <w:t xml:space="preserve">, da so vsi cilji doseženi (pravočasna izvedba načrtovanih revizijskih nalog, revizijska poročila so bila izdelana v okviru planiranih revizijskih dni, izvedba predstavitev/delavnic v okviru interne akademije izobraževanj in stalno izvajanje izobraževanj s področja notranjega revidiranja). Ocena dela SNR s strani certifikacijskega organa je bila 4 </w:t>
      </w:r>
      <w:r w:rsidRPr="00BF4A65">
        <w:rPr>
          <w:rFonts w:ascii="Republika" w:eastAsia="Times New Roman" w:hAnsi="Republika" w:cs="Times New Roman"/>
          <w:bCs/>
          <w:i/>
          <w:lang w:eastAsia="sl-SI"/>
        </w:rPr>
        <w:t>(SNR deluje dobro</w:t>
      </w:r>
      <w:r w:rsidR="00B14730" w:rsidRPr="00BF4A65">
        <w:rPr>
          <w:rFonts w:ascii="Republika" w:eastAsia="Times New Roman" w:hAnsi="Republika" w:cs="Times New Roman"/>
          <w:bCs/>
          <w:i/>
          <w:lang w:eastAsia="sl-SI"/>
        </w:rPr>
        <w:t xml:space="preserve">; opomba: </w:t>
      </w:r>
      <w:r w:rsidR="00B14730" w:rsidRPr="00BF4A65">
        <w:rPr>
          <w:rFonts w:ascii="Republika" w:hAnsi="Republika" w:cs="Arial"/>
          <w:i/>
        </w:rPr>
        <w:t>podatek se nanaša na revizijo izdatkov EKJS in EKSRP za leto 2019 (poročilo izdano v mesecu februarju 2020)</w:t>
      </w:r>
      <w:r w:rsidRPr="00BF4A65">
        <w:rPr>
          <w:rFonts w:ascii="Republika" w:eastAsia="Times New Roman" w:hAnsi="Republika" w:cs="Times New Roman"/>
          <w:bCs/>
          <w:i/>
          <w:lang w:eastAsia="sl-SI"/>
        </w:rPr>
        <w:t>).</w:t>
      </w:r>
      <w:r w:rsidRPr="00BF4A65">
        <w:rPr>
          <w:rFonts w:ascii="Republika" w:eastAsia="Times New Roman" w:hAnsi="Republika" w:cs="Times New Roman"/>
          <w:bCs/>
          <w:lang w:eastAsia="sl-SI"/>
        </w:rPr>
        <w:t xml:space="preserve"> Raven kakovosti izvedbe revizijskega dela se dviguje predvsem na račun delovnih izkušenj in stalnega dodatnega izobraževanja notranjih revizorjev. V nadaljevanju podajmo še grafičen prikaz izvedenih notranjih revizij in oceno uspešnosti in učinkovitosti delovanja SNR.</w:t>
      </w:r>
    </w:p>
    <w:p w:rsidR="00210EE7" w:rsidRPr="00BF4A65" w:rsidRDefault="00210EE7" w:rsidP="008A1840">
      <w:pPr>
        <w:spacing w:after="0" w:line="360" w:lineRule="auto"/>
        <w:jc w:val="both"/>
        <w:rPr>
          <w:rFonts w:ascii="Republika" w:eastAsia="Times New Roman" w:hAnsi="Republika" w:cs="Times New Roman"/>
          <w:bCs/>
          <w:lang w:eastAsia="sl-SI"/>
        </w:rPr>
      </w:pPr>
    </w:p>
    <w:p w:rsidR="00A75152" w:rsidRPr="00BF4A65" w:rsidRDefault="00A75152" w:rsidP="008A1840">
      <w:pPr>
        <w:spacing w:after="0" w:line="360" w:lineRule="auto"/>
        <w:jc w:val="both"/>
        <w:rPr>
          <w:rFonts w:ascii="Republika" w:eastAsia="Times New Roman" w:hAnsi="Republika" w:cs="Times New Roman"/>
          <w:bCs/>
          <w:lang w:eastAsia="sl-SI"/>
        </w:rPr>
      </w:pPr>
    </w:p>
    <w:p w:rsidR="00210EE7" w:rsidRPr="00BF4A65" w:rsidRDefault="00210EE7" w:rsidP="008A1840">
      <w:pPr>
        <w:spacing w:after="0" w:line="360" w:lineRule="auto"/>
        <w:jc w:val="both"/>
        <w:rPr>
          <w:rFonts w:ascii="Republika" w:eastAsia="Times New Roman" w:hAnsi="Republika" w:cs="Times New Roman"/>
          <w:bCs/>
          <w:lang w:eastAsia="sl-SI"/>
        </w:rPr>
      </w:pPr>
    </w:p>
    <w:p w:rsidR="00210EE7" w:rsidRPr="00BF4A65" w:rsidRDefault="00210EE7" w:rsidP="008A1840">
      <w:pPr>
        <w:spacing w:after="0" w:line="360" w:lineRule="auto"/>
        <w:jc w:val="both"/>
        <w:rPr>
          <w:rFonts w:ascii="Republika" w:eastAsia="Times New Roman" w:hAnsi="Republika" w:cs="Times New Roman"/>
          <w:bCs/>
          <w:lang w:eastAsia="sl-SI"/>
        </w:rPr>
      </w:pPr>
    </w:p>
    <w:p w:rsidR="00210EE7" w:rsidRPr="00BF4A65" w:rsidRDefault="00210EE7" w:rsidP="008A1840">
      <w:pPr>
        <w:spacing w:after="0" w:line="360" w:lineRule="auto"/>
        <w:jc w:val="both"/>
        <w:rPr>
          <w:rFonts w:ascii="Republika" w:eastAsia="Times New Roman" w:hAnsi="Republika" w:cs="Times New Roman"/>
          <w:bCs/>
          <w:lang w:eastAsia="sl-SI"/>
        </w:rPr>
      </w:pPr>
    </w:p>
    <w:p w:rsidR="00210EE7" w:rsidRPr="00BF4A65" w:rsidRDefault="00210EE7" w:rsidP="008A1840">
      <w:pPr>
        <w:spacing w:after="0" w:line="360" w:lineRule="auto"/>
        <w:jc w:val="both"/>
        <w:rPr>
          <w:rFonts w:ascii="Republika" w:eastAsia="Times New Roman" w:hAnsi="Republika" w:cs="Times New Roman"/>
          <w:bCs/>
          <w:lang w:eastAsia="sl-SI"/>
        </w:rPr>
      </w:pPr>
    </w:p>
    <w:p w:rsidR="00210EE7" w:rsidRPr="00BF4A65" w:rsidRDefault="00210EE7" w:rsidP="008A1840">
      <w:pPr>
        <w:spacing w:after="0" w:line="360" w:lineRule="auto"/>
        <w:jc w:val="both"/>
        <w:rPr>
          <w:rFonts w:ascii="Republika" w:eastAsia="Times New Roman" w:hAnsi="Republika" w:cs="Times New Roman"/>
          <w:bCs/>
          <w:lang w:eastAsia="sl-SI"/>
        </w:rPr>
      </w:pPr>
    </w:p>
    <w:p w:rsidR="00210EE7" w:rsidRPr="00BF4A65" w:rsidRDefault="00210EE7" w:rsidP="008A1840">
      <w:pPr>
        <w:spacing w:after="0" w:line="360" w:lineRule="auto"/>
        <w:jc w:val="both"/>
        <w:rPr>
          <w:rFonts w:ascii="Republika" w:eastAsia="Times New Roman" w:hAnsi="Republika" w:cs="Times New Roman"/>
          <w:bCs/>
          <w:lang w:eastAsia="sl-SI"/>
        </w:rPr>
      </w:pPr>
    </w:p>
    <w:p w:rsidR="00210EE7" w:rsidRPr="00BF4A65" w:rsidRDefault="00210EE7" w:rsidP="008A1840">
      <w:pPr>
        <w:spacing w:after="0" w:line="360" w:lineRule="auto"/>
        <w:jc w:val="both"/>
        <w:rPr>
          <w:rFonts w:ascii="Republika" w:eastAsia="Times New Roman" w:hAnsi="Republika" w:cs="Times New Roman"/>
          <w:bCs/>
          <w:lang w:eastAsia="sl-SI"/>
        </w:rPr>
      </w:pPr>
    </w:p>
    <w:p w:rsidR="002F423A" w:rsidRDefault="00210EE7" w:rsidP="002F423A">
      <w:pPr>
        <w:keepNext/>
        <w:spacing w:after="0" w:line="240" w:lineRule="auto"/>
        <w:jc w:val="both"/>
      </w:pPr>
      <w:r w:rsidRPr="00BF4A65">
        <w:rPr>
          <w:rFonts w:ascii="Republika" w:hAnsi="Republika"/>
          <w:noProof/>
          <w:lang w:eastAsia="sl-SI"/>
        </w:rPr>
        <w:drawing>
          <wp:inline distT="0" distB="0" distL="0" distR="0" wp14:anchorId="35F52EFC" wp14:editId="1A185377">
            <wp:extent cx="5760720" cy="3352800"/>
            <wp:effectExtent l="0" t="0" r="11430" b="0"/>
            <wp:docPr id="23" name="Grafikon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F423A" w:rsidRPr="002F423A" w:rsidRDefault="002F423A" w:rsidP="002F423A">
      <w:pPr>
        <w:pStyle w:val="Napis"/>
        <w:rPr>
          <w:rFonts w:ascii="Republika" w:hAnsi="Republika"/>
        </w:rPr>
      </w:pPr>
    </w:p>
    <w:p w:rsidR="002F423A" w:rsidRPr="002F423A" w:rsidRDefault="002F423A" w:rsidP="002F423A">
      <w:pPr>
        <w:pStyle w:val="Napis"/>
        <w:rPr>
          <w:rFonts w:ascii="Republika" w:hAnsi="Republika"/>
        </w:rPr>
      </w:pPr>
      <w:bookmarkStart w:id="206" w:name="_Toc64636738"/>
      <w:r w:rsidRPr="002F423A">
        <w:rPr>
          <w:rFonts w:ascii="Republika" w:hAnsi="Republika"/>
        </w:rPr>
        <w:t xml:space="preserve">Graf </w:t>
      </w:r>
      <w:r w:rsidRPr="002F423A">
        <w:rPr>
          <w:rFonts w:ascii="Republika" w:hAnsi="Republika"/>
        </w:rPr>
        <w:fldChar w:fldCharType="begin"/>
      </w:r>
      <w:r w:rsidRPr="002F423A">
        <w:rPr>
          <w:rFonts w:ascii="Republika" w:hAnsi="Republika"/>
        </w:rPr>
        <w:instrText xml:space="preserve"> SEQ Graf \* ARABIC </w:instrText>
      </w:r>
      <w:r w:rsidRPr="002F423A">
        <w:rPr>
          <w:rFonts w:ascii="Republika" w:hAnsi="Republika"/>
        </w:rPr>
        <w:fldChar w:fldCharType="separate"/>
      </w:r>
      <w:r w:rsidR="00E72723">
        <w:rPr>
          <w:rFonts w:ascii="Republika" w:hAnsi="Republika"/>
          <w:noProof/>
        </w:rPr>
        <w:t>12</w:t>
      </w:r>
      <w:r w:rsidRPr="002F423A">
        <w:rPr>
          <w:rFonts w:ascii="Republika" w:hAnsi="Republika"/>
        </w:rPr>
        <w:fldChar w:fldCharType="end"/>
      </w:r>
      <w:r w:rsidRPr="002F423A">
        <w:rPr>
          <w:rFonts w:ascii="Republika" w:hAnsi="Republika"/>
        </w:rPr>
        <w:t>: Izvedba notranjih revizij v letu 2019 in 2020</w:t>
      </w:r>
      <w:bookmarkEnd w:id="206"/>
    </w:p>
    <w:p w:rsidR="002F423A" w:rsidRPr="00BF4A65" w:rsidRDefault="002F423A" w:rsidP="002F423A">
      <w:pPr>
        <w:spacing w:after="0" w:line="240" w:lineRule="auto"/>
        <w:jc w:val="both"/>
        <w:rPr>
          <w:rFonts w:ascii="Republika" w:eastAsia="Times New Roman" w:hAnsi="Republika" w:cs="Times New Roman"/>
          <w:bCs/>
          <w:lang w:eastAsia="sl-SI"/>
        </w:rPr>
      </w:pPr>
    </w:p>
    <w:p w:rsidR="003046BC" w:rsidRPr="00BF4A65" w:rsidRDefault="003046BC" w:rsidP="002F423A">
      <w:pPr>
        <w:pStyle w:val="Napis"/>
        <w:jc w:val="both"/>
        <w:rPr>
          <w:rFonts w:ascii="Republika" w:hAnsi="Republika"/>
        </w:rPr>
      </w:pPr>
    </w:p>
    <w:p w:rsidR="002F423A" w:rsidRDefault="00CD2D77" w:rsidP="002F423A">
      <w:pPr>
        <w:keepNext/>
        <w:spacing w:after="0" w:line="240" w:lineRule="auto"/>
        <w:jc w:val="both"/>
      </w:pPr>
      <w:r w:rsidRPr="008D7F2E">
        <w:rPr>
          <w:rFonts w:ascii="Republika" w:hAnsi="Republika"/>
          <w:noProof/>
          <w:lang w:eastAsia="sl-SI"/>
        </w:rPr>
        <w:drawing>
          <wp:inline distT="0" distB="0" distL="0" distR="0" wp14:anchorId="42BAB3AF" wp14:editId="0F8C27AE">
            <wp:extent cx="5760720" cy="2711450"/>
            <wp:effectExtent l="0" t="0" r="11430" b="12700"/>
            <wp:docPr id="7" name="Grafikon 7" descr="[1] Pomen ocen s strani deležnikov so naslednja: (1) SNR ne deluje; (2) SNR deluje delno; (3) SNR deluje. (4) SNR deluje dobro."/>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F423A" w:rsidRPr="002F423A" w:rsidRDefault="002F423A" w:rsidP="002F423A">
      <w:pPr>
        <w:pStyle w:val="Napis"/>
        <w:rPr>
          <w:rFonts w:ascii="Republika" w:hAnsi="Republika"/>
        </w:rPr>
      </w:pPr>
    </w:p>
    <w:p w:rsidR="002F423A" w:rsidRPr="002F423A" w:rsidRDefault="002F423A" w:rsidP="002F423A">
      <w:pPr>
        <w:pStyle w:val="Napis"/>
        <w:rPr>
          <w:rFonts w:ascii="Republika" w:hAnsi="Republika"/>
        </w:rPr>
      </w:pPr>
      <w:bookmarkStart w:id="207" w:name="_Toc64636739"/>
      <w:r w:rsidRPr="002F423A">
        <w:rPr>
          <w:rFonts w:ascii="Republika" w:hAnsi="Republika"/>
        </w:rPr>
        <w:t xml:space="preserve">Graf </w:t>
      </w:r>
      <w:r w:rsidRPr="002F423A">
        <w:rPr>
          <w:rFonts w:ascii="Republika" w:hAnsi="Republika"/>
        </w:rPr>
        <w:fldChar w:fldCharType="begin"/>
      </w:r>
      <w:r w:rsidRPr="002F423A">
        <w:rPr>
          <w:rFonts w:ascii="Republika" w:hAnsi="Republika"/>
        </w:rPr>
        <w:instrText xml:space="preserve"> SEQ Graf \* ARABIC </w:instrText>
      </w:r>
      <w:r w:rsidRPr="002F423A">
        <w:rPr>
          <w:rFonts w:ascii="Republika" w:hAnsi="Republika"/>
        </w:rPr>
        <w:fldChar w:fldCharType="separate"/>
      </w:r>
      <w:r w:rsidR="00E72723">
        <w:rPr>
          <w:rFonts w:ascii="Republika" w:hAnsi="Republika"/>
          <w:noProof/>
        </w:rPr>
        <w:t>13</w:t>
      </w:r>
      <w:r w:rsidRPr="002F423A">
        <w:rPr>
          <w:rFonts w:ascii="Republika" w:hAnsi="Republika"/>
        </w:rPr>
        <w:fldChar w:fldCharType="end"/>
      </w:r>
      <w:r w:rsidRPr="002F423A">
        <w:rPr>
          <w:rFonts w:ascii="Republika" w:hAnsi="Republika"/>
        </w:rPr>
        <w:t>: Uspešnost in učinkovitost delovanja SNR</w:t>
      </w:r>
      <w:bookmarkEnd w:id="207"/>
    </w:p>
    <w:p w:rsidR="002F423A" w:rsidRPr="00BF4A65" w:rsidRDefault="002F423A" w:rsidP="002F423A">
      <w:pPr>
        <w:spacing w:after="0"/>
        <w:rPr>
          <w:rFonts w:ascii="Republika" w:hAnsi="Republika" w:cs="Arial"/>
        </w:rPr>
      </w:pPr>
    </w:p>
    <w:p w:rsidR="00315010" w:rsidRPr="008D7F2E" w:rsidRDefault="00315010" w:rsidP="002F423A">
      <w:pPr>
        <w:pStyle w:val="Napis"/>
        <w:jc w:val="both"/>
        <w:rPr>
          <w:rFonts w:ascii="Republika" w:eastAsia="Times New Roman" w:hAnsi="Republika" w:cs="Times New Roman"/>
          <w:b/>
          <w:bCs/>
          <w:i w:val="0"/>
          <w:lang w:eastAsia="sl-SI"/>
        </w:rPr>
      </w:pPr>
    </w:p>
    <w:p w:rsidR="000F5DFE" w:rsidRPr="00BF4A65" w:rsidRDefault="000F5DFE" w:rsidP="000F5DFE">
      <w:pPr>
        <w:rPr>
          <w:rFonts w:ascii="Republika" w:hAnsi="Republika" w:cs="Arial"/>
        </w:rPr>
      </w:pPr>
    </w:p>
    <w:p w:rsidR="000F5DFE" w:rsidRPr="00BF4A65" w:rsidRDefault="000F5DFE" w:rsidP="000F5DFE">
      <w:pPr>
        <w:rPr>
          <w:rFonts w:ascii="Republika" w:hAnsi="Republika" w:cs="Arial"/>
        </w:rPr>
      </w:pPr>
    </w:p>
    <w:p w:rsidR="00127FC3" w:rsidRPr="00BF4A65" w:rsidRDefault="00127FC3">
      <w:pPr>
        <w:rPr>
          <w:rFonts w:ascii="Republika" w:hAnsi="Republika"/>
        </w:rPr>
      </w:pPr>
      <w:r w:rsidRPr="00BF4A65">
        <w:rPr>
          <w:rFonts w:ascii="Republika" w:hAnsi="Republika"/>
        </w:rPr>
        <w:br w:type="page"/>
      </w:r>
    </w:p>
    <w:p w:rsidR="008B23B4" w:rsidRPr="00BF4A65" w:rsidRDefault="00127FC3" w:rsidP="000F24CA">
      <w:pPr>
        <w:pStyle w:val="Naslov1"/>
      </w:pPr>
      <w:bookmarkStart w:id="208" w:name="_Toc32783499"/>
      <w:bookmarkStart w:id="209" w:name="_Toc64636885"/>
      <w:r w:rsidRPr="00BF4A65">
        <w:t>SLUŽBA ZA SPLOŠNE ZADEVE</w:t>
      </w:r>
      <w:r w:rsidR="007206FE" w:rsidRPr="00BF4A65">
        <w:t xml:space="preserve"> (SSZ)</w:t>
      </w:r>
      <w:bookmarkEnd w:id="208"/>
      <w:bookmarkEnd w:id="209"/>
    </w:p>
    <w:p w:rsidR="00C15912" w:rsidRPr="00BF4A65" w:rsidRDefault="00A70B3C" w:rsidP="00C03D97">
      <w:pPr>
        <w:pStyle w:val="Naslov2"/>
        <w:rPr>
          <w:rFonts w:eastAsia="Times New Roman"/>
          <w:color w:val="auto"/>
        </w:rPr>
      </w:pPr>
      <w:bookmarkStart w:id="210" w:name="_Toc351447151"/>
      <w:bookmarkStart w:id="211" w:name="_Toc5094850"/>
      <w:bookmarkStart w:id="212" w:name="_Toc32783500"/>
      <w:bookmarkStart w:id="213" w:name="_Toc64636886"/>
      <w:r w:rsidRPr="00BF4A65">
        <w:rPr>
          <w:rFonts w:eastAsia="Times New Roman"/>
        </w:rPr>
        <w:t>ODDELEK ZA PRAVNE ZADEVE IN JAVNO NAROČANJE</w:t>
      </w:r>
      <w:bookmarkEnd w:id="210"/>
      <w:bookmarkEnd w:id="211"/>
      <w:bookmarkEnd w:id="212"/>
      <w:bookmarkEnd w:id="213"/>
    </w:p>
    <w:p w:rsidR="003E72CF" w:rsidRPr="00BF4A65" w:rsidRDefault="003E72CF" w:rsidP="003E72CF">
      <w:pPr>
        <w:spacing w:after="0" w:line="360" w:lineRule="auto"/>
        <w:jc w:val="both"/>
        <w:rPr>
          <w:rFonts w:ascii="Republika" w:hAnsi="Republika" w:cs="Arial"/>
        </w:rPr>
      </w:pPr>
      <w:r w:rsidRPr="00BF4A65">
        <w:rPr>
          <w:rFonts w:ascii="Republika" w:hAnsi="Republika" w:cs="Arial"/>
        </w:rPr>
        <w:t>Med pristojnosti Oddelka za pravne zad</w:t>
      </w:r>
      <w:r w:rsidR="00B14730" w:rsidRPr="00BF4A65">
        <w:rPr>
          <w:rFonts w:ascii="Republika" w:hAnsi="Republika" w:cs="Arial"/>
        </w:rPr>
        <w:t xml:space="preserve">eve in javno naročanje spadajo </w:t>
      </w:r>
      <w:r w:rsidRPr="00BF4A65">
        <w:rPr>
          <w:rFonts w:ascii="Republika" w:hAnsi="Republika" w:cs="Arial"/>
        </w:rPr>
        <w:t>naslednja področja dela:</w:t>
      </w:r>
    </w:p>
    <w:p w:rsidR="003E72CF" w:rsidRPr="00BF4A65" w:rsidRDefault="00B14730" w:rsidP="00B14730">
      <w:pPr>
        <w:pStyle w:val="Odstavekseznama"/>
        <w:numPr>
          <w:ilvl w:val="0"/>
          <w:numId w:val="44"/>
        </w:numPr>
        <w:spacing w:after="0" w:line="360" w:lineRule="auto"/>
        <w:jc w:val="both"/>
        <w:rPr>
          <w:rFonts w:ascii="Republika" w:hAnsi="Republika" w:cs="Arial"/>
        </w:rPr>
      </w:pPr>
      <w:r w:rsidRPr="00BF4A65">
        <w:rPr>
          <w:rFonts w:ascii="Republika" w:hAnsi="Republika" w:cs="Arial"/>
        </w:rPr>
        <w:t>p</w:t>
      </w:r>
      <w:r w:rsidR="003E72CF" w:rsidRPr="00BF4A65">
        <w:rPr>
          <w:rFonts w:ascii="Republika" w:hAnsi="Republika" w:cs="Arial"/>
        </w:rPr>
        <w:t>ravno - sistemski del;</w:t>
      </w:r>
    </w:p>
    <w:p w:rsidR="003E72CF" w:rsidRPr="00BF4A65" w:rsidRDefault="00B14730" w:rsidP="00B14730">
      <w:pPr>
        <w:pStyle w:val="Odstavekseznama"/>
        <w:numPr>
          <w:ilvl w:val="0"/>
          <w:numId w:val="44"/>
        </w:numPr>
        <w:spacing w:after="0" w:line="360" w:lineRule="auto"/>
        <w:jc w:val="both"/>
        <w:rPr>
          <w:rFonts w:ascii="Republika" w:hAnsi="Republika" w:cs="Arial"/>
        </w:rPr>
      </w:pPr>
      <w:r w:rsidRPr="00BF4A65">
        <w:rPr>
          <w:rFonts w:ascii="Republika" w:hAnsi="Republika" w:cs="Arial"/>
        </w:rPr>
        <w:t>n</w:t>
      </w:r>
      <w:r w:rsidR="003E72CF" w:rsidRPr="00BF4A65">
        <w:rPr>
          <w:rFonts w:ascii="Republika" w:hAnsi="Republika" w:cs="Arial"/>
        </w:rPr>
        <w:t>udenje pravne pomoči;</w:t>
      </w:r>
    </w:p>
    <w:p w:rsidR="003E72CF" w:rsidRPr="00BF4A65" w:rsidRDefault="00B14730" w:rsidP="00B14730">
      <w:pPr>
        <w:pStyle w:val="Odstavekseznama"/>
        <w:numPr>
          <w:ilvl w:val="0"/>
          <w:numId w:val="44"/>
        </w:numPr>
        <w:spacing w:after="0" w:line="360" w:lineRule="auto"/>
        <w:jc w:val="both"/>
        <w:rPr>
          <w:rFonts w:ascii="Republika" w:hAnsi="Republika" w:cs="Arial"/>
        </w:rPr>
      </w:pPr>
      <w:r w:rsidRPr="00BF4A65">
        <w:rPr>
          <w:rFonts w:ascii="Republika" w:hAnsi="Republika" w:cs="Arial"/>
        </w:rPr>
        <w:t>p</w:t>
      </w:r>
      <w:r w:rsidR="003E72CF" w:rsidRPr="00BF4A65">
        <w:rPr>
          <w:rFonts w:ascii="Republika" w:hAnsi="Republika" w:cs="Arial"/>
        </w:rPr>
        <w:t xml:space="preserve">odročje javnih naročil; </w:t>
      </w:r>
    </w:p>
    <w:p w:rsidR="003E72CF" w:rsidRPr="00BF4A65" w:rsidRDefault="00B14730" w:rsidP="00B14730">
      <w:pPr>
        <w:pStyle w:val="Odstavekseznama"/>
        <w:numPr>
          <w:ilvl w:val="0"/>
          <w:numId w:val="44"/>
        </w:numPr>
        <w:spacing w:after="0" w:line="360" w:lineRule="auto"/>
        <w:jc w:val="both"/>
        <w:rPr>
          <w:rFonts w:ascii="Republika" w:hAnsi="Republika" w:cs="Arial"/>
        </w:rPr>
      </w:pPr>
      <w:r w:rsidRPr="00BF4A65">
        <w:rPr>
          <w:rFonts w:ascii="Republika" w:hAnsi="Republika" w:cs="Arial"/>
        </w:rPr>
        <w:t>p</w:t>
      </w:r>
      <w:r w:rsidR="003E72CF" w:rsidRPr="00BF4A65">
        <w:rPr>
          <w:rFonts w:ascii="Republika" w:hAnsi="Republika" w:cs="Arial"/>
        </w:rPr>
        <w:t>odročje vodenja upravnih postopkov na podlagi vloženih pravnih sredstev,</w:t>
      </w:r>
    </w:p>
    <w:p w:rsidR="003E72CF" w:rsidRPr="00BF4A65" w:rsidRDefault="00B14730" w:rsidP="00B14730">
      <w:pPr>
        <w:pStyle w:val="Odstavekseznama"/>
        <w:numPr>
          <w:ilvl w:val="0"/>
          <w:numId w:val="44"/>
        </w:numPr>
        <w:spacing w:after="0" w:line="360" w:lineRule="auto"/>
        <w:jc w:val="both"/>
        <w:rPr>
          <w:rFonts w:ascii="Republika" w:hAnsi="Republika" w:cs="Arial"/>
        </w:rPr>
      </w:pPr>
      <w:r w:rsidRPr="00BF4A65">
        <w:rPr>
          <w:rFonts w:ascii="Republika" w:hAnsi="Republika" w:cs="Arial"/>
        </w:rPr>
        <w:t>v</w:t>
      </w:r>
      <w:r w:rsidR="003E72CF" w:rsidRPr="00BF4A65">
        <w:rPr>
          <w:rFonts w:ascii="Republika" w:hAnsi="Republika" w:cs="Arial"/>
        </w:rPr>
        <w:t>arstvo osebnih podatkov,</w:t>
      </w:r>
    </w:p>
    <w:p w:rsidR="003E72CF" w:rsidRPr="00BF4A65" w:rsidRDefault="00B14730" w:rsidP="00B14730">
      <w:pPr>
        <w:pStyle w:val="Odstavekseznama"/>
        <w:numPr>
          <w:ilvl w:val="0"/>
          <w:numId w:val="44"/>
        </w:numPr>
        <w:spacing w:after="0" w:line="360" w:lineRule="auto"/>
        <w:jc w:val="both"/>
        <w:rPr>
          <w:rFonts w:ascii="Republika" w:hAnsi="Republika" w:cs="Arial"/>
        </w:rPr>
      </w:pPr>
      <w:r w:rsidRPr="00BF4A65">
        <w:rPr>
          <w:rFonts w:ascii="Republika" w:hAnsi="Republika" w:cs="Arial"/>
        </w:rPr>
        <w:t>d</w:t>
      </w:r>
      <w:r w:rsidR="003E72CF" w:rsidRPr="00BF4A65">
        <w:rPr>
          <w:rFonts w:ascii="Republika" w:hAnsi="Republika" w:cs="Arial"/>
        </w:rPr>
        <w:t>ostop do informaci</w:t>
      </w:r>
      <w:r w:rsidRPr="00BF4A65">
        <w:rPr>
          <w:rFonts w:ascii="Republika" w:hAnsi="Republika" w:cs="Arial"/>
        </w:rPr>
        <w:t>j javnega značaja (skupaj z OEU</w:t>
      </w:r>
      <w:r w:rsidR="003E72CF" w:rsidRPr="00BF4A65">
        <w:rPr>
          <w:rFonts w:ascii="Republika" w:hAnsi="Republika" w:cs="Arial"/>
        </w:rPr>
        <w:t>OJ),</w:t>
      </w:r>
    </w:p>
    <w:p w:rsidR="003E72CF" w:rsidRPr="00BF4A65" w:rsidRDefault="00B14730" w:rsidP="00B14730">
      <w:pPr>
        <w:pStyle w:val="Odstavekseznama"/>
        <w:numPr>
          <w:ilvl w:val="0"/>
          <w:numId w:val="44"/>
        </w:numPr>
        <w:spacing w:after="0" w:line="360" w:lineRule="auto"/>
        <w:jc w:val="both"/>
        <w:rPr>
          <w:rFonts w:ascii="Republika" w:hAnsi="Republika" w:cs="Arial"/>
        </w:rPr>
      </w:pPr>
      <w:r w:rsidRPr="00BF4A65">
        <w:rPr>
          <w:rFonts w:ascii="Republika" w:hAnsi="Republika" w:cs="Arial"/>
        </w:rPr>
        <w:t>o</w:t>
      </w:r>
      <w:r w:rsidR="003E72CF" w:rsidRPr="00BF4A65">
        <w:rPr>
          <w:rFonts w:ascii="Republika" w:hAnsi="Republika" w:cs="Arial"/>
        </w:rPr>
        <w:t xml:space="preserve">blikovanje sistema odkrivanja in preprečevanja goljufij in umetno ustvarjenih pogojev. </w:t>
      </w:r>
    </w:p>
    <w:p w:rsidR="003E72CF" w:rsidRPr="00BF4A65" w:rsidRDefault="003E72CF" w:rsidP="00A70B3C">
      <w:pPr>
        <w:spacing w:after="0" w:line="360" w:lineRule="auto"/>
        <w:jc w:val="both"/>
        <w:rPr>
          <w:rFonts w:ascii="Republika" w:hAnsi="Republika" w:cs="Arial"/>
        </w:rPr>
      </w:pPr>
      <w:r w:rsidRPr="00BF4A65">
        <w:rPr>
          <w:rFonts w:ascii="Republika" w:hAnsi="Republika" w:cs="Arial"/>
        </w:rPr>
        <w:t xml:space="preserve">V okviru prvega področja dela se oddelek vključuje v pripravo predlogov evropskih in nacionalnih predpisov ter javnih razpisov s področja dela organa ter sodeluje pri reševanju pomembnih sistemskih vprašanj. V okviru nudenja pravne pomoči oddelek izvaja aktivnosti pregleda splošnih in konkretnih pravnih aktov, pripravlja gradivo za postopke pred nacionalnimi sodišči in Sodiščem EU v Luksemburgu, sodeluje z organi odkrivanja in pregona, državnim odvetništvom, nudi pravno pomoč vsebinskim službam in drugim NOE organa itd. </w:t>
      </w:r>
      <w:r w:rsidR="00B14730" w:rsidRPr="00BF4A65">
        <w:rPr>
          <w:rFonts w:ascii="Republika" w:hAnsi="Republika" w:cs="Arial"/>
        </w:rPr>
        <w:t>V okviru tretjega področja dela oddelek</w:t>
      </w:r>
      <w:r w:rsidRPr="00BF4A65">
        <w:rPr>
          <w:rFonts w:ascii="Republika" w:hAnsi="Republika" w:cs="Arial"/>
        </w:rPr>
        <w:t xml:space="preserve"> vodi postopke javnega naročanja za nabavo blaga in storitev za potrebe organa. Na četrtem področju dela naloge predstavljajo vodenje upravnih postopkov na podlagi pravnih sredstev in po odločbi resornega ministrstva ter sodbi upravnega sodišča. V okviru petega področja dela ima oddelek sistemizirano delovno mesto, v okvir</w:t>
      </w:r>
      <w:r w:rsidR="00B14730" w:rsidRPr="00BF4A65">
        <w:rPr>
          <w:rFonts w:ascii="Republika" w:hAnsi="Republika" w:cs="Arial"/>
        </w:rPr>
        <w:t>u katerega</w:t>
      </w:r>
      <w:r w:rsidRPr="00BF4A65">
        <w:rPr>
          <w:rFonts w:ascii="Republika" w:hAnsi="Republika" w:cs="Arial"/>
        </w:rPr>
        <w:t xml:space="preserve"> opravlja </w:t>
      </w:r>
      <w:r w:rsidRPr="00437432">
        <w:rPr>
          <w:rFonts w:ascii="Republika" w:hAnsi="Republika" w:cs="Arial"/>
        </w:rPr>
        <w:t>naloge DPO organa.</w:t>
      </w:r>
      <w:r w:rsidRPr="00BF4A65">
        <w:rPr>
          <w:rFonts w:ascii="Republika" w:hAnsi="Republika" w:cs="Arial"/>
        </w:rPr>
        <w:t xml:space="preserve"> V okvi</w:t>
      </w:r>
      <w:r w:rsidR="00B14730" w:rsidRPr="00BF4A65">
        <w:rPr>
          <w:rFonts w:ascii="Republika" w:hAnsi="Republika" w:cs="Arial"/>
        </w:rPr>
        <w:t xml:space="preserve">ru šestega področja dela ob OEUOJ oddelek </w:t>
      </w:r>
      <w:r w:rsidRPr="00BF4A65">
        <w:rPr>
          <w:rFonts w:ascii="Republika" w:hAnsi="Republika" w:cs="Arial"/>
        </w:rPr>
        <w:t>obravnava vloge za dostop do informacij javnega značaja. Med naloge oddelka sodi tudi oblikovanje ustreznega sistema odkrivanja in preprečevanja goljufij in umetno ustvarjenih pogojev, kakor tudi obravnava zahtevnejših konkretnih primerov s tega področja.</w:t>
      </w:r>
    </w:p>
    <w:p w:rsidR="00C15912" w:rsidRPr="00BF4A65" w:rsidRDefault="00A70B3C" w:rsidP="003662AE">
      <w:pPr>
        <w:pStyle w:val="Naslov3"/>
      </w:pPr>
      <w:bookmarkStart w:id="214" w:name="_Toc32783501"/>
      <w:bookmarkStart w:id="215" w:name="_Toc64636887"/>
      <w:r w:rsidRPr="00BF4A65">
        <w:t>PRAVNO-SISTEMSKI DEL IN NUDENJE PRAVNE POMOČI</w:t>
      </w:r>
      <w:bookmarkEnd w:id="214"/>
      <w:bookmarkEnd w:id="215"/>
    </w:p>
    <w:p w:rsidR="00C15912" w:rsidRPr="00BF4A65" w:rsidRDefault="003E72CF" w:rsidP="00B14730">
      <w:pPr>
        <w:autoSpaceDE w:val="0"/>
        <w:autoSpaceDN w:val="0"/>
        <w:adjustRightInd w:val="0"/>
        <w:spacing w:after="0" w:line="360" w:lineRule="auto"/>
        <w:jc w:val="both"/>
        <w:rPr>
          <w:rFonts w:ascii="Republika" w:hAnsi="Republika" w:cs="Arial"/>
        </w:rPr>
      </w:pPr>
      <w:r w:rsidRPr="00BF4A65">
        <w:rPr>
          <w:rFonts w:ascii="Republika" w:hAnsi="Republika" w:cs="Arial"/>
        </w:rPr>
        <w:t>OPZJN je v letu 2020 sodeloval pri medresorskem usklajevanju številnih predlogov splošnih pravnih aktov za izvajanje kmetijs</w:t>
      </w:r>
      <w:r w:rsidR="00B14730" w:rsidRPr="00BF4A65">
        <w:rPr>
          <w:rFonts w:ascii="Republika" w:hAnsi="Republika" w:cs="Arial"/>
        </w:rPr>
        <w:t xml:space="preserve">ke politike </w:t>
      </w:r>
      <w:r w:rsidRPr="00BF4A65">
        <w:rPr>
          <w:rFonts w:ascii="Republika" w:hAnsi="Republika" w:cs="Arial"/>
        </w:rPr>
        <w:t xml:space="preserve">in pregledoval javne razpise za ukrepe kmetijske politike. Oddelek je sodeloval tudi pri seznanjanju in objavljanju nacionalnih predpisov in predpisov EU na področju programskega obdobja 2014-2020 ter v ta namen posodabljal objave predpisov z delovnega področja na spletni strani Agencije. Drugim NOE je redno nudil pravno pomoč pri njihovem delu v obliki pravnih mnenj in navodil, svetovanjem ter pregledom in pripravo nekaterih individualnih upravnih aktov, pogodb in internih aktov ter javnih razpisov. OPZJN je v letu 2020  aktivno vključen v spremljanje nastajanja besedila nove </w:t>
      </w:r>
      <w:proofErr w:type="spellStart"/>
      <w:r w:rsidRPr="00BF4A65">
        <w:rPr>
          <w:rFonts w:ascii="Republika" w:hAnsi="Republika" w:cs="Arial"/>
        </w:rPr>
        <w:t>t.i</w:t>
      </w:r>
      <w:proofErr w:type="spellEnd"/>
      <w:r w:rsidRPr="00BF4A65">
        <w:rPr>
          <w:rFonts w:ascii="Republika" w:hAnsi="Republika" w:cs="Arial"/>
        </w:rPr>
        <w:t>. “horizontalne uredbe”, prilagoditev internih aktov in delovanja Agencije glede na zahteve standarda ISO 27001:2013, sodeloval pri pripravi sprememb veljavnega Zakona o kmetijstvu ter številnih interventnih predpisih, pripravljenih iz r</w:t>
      </w:r>
      <w:r w:rsidR="00B14730" w:rsidRPr="00BF4A65">
        <w:rPr>
          <w:rFonts w:ascii="Republika" w:hAnsi="Republika" w:cs="Arial"/>
        </w:rPr>
        <w:t xml:space="preserve">azloga pandemije SARS-CoV-2.   </w:t>
      </w:r>
    </w:p>
    <w:p w:rsidR="00B14730" w:rsidRPr="00BF4A65" w:rsidRDefault="00B14730" w:rsidP="00B14730">
      <w:pPr>
        <w:autoSpaceDE w:val="0"/>
        <w:autoSpaceDN w:val="0"/>
        <w:adjustRightInd w:val="0"/>
        <w:spacing w:after="0" w:line="360" w:lineRule="auto"/>
        <w:jc w:val="both"/>
        <w:rPr>
          <w:rFonts w:ascii="Republika" w:hAnsi="Republika" w:cs="Arial"/>
        </w:rPr>
      </w:pPr>
    </w:p>
    <w:p w:rsidR="00315010" w:rsidRPr="00BF4A65" w:rsidRDefault="00315010" w:rsidP="00315010">
      <w:pPr>
        <w:pStyle w:val="Napis"/>
        <w:keepNext/>
        <w:rPr>
          <w:rFonts w:ascii="Republika" w:hAnsi="Republika"/>
        </w:rPr>
      </w:pPr>
      <w:bookmarkStart w:id="216" w:name="_Toc64632301"/>
      <w:r w:rsidRPr="00BF4A65">
        <w:rPr>
          <w:rFonts w:ascii="Republika" w:hAnsi="Republika"/>
        </w:rPr>
        <w:t xml:space="preserve">Tabela </w:t>
      </w:r>
      <w:r w:rsidR="00857958" w:rsidRPr="00BF4A65">
        <w:rPr>
          <w:rFonts w:ascii="Republika" w:hAnsi="Republika"/>
          <w:noProof/>
        </w:rPr>
        <w:fldChar w:fldCharType="begin"/>
      </w:r>
      <w:r w:rsidR="00857958" w:rsidRPr="00BF4A65">
        <w:rPr>
          <w:rFonts w:ascii="Republika" w:hAnsi="Republika"/>
          <w:noProof/>
        </w:rPr>
        <w:instrText xml:space="preserve"> SEQ Tabela \* ARABIC </w:instrText>
      </w:r>
      <w:r w:rsidR="00857958" w:rsidRPr="00BF4A65">
        <w:rPr>
          <w:rFonts w:ascii="Republika" w:hAnsi="Republika"/>
          <w:noProof/>
        </w:rPr>
        <w:fldChar w:fldCharType="separate"/>
      </w:r>
      <w:r w:rsidR="00685BC3" w:rsidRPr="00BF4A65">
        <w:rPr>
          <w:rFonts w:ascii="Republika" w:hAnsi="Republika"/>
          <w:noProof/>
        </w:rPr>
        <w:t>14</w:t>
      </w:r>
      <w:r w:rsidR="00857958" w:rsidRPr="00BF4A65">
        <w:rPr>
          <w:rFonts w:ascii="Republika" w:hAnsi="Republika"/>
          <w:noProof/>
        </w:rPr>
        <w:fldChar w:fldCharType="end"/>
      </w:r>
      <w:r w:rsidRPr="00BF4A65">
        <w:rPr>
          <w:rFonts w:ascii="Republika" w:hAnsi="Republika"/>
        </w:rPr>
        <w:t>: Prikaz pripravljenih i</w:t>
      </w:r>
      <w:r w:rsidR="003E72CF" w:rsidRPr="00BF4A65">
        <w:rPr>
          <w:rFonts w:ascii="Republika" w:hAnsi="Republika"/>
        </w:rPr>
        <w:t>n odgovorjenih zadev v letu 2019</w:t>
      </w:r>
      <w:r w:rsidRPr="00BF4A65">
        <w:rPr>
          <w:rFonts w:ascii="Republika" w:hAnsi="Republika"/>
        </w:rPr>
        <w:t xml:space="preserve"> in 20</w:t>
      </w:r>
      <w:r w:rsidR="003E72CF" w:rsidRPr="00BF4A65">
        <w:rPr>
          <w:rFonts w:ascii="Republika" w:hAnsi="Republika"/>
        </w:rPr>
        <w:t>20</w:t>
      </w:r>
      <w:bookmarkEnd w:id="216"/>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2155"/>
        <w:gridCol w:w="2409"/>
      </w:tblGrid>
      <w:tr w:rsidR="003E72CF" w:rsidRPr="00BF4A65" w:rsidTr="008F369E">
        <w:trPr>
          <w:trHeight w:hRule="exact" w:val="567"/>
        </w:trPr>
        <w:tc>
          <w:tcPr>
            <w:tcW w:w="4395" w:type="dxa"/>
            <w:shd w:val="clear" w:color="auto" w:fill="DEEAF6" w:themeFill="accent1" w:themeFillTint="33"/>
          </w:tcPr>
          <w:p w:rsidR="003E72CF" w:rsidRPr="00BF4A65" w:rsidRDefault="003E72CF" w:rsidP="003E72CF">
            <w:pPr>
              <w:spacing w:before="240"/>
              <w:rPr>
                <w:rFonts w:ascii="Republika" w:hAnsi="Republika" w:cs="Arial"/>
                <w:b/>
                <w:i/>
              </w:rPr>
            </w:pPr>
            <w:r w:rsidRPr="00BF4A65">
              <w:rPr>
                <w:rFonts w:ascii="Republika" w:hAnsi="Republika" w:cs="Arial"/>
                <w:b/>
                <w:i/>
              </w:rPr>
              <w:t>ZADEVA</w:t>
            </w:r>
          </w:p>
        </w:tc>
        <w:tc>
          <w:tcPr>
            <w:tcW w:w="2155" w:type="dxa"/>
            <w:shd w:val="clear" w:color="auto" w:fill="DEEAF6" w:themeFill="accent1" w:themeFillTint="33"/>
          </w:tcPr>
          <w:p w:rsidR="003E72CF" w:rsidRPr="00BF4A65" w:rsidRDefault="003E72CF" w:rsidP="003E72CF">
            <w:pPr>
              <w:spacing w:before="240"/>
              <w:rPr>
                <w:rFonts w:ascii="Republika" w:hAnsi="Republika" w:cs="Arial"/>
              </w:rPr>
            </w:pPr>
            <w:r w:rsidRPr="00BF4A65">
              <w:rPr>
                <w:rFonts w:ascii="Republika" w:hAnsi="Republika" w:cs="Arial"/>
              </w:rPr>
              <w:t>2019</w:t>
            </w:r>
          </w:p>
        </w:tc>
        <w:tc>
          <w:tcPr>
            <w:tcW w:w="2409" w:type="dxa"/>
            <w:shd w:val="clear" w:color="auto" w:fill="DEEAF6" w:themeFill="accent1" w:themeFillTint="33"/>
          </w:tcPr>
          <w:p w:rsidR="003E72CF" w:rsidRPr="00BF4A65" w:rsidRDefault="003E72CF" w:rsidP="003E72CF">
            <w:pPr>
              <w:spacing w:before="240"/>
              <w:jc w:val="right"/>
              <w:rPr>
                <w:rFonts w:ascii="Republika" w:hAnsi="Republika" w:cs="Arial"/>
                <w:b/>
              </w:rPr>
            </w:pPr>
            <w:r w:rsidRPr="00BF4A65">
              <w:rPr>
                <w:rFonts w:ascii="Republika" w:hAnsi="Republika" w:cs="Arial"/>
                <w:b/>
              </w:rPr>
              <w:t>2020</w:t>
            </w:r>
          </w:p>
        </w:tc>
      </w:tr>
      <w:tr w:rsidR="003E72CF" w:rsidRPr="00BF4A65" w:rsidTr="008F369E">
        <w:trPr>
          <w:trHeight w:hRule="exact" w:val="567"/>
        </w:trPr>
        <w:tc>
          <w:tcPr>
            <w:tcW w:w="4395" w:type="dxa"/>
            <w:shd w:val="clear" w:color="auto" w:fill="auto"/>
          </w:tcPr>
          <w:p w:rsidR="003E72CF" w:rsidRPr="00BF4A65" w:rsidRDefault="003E72CF" w:rsidP="003E72CF">
            <w:pPr>
              <w:spacing w:before="240"/>
              <w:rPr>
                <w:rFonts w:ascii="Republika" w:hAnsi="Republika" w:cs="Arial"/>
                <w:i/>
              </w:rPr>
            </w:pPr>
            <w:r w:rsidRPr="00BF4A65">
              <w:rPr>
                <w:rFonts w:ascii="Republika" w:hAnsi="Republika" w:cs="Arial"/>
              </w:rPr>
              <w:t>Medresorsko usklajevanje predlogov predpisov</w:t>
            </w:r>
          </w:p>
        </w:tc>
        <w:tc>
          <w:tcPr>
            <w:tcW w:w="2155" w:type="dxa"/>
            <w:shd w:val="clear" w:color="auto" w:fill="auto"/>
          </w:tcPr>
          <w:p w:rsidR="003E72CF" w:rsidRPr="00BF4A65" w:rsidRDefault="003E72CF" w:rsidP="003E72CF">
            <w:pPr>
              <w:spacing w:before="240"/>
              <w:rPr>
                <w:rFonts w:ascii="Republika" w:hAnsi="Republika" w:cs="Arial"/>
              </w:rPr>
            </w:pPr>
            <w:r w:rsidRPr="00BF4A65">
              <w:rPr>
                <w:rFonts w:ascii="Republika" w:hAnsi="Republika" w:cs="Arial"/>
              </w:rPr>
              <w:t>110</w:t>
            </w:r>
          </w:p>
        </w:tc>
        <w:tc>
          <w:tcPr>
            <w:tcW w:w="2409" w:type="dxa"/>
            <w:shd w:val="clear" w:color="auto" w:fill="auto"/>
          </w:tcPr>
          <w:p w:rsidR="003E72CF" w:rsidRPr="00BF4A65" w:rsidRDefault="003E72CF" w:rsidP="003E72CF">
            <w:pPr>
              <w:spacing w:before="240"/>
              <w:jc w:val="right"/>
              <w:rPr>
                <w:rFonts w:ascii="Republika" w:hAnsi="Republika" w:cs="Arial"/>
                <w:b/>
              </w:rPr>
            </w:pPr>
            <w:r w:rsidRPr="00BF4A65">
              <w:rPr>
                <w:rFonts w:ascii="Republika" w:hAnsi="Republika" w:cs="Arial"/>
                <w:b/>
              </w:rPr>
              <w:t>88</w:t>
            </w:r>
          </w:p>
        </w:tc>
      </w:tr>
      <w:tr w:rsidR="003E72CF" w:rsidRPr="00BF4A65" w:rsidTr="008F369E">
        <w:trPr>
          <w:trHeight w:hRule="exact" w:val="567"/>
        </w:trPr>
        <w:tc>
          <w:tcPr>
            <w:tcW w:w="4395" w:type="dxa"/>
            <w:shd w:val="clear" w:color="auto" w:fill="auto"/>
          </w:tcPr>
          <w:p w:rsidR="003E72CF" w:rsidRPr="00BF4A65" w:rsidRDefault="003E72CF" w:rsidP="003E72CF">
            <w:pPr>
              <w:spacing w:before="240"/>
              <w:rPr>
                <w:rFonts w:ascii="Republika" w:hAnsi="Republika" w:cs="Arial"/>
                <w:i/>
              </w:rPr>
            </w:pPr>
            <w:r w:rsidRPr="00BF4A65">
              <w:rPr>
                <w:rFonts w:ascii="Republika" w:hAnsi="Republika" w:cs="Arial"/>
              </w:rPr>
              <w:t>Pregled javnih razpisov</w:t>
            </w:r>
          </w:p>
        </w:tc>
        <w:tc>
          <w:tcPr>
            <w:tcW w:w="2155" w:type="dxa"/>
            <w:shd w:val="clear" w:color="auto" w:fill="auto"/>
          </w:tcPr>
          <w:p w:rsidR="003E72CF" w:rsidRPr="00BF4A65" w:rsidRDefault="003E72CF" w:rsidP="003E72CF">
            <w:pPr>
              <w:spacing w:before="240"/>
              <w:rPr>
                <w:rFonts w:ascii="Republika" w:hAnsi="Republika" w:cs="Arial"/>
              </w:rPr>
            </w:pPr>
            <w:r w:rsidRPr="00BF4A65">
              <w:rPr>
                <w:rFonts w:ascii="Republika" w:hAnsi="Republika" w:cs="Arial"/>
              </w:rPr>
              <w:t>54</w:t>
            </w:r>
          </w:p>
        </w:tc>
        <w:tc>
          <w:tcPr>
            <w:tcW w:w="2409" w:type="dxa"/>
            <w:shd w:val="clear" w:color="auto" w:fill="auto"/>
          </w:tcPr>
          <w:p w:rsidR="003E72CF" w:rsidRPr="00BF4A65" w:rsidRDefault="003E72CF" w:rsidP="003E72CF">
            <w:pPr>
              <w:spacing w:before="240"/>
              <w:jc w:val="right"/>
              <w:rPr>
                <w:rFonts w:ascii="Republika" w:hAnsi="Republika" w:cs="Arial"/>
                <w:b/>
              </w:rPr>
            </w:pPr>
            <w:r w:rsidRPr="00BF4A65">
              <w:rPr>
                <w:rFonts w:ascii="Republika" w:hAnsi="Republika" w:cs="Arial"/>
                <w:b/>
              </w:rPr>
              <w:t>69</w:t>
            </w:r>
          </w:p>
        </w:tc>
      </w:tr>
      <w:tr w:rsidR="003E72CF" w:rsidRPr="00BF4A65" w:rsidTr="008F369E">
        <w:trPr>
          <w:trHeight w:hRule="exact" w:val="567"/>
        </w:trPr>
        <w:tc>
          <w:tcPr>
            <w:tcW w:w="4395" w:type="dxa"/>
            <w:shd w:val="clear" w:color="auto" w:fill="auto"/>
          </w:tcPr>
          <w:p w:rsidR="003E72CF" w:rsidRPr="00BF4A65" w:rsidRDefault="003E72CF" w:rsidP="003E72CF">
            <w:pPr>
              <w:spacing w:before="240"/>
              <w:rPr>
                <w:rFonts w:ascii="Republika" w:hAnsi="Republika" w:cs="Arial"/>
                <w:i/>
              </w:rPr>
            </w:pPr>
            <w:r w:rsidRPr="00BF4A65">
              <w:rPr>
                <w:rFonts w:ascii="Republika" w:hAnsi="Republika" w:cs="Arial"/>
              </w:rPr>
              <w:t>Priprava pravnih mnenj, navodil</w:t>
            </w:r>
          </w:p>
        </w:tc>
        <w:tc>
          <w:tcPr>
            <w:tcW w:w="2155" w:type="dxa"/>
            <w:shd w:val="clear" w:color="auto" w:fill="auto"/>
          </w:tcPr>
          <w:p w:rsidR="003E72CF" w:rsidRPr="00BF4A65" w:rsidRDefault="003E72CF" w:rsidP="003E72CF">
            <w:pPr>
              <w:spacing w:before="240"/>
              <w:rPr>
                <w:rFonts w:ascii="Republika" w:hAnsi="Republika" w:cs="Arial"/>
              </w:rPr>
            </w:pPr>
            <w:r w:rsidRPr="00BF4A65">
              <w:rPr>
                <w:rFonts w:ascii="Republika" w:hAnsi="Republika" w:cs="Arial"/>
              </w:rPr>
              <w:t>228</w:t>
            </w:r>
          </w:p>
        </w:tc>
        <w:tc>
          <w:tcPr>
            <w:tcW w:w="2409" w:type="dxa"/>
            <w:shd w:val="clear" w:color="auto" w:fill="auto"/>
          </w:tcPr>
          <w:p w:rsidR="003E72CF" w:rsidRPr="00BF4A65" w:rsidRDefault="003E72CF" w:rsidP="003E72CF">
            <w:pPr>
              <w:spacing w:before="240"/>
              <w:jc w:val="right"/>
              <w:rPr>
                <w:rFonts w:ascii="Republika" w:hAnsi="Republika" w:cs="Arial"/>
                <w:b/>
              </w:rPr>
            </w:pPr>
            <w:r w:rsidRPr="00BF4A65">
              <w:rPr>
                <w:rFonts w:ascii="Republika" w:hAnsi="Republika" w:cs="Arial"/>
                <w:b/>
              </w:rPr>
              <w:t>358</w:t>
            </w:r>
          </w:p>
        </w:tc>
      </w:tr>
      <w:tr w:rsidR="003E72CF" w:rsidRPr="00BF4A65" w:rsidTr="008F369E">
        <w:trPr>
          <w:trHeight w:hRule="exact" w:val="567"/>
        </w:trPr>
        <w:tc>
          <w:tcPr>
            <w:tcW w:w="4395" w:type="dxa"/>
            <w:shd w:val="clear" w:color="auto" w:fill="auto"/>
          </w:tcPr>
          <w:p w:rsidR="003E72CF" w:rsidRPr="00BF4A65" w:rsidRDefault="003E72CF" w:rsidP="003E72CF">
            <w:pPr>
              <w:spacing w:before="240"/>
              <w:rPr>
                <w:rFonts w:ascii="Republika" w:hAnsi="Republika" w:cs="Arial"/>
                <w:i/>
              </w:rPr>
            </w:pPr>
            <w:r w:rsidRPr="00BF4A65">
              <w:rPr>
                <w:rFonts w:ascii="Republika" w:hAnsi="Republika" w:cs="Arial"/>
                <w:bCs/>
              </w:rPr>
              <w:t>Pregled aktov in pogodb</w:t>
            </w:r>
          </w:p>
        </w:tc>
        <w:tc>
          <w:tcPr>
            <w:tcW w:w="2155" w:type="dxa"/>
            <w:shd w:val="clear" w:color="auto" w:fill="auto"/>
          </w:tcPr>
          <w:p w:rsidR="003E72CF" w:rsidRPr="00BF4A65" w:rsidRDefault="003E72CF" w:rsidP="003E72CF">
            <w:pPr>
              <w:spacing w:before="240"/>
              <w:rPr>
                <w:rFonts w:ascii="Republika" w:hAnsi="Republika" w:cs="Arial"/>
              </w:rPr>
            </w:pPr>
            <w:r w:rsidRPr="00BF4A65">
              <w:rPr>
                <w:rFonts w:ascii="Republika" w:hAnsi="Republika" w:cs="Arial"/>
              </w:rPr>
              <w:t>520</w:t>
            </w:r>
          </w:p>
        </w:tc>
        <w:tc>
          <w:tcPr>
            <w:tcW w:w="2409" w:type="dxa"/>
            <w:shd w:val="clear" w:color="auto" w:fill="auto"/>
          </w:tcPr>
          <w:p w:rsidR="003E72CF" w:rsidRPr="00BF4A65" w:rsidRDefault="003E72CF" w:rsidP="003E72CF">
            <w:pPr>
              <w:spacing w:before="240"/>
              <w:jc w:val="right"/>
              <w:rPr>
                <w:rFonts w:ascii="Republika" w:hAnsi="Republika" w:cs="Arial"/>
                <w:b/>
              </w:rPr>
            </w:pPr>
            <w:r w:rsidRPr="00BF4A65">
              <w:rPr>
                <w:rFonts w:ascii="Republika" w:hAnsi="Republika" w:cs="Arial"/>
                <w:b/>
              </w:rPr>
              <w:t>630</w:t>
            </w:r>
          </w:p>
        </w:tc>
      </w:tr>
    </w:tbl>
    <w:p w:rsidR="00A70B3C" w:rsidRPr="00BF4A65" w:rsidRDefault="00A70B3C" w:rsidP="00C15912">
      <w:pPr>
        <w:rPr>
          <w:rFonts w:ascii="Republika" w:hAnsi="Republika" w:cs="Arial"/>
        </w:rPr>
      </w:pPr>
    </w:p>
    <w:p w:rsidR="003E72CF" w:rsidRPr="00BF4A65" w:rsidRDefault="003E72CF" w:rsidP="003E72CF">
      <w:pPr>
        <w:spacing w:line="360" w:lineRule="auto"/>
        <w:jc w:val="both"/>
        <w:rPr>
          <w:rFonts w:ascii="Republika" w:hAnsi="Republika" w:cs="Arial"/>
          <w:color w:val="000000"/>
          <w:lang w:eastAsia="sl-SI"/>
        </w:rPr>
      </w:pPr>
      <w:r w:rsidRPr="00BF4A65">
        <w:rPr>
          <w:rFonts w:ascii="Republika" w:hAnsi="Republika" w:cs="Arial"/>
          <w:color w:val="000000"/>
          <w:lang w:eastAsia="sl-SI"/>
        </w:rPr>
        <w:t>Oddelek je tudi v letu 2020 vse zaposlene redno obveščal o objavah predpisov in aktualne sodne prakse v Uradnem listu RS in Eur-</w:t>
      </w:r>
      <w:proofErr w:type="spellStart"/>
      <w:r w:rsidRPr="00BF4A65">
        <w:rPr>
          <w:rFonts w:ascii="Republika" w:hAnsi="Republika" w:cs="Arial"/>
          <w:color w:val="000000"/>
          <w:lang w:eastAsia="sl-SI"/>
        </w:rPr>
        <w:t>Lexu</w:t>
      </w:r>
      <w:proofErr w:type="spellEnd"/>
      <w:r w:rsidRPr="00BF4A65">
        <w:rPr>
          <w:rFonts w:ascii="Republika" w:hAnsi="Republika" w:cs="Arial"/>
          <w:color w:val="000000"/>
          <w:lang w:eastAsia="sl-SI"/>
        </w:rPr>
        <w:t xml:space="preserve">, o novostih s področja sodne prakse nacionalnih sodišč, zastopal Agencijo na narokih za glavno obravnavo pred Upravnim sodiščem, predstavljal sodbe Upravnega sodišča RS o zadevah, ki so v delovni pristojnosti Agencije. Prav tako je obveščal zaposlene o oklicih o začetku stečajnih postopkov ter priglašal terjatve v maso stečajnega dolžnika. Med letom je potekala že utečena neposredna komunikacija med Agencijo in Državnim odvetništvom RS v zvezi s posredovanjem vseh pisanj sodnega tajništva Sodišča EU, ki bi lahko bila pomembna tudi za kmetijski resor, posledično pa je OPZJN zaposlene na Agenciji seznanjal z aktualno sodno prakso Sodišča EU. Oddelek je sodeloval tudi pri izobraževanju </w:t>
      </w:r>
      <w:r w:rsidR="00BE71B2">
        <w:rPr>
          <w:rFonts w:ascii="Republika" w:hAnsi="Republika" w:cs="Arial"/>
          <w:color w:val="000000"/>
          <w:lang w:eastAsia="sl-SI"/>
        </w:rPr>
        <w:t>oziroma</w:t>
      </w:r>
      <w:r w:rsidRPr="00BF4A65">
        <w:rPr>
          <w:rFonts w:ascii="Republika" w:hAnsi="Republika" w:cs="Arial"/>
          <w:color w:val="000000"/>
          <w:lang w:eastAsia="sl-SI"/>
        </w:rPr>
        <w:t xml:space="preserve"> prenosu znanja in dobrih praks na druge sodelavce znotraj Agencije. </w:t>
      </w:r>
    </w:p>
    <w:p w:rsidR="003E72CF" w:rsidRPr="00BF4A65" w:rsidRDefault="003E72CF" w:rsidP="003E72CF">
      <w:pPr>
        <w:spacing w:line="360" w:lineRule="auto"/>
        <w:jc w:val="both"/>
        <w:rPr>
          <w:rFonts w:ascii="Republika" w:hAnsi="Republika" w:cs="Arial"/>
          <w:color w:val="000000"/>
          <w:lang w:eastAsia="sl-SI"/>
        </w:rPr>
      </w:pPr>
      <w:r w:rsidRPr="00BF4A65">
        <w:rPr>
          <w:rFonts w:ascii="Republika" w:hAnsi="Republika" w:cs="Arial"/>
          <w:color w:val="000000"/>
          <w:lang w:eastAsia="sl-SI"/>
        </w:rPr>
        <w:t xml:space="preserve">V letu 2020 je OPZJN sodeloval tudi z ostalimi državnimi in pravosodnimi organi s področja tožb za izterjavo dolgov </w:t>
      </w:r>
      <w:r w:rsidR="00BE71B2">
        <w:rPr>
          <w:rFonts w:ascii="Republika" w:hAnsi="Republika" w:cs="Arial"/>
          <w:color w:val="000000"/>
          <w:lang w:eastAsia="sl-SI"/>
        </w:rPr>
        <w:t>oziroma</w:t>
      </w:r>
      <w:r w:rsidRPr="00BF4A65">
        <w:rPr>
          <w:rFonts w:ascii="Republika" w:hAnsi="Republika" w:cs="Arial"/>
          <w:color w:val="000000"/>
          <w:lang w:eastAsia="sl-SI"/>
        </w:rPr>
        <w:t xml:space="preserve"> sodnih izvršb, prijav terjatev v zapuščinski postopek ter s področja prijavljenih sumov storitve kaznivih dejanj. V letu 2020 je bilo vseh vlog Agencije v pravdnih postopkih, stečajih in izvršbah 73. </w:t>
      </w:r>
    </w:p>
    <w:p w:rsidR="003E72CF" w:rsidRPr="00BF4A65" w:rsidRDefault="003E72CF" w:rsidP="00FA3EDC">
      <w:pPr>
        <w:spacing w:line="360" w:lineRule="auto"/>
        <w:jc w:val="both"/>
        <w:rPr>
          <w:rFonts w:ascii="Republika" w:hAnsi="Republika" w:cs="Arial"/>
          <w:color w:val="000000"/>
          <w:lang w:eastAsia="sl-SI"/>
        </w:rPr>
      </w:pPr>
      <w:r w:rsidRPr="00BF4A65">
        <w:rPr>
          <w:rFonts w:ascii="Republika" w:hAnsi="Republika" w:cs="Arial"/>
          <w:color w:val="000000"/>
          <w:lang w:eastAsia="sl-SI"/>
        </w:rPr>
        <w:t>Na področju postopkov pred Sodiščem EU Agencija v letu 2020 ni imela odprtih zadev.</w:t>
      </w:r>
    </w:p>
    <w:p w:rsidR="00C15912" w:rsidRPr="00BF4A65" w:rsidRDefault="00FA3EDC" w:rsidP="003662AE">
      <w:pPr>
        <w:pStyle w:val="Naslov3"/>
      </w:pPr>
      <w:bookmarkStart w:id="217" w:name="_Toc32783502"/>
      <w:bookmarkStart w:id="218" w:name="_Toc64636888"/>
      <w:r w:rsidRPr="00BF4A65">
        <w:t>IZVEDBA JAVNIH NAROČIL</w:t>
      </w:r>
      <w:bookmarkEnd w:id="217"/>
      <w:bookmarkEnd w:id="218"/>
    </w:p>
    <w:p w:rsidR="003E72CF" w:rsidRPr="00BF4A65" w:rsidRDefault="003E72CF" w:rsidP="00C42CF6">
      <w:pPr>
        <w:autoSpaceDE w:val="0"/>
        <w:autoSpaceDN w:val="0"/>
        <w:adjustRightInd w:val="0"/>
        <w:spacing w:after="0" w:line="360" w:lineRule="auto"/>
        <w:jc w:val="both"/>
        <w:rPr>
          <w:rFonts w:ascii="Republika" w:hAnsi="Republika" w:cs="Arial"/>
          <w:bCs/>
        </w:rPr>
      </w:pPr>
      <w:r w:rsidRPr="00BF4A65">
        <w:rPr>
          <w:rFonts w:ascii="Republika" w:hAnsi="Republika" w:cs="Arial"/>
        </w:rPr>
        <w:t xml:space="preserve">V letu 2020 je bilo sklenjenih 23 pogodb </w:t>
      </w:r>
      <w:r w:rsidR="00BE71B2">
        <w:rPr>
          <w:rFonts w:ascii="Republika" w:hAnsi="Republika" w:cs="Arial"/>
        </w:rPr>
        <w:t>oziroma</w:t>
      </w:r>
      <w:r w:rsidRPr="00BF4A65">
        <w:rPr>
          <w:rFonts w:ascii="Republika" w:hAnsi="Republika" w:cs="Arial"/>
        </w:rPr>
        <w:t xml:space="preserve"> posamičnih okvirnih sporazumov in 6 aneksov k pogodbam </w:t>
      </w:r>
      <w:r w:rsidR="00BE71B2">
        <w:rPr>
          <w:rFonts w:ascii="Republika" w:hAnsi="Republika" w:cs="Arial"/>
        </w:rPr>
        <w:t>oziroma</w:t>
      </w:r>
      <w:r w:rsidRPr="00BF4A65">
        <w:rPr>
          <w:rFonts w:ascii="Republika" w:hAnsi="Republika" w:cs="Arial"/>
        </w:rPr>
        <w:t xml:space="preserve"> posamičnim okvirnim sporazumom, sklenjenim na podlagi zaključenih postopkov oddaje javnih naročil.</w:t>
      </w:r>
      <w:r w:rsidRPr="00BF4A65">
        <w:rPr>
          <w:rFonts w:ascii="Republika" w:hAnsi="Republika" w:cs="Arial"/>
          <w:bCs/>
        </w:rPr>
        <w:t xml:space="preserve"> V letu 2020 je bilo začetih šest skupnih javnih naročil, po vsebini večinoma ta predstavljajo zagotavljanje kontinuitete že </w:t>
      </w:r>
      <w:proofErr w:type="spellStart"/>
      <w:r w:rsidRPr="00BF4A65">
        <w:rPr>
          <w:rFonts w:ascii="Republika" w:hAnsi="Republika" w:cs="Arial"/>
          <w:bCs/>
        </w:rPr>
        <w:t>koriščenih</w:t>
      </w:r>
      <w:proofErr w:type="spellEnd"/>
      <w:r w:rsidRPr="00BF4A65">
        <w:rPr>
          <w:rFonts w:ascii="Republika" w:hAnsi="Republika" w:cs="Arial"/>
          <w:bCs/>
        </w:rPr>
        <w:t xml:space="preserve"> storitev (npr. letalske storitve, poštne storitve, storitve zavarovanja). Pri javnih naročilih po različnih vrednostih in postopkih pa sta bila na OPZJN v letu 2020 začeta in končana dva postopka javnega naročanja, sem pa ne uvrščamo </w:t>
      </w:r>
      <w:proofErr w:type="spellStart"/>
      <w:r w:rsidRPr="00BF4A65">
        <w:rPr>
          <w:rFonts w:ascii="Republika" w:hAnsi="Republika" w:cs="Arial"/>
          <w:bCs/>
        </w:rPr>
        <w:t>t.i</w:t>
      </w:r>
      <w:proofErr w:type="spellEnd"/>
      <w:r w:rsidRPr="00BF4A65">
        <w:rPr>
          <w:rFonts w:ascii="Republika" w:hAnsi="Republika" w:cs="Arial"/>
          <w:bCs/>
        </w:rPr>
        <w:t xml:space="preserve">. evidenčnih naročil, ki se zaključijo bodisi s pogodbo bodisi z naročilnico. Agencija je tako v letu 2020 samostojno izvedla postopek oddaje javnega naročila za izgradnjo novega informacijskega sistema za izvajanje pregledov s spremljanjem (monitoring) ter zagotavljanje ustrezne oblike podatkov </w:t>
      </w:r>
      <w:proofErr w:type="spellStart"/>
      <w:r w:rsidRPr="00BF4A65">
        <w:rPr>
          <w:rFonts w:ascii="Republika" w:hAnsi="Republika" w:cs="Arial"/>
          <w:bCs/>
        </w:rPr>
        <w:t>Sentinel</w:t>
      </w:r>
      <w:proofErr w:type="spellEnd"/>
      <w:r w:rsidRPr="00BF4A65">
        <w:rPr>
          <w:rFonts w:ascii="Republika" w:hAnsi="Republika" w:cs="Arial"/>
          <w:bCs/>
        </w:rPr>
        <w:t xml:space="preserve"> za potrebe statističnih analiz ter delovanja spletnih aplikacij, in sicer po odprtem postopku ter postopek oddaje javnega naročila za zagotavljanje storitve paletne hrambe dokumentarnega gradiva, ki se je oddalo po postopku oddaje naročila male vrednosti. </w:t>
      </w:r>
    </w:p>
    <w:p w:rsidR="00C15912" w:rsidRPr="00BF4A65" w:rsidRDefault="00FA3EDC" w:rsidP="003662AE">
      <w:pPr>
        <w:pStyle w:val="Naslov3"/>
      </w:pPr>
      <w:bookmarkStart w:id="219" w:name="_Toc32783503"/>
      <w:bookmarkStart w:id="220" w:name="_Toc64636889"/>
      <w:r w:rsidRPr="00BF4A65">
        <w:t>VODENJE UPRAVNIH POSTOPKOV NA PODLAGI REDNIH IN IZREDNIH PRAVNIH SREDSTEV</w:t>
      </w:r>
      <w:bookmarkEnd w:id="219"/>
      <w:bookmarkEnd w:id="220"/>
    </w:p>
    <w:p w:rsidR="003E72CF" w:rsidRPr="00BF4A65" w:rsidRDefault="003E72CF" w:rsidP="003E72CF">
      <w:pPr>
        <w:tabs>
          <w:tab w:val="left" w:pos="-720"/>
          <w:tab w:val="left" w:pos="0"/>
          <w:tab w:val="left" w:pos="720"/>
          <w:tab w:val="left" w:pos="1440"/>
          <w:tab w:val="left" w:pos="2160"/>
          <w:tab w:val="left" w:pos="2880"/>
          <w:tab w:val="left" w:pos="3600"/>
          <w:tab w:val="left" w:pos="4320"/>
        </w:tabs>
        <w:autoSpaceDE w:val="0"/>
        <w:autoSpaceDN w:val="0"/>
        <w:adjustRightInd w:val="0"/>
        <w:spacing w:after="0" w:line="360" w:lineRule="auto"/>
        <w:jc w:val="both"/>
        <w:rPr>
          <w:rFonts w:ascii="Republika" w:hAnsi="Republika" w:cs="Arial"/>
          <w:color w:val="000000"/>
        </w:rPr>
      </w:pPr>
      <w:r w:rsidRPr="00BF4A65">
        <w:rPr>
          <w:rFonts w:ascii="Republika" w:hAnsi="Republika" w:cs="Arial"/>
          <w:color w:val="000000"/>
        </w:rPr>
        <w:t xml:space="preserve">Na področju pritožb je bilo v letu 2020 na novo vloženih </w:t>
      </w:r>
      <w:r w:rsidRPr="00BF4A65">
        <w:rPr>
          <w:rFonts w:ascii="Republika" w:hAnsi="Republika" w:cs="Arial"/>
          <w:bCs/>
          <w:color w:val="000000"/>
        </w:rPr>
        <w:t>511 pritožb, kar je 170 pritožb več od vloženih v letu 2019.</w:t>
      </w:r>
      <w:r w:rsidRPr="00BF4A65">
        <w:rPr>
          <w:rFonts w:ascii="Republika" w:hAnsi="Republika" w:cs="Arial"/>
          <w:color w:val="000000"/>
        </w:rPr>
        <w:t xml:space="preserve"> Agencija pa je po pregledu le-teh takoj (brez odstopa višji instanci) </w:t>
      </w:r>
      <w:r w:rsidRPr="00BF4A65">
        <w:rPr>
          <w:rFonts w:ascii="Republika" w:hAnsi="Republika" w:cs="Arial"/>
          <w:bCs/>
          <w:color w:val="000000"/>
        </w:rPr>
        <w:t xml:space="preserve">rešila 111 pritožb, kar predstavlja 54 pritožb več kot v letu 2019. To hkrati pomeni, da se je število rešenih pritožb na Agenciji glede na njihov priliv v tekočem letu, povečalo. </w:t>
      </w:r>
      <w:r w:rsidRPr="00BF4A65">
        <w:rPr>
          <w:rFonts w:ascii="Republika" w:hAnsi="Republika" w:cs="Arial"/>
          <w:color w:val="000000"/>
        </w:rPr>
        <w:t xml:space="preserve">Na MKGP je bilo rešenih </w:t>
      </w:r>
      <w:r w:rsidRPr="00BF4A65">
        <w:rPr>
          <w:rFonts w:ascii="Republika" w:hAnsi="Republika" w:cs="Arial"/>
          <w:bCs/>
          <w:color w:val="000000"/>
        </w:rPr>
        <w:t>341 pritožb, kar pomeni 26 pritožb več kot v letu 2019</w:t>
      </w:r>
      <w:r w:rsidRPr="00BF4A65">
        <w:rPr>
          <w:rFonts w:ascii="Republika" w:hAnsi="Republika" w:cs="Arial"/>
          <w:color w:val="000000"/>
        </w:rPr>
        <w:t xml:space="preserve">, pri čemer so bile upravne odločbe Agencije v 63 primerih odpravljene in zadeve vrnjene v ponovno obravnavo na Agencijo. 121 </w:t>
      </w:r>
      <w:r w:rsidRPr="00BF4A65">
        <w:rPr>
          <w:rFonts w:ascii="Republika" w:hAnsi="Republika" w:cs="Arial"/>
          <w:bCs/>
          <w:color w:val="000000"/>
        </w:rPr>
        <w:t>pritožb</w:t>
      </w:r>
      <w:r w:rsidRPr="00BF4A65">
        <w:rPr>
          <w:rFonts w:ascii="Republika" w:hAnsi="Republika" w:cs="Arial"/>
          <w:color w:val="000000"/>
        </w:rPr>
        <w:t xml:space="preserve"> je še vedno v obravnavi pri </w:t>
      </w:r>
      <w:proofErr w:type="spellStart"/>
      <w:r w:rsidRPr="00BF4A65">
        <w:rPr>
          <w:rFonts w:ascii="Republika" w:hAnsi="Republika" w:cs="Arial"/>
          <w:color w:val="000000"/>
        </w:rPr>
        <w:t>instančnem</w:t>
      </w:r>
      <w:proofErr w:type="spellEnd"/>
      <w:r w:rsidRPr="00BF4A65">
        <w:rPr>
          <w:rFonts w:ascii="Republika" w:hAnsi="Republika" w:cs="Arial"/>
          <w:color w:val="000000"/>
        </w:rPr>
        <w:t xml:space="preserve"> organu (MKGP), na dan 31. 12. 2020 pa je bilo 102</w:t>
      </w:r>
      <w:r w:rsidRPr="00BF4A65">
        <w:rPr>
          <w:rFonts w:ascii="Republika" w:hAnsi="Republika" w:cs="Arial"/>
          <w:bCs/>
          <w:color w:val="000000"/>
        </w:rPr>
        <w:t xml:space="preserve"> pritožb</w:t>
      </w:r>
      <w:r w:rsidRPr="00BF4A65">
        <w:rPr>
          <w:rFonts w:ascii="Republika" w:hAnsi="Republika" w:cs="Arial"/>
          <w:color w:val="000000"/>
        </w:rPr>
        <w:t xml:space="preserve"> v obravnavi na Agenciji.   </w:t>
      </w:r>
    </w:p>
    <w:p w:rsidR="003E72CF" w:rsidRPr="00BF4A65" w:rsidRDefault="003E72CF" w:rsidP="003E72CF">
      <w:pPr>
        <w:tabs>
          <w:tab w:val="left" w:pos="-720"/>
          <w:tab w:val="left" w:pos="0"/>
          <w:tab w:val="left" w:pos="720"/>
          <w:tab w:val="left" w:pos="1440"/>
          <w:tab w:val="left" w:pos="2160"/>
          <w:tab w:val="left" w:pos="2880"/>
          <w:tab w:val="left" w:pos="3600"/>
          <w:tab w:val="left" w:pos="4320"/>
        </w:tabs>
        <w:autoSpaceDE w:val="0"/>
        <w:autoSpaceDN w:val="0"/>
        <w:adjustRightInd w:val="0"/>
        <w:spacing w:after="0" w:line="360" w:lineRule="auto"/>
        <w:jc w:val="both"/>
        <w:rPr>
          <w:rFonts w:ascii="Republika" w:hAnsi="Republika" w:cs="Arial"/>
          <w:color w:val="000000"/>
        </w:rPr>
      </w:pPr>
      <w:r w:rsidRPr="00BF4A65">
        <w:rPr>
          <w:rFonts w:ascii="Republika" w:hAnsi="Republika" w:cs="Arial"/>
          <w:color w:val="000000"/>
        </w:rPr>
        <w:t>Na splošno je viden porast števila pritožb v letu 2020 glede na leto 2019.</w:t>
      </w:r>
      <w:r w:rsidRPr="00BF4A65">
        <w:rPr>
          <w:rFonts w:ascii="Republika" w:hAnsi="Republika" w:cs="Arial"/>
          <w:bCs/>
          <w:color w:val="000000"/>
        </w:rPr>
        <w:t xml:space="preserve"> Po posameznih področjih se je </w:t>
      </w:r>
      <w:proofErr w:type="spellStart"/>
      <w:r w:rsidRPr="00BF4A65">
        <w:rPr>
          <w:rFonts w:ascii="Republika" w:hAnsi="Republika" w:cs="Arial"/>
          <w:color w:val="000000"/>
        </w:rPr>
        <w:t>pripad</w:t>
      </w:r>
      <w:proofErr w:type="spellEnd"/>
      <w:r w:rsidRPr="00BF4A65">
        <w:rPr>
          <w:rFonts w:ascii="Republika" w:hAnsi="Republika" w:cs="Arial"/>
          <w:color w:val="000000"/>
        </w:rPr>
        <w:t xml:space="preserve"> zadev s področja pritožb na SKT, glede na leto 2019, zvišal za več kot </w:t>
      </w:r>
      <w:r w:rsidRPr="00BF4A65">
        <w:rPr>
          <w:rFonts w:ascii="Republika" w:hAnsi="Republika" w:cs="Arial"/>
          <w:bCs/>
          <w:color w:val="000000"/>
        </w:rPr>
        <w:t xml:space="preserve">100 %, </w:t>
      </w:r>
      <w:r w:rsidRPr="00BF4A65">
        <w:rPr>
          <w:rFonts w:ascii="Republika" w:hAnsi="Republika" w:cs="Arial"/>
          <w:color w:val="000000"/>
        </w:rPr>
        <w:t>na SRP se je prav tako število pritožb zvišalo za 50 %. Na SNP delu se je število pritožb znižalo za 25 %. MKGP je v letu 2020 rešil</w:t>
      </w:r>
      <w:r w:rsidRPr="00BF4A65">
        <w:rPr>
          <w:rFonts w:ascii="Republika" w:hAnsi="Republika" w:cs="Arial"/>
          <w:bCs/>
          <w:color w:val="000000"/>
        </w:rPr>
        <w:t xml:space="preserve"> 8 %</w:t>
      </w:r>
      <w:r w:rsidRPr="00BF4A65">
        <w:rPr>
          <w:rFonts w:ascii="Republika" w:hAnsi="Republika" w:cs="Arial"/>
          <w:color w:val="000000"/>
        </w:rPr>
        <w:t xml:space="preserve"> več pritožb kot v letu poprej, kar je posledica pripada pritožb iz naslova </w:t>
      </w:r>
      <w:proofErr w:type="spellStart"/>
      <w:r w:rsidRPr="00BF4A65">
        <w:rPr>
          <w:rFonts w:ascii="Republika" w:hAnsi="Republika" w:cs="Arial"/>
          <w:color w:val="000000"/>
        </w:rPr>
        <w:t>intervetnih</w:t>
      </w:r>
      <w:proofErr w:type="spellEnd"/>
      <w:r w:rsidRPr="00BF4A65">
        <w:rPr>
          <w:rFonts w:ascii="Republika" w:hAnsi="Republika" w:cs="Arial"/>
          <w:color w:val="000000"/>
        </w:rPr>
        <w:t xml:space="preserve"> ukrepov na področjih SKT in SNP zaradi izrednih razmer COVID-19. </w:t>
      </w:r>
      <w:r w:rsidRPr="00BF4A65">
        <w:rPr>
          <w:rFonts w:ascii="Republika" w:hAnsi="Republika" w:cs="Arial"/>
          <w:bCs/>
          <w:color w:val="000000"/>
        </w:rPr>
        <w:t xml:space="preserve">Na področju rešenih pritožb </w:t>
      </w:r>
      <w:r w:rsidRPr="00BF4A65">
        <w:rPr>
          <w:rFonts w:ascii="Republika" w:hAnsi="Republika" w:cs="Arial"/>
          <w:color w:val="000000"/>
        </w:rPr>
        <w:t xml:space="preserve">je bil delež pozitivno rešenih pritožb na MKGP </w:t>
      </w:r>
      <w:r w:rsidRPr="00BF4A65">
        <w:rPr>
          <w:rFonts w:ascii="Republika" w:hAnsi="Republika" w:cs="Arial"/>
          <w:bCs/>
          <w:color w:val="000000"/>
        </w:rPr>
        <w:t>2 %</w:t>
      </w:r>
      <w:r w:rsidRPr="00BF4A65">
        <w:rPr>
          <w:rFonts w:ascii="Republika" w:hAnsi="Republika" w:cs="Arial"/>
          <w:color w:val="000000"/>
        </w:rPr>
        <w:t xml:space="preserve">, od tega pa je bilo </w:t>
      </w:r>
      <w:r w:rsidRPr="00BF4A65">
        <w:rPr>
          <w:rFonts w:ascii="Republika" w:hAnsi="Republika" w:cs="Arial"/>
          <w:bCs/>
          <w:color w:val="000000"/>
        </w:rPr>
        <w:t>okrog 18 %</w:t>
      </w:r>
      <w:r w:rsidRPr="00BF4A65">
        <w:rPr>
          <w:rFonts w:ascii="Republika" w:hAnsi="Republika" w:cs="Arial"/>
          <w:color w:val="000000"/>
        </w:rPr>
        <w:t xml:space="preserve"> upravnih zadev vrnjenih v ponovno odločanje na Agencijo.</w:t>
      </w:r>
    </w:p>
    <w:p w:rsidR="003E72CF" w:rsidRPr="00BF4A65" w:rsidRDefault="003E72CF" w:rsidP="003E72CF">
      <w:pPr>
        <w:tabs>
          <w:tab w:val="left" w:pos="-720"/>
          <w:tab w:val="left" w:pos="0"/>
          <w:tab w:val="left" w:pos="720"/>
          <w:tab w:val="left" w:pos="1440"/>
          <w:tab w:val="left" w:pos="2160"/>
          <w:tab w:val="left" w:pos="2880"/>
          <w:tab w:val="left" w:pos="3600"/>
          <w:tab w:val="left" w:pos="4320"/>
        </w:tabs>
        <w:autoSpaceDE w:val="0"/>
        <w:autoSpaceDN w:val="0"/>
        <w:adjustRightInd w:val="0"/>
        <w:spacing w:after="0" w:line="360" w:lineRule="auto"/>
        <w:jc w:val="both"/>
        <w:rPr>
          <w:rFonts w:ascii="Republika" w:hAnsi="Republika" w:cs="Arial"/>
          <w:color w:val="000000"/>
        </w:rPr>
      </w:pPr>
      <w:r w:rsidRPr="00437432">
        <w:rPr>
          <w:rFonts w:ascii="Republika" w:hAnsi="Republika" w:cs="Arial"/>
          <w:color w:val="000000"/>
        </w:rPr>
        <w:t>Obravnavane so bile tudi upravne zadeve na podlagi izrednih pravnih sredstev po ZKme-</w:t>
      </w:r>
      <w:r w:rsidR="008309D7" w:rsidRPr="00437432">
        <w:rPr>
          <w:rFonts w:ascii="Republika" w:hAnsi="Republika" w:cs="Arial"/>
          <w:color w:val="000000"/>
        </w:rPr>
        <w:t xml:space="preserve">1, </w:t>
      </w:r>
      <w:r w:rsidRPr="00437432">
        <w:rPr>
          <w:rFonts w:ascii="Republika" w:hAnsi="Republika" w:cs="Arial"/>
          <w:color w:val="000000"/>
        </w:rPr>
        <w:t>in sicer posebni primeri odprave odločbe prve stopnje (42. člen) in obnova postopka (45. člen) za različna</w:t>
      </w:r>
      <w:r w:rsidRPr="00BF4A65">
        <w:rPr>
          <w:rFonts w:ascii="Republika" w:hAnsi="Republika" w:cs="Arial"/>
          <w:color w:val="000000"/>
        </w:rPr>
        <w:t xml:space="preserve"> </w:t>
      </w:r>
      <w:proofErr w:type="spellStart"/>
      <w:r w:rsidRPr="00BF4A65">
        <w:rPr>
          <w:rFonts w:ascii="Republika" w:hAnsi="Republika" w:cs="Arial"/>
          <w:color w:val="000000"/>
        </w:rPr>
        <w:t>subvencijska</w:t>
      </w:r>
      <w:proofErr w:type="spellEnd"/>
      <w:r w:rsidRPr="00BF4A65">
        <w:rPr>
          <w:rFonts w:ascii="Republika" w:hAnsi="Republika" w:cs="Arial"/>
          <w:color w:val="000000"/>
        </w:rPr>
        <w:t xml:space="preserve"> leta. V letu 2020 je bilo izvedenih 754 upravnih postopkov iz naslova izrednih pravnih sredstev. V </w:t>
      </w:r>
      <w:r w:rsidRPr="00BF4A65">
        <w:rPr>
          <w:rFonts w:ascii="Republika" w:hAnsi="Republika" w:cs="Arial"/>
          <w:bCs/>
          <w:color w:val="000000"/>
        </w:rPr>
        <w:t>24 zadevah</w:t>
      </w:r>
      <w:r w:rsidRPr="00BF4A65">
        <w:rPr>
          <w:rFonts w:ascii="Republika" w:hAnsi="Republika" w:cs="Arial"/>
          <w:color w:val="000000"/>
        </w:rPr>
        <w:t xml:space="preserve"> OPZJN še vodi postopek obnove </w:t>
      </w:r>
      <w:r w:rsidR="00BE71B2">
        <w:rPr>
          <w:rFonts w:ascii="Republika" w:hAnsi="Republika" w:cs="Arial"/>
          <w:color w:val="000000"/>
        </w:rPr>
        <w:t>oziroma</w:t>
      </w:r>
      <w:r w:rsidRPr="00BF4A65">
        <w:rPr>
          <w:rFonts w:ascii="Republika" w:hAnsi="Republika" w:cs="Arial"/>
          <w:color w:val="000000"/>
        </w:rPr>
        <w:t xml:space="preserve"> izredne odprave odločbe. V letu 2020 je bil zaznan porast števila obnov</w:t>
      </w:r>
      <w:r w:rsidR="00BE71B2">
        <w:rPr>
          <w:rFonts w:ascii="Republika" w:hAnsi="Republika" w:cs="Arial"/>
          <w:color w:val="000000"/>
        </w:rPr>
        <w:t>,</w:t>
      </w:r>
      <w:r w:rsidRPr="00BF4A65">
        <w:rPr>
          <w:rFonts w:ascii="Republika" w:hAnsi="Republika" w:cs="Arial"/>
          <w:color w:val="000000"/>
        </w:rPr>
        <w:t xml:space="preserve"> kar je bila posledica najde napake pri izračunu točkovanja KMG na GERK-i</w:t>
      </w:r>
      <w:r w:rsidR="00BE71B2">
        <w:rPr>
          <w:rFonts w:ascii="Republika" w:hAnsi="Republika" w:cs="Arial"/>
          <w:color w:val="000000"/>
        </w:rPr>
        <w:t>h</w:t>
      </w:r>
      <w:r w:rsidRPr="00BF4A65">
        <w:rPr>
          <w:rFonts w:ascii="Republika" w:hAnsi="Republika" w:cs="Arial"/>
          <w:color w:val="000000"/>
        </w:rPr>
        <w:t xml:space="preserve">, ki so po reformi OMD v januarju 2019 bili uvrščeni v območje OMD. </w:t>
      </w:r>
    </w:p>
    <w:p w:rsidR="00C15912" w:rsidRDefault="00C15912" w:rsidP="005F52A4">
      <w:pPr>
        <w:autoSpaceDE w:val="0"/>
        <w:autoSpaceDN w:val="0"/>
        <w:adjustRightInd w:val="0"/>
        <w:spacing w:after="0" w:line="360" w:lineRule="auto"/>
        <w:jc w:val="both"/>
        <w:rPr>
          <w:rFonts w:ascii="Republika" w:hAnsi="Republika" w:cs="Arial"/>
          <w:b/>
          <w:lang w:eastAsia="sl-SI"/>
        </w:rPr>
      </w:pPr>
    </w:p>
    <w:p w:rsidR="0037026A" w:rsidRPr="00BF4A65" w:rsidRDefault="0037026A" w:rsidP="005F52A4">
      <w:pPr>
        <w:autoSpaceDE w:val="0"/>
        <w:autoSpaceDN w:val="0"/>
        <w:adjustRightInd w:val="0"/>
        <w:spacing w:after="0" w:line="360" w:lineRule="auto"/>
        <w:jc w:val="both"/>
        <w:rPr>
          <w:rFonts w:ascii="Republika" w:hAnsi="Republika" w:cs="Arial"/>
          <w:b/>
          <w:lang w:eastAsia="sl-SI"/>
        </w:rPr>
      </w:pPr>
    </w:p>
    <w:p w:rsidR="00315010" w:rsidRPr="00BF4A65" w:rsidRDefault="00315010" w:rsidP="00315010">
      <w:pPr>
        <w:pStyle w:val="Napis"/>
        <w:keepNext/>
        <w:rPr>
          <w:rFonts w:ascii="Republika" w:hAnsi="Republika"/>
        </w:rPr>
      </w:pPr>
      <w:bookmarkStart w:id="221" w:name="_Toc64632302"/>
      <w:r w:rsidRPr="00BF4A65">
        <w:rPr>
          <w:rFonts w:ascii="Republika" w:hAnsi="Republika"/>
        </w:rPr>
        <w:t xml:space="preserve">Tabela </w:t>
      </w:r>
      <w:r w:rsidR="00857958" w:rsidRPr="00BF4A65">
        <w:rPr>
          <w:rFonts w:ascii="Republika" w:hAnsi="Republika"/>
          <w:noProof/>
        </w:rPr>
        <w:fldChar w:fldCharType="begin"/>
      </w:r>
      <w:r w:rsidR="00857958" w:rsidRPr="00BF4A65">
        <w:rPr>
          <w:rFonts w:ascii="Republika" w:hAnsi="Republika"/>
          <w:noProof/>
        </w:rPr>
        <w:instrText xml:space="preserve"> SEQ Tabela \* ARABIC </w:instrText>
      </w:r>
      <w:r w:rsidR="00857958" w:rsidRPr="00BF4A65">
        <w:rPr>
          <w:rFonts w:ascii="Republika" w:hAnsi="Republika"/>
          <w:noProof/>
        </w:rPr>
        <w:fldChar w:fldCharType="separate"/>
      </w:r>
      <w:r w:rsidR="00685BC3" w:rsidRPr="00BF4A65">
        <w:rPr>
          <w:rFonts w:ascii="Republika" w:hAnsi="Republika"/>
          <w:noProof/>
        </w:rPr>
        <w:t>15</w:t>
      </w:r>
      <w:r w:rsidR="00857958" w:rsidRPr="00BF4A65">
        <w:rPr>
          <w:rFonts w:ascii="Republika" w:hAnsi="Republika"/>
          <w:noProof/>
        </w:rPr>
        <w:fldChar w:fldCharType="end"/>
      </w:r>
      <w:r w:rsidRPr="00BF4A65">
        <w:rPr>
          <w:rFonts w:ascii="Republika" w:hAnsi="Republika"/>
        </w:rPr>
        <w:t>: Upravni postopki</w:t>
      </w:r>
      <w:bookmarkEnd w:id="221"/>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54"/>
        <w:gridCol w:w="1559"/>
        <w:gridCol w:w="1559"/>
      </w:tblGrid>
      <w:tr w:rsidR="003E72CF" w:rsidRPr="00BF4A65" w:rsidTr="008F369E">
        <w:trPr>
          <w:trHeight w:val="315"/>
        </w:trPr>
        <w:tc>
          <w:tcPr>
            <w:tcW w:w="5954" w:type="dxa"/>
            <w:shd w:val="clear" w:color="auto" w:fill="DEEAF6" w:themeFill="accent1" w:themeFillTint="33"/>
            <w:noWrap/>
            <w:vAlign w:val="center"/>
            <w:hideMark/>
          </w:tcPr>
          <w:p w:rsidR="003E72CF" w:rsidRPr="00BF4A65" w:rsidRDefault="003E72CF" w:rsidP="003E72CF">
            <w:pPr>
              <w:spacing w:after="0" w:line="360" w:lineRule="auto"/>
              <w:jc w:val="both"/>
              <w:rPr>
                <w:rFonts w:ascii="Republika" w:eastAsia="Times New Roman" w:hAnsi="Republika" w:cs="Arial"/>
                <w:lang w:eastAsia="sl-SI"/>
              </w:rPr>
            </w:pPr>
            <w:r w:rsidRPr="00BF4A65">
              <w:rPr>
                <w:rFonts w:ascii="Republika" w:hAnsi="Republika" w:cs="Arial"/>
                <w:i/>
                <w:lang w:eastAsia="sl-SI"/>
              </w:rPr>
              <w:t xml:space="preserve">Vodenje upravnih postopkov: </w:t>
            </w:r>
          </w:p>
        </w:tc>
        <w:tc>
          <w:tcPr>
            <w:tcW w:w="1559" w:type="dxa"/>
            <w:shd w:val="clear" w:color="auto" w:fill="DEEAF6" w:themeFill="accent1" w:themeFillTint="33"/>
            <w:noWrap/>
            <w:vAlign w:val="center"/>
          </w:tcPr>
          <w:p w:rsidR="003E72CF" w:rsidRPr="00BF4A65" w:rsidRDefault="003E72CF" w:rsidP="003E72CF">
            <w:pPr>
              <w:spacing w:after="0" w:line="360" w:lineRule="auto"/>
              <w:jc w:val="both"/>
              <w:rPr>
                <w:rFonts w:ascii="Republika" w:eastAsia="Times New Roman" w:hAnsi="Republika" w:cs="Arial"/>
                <w:bCs/>
                <w:lang w:eastAsia="sl-SI"/>
              </w:rPr>
            </w:pPr>
            <w:r w:rsidRPr="00BF4A65">
              <w:rPr>
                <w:rFonts w:ascii="Republika" w:eastAsia="Times New Roman" w:hAnsi="Republika" w:cs="Arial"/>
                <w:bCs/>
                <w:lang w:eastAsia="sl-SI"/>
              </w:rPr>
              <w:t xml:space="preserve"> 2019</w:t>
            </w:r>
          </w:p>
        </w:tc>
        <w:tc>
          <w:tcPr>
            <w:tcW w:w="1559" w:type="dxa"/>
            <w:shd w:val="clear" w:color="auto" w:fill="DEEAF6" w:themeFill="accent1" w:themeFillTint="33"/>
            <w:noWrap/>
            <w:vAlign w:val="center"/>
          </w:tcPr>
          <w:p w:rsidR="003E72CF" w:rsidRPr="00BF4A65" w:rsidRDefault="003E72CF" w:rsidP="003E72CF">
            <w:pPr>
              <w:spacing w:after="0" w:line="360" w:lineRule="auto"/>
              <w:jc w:val="both"/>
              <w:rPr>
                <w:rFonts w:ascii="Republika" w:eastAsia="Times New Roman" w:hAnsi="Republika" w:cs="Arial"/>
                <w:b/>
                <w:bCs/>
                <w:lang w:eastAsia="sl-SI"/>
              </w:rPr>
            </w:pPr>
            <w:r w:rsidRPr="00BF4A65">
              <w:rPr>
                <w:rFonts w:ascii="Republika" w:eastAsia="Times New Roman" w:hAnsi="Republika" w:cs="Arial"/>
                <w:b/>
                <w:bCs/>
                <w:lang w:eastAsia="sl-SI"/>
              </w:rPr>
              <w:t xml:space="preserve"> 2020</w:t>
            </w:r>
          </w:p>
        </w:tc>
      </w:tr>
      <w:tr w:rsidR="003E72CF" w:rsidRPr="00BF4A65" w:rsidTr="008F369E">
        <w:trPr>
          <w:trHeight w:val="315"/>
        </w:trPr>
        <w:tc>
          <w:tcPr>
            <w:tcW w:w="5954" w:type="dxa"/>
            <w:shd w:val="clear" w:color="auto" w:fill="BDD6EE" w:themeFill="accent1" w:themeFillTint="66"/>
            <w:noWrap/>
            <w:vAlign w:val="center"/>
            <w:hideMark/>
          </w:tcPr>
          <w:p w:rsidR="003E72CF" w:rsidRPr="00BF4A65" w:rsidRDefault="003E72CF" w:rsidP="003E72CF">
            <w:pPr>
              <w:spacing w:after="0" w:line="360" w:lineRule="auto"/>
              <w:jc w:val="both"/>
              <w:rPr>
                <w:rFonts w:ascii="Republika" w:eastAsia="Times New Roman" w:hAnsi="Republika" w:cs="Arial"/>
                <w:lang w:eastAsia="sl-SI"/>
              </w:rPr>
            </w:pPr>
            <w:r w:rsidRPr="00BF4A65">
              <w:rPr>
                <w:rFonts w:ascii="Republika" w:eastAsia="Times New Roman" w:hAnsi="Republika" w:cs="Arial"/>
                <w:lang w:eastAsia="sl-SI"/>
              </w:rPr>
              <w:t xml:space="preserve">Pritožbe SNP - </w:t>
            </w:r>
            <w:proofErr w:type="spellStart"/>
            <w:r w:rsidRPr="00BF4A65">
              <w:rPr>
                <w:rFonts w:ascii="Republika" w:eastAsia="Times New Roman" w:hAnsi="Republika" w:cs="Arial"/>
                <w:lang w:eastAsia="sl-SI"/>
              </w:rPr>
              <w:t>pripad</w:t>
            </w:r>
            <w:proofErr w:type="spellEnd"/>
            <w:r w:rsidRPr="00BF4A65">
              <w:rPr>
                <w:rFonts w:ascii="Republika" w:eastAsia="Times New Roman" w:hAnsi="Republika" w:cs="Arial"/>
                <w:lang w:eastAsia="sl-SI"/>
              </w:rPr>
              <w:t xml:space="preserve"> zadev</w:t>
            </w:r>
          </w:p>
        </w:tc>
        <w:tc>
          <w:tcPr>
            <w:tcW w:w="1559" w:type="dxa"/>
            <w:shd w:val="clear" w:color="auto" w:fill="BDD6EE" w:themeFill="accent1" w:themeFillTint="66"/>
            <w:noWrap/>
            <w:vAlign w:val="center"/>
          </w:tcPr>
          <w:p w:rsidR="003E72CF" w:rsidRPr="00BF4A65" w:rsidRDefault="003E72CF" w:rsidP="003E72CF">
            <w:pPr>
              <w:spacing w:after="0" w:line="360" w:lineRule="auto"/>
              <w:jc w:val="both"/>
              <w:rPr>
                <w:rFonts w:ascii="Republika" w:eastAsia="Times New Roman" w:hAnsi="Republika" w:cs="Arial"/>
                <w:bCs/>
                <w:lang w:eastAsia="sl-SI"/>
              </w:rPr>
            </w:pPr>
            <w:r w:rsidRPr="00BF4A65">
              <w:rPr>
                <w:rFonts w:ascii="Republika" w:eastAsia="Times New Roman" w:hAnsi="Republika" w:cs="Arial"/>
                <w:bCs/>
                <w:lang w:eastAsia="sl-SI"/>
              </w:rPr>
              <w:t>173</w:t>
            </w:r>
          </w:p>
        </w:tc>
        <w:tc>
          <w:tcPr>
            <w:tcW w:w="1559" w:type="dxa"/>
            <w:shd w:val="clear" w:color="auto" w:fill="BDD6EE" w:themeFill="accent1" w:themeFillTint="66"/>
            <w:noWrap/>
            <w:vAlign w:val="center"/>
          </w:tcPr>
          <w:p w:rsidR="003E72CF" w:rsidRPr="00BF4A65" w:rsidRDefault="003E72CF" w:rsidP="003E72CF">
            <w:pPr>
              <w:spacing w:after="0" w:line="360" w:lineRule="auto"/>
              <w:jc w:val="both"/>
              <w:rPr>
                <w:rFonts w:ascii="Republika" w:eastAsia="Times New Roman" w:hAnsi="Republika" w:cs="Arial"/>
                <w:b/>
                <w:bCs/>
                <w:lang w:eastAsia="sl-SI"/>
              </w:rPr>
            </w:pPr>
            <w:r w:rsidRPr="00BF4A65">
              <w:rPr>
                <w:rFonts w:ascii="Republika" w:eastAsia="Times New Roman" w:hAnsi="Republika" w:cs="Arial"/>
                <w:b/>
                <w:bCs/>
                <w:lang w:eastAsia="sl-SI"/>
              </w:rPr>
              <w:t>129</w:t>
            </w:r>
          </w:p>
        </w:tc>
      </w:tr>
      <w:tr w:rsidR="003E72CF" w:rsidRPr="00BF4A65" w:rsidTr="008F369E">
        <w:trPr>
          <w:trHeight w:val="315"/>
        </w:trPr>
        <w:tc>
          <w:tcPr>
            <w:tcW w:w="5954" w:type="dxa"/>
            <w:shd w:val="clear" w:color="auto" w:fill="auto"/>
            <w:noWrap/>
            <w:vAlign w:val="center"/>
            <w:hideMark/>
          </w:tcPr>
          <w:p w:rsidR="003E72CF" w:rsidRPr="00BF4A65" w:rsidRDefault="003E72CF" w:rsidP="003E72CF">
            <w:pPr>
              <w:spacing w:after="0" w:line="360" w:lineRule="auto"/>
              <w:jc w:val="both"/>
              <w:rPr>
                <w:rFonts w:ascii="Republika" w:eastAsia="Times New Roman" w:hAnsi="Republika" w:cs="Arial"/>
                <w:lang w:eastAsia="sl-SI"/>
              </w:rPr>
            </w:pPr>
            <w:r w:rsidRPr="00BF4A65">
              <w:rPr>
                <w:rFonts w:ascii="Republika" w:eastAsia="Times New Roman" w:hAnsi="Republika" w:cs="Arial"/>
                <w:lang w:eastAsia="sl-SI"/>
              </w:rPr>
              <w:t>Rešeno - MKGP</w:t>
            </w:r>
          </w:p>
        </w:tc>
        <w:tc>
          <w:tcPr>
            <w:tcW w:w="1559" w:type="dxa"/>
            <w:shd w:val="clear" w:color="auto" w:fill="auto"/>
            <w:noWrap/>
            <w:vAlign w:val="center"/>
          </w:tcPr>
          <w:p w:rsidR="003E72CF" w:rsidRPr="00BF4A65" w:rsidRDefault="003E72CF" w:rsidP="003E72CF">
            <w:pPr>
              <w:spacing w:after="0" w:line="360" w:lineRule="auto"/>
              <w:jc w:val="both"/>
              <w:rPr>
                <w:rFonts w:ascii="Republika" w:eastAsia="Times New Roman" w:hAnsi="Republika" w:cs="Arial"/>
                <w:bCs/>
                <w:lang w:eastAsia="sl-SI"/>
              </w:rPr>
            </w:pPr>
            <w:r w:rsidRPr="00BF4A65">
              <w:rPr>
                <w:rFonts w:ascii="Republika" w:eastAsia="Times New Roman" w:hAnsi="Republika" w:cs="Arial"/>
                <w:bCs/>
                <w:lang w:eastAsia="sl-SI"/>
              </w:rPr>
              <w:t>156</w:t>
            </w:r>
          </w:p>
        </w:tc>
        <w:tc>
          <w:tcPr>
            <w:tcW w:w="1559" w:type="dxa"/>
            <w:shd w:val="clear" w:color="auto" w:fill="auto"/>
            <w:noWrap/>
            <w:vAlign w:val="center"/>
          </w:tcPr>
          <w:p w:rsidR="003E72CF" w:rsidRPr="00BF4A65" w:rsidRDefault="003E72CF" w:rsidP="003E72CF">
            <w:pPr>
              <w:spacing w:after="0" w:line="360" w:lineRule="auto"/>
              <w:jc w:val="both"/>
              <w:rPr>
                <w:rFonts w:ascii="Republika" w:eastAsia="Times New Roman" w:hAnsi="Republika" w:cs="Arial"/>
                <w:b/>
                <w:bCs/>
                <w:lang w:eastAsia="sl-SI"/>
              </w:rPr>
            </w:pPr>
            <w:r w:rsidRPr="00BF4A65">
              <w:rPr>
                <w:rFonts w:ascii="Republika" w:eastAsia="Times New Roman" w:hAnsi="Republika" w:cs="Arial"/>
                <w:b/>
                <w:bCs/>
                <w:lang w:eastAsia="sl-SI"/>
              </w:rPr>
              <w:t>91</w:t>
            </w:r>
          </w:p>
        </w:tc>
      </w:tr>
      <w:tr w:rsidR="003E72CF" w:rsidRPr="00BF4A65" w:rsidTr="008F369E">
        <w:trPr>
          <w:trHeight w:val="315"/>
        </w:trPr>
        <w:tc>
          <w:tcPr>
            <w:tcW w:w="5954" w:type="dxa"/>
            <w:shd w:val="clear" w:color="auto" w:fill="auto"/>
            <w:noWrap/>
            <w:vAlign w:val="center"/>
            <w:hideMark/>
          </w:tcPr>
          <w:p w:rsidR="003E72CF" w:rsidRPr="00BF4A65" w:rsidRDefault="003E72CF" w:rsidP="003E72CF">
            <w:pPr>
              <w:spacing w:after="0" w:line="360" w:lineRule="auto"/>
              <w:jc w:val="both"/>
              <w:rPr>
                <w:rFonts w:ascii="Republika" w:eastAsia="Times New Roman" w:hAnsi="Republika" w:cs="Arial"/>
                <w:lang w:eastAsia="sl-SI"/>
              </w:rPr>
            </w:pPr>
            <w:r w:rsidRPr="00BF4A65">
              <w:rPr>
                <w:rFonts w:ascii="Republika" w:eastAsia="Times New Roman" w:hAnsi="Republika" w:cs="Arial"/>
                <w:lang w:eastAsia="sl-SI"/>
              </w:rPr>
              <w:t>Rešeno - Agencija</w:t>
            </w:r>
          </w:p>
        </w:tc>
        <w:tc>
          <w:tcPr>
            <w:tcW w:w="1559" w:type="dxa"/>
            <w:shd w:val="clear" w:color="auto" w:fill="auto"/>
            <w:noWrap/>
            <w:vAlign w:val="center"/>
          </w:tcPr>
          <w:p w:rsidR="003E72CF" w:rsidRPr="00BF4A65" w:rsidRDefault="003E72CF" w:rsidP="003E72CF">
            <w:pPr>
              <w:spacing w:after="0" w:line="360" w:lineRule="auto"/>
              <w:jc w:val="both"/>
              <w:rPr>
                <w:rFonts w:ascii="Republika" w:eastAsia="Times New Roman" w:hAnsi="Republika" w:cs="Arial"/>
                <w:bCs/>
                <w:lang w:eastAsia="sl-SI"/>
              </w:rPr>
            </w:pPr>
            <w:r w:rsidRPr="00BF4A65">
              <w:rPr>
                <w:rFonts w:ascii="Republika" w:eastAsia="Times New Roman" w:hAnsi="Republika" w:cs="Arial"/>
                <w:bCs/>
                <w:lang w:eastAsia="sl-SI"/>
              </w:rPr>
              <w:t>70</w:t>
            </w:r>
          </w:p>
        </w:tc>
        <w:tc>
          <w:tcPr>
            <w:tcW w:w="1559" w:type="dxa"/>
            <w:shd w:val="clear" w:color="auto" w:fill="auto"/>
            <w:noWrap/>
            <w:vAlign w:val="center"/>
          </w:tcPr>
          <w:p w:rsidR="003E72CF" w:rsidRPr="00BF4A65" w:rsidRDefault="003E72CF" w:rsidP="003E72CF">
            <w:pPr>
              <w:spacing w:after="0" w:line="360" w:lineRule="auto"/>
              <w:jc w:val="both"/>
              <w:rPr>
                <w:rFonts w:ascii="Republika" w:eastAsia="Times New Roman" w:hAnsi="Republika" w:cs="Arial"/>
                <w:b/>
                <w:bCs/>
                <w:lang w:eastAsia="sl-SI"/>
              </w:rPr>
            </w:pPr>
            <w:r w:rsidRPr="00BF4A65">
              <w:rPr>
                <w:rFonts w:ascii="Republika" w:eastAsia="Times New Roman" w:hAnsi="Republika" w:cs="Arial"/>
                <w:b/>
                <w:bCs/>
                <w:lang w:eastAsia="sl-SI"/>
              </w:rPr>
              <w:t>42</w:t>
            </w:r>
          </w:p>
        </w:tc>
      </w:tr>
      <w:tr w:rsidR="003E72CF" w:rsidRPr="00BF4A65" w:rsidTr="008F369E">
        <w:trPr>
          <w:trHeight w:val="315"/>
        </w:trPr>
        <w:tc>
          <w:tcPr>
            <w:tcW w:w="5954" w:type="dxa"/>
            <w:shd w:val="clear" w:color="auto" w:fill="BDD6EE" w:themeFill="accent1" w:themeFillTint="66"/>
            <w:noWrap/>
            <w:vAlign w:val="center"/>
            <w:hideMark/>
          </w:tcPr>
          <w:p w:rsidR="003E72CF" w:rsidRPr="00BF4A65" w:rsidRDefault="003E72CF" w:rsidP="003E72CF">
            <w:pPr>
              <w:spacing w:after="0" w:line="360" w:lineRule="auto"/>
              <w:jc w:val="both"/>
              <w:rPr>
                <w:rFonts w:ascii="Republika" w:eastAsia="Times New Roman" w:hAnsi="Republika" w:cs="Arial"/>
                <w:lang w:eastAsia="sl-SI"/>
              </w:rPr>
            </w:pPr>
            <w:r w:rsidRPr="00BF4A65">
              <w:rPr>
                <w:rFonts w:ascii="Republika" w:eastAsia="Times New Roman" w:hAnsi="Republika" w:cs="Arial"/>
                <w:lang w:eastAsia="sl-SI"/>
              </w:rPr>
              <w:t xml:space="preserve">Izredna pravna sredstva - </w:t>
            </w:r>
            <w:proofErr w:type="spellStart"/>
            <w:r w:rsidRPr="00BF4A65">
              <w:rPr>
                <w:rFonts w:ascii="Republika" w:eastAsia="Times New Roman" w:hAnsi="Republika" w:cs="Arial"/>
                <w:lang w:eastAsia="sl-SI"/>
              </w:rPr>
              <w:t>pripad</w:t>
            </w:r>
            <w:proofErr w:type="spellEnd"/>
            <w:r w:rsidRPr="00BF4A65">
              <w:rPr>
                <w:rFonts w:ascii="Republika" w:eastAsia="Times New Roman" w:hAnsi="Republika" w:cs="Arial"/>
                <w:lang w:eastAsia="sl-SI"/>
              </w:rPr>
              <w:t xml:space="preserve"> zadev</w:t>
            </w:r>
          </w:p>
        </w:tc>
        <w:tc>
          <w:tcPr>
            <w:tcW w:w="1559" w:type="dxa"/>
            <w:shd w:val="clear" w:color="auto" w:fill="BDD6EE" w:themeFill="accent1" w:themeFillTint="66"/>
            <w:noWrap/>
            <w:vAlign w:val="center"/>
          </w:tcPr>
          <w:p w:rsidR="003E72CF" w:rsidRPr="00BF4A65" w:rsidRDefault="003E72CF" w:rsidP="003E72CF">
            <w:pPr>
              <w:spacing w:after="0" w:line="360" w:lineRule="auto"/>
              <w:jc w:val="both"/>
              <w:rPr>
                <w:rFonts w:ascii="Republika" w:eastAsia="Times New Roman" w:hAnsi="Republika" w:cs="Arial"/>
                <w:bCs/>
                <w:lang w:eastAsia="sl-SI"/>
              </w:rPr>
            </w:pPr>
            <w:r w:rsidRPr="00BF4A65">
              <w:rPr>
                <w:rFonts w:ascii="Republika" w:eastAsia="Times New Roman" w:hAnsi="Republika" w:cs="Arial"/>
                <w:bCs/>
                <w:lang w:eastAsia="sl-SI"/>
              </w:rPr>
              <w:t>413</w:t>
            </w:r>
          </w:p>
        </w:tc>
        <w:tc>
          <w:tcPr>
            <w:tcW w:w="1559" w:type="dxa"/>
            <w:shd w:val="clear" w:color="auto" w:fill="BDD6EE" w:themeFill="accent1" w:themeFillTint="66"/>
            <w:noWrap/>
            <w:vAlign w:val="center"/>
          </w:tcPr>
          <w:p w:rsidR="003E72CF" w:rsidRPr="00BF4A65" w:rsidRDefault="003E72CF" w:rsidP="003E72CF">
            <w:pPr>
              <w:spacing w:after="0" w:line="360" w:lineRule="auto"/>
              <w:jc w:val="both"/>
              <w:rPr>
                <w:rFonts w:ascii="Republika" w:eastAsia="Times New Roman" w:hAnsi="Republika" w:cs="Arial"/>
                <w:b/>
                <w:bCs/>
                <w:lang w:eastAsia="sl-SI"/>
              </w:rPr>
            </w:pPr>
            <w:r w:rsidRPr="00BF4A65">
              <w:rPr>
                <w:rFonts w:ascii="Republika" w:eastAsia="Times New Roman" w:hAnsi="Republika" w:cs="Arial"/>
                <w:b/>
                <w:bCs/>
                <w:lang w:eastAsia="sl-SI"/>
              </w:rPr>
              <w:t>778</w:t>
            </w:r>
          </w:p>
        </w:tc>
      </w:tr>
      <w:tr w:rsidR="003E72CF" w:rsidRPr="00BF4A65" w:rsidTr="008F369E">
        <w:trPr>
          <w:trHeight w:val="315"/>
        </w:trPr>
        <w:tc>
          <w:tcPr>
            <w:tcW w:w="5954" w:type="dxa"/>
            <w:shd w:val="clear" w:color="auto" w:fill="auto"/>
            <w:noWrap/>
            <w:vAlign w:val="center"/>
            <w:hideMark/>
          </w:tcPr>
          <w:p w:rsidR="003E72CF" w:rsidRPr="00BF4A65" w:rsidRDefault="003E72CF" w:rsidP="003E72CF">
            <w:pPr>
              <w:spacing w:after="0" w:line="360" w:lineRule="auto"/>
              <w:jc w:val="both"/>
              <w:rPr>
                <w:rFonts w:ascii="Republika" w:eastAsia="Times New Roman" w:hAnsi="Republika" w:cs="Arial"/>
                <w:lang w:eastAsia="sl-SI"/>
              </w:rPr>
            </w:pPr>
            <w:r w:rsidRPr="00BF4A65">
              <w:rPr>
                <w:rFonts w:ascii="Republika" w:eastAsia="Times New Roman" w:hAnsi="Republika" w:cs="Arial"/>
                <w:lang w:eastAsia="sl-SI"/>
              </w:rPr>
              <w:t>Rešeno - MKGP</w:t>
            </w:r>
          </w:p>
        </w:tc>
        <w:tc>
          <w:tcPr>
            <w:tcW w:w="1559" w:type="dxa"/>
            <w:shd w:val="clear" w:color="auto" w:fill="auto"/>
            <w:noWrap/>
            <w:vAlign w:val="center"/>
          </w:tcPr>
          <w:p w:rsidR="003E72CF" w:rsidRPr="00BF4A65" w:rsidRDefault="003E72CF" w:rsidP="003E72CF">
            <w:pPr>
              <w:spacing w:after="0" w:line="360" w:lineRule="auto"/>
              <w:jc w:val="both"/>
              <w:rPr>
                <w:rFonts w:ascii="Republika" w:eastAsia="Times New Roman" w:hAnsi="Republika" w:cs="Arial"/>
                <w:bCs/>
                <w:lang w:eastAsia="sl-SI"/>
              </w:rPr>
            </w:pPr>
            <w:r w:rsidRPr="00BF4A65">
              <w:rPr>
                <w:rFonts w:ascii="Republika" w:eastAsia="Times New Roman" w:hAnsi="Republika" w:cs="Arial"/>
                <w:bCs/>
                <w:lang w:eastAsia="sl-SI"/>
              </w:rPr>
              <w:t>77</w:t>
            </w:r>
          </w:p>
        </w:tc>
        <w:tc>
          <w:tcPr>
            <w:tcW w:w="1559" w:type="dxa"/>
            <w:shd w:val="clear" w:color="auto" w:fill="auto"/>
            <w:noWrap/>
            <w:vAlign w:val="center"/>
          </w:tcPr>
          <w:p w:rsidR="003E72CF" w:rsidRPr="00BF4A65" w:rsidRDefault="003E72CF" w:rsidP="003E72CF">
            <w:pPr>
              <w:spacing w:after="0" w:line="360" w:lineRule="auto"/>
              <w:jc w:val="both"/>
              <w:rPr>
                <w:rFonts w:ascii="Republika" w:eastAsia="Times New Roman" w:hAnsi="Republika" w:cs="Arial"/>
                <w:b/>
                <w:bCs/>
                <w:lang w:eastAsia="sl-SI"/>
              </w:rPr>
            </w:pPr>
            <w:r w:rsidRPr="00BF4A65">
              <w:rPr>
                <w:rFonts w:ascii="Republika" w:eastAsia="Times New Roman" w:hAnsi="Republika" w:cs="Arial"/>
                <w:b/>
                <w:bCs/>
                <w:lang w:eastAsia="sl-SI"/>
              </w:rPr>
              <w:t>0</w:t>
            </w:r>
          </w:p>
        </w:tc>
      </w:tr>
      <w:tr w:rsidR="003E72CF" w:rsidRPr="00BF4A65" w:rsidTr="008F369E">
        <w:trPr>
          <w:trHeight w:val="315"/>
        </w:trPr>
        <w:tc>
          <w:tcPr>
            <w:tcW w:w="5954" w:type="dxa"/>
            <w:shd w:val="clear" w:color="auto" w:fill="auto"/>
            <w:noWrap/>
            <w:vAlign w:val="center"/>
            <w:hideMark/>
          </w:tcPr>
          <w:p w:rsidR="003E72CF" w:rsidRPr="00BF4A65" w:rsidRDefault="003E72CF" w:rsidP="003E72CF">
            <w:pPr>
              <w:spacing w:after="0" w:line="360" w:lineRule="auto"/>
              <w:jc w:val="both"/>
              <w:rPr>
                <w:rFonts w:ascii="Republika" w:eastAsia="Times New Roman" w:hAnsi="Republika" w:cs="Arial"/>
                <w:lang w:eastAsia="sl-SI"/>
              </w:rPr>
            </w:pPr>
            <w:r w:rsidRPr="00BF4A65">
              <w:rPr>
                <w:rFonts w:ascii="Republika" w:eastAsia="Times New Roman" w:hAnsi="Republika" w:cs="Arial"/>
                <w:lang w:eastAsia="sl-SI"/>
              </w:rPr>
              <w:t>Rešeno - Agencija</w:t>
            </w:r>
          </w:p>
        </w:tc>
        <w:tc>
          <w:tcPr>
            <w:tcW w:w="1559" w:type="dxa"/>
            <w:shd w:val="clear" w:color="auto" w:fill="auto"/>
            <w:noWrap/>
            <w:vAlign w:val="center"/>
          </w:tcPr>
          <w:p w:rsidR="003E72CF" w:rsidRPr="00BF4A65" w:rsidRDefault="003E72CF" w:rsidP="003E72CF">
            <w:pPr>
              <w:spacing w:after="0" w:line="360" w:lineRule="auto"/>
              <w:jc w:val="both"/>
              <w:rPr>
                <w:rFonts w:ascii="Republika" w:eastAsia="Times New Roman" w:hAnsi="Republika" w:cs="Arial"/>
                <w:bCs/>
                <w:lang w:eastAsia="sl-SI"/>
              </w:rPr>
            </w:pPr>
            <w:r w:rsidRPr="00BF4A65">
              <w:rPr>
                <w:rFonts w:ascii="Republika" w:eastAsia="Times New Roman" w:hAnsi="Republika" w:cs="Arial"/>
                <w:bCs/>
                <w:lang w:eastAsia="sl-SI"/>
              </w:rPr>
              <w:t>359</w:t>
            </w:r>
          </w:p>
        </w:tc>
        <w:tc>
          <w:tcPr>
            <w:tcW w:w="1559" w:type="dxa"/>
            <w:shd w:val="clear" w:color="auto" w:fill="auto"/>
            <w:noWrap/>
            <w:vAlign w:val="center"/>
          </w:tcPr>
          <w:p w:rsidR="003E72CF" w:rsidRPr="00BF4A65" w:rsidRDefault="003E72CF" w:rsidP="003E72CF">
            <w:pPr>
              <w:spacing w:after="0" w:line="360" w:lineRule="auto"/>
              <w:jc w:val="both"/>
              <w:rPr>
                <w:rFonts w:ascii="Republika" w:eastAsia="Times New Roman" w:hAnsi="Republika" w:cs="Arial"/>
                <w:b/>
                <w:bCs/>
                <w:lang w:eastAsia="sl-SI"/>
              </w:rPr>
            </w:pPr>
            <w:r w:rsidRPr="00BF4A65">
              <w:rPr>
                <w:rFonts w:ascii="Republika" w:eastAsia="Times New Roman" w:hAnsi="Republika" w:cs="Arial"/>
                <w:b/>
                <w:bCs/>
                <w:lang w:eastAsia="sl-SI"/>
              </w:rPr>
              <w:t>754</w:t>
            </w:r>
          </w:p>
        </w:tc>
      </w:tr>
      <w:tr w:rsidR="003E72CF" w:rsidRPr="00BF4A65" w:rsidTr="008F369E">
        <w:trPr>
          <w:trHeight w:val="315"/>
        </w:trPr>
        <w:tc>
          <w:tcPr>
            <w:tcW w:w="5954" w:type="dxa"/>
            <w:shd w:val="clear" w:color="auto" w:fill="BDD6EE" w:themeFill="accent1" w:themeFillTint="66"/>
            <w:noWrap/>
            <w:vAlign w:val="center"/>
            <w:hideMark/>
          </w:tcPr>
          <w:p w:rsidR="003E72CF" w:rsidRPr="00BF4A65" w:rsidRDefault="003E72CF" w:rsidP="003E72CF">
            <w:pPr>
              <w:spacing w:after="0" w:line="360" w:lineRule="auto"/>
              <w:jc w:val="both"/>
              <w:rPr>
                <w:rFonts w:ascii="Republika" w:eastAsia="Times New Roman" w:hAnsi="Republika" w:cs="Arial"/>
                <w:lang w:eastAsia="sl-SI"/>
              </w:rPr>
            </w:pPr>
            <w:r w:rsidRPr="00BF4A65">
              <w:rPr>
                <w:rFonts w:ascii="Republika" w:eastAsia="Times New Roman" w:hAnsi="Republika" w:cs="Arial"/>
                <w:lang w:eastAsia="sl-SI"/>
              </w:rPr>
              <w:t xml:space="preserve">Pritožbe SRP- </w:t>
            </w:r>
            <w:proofErr w:type="spellStart"/>
            <w:r w:rsidRPr="00BF4A65">
              <w:rPr>
                <w:rFonts w:ascii="Republika" w:eastAsia="Times New Roman" w:hAnsi="Republika" w:cs="Arial"/>
                <w:lang w:eastAsia="sl-SI"/>
              </w:rPr>
              <w:t>pripad</w:t>
            </w:r>
            <w:proofErr w:type="spellEnd"/>
            <w:r w:rsidRPr="00BF4A65">
              <w:rPr>
                <w:rFonts w:ascii="Republika" w:eastAsia="Times New Roman" w:hAnsi="Republika" w:cs="Arial"/>
                <w:lang w:eastAsia="sl-SI"/>
              </w:rPr>
              <w:t xml:space="preserve"> zadev</w:t>
            </w:r>
          </w:p>
        </w:tc>
        <w:tc>
          <w:tcPr>
            <w:tcW w:w="1559" w:type="dxa"/>
            <w:shd w:val="clear" w:color="auto" w:fill="BDD6EE" w:themeFill="accent1" w:themeFillTint="66"/>
            <w:noWrap/>
            <w:vAlign w:val="center"/>
          </w:tcPr>
          <w:p w:rsidR="003E72CF" w:rsidRPr="00BF4A65" w:rsidRDefault="003E72CF" w:rsidP="003E72CF">
            <w:pPr>
              <w:spacing w:after="0" w:line="360" w:lineRule="auto"/>
              <w:jc w:val="both"/>
              <w:rPr>
                <w:rFonts w:ascii="Republika" w:eastAsia="Times New Roman" w:hAnsi="Republika" w:cs="Arial"/>
                <w:bCs/>
                <w:lang w:eastAsia="sl-SI"/>
              </w:rPr>
            </w:pPr>
            <w:r w:rsidRPr="00BF4A65">
              <w:rPr>
                <w:rFonts w:ascii="Republika" w:eastAsia="Times New Roman" w:hAnsi="Republika" w:cs="Arial"/>
                <w:bCs/>
                <w:lang w:eastAsia="sl-SI"/>
              </w:rPr>
              <w:t>78</w:t>
            </w:r>
          </w:p>
        </w:tc>
        <w:tc>
          <w:tcPr>
            <w:tcW w:w="1559" w:type="dxa"/>
            <w:shd w:val="clear" w:color="auto" w:fill="BDD6EE" w:themeFill="accent1" w:themeFillTint="66"/>
            <w:noWrap/>
            <w:vAlign w:val="center"/>
          </w:tcPr>
          <w:p w:rsidR="003E72CF" w:rsidRPr="00BF4A65" w:rsidRDefault="003E72CF" w:rsidP="003E72CF">
            <w:pPr>
              <w:spacing w:after="0" w:line="360" w:lineRule="auto"/>
              <w:jc w:val="both"/>
              <w:rPr>
                <w:rFonts w:ascii="Republika" w:eastAsia="Times New Roman" w:hAnsi="Republika" w:cs="Arial"/>
                <w:b/>
                <w:bCs/>
                <w:lang w:eastAsia="sl-SI"/>
              </w:rPr>
            </w:pPr>
            <w:r w:rsidRPr="00BF4A65">
              <w:rPr>
                <w:rFonts w:ascii="Republika" w:eastAsia="Times New Roman" w:hAnsi="Republika" w:cs="Arial"/>
                <w:b/>
                <w:bCs/>
                <w:lang w:eastAsia="sl-SI"/>
              </w:rPr>
              <w:t>117</w:t>
            </w:r>
          </w:p>
        </w:tc>
      </w:tr>
      <w:tr w:rsidR="003E72CF" w:rsidRPr="00BF4A65" w:rsidTr="008F369E">
        <w:trPr>
          <w:trHeight w:val="315"/>
        </w:trPr>
        <w:tc>
          <w:tcPr>
            <w:tcW w:w="5954" w:type="dxa"/>
            <w:shd w:val="clear" w:color="auto" w:fill="auto"/>
            <w:noWrap/>
            <w:vAlign w:val="center"/>
            <w:hideMark/>
          </w:tcPr>
          <w:p w:rsidR="003E72CF" w:rsidRPr="00BF4A65" w:rsidRDefault="003E72CF" w:rsidP="003E72CF">
            <w:pPr>
              <w:spacing w:after="0" w:line="360" w:lineRule="auto"/>
              <w:jc w:val="both"/>
              <w:rPr>
                <w:rFonts w:ascii="Republika" w:eastAsia="Times New Roman" w:hAnsi="Republika" w:cs="Arial"/>
                <w:lang w:eastAsia="sl-SI"/>
              </w:rPr>
            </w:pPr>
            <w:r w:rsidRPr="00BF4A65">
              <w:rPr>
                <w:rFonts w:ascii="Republika" w:eastAsia="Times New Roman" w:hAnsi="Republika" w:cs="Arial"/>
                <w:lang w:eastAsia="sl-SI"/>
              </w:rPr>
              <w:t>Rešeno - MKGP</w:t>
            </w:r>
          </w:p>
        </w:tc>
        <w:tc>
          <w:tcPr>
            <w:tcW w:w="1559" w:type="dxa"/>
            <w:shd w:val="clear" w:color="auto" w:fill="auto"/>
            <w:noWrap/>
            <w:vAlign w:val="center"/>
          </w:tcPr>
          <w:p w:rsidR="003E72CF" w:rsidRPr="00BF4A65" w:rsidRDefault="003E72CF" w:rsidP="003E72CF">
            <w:pPr>
              <w:spacing w:after="0" w:line="360" w:lineRule="auto"/>
              <w:jc w:val="both"/>
              <w:rPr>
                <w:rFonts w:ascii="Republika" w:eastAsia="Times New Roman" w:hAnsi="Republika" w:cs="Arial"/>
                <w:bCs/>
                <w:lang w:eastAsia="sl-SI"/>
              </w:rPr>
            </w:pPr>
            <w:r w:rsidRPr="00BF4A65">
              <w:rPr>
                <w:rFonts w:ascii="Republika" w:eastAsia="Times New Roman" w:hAnsi="Republika" w:cs="Arial"/>
                <w:bCs/>
                <w:lang w:eastAsia="sl-SI"/>
              </w:rPr>
              <w:t>112</w:t>
            </w:r>
          </w:p>
        </w:tc>
        <w:tc>
          <w:tcPr>
            <w:tcW w:w="1559" w:type="dxa"/>
            <w:shd w:val="clear" w:color="auto" w:fill="auto"/>
            <w:noWrap/>
            <w:vAlign w:val="center"/>
          </w:tcPr>
          <w:p w:rsidR="003E72CF" w:rsidRPr="00BF4A65" w:rsidRDefault="003E72CF" w:rsidP="003E72CF">
            <w:pPr>
              <w:spacing w:after="0" w:line="360" w:lineRule="auto"/>
              <w:jc w:val="both"/>
              <w:rPr>
                <w:rFonts w:ascii="Republika" w:eastAsia="Times New Roman" w:hAnsi="Republika" w:cs="Arial"/>
                <w:b/>
                <w:bCs/>
                <w:lang w:eastAsia="sl-SI"/>
              </w:rPr>
            </w:pPr>
            <w:r w:rsidRPr="00BF4A65">
              <w:rPr>
                <w:rFonts w:ascii="Republika" w:eastAsia="Times New Roman" w:hAnsi="Republika" w:cs="Arial"/>
                <w:b/>
                <w:bCs/>
                <w:lang w:eastAsia="sl-SI"/>
              </w:rPr>
              <w:t>81</w:t>
            </w:r>
          </w:p>
        </w:tc>
      </w:tr>
      <w:tr w:rsidR="003E72CF" w:rsidRPr="00BF4A65" w:rsidTr="008F369E">
        <w:trPr>
          <w:trHeight w:val="315"/>
        </w:trPr>
        <w:tc>
          <w:tcPr>
            <w:tcW w:w="5954" w:type="dxa"/>
            <w:shd w:val="clear" w:color="auto" w:fill="auto"/>
            <w:noWrap/>
            <w:vAlign w:val="center"/>
            <w:hideMark/>
          </w:tcPr>
          <w:p w:rsidR="003E72CF" w:rsidRPr="00BF4A65" w:rsidRDefault="003E72CF" w:rsidP="003E72CF">
            <w:pPr>
              <w:spacing w:after="0" w:line="360" w:lineRule="auto"/>
              <w:jc w:val="both"/>
              <w:rPr>
                <w:rFonts w:ascii="Republika" w:eastAsia="Times New Roman" w:hAnsi="Republika" w:cs="Arial"/>
                <w:lang w:eastAsia="sl-SI"/>
              </w:rPr>
            </w:pPr>
            <w:r w:rsidRPr="00BF4A65">
              <w:rPr>
                <w:rFonts w:ascii="Republika" w:eastAsia="Times New Roman" w:hAnsi="Republika" w:cs="Arial"/>
                <w:lang w:eastAsia="sl-SI"/>
              </w:rPr>
              <w:t>Rešeno - Agencija</w:t>
            </w:r>
          </w:p>
        </w:tc>
        <w:tc>
          <w:tcPr>
            <w:tcW w:w="1559" w:type="dxa"/>
            <w:shd w:val="clear" w:color="auto" w:fill="auto"/>
            <w:noWrap/>
            <w:vAlign w:val="center"/>
          </w:tcPr>
          <w:p w:rsidR="003E72CF" w:rsidRPr="00BF4A65" w:rsidRDefault="003E72CF" w:rsidP="003E72CF">
            <w:pPr>
              <w:spacing w:after="0" w:line="360" w:lineRule="auto"/>
              <w:jc w:val="both"/>
              <w:rPr>
                <w:rFonts w:ascii="Republika" w:eastAsia="Times New Roman" w:hAnsi="Republika" w:cs="Arial"/>
                <w:bCs/>
                <w:lang w:eastAsia="sl-SI"/>
              </w:rPr>
            </w:pPr>
            <w:r w:rsidRPr="00BF4A65">
              <w:rPr>
                <w:rFonts w:ascii="Republika" w:eastAsia="Times New Roman" w:hAnsi="Republika" w:cs="Arial"/>
                <w:bCs/>
                <w:lang w:eastAsia="sl-SI"/>
              </w:rPr>
              <w:t>56</w:t>
            </w:r>
          </w:p>
        </w:tc>
        <w:tc>
          <w:tcPr>
            <w:tcW w:w="1559" w:type="dxa"/>
            <w:shd w:val="clear" w:color="auto" w:fill="auto"/>
            <w:noWrap/>
            <w:vAlign w:val="center"/>
          </w:tcPr>
          <w:p w:rsidR="003E72CF" w:rsidRPr="00BF4A65" w:rsidRDefault="003E72CF" w:rsidP="003E72CF">
            <w:pPr>
              <w:spacing w:after="0" w:line="360" w:lineRule="auto"/>
              <w:jc w:val="both"/>
              <w:rPr>
                <w:rFonts w:ascii="Republika" w:eastAsia="Times New Roman" w:hAnsi="Republika" w:cs="Arial"/>
                <w:b/>
                <w:bCs/>
                <w:lang w:eastAsia="sl-SI"/>
              </w:rPr>
            </w:pPr>
            <w:r w:rsidRPr="00BF4A65">
              <w:rPr>
                <w:rFonts w:ascii="Republika" w:eastAsia="Times New Roman" w:hAnsi="Republika" w:cs="Arial"/>
                <w:b/>
                <w:bCs/>
                <w:lang w:eastAsia="sl-SI"/>
              </w:rPr>
              <w:t>48</w:t>
            </w:r>
          </w:p>
        </w:tc>
      </w:tr>
      <w:tr w:rsidR="003E72CF" w:rsidRPr="00BF4A65" w:rsidTr="008F369E">
        <w:trPr>
          <w:trHeight w:val="315"/>
        </w:trPr>
        <w:tc>
          <w:tcPr>
            <w:tcW w:w="5954" w:type="dxa"/>
            <w:shd w:val="clear" w:color="auto" w:fill="BDD6EE" w:themeFill="accent1" w:themeFillTint="66"/>
            <w:noWrap/>
            <w:vAlign w:val="center"/>
            <w:hideMark/>
          </w:tcPr>
          <w:p w:rsidR="003E72CF" w:rsidRPr="00BF4A65" w:rsidRDefault="003E72CF" w:rsidP="003E72CF">
            <w:pPr>
              <w:spacing w:after="0" w:line="360" w:lineRule="auto"/>
              <w:jc w:val="both"/>
              <w:rPr>
                <w:rFonts w:ascii="Republika" w:eastAsia="Times New Roman" w:hAnsi="Republika" w:cs="Arial"/>
                <w:lang w:eastAsia="sl-SI"/>
              </w:rPr>
            </w:pPr>
            <w:r w:rsidRPr="00BF4A65">
              <w:rPr>
                <w:rFonts w:ascii="Republika" w:eastAsia="Times New Roman" w:hAnsi="Republika" w:cs="Arial"/>
                <w:lang w:eastAsia="sl-SI"/>
              </w:rPr>
              <w:t xml:space="preserve">Pritožbe SKT- </w:t>
            </w:r>
            <w:proofErr w:type="spellStart"/>
            <w:r w:rsidRPr="00BF4A65">
              <w:rPr>
                <w:rFonts w:ascii="Republika" w:eastAsia="Times New Roman" w:hAnsi="Republika" w:cs="Arial"/>
                <w:lang w:eastAsia="sl-SI"/>
              </w:rPr>
              <w:t>pripad</w:t>
            </w:r>
            <w:proofErr w:type="spellEnd"/>
            <w:r w:rsidRPr="00BF4A65">
              <w:rPr>
                <w:rFonts w:ascii="Republika" w:eastAsia="Times New Roman" w:hAnsi="Republika" w:cs="Arial"/>
                <w:lang w:eastAsia="sl-SI"/>
              </w:rPr>
              <w:t xml:space="preserve"> zadev</w:t>
            </w:r>
          </w:p>
        </w:tc>
        <w:tc>
          <w:tcPr>
            <w:tcW w:w="1559" w:type="dxa"/>
            <w:shd w:val="clear" w:color="auto" w:fill="BDD6EE" w:themeFill="accent1" w:themeFillTint="66"/>
            <w:noWrap/>
            <w:vAlign w:val="center"/>
          </w:tcPr>
          <w:p w:rsidR="003E72CF" w:rsidRPr="00BF4A65" w:rsidRDefault="003E72CF" w:rsidP="003E72CF">
            <w:pPr>
              <w:spacing w:after="0" w:line="360" w:lineRule="auto"/>
              <w:jc w:val="both"/>
              <w:rPr>
                <w:rFonts w:ascii="Republika" w:eastAsia="Times New Roman" w:hAnsi="Republika" w:cs="Arial"/>
                <w:bCs/>
                <w:lang w:eastAsia="sl-SI"/>
              </w:rPr>
            </w:pPr>
            <w:r w:rsidRPr="00BF4A65">
              <w:rPr>
                <w:rFonts w:ascii="Republika" w:eastAsia="Times New Roman" w:hAnsi="Republika" w:cs="Arial"/>
                <w:bCs/>
                <w:lang w:eastAsia="sl-SI"/>
              </w:rPr>
              <w:t>90</w:t>
            </w:r>
          </w:p>
        </w:tc>
        <w:tc>
          <w:tcPr>
            <w:tcW w:w="1559" w:type="dxa"/>
            <w:shd w:val="clear" w:color="auto" w:fill="BDD6EE" w:themeFill="accent1" w:themeFillTint="66"/>
            <w:noWrap/>
            <w:vAlign w:val="center"/>
          </w:tcPr>
          <w:p w:rsidR="003E72CF" w:rsidRPr="00BF4A65" w:rsidRDefault="003E72CF" w:rsidP="003E72CF">
            <w:pPr>
              <w:spacing w:after="0" w:line="360" w:lineRule="auto"/>
              <w:jc w:val="both"/>
              <w:rPr>
                <w:rFonts w:ascii="Republika" w:eastAsia="Times New Roman" w:hAnsi="Republika" w:cs="Arial"/>
                <w:b/>
                <w:bCs/>
                <w:lang w:eastAsia="sl-SI"/>
              </w:rPr>
            </w:pPr>
            <w:r w:rsidRPr="00BF4A65">
              <w:rPr>
                <w:rFonts w:ascii="Republika" w:eastAsia="Times New Roman" w:hAnsi="Republika" w:cs="Arial"/>
                <w:b/>
                <w:bCs/>
                <w:lang w:eastAsia="sl-SI"/>
              </w:rPr>
              <w:t>265</w:t>
            </w:r>
          </w:p>
        </w:tc>
      </w:tr>
      <w:tr w:rsidR="003E72CF" w:rsidRPr="00BF4A65" w:rsidTr="008F369E">
        <w:trPr>
          <w:trHeight w:val="315"/>
        </w:trPr>
        <w:tc>
          <w:tcPr>
            <w:tcW w:w="5954" w:type="dxa"/>
            <w:shd w:val="clear" w:color="auto" w:fill="auto"/>
            <w:noWrap/>
            <w:vAlign w:val="center"/>
            <w:hideMark/>
          </w:tcPr>
          <w:p w:rsidR="003E72CF" w:rsidRPr="00BF4A65" w:rsidRDefault="003E72CF" w:rsidP="003E72CF">
            <w:pPr>
              <w:spacing w:after="0" w:line="360" w:lineRule="auto"/>
              <w:jc w:val="both"/>
              <w:rPr>
                <w:rFonts w:ascii="Republika" w:eastAsia="Times New Roman" w:hAnsi="Republika" w:cs="Arial"/>
                <w:lang w:eastAsia="sl-SI"/>
              </w:rPr>
            </w:pPr>
            <w:r w:rsidRPr="00BF4A65">
              <w:rPr>
                <w:rFonts w:ascii="Republika" w:eastAsia="Times New Roman" w:hAnsi="Republika" w:cs="Arial"/>
                <w:lang w:eastAsia="sl-SI"/>
              </w:rPr>
              <w:t>Rešeno - MKGP</w:t>
            </w:r>
          </w:p>
        </w:tc>
        <w:tc>
          <w:tcPr>
            <w:tcW w:w="1559" w:type="dxa"/>
            <w:shd w:val="clear" w:color="auto" w:fill="auto"/>
            <w:noWrap/>
            <w:vAlign w:val="center"/>
          </w:tcPr>
          <w:p w:rsidR="003E72CF" w:rsidRPr="00BF4A65" w:rsidRDefault="003E72CF" w:rsidP="003E72CF">
            <w:pPr>
              <w:spacing w:after="0" w:line="360" w:lineRule="auto"/>
              <w:jc w:val="both"/>
              <w:rPr>
                <w:rFonts w:ascii="Republika" w:eastAsia="Times New Roman" w:hAnsi="Republika" w:cs="Arial"/>
                <w:bCs/>
                <w:lang w:eastAsia="sl-SI"/>
              </w:rPr>
            </w:pPr>
            <w:r w:rsidRPr="00BF4A65">
              <w:rPr>
                <w:rFonts w:ascii="Republika" w:eastAsia="Times New Roman" w:hAnsi="Republika" w:cs="Arial"/>
                <w:bCs/>
                <w:lang w:eastAsia="sl-SI"/>
              </w:rPr>
              <w:t>47</w:t>
            </w:r>
          </w:p>
        </w:tc>
        <w:tc>
          <w:tcPr>
            <w:tcW w:w="1559" w:type="dxa"/>
            <w:shd w:val="clear" w:color="auto" w:fill="auto"/>
            <w:noWrap/>
            <w:vAlign w:val="center"/>
          </w:tcPr>
          <w:p w:rsidR="003E72CF" w:rsidRPr="00BF4A65" w:rsidRDefault="003E72CF" w:rsidP="003E72CF">
            <w:pPr>
              <w:spacing w:after="0" w:line="360" w:lineRule="auto"/>
              <w:jc w:val="both"/>
              <w:rPr>
                <w:rFonts w:ascii="Republika" w:eastAsia="Times New Roman" w:hAnsi="Republika" w:cs="Arial"/>
                <w:b/>
                <w:bCs/>
                <w:lang w:eastAsia="sl-SI"/>
              </w:rPr>
            </w:pPr>
            <w:r w:rsidRPr="00BF4A65">
              <w:rPr>
                <w:rFonts w:ascii="Republika" w:eastAsia="Times New Roman" w:hAnsi="Republika" w:cs="Arial"/>
                <w:b/>
                <w:bCs/>
                <w:lang w:eastAsia="sl-SI"/>
              </w:rPr>
              <w:t>169</w:t>
            </w:r>
          </w:p>
        </w:tc>
      </w:tr>
      <w:tr w:rsidR="003E72CF" w:rsidRPr="00BF4A65" w:rsidTr="008F369E">
        <w:trPr>
          <w:trHeight w:val="315"/>
        </w:trPr>
        <w:tc>
          <w:tcPr>
            <w:tcW w:w="5954" w:type="dxa"/>
            <w:shd w:val="clear" w:color="auto" w:fill="auto"/>
            <w:noWrap/>
            <w:vAlign w:val="center"/>
            <w:hideMark/>
          </w:tcPr>
          <w:p w:rsidR="003E72CF" w:rsidRPr="00BF4A65" w:rsidRDefault="003E72CF" w:rsidP="003E72CF">
            <w:pPr>
              <w:spacing w:after="0" w:line="360" w:lineRule="auto"/>
              <w:jc w:val="both"/>
              <w:rPr>
                <w:rFonts w:ascii="Republika" w:eastAsia="Times New Roman" w:hAnsi="Republika" w:cs="Arial"/>
                <w:lang w:eastAsia="sl-SI"/>
              </w:rPr>
            </w:pPr>
            <w:r w:rsidRPr="00BF4A65">
              <w:rPr>
                <w:rFonts w:ascii="Republika" w:eastAsia="Times New Roman" w:hAnsi="Republika" w:cs="Arial"/>
                <w:lang w:eastAsia="sl-SI"/>
              </w:rPr>
              <w:t>Rešeno - Agencija</w:t>
            </w:r>
          </w:p>
        </w:tc>
        <w:tc>
          <w:tcPr>
            <w:tcW w:w="1559" w:type="dxa"/>
            <w:shd w:val="clear" w:color="auto" w:fill="auto"/>
            <w:noWrap/>
            <w:vAlign w:val="center"/>
          </w:tcPr>
          <w:p w:rsidR="003E72CF" w:rsidRPr="00BF4A65" w:rsidRDefault="003E72CF" w:rsidP="003E72CF">
            <w:pPr>
              <w:spacing w:after="0" w:line="360" w:lineRule="auto"/>
              <w:jc w:val="both"/>
              <w:rPr>
                <w:rFonts w:ascii="Republika" w:eastAsia="Times New Roman" w:hAnsi="Republika" w:cs="Arial"/>
                <w:bCs/>
                <w:lang w:eastAsia="sl-SI"/>
              </w:rPr>
            </w:pPr>
            <w:r w:rsidRPr="00BF4A65">
              <w:rPr>
                <w:rFonts w:ascii="Republika" w:eastAsia="Times New Roman" w:hAnsi="Republika" w:cs="Arial"/>
                <w:bCs/>
                <w:lang w:eastAsia="sl-SI"/>
              </w:rPr>
              <w:t>12</w:t>
            </w:r>
          </w:p>
        </w:tc>
        <w:tc>
          <w:tcPr>
            <w:tcW w:w="1559" w:type="dxa"/>
            <w:shd w:val="clear" w:color="auto" w:fill="auto"/>
            <w:noWrap/>
            <w:vAlign w:val="center"/>
          </w:tcPr>
          <w:p w:rsidR="003E72CF" w:rsidRPr="00BF4A65" w:rsidRDefault="003E72CF" w:rsidP="003E72CF">
            <w:pPr>
              <w:spacing w:after="0" w:line="360" w:lineRule="auto"/>
              <w:jc w:val="both"/>
              <w:rPr>
                <w:rFonts w:ascii="Republika" w:eastAsia="Times New Roman" w:hAnsi="Republika" w:cs="Arial"/>
                <w:b/>
                <w:bCs/>
                <w:lang w:eastAsia="sl-SI"/>
              </w:rPr>
            </w:pPr>
            <w:r w:rsidRPr="00BF4A65">
              <w:rPr>
                <w:rFonts w:ascii="Republika" w:eastAsia="Times New Roman" w:hAnsi="Republika" w:cs="Arial"/>
                <w:b/>
                <w:bCs/>
                <w:lang w:eastAsia="sl-SI"/>
              </w:rPr>
              <w:t>77</w:t>
            </w:r>
          </w:p>
        </w:tc>
      </w:tr>
    </w:tbl>
    <w:p w:rsidR="008A2624" w:rsidRPr="00BF4A65" w:rsidRDefault="008A2624" w:rsidP="005F52A4">
      <w:pPr>
        <w:autoSpaceDE w:val="0"/>
        <w:autoSpaceDN w:val="0"/>
        <w:adjustRightInd w:val="0"/>
        <w:spacing w:after="0" w:line="360" w:lineRule="auto"/>
        <w:jc w:val="both"/>
        <w:rPr>
          <w:rFonts w:ascii="Republika" w:hAnsi="Republika" w:cs="Arial"/>
          <w:b/>
          <w:i/>
          <w:lang w:eastAsia="sl-SI"/>
        </w:rPr>
      </w:pPr>
    </w:p>
    <w:p w:rsidR="00C15912" w:rsidRPr="00BF4A65" w:rsidRDefault="00414918" w:rsidP="003662AE">
      <w:pPr>
        <w:pStyle w:val="Naslov3"/>
      </w:pPr>
      <w:bookmarkStart w:id="222" w:name="_Toc32783504"/>
      <w:bookmarkStart w:id="223" w:name="_Toc64636890"/>
      <w:r w:rsidRPr="00BF4A65">
        <w:t>UPRAVNI SPORI</w:t>
      </w:r>
      <w:bookmarkEnd w:id="222"/>
      <w:bookmarkEnd w:id="223"/>
    </w:p>
    <w:p w:rsidR="003E72CF" w:rsidRPr="00BF4A65" w:rsidRDefault="003E72CF" w:rsidP="003E72CF">
      <w:pPr>
        <w:autoSpaceDE w:val="0"/>
        <w:autoSpaceDN w:val="0"/>
        <w:adjustRightInd w:val="0"/>
        <w:spacing w:after="0" w:line="360" w:lineRule="auto"/>
        <w:jc w:val="both"/>
        <w:rPr>
          <w:rFonts w:ascii="Republika" w:hAnsi="Republika" w:cs="Arial"/>
        </w:rPr>
      </w:pPr>
      <w:r w:rsidRPr="00BF4A65">
        <w:rPr>
          <w:rFonts w:ascii="Republika" w:hAnsi="Republika" w:cs="Arial"/>
        </w:rPr>
        <w:t>V letu 2020 je bilo vloženih 29 tožb zoper odločbe Agencije (iz področja SKT, SRP in SNP), kar je 15 manj kot leto prej. Od v tabeli št. 16 navedenega števila je Upravno sodišče v 23 primerih ugodilo tožbi in naložilo Agenciji ponovno odločanje, v 32 primerih je zavrnilo tožbo in potrdilo odločitev Agencije, v 94 primerih pa so zadeve še v reševanju na Upravnem sodišču. V primeru ponovnih odločanj po sodbah gre za strokovno zelo kompleksne primere (SKT- vinarji; SRP- ponovno odločanje v drugem ali tretjem ponovljenem pos</w:t>
      </w:r>
      <w:r w:rsidR="00BE71B2">
        <w:rPr>
          <w:rFonts w:ascii="Republika" w:hAnsi="Republika" w:cs="Arial"/>
        </w:rPr>
        <w:t xml:space="preserve">topku), kar predstavlja tudi </w:t>
      </w:r>
      <w:r w:rsidRPr="00BF4A65">
        <w:rPr>
          <w:rFonts w:ascii="Republika" w:hAnsi="Republika" w:cs="Arial"/>
        </w:rPr>
        <w:t xml:space="preserve">kadrovsko obremenitev za OPZJN. </w:t>
      </w:r>
    </w:p>
    <w:p w:rsidR="00315010" w:rsidRPr="00BF4A65" w:rsidRDefault="00315010" w:rsidP="005F52A4">
      <w:pPr>
        <w:autoSpaceDE w:val="0"/>
        <w:autoSpaceDN w:val="0"/>
        <w:adjustRightInd w:val="0"/>
        <w:spacing w:after="0" w:line="360" w:lineRule="auto"/>
        <w:jc w:val="both"/>
        <w:rPr>
          <w:rFonts w:ascii="Republika" w:hAnsi="Republika" w:cs="Arial"/>
          <w:lang w:eastAsia="sl-SI"/>
        </w:rPr>
      </w:pPr>
    </w:p>
    <w:p w:rsidR="00315010" w:rsidRPr="00BF4A65" w:rsidRDefault="00315010" w:rsidP="00315010">
      <w:pPr>
        <w:pStyle w:val="Napis"/>
        <w:keepNext/>
        <w:rPr>
          <w:rFonts w:ascii="Republika" w:hAnsi="Republika"/>
        </w:rPr>
      </w:pPr>
      <w:bookmarkStart w:id="224" w:name="_Toc64632303"/>
      <w:r w:rsidRPr="00BF4A65">
        <w:rPr>
          <w:rFonts w:ascii="Republika" w:hAnsi="Republika"/>
        </w:rPr>
        <w:t xml:space="preserve">Tabela </w:t>
      </w:r>
      <w:r w:rsidRPr="00BF4A65">
        <w:rPr>
          <w:rFonts w:ascii="Republika" w:hAnsi="Republika"/>
        </w:rPr>
        <w:fldChar w:fldCharType="begin"/>
      </w:r>
      <w:r w:rsidRPr="00BF4A65">
        <w:rPr>
          <w:rFonts w:ascii="Republika" w:hAnsi="Republika"/>
        </w:rPr>
        <w:instrText xml:space="preserve"> SEQ Tabela \* ARABIC </w:instrText>
      </w:r>
      <w:r w:rsidRPr="00BF4A65">
        <w:rPr>
          <w:rFonts w:ascii="Republika" w:hAnsi="Republika"/>
        </w:rPr>
        <w:fldChar w:fldCharType="separate"/>
      </w:r>
      <w:r w:rsidR="00685BC3" w:rsidRPr="00BF4A65">
        <w:rPr>
          <w:rFonts w:ascii="Republika" w:hAnsi="Republika"/>
          <w:noProof/>
        </w:rPr>
        <w:t>16</w:t>
      </w:r>
      <w:r w:rsidRPr="00BF4A65">
        <w:rPr>
          <w:rFonts w:ascii="Republika" w:hAnsi="Republika"/>
        </w:rPr>
        <w:fldChar w:fldCharType="end"/>
      </w:r>
      <w:r w:rsidRPr="00BF4A65">
        <w:rPr>
          <w:rFonts w:ascii="Republika" w:hAnsi="Republika"/>
        </w:rPr>
        <w:t>: Upravni postopki pred sodiščem</w:t>
      </w:r>
      <w:bookmarkEnd w:id="224"/>
    </w:p>
    <w:tbl>
      <w:tblPr>
        <w:tblW w:w="9007" w:type="dxa"/>
        <w:tblInd w:w="55" w:type="dxa"/>
        <w:tblCellMar>
          <w:left w:w="70" w:type="dxa"/>
          <w:right w:w="70" w:type="dxa"/>
        </w:tblCellMar>
        <w:tblLook w:val="04A0" w:firstRow="1" w:lastRow="0" w:firstColumn="1" w:lastColumn="0" w:noHBand="0" w:noVBand="1"/>
      </w:tblPr>
      <w:tblGrid>
        <w:gridCol w:w="6031"/>
        <w:gridCol w:w="1417"/>
        <w:gridCol w:w="1559"/>
      </w:tblGrid>
      <w:tr w:rsidR="003E72CF" w:rsidRPr="00BF4A65" w:rsidTr="008F369E">
        <w:trPr>
          <w:trHeight w:val="315"/>
        </w:trPr>
        <w:tc>
          <w:tcPr>
            <w:tcW w:w="6031" w:type="dxa"/>
            <w:tcBorders>
              <w:top w:val="single" w:sz="8" w:space="0" w:color="auto"/>
              <w:left w:val="single" w:sz="8" w:space="0" w:color="auto"/>
              <w:bottom w:val="single" w:sz="8" w:space="0" w:color="auto"/>
              <w:right w:val="single" w:sz="4" w:space="0" w:color="auto"/>
            </w:tcBorders>
            <w:shd w:val="clear" w:color="auto" w:fill="DEEAF6" w:themeFill="accent1" w:themeFillTint="33"/>
            <w:noWrap/>
            <w:vAlign w:val="center"/>
            <w:hideMark/>
          </w:tcPr>
          <w:p w:rsidR="003E72CF" w:rsidRPr="00BF4A65" w:rsidRDefault="003E72CF" w:rsidP="003E72CF">
            <w:pPr>
              <w:spacing w:after="0" w:line="360" w:lineRule="auto"/>
              <w:jc w:val="both"/>
              <w:rPr>
                <w:rFonts w:ascii="Republika" w:eastAsia="Times New Roman" w:hAnsi="Republika" w:cs="Arial"/>
                <w:lang w:eastAsia="sl-SI"/>
              </w:rPr>
            </w:pPr>
            <w:r w:rsidRPr="00BF4A65">
              <w:rPr>
                <w:rFonts w:ascii="Republika" w:eastAsia="Times New Roman" w:hAnsi="Republika" w:cs="Arial"/>
                <w:lang w:eastAsia="sl-SI"/>
              </w:rPr>
              <w:t>Vodenje postopkov pred Upravnim sodiščem</w:t>
            </w:r>
          </w:p>
        </w:tc>
        <w:tc>
          <w:tcPr>
            <w:tcW w:w="1417" w:type="dxa"/>
            <w:tcBorders>
              <w:top w:val="single" w:sz="8" w:space="0" w:color="auto"/>
              <w:left w:val="single" w:sz="4" w:space="0" w:color="auto"/>
              <w:bottom w:val="single" w:sz="8" w:space="0" w:color="auto"/>
              <w:right w:val="single" w:sz="4" w:space="0" w:color="auto"/>
            </w:tcBorders>
            <w:shd w:val="clear" w:color="auto" w:fill="DEEAF6" w:themeFill="accent1" w:themeFillTint="33"/>
          </w:tcPr>
          <w:p w:rsidR="003E72CF" w:rsidRPr="00BF4A65" w:rsidRDefault="003E72CF" w:rsidP="003E72CF">
            <w:pPr>
              <w:spacing w:after="0" w:line="360" w:lineRule="auto"/>
              <w:jc w:val="both"/>
              <w:rPr>
                <w:rFonts w:ascii="Republika" w:eastAsia="Times New Roman" w:hAnsi="Republika" w:cs="Arial"/>
                <w:bCs/>
                <w:lang w:eastAsia="sl-SI"/>
              </w:rPr>
            </w:pPr>
            <w:r w:rsidRPr="00BF4A65">
              <w:rPr>
                <w:rFonts w:ascii="Republika" w:eastAsia="Times New Roman" w:hAnsi="Republika" w:cs="Arial"/>
                <w:bCs/>
                <w:lang w:eastAsia="sl-SI"/>
              </w:rPr>
              <w:t>2019</w:t>
            </w:r>
          </w:p>
        </w:tc>
        <w:tc>
          <w:tcPr>
            <w:tcW w:w="1559" w:type="dxa"/>
            <w:tcBorders>
              <w:top w:val="single" w:sz="8" w:space="0" w:color="auto"/>
              <w:left w:val="single" w:sz="4" w:space="0" w:color="auto"/>
              <w:bottom w:val="single" w:sz="8" w:space="0" w:color="auto"/>
              <w:right w:val="single" w:sz="8" w:space="0" w:color="auto"/>
            </w:tcBorders>
            <w:shd w:val="clear" w:color="auto" w:fill="DEEAF6" w:themeFill="accent1" w:themeFillTint="33"/>
            <w:noWrap/>
            <w:vAlign w:val="center"/>
          </w:tcPr>
          <w:p w:rsidR="003E72CF" w:rsidRPr="00BF4A65" w:rsidRDefault="003E72CF" w:rsidP="003E72CF">
            <w:pPr>
              <w:spacing w:after="0" w:line="360" w:lineRule="auto"/>
              <w:jc w:val="both"/>
              <w:rPr>
                <w:rFonts w:ascii="Republika" w:eastAsia="Times New Roman" w:hAnsi="Republika" w:cs="Arial"/>
                <w:b/>
                <w:bCs/>
                <w:lang w:eastAsia="sl-SI"/>
              </w:rPr>
            </w:pPr>
            <w:r w:rsidRPr="00BF4A65">
              <w:rPr>
                <w:rFonts w:ascii="Republika" w:eastAsia="Times New Roman" w:hAnsi="Republika" w:cs="Arial"/>
                <w:b/>
                <w:bCs/>
                <w:lang w:eastAsia="sl-SI"/>
              </w:rPr>
              <w:t>2020</w:t>
            </w:r>
          </w:p>
        </w:tc>
      </w:tr>
      <w:tr w:rsidR="003E72CF" w:rsidRPr="00BF4A65" w:rsidTr="008F369E">
        <w:trPr>
          <w:trHeight w:val="315"/>
        </w:trPr>
        <w:tc>
          <w:tcPr>
            <w:tcW w:w="6031" w:type="dxa"/>
            <w:tcBorders>
              <w:top w:val="nil"/>
              <w:left w:val="single" w:sz="8" w:space="0" w:color="auto"/>
              <w:bottom w:val="single" w:sz="8" w:space="0" w:color="auto"/>
              <w:right w:val="single" w:sz="4" w:space="0" w:color="auto"/>
            </w:tcBorders>
            <w:shd w:val="clear" w:color="auto" w:fill="BDD6EE" w:themeFill="accent1" w:themeFillTint="66"/>
            <w:noWrap/>
            <w:vAlign w:val="center"/>
            <w:hideMark/>
          </w:tcPr>
          <w:p w:rsidR="003E72CF" w:rsidRPr="00BF4A65" w:rsidRDefault="003E72CF" w:rsidP="003E72CF">
            <w:pPr>
              <w:spacing w:after="0" w:line="360" w:lineRule="auto"/>
              <w:jc w:val="both"/>
              <w:rPr>
                <w:rFonts w:ascii="Republika" w:eastAsia="Times New Roman" w:hAnsi="Republika" w:cs="Arial"/>
                <w:b/>
                <w:lang w:eastAsia="sl-SI"/>
              </w:rPr>
            </w:pPr>
            <w:r w:rsidRPr="00BF4A65">
              <w:rPr>
                <w:rFonts w:ascii="Republika" w:eastAsia="Times New Roman" w:hAnsi="Republika" w:cs="Arial"/>
                <w:b/>
                <w:lang w:eastAsia="sl-SI"/>
              </w:rPr>
              <w:t xml:space="preserve">Tožbe SNP – </w:t>
            </w:r>
            <w:proofErr w:type="spellStart"/>
            <w:r w:rsidRPr="00BF4A65">
              <w:rPr>
                <w:rFonts w:ascii="Republika" w:eastAsia="Times New Roman" w:hAnsi="Republika" w:cs="Arial"/>
                <w:b/>
                <w:lang w:eastAsia="sl-SI"/>
              </w:rPr>
              <w:t>pripad</w:t>
            </w:r>
            <w:proofErr w:type="spellEnd"/>
            <w:r w:rsidRPr="00BF4A65">
              <w:rPr>
                <w:rFonts w:ascii="Republika" w:eastAsia="Times New Roman" w:hAnsi="Republika" w:cs="Arial"/>
                <w:b/>
                <w:lang w:eastAsia="sl-SI"/>
              </w:rPr>
              <w:t xml:space="preserve"> zadev</w:t>
            </w:r>
          </w:p>
        </w:tc>
        <w:tc>
          <w:tcPr>
            <w:tcW w:w="1417" w:type="dxa"/>
            <w:tcBorders>
              <w:top w:val="single" w:sz="8" w:space="0" w:color="auto"/>
              <w:left w:val="single" w:sz="4" w:space="0" w:color="auto"/>
              <w:bottom w:val="single" w:sz="8" w:space="0" w:color="auto"/>
              <w:right w:val="single" w:sz="4" w:space="0" w:color="auto"/>
            </w:tcBorders>
            <w:shd w:val="clear" w:color="auto" w:fill="BDD6EE" w:themeFill="accent1" w:themeFillTint="66"/>
            <w:vAlign w:val="center"/>
          </w:tcPr>
          <w:p w:rsidR="003E72CF" w:rsidRPr="00BF4A65" w:rsidRDefault="003E72CF" w:rsidP="003E72CF">
            <w:pPr>
              <w:spacing w:after="0" w:line="360" w:lineRule="auto"/>
              <w:jc w:val="both"/>
              <w:rPr>
                <w:rFonts w:ascii="Republika" w:eastAsia="Times New Roman" w:hAnsi="Republika" w:cs="Arial"/>
                <w:bCs/>
                <w:lang w:eastAsia="sl-SI"/>
              </w:rPr>
            </w:pPr>
            <w:r w:rsidRPr="00BF4A65">
              <w:rPr>
                <w:rFonts w:ascii="Republika" w:eastAsia="Times New Roman" w:hAnsi="Republika" w:cs="Arial"/>
                <w:bCs/>
                <w:lang w:eastAsia="sl-SI"/>
              </w:rPr>
              <w:t>14</w:t>
            </w:r>
          </w:p>
        </w:tc>
        <w:tc>
          <w:tcPr>
            <w:tcW w:w="1559" w:type="dxa"/>
            <w:tcBorders>
              <w:top w:val="nil"/>
              <w:left w:val="single" w:sz="4" w:space="0" w:color="auto"/>
              <w:bottom w:val="single" w:sz="8" w:space="0" w:color="auto"/>
              <w:right w:val="single" w:sz="8" w:space="0" w:color="auto"/>
            </w:tcBorders>
            <w:shd w:val="clear" w:color="auto" w:fill="BDD6EE" w:themeFill="accent1" w:themeFillTint="66"/>
            <w:noWrap/>
            <w:vAlign w:val="center"/>
          </w:tcPr>
          <w:p w:rsidR="003E72CF" w:rsidRPr="00BF4A65" w:rsidRDefault="003E72CF" w:rsidP="003E72CF">
            <w:pPr>
              <w:spacing w:after="0" w:line="360" w:lineRule="auto"/>
              <w:jc w:val="both"/>
              <w:rPr>
                <w:rFonts w:ascii="Republika" w:eastAsia="Times New Roman" w:hAnsi="Republika" w:cs="Arial"/>
                <w:b/>
                <w:bCs/>
                <w:lang w:eastAsia="sl-SI"/>
              </w:rPr>
            </w:pPr>
            <w:r w:rsidRPr="00BF4A65">
              <w:rPr>
                <w:rFonts w:ascii="Republika" w:eastAsia="Times New Roman" w:hAnsi="Republika" w:cs="Arial"/>
                <w:b/>
                <w:bCs/>
                <w:lang w:eastAsia="sl-SI"/>
              </w:rPr>
              <w:t>12</w:t>
            </w:r>
          </w:p>
        </w:tc>
      </w:tr>
      <w:tr w:rsidR="003E72CF" w:rsidRPr="00BF4A65" w:rsidTr="008F369E">
        <w:trPr>
          <w:trHeight w:val="315"/>
        </w:trPr>
        <w:tc>
          <w:tcPr>
            <w:tcW w:w="6031" w:type="dxa"/>
            <w:tcBorders>
              <w:top w:val="nil"/>
              <w:left w:val="single" w:sz="8" w:space="0" w:color="auto"/>
              <w:bottom w:val="single" w:sz="8" w:space="0" w:color="auto"/>
              <w:right w:val="single" w:sz="4" w:space="0" w:color="auto"/>
            </w:tcBorders>
            <w:shd w:val="clear" w:color="auto" w:fill="auto"/>
            <w:noWrap/>
            <w:vAlign w:val="center"/>
            <w:hideMark/>
          </w:tcPr>
          <w:p w:rsidR="003E72CF" w:rsidRPr="00BF4A65" w:rsidRDefault="003E72CF" w:rsidP="003E72CF">
            <w:pPr>
              <w:spacing w:after="0" w:line="360" w:lineRule="auto"/>
              <w:jc w:val="both"/>
              <w:rPr>
                <w:rFonts w:ascii="Republika" w:eastAsia="Times New Roman" w:hAnsi="Republika" w:cs="Arial"/>
                <w:lang w:eastAsia="sl-SI"/>
              </w:rPr>
            </w:pPr>
            <w:r w:rsidRPr="00BF4A65">
              <w:rPr>
                <w:rFonts w:ascii="Republika" w:eastAsia="Times New Roman" w:hAnsi="Republika" w:cs="Arial"/>
                <w:lang w:eastAsia="sl-SI"/>
              </w:rPr>
              <w:t>Rešeno – Upravno sodišče</w:t>
            </w:r>
          </w:p>
        </w:tc>
        <w:tc>
          <w:tcPr>
            <w:tcW w:w="1417" w:type="dxa"/>
            <w:tcBorders>
              <w:top w:val="single" w:sz="8" w:space="0" w:color="auto"/>
              <w:left w:val="single" w:sz="4" w:space="0" w:color="auto"/>
              <w:bottom w:val="single" w:sz="8" w:space="0" w:color="auto"/>
              <w:right w:val="single" w:sz="4" w:space="0" w:color="auto"/>
            </w:tcBorders>
            <w:vAlign w:val="center"/>
          </w:tcPr>
          <w:p w:rsidR="003E72CF" w:rsidRPr="00BF4A65" w:rsidRDefault="003E72CF" w:rsidP="003E72CF">
            <w:pPr>
              <w:spacing w:after="0" w:line="360" w:lineRule="auto"/>
              <w:jc w:val="both"/>
              <w:rPr>
                <w:rFonts w:ascii="Republika" w:eastAsia="Times New Roman" w:hAnsi="Republika" w:cs="Arial"/>
                <w:bCs/>
                <w:lang w:eastAsia="sl-SI"/>
              </w:rPr>
            </w:pPr>
            <w:r w:rsidRPr="00BF4A65">
              <w:rPr>
                <w:rFonts w:ascii="Republika" w:eastAsia="Times New Roman" w:hAnsi="Republika" w:cs="Arial"/>
                <w:bCs/>
                <w:lang w:eastAsia="sl-SI"/>
              </w:rPr>
              <w:t>9</w:t>
            </w:r>
          </w:p>
        </w:tc>
        <w:tc>
          <w:tcPr>
            <w:tcW w:w="1559" w:type="dxa"/>
            <w:tcBorders>
              <w:top w:val="nil"/>
              <w:left w:val="single" w:sz="4" w:space="0" w:color="auto"/>
              <w:bottom w:val="single" w:sz="8" w:space="0" w:color="auto"/>
              <w:right w:val="single" w:sz="8" w:space="0" w:color="auto"/>
            </w:tcBorders>
            <w:shd w:val="clear" w:color="auto" w:fill="auto"/>
            <w:noWrap/>
            <w:vAlign w:val="center"/>
          </w:tcPr>
          <w:p w:rsidR="003E72CF" w:rsidRPr="00BF4A65" w:rsidRDefault="003E72CF" w:rsidP="003E72CF">
            <w:pPr>
              <w:spacing w:after="0" w:line="360" w:lineRule="auto"/>
              <w:jc w:val="both"/>
              <w:rPr>
                <w:rFonts w:ascii="Republika" w:eastAsia="Times New Roman" w:hAnsi="Republika" w:cs="Arial"/>
                <w:bCs/>
                <w:lang w:eastAsia="sl-SI"/>
              </w:rPr>
            </w:pPr>
            <w:r w:rsidRPr="00BF4A65">
              <w:rPr>
                <w:rFonts w:ascii="Republika" w:eastAsia="Times New Roman" w:hAnsi="Republika" w:cs="Arial"/>
                <w:bCs/>
                <w:lang w:eastAsia="sl-SI"/>
              </w:rPr>
              <w:t>7</w:t>
            </w:r>
          </w:p>
        </w:tc>
      </w:tr>
      <w:tr w:rsidR="003E72CF" w:rsidRPr="00BF4A65" w:rsidTr="008F369E">
        <w:trPr>
          <w:trHeight w:val="315"/>
        </w:trPr>
        <w:tc>
          <w:tcPr>
            <w:tcW w:w="6031" w:type="dxa"/>
            <w:tcBorders>
              <w:top w:val="nil"/>
              <w:left w:val="single" w:sz="8" w:space="0" w:color="auto"/>
              <w:bottom w:val="single" w:sz="8" w:space="0" w:color="auto"/>
              <w:right w:val="single" w:sz="4" w:space="0" w:color="auto"/>
            </w:tcBorders>
            <w:shd w:val="clear" w:color="auto" w:fill="auto"/>
            <w:noWrap/>
            <w:vAlign w:val="center"/>
            <w:hideMark/>
          </w:tcPr>
          <w:p w:rsidR="003E72CF" w:rsidRPr="00BF4A65" w:rsidRDefault="003E72CF" w:rsidP="003E72CF">
            <w:pPr>
              <w:spacing w:after="0" w:line="360" w:lineRule="auto"/>
              <w:jc w:val="both"/>
              <w:rPr>
                <w:rFonts w:ascii="Republika" w:eastAsia="Times New Roman" w:hAnsi="Republika" w:cs="Arial"/>
                <w:lang w:eastAsia="sl-SI"/>
              </w:rPr>
            </w:pPr>
            <w:r w:rsidRPr="00BF4A65">
              <w:rPr>
                <w:rFonts w:ascii="Republika" w:eastAsia="Times New Roman" w:hAnsi="Republika" w:cs="Arial"/>
                <w:lang w:eastAsia="sl-SI"/>
              </w:rPr>
              <w:t>Rešeno – Agencija (v postopku ponovnega odločanja)</w:t>
            </w:r>
          </w:p>
        </w:tc>
        <w:tc>
          <w:tcPr>
            <w:tcW w:w="1417" w:type="dxa"/>
            <w:tcBorders>
              <w:top w:val="single" w:sz="8" w:space="0" w:color="auto"/>
              <w:left w:val="single" w:sz="4" w:space="0" w:color="auto"/>
              <w:bottom w:val="single" w:sz="8" w:space="0" w:color="auto"/>
              <w:right w:val="single" w:sz="4" w:space="0" w:color="auto"/>
            </w:tcBorders>
            <w:vAlign w:val="center"/>
          </w:tcPr>
          <w:p w:rsidR="003E72CF" w:rsidRPr="00BF4A65" w:rsidRDefault="003E72CF" w:rsidP="003E72CF">
            <w:pPr>
              <w:spacing w:after="0" w:line="360" w:lineRule="auto"/>
              <w:jc w:val="both"/>
              <w:rPr>
                <w:rFonts w:ascii="Republika" w:eastAsia="Times New Roman" w:hAnsi="Republika" w:cs="Arial"/>
                <w:bCs/>
                <w:lang w:eastAsia="sl-SI"/>
              </w:rPr>
            </w:pPr>
            <w:r w:rsidRPr="00BF4A65">
              <w:rPr>
                <w:rFonts w:ascii="Republika" w:eastAsia="Times New Roman" w:hAnsi="Republika" w:cs="Arial"/>
                <w:bCs/>
                <w:lang w:eastAsia="sl-SI"/>
              </w:rPr>
              <w:t>5</w:t>
            </w:r>
          </w:p>
        </w:tc>
        <w:tc>
          <w:tcPr>
            <w:tcW w:w="1559" w:type="dxa"/>
            <w:tcBorders>
              <w:top w:val="nil"/>
              <w:left w:val="single" w:sz="4" w:space="0" w:color="auto"/>
              <w:bottom w:val="single" w:sz="8" w:space="0" w:color="auto"/>
              <w:right w:val="single" w:sz="8" w:space="0" w:color="auto"/>
            </w:tcBorders>
            <w:shd w:val="clear" w:color="auto" w:fill="auto"/>
            <w:noWrap/>
            <w:vAlign w:val="center"/>
          </w:tcPr>
          <w:p w:rsidR="003E72CF" w:rsidRPr="00BF4A65" w:rsidRDefault="003E72CF" w:rsidP="003E72CF">
            <w:pPr>
              <w:spacing w:after="0" w:line="360" w:lineRule="auto"/>
              <w:jc w:val="both"/>
              <w:rPr>
                <w:rFonts w:ascii="Republika" w:eastAsia="Times New Roman" w:hAnsi="Republika" w:cs="Arial"/>
                <w:bCs/>
                <w:lang w:eastAsia="sl-SI"/>
              </w:rPr>
            </w:pPr>
            <w:r w:rsidRPr="00BF4A65">
              <w:rPr>
                <w:rFonts w:ascii="Republika" w:eastAsia="Times New Roman" w:hAnsi="Republika" w:cs="Arial"/>
                <w:bCs/>
                <w:lang w:eastAsia="sl-SI"/>
              </w:rPr>
              <w:t>10</w:t>
            </w:r>
          </w:p>
        </w:tc>
      </w:tr>
      <w:tr w:rsidR="003E72CF" w:rsidRPr="00BF4A65" w:rsidTr="008F369E">
        <w:trPr>
          <w:trHeight w:val="315"/>
        </w:trPr>
        <w:tc>
          <w:tcPr>
            <w:tcW w:w="6031" w:type="dxa"/>
            <w:tcBorders>
              <w:top w:val="nil"/>
              <w:left w:val="single" w:sz="8" w:space="0" w:color="auto"/>
              <w:bottom w:val="single" w:sz="8" w:space="0" w:color="auto"/>
              <w:right w:val="single" w:sz="4" w:space="0" w:color="auto"/>
            </w:tcBorders>
            <w:shd w:val="clear" w:color="auto" w:fill="BDD6EE" w:themeFill="accent1" w:themeFillTint="66"/>
            <w:noWrap/>
            <w:vAlign w:val="center"/>
            <w:hideMark/>
          </w:tcPr>
          <w:p w:rsidR="003E72CF" w:rsidRPr="00BF4A65" w:rsidRDefault="003E72CF" w:rsidP="003E72CF">
            <w:pPr>
              <w:spacing w:after="0" w:line="360" w:lineRule="auto"/>
              <w:jc w:val="both"/>
              <w:rPr>
                <w:rFonts w:ascii="Republika" w:eastAsia="Times New Roman" w:hAnsi="Republika" w:cs="Arial"/>
                <w:lang w:eastAsia="sl-SI"/>
              </w:rPr>
            </w:pPr>
            <w:r w:rsidRPr="00BF4A65">
              <w:rPr>
                <w:rFonts w:ascii="Republika" w:eastAsia="Times New Roman" w:hAnsi="Republika" w:cs="Arial"/>
                <w:lang w:eastAsia="sl-SI"/>
              </w:rPr>
              <w:t>Tožba v reševanju na Upravnem sodišču</w:t>
            </w:r>
          </w:p>
        </w:tc>
        <w:tc>
          <w:tcPr>
            <w:tcW w:w="1417" w:type="dxa"/>
            <w:tcBorders>
              <w:top w:val="single" w:sz="8" w:space="0" w:color="auto"/>
              <w:left w:val="single" w:sz="4" w:space="0" w:color="auto"/>
              <w:bottom w:val="single" w:sz="8" w:space="0" w:color="auto"/>
              <w:right w:val="single" w:sz="4" w:space="0" w:color="auto"/>
            </w:tcBorders>
            <w:shd w:val="clear" w:color="auto" w:fill="BDD6EE" w:themeFill="accent1" w:themeFillTint="66"/>
            <w:vAlign w:val="center"/>
          </w:tcPr>
          <w:p w:rsidR="003E72CF" w:rsidRPr="00BF4A65" w:rsidRDefault="003E72CF" w:rsidP="003E72CF">
            <w:pPr>
              <w:spacing w:after="0" w:line="360" w:lineRule="auto"/>
              <w:jc w:val="both"/>
              <w:rPr>
                <w:rFonts w:ascii="Republika" w:eastAsia="Times New Roman" w:hAnsi="Republika" w:cs="Arial"/>
                <w:bCs/>
                <w:lang w:eastAsia="sl-SI"/>
              </w:rPr>
            </w:pPr>
            <w:r w:rsidRPr="00BF4A65">
              <w:rPr>
                <w:rFonts w:ascii="Republika" w:eastAsia="Times New Roman" w:hAnsi="Republika" w:cs="Arial"/>
                <w:bCs/>
                <w:lang w:eastAsia="sl-SI"/>
              </w:rPr>
              <w:t>37</w:t>
            </w:r>
          </w:p>
        </w:tc>
        <w:tc>
          <w:tcPr>
            <w:tcW w:w="1559" w:type="dxa"/>
            <w:tcBorders>
              <w:top w:val="nil"/>
              <w:left w:val="single" w:sz="4" w:space="0" w:color="auto"/>
              <w:bottom w:val="single" w:sz="8" w:space="0" w:color="auto"/>
              <w:right w:val="single" w:sz="8" w:space="0" w:color="auto"/>
            </w:tcBorders>
            <w:shd w:val="clear" w:color="auto" w:fill="BDD6EE" w:themeFill="accent1" w:themeFillTint="66"/>
            <w:noWrap/>
            <w:vAlign w:val="center"/>
          </w:tcPr>
          <w:p w:rsidR="003E72CF" w:rsidRPr="00BF4A65" w:rsidRDefault="003E72CF" w:rsidP="003E72CF">
            <w:pPr>
              <w:spacing w:after="0" w:line="360" w:lineRule="auto"/>
              <w:jc w:val="both"/>
              <w:rPr>
                <w:rFonts w:ascii="Republika" w:eastAsia="Times New Roman" w:hAnsi="Republika" w:cs="Arial"/>
                <w:bCs/>
                <w:lang w:eastAsia="sl-SI"/>
              </w:rPr>
            </w:pPr>
            <w:r w:rsidRPr="00BF4A65">
              <w:rPr>
                <w:rFonts w:ascii="Republika" w:eastAsia="Times New Roman" w:hAnsi="Republika" w:cs="Arial"/>
                <w:bCs/>
                <w:lang w:eastAsia="sl-SI"/>
              </w:rPr>
              <w:t>32</w:t>
            </w:r>
          </w:p>
        </w:tc>
      </w:tr>
      <w:tr w:rsidR="003E72CF" w:rsidRPr="00BF4A65" w:rsidTr="008F369E">
        <w:trPr>
          <w:trHeight w:val="315"/>
        </w:trPr>
        <w:tc>
          <w:tcPr>
            <w:tcW w:w="6031" w:type="dxa"/>
            <w:tcBorders>
              <w:top w:val="nil"/>
              <w:left w:val="single" w:sz="8" w:space="0" w:color="auto"/>
              <w:bottom w:val="single" w:sz="8" w:space="0" w:color="auto"/>
              <w:right w:val="single" w:sz="4" w:space="0" w:color="auto"/>
            </w:tcBorders>
            <w:shd w:val="clear" w:color="auto" w:fill="auto"/>
            <w:noWrap/>
            <w:vAlign w:val="center"/>
            <w:hideMark/>
          </w:tcPr>
          <w:p w:rsidR="003E72CF" w:rsidRPr="00BF4A65" w:rsidRDefault="003E72CF" w:rsidP="003E72CF">
            <w:pPr>
              <w:spacing w:after="0" w:line="360" w:lineRule="auto"/>
              <w:jc w:val="both"/>
              <w:rPr>
                <w:rFonts w:ascii="Republika" w:eastAsia="Times New Roman" w:hAnsi="Republika" w:cs="Arial"/>
                <w:b/>
                <w:lang w:eastAsia="sl-SI"/>
              </w:rPr>
            </w:pPr>
            <w:r w:rsidRPr="00BF4A65">
              <w:rPr>
                <w:rFonts w:ascii="Republika" w:eastAsia="Times New Roman" w:hAnsi="Republika" w:cs="Arial"/>
                <w:b/>
                <w:lang w:eastAsia="sl-SI"/>
              </w:rPr>
              <w:t xml:space="preserve">Tožbe SRP – </w:t>
            </w:r>
            <w:proofErr w:type="spellStart"/>
            <w:r w:rsidRPr="00BF4A65">
              <w:rPr>
                <w:rFonts w:ascii="Republika" w:eastAsia="Times New Roman" w:hAnsi="Republika" w:cs="Arial"/>
                <w:b/>
                <w:lang w:eastAsia="sl-SI"/>
              </w:rPr>
              <w:t>pripad</w:t>
            </w:r>
            <w:proofErr w:type="spellEnd"/>
            <w:r w:rsidRPr="00BF4A65">
              <w:rPr>
                <w:rFonts w:ascii="Republika" w:eastAsia="Times New Roman" w:hAnsi="Republika" w:cs="Arial"/>
                <w:b/>
                <w:lang w:eastAsia="sl-SI"/>
              </w:rPr>
              <w:t xml:space="preserve"> zadev</w:t>
            </w:r>
          </w:p>
        </w:tc>
        <w:tc>
          <w:tcPr>
            <w:tcW w:w="1417" w:type="dxa"/>
            <w:tcBorders>
              <w:top w:val="single" w:sz="8" w:space="0" w:color="auto"/>
              <w:left w:val="single" w:sz="4" w:space="0" w:color="auto"/>
              <w:bottom w:val="single" w:sz="8" w:space="0" w:color="auto"/>
              <w:right w:val="single" w:sz="4" w:space="0" w:color="auto"/>
            </w:tcBorders>
            <w:vAlign w:val="center"/>
          </w:tcPr>
          <w:p w:rsidR="003E72CF" w:rsidRPr="00BF4A65" w:rsidRDefault="003E72CF" w:rsidP="003E72CF">
            <w:pPr>
              <w:spacing w:after="0" w:line="360" w:lineRule="auto"/>
              <w:jc w:val="both"/>
              <w:rPr>
                <w:rFonts w:ascii="Republika" w:eastAsia="Times New Roman" w:hAnsi="Republika" w:cs="Arial"/>
                <w:bCs/>
                <w:lang w:eastAsia="sl-SI"/>
              </w:rPr>
            </w:pPr>
            <w:r w:rsidRPr="00BF4A65">
              <w:rPr>
                <w:rFonts w:ascii="Republika" w:eastAsia="Times New Roman" w:hAnsi="Republika" w:cs="Arial"/>
                <w:bCs/>
                <w:lang w:eastAsia="sl-SI"/>
              </w:rPr>
              <w:t>22</w:t>
            </w:r>
          </w:p>
        </w:tc>
        <w:tc>
          <w:tcPr>
            <w:tcW w:w="1559" w:type="dxa"/>
            <w:tcBorders>
              <w:top w:val="nil"/>
              <w:left w:val="single" w:sz="4" w:space="0" w:color="auto"/>
              <w:bottom w:val="single" w:sz="8" w:space="0" w:color="auto"/>
              <w:right w:val="single" w:sz="8" w:space="0" w:color="auto"/>
            </w:tcBorders>
            <w:shd w:val="clear" w:color="auto" w:fill="auto"/>
            <w:noWrap/>
            <w:vAlign w:val="center"/>
          </w:tcPr>
          <w:p w:rsidR="003E72CF" w:rsidRPr="00BF4A65" w:rsidRDefault="003E72CF" w:rsidP="003E72CF">
            <w:pPr>
              <w:spacing w:after="0" w:line="360" w:lineRule="auto"/>
              <w:jc w:val="both"/>
              <w:rPr>
                <w:rFonts w:ascii="Republika" w:eastAsia="Times New Roman" w:hAnsi="Republika" w:cs="Arial"/>
                <w:b/>
                <w:bCs/>
                <w:lang w:eastAsia="sl-SI"/>
              </w:rPr>
            </w:pPr>
            <w:r w:rsidRPr="00BF4A65">
              <w:rPr>
                <w:rFonts w:ascii="Republika" w:eastAsia="Times New Roman" w:hAnsi="Republika" w:cs="Arial"/>
                <w:b/>
                <w:bCs/>
                <w:lang w:eastAsia="sl-SI"/>
              </w:rPr>
              <w:t>8</w:t>
            </w:r>
          </w:p>
        </w:tc>
      </w:tr>
      <w:tr w:rsidR="003E72CF" w:rsidRPr="00BF4A65" w:rsidTr="008F369E">
        <w:trPr>
          <w:trHeight w:val="315"/>
        </w:trPr>
        <w:tc>
          <w:tcPr>
            <w:tcW w:w="6031" w:type="dxa"/>
            <w:tcBorders>
              <w:top w:val="nil"/>
              <w:left w:val="single" w:sz="8" w:space="0" w:color="auto"/>
              <w:bottom w:val="single" w:sz="8" w:space="0" w:color="auto"/>
              <w:right w:val="single" w:sz="4" w:space="0" w:color="auto"/>
            </w:tcBorders>
            <w:shd w:val="clear" w:color="auto" w:fill="BDD6EE" w:themeFill="accent1" w:themeFillTint="66"/>
            <w:noWrap/>
            <w:vAlign w:val="center"/>
            <w:hideMark/>
          </w:tcPr>
          <w:p w:rsidR="003E72CF" w:rsidRPr="00BF4A65" w:rsidRDefault="003E72CF" w:rsidP="003E72CF">
            <w:pPr>
              <w:spacing w:after="0" w:line="360" w:lineRule="auto"/>
              <w:jc w:val="both"/>
              <w:rPr>
                <w:rFonts w:ascii="Republika" w:eastAsia="Times New Roman" w:hAnsi="Republika" w:cs="Arial"/>
                <w:lang w:eastAsia="sl-SI"/>
              </w:rPr>
            </w:pPr>
            <w:r w:rsidRPr="00BF4A65">
              <w:rPr>
                <w:rFonts w:ascii="Republika" w:eastAsia="Times New Roman" w:hAnsi="Republika" w:cs="Arial"/>
                <w:lang w:eastAsia="sl-SI"/>
              </w:rPr>
              <w:t>Rešeno – Upravno sodišče</w:t>
            </w:r>
          </w:p>
        </w:tc>
        <w:tc>
          <w:tcPr>
            <w:tcW w:w="1417" w:type="dxa"/>
            <w:tcBorders>
              <w:top w:val="single" w:sz="8" w:space="0" w:color="auto"/>
              <w:left w:val="single" w:sz="4" w:space="0" w:color="auto"/>
              <w:bottom w:val="single" w:sz="8" w:space="0" w:color="auto"/>
              <w:right w:val="single" w:sz="4" w:space="0" w:color="auto"/>
            </w:tcBorders>
            <w:shd w:val="clear" w:color="auto" w:fill="BDD6EE" w:themeFill="accent1" w:themeFillTint="66"/>
            <w:vAlign w:val="center"/>
          </w:tcPr>
          <w:p w:rsidR="003E72CF" w:rsidRPr="00BF4A65" w:rsidRDefault="003E72CF" w:rsidP="003E72CF">
            <w:pPr>
              <w:spacing w:after="0" w:line="360" w:lineRule="auto"/>
              <w:jc w:val="both"/>
              <w:rPr>
                <w:rFonts w:ascii="Republika" w:eastAsia="Times New Roman" w:hAnsi="Republika" w:cs="Arial"/>
                <w:bCs/>
                <w:lang w:eastAsia="sl-SI"/>
              </w:rPr>
            </w:pPr>
            <w:r w:rsidRPr="00BF4A65">
              <w:rPr>
                <w:rFonts w:ascii="Republika" w:eastAsia="Times New Roman" w:hAnsi="Republika" w:cs="Arial"/>
                <w:bCs/>
                <w:lang w:eastAsia="sl-SI"/>
              </w:rPr>
              <w:t>13</w:t>
            </w:r>
          </w:p>
        </w:tc>
        <w:tc>
          <w:tcPr>
            <w:tcW w:w="1559" w:type="dxa"/>
            <w:tcBorders>
              <w:top w:val="nil"/>
              <w:left w:val="single" w:sz="4" w:space="0" w:color="auto"/>
              <w:bottom w:val="single" w:sz="8" w:space="0" w:color="auto"/>
              <w:right w:val="single" w:sz="8" w:space="0" w:color="auto"/>
            </w:tcBorders>
            <w:shd w:val="clear" w:color="auto" w:fill="BDD6EE" w:themeFill="accent1" w:themeFillTint="66"/>
            <w:noWrap/>
            <w:vAlign w:val="center"/>
          </w:tcPr>
          <w:p w:rsidR="003E72CF" w:rsidRPr="00BF4A65" w:rsidRDefault="003E72CF" w:rsidP="003E72CF">
            <w:pPr>
              <w:spacing w:after="0" w:line="360" w:lineRule="auto"/>
              <w:jc w:val="both"/>
              <w:rPr>
                <w:rFonts w:ascii="Republika" w:eastAsia="Times New Roman" w:hAnsi="Republika" w:cs="Arial"/>
                <w:bCs/>
                <w:lang w:eastAsia="sl-SI"/>
              </w:rPr>
            </w:pPr>
            <w:r w:rsidRPr="00BF4A65">
              <w:rPr>
                <w:rFonts w:ascii="Republika" w:eastAsia="Times New Roman" w:hAnsi="Republika" w:cs="Arial"/>
                <w:bCs/>
                <w:lang w:eastAsia="sl-SI"/>
              </w:rPr>
              <w:t>16</w:t>
            </w:r>
          </w:p>
        </w:tc>
      </w:tr>
      <w:tr w:rsidR="003E72CF" w:rsidRPr="00BF4A65" w:rsidTr="008F369E">
        <w:trPr>
          <w:trHeight w:val="315"/>
        </w:trPr>
        <w:tc>
          <w:tcPr>
            <w:tcW w:w="6031" w:type="dxa"/>
            <w:tcBorders>
              <w:top w:val="nil"/>
              <w:left w:val="single" w:sz="8" w:space="0" w:color="auto"/>
              <w:bottom w:val="single" w:sz="8" w:space="0" w:color="auto"/>
              <w:right w:val="single" w:sz="4" w:space="0" w:color="auto"/>
            </w:tcBorders>
            <w:shd w:val="clear" w:color="auto" w:fill="BDD6EE" w:themeFill="accent1" w:themeFillTint="66"/>
            <w:noWrap/>
            <w:vAlign w:val="center"/>
            <w:hideMark/>
          </w:tcPr>
          <w:p w:rsidR="003E72CF" w:rsidRPr="00BF4A65" w:rsidRDefault="003E72CF" w:rsidP="003E72CF">
            <w:pPr>
              <w:spacing w:after="0" w:line="360" w:lineRule="auto"/>
              <w:jc w:val="both"/>
              <w:rPr>
                <w:rFonts w:ascii="Republika" w:eastAsia="Times New Roman" w:hAnsi="Republika" w:cs="Arial"/>
                <w:lang w:eastAsia="sl-SI"/>
              </w:rPr>
            </w:pPr>
            <w:r w:rsidRPr="00BF4A65">
              <w:rPr>
                <w:rFonts w:ascii="Republika" w:eastAsia="Times New Roman" w:hAnsi="Republika" w:cs="Arial"/>
                <w:lang w:eastAsia="sl-SI"/>
              </w:rPr>
              <w:t>Rešeno – Agencija (v postopku ponovnega odločanja)</w:t>
            </w:r>
          </w:p>
        </w:tc>
        <w:tc>
          <w:tcPr>
            <w:tcW w:w="1417" w:type="dxa"/>
            <w:tcBorders>
              <w:top w:val="single" w:sz="8" w:space="0" w:color="auto"/>
              <w:left w:val="single" w:sz="4" w:space="0" w:color="auto"/>
              <w:bottom w:val="single" w:sz="8" w:space="0" w:color="auto"/>
              <w:right w:val="single" w:sz="4" w:space="0" w:color="auto"/>
            </w:tcBorders>
            <w:shd w:val="clear" w:color="auto" w:fill="BDD6EE" w:themeFill="accent1" w:themeFillTint="66"/>
            <w:vAlign w:val="center"/>
          </w:tcPr>
          <w:p w:rsidR="003E72CF" w:rsidRPr="00BF4A65" w:rsidRDefault="003E72CF" w:rsidP="003E72CF">
            <w:pPr>
              <w:spacing w:after="0" w:line="360" w:lineRule="auto"/>
              <w:jc w:val="both"/>
              <w:rPr>
                <w:rFonts w:ascii="Republika" w:eastAsia="Times New Roman" w:hAnsi="Republika" w:cs="Arial"/>
                <w:bCs/>
                <w:lang w:eastAsia="sl-SI"/>
              </w:rPr>
            </w:pPr>
            <w:r w:rsidRPr="00BF4A65">
              <w:rPr>
                <w:rFonts w:ascii="Republika" w:eastAsia="Times New Roman" w:hAnsi="Republika" w:cs="Arial"/>
                <w:bCs/>
                <w:lang w:eastAsia="sl-SI"/>
              </w:rPr>
              <w:t>17</w:t>
            </w:r>
          </w:p>
        </w:tc>
        <w:tc>
          <w:tcPr>
            <w:tcW w:w="1559" w:type="dxa"/>
            <w:tcBorders>
              <w:top w:val="nil"/>
              <w:left w:val="single" w:sz="4" w:space="0" w:color="auto"/>
              <w:bottom w:val="single" w:sz="8" w:space="0" w:color="auto"/>
              <w:right w:val="single" w:sz="8" w:space="0" w:color="auto"/>
            </w:tcBorders>
            <w:shd w:val="clear" w:color="auto" w:fill="BDD6EE" w:themeFill="accent1" w:themeFillTint="66"/>
            <w:noWrap/>
            <w:vAlign w:val="center"/>
          </w:tcPr>
          <w:p w:rsidR="003E72CF" w:rsidRPr="00BF4A65" w:rsidRDefault="003E72CF" w:rsidP="003E72CF">
            <w:pPr>
              <w:spacing w:after="0" w:line="360" w:lineRule="auto"/>
              <w:jc w:val="both"/>
              <w:rPr>
                <w:rFonts w:ascii="Republika" w:eastAsia="Times New Roman" w:hAnsi="Republika" w:cs="Arial"/>
                <w:bCs/>
                <w:lang w:eastAsia="sl-SI"/>
              </w:rPr>
            </w:pPr>
            <w:r w:rsidRPr="00BF4A65">
              <w:rPr>
                <w:rFonts w:ascii="Republika" w:eastAsia="Times New Roman" w:hAnsi="Republika" w:cs="Arial"/>
                <w:bCs/>
                <w:lang w:eastAsia="sl-SI"/>
              </w:rPr>
              <w:t>8</w:t>
            </w:r>
          </w:p>
        </w:tc>
      </w:tr>
      <w:tr w:rsidR="003E72CF" w:rsidRPr="00BF4A65" w:rsidTr="008F369E">
        <w:trPr>
          <w:trHeight w:val="315"/>
        </w:trPr>
        <w:tc>
          <w:tcPr>
            <w:tcW w:w="6031" w:type="dxa"/>
            <w:tcBorders>
              <w:top w:val="nil"/>
              <w:left w:val="single" w:sz="8" w:space="0" w:color="auto"/>
              <w:bottom w:val="single" w:sz="8" w:space="0" w:color="auto"/>
              <w:right w:val="single" w:sz="4" w:space="0" w:color="auto"/>
            </w:tcBorders>
            <w:shd w:val="clear" w:color="auto" w:fill="BDD6EE" w:themeFill="accent1" w:themeFillTint="66"/>
            <w:noWrap/>
            <w:vAlign w:val="center"/>
            <w:hideMark/>
          </w:tcPr>
          <w:p w:rsidR="003E72CF" w:rsidRPr="00BF4A65" w:rsidRDefault="003E72CF" w:rsidP="003E72CF">
            <w:pPr>
              <w:spacing w:after="0" w:line="360" w:lineRule="auto"/>
              <w:jc w:val="both"/>
              <w:rPr>
                <w:rFonts w:ascii="Republika" w:eastAsia="Times New Roman" w:hAnsi="Republika" w:cs="Arial"/>
                <w:lang w:eastAsia="sl-SI"/>
              </w:rPr>
            </w:pPr>
            <w:r w:rsidRPr="00BF4A65">
              <w:rPr>
                <w:rFonts w:ascii="Republika" w:eastAsia="Times New Roman" w:hAnsi="Republika" w:cs="Arial"/>
                <w:lang w:eastAsia="sl-SI"/>
              </w:rPr>
              <w:t>Tožba v reševanju na Upravnem sodišču</w:t>
            </w:r>
          </w:p>
        </w:tc>
        <w:tc>
          <w:tcPr>
            <w:tcW w:w="1417" w:type="dxa"/>
            <w:tcBorders>
              <w:top w:val="single" w:sz="8" w:space="0" w:color="auto"/>
              <w:left w:val="single" w:sz="4" w:space="0" w:color="auto"/>
              <w:bottom w:val="single" w:sz="8" w:space="0" w:color="auto"/>
              <w:right w:val="single" w:sz="4" w:space="0" w:color="auto"/>
            </w:tcBorders>
            <w:shd w:val="clear" w:color="auto" w:fill="BDD6EE" w:themeFill="accent1" w:themeFillTint="66"/>
            <w:vAlign w:val="center"/>
          </w:tcPr>
          <w:p w:rsidR="003E72CF" w:rsidRPr="00BF4A65" w:rsidRDefault="003E72CF" w:rsidP="003E72CF">
            <w:pPr>
              <w:spacing w:after="0" w:line="360" w:lineRule="auto"/>
              <w:jc w:val="both"/>
              <w:rPr>
                <w:rFonts w:ascii="Republika" w:eastAsia="Times New Roman" w:hAnsi="Republika" w:cs="Arial"/>
                <w:bCs/>
                <w:lang w:eastAsia="sl-SI"/>
              </w:rPr>
            </w:pPr>
            <w:r w:rsidRPr="00BF4A65">
              <w:rPr>
                <w:rFonts w:ascii="Republika" w:eastAsia="Times New Roman" w:hAnsi="Republika" w:cs="Arial"/>
                <w:bCs/>
                <w:lang w:eastAsia="sl-SI"/>
              </w:rPr>
              <w:t>60</w:t>
            </w:r>
          </w:p>
        </w:tc>
        <w:tc>
          <w:tcPr>
            <w:tcW w:w="1559" w:type="dxa"/>
            <w:tcBorders>
              <w:top w:val="nil"/>
              <w:left w:val="single" w:sz="4" w:space="0" w:color="auto"/>
              <w:bottom w:val="single" w:sz="8" w:space="0" w:color="auto"/>
              <w:right w:val="single" w:sz="8" w:space="0" w:color="auto"/>
            </w:tcBorders>
            <w:shd w:val="clear" w:color="auto" w:fill="BDD6EE" w:themeFill="accent1" w:themeFillTint="66"/>
            <w:noWrap/>
            <w:vAlign w:val="center"/>
          </w:tcPr>
          <w:p w:rsidR="003E72CF" w:rsidRPr="00BF4A65" w:rsidRDefault="003E72CF" w:rsidP="003E72CF">
            <w:pPr>
              <w:spacing w:after="0" w:line="360" w:lineRule="auto"/>
              <w:jc w:val="both"/>
              <w:rPr>
                <w:rFonts w:ascii="Republika" w:eastAsia="Times New Roman" w:hAnsi="Republika" w:cs="Arial"/>
                <w:bCs/>
                <w:lang w:eastAsia="sl-SI"/>
              </w:rPr>
            </w:pPr>
            <w:r w:rsidRPr="00BF4A65">
              <w:rPr>
                <w:rFonts w:ascii="Republika" w:eastAsia="Times New Roman" w:hAnsi="Republika" w:cs="Arial"/>
                <w:bCs/>
                <w:lang w:eastAsia="sl-SI"/>
              </w:rPr>
              <w:t>44</w:t>
            </w:r>
          </w:p>
        </w:tc>
      </w:tr>
      <w:tr w:rsidR="003E72CF" w:rsidRPr="00BF4A65" w:rsidTr="008F369E">
        <w:trPr>
          <w:trHeight w:val="315"/>
        </w:trPr>
        <w:tc>
          <w:tcPr>
            <w:tcW w:w="6031" w:type="dxa"/>
            <w:tcBorders>
              <w:top w:val="nil"/>
              <w:left w:val="single" w:sz="8" w:space="0" w:color="auto"/>
              <w:bottom w:val="single" w:sz="8" w:space="0" w:color="auto"/>
              <w:right w:val="single" w:sz="4" w:space="0" w:color="auto"/>
            </w:tcBorders>
            <w:shd w:val="clear" w:color="auto" w:fill="BDD6EE" w:themeFill="accent1" w:themeFillTint="66"/>
            <w:noWrap/>
            <w:vAlign w:val="center"/>
            <w:hideMark/>
          </w:tcPr>
          <w:p w:rsidR="003E72CF" w:rsidRPr="00BF4A65" w:rsidRDefault="003E72CF" w:rsidP="003E72CF">
            <w:pPr>
              <w:spacing w:after="0" w:line="360" w:lineRule="auto"/>
              <w:jc w:val="both"/>
              <w:rPr>
                <w:rFonts w:ascii="Republika" w:eastAsia="Times New Roman" w:hAnsi="Republika" w:cs="Arial"/>
                <w:b/>
                <w:lang w:eastAsia="sl-SI"/>
              </w:rPr>
            </w:pPr>
            <w:r w:rsidRPr="00BF4A65">
              <w:rPr>
                <w:rFonts w:ascii="Republika" w:eastAsia="Times New Roman" w:hAnsi="Republika" w:cs="Arial"/>
                <w:b/>
                <w:lang w:eastAsia="sl-SI"/>
              </w:rPr>
              <w:t xml:space="preserve">Tožbe SKT – </w:t>
            </w:r>
            <w:proofErr w:type="spellStart"/>
            <w:r w:rsidRPr="00BF4A65">
              <w:rPr>
                <w:rFonts w:ascii="Republika" w:eastAsia="Times New Roman" w:hAnsi="Republika" w:cs="Arial"/>
                <w:b/>
                <w:lang w:eastAsia="sl-SI"/>
              </w:rPr>
              <w:t>pripad</w:t>
            </w:r>
            <w:proofErr w:type="spellEnd"/>
            <w:r w:rsidRPr="00BF4A65">
              <w:rPr>
                <w:rFonts w:ascii="Republika" w:eastAsia="Times New Roman" w:hAnsi="Republika" w:cs="Arial"/>
                <w:b/>
                <w:lang w:eastAsia="sl-SI"/>
              </w:rPr>
              <w:t xml:space="preserve"> zadev</w:t>
            </w:r>
          </w:p>
        </w:tc>
        <w:tc>
          <w:tcPr>
            <w:tcW w:w="1417" w:type="dxa"/>
            <w:tcBorders>
              <w:top w:val="single" w:sz="8" w:space="0" w:color="auto"/>
              <w:left w:val="single" w:sz="4" w:space="0" w:color="auto"/>
              <w:bottom w:val="single" w:sz="8" w:space="0" w:color="auto"/>
              <w:right w:val="single" w:sz="4" w:space="0" w:color="auto"/>
            </w:tcBorders>
            <w:shd w:val="clear" w:color="auto" w:fill="BDD6EE" w:themeFill="accent1" w:themeFillTint="66"/>
            <w:vAlign w:val="center"/>
          </w:tcPr>
          <w:p w:rsidR="003E72CF" w:rsidRPr="00BF4A65" w:rsidRDefault="003E72CF" w:rsidP="003E72CF">
            <w:pPr>
              <w:spacing w:after="0" w:line="360" w:lineRule="auto"/>
              <w:jc w:val="both"/>
              <w:rPr>
                <w:rFonts w:ascii="Republika" w:eastAsia="Times New Roman" w:hAnsi="Republika" w:cs="Arial"/>
                <w:bCs/>
                <w:lang w:eastAsia="sl-SI"/>
              </w:rPr>
            </w:pPr>
            <w:r w:rsidRPr="00BF4A65">
              <w:rPr>
                <w:rFonts w:ascii="Republika" w:eastAsia="Times New Roman" w:hAnsi="Republika" w:cs="Arial"/>
                <w:bCs/>
                <w:lang w:eastAsia="sl-SI"/>
              </w:rPr>
              <w:t>8</w:t>
            </w:r>
          </w:p>
        </w:tc>
        <w:tc>
          <w:tcPr>
            <w:tcW w:w="1559" w:type="dxa"/>
            <w:tcBorders>
              <w:top w:val="nil"/>
              <w:left w:val="single" w:sz="4" w:space="0" w:color="auto"/>
              <w:bottom w:val="single" w:sz="8" w:space="0" w:color="auto"/>
              <w:right w:val="single" w:sz="8" w:space="0" w:color="auto"/>
            </w:tcBorders>
            <w:shd w:val="clear" w:color="auto" w:fill="BDD6EE" w:themeFill="accent1" w:themeFillTint="66"/>
            <w:noWrap/>
            <w:vAlign w:val="center"/>
          </w:tcPr>
          <w:p w:rsidR="003E72CF" w:rsidRPr="00BF4A65" w:rsidRDefault="003E72CF" w:rsidP="003E72CF">
            <w:pPr>
              <w:spacing w:after="0" w:line="360" w:lineRule="auto"/>
              <w:jc w:val="both"/>
              <w:rPr>
                <w:rFonts w:ascii="Republika" w:eastAsia="Times New Roman" w:hAnsi="Republika" w:cs="Arial"/>
                <w:b/>
                <w:bCs/>
                <w:lang w:eastAsia="sl-SI"/>
              </w:rPr>
            </w:pPr>
            <w:r w:rsidRPr="00BF4A65">
              <w:rPr>
                <w:rFonts w:ascii="Republika" w:eastAsia="Times New Roman" w:hAnsi="Republika" w:cs="Arial"/>
                <w:b/>
                <w:bCs/>
                <w:lang w:eastAsia="sl-SI"/>
              </w:rPr>
              <w:t>9</w:t>
            </w:r>
          </w:p>
        </w:tc>
      </w:tr>
      <w:tr w:rsidR="003E72CF" w:rsidRPr="00BF4A65" w:rsidTr="008F369E">
        <w:trPr>
          <w:trHeight w:val="315"/>
        </w:trPr>
        <w:tc>
          <w:tcPr>
            <w:tcW w:w="6031" w:type="dxa"/>
            <w:tcBorders>
              <w:top w:val="nil"/>
              <w:left w:val="single" w:sz="8" w:space="0" w:color="auto"/>
              <w:bottom w:val="single" w:sz="8" w:space="0" w:color="auto"/>
              <w:right w:val="single" w:sz="4" w:space="0" w:color="auto"/>
            </w:tcBorders>
            <w:shd w:val="clear" w:color="auto" w:fill="BDD6EE" w:themeFill="accent1" w:themeFillTint="66"/>
            <w:noWrap/>
            <w:vAlign w:val="center"/>
            <w:hideMark/>
          </w:tcPr>
          <w:p w:rsidR="003E72CF" w:rsidRPr="00BF4A65" w:rsidRDefault="003E72CF" w:rsidP="003E72CF">
            <w:pPr>
              <w:spacing w:after="0" w:line="360" w:lineRule="auto"/>
              <w:jc w:val="both"/>
              <w:rPr>
                <w:rFonts w:ascii="Republika" w:eastAsia="Times New Roman" w:hAnsi="Republika" w:cs="Arial"/>
                <w:lang w:eastAsia="sl-SI"/>
              </w:rPr>
            </w:pPr>
            <w:r w:rsidRPr="00BF4A65">
              <w:rPr>
                <w:rFonts w:ascii="Republika" w:eastAsia="Times New Roman" w:hAnsi="Republika" w:cs="Arial"/>
                <w:lang w:eastAsia="sl-SI"/>
              </w:rPr>
              <w:t>Rešeno – Upravno sodišče</w:t>
            </w:r>
          </w:p>
        </w:tc>
        <w:tc>
          <w:tcPr>
            <w:tcW w:w="1417" w:type="dxa"/>
            <w:tcBorders>
              <w:top w:val="single" w:sz="8" w:space="0" w:color="auto"/>
              <w:left w:val="single" w:sz="4" w:space="0" w:color="auto"/>
              <w:bottom w:val="single" w:sz="8" w:space="0" w:color="auto"/>
              <w:right w:val="single" w:sz="4" w:space="0" w:color="auto"/>
            </w:tcBorders>
            <w:shd w:val="clear" w:color="auto" w:fill="BDD6EE" w:themeFill="accent1" w:themeFillTint="66"/>
            <w:vAlign w:val="center"/>
          </w:tcPr>
          <w:p w:rsidR="003E72CF" w:rsidRPr="00BF4A65" w:rsidRDefault="003E72CF" w:rsidP="003E72CF">
            <w:pPr>
              <w:spacing w:after="0" w:line="360" w:lineRule="auto"/>
              <w:jc w:val="both"/>
              <w:rPr>
                <w:rFonts w:ascii="Republika" w:eastAsia="Times New Roman" w:hAnsi="Republika" w:cs="Arial"/>
                <w:bCs/>
                <w:lang w:eastAsia="sl-SI"/>
              </w:rPr>
            </w:pPr>
            <w:r w:rsidRPr="00BF4A65">
              <w:rPr>
                <w:rFonts w:ascii="Republika" w:eastAsia="Times New Roman" w:hAnsi="Republika" w:cs="Arial"/>
                <w:bCs/>
                <w:lang w:eastAsia="sl-SI"/>
              </w:rPr>
              <w:t>17</w:t>
            </w:r>
          </w:p>
        </w:tc>
        <w:tc>
          <w:tcPr>
            <w:tcW w:w="1559" w:type="dxa"/>
            <w:tcBorders>
              <w:top w:val="nil"/>
              <w:left w:val="single" w:sz="4" w:space="0" w:color="auto"/>
              <w:bottom w:val="single" w:sz="8" w:space="0" w:color="auto"/>
              <w:right w:val="single" w:sz="8" w:space="0" w:color="auto"/>
            </w:tcBorders>
            <w:shd w:val="clear" w:color="auto" w:fill="BDD6EE" w:themeFill="accent1" w:themeFillTint="66"/>
            <w:noWrap/>
            <w:vAlign w:val="center"/>
          </w:tcPr>
          <w:p w:rsidR="003E72CF" w:rsidRPr="00BF4A65" w:rsidRDefault="003E72CF" w:rsidP="003E72CF">
            <w:pPr>
              <w:spacing w:after="0" w:line="360" w:lineRule="auto"/>
              <w:jc w:val="both"/>
              <w:rPr>
                <w:rFonts w:ascii="Republika" w:eastAsia="Times New Roman" w:hAnsi="Republika" w:cs="Arial"/>
                <w:bCs/>
                <w:lang w:eastAsia="sl-SI"/>
              </w:rPr>
            </w:pPr>
            <w:r w:rsidRPr="00BF4A65">
              <w:rPr>
                <w:rFonts w:ascii="Republika" w:eastAsia="Times New Roman" w:hAnsi="Republika" w:cs="Arial"/>
                <w:bCs/>
                <w:lang w:eastAsia="sl-SI"/>
              </w:rPr>
              <w:t>9</w:t>
            </w:r>
          </w:p>
        </w:tc>
      </w:tr>
      <w:tr w:rsidR="003E72CF" w:rsidRPr="00BF4A65" w:rsidTr="008F369E">
        <w:trPr>
          <w:trHeight w:val="315"/>
        </w:trPr>
        <w:tc>
          <w:tcPr>
            <w:tcW w:w="6031" w:type="dxa"/>
            <w:tcBorders>
              <w:top w:val="nil"/>
              <w:left w:val="single" w:sz="8" w:space="0" w:color="auto"/>
              <w:bottom w:val="single" w:sz="8" w:space="0" w:color="auto"/>
              <w:right w:val="single" w:sz="4" w:space="0" w:color="auto"/>
            </w:tcBorders>
            <w:shd w:val="clear" w:color="auto" w:fill="BDD6EE" w:themeFill="accent1" w:themeFillTint="66"/>
            <w:noWrap/>
            <w:vAlign w:val="center"/>
            <w:hideMark/>
          </w:tcPr>
          <w:p w:rsidR="003E72CF" w:rsidRPr="00BF4A65" w:rsidRDefault="003E72CF" w:rsidP="003E72CF">
            <w:pPr>
              <w:spacing w:after="0" w:line="360" w:lineRule="auto"/>
              <w:jc w:val="both"/>
              <w:rPr>
                <w:rFonts w:ascii="Republika" w:eastAsia="Times New Roman" w:hAnsi="Republika" w:cs="Arial"/>
                <w:lang w:eastAsia="sl-SI"/>
              </w:rPr>
            </w:pPr>
            <w:r w:rsidRPr="00BF4A65">
              <w:rPr>
                <w:rFonts w:ascii="Republika" w:eastAsia="Times New Roman" w:hAnsi="Republika" w:cs="Arial"/>
                <w:lang w:eastAsia="sl-SI"/>
              </w:rPr>
              <w:t>Rešeno – Agencija (v postopku ponovnega odločanja)</w:t>
            </w:r>
          </w:p>
        </w:tc>
        <w:tc>
          <w:tcPr>
            <w:tcW w:w="1417" w:type="dxa"/>
            <w:tcBorders>
              <w:top w:val="single" w:sz="8" w:space="0" w:color="auto"/>
              <w:left w:val="single" w:sz="4" w:space="0" w:color="auto"/>
              <w:bottom w:val="single" w:sz="8" w:space="0" w:color="auto"/>
              <w:right w:val="single" w:sz="4" w:space="0" w:color="auto"/>
            </w:tcBorders>
            <w:shd w:val="clear" w:color="auto" w:fill="BDD6EE" w:themeFill="accent1" w:themeFillTint="66"/>
            <w:vAlign w:val="center"/>
          </w:tcPr>
          <w:p w:rsidR="003E72CF" w:rsidRPr="00BF4A65" w:rsidRDefault="003E72CF" w:rsidP="003E72CF">
            <w:pPr>
              <w:spacing w:after="0" w:line="360" w:lineRule="auto"/>
              <w:jc w:val="both"/>
              <w:rPr>
                <w:rFonts w:ascii="Republika" w:eastAsia="Times New Roman" w:hAnsi="Republika" w:cs="Arial"/>
                <w:bCs/>
                <w:lang w:eastAsia="sl-SI"/>
              </w:rPr>
            </w:pPr>
            <w:r w:rsidRPr="00BF4A65">
              <w:rPr>
                <w:rFonts w:ascii="Republika" w:eastAsia="Times New Roman" w:hAnsi="Republika" w:cs="Arial"/>
                <w:bCs/>
                <w:lang w:eastAsia="sl-SI"/>
              </w:rPr>
              <w:t>3</w:t>
            </w:r>
          </w:p>
        </w:tc>
        <w:tc>
          <w:tcPr>
            <w:tcW w:w="1559" w:type="dxa"/>
            <w:tcBorders>
              <w:top w:val="nil"/>
              <w:left w:val="single" w:sz="4" w:space="0" w:color="auto"/>
              <w:bottom w:val="single" w:sz="8" w:space="0" w:color="auto"/>
              <w:right w:val="single" w:sz="8" w:space="0" w:color="auto"/>
            </w:tcBorders>
            <w:shd w:val="clear" w:color="auto" w:fill="BDD6EE" w:themeFill="accent1" w:themeFillTint="66"/>
            <w:noWrap/>
            <w:vAlign w:val="center"/>
          </w:tcPr>
          <w:p w:rsidR="003E72CF" w:rsidRPr="00BF4A65" w:rsidRDefault="003E72CF" w:rsidP="003E72CF">
            <w:pPr>
              <w:spacing w:after="0" w:line="360" w:lineRule="auto"/>
              <w:jc w:val="both"/>
              <w:rPr>
                <w:rFonts w:ascii="Republika" w:eastAsia="Times New Roman" w:hAnsi="Republika" w:cs="Arial"/>
                <w:bCs/>
                <w:lang w:eastAsia="sl-SI"/>
              </w:rPr>
            </w:pPr>
            <w:r w:rsidRPr="00BF4A65">
              <w:rPr>
                <w:rFonts w:ascii="Republika" w:eastAsia="Times New Roman" w:hAnsi="Republika" w:cs="Arial"/>
                <w:bCs/>
                <w:lang w:eastAsia="sl-SI"/>
              </w:rPr>
              <w:t>5</w:t>
            </w:r>
          </w:p>
        </w:tc>
      </w:tr>
      <w:tr w:rsidR="003E72CF" w:rsidRPr="00BF4A65" w:rsidTr="008F369E">
        <w:trPr>
          <w:trHeight w:val="315"/>
        </w:trPr>
        <w:tc>
          <w:tcPr>
            <w:tcW w:w="6031" w:type="dxa"/>
            <w:tcBorders>
              <w:top w:val="nil"/>
              <w:left w:val="single" w:sz="8" w:space="0" w:color="auto"/>
              <w:bottom w:val="single" w:sz="8" w:space="0" w:color="auto"/>
              <w:right w:val="single" w:sz="4" w:space="0" w:color="auto"/>
            </w:tcBorders>
            <w:shd w:val="clear" w:color="auto" w:fill="BDD6EE" w:themeFill="accent1" w:themeFillTint="66"/>
            <w:noWrap/>
            <w:vAlign w:val="center"/>
            <w:hideMark/>
          </w:tcPr>
          <w:p w:rsidR="003E72CF" w:rsidRPr="00BF4A65" w:rsidRDefault="003E72CF" w:rsidP="003E72CF">
            <w:pPr>
              <w:spacing w:after="0" w:line="360" w:lineRule="auto"/>
              <w:jc w:val="both"/>
              <w:rPr>
                <w:rFonts w:ascii="Republika" w:eastAsia="Times New Roman" w:hAnsi="Republika" w:cs="Arial"/>
                <w:lang w:eastAsia="sl-SI"/>
              </w:rPr>
            </w:pPr>
            <w:r w:rsidRPr="00BF4A65">
              <w:rPr>
                <w:rFonts w:ascii="Republika" w:eastAsia="Times New Roman" w:hAnsi="Republika" w:cs="Arial"/>
                <w:lang w:eastAsia="sl-SI"/>
              </w:rPr>
              <w:t>Tožba v reševanju na Upravnem sodišču</w:t>
            </w:r>
          </w:p>
        </w:tc>
        <w:tc>
          <w:tcPr>
            <w:tcW w:w="1417" w:type="dxa"/>
            <w:tcBorders>
              <w:top w:val="single" w:sz="8" w:space="0" w:color="auto"/>
              <w:left w:val="single" w:sz="4" w:space="0" w:color="auto"/>
              <w:bottom w:val="single" w:sz="8" w:space="0" w:color="auto"/>
              <w:right w:val="single" w:sz="4" w:space="0" w:color="auto"/>
            </w:tcBorders>
            <w:shd w:val="clear" w:color="auto" w:fill="BDD6EE" w:themeFill="accent1" w:themeFillTint="66"/>
          </w:tcPr>
          <w:p w:rsidR="003E72CF" w:rsidRPr="00BF4A65" w:rsidRDefault="003E72CF" w:rsidP="003E72CF">
            <w:pPr>
              <w:spacing w:after="0" w:line="360" w:lineRule="auto"/>
              <w:jc w:val="both"/>
              <w:rPr>
                <w:rFonts w:ascii="Republika" w:eastAsia="Times New Roman" w:hAnsi="Republika" w:cs="Arial"/>
                <w:bCs/>
                <w:lang w:eastAsia="sl-SI"/>
              </w:rPr>
            </w:pPr>
            <w:r w:rsidRPr="00BF4A65">
              <w:rPr>
                <w:rFonts w:ascii="Republika" w:eastAsia="Times New Roman" w:hAnsi="Republika" w:cs="Arial"/>
                <w:bCs/>
                <w:lang w:eastAsia="sl-SI"/>
              </w:rPr>
              <w:t>23</w:t>
            </w:r>
          </w:p>
        </w:tc>
        <w:tc>
          <w:tcPr>
            <w:tcW w:w="1559" w:type="dxa"/>
            <w:tcBorders>
              <w:top w:val="nil"/>
              <w:left w:val="single" w:sz="4" w:space="0" w:color="auto"/>
              <w:bottom w:val="single" w:sz="8" w:space="0" w:color="auto"/>
              <w:right w:val="single" w:sz="8" w:space="0" w:color="auto"/>
            </w:tcBorders>
            <w:shd w:val="clear" w:color="auto" w:fill="BDD6EE" w:themeFill="accent1" w:themeFillTint="66"/>
            <w:noWrap/>
            <w:vAlign w:val="center"/>
          </w:tcPr>
          <w:p w:rsidR="003E72CF" w:rsidRPr="00BF4A65" w:rsidRDefault="003E72CF" w:rsidP="003E72CF">
            <w:pPr>
              <w:spacing w:after="0" w:line="360" w:lineRule="auto"/>
              <w:jc w:val="both"/>
              <w:rPr>
                <w:rFonts w:ascii="Republika" w:eastAsia="Times New Roman" w:hAnsi="Republika" w:cs="Arial"/>
                <w:bCs/>
                <w:lang w:eastAsia="sl-SI"/>
              </w:rPr>
            </w:pPr>
            <w:r w:rsidRPr="00BF4A65">
              <w:rPr>
                <w:rFonts w:ascii="Republika" w:eastAsia="Times New Roman" w:hAnsi="Republika" w:cs="Arial"/>
                <w:bCs/>
                <w:lang w:eastAsia="sl-SI"/>
              </w:rPr>
              <w:t>18</w:t>
            </w:r>
          </w:p>
        </w:tc>
      </w:tr>
    </w:tbl>
    <w:p w:rsidR="00AD216A" w:rsidRPr="00BF4A65" w:rsidRDefault="00AD216A" w:rsidP="00315010">
      <w:pPr>
        <w:autoSpaceDE w:val="0"/>
        <w:autoSpaceDN w:val="0"/>
        <w:adjustRightInd w:val="0"/>
        <w:spacing w:after="0" w:line="360" w:lineRule="auto"/>
        <w:jc w:val="both"/>
        <w:rPr>
          <w:rFonts w:ascii="Republika" w:hAnsi="Republika" w:cs="Arial"/>
          <w:sz w:val="18"/>
          <w:szCs w:val="18"/>
          <w:highlight w:val="yellow"/>
          <w:lang w:eastAsia="sl-SI"/>
        </w:rPr>
      </w:pPr>
    </w:p>
    <w:p w:rsidR="00C15912" w:rsidRPr="00BF4A65" w:rsidRDefault="00AD216A" w:rsidP="00C03D97">
      <w:pPr>
        <w:pStyle w:val="Naslov2"/>
      </w:pPr>
      <w:bookmarkStart w:id="225" w:name="_Toc5094851"/>
      <w:bookmarkStart w:id="226" w:name="_Toc32783505"/>
      <w:bookmarkStart w:id="227" w:name="_Toc64636891"/>
      <w:r w:rsidRPr="00BF4A65">
        <w:t>ODDELEK ZA KADROVSKE IN FINANČNO MATERIALNE ZADEVE</w:t>
      </w:r>
      <w:bookmarkEnd w:id="225"/>
      <w:bookmarkEnd w:id="226"/>
      <w:bookmarkEnd w:id="227"/>
    </w:p>
    <w:p w:rsidR="003E72CF" w:rsidRPr="00BF4A65" w:rsidRDefault="003E72CF" w:rsidP="003E72CF">
      <w:pPr>
        <w:spacing w:line="360" w:lineRule="auto"/>
        <w:jc w:val="both"/>
        <w:rPr>
          <w:rFonts w:ascii="Republika" w:hAnsi="Republika" w:cs="Arial"/>
        </w:rPr>
      </w:pPr>
      <w:r w:rsidRPr="00BF4A65">
        <w:rPr>
          <w:rFonts w:ascii="Republika" w:hAnsi="Republika" w:cs="Arial"/>
        </w:rPr>
        <w:t>V letu 2020 je bilo delo na kadrovskem področju zaznamovano z delovno pravnimi akti zaradi pojava širjen</w:t>
      </w:r>
      <w:r w:rsidR="00BE71B2">
        <w:rPr>
          <w:rFonts w:ascii="Republika" w:hAnsi="Republika" w:cs="Arial"/>
        </w:rPr>
        <w:t>ja nalezljive bolezni COVID-19</w:t>
      </w:r>
      <w:r w:rsidRPr="00BF4A65">
        <w:rPr>
          <w:rFonts w:ascii="Republika" w:hAnsi="Republika" w:cs="Arial"/>
        </w:rPr>
        <w:t xml:space="preserve">. </w:t>
      </w:r>
    </w:p>
    <w:p w:rsidR="003E72CF" w:rsidRPr="00BF4A65" w:rsidRDefault="003E72CF" w:rsidP="003E72CF">
      <w:pPr>
        <w:spacing w:line="360" w:lineRule="auto"/>
        <w:jc w:val="both"/>
        <w:rPr>
          <w:rFonts w:ascii="Republika" w:hAnsi="Republika" w:cs="Arial"/>
        </w:rPr>
      </w:pPr>
      <w:r w:rsidRPr="00BF4A65">
        <w:rPr>
          <w:rFonts w:ascii="Republika" w:hAnsi="Republika" w:cs="Arial"/>
        </w:rPr>
        <w:t>Ključni ukrepi v l</w:t>
      </w:r>
      <w:r w:rsidR="00BE71B2">
        <w:rPr>
          <w:rFonts w:ascii="Republika" w:hAnsi="Republika" w:cs="Arial"/>
        </w:rPr>
        <w:t>etu 2020</w:t>
      </w:r>
      <w:r w:rsidRPr="00BF4A65">
        <w:rPr>
          <w:rFonts w:ascii="Republika" w:hAnsi="Republika" w:cs="Arial"/>
        </w:rPr>
        <w:t>:</w:t>
      </w:r>
    </w:p>
    <w:p w:rsidR="003E72CF" w:rsidRPr="00BE71B2" w:rsidRDefault="00BE71B2" w:rsidP="00BE71B2">
      <w:pPr>
        <w:pStyle w:val="Odstavekseznama"/>
        <w:numPr>
          <w:ilvl w:val="0"/>
          <w:numId w:val="45"/>
        </w:numPr>
        <w:spacing w:after="0" w:line="360" w:lineRule="auto"/>
        <w:jc w:val="both"/>
        <w:rPr>
          <w:rFonts w:ascii="Republika" w:hAnsi="Republika" w:cs="Arial"/>
        </w:rPr>
      </w:pPr>
      <w:r w:rsidRPr="00BE71B2">
        <w:rPr>
          <w:rFonts w:ascii="Republika" w:hAnsi="Republika" w:cs="Arial"/>
        </w:rPr>
        <w:t>z</w:t>
      </w:r>
      <w:r w:rsidR="003E72CF" w:rsidRPr="00BE71B2">
        <w:rPr>
          <w:rFonts w:ascii="Republika" w:hAnsi="Republika" w:cs="Arial"/>
        </w:rPr>
        <w:t>aradi pojava širjen</w:t>
      </w:r>
      <w:r>
        <w:rPr>
          <w:rFonts w:ascii="Republika" w:hAnsi="Republika" w:cs="Arial"/>
        </w:rPr>
        <w:t>ja nalezljive bolezni COVID-19</w:t>
      </w:r>
      <w:r w:rsidR="003E72CF" w:rsidRPr="00BE71B2">
        <w:rPr>
          <w:rFonts w:ascii="Republika" w:hAnsi="Republika" w:cs="Arial"/>
        </w:rPr>
        <w:t>, ki og</w:t>
      </w:r>
      <w:r>
        <w:rPr>
          <w:rFonts w:ascii="Republika" w:hAnsi="Republika" w:cs="Arial"/>
        </w:rPr>
        <w:t>roža življenje in zdravje ljudi</w:t>
      </w:r>
      <w:r w:rsidR="003E72CF" w:rsidRPr="00BE71B2">
        <w:rPr>
          <w:rFonts w:ascii="Republika" w:hAnsi="Republika" w:cs="Arial"/>
        </w:rPr>
        <w:t xml:space="preserve"> in zaradi preprečevanja njenega nadaljnjega širjenja in s tem povezanega zmanjšanja obsega javnih nalog delodajalec</w:t>
      </w:r>
      <w:r>
        <w:rPr>
          <w:rFonts w:ascii="Republika" w:hAnsi="Republika" w:cs="Arial"/>
        </w:rPr>
        <w:t>,</w:t>
      </w:r>
      <w:r w:rsidR="003E72CF" w:rsidRPr="00BE71B2">
        <w:rPr>
          <w:rFonts w:ascii="Republika" w:hAnsi="Republika" w:cs="Arial"/>
        </w:rPr>
        <w:t xml:space="preserve"> se javne uslužbence napoti na čakanje na delo doma s pravico do nadomestila plače;</w:t>
      </w:r>
    </w:p>
    <w:p w:rsidR="003E72CF" w:rsidRPr="00BE71B2" w:rsidRDefault="00BE71B2" w:rsidP="00BE71B2">
      <w:pPr>
        <w:pStyle w:val="Odstavekseznama"/>
        <w:numPr>
          <w:ilvl w:val="0"/>
          <w:numId w:val="45"/>
        </w:numPr>
        <w:spacing w:after="0" w:line="360" w:lineRule="auto"/>
        <w:jc w:val="both"/>
        <w:rPr>
          <w:rFonts w:ascii="Republika" w:hAnsi="Republika" w:cs="Arial"/>
        </w:rPr>
      </w:pPr>
      <w:r w:rsidRPr="00BE71B2">
        <w:rPr>
          <w:rFonts w:ascii="Republika" w:hAnsi="Republika" w:cs="Arial"/>
        </w:rPr>
        <w:t>z</w:t>
      </w:r>
      <w:r w:rsidR="003E72CF" w:rsidRPr="00BE71B2">
        <w:rPr>
          <w:rFonts w:ascii="Republika" w:hAnsi="Republika" w:cs="Arial"/>
        </w:rPr>
        <w:t>aradi pojava širjenja</w:t>
      </w:r>
      <w:r>
        <w:rPr>
          <w:rFonts w:ascii="Republika" w:hAnsi="Republika" w:cs="Arial"/>
        </w:rPr>
        <w:t xml:space="preserve"> nalezljive bolezni COVID 19</w:t>
      </w:r>
      <w:r w:rsidR="003E72CF" w:rsidRPr="00BE71B2">
        <w:rPr>
          <w:rFonts w:ascii="Republika" w:hAnsi="Republika" w:cs="Arial"/>
        </w:rPr>
        <w:t>, ki og</w:t>
      </w:r>
      <w:r>
        <w:rPr>
          <w:rFonts w:ascii="Republika" w:hAnsi="Republika" w:cs="Arial"/>
        </w:rPr>
        <w:t>roža življenje in zdravje ljudi</w:t>
      </w:r>
      <w:r w:rsidR="003E72CF" w:rsidRPr="00BE71B2">
        <w:rPr>
          <w:rFonts w:ascii="Republika" w:hAnsi="Republika" w:cs="Arial"/>
        </w:rPr>
        <w:t xml:space="preserve"> in zaradi preprečevanja njenega nadaljnjega širjenja se omogoči varstvo otrok zaradi zaprtja vrtcev in šol, za otroke do v</w:t>
      </w:r>
      <w:r>
        <w:rPr>
          <w:rFonts w:ascii="Republika" w:hAnsi="Republika" w:cs="Arial"/>
        </w:rPr>
        <w:t xml:space="preserve">ključno 5. razreda osnovne šole, </w:t>
      </w:r>
      <w:r w:rsidR="003E72CF" w:rsidRPr="00BE71B2">
        <w:rPr>
          <w:rFonts w:ascii="Republika" w:hAnsi="Republika" w:cs="Arial"/>
        </w:rPr>
        <w:t>in sicer enemu od zaposlenih staršev s pravico do nadomestila plače;</w:t>
      </w:r>
    </w:p>
    <w:p w:rsidR="003E72CF" w:rsidRPr="00437432" w:rsidRDefault="00BE71B2" w:rsidP="00BE71B2">
      <w:pPr>
        <w:pStyle w:val="Odstavekseznama"/>
        <w:numPr>
          <w:ilvl w:val="0"/>
          <w:numId w:val="45"/>
        </w:numPr>
        <w:spacing w:after="0" w:line="360" w:lineRule="auto"/>
        <w:jc w:val="both"/>
        <w:rPr>
          <w:rFonts w:ascii="Republika" w:hAnsi="Republika" w:cs="Arial"/>
        </w:rPr>
      </w:pPr>
      <w:r w:rsidRPr="00437432">
        <w:rPr>
          <w:rFonts w:ascii="Republika" w:hAnsi="Republika" w:cs="Arial"/>
        </w:rPr>
        <w:t>z</w:t>
      </w:r>
      <w:r w:rsidR="003E72CF" w:rsidRPr="00437432">
        <w:rPr>
          <w:rFonts w:ascii="Republika" w:hAnsi="Republika" w:cs="Arial"/>
        </w:rPr>
        <w:t>aradi pojava širjenja</w:t>
      </w:r>
      <w:r w:rsidRPr="00437432">
        <w:rPr>
          <w:rFonts w:ascii="Republika" w:hAnsi="Republika" w:cs="Arial"/>
        </w:rPr>
        <w:t xml:space="preserve"> nalezljive bolezni COVID 19</w:t>
      </w:r>
      <w:r w:rsidR="003E72CF" w:rsidRPr="00437432">
        <w:rPr>
          <w:rFonts w:ascii="Republika" w:hAnsi="Republika" w:cs="Arial"/>
        </w:rPr>
        <w:t>, ki ogr</w:t>
      </w:r>
      <w:r w:rsidRPr="00437432">
        <w:rPr>
          <w:rFonts w:ascii="Republika" w:hAnsi="Republika" w:cs="Arial"/>
        </w:rPr>
        <w:t xml:space="preserve">oža življenje in zdravje ljudi </w:t>
      </w:r>
      <w:r w:rsidR="003E72CF" w:rsidRPr="00437432">
        <w:rPr>
          <w:rFonts w:ascii="Republika" w:hAnsi="Republika" w:cs="Arial"/>
        </w:rPr>
        <w:t>in zaradi preprečevanja njenega nadaljnjega širjenja se omogoči delo na domu;</w:t>
      </w:r>
    </w:p>
    <w:p w:rsidR="003E72CF" w:rsidRPr="00437432" w:rsidRDefault="00BE71B2" w:rsidP="00BE71B2">
      <w:pPr>
        <w:pStyle w:val="Odstavekseznama"/>
        <w:numPr>
          <w:ilvl w:val="0"/>
          <w:numId w:val="45"/>
        </w:numPr>
        <w:spacing w:after="0" w:line="360" w:lineRule="auto"/>
        <w:jc w:val="both"/>
        <w:rPr>
          <w:rFonts w:ascii="Republika" w:hAnsi="Republika" w:cs="Arial"/>
        </w:rPr>
      </w:pPr>
      <w:r w:rsidRPr="00437432">
        <w:rPr>
          <w:rFonts w:ascii="Republika" w:hAnsi="Republika" w:cs="Arial"/>
        </w:rPr>
        <w:t>i</w:t>
      </w:r>
      <w:r w:rsidR="003E72CF" w:rsidRPr="00437432">
        <w:rPr>
          <w:rFonts w:ascii="Republika" w:hAnsi="Republika" w:cs="Arial"/>
        </w:rPr>
        <w:t>zplačilo dodatka za nevarnost in posebne obremenitve v času epidemije iz naslova ZIUZEOP;</w:t>
      </w:r>
    </w:p>
    <w:p w:rsidR="003E72CF" w:rsidRPr="00437432" w:rsidRDefault="00BE71B2" w:rsidP="00BE71B2">
      <w:pPr>
        <w:pStyle w:val="Odstavekseznama"/>
        <w:numPr>
          <w:ilvl w:val="0"/>
          <w:numId w:val="45"/>
        </w:numPr>
        <w:spacing w:after="0" w:line="360" w:lineRule="auto"/>
        <w:jc w:val="both"/>
        <w:rPr>
          <w:rFonts w:ascii="Republika" w:hAnsi="Republika" w:cs="Arial"/>
        </w:rPr>
      </w:pPr>
      <w:r w:rsidRPr="00437432">
        <w:rPr>
          <w:rFonts w:ascii="Republika" w:hAnsi="Republika" w:cs="Arial"/>
        </w:rPr>
        <w:t>i</w:t>
      </w:r>
      <w:r w:rsidR="003E72CF" w:rsidRPr="00437432">
        <w:rPr>
          <w:rFonts w:ascii="Republika" w:hAnsi="Republika" w:cs="Arial"/>
        </w:rPr>
        <w:t xml:space="preserve">zplačilo dodatka </w:t>
      </w:r>
      <w:r w:rsidRPr="00437432">
        <w:rPr>
          <w:rFonts w:ascii="Republika" w:hAnsi="Republika" w:cs="Arial"/>
        </w:rPr>
        <w:t>oziroma</w:t>
      </w:r>
      <w:r w:rsidR="003E72CF" w:rsidRPr="00437432">
        <w:rPr>
          <w:rFonts w:ascii="Republika" w:hAnsi="Republika" w:cs="Arial"/>
        </w:rPr>
        <w:t xml:space="preserve"> določitvi del in nalog, ki se opravljajo v nevarnih pogojih dela ter časovnega obdobja opravljanja del in nalog v nevarnih pogojih iz naslova KPJS;</w:t>
      </w:r>
    </w:p>
    <w:p w:rsidR="003E72CF" w:rsidRPr="00437432" w:rsidRDefault="00BE71B2" w:rsidP="00BE71B2">
      <w:pPr>
        <w:pStyle w:val="Odstavekseznama"/>
        <w:numPr>
          <w:ilvl w:val="0"/>
          <w:numId w:val="45"/>
        </w:numPr>
        <w:spacing w:after="0" w:line="360" w:lineRule="auto"/>
        <w:jc w:val="both"/>
        <w:rPr>
          <w:rFonts w:ascii="Republika" w:hAnsi="Republika" w:cs="Arial"/>
        </w:rPr>
      </w:pPr>
      <w:r w:rsidRPr="00437432">
        <w:rPr>
          <w:rFonts w:ascii="Republika" w:hAnsi="Republika" w:cs="Arial"/>
        </w:rPr>
        <w:t>d</w:t>
      </w:r>
      <w:r w:rsidR="003E72CF" w:rsidRPr="00437432">
        <w:rPr>
          <w:rFonts w:ascii="Republika" w:hAnsi="Republika" w:cs="Arial"/>
        </w:rPr>
        <w:t>oloči se regr</w:t>
      </w:r>
      <w:r w:rsidRPr="00437432">
        <w:rPr>
          <w:rFonts w:ascii="Republika" w:hAnsi="Republika" w:cs="Arial"/>
        </w:rPr>
        <w:t xml:space="preserve">es za letni dopust za leto 2020 </w:t>
      </w:r>
      <w:r w:rsidR="003E72CF" w:rsidRPr="00437432">
        <w:rPr>
          <w:rFonts w:ascii="Republika" w:hAnsi="Republika" w:cs="Arial"/>
        </w:rPr>
        <w:t xml:space="preserve"> v višini minimalne plače 886,63  EUR;</w:t>
      </w:r>
    </w:p>
    <w:p w:rsidR="003E72CF" w:rsidRPr="00BE71B2" w:rsidRDefault="00BE71B2" w:rsidP="00BE71B2">
      <w:pPr>
        <w:pStyle w:val="Odstavekseznama"/>
        <w:numPr>
          <w:ilvl w:val="0"/>
          <w:numId w:val="45"/>
        </w:numPr>
        <w:spacing w:after="0" w:line="360" w:lineRule="auto"/>
        <w:jc w:val="both"/>
        <w:rPr>
          <w:rFonts w:ascii="Republika" w:hAnsi="Republika" w:cs="Arial"/>
        </w:rPr>
      </w:pPr>
      <w:r w:rsidRPr="00437432">
        <w:rPr>
          <w:rFonts w:ascii="Republika" w:hAnsi="Republika" w:cs="Arial"/>
        </w:rPr>
        <w:t>o</w:t>
      </w:r>
      <w:r w:rsidR="003E72CF" w:rsidRPr="00437432">
        <w:rPr>
          <w:rFonts w:ascii="Republika" w:hAnsi="Republika" w:cs="Arial"/>
        </w:rPr>
        <w:t>d 1.</w:t>
      </w:r>
      <w:r w:rsidRPr="00437432">
        <w:rPr>
          <w:rFonts w:ascii="Republika" w:hAnsi="Republika" w:cs="Arial"/>
        </w:rPr>
        <w:t xml:space="preserve"> </w:t>
      </w:r>
      <w:r w:rsidR="003E72CF" w:rsidRPr="00437432">
        <w:rPr>
          <w:rFonts w:ascii="Republika" w:hAnsi="Republika" w:cs="Arial"/>
        </w:rPr>
        <w:t>7.</w:t>
      </w:r>
      <w:r w:rsidRPr="00437432">
        <w:rPr>
          <w:rFonts w:ascii="Republika" w:hAnsi="Republika" w:cs="Arial"/>
        </w:rPr>
        <w:t xml:space="preserve"> </w:t>
      </w:r>
      <w:r w:rsidR="003E72CF" w:rsidRPr="00437432">
        <w:rPr>
          <w:rFonts w:ascii="Republika" w:hAnsi="Republika" w:cs="Arial"/>
        </w:rPr>
        <w:t>2020 dalje za namen izplačila delovne uspešnosti iz naslova povečanega obsega dela</w:t>
      </w:r>
      <w:r w:rsidR="003E72CF" w:rsidRPr="00BE71B2">
        <w:rPr>
          <w:rFonts w:ascii="Republika" w:hAnsi="Republika" w:cs="Arial"/>
        </w:rPr>
        <w:t xml:space="preserve"> se lahko namenijo vsi prihranki sredstev za plače posameznega proračunskega uporabnika, ki nastanejo zaradi odsot</w:t>
      </w:r>
      <w:r>
        <w:rPr>
          <w:rFonts w:ascii="Republika" w:hAnsi="Republika" w:cs="Arial"/>
        </w:rPr>
        <w:t>nosti javnih uslužbencev z dela</w:t>
      </w:r>
      <w:r w:rsidR="003E72CF" w:rsidRPr="00BE71B2">
        <w:rPr>
          <w:rFonts w:ascii="Republika" w:hAnsi="Republika" w:cs="Arial"/>
        </w:rPr>
        <w:t xml:space="preserve"> ali nezasedenih delovnih mest ali iz sredstev projekta, ki so predvidena v finančnem načrtu uporabnika proračuna;</w:t>
      </w:r>
    </w:p>
    <w:p w:rsidR="003E72CF" w:rsidRPr="00BE71B2" w:rsidRDefault="00BE71B2" w:rsidP="00BE71B2">
      <w:pPr>
        <w:pStyle w:val="Odstavekseznama"/>
        <w:numPr>
          <w:ilvl w:val="0"/>
          <w:numId w:val="45"/>
        </w:numPr>
        <w:spacing w:after="0" w:line="360" w:lineRule="auto"/>
        <w:jc w:val="both"/>
        <w:rPr>
          <w:rFonts w:ascii="Republika" w:hAnsi="Republika" w:cs="Arial"/>
        </w:rPr>
      </w:pPr>
      <w:r w:rsidRPr="00BE71B2">
        <w:rPr>
          <w:rFonts w:ascii="Republika" w:hAnsi="Republika" w:cs="Arial"/>
        </w:rPr>
        <w:t>v</w:t>
      </w:r>
      <w:r w:rsidR="003E72CF" w:rsidRPr="00BE71B2">
        <w:rPr>
          <w:rFonts w:ascii="Republika" w:hAnsi="Republika" w:cs="Arial"/>
        </w:rPr>
        <w:t xml:space="preserve"> letu 2020 se izvede napredovanja v plačne razrede in nazive z odloženo pravico do višje plače s 1. 12. 2020, kar postane trajni ukrep;</w:t>
      </w:r>
    </w:p>
    <w:p w:rsidR="003E72CF" w:rsidRPr="00BE71B2" w:rsidRDefault="00BE71B2" w:rsidP="00BE71B2">
      <w:pPr>
        <w:pStyle w:val="Odstavekseznama"/>
        <w:numPr>
          <w:ilvl w:val="0"/>
          <w:numId w:val="45"/>
        </w:numPr>
        <w:spacing w:after="0" w:line="360" w:lineRule="auto"/>
        <w:jc w:val="both"/>
        <w:rPr>
          <w:rFonts w:ascii="Republika" w:hAnsi="Republika" w:cs="Arial"/>
        </w:rPr>
      </w:pPr>
      <w:r w:rsidRPr="00BE71B2">
        <w:rPr>
          <w:rFonts w:ascii="Republika" w:hAnsi="Republika" w:cs="Arial"/>
        </w:rPr>
        <w:t>r</w:t>
      </w:r>
      <w:r w:rsidR="003E72CF" w:rsidRPr="00BE71B2">
        <w:rPr>
          <w:rFonts w:ascii="Republika" w:hAnsi="Republika" w:cs="Arial"/>
        </w:rPr>
        <w:t xml:space="preserve">edna delovna uspešnost se v letu 2020 prične izplačevati. </w:t>
      </w:r>
    </w:p>
    <w:p w:rsidR="003E72CF" w:rsidRPr="00BF4A65" w:rsidRDefault="003E72CF" w:rsidP="003E72CF">
      <w:pPr>
        <w:spacing w:line="360" w:lineRule="auto"/>
        <w:jc w:val="both"/>
        <w:rPr>
          <w:rFonts w:ascii="Republika" w:hAnsi="Republika" w:cs="Arial"/>
        </w:rPr>
      </w:pPr>
      <w:r w:rsidRPr="00BF4A65">
        <w:rPr>
          <w:rFonts w:ascii="Republika" w:hAnsi="Republika" w:cs="Arial"/>
        </w:rPr>
        <w:t>V okviru vladnega kadrovskega načrta se enotni kadrovski načrt Agencije v primerjavi z letom 2020 ni bistveno zmanjšal, in sicer iz dovoljene kvote 221 delovnih mest za nedoločen čas (leto 2019) na kvoto 222 (leto 2020). Na podlagi enotnega kadrovskega načrta MKGP je bilo v letu 2019 sistemiziranih 68 delovnih mest za potrebe Programa razvoja podeželja 2014-2020 in 2 delovni mesti za potrebe Operativnega programa za izvajanje Evropskega sklada za pomorstvo in ribištvo v RS za obdobje 2014 - 2020. V letu 2020 se pridobi nova kvota za potrebe Programa razvoja podeželja 2014-2020. Novi kadrovski načrt za potrebe Programa razvoja podeželja 2014-2020 je tako 74  sistemiziranih delovnih mest.</w:t>
      </w:r>
    </w:p>
    <w:p w:rsidR="003E72CF" w:rsidRPr="00BF4A65" w:rsidRDefault="003E72CF" w:rsidP="003E72CF">
      <w:pPr>
        <w:spacing w:line="360" w:lineRule="auto"/>
        <w:jc w:val="both"/>
        <w:rPr>
          <w:rFonts w:ascii="Republika" w:hAnsi="Republika" w:cs="Arial"/>
        </w:rPr>
      </w:pPr>
      <w:r w:rsidRPr="00BF4A65">
        <w:rPr>
          <w:rFonts w:ascii="Republika" w:hAnsi="Republika" w:cs="Arial"/>
        </w:rPr>
        <w:t xml:space="preserve">Agencija je v letu 2020 na novo zaposlila 26 javnih uslužbencev, 8 javnih uslužbencev pa nadomešča začasno odsotne javne uslužbenke, ki so na porodniškem dopustu. </w:t>
      </w:r>
    </w:p>
    <w:p w:rsidR="003E72CF" w:rsidRPr="00BF4A65" w:rsidRDefault="003E72CF" w:rsidP="003E72CF">
      <w:pPr>
        <w:spacing w:line="360" w:lineRule="auto"/>
        <w:jc w:val="both"/>
        <w:rPr>
          <w:rFonts w:ascii="Republika" w:hAnsi="Republika" w:cs="Arial"/>
        </w:rPr>
      </w:pPr>
      <w:r w:rsidRPr="00BF4A65">
        <w:rPr>
          <w:rFonts w:ascii="Republika" w:hAnsi="Republika" w:cs="Arial"/>
        </w:rPr>
        <w:t>V le</w:t>
      </w:r>
      <w:r w:rsidR="00BE71B2">
        <w:rPr>
          <w:rFonts w:ascii="Republika" w:hAnsi="Republika" w:cs="Arial"/>
        </w:rPr>
        <w:t xml:space="preserve">tu 2020 je bilo 16 odhodov, 3 javni uslužbenci so </w:t>
      </w:r>
      <w:r w:rsidR="00437432">
        <w:rPr>
          <w:rFonts w:ascii="Republika" w:hAnsi="Republika" w:cs="Arial"/>
        </w:rPr>
        <w:t>se upokojili, 5 javnih us</w:t>
      </w:r>
      <w:r w:rsidR="00BE71B2" w:rsidRPr="00437432">
        <w:rPr>
          <w:rFonts w:ascii="Republika" w:hAnsi="Republika" w:cs="Arial"/>
        </w:rPr>
        <w:t>lužbencev</w:t>
      </w:r>
      <w:r w:rsidRPr="00437432">
        <w:rPr>
          <w:rFonts w:ascii="Republika" w:hAnsi="Republika" w:cs="Arial"/>
        </w:rPr>
        <w:t xml:space="preserve"> je bilo premeščenih v druge </w:t>
      </w:r>
      <w:r w:rsidR="00BE71B2" w:rsidRPr="00437432">
        <w:rPr>
          <w:rFonts w:ascii="Republika" w:hAnsi="Republika" w:cs="Arial"/>
        </w:rPr>
        <w:t>organe državne organe, ostali javni uslužbenci</w:t>
      </w:r>
      <w:r w:rsidRPr="00437432">
        <w:rPr>
          <w:rFonts w:ascii="Republika" w:hAnsi="Republika" w:cs="Arial"/>
        </w:rPr>
        <w:t xml:space="preserve"> so podali od</w:t>
      </w:r>
      <w:r w:rsidR="00BE71B2" w:rsidRPr="00437432">
        <w:rPr>
          <w:rFonts w:ascii="Republika" w:hAnsi="Republika" w:cs="Arial"/>
        </w:rPr>
        <w:t>poved delovnega razmerja in 3 javni uslužbenci</w:t>
      </w:r>
      <w:r w:rsidRPr="00437432">
        <w:rPr>
          <w:rFonts w:ascii="Republika" w:hAnsi="Republika" w:cs="Arial"/>
        </w:rPr>
        <w:t xml:space="preserve"> so </w:t>
      </w:r>
      <w:r w:rsidR="00BE71B2" w:rsidRPr="00437432">
        <w:rPr>
          <w:rFonts w:ascii="Republika" w:hAnsi="Republika" w:cs="Arial"/>
        </w:rPr>
        <w:t xml:space="preserve">bili </w:t>
      </w:r>
      <w:r w:rsidRPr="00437432">
        <w:rPr>
          <w:rFonts w:ascii="Republika" w:hAnsi="Republika" w:cs="Arial"/>
        </w:rPr>
        <w:t xml:space="preserve">začasno premeščeni na MKGP </w:t>
      </w:r>
      <w:r w:rsidR="00BE71B2" w:rsidRPr="00437432">
        <w:rPr>
          <w:rFonts w:ascii="Republika" w:hAnsi="Republika" w:cs="Arial"/>
        </w:rPr>
        <w:t>oziroma</w:t>
      </w:r>
      <w:r w:rsidRPr="00437432">
        <w:rPr>
          <w:rFonts w:ascii="Republika" w:hAnsi="Republika" w:cs="Arial"/>
        </w:rPr>
        <w:t xml:space="preserve"> MZZ.</w:t>
      </w:r>
    </w:p>
    <w:p w:rsidR="005E3BCC" w:rsidRPr="00BF4A65" w:rsidRDefault="003E72CF" w:rsidP="00AD46D7">
      <w:pPr>
        <w:spacing w:line="360" w:lineRule="auto"/>
        <w:jc w:val="both"/>
        <w:rPr>
          <w:rFonts w:ascii="Republika" w:hAnsi="Republika" w:cs="Arial"/>
        </w:rPr>
      </w:pPr>
      <w:r w:rsidRPr="00BF4A65">
        <w:rPr>
          <w:rFonts w:ascii="Republika" w:hAnsi="Republika" w:cs="Arial"/>
        </w:rPr>
        <w:t>Na področju zaposlovanja je bilo v letu 2020 izvedenih 31 postopkov za zaposlitev. Izvedenih je bilo 20 javnih natečajev in 11 javnih objav. V okviru postopkov za zaposlitev je na Agencijo prispelo 1.028 kandidatur za delovna mesta, v postopkih zaposlovanja je bilo izdanih 1.028 aktov.</w:t>
      </w:r>
    </w:p>
    <w:p w:rsidR="00315010" w:rsidRPr="00BF4A65" w:rsidRDefault="00315010" w:rsidP="00315010">
      <w:pPr>
        <w:pStyle w:val="Napis"/>
        <w:keepNext/>
        <w:rPr>
          <w:rFonts w:ascii="Republika" w:hAnsi="Republika"/>
        </w:rPr>
      </w:pPr>
      <w:bookmarkStart w:id="228" w:name="_Toc64632304"/>
      <w:r w:rsidRPr="00BF4A65">
        <w:rPr>
          <w:rFonts w:ascii="Republika" w:hAnsi="Republika"/>
        </w:rPr>
        <w:t xml:space="preserve">Tabela </w:t>
      </w:r>
      <w:r w:rsidRPr="00BF4A65">
        <w:rPr>
          <w:rFonts w:ascii="Republika" w:hAnsi="Republika"/>
        </w:rPr>
        <w:fldChar w:fldCharType="begin"/>
      </w:r>
      <w:r w:rsidRPr="00BF4A65">
        <w:rPr>
          <w:rFonts w:ascii="Republika" w:hAnsi="Republika"/>
        </w:rPr>
        <w:instrText xml:space="preserve"> SEQ Tabela \* ARABIC </w:instrText>
      </w:r>
      <w:r w:rsidRPr="00BF4A65">
        <w:rPr>
          <w:rFonts w:ascii="Republika" w:hAnsi="Republika"/>
        </w:rPr>
        <w:fldChar w:fldCharType="separate"/>
      </w:r>
      <w:r w:rsidR="00685BC3" w:rsidRPr="00BF4A65">
        <w:rPr>
          <w:rFonts w:ascii="Republika" w:hAnsi="Republika"/>
          <w:noProof/>
        </w:rPr>
        <w:t>17</w:t>
      </w:r>
      <w:r w:rsidRPr="00BF4A65">
        <w:rPr>
          <w:rFonts w:ascii="Republika" w:hAnsi="Republika"/>
        </w:rPr>
        <w:fldChar w:fldCharType="end"/>
      </w:r>
      <w:r w:rsidR="003E72CF" w:rsidRPr="00BF4A65">
        <w:rPr>
          <w:rFonts w:ascii="Republika" w:hAnsi="Republika"/>
        </w:rPr>
        <w:t>: Pregled v letu 2020</w:t>
      </w:r>
      <w:r w:rsidRPr="00BF4A65">
        <w:rPr>
          <w:rFonts w:ascii="Republika" w:hAnsi="Republika"/>
        </w:rPr>
        <w:t xml:space="preserve"> izvedenih postopkov za zaposlitev</w:t>
      </w:r>
      <w:bookmarkEnd w:id="228"/>
    </w:p>
    <w:tbl>
      <w:tblPr>
        <w:tblW w:w="9007" w:type="dxa"/>
        <w:tblInd w:w="60" w:type="dxa"/>
        <w:tblCellMar>
          <w:left w:w="70" w:type="dxa"/>
          <w:right w:w="70" w:type="dxa"/>
        </w:tblCellMar>
        <w:tblLook w:val="0000" w:firstRow="0" w:lastRow="0" w:firstColumn="0" w:lastColumn="0" w:noHBand="0" w:noVBand="0"/>
      </w:tblPr>
      <w:tblGrid>
        <w:gridCol w:w="2420"/>
        <w:gridCol w:w="1910"/>
        <w:gridCol w:w="1984"/>
        <w:gridCol w:w="2693"/>
      </w:tblGrid>
      <w:tr w:rsidR="003E72CF" w:rsidRPr="00BE71B2" w:rsidTr="008F369E">
        <w:trPr>
          <w:trHeight w:hRule="exact" w:val="488"/>
        </w:trPr>
        <w:tc>
          <w:tcPr>
            <w:tcW w:w="242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tcPr>
          <w:p w:rsidR="003E72CF" w:rsidRPr="00BE71B2" w:rsidRDefault="003E72CF" w:rsidP="003E72CF">
            <w:pPr>
              <w:spacing w:line="360" w:lineRule="auto"/>
              <w:jc w:val="both"/>
              <w:rPr>
                <w:rFonts w:ascii="Republika" w:hAnsi="Republika" w:cs="Calibri"/>
                <w:b/>
              </w:rPr>
            </w:pPr>
            <w:r w:rsidRPr="00BE71B2">
              <w:rPr>
                <w:rFonts w:ascii="Republika" w:hAnsi="Republika" w:cs="Calibri"/>
                <w:b/>
              </w:rPr>
              <w:t>Postopki zaposlitev</w:t>
            </w:r>
          </w:p>
          <w:p w:rsidR="003E72CF" w:rsidRPr="00BE71B2" w:rsidRDefault="003E72CF" w:rsidP="003E72CF">
            <w:pPr>
              <w:spacing w:line="360" w:lineRule="auto"/>
              <w:jc w:val="both"/>
              <w:rPr>
                <w:rFonts w:ascii="Republika" w:hAnsi="Republika" w:cs="Calibri"/>
                <w:b/>
              </w:rPr>
            </w:pPr>
          </w:p>
        </w:tc>
        <w:tc>
          <w:tcPr>
            <w:tcW w:w="1910" w:type="dxa"/>
            <w:tcBorders>
              <w:top w:val="single" w:sz="4" w:space="0" w:color="auto"/>
              <w:left w:val="nil"/>
              <w:bottom w:val="single" w:sz="4" w:space="0" w:color="auto"/>
              <w:right w:val="single" w:sz="4" w:space="0" w:color="auto"/>
            </w:tcBorders>
            <w:shd w:val="clear" w:color="auto" w:fill="DEEAF6" w:themeFill="accent1" w:themeFillTint="33"/>
            <w:noWrap/>
            <w:vAlign w:val="bottom"/>
          </w:tcPr>
          <w:p w:rsidR="003E72CF" w:rsidRPr="00BE71B2" w:rsidRDefault="003E72CF" w:rsidP="003E72CF">
            <w:pPr>
              <w:spacing w:line="360" w:lineRule="auto"/>
              <w:jc w:val="both"/>
              <w:rPr>
                <w:rFonts w:ascii="Republika" w:hAnsi="Republika" w:cs="Calibri"/>
                <w:b/>
              </w:rPr>
            </w:pPr>
            <w:r w:rsidRPr="00BE71B2">
              <w:rPr>
                <w:rFonts w:ascii="Republika" w:hAnsi="Republika" w:cs="Calibri"/>
                <w:b/>
              </w:rPr>
              <w:t>Št. postopkov</w:t>
            </w:r>
          </w:p>
          <w:p w:rsidR="003E72CF" w:rsidRPr="00BE71B2" w:rsidRDefault="003E72CF" w:rsidP="003E72CF">
            <w:pPr>
              <w:spacing w:line="360" w:lineRule="auto"/>
              <w:jc w:val="both"/>
              <w:rPr>
                <w:rFonts w:ascii="Republika" w:hAnsi="Republika" w:cs="Calibri"/>
                <w:b/>
              </w:rPr>
            </w:pPr>
          </w:p>
        </w:tc>
        <w:tc>
          <w:tcPr>
            <w:tcW w:w="1984" w:type="dxa"/>
            <w:tcBorders>
              <w:top w:val="single" w:sz="4" w:space="0" w:color="auto"/>
              <w:left w:val="nil"/>
              <w:bottom w:val="single" w:sz="4" w:space="0" w:color="auto"/>
              <w:right w:val="single" w:sz="4" w:space="0" w:color="auto"/>
            </w:tcBorders>
            <w:shd w:val="clear" w:color="auto" w:fill="DEEAF6" w:themeFill="accent1" w:themeFillTint="33"/>
            <w:noWrap/>
            <w:vAlign w:val="bottom"/>
          </w:tcPr>
          <w:p w:rsidR="003E72CF" w:rsidRPr="00BE71B2" w:rsidRDefault="003E72CF" w:rsidP="003E72CF">
            <w:pPr>
              <w:spacing w:line="360" w:lineRule="auto"/>
              <w:jc w:val="both"/>
              <w:rPr>
                <w:rFonts w:ascii="Republika" w:hAnsi="Republika" w:cs="Calibri"/>
                <w:b/>
              </w:rPr>
            </w:pPr>
            <w:r w:rsidRPr="00BE71B2">
              <w:rPr>
                <w:rFonts w:ascii="Republika" w:hAnsi="Republika" w:cs="Calibri"/>
                <w:b/>
              </w:rPr>
              <w:t>prispele vloge</w:t>
            </w:r>
          </w:p>
          <w:p w:rsidR="003E72CF" w:rsidRPr="00BE71B2" w:rsidRDefault="003E72CF" w:rsidP="003E72CF">
            <w:pPr>
              <w:spacing w:line="360" w:lineRule="auto"/>
              <w:jc w:val="both"/>
              <w:rPr>
                <w:rFonts w:ascii="Republika" w:hAnsi="Republika" w:cs="Calibri"/>
                <w:b/>
              </w:rPr>
            </w:pPr>
          </w:p>
        </w:tc>
        <w:tc>
          <w:tcPr>
            <w:tcW w:w="2693" w:type="dxa"/>
            <w:tcBorders>
              <w:top w:val="single" w:sz="4" w:space="0" w:color="auto"/>
              <w:left w:val="nil"/>
              <w:bottom w:val="single" w:sz="4" w:space="0" w:color="auto"/>
              <w:right w:val="single" w:sz="4" w:space="0" w:color="auto"/>
            </w:tcBorders>
            <w:shd w:val="clear" w:color="auto" w:fill="DEEAF6" w:themeFill="accent1" w:themeFillTint="33"/>
            <w:noWrap/>
            <w:vAlign w:val="bottom"/>
          </w:tcPr>
          <w:p w:rsidR="003E72CF" w:rsidRPr="00BE71B2" w:rsidRDefault="003E72CF" w:rsidP="003E72CF">
            <w:pPr>
              <w:spacing w:line="360" w:lineRule="auto"/>
              <w:jc w:val="both"/>
              <w:rPr>
                <w:rFonts w:ascii="Republika" w:hAnsi="Republika" w:cs="Calibri"/>
                <w:b/>
              </w:rPr>
            </w:pPr>
            <w:r w:rsidRPr="00BE71B2">
              <w:rPr>
                <w:rFonts w:ascii="Republika" w:hAnsi="Republika" w:cs="Calibri"/>
                <w:b/>
              </w:rPr>
              <w:t>neuspeli natečaji/objave</w:t>
            </w:r>
          </w:p>
          <w:p w:rsidR="003E72CF" w:rsidRPr="00BE71B2" w:rsidRDefault="003E72CF" w:rsidP="003E72CF">
            <w:pPr>
              <w:spacing w:line="360" w:lineRule="auto"/>
              <w:jc w:val="both"/>
              <w:rPr>
                <w:rFonts w:ascii="Republika" w:hAnsi="Republika" w:cs="Calibri"/>
                <w:b/>
              </w:rPr>
            </w:pPr>
          </w:p>
          <w:p w:rsidR="003E72CF" w:rsidRPr="00BE71B2" w:rsidRDefault="003E72CF" w:rsidP="003E72CF">
            <w:pPr>
              <w:spacing w:line="360" w:lineRule="auto"/>
              <w:jc w:val="both"/>
              <w:rPr>
                <w:rFonts w:ascii="Republika" w:hAnsi="Republika" w:cs="Calibri"/>
                <w:b/>
              </w:rPr>
            </w:pPr>
          </w:p>
        </w:tc>
      </w:tr>
      <w:tr w:rsidR="003E72CF" w:rsidRPr="00BE71B2" w:rsidTr="008F369E">
        <w:trPr>
          <w:trHeight w:hRule="exact" w:val="284"/>
        </w:trPr>
        <w:tc>
          <w:tcPr>
            <w:tcW w:w="2420" w:type="dxa"/>
            <w:tcBorders>
              <w:top w:val="nil"/>
              <w:left w:val="single" w:sz="4" w:space="0" w:color="auto"/>
              <w:bottom w:val="single" w:sz="4" w:space="0" w:color="auto"/>
              <w:right w:val="single" w:sz="4" w:space="0" w:color="auto"/>
            </w:tcBorders>
            <w:noWrap/>
            <w:vAlign w:val="bottom"/>
          </w:tcPr>
          <w:p w:rsidR="003E72CF" w:rsidRPr="00BE71B2" w:rsidRDefault="003E72CF" w:rsidP="003E72CF">
            <w:pPr>
              <w:spacing w:line="360" w:lineRule="auto"/>
              <w:jc w:val="both"/>
              <w:rPr>
                <w:rFonts w:ascii="Republika" w:hAnsi="Republika" w:cs="Calibri"/>
              </w:rPr>
            </w:pPr>
            <w:r w:rsidRPr="00BE71B2">
              <w:rPr>
                <w:rFonts w:ascii="Republika" w:hAnsi="Republika" w:cs="Calibri"/>
              </w:rPr>
              <w:t>Javni natečaji</w:t>
            </w:r>
          </w:p>
        </w:tc>
        <w:tc>
          <w:tcPr>
            <w:tcW w:w="1910" w:type="dxa"/>
            <w:tcBorders>
              <w:top w:val="nil"/>
              <w:left w:val="nil"/>
              <w:bottom w:val="single" w:sz="4" w:space="0" w:color="auto"/>
              <w:right w:val="single" w:sz="4" w:space="0" w:color="auto"/>
            </w:tcBorders>
            <w:noWrap/>
            <w:vAlign w:val="bottom"/>
          </w:tcPr>
          <w:p w:rsidR="003E72CF" w:rsidRPr="00BE71B2" w:rsidRDefault="003E72CF" w:rsidP="003E72CF">
            <w:pPr>
              <w:spacing w:line="360" w:lineRule="auto"/>
              <w:jc w:val="both"/>
              <w:rPr>
                <w:rFonts w:ascii="Republika" w:hAnsi="Republika" w:cs="Calibri"/>
              </w:rPr>
            </w:pPr>
            <w:r w:rsidRPr="00BE71B2">
              <w:rPr>
                <w:rFonts w:ascii="Republika" w:hAnsi="Republika" w:cs="Calibri"/>
              </w:rPr>
              <w:t>20</w:t>
            </w:r>
          </w:p>
        </w:tc>
        <w:tc>
          <w:tcPr>
            <w:tcW w:w="1984" w:type="dxa"/>
            <w:tcBorders>
              <w:top w:val="nil"/>
              <w:left w:val="nil"/>
              <w:bottom w:val="single" w:sz="4" w:space="0" w:color="auto"/>
              <w:right w:val="single" w:sz="4" w:space="0" w:color="auto"/>
            </w:tcBorders>
            <w:noWrap/>
            <w:vAlign w:val="bottom"/>
          </w:tcPr>
          <w:p w:rsidR="003E72CF" w:rsidRPr="00BE71B2" w:rsidRDefault="003E72CF" w:rsidP="003E72CF">
            <w:pPr>
              <w:spacing w:line="360" w:lineRule="auto"/>
              <w:jc w:val="both"/>
              <w:rPr>
                <w:rFonts w:ascii="Republika" w:hAnsi="Republika" w:cs="Calibri"/>
              </w:rPr>
            </w:pPr>
            <w:r w:rsidRPr="00BE71B2">
              <w:rPr>
                <w:rFonts w:ascii="Republika" w:hAnsi="Republika" w:cs="Calibri"/>
              </w:rPr>
              <w:t>602</w:t>
            </w:r>
          </w:p>
        </w:tc>
        <w:tc>
          <w:tcPr>
            <w:tcW w:w="2693" w:type="dxa"/>
            <w:tcBorders>
              <w:top w:val="nil"/>
              <w:left w:val="nil"/>
              <w:bottom w:val="single" w:sz="4" w:space="0" w:color="auto"/>
              <w:right w:val="single" w:sz="4" w:space="0" w:color="auto"/>
            </w:tcBorders>
            <w:noWrap/>
            <w:vAlign w:val="bottom"/>
          </w:tcPr>
          <w:p w:rsidR="003E72CF" w:rsidRPr="00BE71B2" w:rsidRDefault="003E72CF" w:rsidP="003E72CF">
            <w:pPr>
              <w:spacing w:line="360" w:lineRule="auto"/>
              <w:jc w:val="both"/>
              <w:rPr>
                <w:rFonts w:ascii="Republika" w:hAnsi="Republika" w:cs="Calibri"/>
              </w:rPr>
            </w:pPr>
            <w:r w:rsidRPr="00BE71B2">
              <w:rPr>
                <w:rFonts w:ascii="Republika" w:hAnsi="Republika" w:cs="Calibri"/>
              </w:rPr>
              <w:t>7</w:t>
            </w:r>
          </w:p>
        </w:tc>
      </w:tr>
      <w:tr w:rsidR="003E72CF" w:rsidRPr="00BE71B2" w:rsidTr="008F369E">
        <w:trPr>
          <w:trHeight w:hRule="exact" w:val="284"/>
        </w:trPr>
        <w:tc>
          <w:tcPr>
            <w:tcW w:w="2420" w:type="dxa"/>
            <w:tcBorders>
              <w:top w:val="nil"/>
              <w:left w:val="single" w:sz="4" w:space="0" w:color="auto"/>
              <w:bottom w:val="single" w:sz="4" w:space="0" w:color="auto"/>
              <w:right w:val="single" w:sz="4" w:space="0" w:color="auto"/>
            </w:tcBorders>
            <w:noWrap/>
            <w:vAlign w:val="bottom"/>
          </w:tcPr>
          <w:p w:rsidR="003E72CF" w:rsidRPr="00BE71B2" w:rsidRDefault="003E72CF" w:rsidP="003E72CF">
            <w:pPr>
              <w:spacing w:line="360" w:lineRule="auto"/>
              <w:jc w:val="both"/>
              <w:rPr>
                <w:rFonts w:ascii="Republika" w:hAnsi="Republika" w:cs="Calibri"/>
              </w:rPr>
            </w:pPr>
            <w:r w:rsidRPr="00BE71B2">
              <w:rPr>
                <w:rFonts w:ascii="Republika" w:hAnsi="Republika" w:cs="Calibri"/>
              </w:rPr>
              <w:t>Interni natečaji</w:t>
            </w:r>
          </w:p>
        </w:tc>
        <w:tc>
          <w:tcPr>
            <w:tcW w:w="1910" w:type="dxa"/>
            <w:tcBorders>
              <w:top w:val="nil"/>
              <w:left w:val="nil"/>
              <w:bottom w:val="single" w:sz="4" w:space="0" w:color="auto"/>
              <w:right w:val="single" w:sz="4" w:space="0" w:color="auto"/>
            </w:tcBorders>
            <w:noWrap/>
            <w:vAlign w:val="bottom"/>
          </w:tcPr>
          <w:p w:rsidR="003E72CF" w:rsidRPr="00BE71B2" w:rsidRDefault="003E72CF" w:rsidP="003E72CF">
            <w:pPr>
              <w:spacing w:line="360" w:lineRule="auto"/>
              <w:jc w:val="both"/>
              <w:rPr>
                <w:rFonts w:ascii="Republika" w:hAnsi="Republika" w:cs="Calibri"/>
              </w:rPr>
            </w:pPr>
            <w:r w:rsidRPr="00BE71B2">
              <w:rPr>
                <w:rFonts w:ascii="Republika" w:hAnsi="Republika" w:cs="Calibri"/>
              </w:rPr>
              <w:t>0</w:t>
            </w:r>
          </w:p>
        </w:tc>
        <w:tc>
          <w:tcPr>
            <w:tcW w:w="1984" w:type="dxa"/>
            <w:tcBorders>
              <w:top w:val="nil"/>
              <w:left w:val="nil"/>
              <w:bottom w:val="single" w:sz="4" w:space="0" w:color="auto"/>
              <w:right w:val="single" w:sz="4" w:space="0" w:color="auto"/>
            </w:tcBorders>
            <w:noWrap/>
            <w:vAlign w:val="bottom"/>
          </w:tcPr>
          <w:p w:rsidR="003E72CF" w:rsidRPr="00BE71B2" w:rsidRDefault="003E72CF" w:rsidP="003E72CF">
            <w:pPr>
              <w:spacing w:line="360" w:lineRule="auto"/>
              <w:jc w:val="both"/>
              <w:rPr>
                <w:rFonts w:ascii="Republika" w:hAnsi="Republika" w:cs="Calibri"/>
              </w:rPr>
            </w:pPr>
            <w:r w:rsidRPr="00BE71B2">
              <w:rPr>
                <w:rFonts w:ascii="Republika" w:hAnsi="Republika" w:cs="Calibri"/>
              </w:rPr>
              <w:t>0</w:t>
            </w:r>
          </w:p>
        </w:tc>
        <w:tc>
          <w:tcPr>
            <w:tcW w:w="2693" w:type="dxa"/>
            <w:tcBorders>
              <w:top w:val="nil"/>
              <w:left w:val="nil"/>
              <w:bottom w:val="single" w:sz="4" w:space="0" w:color="auto"/>
              <w:right w:val="single" w:sz="4" w:space="0" w:color="auto"/>
            </w:tcBorders>
            <w:noWrap/>
            <w:vAlign w:val="bottom"/>
          </w:tcPr>
          <w:p w:rsidR="003E72CF" w:rsidRPr="00BE71B2" w:rsidRDefault="003E72CF" w:rsidP="003E72CF">
            <w:pPr>
              <w:spacing w:line="360" w:lineRule="auto"/>
              <w:jc w:val="both"/>
              <w:rPr>
                <w:rFonts w:ascii="Republika" w:hAnsi="Republika" w:cs="Calibri"/>
              </w:rPr>
            </w:pPr>
            <w:r w:rsidRPr="00BE71B2">
              <w:rPr>
                <w:rFonts w:ascii="Republika" w:hAnsi="Republika" w:cs="Calibri"/>
              </w:rPr>
              <w:t>0</w:t>
            </w:r>
          </w:p>
        </w:tc>
      </w:tr>
      <w:tr w:rsidR="003E72CF" w:rsidRPr="00BE71B2" w:rsidTr="008F369E">
        <w:trPr>
          <w:trHeight w:hRule="exact" w:val="284"/>
        </w:trPr>
        <w:tc>
          <w:tcPr>
            <w:tcW w:w="2420" w:type="dxa"/>
            <w:tcBorders>
              <w:top w:val="nil"/>
              <w:left w:val="single" w:sz="4" w:space="0" w:color="auto"/>
              <w:bottom w:val="single" w:sz="4" w:space="0" w:color="auto"/>
              <w:right w:val="single" w:sz="4" w:space="0" w:color="auto"/>
            </w:tcBorders>
            <w:noWrap/>
            <w:vAlign w:val="bottom"/>
          </w:tcPr>
          <w:p w:rsidR="003E72CF" w:rsidRPr="00BE71B2" w:rsidRDefault="003E72CF" w:rsidP="003E72CF">
            <w:pPr>
              <w:spacing w:line="360" w:lineRule="auto"/>
              <w:jc w:val="both"/>
              <w:rPr>
                <w:rFonts w:ascii="Republika" w:hAnsi="Republika" w:cs="Calibri"/>
              </w:rPr>
            </w:pPr>
            <w:r w:rsidRPr="00BE71B2">
              <w:rPr>
                <w:rFonts w:ascii="Republika" w:hAnsi="Republika" w:cs="Calibri"/>
              </w:rPr>
              <w:t>Javne objave</w:t>
            </w:r>
          </w:p>
        </w:tc>
        <w:tc>
          <w:tcPr>
            <w:tcW w:w="1910" w:type="dxa"/>
            <w:tcBorders>
              <w:top w:val="nil"/>
              <w:left w:val="nil"/>
              <w:bottom w:val="single" w:sz="4" w:space="0" w:color="auto"/>
              <w:right w:val="single" w:sz="4" w:space="0" w:color="auto"/>
            </w:tcBorders>
            <w:noWrap/>
            <w:vAlign w:val="bottom"/>
          </w:tcPr>
          <w:p w:rsidR="003E72CF" w:rsidRPr="00BE71B2" w:rsidRDefault="003E72CF" w:rsidP="003E72CF">
            <w:pPr>
              <w:spacing w:line="360" w:lineRule="auto"/>
              <w:jc w:val="both"/>
              <w:rPr>
                <w:rFonts w:ascii="Republika" w:hAnsi="Republika" w:cs="Calibri"/>
              </w:rPr>
            </w:pPr>
            <w:r w:rsidRPr="00BE71B2">
              <w:rPr>
                <w:rFonts w:ascii="Republika" w:hAnsi="Republika" w:cs="Calibri"/>
              </w:rPr>
              <w:t>11</w:t>
            </w:r>
          </w:p>
        </w:tc>
        <w:tc>
          <w:tcPr>
            <w:tcW w:w="1984" w:type="dxa"/>
            <w:tcBorders>
              <w:top w:val="nil"/>
              <w:left w:val="nil"/>
              <w:bottom w:val="single" w:sz="4" w:space="0" w:color="auto"/>
              <w:right w:val="single" w:sz="4" w:space="0" w:color="auto"/>
            </w:tcBorders>
            <w:noWrap/>
            <w:vAlign w:val="bottom"/>
          </w:tcPr>
          <w:p w:rsidR="003E72CF" w:rsidRPr="00BE71B2" w:rsidRDefault="003E72CF" w:rsidP="003E72CF">
            <w:pPr>
              <w:spacing w:line="360" w:lineRule="auto"/>
              <w:jc w:val="both"/>
              <w:rPr>
                <w:rFonts w:ascii="Republika" w:hAnsi="Republika" w:cs="Calibri"/>
              </w:rPr>
            </w:pPr>
            <w:r w:rsidRPr="00BE71B2">
              <w:rPr>
                <w:rFonts w:ascii="Republika" w:hAnsi="Republika" w:cs="Calibri"/>
              </w:rPr>
              <w:t>426</w:t>
            </w:r>
          </w:p>
        </w:tc>
        <w:tc>
          <w:tcPr>
            <w:tcW w:w="2693" w:type="dxa"/>
            <w:tcBorders>
              <w:top w:val="nil"/>
              <w:left w:val="nil"/>
              <w:bottom w:val="single" w:sz="4" w:space="0" w:color="auto"/>
              <w:right w:val="single" w:sz="4" w:space="0" w:color="auto"/>
            </w:tcBorders>
            <w:noWrap/>
            <w:vAlign w:val="bottom"/>
          </w:tcPr>
          <w:p w:rsidR="003E72CF" w:rsidRPr="00BE71B2" w:rsidRDefault="003E72CF" w:rsidP="003E72CF">
            <w:pPr>
              <w:spacing w:line="360" w:lineRule="auto"/>
              <w:jc w:val="both"/>
              <w:rPr>
                <w:rFonts w:ascii="Republika" w:hAnsi="Republika" w:cs="Calibri"/>
              </w:rPr>
            </w:pPr>
            <w:r w:rsidRPr="00BE71B2">
              <w:rPr>
                <w:rFonts w:ascii="Republika" w:hAnsi="Republika" w:cs="Calibri"/>
              </w:rPr>
              <w:t>4</w:t>
            </w:r>
          </w:p>
        </w:tc>
      </w:tr>
      <w:tr w:rsidR="003E72CF" w:rsidRPr="00BE71B2" w:rsidTr="008F369E">
        <w:trPr>
          <w:trHeight w:hRule="exact" w:val="543"/>
        </w:trPr>
        <w:tc>
          <w:tcPr>
            <w:tcW w:w="2420" w:type="dxa"/>
            <w:tcBorders>
              <w:top w:val="nil"/>
              <w:left w:val="single" w:sz="4" w:space="0" w:color="auto"/>
              <w:bottom w:val="single" w:sz="4" w:space="0" w:color="auto"/>
              <w:right w:val="single" w:sz="4" w:space="0" w:color="auto"/>
            </w:tcBorders>
            <w:shd w:val="clear" w:color="auto" w:fill="DEEAF6" w:themeFill="accent1" w:themeFillTint="33"/>
            <w:noWrap/>
            <w:vAlign w:val="bottom"/>
          </w:tcPr>
          <w:p w:rsidR="003E72CF" w:rsidRPr="00BE71B2" w:rsidRDefault="003E72CF" w:rsidP="003E72CF">
            <w:pPr>
              <w:spacing w:line="360" w:lineRule="auto"/>
              <w:jc w:val="both"/>
              <w:rPr>
                <w:rFonts w:ascii="Republika" w:hAnsi="Republika" w:cs="Calibri"/>
              </w:rPr>
            </w:pPr>
            <w:r w:rsidRPr="00BE71B2">
              <w:rPr>
                <w:rFonts w:ascii="Republika" w:hAnsi="Republika" w:cs="Calibri"/>
              </w:rPr>
              <w:t>SKUPAJ</w:t>
            </w:r>
          </w:p>
        </w:tc>
        <w:tc>
          <w:tcPr>
            <w:tcW w:w="1910" w:type="dxa"/>
            <w:tcBorders>
              <w:top w:val="nil"/>
              <w:left w:val="nil"/>
              <w:bottom w:val="single" w:sz="4" w:space="0" w:color="auto"/>
              <w:right w:val="single" w:sz="4" w:space="0" w:color="auto"/>
            </w:tcBorders>
            <w:shd w:val="clear" w:color="auto" w:fill="DEEAF6" w:themeFill="accent1" w:themeFillTint="33"/>
            <w:noWrap/>
            <w:vAlign w:val="bottom"/>
          </w:tcPr>
          <w:p w:rsidR="003E72CF" w:rsidRPr="00BE71B2" w:rsidRDefault="003E72CF" w:rsidP="003E72CF">
            <w:pPr>
              <w:spacing w:line="360" w:lineRule="auto"/>
              <w:jc w:val="both"/>
              <w:rPr>
                <w:rFonts w:ascii="Republika" w:hAnsi="Republika" w:cs="Calibri"/>
                <w:b/>
              </w:rPr>
            </w:pPr>
            <w:r w:rsidRPr="00BE71B2">
              <w:rPr>
                <w:rFonts w:ascii="Republika" w:hAnsi="Republika" w:cs="Calibri"/>
                <w:b/>
              </w:rPr>
              <w:t>31</w:t>
            </w:r>
          </w:p>
        </w:tc>
        <w:tc>
          <w:tcPr>
            <w:tcW w:w="1984" w:type="dxa"/>
            <w:tcBorders>
              <w:top w:val="nil"/>
              <w:left w:val="nil"/>
              <w:bottom w:val="single" w:sz="4" w:space="0" w:color="auto"/>
              <w:right w:val="single" w:sz="4" w:space="0" w:color="auto"/>
            </w:tcBorders>
            <w:shd w:val="clear" w:color="auto" w:fill="DEEAF6" w:themeFill="accent1" w:themeFillTint="33"/>
            <w:noWrap/>
            <w:vAlign w:val="bottom"/>
          </w:tcPr>
          <w:p w:rsidR="003E72CF" w:rsidRPr="00BE71B2" w:rsidRDefault="003E72CF" w:rsidP="003E72CF">
            <w:pPr>
              <w:spacing w:line="360" w:lineRule="auto"/>
              <w:jc w:val="both"/>
              <w:rPr>
                <w:rFonts w:ascii="Republika" w:hAnsi="Republika" w:cs="Calibri"/>
                <w:b/>
              </w:rPr>
            </w:pPr>
            <w:r w:rsidRPr="00BE71B2">
              <w:rPr>
                <w:rFonts w:ascii="Republika" w:hAnsi="Republika" w:cs="Calibri"/>
                <w:b/>
              </w:rPr>
              <w:t>1.026</w:t>
            </w:r>
          </w:p>
        </w:tc>
        <w:tc>
          <w:tcPr>
            <w:tcW w:w="2693" w:type="dxa"/>
            <w:tcBorders>
              <w:top w:val="nil"/>
              <w:left w:val="nil"/>
              <w:bottom w:val="single" w:sz="4" w:space="0" w:color="auto"/>
              <w:right w:val="single" w:sz="4" w:space="0" w:color="auto"/>
            </w:tcBorders>
            <w:shd w:val="clear" w:color="auto" w:fill="DEEAF6" w:themeFill="accent1" w:themeFillTint="33"/>
            <w:noWrap/>
            <w:vAlign w:val="bottom"/>
          </w:tcPr>
          <w:p w:rsidR="003E72CF" w:rsidRPr="00BE71B2" w:rsidRDefault="003E72CF" w:rsidP="003E72CF">
            <w:pPr>
              <w:spacing w:line="360" w:lineRule="auto"/>
              <w:jc w:val="both"/>
              <w:rPr>
                <w:rFonts w:ascii="Republika" w:hAnsi="Republika" w:cs="Calibri"/>
                <w:b/>
              </w:rPr>
            </w:pPr>
            <w:r w:rsidRPr="00BE71B2">
              <w:rPr>
                <w:rFonts w:ascii="Republika" w:hAnsi="Republika" w:cs="Calibri"/>
                <w:b/>
              </w:rPr>
              <w:t>11</w:t>
            </w:r>
          </w:p>
        </w:tc>
      </w:tr>
    </w:tbl>
    <w:p w:rsidR="00E33E4C" w:rsidRPr="00BF4A65" w:rsidRDefault="00E33E4C" w:rsidP="005F52A4">
      <w:pPr>
        <w:spacing w:line="360" w:lineRule="auto"/>
        <w:jc w:val="both"/>
        <w:rPr>
          <w:rFonts w:ascii="Republika" w:hAnsi="Republika" w:cs="Arial"/>
        </w:rPr>
      </w:pPr>
    </w:p>
    <w:p w:rsidR="003E72CF" w:rsidRPr="00BF4A65" w:rsidRDefault="003E72CF" w:rsidP="003E72CF">
      <w:pPr>
        <w:spacing w:line="360" w:lineRule="auto"/>
        <w:jc w:val="both"/>
        <w:rPr>
          <w:rFonts w:ascii="Republika" w:hAnsi="Republika" w:cs="Arial"/>
        </w:rPr>
      </w:pPr>
      <w:r w:rsidRPr="00BF4A65">
        <w:rPr>
          <w:rFonts w:ascii="Republika" w:hAnsi="Republika" w:cs="Arial"/>
        </w:rPr>
        <w:t>V letu 2020 so bila v aprilu izvedena napredovanja v</w:t>
      </w:r>
      <w:r w:rsidR="00BE71B2">
        <w:rPr>
          <w:rFonts w:ascii="Republika" w:hAnsi="Republika" w:cs="Arial"/>
        </w:rPr>
        <w:t xml:space="preserve"> višje plačne razrede in v maju</w:t>
      </w:r>
      <w:r w:rsidRPr="00BF4A65">
        <w:rPr>
          <w:rFonts w:ascii="Republika" w:hAnsi="Republika" w:cs="Arial"/>
        </w:rPr>
        <w:t xml:space="preserve"> napredovanja v višji naziv.</w:t>
      </w:r>
    </w:p>
    <w:p w:rsidR="003E72CF" w:rsidRPr="00BF4A65" w:rsidRDefault="003E72CF" w:rsidP="003E72CF">
      <w:pPr>
        <w:spacing w:line="360" w:lineRule="auto"/>
        <w:jc w:val="both"/>
        <w:rPr>
          <w:rFonts w:ascii="Republika" w:hAnsi="Republika" w:cs="Arial"/>
        </w:rPr>
      </w:pPr>
      <w:r w:rsidRPr="00BF4A65">
        <w:rPr>
          <w:rFonts w:ascii="Republika" w:hAnsi="Republika" w:cs="Arial"/>
        </w:rPr>
        <w:t xml:space="preserve">V letu 2020 je bilo na podlagi 95. </w:t>
      </w:r>
      <w:r w:rsidRPr="00437432">
        <w:rPr>
          <w:rFonts w:ascii="Republika" w:hAnsi="Republika" w:cs="Arial"/>
        </w:rPr>
        <w:t>člena ZJU izdanih 19 sklepov o odreditvi drugega dela, saj je vodstvo Agencije ocenilo, da je takšen način opravljanja</w:t>
      </w:r>
      <w:r w:rsidRPr="00BF4A65">
        <w:rPr>
          <w:rFonts w:ascii="Republika" w:hAnsi="Republika" w:cs="Arial"/>
        </w:rPr>
        <w:t xml:space="preserve"> dela najučinkovitejši in najracionalnejši za zagotovitev nemotenega poteka dela in izvajanja nalog na Agenciji.  </w:t>
      </w:r>
    </w:p>
    <w:p w:rsidR="003E72CF" w:rsidRPr="00BF4A65" w:rsidRDefault="003E72CF" w:rsidP="003E72CF">
      <w:pPr>
        <w:spacing w:line="360" w:lineRule="auto"/>
        <w:jc w:val="both"/>
        <w:rPr>
          <w:rFonts w:ascii="Republika" w:hAnsi="Republika" w:cs="Arial"/>
        </w:rPr>
      </w:pPr>
      <w:r w:rsidRPr="00BF4A65">
        <w:rPr>
          <w:rFonts w:ascii="Republika" w:hAnsi="Republika" w:cs="Arial"/>
        </w:rPr>
        <w:t>V letu 2020 so bile narejene 3 spremembe Akta o notranji organizaciji in sistemizaciji delovnih mest.</w:t>
      </w:r>
      <w:r w:rsidR="00BE71B2">
        <w:rPr>
          <w:rFonts w:ascii="Republika" w:eastAsia="Times New Roman" w:hAnsi="Republika"/>
        </w:rPr>
        <w:t xml:space="preserve"> Novembra 2020 je bilo </w:t>
      </w:r>
      <w:r w:rsidRPr="00BF4A65">
        <w:rPr>
          <w:rFonts w:ascii="Republika" w:eastAsia="Times New Roman" w:hAnsi="Republika"/>
        </w:rPr>
        <w:t xml:space="preserve">na podlagi </w:t>
      </w:r>
      <w:r w:rsidRPr="00BF4A65">
        <w:rPr>
          <w:rFonts w:ascii="Republika" w:hAnsi="Republika"/>
          <w:szCs w:val="20"/>
        </w:rPr>
        <w:t>Akcijskega načrta kadrov v okviru P</w:t>
      </w:r>
      <w:r w:rsidR="00BE71B2">
        <w:rPr>
          <w:rFonts w:ascii="Republika" w:hAnsi="Republika"/>
          <w:szCs w:val="20"/>
        </w:rPr>
        <w:t>RP 2014-2020 št. 3310-6/2015/74</w:t>
      </w:r>
      <w:r w:rsidRPr="00BF4A65">
        <w:rPr>
          <w:rFonts w:ascii="Republika" w:hAnsi="Republika"/>
          <w:szCs w:val="20"/>
        </w:rPr>
        <w:t xml:space="preserve"> z dne 17.</w:t>
      </w:r>
      <w:r w:rsidR="00BE71B2">
        <w:rPr>
          <w:rFonts w:ascii="Republika" w:hAnsi="Republika"/>
          <w:szCs w:val="20"/>
        </w:rPr>
        <w:t xml:space="preserve"> </w:t>
      </w:r>
      <w:r w:rsidRPr="00BF4A65">
        <w:rPr>
          <w:rFonts w:ascii="Republika" w:hAnsi="Republika"/>
          <w:szCs w:val="20"/>
        </w:rPr>
        <w:t>9.</w:t>
      </w:r>
      <w:r w:rsidR="00BE71B2">
        <w:rPr>
          <w:rFonts w:ascii="Republika" w:hAnsi="Republika"/>
          <w:szCs w:val="20"/>
        </w:rPr>
        <w:t xml:space="preserve"> </w:t>
      </w:r>
      <w:r w:rsidRPr="00BF4A65">
        <w:rPr>
          <w:rFonts w:ascii="Republika" w:hAnsi="Republika"/>
          <w:szCs w:val="20"/>
        </w:rPr>
        <w:t xml:space="preserve">2020 </w:t>
      </w:r>
      <w:r w:rsidR="00BE71B2">
        <w:rPr>
          <w:rFonts w:ascii="Republika" w:eastAsia="Times New Roman" w:hAnsi="Republika"/>
        </w:rPr>
        <w:t xml:space="preserve">ustvarjenih 6 novih </w:t>
      </w:r>
      <w:r w:rsidRPr="00BF4A65">
        <w:rPr>
          <w:rFonts w:ascii="Republika" w:eastAsia="Times New Roman" w:hAnsi="Republika"/>
        </w:rPr>
        <w:t>delovnih mest za nedoločen čas, ki se sofinancirajo iz sredstev Evropske unij</w:t>
      </w:r>
      <w:r w:rsidR="00BE71B2">
        <w:rPr>
          <w:rFonts w:ascii="Republika" w:eastAsia="Times New Roman" w:hAnsi="Republika"/>
        </w:rPr>
        <w:t>e in drugih mednarodnih virov ter</w:t>
      </w:r>
      <w:r w:rsidRPr="00BF4A65">
        <w:rPr>
          <w:rFonts w:ascii="Republika" w:eastAsia="Times New Roman" w:hAnsi="Republika"/>
        </w:rPr>
        <w:t xml:space="preserve"> državnega proračuna. </w:t>
      </w:r>
    </w:p>
    <w:p w:rsidR="003E72CF" w:rsidRPr="00BF4A65" w:rsidRDefault="003E72CF" w:rsidP="003E72CF">
      <w:pPr>
        <w:spacing w:line="360" w:lineRule="auto"/>
        <w:jc w:val="both"/>
        <w:rPr>
          <w:rFonts w:ascii="Republika" w:hAnsi="Republika" w:cs="Arial"/>
        </w:rPr>
      </w:pPr>
      <w:r w:rsidRPr="00BF4A65">
        <w:rPr>
          <w:rFonts w:ascii="Republika" w:hAnsi="Republika" w:cs="Arial"/>
        </w:rPr>
        <w:t>Načrt izobraževanja, usposabljanja in izpopolnjevanja je bil realiziran v omejenem obsegu</w:t>
      </w:r>
      <w:r w:rsidR="00BE71B2">
        <w:rPr>
          <w:rFonts w:ascii="Republika" w:hAnsi="Republika" w:cs="Arial"/>
        </w:rPr>
        <w:t>.</w:t>
      </w:r>
      <w:r w:rsidRPr="00BF4A65">
        <w:rPr>
          <w:rFonts w:ascii="Republika" w:hAnsi="Republika" w:cs="Arial"/>
        </w:rPr>
        <w:t xml:space="preserve"> Zaposleni so se udeležili brezplačnih seminarjev, ki so bili organizirani na </w:t>
      </w:r>
      <w:r w:rsidR="00BE71B2">
        <w:rPr>
          <w:rFonts w:ascii="Republika" w:hAnsi="Republika" w:cs="Arial"/>
        </w:rPr>
        <w:t>MJU</w:t>
      </w:r>
      <w:r w:rsidRPr="00BF4A65">
        <w:rPr>
          <w:rFonts w:ascii="Republika" w:hAnsi="Republika" w:cs="Arial"/>
        </w:rPr>
        <w:t xml:space="preserve"> in v ostalih institucijah. Agencija je že v letu 2009 vzpostavila »interno akademijo«, v okviru katere so posamezni javni uslužbenci Agencije sodelavcem predavali vsebine, ki jih uporabljajo pri vsakdanjem delu. To prakso je Agencija ohranila tudi v letu 2020. </w:t>
      </w:r>
    </w:p>
    <w:p w:rsidR="003E72CF" w:rsidRPr="00BF4A65" w:rsidRDefault="003E72CF" w:rsidP="003E72CF">
      <w:pPr>
        <w:spacing w:after="0" w:line="360" w:lineRule="auto"/>
        <w:jc w:val="both"/>
        <w:rPr>
          <w:rFonts w:ascii="Republika" w:hAnsi="Republika" w:cs="Arial"/>
        </w:rPr>
      </w:pPr>
      <w:r w:rsidRPr="00BF4A65">
        <w:rPr>
          <w:rFonts w:ascii="Republika" w:hAnsi="Republika" w:cs="Arial"/>
        </w:rPr>
        <w:t>Na Agenciji so bila v okviru »interne akademije« v letu 2020 organizirana naslednja izobraževanja:</w:t>
      </w:r>
    </w:p>
    <w:p w:rsidR="003E72CF" w:rsidRPr="00BE71B2" w:rsidRDefault="00BE71B2" w:rsidP="00BE71B2">
      <w:pPr>
        <w:pStyle w:val="Odstavekseznama"/>
        <w:numPr>
          <w:ilvl w:val="0"/>
          <w:numId w:val="46"/>
        </w:numPr>
        <w:spacing w:after="0" w:line="360" w:lineRule="auto"/>
        <w:jc w:val="both"/>
        <w:rPr>
          <w:rFonts w:ascii="Republika" w:hAnsi="Republika" w:cs="Arial"/>
        </w:rPr>
      </w:pPr>
      <w:r w:rsidRPr="00BE71B2">
        <w:rPr>
          <w:rFonts w:ascii="Republika" w:hAnsi="Republika" w:cs="Arial"/>
        </w:rPr>
        <w:t>o</w:t>
      </w:r>
      <w:r w:rsidR="003E72CF" w:rsidRPr="00BE71B2">
        <w:rPr>
          <w:rFonts w:ascii="Republika" w:hAnsi="Republika" w:cs="Arial"/>
        </w:rPr>
        <w:t>dkrivanje in preprečevanje goljufij in umetno ustvarjenih pogojev;</w:t>
      </w:r>
    </w:p>
    <w:p w:rsidR="003E72CF" w:rsidRPr="00BE71B2" w:rsidRDefault="00BE71B2" w:rsidP="00BE71B2">
      <w:pPr>
        <w:pStyle w:val="Odstavekseznama"/>
        <w:numPr>
          <w:ilvl w:val="0"/>
          <w:numId w:val="46"/>
        </w:numPr>
        <w:spacing w:after="0" w:line="360" w:lineRule="auto"/>
        <w:jc w:val="both"/>
        <w:rPr>
          <w:rFonts w:ascii="Republika" w:hAnsi="Republika" w:cs="Arial"/>
        </w:rPr>
      </w:pPr>
      <w:r>
        <w:rPr>
          <w:rFonts w:ascii="Republika" w:hAnsi="Republika" w:cs="Arial"/>
        </w:rPr>
        <w:t>o</w:t>
      </w:r>
      <w:r w:rsidR="003E72CF" w:rsidRPr="00BE71B2">
        <w:rPr>
          <w:rFonts w:ascii="Republika" w:hAnsi="Republika" w:cs="Arial"/>
        </w:rPr>
        <w:t>snovno usposabljanje s področja obravnavanja in varovanja tajnih podatkov;</w:t>
      </w:r>
    </w:p>
    <w:p w:rsidR="003E72CF" w:rsidRPr="00BE71B2" w:rsidRDefault="00BE71B2" w:rsidP="00BE71B2">
      <w:pPr>
        <w:pStyle w:val="Odstavekseznama"/>
        <w:numPr>
          <w:ilvl w:val="0"/>
          <w:numId w:val="46"/>
        </w:numPr>
        <w:spacing w:after="0" w:line="360" w:lineRule="auto"/>
        <w:jc w:val="both"/>
        <w:rPr>
          <w:rFonts w:ascii="Republika" w:hAnsi="Republika" w:cs="Arial"/>
        </w:rPr>
      </w:pPr>
      <w:r>
        <w:rPr>
          <w:rFonts w:ascii="Republika" w:hAnsi="Republika" w:cs="Arial"/>
        </w:rPr>
        <w:t>v</w:t>
      </w:r>
      <w:r w:rsidR="003E72CF" w:rsidRPr="00BE71B2">
        <w:rPr>
          <w:rFonts w:ascii="Republika" w:hAnsi="Republika" w:cs="Arial"/>
        </w:rPr>
        <w:t>arno delo od doma;</w:t>
      </w:r>
    </w:p>
    <w:p w:rsidR="003E72CF" w:rsidRPr="00BE71B2" w:rsidRDefault="00BE71B2" w:rsidP="00BE71B2">
      <w:pPr>
        <w:pStyle w:val="Odstavekseznama"/>
        <w:numPr>
          <w:ilvl w:val="0"/>
          <w:numId w:val="46"/>
        </w:numPr>
        <w:spacing w:after="0" w:line="360" w:lineRule="auto"/>
        <w:jc w:val="both"/>
        <w:rPr>
          <w:rFonts w:ascii="Republika" w:hAnsi="Republika" w:cs="Arial"/>
        </w:rPr>
      </w:pPr>
      <w:r>
        <w:rPr>
          <w:rFonts w:ascii="Republika" w:hAnsi="Republika" w:cs="Arial"/>
        </w:rPr>
        <w:t>v</w:t>
      </w:r>
      <w:r w:rsidR="003E72CF" w:rsidRPr="00BE71B2">
        <w:rPr>
          <w:rFonts w:ascii="Republika" w:hAnsi="Republika" w:cs="Arial"/>
        </w:rPr>
        <w:t>arstvo pri delu in požarna varnost.</w:t>
      </w:r>
    </w:p>
    <w:p w:rsidR="00BE71B2" w:rsidRDefault="00BE71B2" w:rsidP="003E72CF">
      <w:pPr>
        <w:spacing w:line="360" w:lineRule="auto"/>
        <w:jc w:val="both"/>
        <w:rPr>
          <w:rFonts w:ascii="Republika" w:hAnsi="Republika" w:cs="Arial"/>
        </w:rPr>
      </w:pPr>
    </w:p>
    <w:p w:rsidR="003E72CF" w:rsidRPr="00BF4A65" w:rsidRDefault="003E72CF" w:rsidP="003E72CF">
      <w:pPr>
        <w:spacing w:line="360" w:lineRule="auto"/>
        <w:jc w:val="both"/>
        <w:rPr>
          <w:rFonts w:ascii="Republika" w:hAnsi="Republika" w:cs="Arial"/>
        </w:rPr>
      </w:pPr>
      <w:r w:rsidRPr="00BF4A65">
        <w:rPr>
          <w:rFonts w:ascii="Republika" w:hAnsi="Republika" w:cs="Arial"/>
        </w:rPr>
        <w:t>V letu 2020 je bilo sklenjenih 14 pogodbo o financiranju študija in 12 pogodb o študijskem dopustu. Ena pogodba je bila sklenjena za p</w:t>
      </w:r>
      <w:r w:rsidR="00BE71B2">
        <w:rPr>
          <w:rFonts w:ascii="Republika" w:hAnsi="Republika" w:cs="Arial"/>
        </w:rPr>
        <w:t>ridobitev strokovnega naziva - s</w:t>
      </w:r>
      <w:r w:rsidRPr="00BF4A65">
        <w:rPr>
          <w:rFonts w:ascii="Republika" w:hAnsi="Republika" w:cs="Arial"/>
        </w:rPr>
        <w:t>trokovnjak za varstvo osebnih podatkov. Zaradi nadpovprečne delovne obreme</w:t>
      </w:r>
      <w:r w:rsidR="00BE71B2">
        <w:rPr>
          <w:rFonts w:ascii="Republika" w:hAnsi="Republika" w:cs="Arial"/>
        </w:rPr>
        <w:t>njenosti zaposlenih v letu 2020</w:t>
      </w:r>
      <w:r w:rsidRPr="00BF4A65">
        <w:rPr>
          <w:rFonts w:ascii="Republika" w:hAnsi="Republika" w:cs="Arial"/>
        </w:rPr>
        <w:t xml:space="preserve"> je bilo sklenjenih 264 dogovorov o določitvi delovne uspešnosti iz naslova povečanega obsega dela za javne uslužbence.</w:t>
      </w:r>
    </w:p>
    <w:p w:rsidR="00D54EB0" w:rsidRPr="00BF4A65" w:rsidRDefault="003E72CF" w:rsidP="003E72CF">
      <w:pPr>
        <w:spacing w:line="360" w:lineRule="auto"/>
        <w:jc w:val="both"/>
        <w:rPr>
          <w:rFonts w:ascii="Republika" w:hAnsi="Republika" w:cs="Arial"/>
        </w:rPr>
      </w:pPr>
      <w:r w:rsidRPr="00BF4A65">
        <w:rPr>
          <w:rFonts w:ascii="Republika" w:hAnsi="Republika" w:cs="Arial"/>
        </w:rPr>
        <w:t>OKFMZ skupaj z vodstvom, poleg zagotavljanja sredstev za nemoten</w:t>
      </w:r>
      <w:r w:rsidR="00BE71B2">
        <w:rPr>
          <w:rFonts w:ascii="Republika" w:hAnsi="Republika" w:cs="Arial"/>
        </w:rPr>
        <w:t>o poslovanje Agencije, skrbi za</w:t>
      </w:r>
      <w:r w:rsidRPr="00BF4A65">
        <w:rPr>
          <w:rFonts w:ascii="Republika" w:hAnsi="Republika" w:cs="Arial"/>
        </w:rPr>
        <w:t xml:space="preserve"> pripravo in realizacijo finančnega načrta za tekoče leto, pripravo in realizacijo načrta pridobivanja stvarnega premoženja v povezavi z načrtom informatizacije za tekoče leto, pripravo zaključnega računa, pripravo letnega načrta pridobivanja stvarnega premoženja države za prihodnje leto, pripravo letnega </w:t>
      </w:r>
      <w:r w:rsidRPr="00437432">
        <w:rPr>
          <w:rFonts w:ascii="Republika" w:hAnsi="Republika" w:cs="Arial"/>
        </w:rPr>
        <w:t>poročila za AJPES za preteklo leto, mesečno pripravo likvidnostnih planov v sodelovanju z MKGP in pripravo poročil o porabi</w:t>
      </w:r>
      <w:r w:rsidRPr="00BF4A65">
        <w:rPr>
          <w:rFonts w:ascii="Republika" w:hAnsi="Republika" w:cs="Arial"/>
        </w:rPr>
        <w:t xml:space="preserve"> sredstev po posameznih proračunskih postavkah, dnevno pripravo računov in odredb za izplačilo, rezervacijo proračunskih sredstev, prerazporeditve sredstev, izplačilo potnih stroškov ter javna naročila male vrednosti </w:t>
      </w:r>
      <w:r w:rsidR="00BE71B2">
        <w:rPr>
          <w:rFonts w:ascii="Republika" w:hAnsi="Republika" w:cs="Arial"/>
        </w:rPr>
        <w:t>oziroma</w:t>
      </w:r>
      <w:r w:rsidRPr="00BF4A65">
        <w:rPr>
          <w:rFonts w:ascii="Republika" w:hAnsi="Republika" w:cs="Arial"/>
        </w:rPr>
        <w:t xml:space="preserve"> evidenčna naročila.</w:t>
      </w:r>
    </w:p>
    <w:p w:rsidR="003E72CF" w:rsidRPr="00BF4A65" w:rsidRDefault="003E72CF" w:rsidP="003E72CF">
      <w:pPr>
        <w:spacing w:line="360" w:lineRule="auto"/>
        <w:jc w:val="both"/>
        <w:rPr>
          <w:rFonts w:ascii="Republika" w:hAnsi="Republika" w:cs="Arial"/>
        </w:rPr>
      </w:pPr>
      <w:r w:rsidRPr="00BF4A65">
        <w:rPr>
          <w:rFonts w:ascii="Republika" w:hAnsi="Republika" w:cs="Arial"/>
        </w:rPr>
        <w:t xml:space="preserve">Pri najemodajalcu D.S.U. </w:t>
      </w:r>
      <w:proofErr w:type="spellStart"/>
      <w:r w:rsidRPr="00BF4A65">
        <w:rPr>
          <w:rFonts w:ascii="Republika" w:hAnsi="Republika" w:cs="Arial"/>
        </w:rPr>
        <w:t>d.o.o</w:t>
      </w:r>
      <w:proofErr w:type="spellEnd"/>
      <w:r w:rsidRPr="00BF4A65">
        <w:rPr>
          <w:rFonts w:ascii="Republika" w:hAnsi="Republika" w:cs="Arial"/>
        </w:rPr>
        <w:t>. ima Agencija od 1. 7. 2013 dalje (p</w:t>
      </w:r>
      <w:r w:rsidR="00BE71B2">
        <w:rPr>
          <w:rFonts w:ascii="Republika" w:hAnsi="Republika" w:cs="Arial"/>
        </w:rPr>
        <w:t>reko MJU</w:t>
      </w:r>
      <w:r w:rsidRPr="00BF4A65">
        <w:rPr>
          <w:rFonts w:ascii="Republika" w:hAnsi="Republika" w:cs="Arial"/>
        </w:rPr>
        <w:t xml:space="preserve">, ki centralizirano skrbi za poslovne prostore organov državne uprave) najetih 4.209 m² poslovnih prostorov ter 59 m² arhivskih prostorov, in sicer v osmih etažah poslovne stavbe. V skupni površini so zajeti pisarniški prostori, skupni prostori (sejne sobe ipd.), sistemski in komunikacijski prostori, arhivski prostori, sorazmerni delež hodnikov, stopnišč, sanitarij in drugih skupnih prostorov. </w:t>
      </w:r>
    </w:p>
    <w:p w:rsidR="00D54EB0" w:rsidRPr="00BF4A65" w:rsidRDefault="003E72CF" w:rsidP="005F52A4">
      <w:pPr>
        <w:spacing w:line="360" w:lineRule="auto"/>
        <w:jc w:val="both"/>
        <w:rPr>
          <w:rFonts w:ascii="Republika" w:hAnsi="Republika" w:cs="Arial"/>
        </w:rPr>
      </w:pPr>
      <w:r w:rsidRPr="00BF4A65">
        <w:rPr>
          <w:rFonts w:ascii="Republika" w:hAnsi="Republika" w:cs="Arial"/>
        </w:rPr>
        <w:t xml:space="preserve">V okviru oddelka se dnevno izvaja fizični in administrativni nadzor nad delovanjem varovanih prehodov v poslovnih prostorih Agencije. </w:t>
      </w:r>
    </w:p>
    <w:p w:rsidR="003E72CF" w:rsidRDefault="003E72CF" w:rsidP="005F52A4">
      <w:pPr>
        <w:spacing w:line="360" w:lineRule="auto"/>
        <w:jc w:val="both"/>
        <w:rPr>
          <w:rFonts w:ascii="Republika" w:hAnsi="Republika" w:cs="Arial"/>
        </w:rPr>
      </w:pPr>
      <w:r w:rsidRPr="00BF4A65">
        <w:rPr>
          <w:rFonts w:ascii="Republika" w:hAnsi="Republika" w:cs="Arial"/>
        </w:rPr>
        <w:t xml:space="preserve">Agencija je v letu 2020 za stroške dela, materialne stroške in investicije ter investicijsko vzdrževanje porabila 5 % več finančnih sredstev kot v letu 2019. </w:t>
      </w:r>
    </w:p>
    <w:p w:rsidR="0037026A" w:rsidRPr="00BF4A65" w:rsidRDefault="0037026A" w:rsidP="005F52A4">
      <w:pPr>
        <w:spacing w:line="360" w:lineRule="auto"/>
        <w:jc w:val="both"/>
        <w:rPr>
          <w:rFonts w:ascii="Republika" w:hAnsi="Republika" w:cs="Arial"/>
        </w:rPr>
      </w:pPr>
    </w:p>
    <w:p w:rsidR="00315010" w:rsidRPr="00BF4A65" w:rsidRDefault="00315010" w:rsidP="00315010">
      <w:pPr>
        <w:pStyle w:val="Napis"/>
        <w:keepNext/>
        <w:rPr>
          <w:rFonts w:ascii="Republika" w:hAnsi="Republika"/>
        </w:rPr>
      </w:pPr>
      <w:bookmarkStart w:id="229" w:name="_Toc64632305"/>
      <w:r w:rsidRPr="00BF4A65">
        <w:rPr>
          <w:rFonts w:ascii="Republika" w:hAnsi="Republika"/>
        </w:rPr>
        <w:t xml:space="preserve">Tabela </w:t>
      </w:r>
      <w:r w:rsidRPr="00BF4A65">
        <w:rPr>
          <w:rFonts w:ascii="Republika" w:hAnsi="Republika"/>
        </w:rPr>
        <w:fldChar w:fldCharType="begin"/>
      </w:r>
      <w:r w:rsidRPr="00BF4A65">
        <w:rPr>
          <w:rFonts w:ascii="Republika" w:hAnsi="Republika"/>
        </w:rPr>
        <w:instrText xml:space="preserve"> SEQ Tabela \* ARABIC </w:instrText>
      </w:r>
      <w:r w:rsidRPr="00BF4A65">
        <w:rPr>
          <w:rFonts w:ascii="Republika" w:hAnsi="Republika"/>
        </w:rPr>
        <w:fldChar w:fldCharType="separate"/>
      </w:r>
      <w:r w:rsidR="00685BC3" w:rsidRPr="00BF4A65">
        <w:rPr>
          <w:rFonts w:ascii="Republika" w:hAnsi="Republika"/>
          <w:noProof/>
        </w:rPr>
        <w:t>18</w:t>
      </w:r>
      <w:r w:rsidRPr="00BF4A65">
        <w:rPr>
          <w:rFonts w:ascii="Republika" w:hAnsi="Republika"/>
        </w:rPr>
        <w:fldChar w:fldCharType="end"/>
      </w:r>
      <w:r w:rsidR="003E72CF" w:rsidRPr="00BF4A65">
        <w:rPr>
          <w:rFonts w:ascii="Republika" w:hAnsi="Republika"/>
        </w:rPr>
        <w:t xml:space="preserve">: Realizacija v letih 2019 </w:t>
      </w:r>
      <w:r w:rsidRPr="00BF4A65">
        <w:rPr>
          <w:rFonts w:ascii="Republika" w:hAnsi="Republika"/>
        </w:rPr>
        <w:t>in 20</w:t>
      </w:r>
      <w:r w:rsidR="003E72CF" w:rsidRPr="00BF4A65">
        <w:rPr>
          <w:rFonts w:ascii="Republika" w:hAnsi="Republika"/>
        </w:rPr>
        <w:t>20</w:t>
      </w:r>
      <w:bookmarkEnd w:id="229"/>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6"/>
        <w:gridCol w:w="2267"/>
        <w:gridCol w:w="2267"/>
        <w:gridCol w:w="2267"/>
      </w:tblGrid>
      <w:tr w:rsidR="003E72CF" w:rsidRPr="00BE71B2" w:rsidTr="008F369E">
        <w:trPr>
          <w:trHeight w:hRule="exact" w:val="510"/>
        </w:trPr>
        <w:tc>
          <w:tcPr>
            <w:tcW w:w="2266" w:type="dxa"/>
            <w:shd w:val="clear" w:color="auto" w:fill="DEEAF6" w:themeFill="accent1" w:themeFillTint="33"/>
            <w:noWrap/>
            <w:hideMark/>
          </w:tcPr>
          <w:p w:rsidR="003E72CF" w:rsidRPr="00BE71B2" w:rsidRDefault="003E72CF" w:rsidP="003E72CF">
            <w:pPr>
              <w:spacing w:line="240" w:lineRule="auto"/>
              <w:jc w:val="both"/>
              <w:rPr>
                <w:rFonts w:ascii="Republika" w:hAnsi="Republika" w:cs="Calibri"/>
              </w:rPr>
            </w:pPr>
            <w:bookmarkStart w:id="230" w:name="_Toc5094852"/>
          </w:p>
        </w:tc>
        <w:tc>
          <w:tcPr>
            <w:tcW w:w="2267" w:type="dxa"/>
            <w:shd w:val="clear" w:color="auto" w:fill="DEEAF6" w:themeFill="accent1" w:themeFillTint="33"/>
            <w:vAlign w:val="center"/>
          </w:tcPr>
          <w:p w:rsidR="003E72CF" w:rsidRPr="00BE71B2" w:rsidRDefault="003E72CF" w:rsidP="003E72CF">
            <w:pPr>
              <w:spacing w:line="240" w:lineRule="auto"/>
              <w:jc w:val="both"/>
              <w:rPr>
                <w:rFonts w:ascii="Republika" w:hAnsi="Republika"/>
              </w:rPr>
            </w:pPr>
            <w:r w:rsidRPr="00BE71B2">
              <w:rPr>
                <w:rFonts w:ascii="Republika" w:hAnsi="Republika" w:cs="Calibri"/>
              </w:rPr>
              <w:t>Realizacija 2019</w:t>
            </w:r>
          </w:p>
        </w:tc>
        <w:tc>
          <w:tcPr>
            <w:tcW w:w="2267" w:type="dxa"/>
            <w:shd w:val="clear" w:color="auto" w:fill="DEEAF6" w:themeFill="accent1" w:themeFillTint="33"/>
            <w:vAlign w:val="center"/>
          </w:tcPr>
          <w:p w:rsidR="003E72CF" w:rsidRPr="00BE71B2" w:rsidRDefault="003E72CF" w:rsidP="003E72CF">
            <w:pPr>
              <w:spacing w:line="240" w:lineRule="auto"/>
              <w:jc w:val="both"/>
              <w:rPr>
                <w:rFonts w:ascii="Republika" w:hAnsi="Republika" w:cs="Calibri"/>
                <w:b/>
              </w:rPr>
            </w:pPr>
            <w:r w:rsidRPr="00BE71B2">
              <w:rPr>
                <w:rFonts w:ascii="Republika" w:hAnsi="Republika" w:cs="Calibri"/>
                <w:b/>
              </w:rPr>
              <w:t>Realizacija 2020</w:t>
            </w:r>
          </w:p>
        </w:tc>
        <w:tc>
          <w:tcPr>
            <w:tcW w:w="2267" w:type="dxa"/>
            <w:shd w:val="clear" w:color="auto" w:fill="DEEAF6" w:themeFill="accent1" w:themeFillTint="33"/>
          </w:tcPr>
          <w:p w:rsidR="003E72CF" w:rsidRPr="00BE71B2" w:rsidRDefault="003E72CF" w:rsidP="003E72CF">
            <w:pPr>
              <w:spacing w:line="240" w:lineRule="auto"/>
              <w:jc w:val="both"/>
              <w:rPr>
                <w:rFonts w:ascii="Republika" w:hAnsi="Republika" w:cs="Calibri"/>
                <w:b/>
              </w:rPr>
            </w:pPr>
            <w:r w:rsidRPr="00BE71B2">
              <w:rPr>
                <w:rFonts w:ascii="Republika" w:hAnsi="Republika" w:cs="Calibri"/>
                <w:b/>
              </w:rPr>
              <w:t>Indeks R20/R19</w:t>
            </w:r>
          </w:p>
        </w:tc>
      </w:tr>
      <w:tr w:rsidR="003E72CF" w:rsidRPr="00BE71B2" w:rsidTr="008F369E">
        <w:trPr>
          <w:trHeight w:hRule="exact" w:val="340"/>
        </w:trPr>
        <w:tc>
          <w:tcPr>
            <w:tcW w:w="2266" w:type="dxa"/>
            <w:shd w:val="clear" w:color="auto" w:fill="auto"/>
            <w:noWrap/>
            <w:vAlign w:val="center"/>
            <w:hideMark/>
          </w:tcPr>
          <w:p w:rsidR="003E72CF" w:rsidRPr="00BE71B2" w:rsidRDefault="003E72CF" w:rsidP="003E72CF">
            <w:pPr>
              <w:spacing w:line="240" w:lineRule="auto"/>
              <w:jc w:val="both"/>
              <w:rPr>
                <w:rFonts w:ascii="Republika" w:hAnsi="Republika" w:cs="Calibri"/>
                <w:bCs/>
              </w:rPr>
            </w:pPr>
            <w:r w:rsidRPr="00BE71B2">
              <w:rPr>
                <w:rFonts w:ascii="Republika" w:hAnsi="Republika" w:cs="Calibri"/>
              </w:rPr>
              <w:t>Plače</w:t>
            </w:r>
          </w:p>
        </w:tc>
        <w:tc>
          <w:tcPr>
            <w:tcW w:w="2267" w:type="dxa"/>
            <w:vAlign w:val="center"/>
          </w:tcPr>
          <w:p w:rsidR="003E72CF" w:rsidRPr="00BE71B2" w:rsidRDefault="003E72CF" w:rsidP="003E72CF">
            <w:pPr>
              <w:spacing w:line="240" w:lineRule="auto"/>
              <w:jc w:val="both"/>
              <w:rPr>
                <w:rFonts w:ascii="Republika" w:hAnsi="Republika" w:cs="Calibri"/>
              </w:rPr>
            </w:pPr>
            <w:r w:rsidRPr="00BE71B2">
              <w:rPr>
                <w:rFonts w:ascii="Republika" w:hAnsi="Republika" w:cs="Calibri"/>
              </w:rPr>
              <w:t>7.278.291</w:t>
            </w:r>
          </w:p>
        </w:tc>
        <w:tc>
          <w:tcPr>
            <w:tcW w:w="2267" w:type="dxa"/>
            <w:vAlign w:val="center"/>
          </w:tcPr>
          <w:p w:rsidR="003E72CF" w:rsidRPr="00BE71B2" w:rsidRDefault="003E72CF" w:rsidP="003E72CF">
            <w:pPr>
              <w:spacing w:line="240" w:lineRule="auto"/>
              <w:jc w:val="both"/>
              <w:rPr>
                <w:rFonts w:ascii="Republika" w:hAnsi="Republika" w:cs="Calibri"/>
                <w:b/>
              </w:rPr>
            </w:pPr>
            <w:r w:rsidRPr="00BE71B2">
              <w:rPr>
                <w:rFonts w:ascii="Republika" w:hAnsi="Republika" w:cs="Calibri"/>
                <w:b/>
              </w:rPr>
              <w:t>7.629.512</w:t>
            </w:r>
          </w:p>
        </w:tc>
        <w:tc>
          <w:tcPr>
            <w:tcW w:w="2267" w:type="dxa"/>
          </w:tcPr>
          <w:p w:rsidR="003E72CF" w:rsidRPr="00BE71B2" w:rsidRDefault="003E72CF" w:rsidP="003E72CF">
            <w:pPr>
              <w:spacing w:line="240" w:lineRule="auto"/>
              <w:jc w:val="both"/>
              <w:rPr>
                <w:rFonts w:ascii="Republika" w:hAnsi="Republika" w:cs="Calibri"/>
                <w:b/>
              </w:rPr>
            </w:pPr>
            <w:r w:rsidRPr="00BE71B2">
              <w:rPr>
                <w:rFonts w:ascii="Republika" w:hAnsi="Republika" w:cs="Calibri"/>
                <w:b/>
              </w:rPr>
              <w:t>1,04</w:t>
            </w:r>
          </w:p>
        </w:tc>
      </w:tr>
      <w:tr w:rsidR="003E72CF" w:rsidRPr="00BE71B2" w:rsidTr="008F369E">
        <w:trPr>
          <w:trHeight w:hRule="exact" w:val="340"/>
        </w:trPr>
        <w:tc>
          <w:tcPr>
            <w:tcW w:w="2266" w:type="dxa"/>
            <w:shd w:val="clear" w:color="auto" w:fill="auto"/>
            <w:noWrap/>
            <w:vAlign w:val="center"/>
            <w:hideMark/>
          </w:tcPr>
          <w:p w:rsidR="003E72CF" w:rsidRPr="00BE71B2" w:rsidRDefault="003E72CF" w:rsidP="003E72CF">
            <w:pPr>
              <w:spacing w:line="240" w:lineRule="auto"/>
              <w:jc w:val="both"/>
              <w:rPr>
                <w:rFonts w:ascii="Republika" w:hAnsi="Republika" w:cs="Calibri"/>
                <w:bCs/>
              </w:rPr>
            </w:pPr>
            <w:r w:rsidRPr="00BE71B2">
              <w:rPr>
                <w:rFonts w:ascii="Republika" w:hAnsi="Republika" w:cs="Calibri"/>
              </w:rPr>
              <w:t>Materialni stroški</w:t>
            </w:r>
          </w:p>
        </w:tc>
        <w:tc>
          <w:tcPr>
            <w:tcW w:w="2267" w:type="dxa"/>
            <w:vAlign w:val="center"/>
          </w:tcPr>
          <w:p w:rsidR="003E72CF" w:rsidRPr="00BE71B2" w:rsidRDefault="003E72CF" w:rsidP="003E72CF">
            <w:pPr>
              <w:spacing w:line="240" w:lineRule="auto"/>
              <w:jc w:val="both"/>
              <w:rPr>
                <w:rFonts w:ascii="Republika" w:hAnsi="Republika" w:cs="Calibri"/>
              </w:rPr>
            </w:pPr>
            <w:r w:rsidRPr="00BE71B2">
              <w:rPr>
                <w:rFonts w:ascii="Republika" w:hAnsi="Republika" w:cs="Calibri"/>
              </w:rPr>
              <w:t>1.271.488</w:t>
            </w:r>
          </w:p>
        </w:tc>
        <w:tc>
          <w:tcPr>
            <w:tcW w:w="2267" w:type="dxa"/>
            <w:vAlign w:val="center"/>
          </w:tcPr>
          <w:p w:rsidR="003E72CF" w:rsidRPr="00BE71B2" w:rsidRDefault="003E72CF" w:rsidP="003E72CF">
            <w:pPr>
              <w:spacing w:line="240" w:lineRule="auto"/>
              <w:jc w:val="both"/>
              <w:rPr>
                <w:rFonts w:ascii="Republika" w:hAnsi="Republika" w:cs="Calibri"/>
                <w:b/>
              </w:rPr>
            </w:pPr>
            <w:r w:rsidRPr="00BE71B2">
              <w:rPr>
                <w:rFonts w:ascii="Republika" w:hAnsi="Republika" w:cs="Calibri"/>
                <w:b/>
              </w:rPr>
              <w:t>1.178.093</w:t>
            </w:r>
          </w:p>
        </w:tc>
        <w:tc>
          <w:tcPr>
            <w:tcW w:w="2267" w:type="dxa"/>
          </w:tcPr>
          <w:p w:rsidR="003E72CF" w:rsidRPr="00BE71B2" w:rsidRDefault="003E72CF" w:rsidP="003E72CF">
            <w:pPr>
              <w:spacing w:line="240" w:lineRule="auto"/>
              <w:jc w:val="both"/>
              <w:rPr>
                <w:rFonts w:ascii="Republika" w:hAnsi="Republika" w:cs="Calibri"/>
                <w:b/>
              </w:rPr>
            </w:pPr>
            <w:r w:rsidRPr="00BE71B2">
              <w:rPr>
                <w:rFonts w:ascii="Republika" w:hAnsi="Republika" w:cs="Calibri"/>
                <w:b/>
              </w:rPr>
              <w:t>0,93</w:t>
            </w:r>
          </w:p>
        </w:tc>
      </w:tr>
      <w:tr w:rsidR="003E72CF" w:rsidRPr="00BE71B2" w:rsidTr="008F369E">
        <w:trPr>
          <w:trHeight w:hRule="exact" w:val="340"/>
        </w:trPr>
        <w:tc>
          <w:tcPr>
            <w:tcW w:w="2266" w:type="dxa"/>
            <w:tcBorders>
              <w:bottom w:val="single" w:sz="4" w:space="0" w:color="auto"/>
            </w:tcBorders>
            <w:shd w:val="clear" w:color="auto" w:fill="auto"/>
            <w:noWrap/>
            <w:vAlign w:val="center"/>
            <w:hideMark/>
          </w:tcPr>
          <w:p w:rsidR="003E72CF" w:rsidRPr="00BE71B2" w:rsidRDefault="003E72CF" w:rsidP="003E72CF">
            <w:pPr>
              <w:spacing w:line="240" w:lineRule="auto"/>
              <w:jc w:val="both"/>
              <w:rPr>
                <w:rFonts w:ascii="Republika" w:hAnsi="Republika" w:cs="Calibri"/>
                <w:bCs/>
              </w:rPr>
            </w:pPr>
            <w:r w:rsidRPr="00BE71B2">
              <w:rPr>
                <w:rFonts w:ascii="Republika" w:hAnsi="Republika" w:cs="Calibri"/>
              </w:rPr>
              <w:t>Investicije</w:t>
            </w:r>
          </w:p>
        </w:tc>
        <w:tc>
          <w:tcPr>
            <w:tcW w:w="2267" w:type="dxa"/>
            <w:tcBorders>
              <w:bottom w:val="single" w:sz="4" w:space="0" w:color="auto"/>
            </w:tcBorders>
            <w:vAlign w:val="center"/>
          </w:tcPr>
          <w:p w:rsidR="003E72CF" w:rsidRPr="00BE71B2" w:rsidRDefault="003E72CF" w:rsidP="003E72CF">
            <w:pPr>
              <w:spacing w:line="240" w:lineRule="auto"/>
              <w:jc w:val="both"/>
              <w:rPr>
                <w:rFonts w:ascii="Republika" w:hAnsi="Republika" w:cs="Calibri"/>
              </w:rPr>
            </w:pPr>
            <w:r w:rsidRPr="00BE71B2">
              <w:rPr>
                <w:rFonts w:ascii="Republika" w:hAnsi="Republika" w:cs="Calibri"/>
              </w:rPr>
              <w:t>1.863.130</w:t>
            </w:r>
          </w:p>
        </w:tc>
        <w:tc>
          <w:tcPr>
            <w:tcW w:w="2267" w:type="dxa"/>
            <w:tcBorders>
              <w:bottom w:val="single" w:sz="4" w:space="0" w:color="auto"/>
            </w:tcBorders>
            <w:vAlign w:val="center"/>
          </w:tcPr>
          <w:p w:rsidR="003E72CF" w:rsidRPr="00BE71B2" w:rsidRDefault="003E72CF" w:rsidP="003E72CF">
            <w:pPr>
              <w:spacing w:line="240" w:lineRule="auto"/>
              <w:jc w:val="both"/>
              <w:rPr>
                <w:rFonts w:ascii="Republika" w:hAnsi="Republika" w:cs="Calibri"/>
                <w:b/>
              </w:rPr>
            </w:pPr>
            <w:r w:rsidRPr="00BE71B2">
              <w:rPr>
                <w:rFonts w:ascii="Republika" w:hAnsi="Republika" w:cs="Calibri"/>
                <w:b/>
              </w:rPr>
              <w:t>2.106.192</w:t>
            </w:r>
          </w:p>
        </w:tc>
        <w:tc>
          <w:tcPr>
            <w:tcW w:w="2267" w:type="dxa"/>
            <w:tcBorders>
              <w:bottom w:val="single" w:sz="4" w:space="0" w:color="auto"/>
            </w:tcBorders>
          </w:tcPr>
          <w:p w:rsidR="003E72CF" w:rsidRPr="00BE71B2" w:rsidRDefault="003E72CF" w:rsidP="003E72CF">
            <w:pPr>
              <w:spacing w:line="240" w:lineRule="auto"/>
              <w:jc w:val="both"/>
              <w:rPr>
                <w:rFonts w:ascii="Republika" w:hAnsi="Republika" w:cs="Calibri"/>
                <w:b/>
              </w:rPr>
            </w:pPr>
            <w:r w:rsidRPr="00BE71B2">
              <w:rPr>
                <w:rFonts w:ascii="Republika" w:hAnsi="Republika" w:cs="Calibri"/>
                <w:b/>
              </w:rPr>
              <w:t>1,13</w:t>
            </w:r>
          </w:p>
        </w:tc>
      </w:tr>
      <w:tr w:rsidR="003E72CF" w:rsidRPr="00BE71B2" w:rsidTr="008F369E">
        <w:trPr>
          <w:trHeight w:hRule="exact" w:val="340"/>
        </w:trPr>
        <w:tc>
          <w:tcPr>
            <w:tcW w:w="2266" w:type="dxa"/>
            <w:shd w:val="clear" w:color="auto" w:fill="DEEAF6" w:themeFill="accent1" w:themeFillTint="33"/>
            <w:noWrap/>
            <w:vAlign w:val="center"/>
            <w:hideMark/>
          </w:tcPr>
          <w:p w:rsidR="003E72CF" w:rsidRPr="00BE71B2" w:rsidRDefault="003E72CF" w:rsidP="003E72CF">
            <w:pPr>
              <w:spacing w:line="240" w:lineRule="auto"/>
              <w:jc w:val="both"/>
              <w:rPr>
                <w:rFonts w:ascii="Republika" w:hAnsi="Republika" w:cs="Calibri"/>
                <w:bCs/>
              </w:rPr>
            </w:pPr>
            <w:r w:rsidRPr="00BE71B2">
              <w:rPr>
                <w:rFonts w:ascii="Republika" w:hAnsi="Republika" w:cs="Calibri"/>
              </w:rPr>
              <w:t>Skupaj</w:t>
            </w:r>
          </w:p>
        </w:tc>
        <w:tc>
          <w:tcPr>
            <w:tcW w:w="2267" w:type="dxa"/>
            <w:shd w:val="clear" w:color="auto" w:fill="DEEAF6" w:themeFill="accent1" w:themeFillTint="33"/>
            <w:vAlign w:val="center"/>
          </w:tcPr>
          <w:p w:rsidR="003E72CF" w:rsidRPr="00BE71B2" w:rsidRDefault="003E72CF" w:rsidP="003E72CF">
            <w:pPr>
              <w:spacing w:line="240" w:lineRule="auto"/>
              <w:jc w:val="both"/>
              <w:rPr>
                <w:rFonts w:ascii="Republika" w:hAnsi="Republika" w:cs="Calibri"/>
              </w:rPr>
            </w:pPr>
            <w:r w:rsidRPr="00BE71B2">
              <w:rPr>
                <w:rFonts w:ascii="Republika" w:hAnsi="Republika" w:cs="Calibri"/>
              </w:rPr>
              <w:t>10.413.389</w:t>
            </w:r>
          </w:p>
        </w:tc>
        <w:tc>
          <w:tcPr>
            <w:tcW w:w="2267" w:type="dxa"/>
            <w:shd w:val="clear" w:color="auto" w:fill="DEEAF6" w:themeFill="accent1" w:themeFillTint="33"/>
            <w:vAlign w:val="center"/>
          </w:tcPr>
          <w:p w:rsidR="003E72CF" w:rsidRPr="00BE71B2" w:rsidRDefault="003E72CF" w:rsidP="003E72CF">
            <w:pPr>
              <w:spacing w:line="240" w:lineRule="auto"/>
              <w:jc w:val="both"/>
              <w:rPr>
                <w:rFonts w:ascii="Republika" w:hAnsi="Republika" w:cs="Calibri"/>
                <w:b/>
              </w:rPr>
            </w:pPr>
            <w:r w:rsidRPr="00BE71B2">
              <w:rPr>
                <w:rFonts w:ascii="Republika" w:hAnsi="Republika" w:cs="Calibri"/>
                <w:b/>
              </w:rPr>
              <w:t>10.913.797</w:t>
            </w:r>
          </w:p>
        </w:tc>
        <w:tc>
          <w:tcPr>
            <w:tcW w:w="2267" w:type="dxa"/>
            <w:shd w:val="clear" w:color="auto" w:fill="DEEAF6" w:themeFill="accent1" w:themeFillTint="33"/>
          </w:tcPr>
          <w:p w:rsidR="003E72CF" w:rsidRPr="00BE71B2" w:rsidRDefault="003E72CF" w:rsidP="003E72CF">
            <w:pPr>
              <w:spacing w:line="240" w:lineRule="auto"/>
              <w:jc w:val="both"/>
              <w:rPr>
                <w:rFonts w:ascii="Republika" w:hAnsi="Republika" w:cs="Calibri"/>
                <w:b/>
              </w:rPr>
            </w:pPr>
            <w:r w:rsidRPr="00BE71B2">
              <w:rPr>
                <w:rFonts w:ascii="Republika" w:hAnsi="Republika" w:cs="Calibri"/>
                <w:b/>
              </w:rPr>
              <w:t>1,05</w:t>
            </w:r>
          </w:p>
        </w:tc>
      </w:tr>
    </w:tbl>
    <w:p w:rsidR="00C42CF6" w:rsidRPr="00BF4A65" w:rsidRDefault="00C42CF6" w:rsidP="00C37924">
      <w:pPr>
        <w:spacing w:after="0" w:line="360" w:lineRule="auto"/>
        <w:jc w:val="both"/>
        <w:rPr>
          <w:rFonts w:ascii="Republika" w:hAnsi="Republika" w:cs="Arial"/>
          <w:b/>
          <w:i/>
          <w:sz w:val="18"/>
          <w:szCs w:val="18"/>
        </w:rPr>
      </w:pPr>
    </w:p>
    <w:p w:rsidR="00D54EB0" w:rsidRPr="00BF4A65" w:rsidRDefault="00590745" w:rsidP="00D54EB0">
      <w:pPr>
        <w:pStyle w:val="Naslov2"/>
      </w:pPr>
      <w:bookmarkStart w:id="231" w:name="_Toc32783506"/>
      <w:bookmarkStart w:id="232" w:name="_Toc64636892"/>
      <w:r w:rsidRPr="00BF4A65">
        <w:t>ODDELEK ZA DOKUMENTACIJO IN ARHIV</w:t>
      </w:r>
      <w:bookmarkEnd w:id="230"/>
      <w:bookmarkEnd w:id="231"/>
      <w:bookmarkEnd w:id="232"/>
    </w:p>
    <w:p w:rsidR="00D54EB0" w:rsidRPr="00BF4A65" w:rsidRDefault="00D54EB0" w:rsidP="00D54EB0">
      <w:pPr>
        <w:spacing w:after="240" w:line="360" w:lineRule="auto"/>
        <w:jc w:val="both"/>
        <w:rPr>
          <w:rFonts w:ascii="Republika" w:hAnsi="Republika" w:cs="Arial"/>
        </w:rPr>
      </w:pPr>
      <w:r w:rsidRPr="00BF4A65">
        <w:rPr>
          <w:rFonts w:ascii="Republika" w:hAnsi="Republika" w:cs="Arial"/>
        </w:rPr>
        <w:t>Število vseh vhodnih dokumentov Agencije se je leta 2020, v primerjavi z letom prej, povečalo za 24 %, predvsem na račun SKT in SRP. Povečanje števila vhodnih dokumentov na SK</w:t>
      </w:r>
      <w:r w:rsidR="00BE71B2">
        <w:rPr>
          <w:rFonts w:ascii="Republika" w:hAnsi="Republika" w:cs="Arial"/>
        </w:rPr>
        <w:t>T je zaradi izvajanja COVID-19</w:t>
      </w:r>
      <w:r w:rsidRPr="00BF4A65">
        <w:rPr>
          <w:rFonts w:ascii="Republika" w:hAnsi="Republika" w:cs="Arial"/>
        </w:rPr>
        <w:t xml:space="preserve"> interventnih ukrepov, na SRP pa na račun novih ukrepov ter vlaganja zahtevkov za odobrene projekte. Število vhodnih dokumentov na SNP pa se je celo nekoliko zmanjšalo. Količina vhodnih in izhodnih dokumentov se je glede na plan poveč</w:t>
      </w:r>
      <w:r w:rsidR="00925085">
        <w:rPr>
          <w:rFonts w:ascii="Republika" w:hAnsi="Republika" w:cs="Arial"/>
        </w:rPr>
        <w:t>ala, kar je razumljivo, saj ni bilo planirano</w:t>
      </w:r>
      <w:r w:rsidRPr="00BF4A65">
        <w:rPr>
          <w:rFonts w:ascii="Republika" w:hAnsi="Republika" w:cs="Arial"/>
        </w:rPr>
        <w:t xml:space="preserve"> izvajanje tolikšnega števila interventnih ukrepov. </w:t>
      </w:r>
    </w:p>
    <w:p w:rsidR="00D54EB0" w:rsidRPr="00BF4A65" w:rsidRDefault="00D54EB0" w:rsidP="00D54EB0">
      <w:pPr>
        <w:spacing w:after="240" w:line="360" w:lineRule="auto"/>
        <w:jc w:val="both"/>
        <w:rPr>
          <w:rFonts w:ascii="Republika" w:hAnsi="Republika" w:cs="Arial"/>
        </w:rPr>
      </w:pPr>
      <w:r w:rsidRPr="00BF4A65">
        <w:rPr>
          <w:rFonts w:ascii="Republika" w:hAnsi="Republika" w:cs="Arial"/>
        </w:rPr>
        <w:t>Agencija je v letu 2020 svojim strankam posredovala 357.974 dokumentov, od katerih ji</w:t>
      </w:r>
      <w:r w:rsidR="00925085">
        <w:rPr>
          <w:rFonts w:ascii="Republika" w:hAnsi="Republika" w:cs="Arial"/>
        </w:rPr>
        <w:t>h je bilo 346.689 tiskanih pri zunanjem izvajalcu</w:t>
      </w:r>
      <w:r w:rsidRPr="00BF4A65">
        <w:rPr>
          <w:rFonts w:ascii="Republika" w:hAnsi="Republika" w:cs="Arial"/>
        </w:rPr>
        <w:t>. Število izhodnih dokumentov se je leta 2020 v primerjavi z letom 2019 povečalo za 12 %. Število izhodnih dokumentov Agencije se vsako leta povečuje. Letos predvsem na račun izvajanja interv</w:t>
      </w:r>
      <w:r w:rsidR="00925085">
        <w:rPr>
          <w:rFonts w:ascii="Republika" w:hAnsi="Republika" w:cs="Arial"/>
        </w:rPr>
        <w:t>entnih ukrepov zaradi COVID-19</w:t>
      </w:r>
      <w:r w:rsidRPr="00BF4A65">
        <w:rPr>
          <w:rFonts w:ascii="Republika" w:hAnsi="Republika" w:cs="Arial"/>
        </w:rPr>
        <w:t>.</w:t>
      </w:r>
    </w:p>
    <w:p w:rsidR="00D54EB0" w:rsidRPr="00BF4A65" w:rsidRDefault="00D54EB0" w:rsidP="00D54EB0">
      <w:pPr>
        <w:spacing w:after="240" w:line="360" w:lineRule="auto"/>
        <w:jc w:val="both"/>
        <w:rPr>
          <w:rFonts w:ascii="Republika" w:hAnsi="Republika" w:cs="Arial"/>
        </w:rPr>
      </w:pPr>
      <w:r w:rsidRPr="00BF4A65">
        <w:rPr>
          <w:rFonts w:ascii="Republika" w:hAnsi="Republika" w:cs="Republika"/>
          <w:color w:val="000000"/>
        </w:rPr>
        <w:t xml:space="preserve">Na sedežu Agencije je v hrambi </w:t>
      </w:r>
      <w:r w:rsidRPr="00BF4A65">
        <w:rPr>
          <w:rFonts w:ascii="Republika" w:hAnsi="Republika" w:cs="Republika"/>
          <w:bCs/>
          <w:color w:val="000000"/>
        </w:rPr>
        <w:t>975</w:t>
      </w:r>
      <w:r w:rsidRPr="00BF4A65">
        <w:rPr>
          <w:rFonts w:ascii="Republika" w:hAnsi="Republika" w:cs="Republika"/>
          <w:color w:val="000000"/>
        </w:rPr>
        <w:t xml:space="preserve"> metrov gradiva tekoče zbirke, od tega je bilo leta </w:t>
      </w:r>
      <w:r w:rsidRPr="00BF4A65">
        <w:rPr>
          <w:rFonts w:ascii="Republika" w:hAnsi="Republika" w:cs="Republika"/>
          <w:bCs/>
          <w:color w:val="000000"/>
        </w:rPr>
        <w:t>2020</w:t>
      </w:r>
      <w:r w:rsidRPr="00BF4A65">
        <w:rPr>
          <w:rFonts w:ascii="Republika" w:hAnsi="Republika" w:cs="Republika"/>
          <w:color w:val="000000"/>
        </w:rPr>
        <w:t xml:space="preserve"> predanih </w:t>
      </w:r>
      <w:r w:rsidRPr="00BF4A65">
        <w:rPr>
          <w:rFonts w:ascii="Republika" w:hAnsi="Republika" w:cs="Republika"/>
          <w:bCs/>
          <w:color w:val="000000"/>
        </w:rPr>
        <w:t>110</w:t>
      </w:r>
      <w:r w:rsidRPr="00BF4A65">
        <w:rPr>
          <w:rFonts w:ascii="Republika" w:hAnsi="Republika" w:cs="Republika"/>
          <w:color w:val="000000"/>
        </w:rPr>
        <w:t xml:space="preserve"> metrov gradiva, </w:t>
      </w:r>
      <w:r w:rsidRPr="00BF4A65">
        <w:rPr>
          <w:rFonts w:ascii="Republika" w:hAnsi="Republika" w:cs="Republika"/>
          <w:bCs/>
          <w:color w:val="000000"/>
        </w:rPr>
        <w:t>predvsem skeniranih dokumentov vseh služb in sektorjev</w:t>
      </w:r>
      <w:r w:rsidRPr="00BF4A65">
        <w:rPr>
          <w:rFonts w:ascii="Republika" w:hAnsi="Republika" w:cs="Republika"/>
          <w:color w:val="000000"/>
        </w:rPr>
        <w:t>. Na zunanjo lokacijo arhiva je bilo v letu</w:t>
      </w:r>
      <w:r w:rsidRPr="00BF4A65">
        <w:rPr>
          <w:rFonts w:ascii="Republika" w:hAnsi="Republika" w:cs="Republika"/>
          <w:bCs/>
          <w:color w:val="000000"/>
        </w:rPr>
        <w:t xml:space="preserve"> 2020</w:t>
      </w:r>
      <w:r w:rsidRPr="00BF4A65">
        <w:rPr>
          <w:rFonts w:ascii="Republika" w:hAnsi="Republika" w:cs="Republika"/>
          <w:color w:val="000000"/>
        </w:rPr>
        <w:t xml:space="preserve"> preseljenih</w:t>
      </w:r>
      <w:r w:rsidRPr="00BF4A65">
        <w:rPr>
          <w:rFonts w:ascii="Republika" w:hAnsi="Republika" w:cs="Republika"/>
          <w:bCs/>
          <w:color w:val="000000"/>
        </w:rPr>
        <w:t xml:space="preserve"> 160 </w:t>
      </w:r>
      <w:r w:rsidRPr="00BF4A65">
        <w:rPr>
          <w:rFonts w:ascii="Republika" w:hAnsi="Republika" w:cs="Republika"/>
          <w:color w:val="000000"/>
        </w:rPr>
        <w:t xml:space="preserve">metrov gradiva. Skupaj je na zunanji lokaciji arhiva </w:t>
      </w:r>
      <w:r w:rsidRPr="00BF4A65">
        <w:rPr>
          <w:rFonts w:ascii="Republika" w:hAnsi="Republika" w:cs="Republika"/>
          <w:bCs/>
          <w:color w:val="000000"/>
        </w:rPr>
        <w:t>3.590</w:t>
      </w:r>
      <w:r w:rsidRPr="00BF4A65">
        <w:rPr>
          <w:rFonts w:ascii="Republika" w:hAnsi="Republika" w:cs="Republika"/>
          <w:color w:val="000000"/>
        </w:rPr>
        <w:t xml:space="preserve"> metrov gradiva.</w:t>
      </w:r>
      <w:r w:rsidRPr="00BF4A65">
        <w:rPr>
          <w:rFonts w:ascii="Republika" w:hAnsi="Republika" w:cs="Arial"/>
        </w:rPr>
        <w:t xml:space="preserve"> Količina prevzeteg</w:t>
      </w:r>
      <w:r w:rsidR="00925085">
        <w:rPr>
          <w:rFonts w:ascii="Republika" w:hAnsi="Republika" w:cs="Arial"/>
        </w:rPr>
        <w:t>a gradiva je manjša od načrtovane</w:t>
      </w:r>
      <w:r w:rsidRPr="00BF4A65">
        <w:rPr>
          <w:rFonts w:ascii="Republika" w:hAnsi="Republika" w:cs="Arial"/>
        </w:rPr>
        <w:t xml:space="preserve">, kar pa je posledica dela na domu in tega, da se večina gradiva takoj </w:t>
      </w:r>
      <w:proofErr w:type="spellStart"/>
      <w:r w:rsidRPr="00BF4A65">
        <w:rPr>
          <w:rFonts w:ascii="Republika" w:hAnsi="Republika" w:cs="Arial"/>
        </w:rPr>
        <w:t>skenira</w:t>
      </w:r>
      <w:proofErr w:type="spellEnd"/>
      <w:r w:rsidRPr="00BF4A65">
        <w:rPr>
          <w:rFonts w:ascii="Republika" w:hAnsi="Republika" w:cs="Arial"/>
        </w:rPr>
        <w:t xml:space="preserve"> in hrani v ODA.</w:t>
      </w:r>
    </w:p>
    <w:p w:rsidR="00D54EB0" w:rsidRPr="00BF4A65" w:rsidRDefault="00D54EB0" w:rsidP="00D54EB0">
      <w:pPr>
        <w:spacing w:after="240" w:line="360" w:lineRule="auto"/>
        <w:jc w:val="both"/>
        <w:rPr>
          <w:rFonts w:ascii="Republika" w:hAnsi="Republika" w:cs="Arial Narrow"/>
          <w:lang w:eastAsia="sl-SI"/>
        </w:rPr>
      </w:pPr>
      <w:r w:rsidRPr="00BF4A65">
        <w:rPr>
          <w:rFonts w:ascii="Republika" w:hAnsi="Republika" w:cs="Arial Narrow"/>
          <w:lang w:eastAsia="sl-SI"/>
        </w:rPr>
        <w:t>Število skeniranih dokumentov se je v letu 2020 močno povečalo, za kar 45 %. Kar je poledica interventnih ukrepov in dela od doma, ki zahteva, da je vsak dokument skeniran, saj je le tako lahko na voljo zaposlenim</w:t>
      </w:r>
      <w:r w:rsidR="00925085">
        <w:rPr>
          <w:rFonts w:ascii="Republika" w:hAnsi="Republika" w:cs="Arial Narrow"/>
          <w:lang w:eastAsia="sl-SI"/>
        </w:rPr>
        <w:t xml:space="preserve">. Količina skeniranih strani </w:t>
      </w:r>
      <w:r w:rsidRPr="00BF4A65">
        <w:rPr>
          <w:rFonts w:ascii="Republika" w:hAnsi="Republika" w:cs="Arial Narrow"/>
          <w:lang w:eastAsia="sl-SI"/>
        </w:rPr>
        <w:t xml:space="preserve">se </w:t>
      </w:r>
      <w:r w:rsidR="00925085">
        <w:rPr>
          <w:rFonts w:ascii="Republika" w:hAnsi="Republika" w:cs="Arial Narrow"/>
          <w:lang w:eastAsia="sl-SI"/>
        </w:rPr>
        <w:t xml:space="preserve">je </w:t>
      </w:r>
      <w:r w:rsidRPr="00BF4A65">
        <w:rPr>
          <w:rFonts w:ascii="Republika" w:hAnsi="Republika" w:cs="Arial Narrow"/>
          <w:lang w:eastAsia="sl-SI"/>
        </w:rPr>
        <w:t>le malo povečala, kar pomeni, da dokumenti, ki jih prejme Agencija</w:t>
      </w:r>
      <w:r w:rsidR="00925085">
        <w:rPr>
          <w:rFonts w:ascii="Republika" w:hAnsi="Republika" w:cs="Arial Narrow"/>
          <w:lang w:eastAsia="sl-SI"/>
        </w:rPr>
        <w:t>,</w:t>
      </w:r>
      <w:r w:rsidRPr="00BF4A65">
        <w:rPr>
          <w:rFonts w:ascii="Republika" w:hAnsi="Republika" w:cs="Arial Narrow"/>
          <w:lang w:eastAsia="sl-SI"/>
        </w:rPr>
        <w:t xml:space="preserve"> niso več tako obsežni. Prav tako se je </w:t>
      </w:r>
      <w:proofErr w:type="spellStart"/>
      <w:r w:rsidRPr="00BF4A65">
        <w:rPr>
          <w:rFonts w:ascii="Republika" w:hAnsi="Republika" w:cs="Arial Narrow"/>
          <w:lang w:eastAsia="sl-SI"/>
        </w:rPr>
        <w:t>skeniralo</w:t>
      </w:r>
      <w:proofErr w:type="spellEnd"/>
      <w:r w:rsidRPr="00BF4A65">
        <w:rPr>
          <w:rFonts w:ascii="Republika" w:hAnsi="Republika" w:cs="Arial Narrow"/>
          <w:lang w:eastAsia="sl-SI"/>
        </w:rPr>
        <w:t xml:space="preserve"> večje število povratnic in pa vloge za interventne ukrepe</w:t>
      </w:r>
      <w:r w:rsidR="00925085">
        <w:rPr>
          <w:rFonts w:ascii="Republika" w:hAnsi="Republika" w:cs="Arial Narrow"/>
          <w:lang w:eastAsia="sl-SI"/>
        </w:rPr>
        <w:t>, ki</w:t>
      </w:r>
      <w:r w:rsidRPr="00BF4A65">
        <w:rPr>
          <w:rFonts w:ascii="Republika" w:hAnsi="Republika" w:cs="Arial Narrow"/>
          <w:lang w:eastAsia="sl-SI"/>
        </w:rPr>
        <w:t xml:space="preserve"> niso tako obsežne. </w:t>
      </w:r>
    </w:p>
    <w:p w:rsidR="00D54EB0" w:rsidRPr="00BF4A65" w:rsidRDefault="00D54EB0" w:rsidP="00D54EB0">
      <w:pPr>
        <w:spacing w:after="240" w:line="360" w:lineRule="auto"/>
        <w:jc w:val="both"/>
        <w:rPr>
          <w:rFonts w:ascii="Republika" w:hAnsi="Republika" w:cs="Arial"/>
        </w:rPr>
      </w:pPr>
      <w:r w:rsidRPr="00BF4A65">
        <w:rPr>
          <w:rFonts w:ascii="Republika" w:hAnsi="Republika" w:cs="Arial"/>
        </w:rPr>
        <w:t>Agencija je v letu 2020 vse dokumente, ki jih je prejela</w:t>
      </w:r>
      <w:r w:rsidR="00925085">
        <w:rPr>
          <w:rFonts w:ascii="Republika" w:hAnsi="Republika" w:cs="Arial"/>
        </w:rPr>
        <w:t>,</w:t>
      </w:r>
      <w:r w:rsidRPr="00BF4A65">
        <w:rPr>
          <w:rFonts w:ascii="Republika" w:hAnsi="Republika" w:cs="Arial"/>
        </w:rPr>
        <w:t xml:space="preserve"> digitalizirala. Prav tako so bili vsi izhodni dokumenti digitalni, notranje poslovanje Agencije pa je tudi v celoti digitalizirano. Fizične dokumentacije je zelo malo, manj kot 1</w:t>
      </w:r>
      <w:r w:rsidR="00925085">
        <w:rPr>
          <w:rFonts w:ascii="Republika" w:hAnsi="Republika" w:cs="Arial"/>
        </w:rPr>
        <w:t xml:space="preserve"> </w:t>
      </w:r>
      <w:r w:rsidRPr="00BF4A65">
        <w:rPr>
          <w:rFonts w:ascii="Republika" w:hAnsi="Republika" w:cs="Arial"/>
        </w:rPr>
        <w:t>%.</w:t>
      </w:r>
    </w:p>
    <w:p w:rsidR="00D54EB0" w:rsidRPr="00BF4A65" w:rsidRDefault="00D54EB0" w:rsidP="00D54EB0">
      <w:pPr>
        <w:spacing w:after="240" w:line="360" w:lineRule="auto"/>
        <w:jc w:val="both"/>
        <w:rPr>
          <w:rFonts w:ascii="Republika" w:hAnsi="Republika" w:cs="Arial"/>
        </w:rPr>
      </w:pPr>
      <w:r w:rsidRPr="00BF4A65">
        <w:rPr>
          <w:rFonts w:ascii="Republika" w:hAnsi="Republika" w:cs="Arial"/>
        </w:rPr>
        <w:t xml:space="preserve">Agencija je v letu 2020 pričela s postopkom vročanja dokumentov v varne elektronske predale strank. Število elektronskih vročitev </w:t>
      </w:r>
      <w:r w:rsidR="00925085">
        <w:rPr>
          <w:rFonts w:ascii="Republika" w:hAnsi="Republika" w:cs="Arial"/>
        </w:rPr>
        <w:t>v letu</w:t>
      </w:r>
      <w:r w:rsidRPr="00BF4A65">
        <w:rPr>
          <w:rFonts w:ascii="Republika" w:hAnsi="Republika" w:cs="Arial"/>
        </w:rPr>
        <w:t xml:space="preserve"> 2020 je bilo 744.</w:t>
      </w:r>
    </w:p>
    <w:p w:rsidR="00D54EB0" w:rsidRPr="00BF4A65" w:rsidRDefault="00D54EB0" w:rsidP="00D54EB0">
      <w:pPr>
        <w:spacing w:after="240" w:line="360" w:lineRule="auto"/>
        <w:jc w:val="both"/>
        <w:rPr>
          <w:rFonts w:ascii="Republika" w:hAnsi="Republika" w:cs="Arial"/>
        </w:rPr>
      </w:pPr>
      <w:r w:rsidRPr="00BF4A65">
        <w:rPr>
          <w:rFonts w:ascii="Republika" w:hAnsi="Republika" w:cs="Arial"/>
        </w:rPr>
        <w:t>Agencija še vedno zelo uspešno zasleduje cilj brezpapirnega poslovanja, ki ji je omogočil zelo dober prehod zaposlenih na delo na dom</w:t>
      </w:r>
      <w:r w:rsidR="00925085">
        <w:rPr>
          <w:rFonts w:ascii="Republika" w:hAnsi="Republika" w:cs="Arial"/>
        </w:rPr>
        <w:t>u. Zaradi vseh aktivnosti, ki so bile</w:t>
      </w:r>
      <w:r w:rsidRPr="00BF4A65">
        <w:rPr>
          <w:rFonts w:ascii="Republika" w:hAnsi="Republika" w:cs="Arial"/>
        </w:rPr>
        <w:t xml:space="preserve"> že v prete</w:t>
      </w:r>
      <w:r w:rsidR="00925085">
        <w:rPr>
          <w:rFonts w:ascii="Republika" w:hAnsi="Republika" w:cs="Arial"/>
        </w:rPr>
        <w:t>klosti opravljene</w:t>
      </w:r>
      <w:r w:rsidRPr="00BF4A65">
        <w:rPr>
          <w:rFonts w:ascii="Republika" w:hAnsi="Republika" w:cs="Arial"/>
        </w:rPr>
        <w:t xml:space="preserve"> na račun digitalizacije, je bilo delo na Agenciji tekoče opravljeno kljub epidemiji </w:t>
      </w:r>
      <w:r w:rsidR="00925085">
        <w:rPr>
          <w:rFonts w:ascii="Republika" w:hAnsi="Republika" w:cs="Arial"/>
        </w:rPr>
        <w:t>COVID-19. Načrtovane</w:t>
      </w:r>
      <w:r w:rsidRPr="00BF4A65">
        <w:rPr>
          <w:rFonts w:ascii="Republika" w:hAnsi="Republika" w:cs="Arial"/>
        </w:rPr>
        <w:t xml:space="preserve"> aktivnosti </w:t>
      </w:r>
      <w:r w:rsidRPr="00437432">
        <w:rPr>
          <w:rFonts w:ascii="Republika" w:hAnsi="Republika" w:cs="Arial"/>
        </w:rPr>
        <w:t>v ODA so</w:t>
      </w:r>
      <w:r w:rsidRPr="00BF4A65">
        <w:rPr>
          <w:rFonts w:ascii="Republika" w:hAnsi="Republika" w:cs="Arial"/>
        </w:rPr>
        <w:t xml:space="preserve"> bile skoraj na vs</w:t>
      </w:r>
      <w:r w:rsidR="00925085">
        <w:rPr>
          <w:rFonts w:ascii="Republika" w:hAnsi="Republika" w:cs="Arial"/>
        </w:rPr>
        <w:t>eh segmentih povečane, saj niso bili predvideni novi interventni</w:t>
      </w:r>
      <w:r w:rsidRPr="00BF4A65">
        <w:rPr>
          <w:rFonts w:ascii="Republika" w:hAnsi="Republika" w:cs="Arial"/>
        </w:rPr>
        <w:t xml:space="preserve"> ukr</w:t>
      </w:r>
      <w:r w:rsidR="00925085">
        <w:rPr>
          <w:rFonts w:ascii="Republika" w:hAnsi="Republika" w:cs="Arial"/>
        </w:rPr>
        <w:t>epi zaradi epidemije COVID-19</w:t>
      </w:r>
      <w:r w:rsidRPr="00BF4A65">
        <w:rPr>
          <w:rFonts w:ascii="Republika" w:hAnsi="Republika" w:cs="Arial"/>
        </w:rPr>
        <w:t>. Kljub temu je bilo delo pravočasno opravljeno.</w:t>
      </w:r>
    </w:p>
    <w:p w:rsidR="00315010" w:rsidRPr="00BF4A65" w:rsidRDefault="00315010" w:rsidP="00315010">
      <w:pPr>
        <w:pStyle w:val="Napis"/>
        <w:keepNext/>
        <w:rPr>
          <w:rFonts w:ascii="Republika" w:hAnsi="Republika"/>
        </w:rPr>
      </w:pPr>
      <w:bookmarkStart w:id="233" w:name="_Toc64632306"/>
      <w:r w:rsidRPr="00BF4A65">
        <w:rPr>
          <w:rFonts w:ascii="Republika" w:hAnsi="Republika"/>
        </w:rPr>
        <w:t xml:space="preserve">Tabela </w:t>
      </w:r>
      <w:r w:rsidRPr="00BF4A65">
        <w:rPr>
          <w:rFonts w:ascii="Republika" w:hAnsi="Republika"/>
        </w:rPr>
        <w:fldChar w:fldCharType="begin"/>
      </w:r>
      <w:r w:rsidRPr="00BF4A65">
        <w:rPr>
          <w:rFonts w:ascii="Republika" w:hAnsi="Republika"/>
        </w:rPr>
        <w:instrText xml:space="preserve"> SEQ Tabela \* ARABIC </w:instrText>
      </w:r>
      <w:r w:rsidRPr="00BF4A65">
        <w:rPr>
          <w:rFonts w:ascii="Republika" w:hAnsi="Republika"/>
        </w:rPr>
        <w:fldChar w:fldCharType="separate"/>
      </w:r>
      <w:r w:rsidR="00685BC3" w:rsidRPr="00BF4A65">
        <w:rPr>
          <w:rFonts w:ascii="Republika" w:hAnsi="Republika"/>
          <w:noProof/>
        </w:rPr>
        <w:t>19</w:t>
      </w:r>
      <w:r w:rsidRPr="00BF4A65">
        <w:rPr>
          <w:rFonts w:ascii="Republika" w:hAnsi="Republika"/>
        </w:rPr>
        <w:fldChar w:fldCharType="end"/>
      </w:r>
      <w:r w:rsidRPr="00BF4A65">
        <w:rPr>
          <w:rFonts w:ascii="Republika" w:hAnsi="Republika"/>
        </w:rPr>
        <w:t>: Število vhodnih dokumentov v l</w:t>
      </w:r>
      <w:r w:rsidR="00D54EB0" w:rsidRPr="00BF4A65">
        <w:rPr>
          <w:rFonts w:ascii="Republika" w:hAnsi="Republika"/>
        </w:rPr>
        <w:t>etu 2019</w:t>
      </w:r>
      <w:r w:rsidRPr="00BF4A65">
        <w:rPr>
          <w:rFonts w:ascii="Republika" w:hAnsi="Republika"/>
        </w:rPr>
        <w:t xml:space="preserve"> in 20</w:t>
      </w:r>
      <w:r w:rsidR="00D54EB0" w:rsidRPr="00BF4A65">
        <w:rPr>
          <w:rFonts w:ascii="Republika" w:hAnsi="Republika"/>
        </w:rPr>
        <w:t>20</w:t>
      </w:r>
      <w:bookmarkEnd w:id="233"/>
    </w:p>
    <w:tbl>
      <w:tblPr>
        <w:tblW w:w="9067"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022"/>
        <w:gridCol w:w="3022"/>
        <w:gridCol w:w="3023"/>
      </w:tblGrid>
      <w:tr w:rsidR="00D54EB0" w:rsidRPr="00925085" w:rsidTr="008F369E">
        <w:trPr>
          <w:trHeight w:hRule="exact" w:val="340"/>
        </w:trPr>
        <w:tc>
          <w:tcPr>
            <w:tcW w:w="30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54EB0" w:rsidRPr="00925085" w:rsidRDefault="00D54EB0" w:rsidP="00D54EB0">
            <w:pPr>
              <w:spacing w:line="360" w:lineRule="auto"/>
              <w:jc w:val="both"/>
              <w:rPr>
                <w:rFonts w:ascii="Republika" w:hAnsi="Republika" w:cs="Calibri"/>
              </w:rPr>
            </w:pPr>
          </w:p>
        </w:tc>
        <w:tc>
          <w:tcPr>
            <w:tcW w:w="30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54EB0" w:rsidRPr="00925085" w:rsidRDefault="00D54EB0" w:rsidP="00D54EB0">
            <w:pPr>
              <w:spacing w:line="360" w:lineRule="auto"/>
              <w:jc w:val="right"/>
              <w:rPr>
                <w:rFonts w:ascii="Republika" w:hAnsi="Republika" w:cs="Calibri"/>
              </w:rPr>
            </w:pPr>
            <w:r w:rsidRPr="00925085">
              <w:rPr>
                <w:rFonts w:ascii="Republika" w:hAnsi="Republika" w:cs="Calibri"/>
              </w:rPr>
              <w:t>2019</w:t>
            </w:r>
          </w:p>
        </w:tc>
        <w:tc>
          <w:tcPr>
            <w:tcW w:w="302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54EB0" w:rsidRPr="00925085" w:rsidRDefault="00D54EB0" w:rsidP="00D54EB0">
            <w:pPr>
              <w:spacing w:line="360" w:lineRule="auto"/>
              <w:jc w:val="right"/>
              <w:rPr>
                <w:rFonts w:ascii="Republika" w:hAnsi="Republika" w:cs="Calibri"/>
                <w:b/>
              </w:rPr>
            </w:pPr>
            <w:r w:rsidRPr="00925085">
              <w:rPr>
                <w:rFonts w:ascii="Republika" w:hAnsi="Republika" w:cs="Calibri"/>
                <w:b/>
              </w:rPr>
              <w:t>2020</w:t>
            </w:r>
          </w:p>
        </w:tc>
      </w:tr>
      <w:tr w:rsidR="00D54EB0" w:rsidRPr="00925085" w:rsidTr="008F369E">
        <w:trPr>
          <w:trHeight w:hRule="exact" w:val="340"/>
        </w:trPr>
        <w:tc>
          <w:tcPr>
            <w:tcW w:w="3022" w:type="dxa"/>
            <w:tcBorders>
              <w:top w:val="single" w:sz="4" w:space="0" w:color="auto"/>
              <w:left w:val="single" w:sz="4" w:space="0" w:color="auto"/>
              <w:bottom w:val="single" w:sz="4" w:space="0" w:color="auto"/>
              <w:right w:val="single" w:sz="4" w:space="0" w:color="auto"/>
            </w:tcBorders>
            <w:vAlign w:val="bottom"/>
          </w:tcPr>
          <w:p w:rsidR="00D54EB0" w:rsidRPr="00925085" w:rsidRDefault="00D54EB0" w:rsidP="00D54EB0">
            <w:pPr>
              <w:spacing w:line="360" w:lineRule="auto"/>
              <w:jc w:val="both"/>
              <w:rPr>
                <w:rFonts w:ascii="Republika" w:hAnsi="Republika" w:cs="Calibri"/>
              </w:rPr>
            </w:pPr>
            <w:r w:rsidRPr="00925085">
              <w:rPr>
                <w:rFonts w:ascii="Republika" w:hAnsi="Republika" w:cs="Calibri"/>
              </w:rPr>
              <w:t>Neposredna plačila</w:t>
            </w:r>
          </w:p>
        </w:tc>
        <w:tc>
          <w:tcPr>
            <w:tcW w:w="3022" w:type="dxa"/>
            <w:tcBorders>
              <w:top w:val="single" w:sz="4" w:space="0" w:color="auto"/>
              <w:left w:val="single" w:sz="4" w:space="0" w:color="auto"/>
              <w:bottom w:val="single" w:sz="4" w:space="0" w:color="auto"/>
              <w:right w:val="single" w:sz="4" w:space="0" w:color="auto"/>
            </w:tcBorders>
          </w:tcPr>
          <w:p w:rsidR="00D54EB0" w:rsidRPr="00925085" w:rsidRDefault="00D54EB0" w:rsidP="00D54EB0">
            <w:pPr>
              <w:spacing w:line="360" w:lineRule="auto"/>
              <w:jc w:val="right"/>
              <w:rPr>
                <w:rFonts w:ascii="Republika" w:hAnsi="Republika" w:cs="Calibri"/>
              </w:rPr>
            </w:pPr>
            <w:r w:rsidRPr="00925085">
              <w:rPr>
                <w:rFonts w:ascii="Republika" w:hAnsi="Republika" w:cs="Calibri"/>
              </w:rPr>
              <w:t>86.586</w:t>
            </w:r>
          </w:p>
        </w:tc>
        <w:tc>
          <w:tcPr>
            <w:tcW w:w="3023" w:type="dxa"/>
            <w:tcBorders>
              <w:top w:val="single" w:sz="4" w:space="0" w:color="auto"/>
              <w:left w:val="single" w:sz="4" w:space="0" w:color="auto"/>
              <w:bottom w:val="single" w:sz="4" w:space="0" w:color="auto"/>
              <w:right w:val="single" w:sz="4" w:space="0" w:color="auto"/>
            </w:tcBorders>
          </w:tcPr>
          <w:p w:rsidR="00D54EB0" w:rsidRPr="00925085" w:rsidRDefault="00D54EB0" w:rsidP="00D54EB0">
            <w:pPr>
              <w:spacing w:line="360" w:lineRule="auto"/>
              <w:jc w:val="right"/>
              <w:rPr>
                <w:rFonts w:ascii="Republika" w:hAnsi="Republika" w:cs="Calibri"/>
                <w:b/>
              </w:rPr>
            </w:pPr>
            <w:r w:rsidRPr="00925085">
              <w:rPr>
                <w:rFonts w:ascii="Republika" w:hAnsi="Republika" w:cs="Calibri"/>
                <w:b/>
              </w:rPr>
              <w:t>83.318</w:t>
            </w:r>
          </w:p>
        </w:tc>
      </w:tr>
      <w:tr w:rsidR="00D54EB0" w:rsidRPr="00925085" w:rsidTr="008F369E">
        <w:trPr>
          <w:trHeight w:hRule="exact" w:val="340"/>
        </w:trPr>
        <w:tc>
          <w:tcPr>
            <w:tcW w:w="3022" w:type="dxa"/>
            <w:tcBorders>
              <w:top w:val="single" w:sz="4" w:space="0" w:color="auto"/>
              <w:left w:val="single" w:sz="4" w:space="0" w:color="auto"/>
              <w:bottom w:val="single" w:sz="4" w:space="0" w:color="auto"/>
              <w:right w:val="single" w:sz="4" w:space="0" w:color="auto"/>
            </w:tcBorders>
            <w:vAlign w:val="bottom"/>
          </w:tcPr>
          <w:p w:rsidR="00D54EB0" w:rsidRPr="00925085" w:rsidRDefault="00D54EB0" w:rsidP="00D54EB0">
            <w:pPr>
              <w:spacing w:line="360" w:lineRule="auto"/>
              <w:jc w:val="both"/>
              <w:rPr>
                <w:rFonts w:ascii="Republika" w:hAnsi="Republika" w:cs="Calibri"/>
              </w:rPr>
            </w:pPr>
            <w:r w:rsidRPr="00925085">
              <w:rPr>
                <w:rFonts w:ascii="Republika" w:hAnsi="Republika" w:cs="Calibri"/>
              </w:rPr>
              <w:t>Ukrepi SKT</w:t>
            </w:r>
          </w:p>
        </w:tc>
        <w:tc>
          <w:tcPr>
            <w:tcW w:w="3022" w:type="dxa"/>
            <w:tcBorders>
              <w:top w:val="single" w:sz="4" w:space="0" w:color="auto"/>
              <w:left w:val="single" w:sz="4" w:space="0" w:color="auto"/>
              <w:bottom w:val="single" w:sz="4" w:space="0" w:color="auto"/>
              <w:right w:val="single" w:sz="4" w:space="0" w:color="auto"/>
            </w:tcBorders>
          </w:tcPr>
          <w:p w:rsidR="00D54EB0" w:rsidRPr="00925085" w:rsidRDefault="00D54EB0" w:rsidP="00D54EB0">
            <w:pPr>
              <w:spacing w:line="360" w:lineRule="auto"/>
              <w:jc w:val="right"/>
              <w:rPr>
                <w:rFonts w:ascii="Republika" w:hAnsi="Republika" w:cs="Calibri"/>
              </w:rPr>
            </w:pPr>
            <w:r w:rsidRPr="00925085">
              <w:rPr>
                <w:rFonts w:ascii="Republika" w:hAnsi="Republika" w:cs="Calibri"/>
              </w:rPr>
              <w:t>15.109</w:t>
            </w:r>
          </w:p>
        </w:tc>
        <w:tc>
          <w:tcPr>
            <w:tcW w:w="3023" w:type="dxa"/>
            <w:tcBorders>
              <w:top w:val="single" w:sz="4" w:space="0" w:color="auto"/>
              <w:left w:val="single" w:sz="4" w:space="0" w:color="auto"/>
              <w:bottom w:val="single" w:sz="4" w:space="0" w:color="auto"/>
              <w:right w:val="single" w:sz="4" w:space="0" w:color="auto"/>
            </w:tcBorders>
          </w:tcPr>
          <w:p w:rsidR="00D54EB0" w:rsidRPr="00925085" w:rsidRDefault="00D54EB0" w:rsidP="00D54EB0">
            <w:pPr>
              <w:spacing w:line="360" w:lineRule="auto"/>
              <w:jc w:val="right"/>
              <w:rPr>
                <w:rFonts w:ascii="Republika" w:hAnsi="Republika" w:cs="Calibri"/>
                <w:b/>
              </w:rPr>
            </w:pPr>
            <w:r w:rsidRPr="00925085">
              <w:rPr>
                <w:rFonts w:ascii="Republika" w:hAnsi="Republika" w:cs="Calibri"/>
                <w:b/>
              </w:rPr>
              <w:t>40.621</w:t>
            </w:r>
          </w:p>
        </w:tc>
      </w:tr>
      <w:tr w:rsidR="00D54EB0" w:rsidRPr="00925085" w:rsidTr="008F369E">
        <w:trPr>
          <w:trHeight w:hRule="exact" w:val="340"/>
        </w:trPr>
        <w:tc>
          <w:tcPr>
            <w:tcW w:w="3022" w:type="dxa"/>
            <w:tcBorders>
              <w:top w:val="single" w:sz="4" w:space="0" w:color="auto"/>
              <w:left w:val="single" w:sz="4" w:space="0" w:color="auto"/>
              <w:bottom w:val="single" w:sz="4" w:space="0" w:color="auto"/>
              <w:right w:val="single" w:sz="4" w:space="0" w:color="auto"/>
            </w:tcBorders>
            <w:vAlign w:val="bottom"/>
          </w:tcPr>
          <w:p w:rsidR="00D54EB0" w:rsidRPr="00925085" w:rsidRDefault="00D54EB0" w:rsidP="00D54EB0">
            <w:pPr>
              <w:spacing w:line="360" w:lineRule="auto"/>
              <w:jc w:val="both"/>
              <w:rPr>
                <w:rFonts w:ascii="Republika" w:hAnsi="Republika" w:cs="Calibri"/>
              </w:rPr>
            </w:pPr>
            <w:r w:rsidRPr="00925085">
              <w:rPr>
                <w:rFonts w:ascii="Republika" w:hAnsi="Republika" w:cs="Calibri"/>
              </w:rPr>
              <w:t>Ukrepi PRP</w:t>
            </w:r>
          </w:p>
        </w:tc>
        <w:tc>
          <w:tcPr>
            <w:tcW w:w="3022" w:type="dxa"/>
            <w:tcBorders>
              <w:top w:val="single" w:sz="4" w:space="0" w:color="auto"/>
              <w:left w:val="single" w:sz="4" w:space="0" w:color="auto"/>
              <w:bottom w:val="single" w:sz="4" w:space="0" w:color="auto"/>
              <w:right w:val="single" w:sz="4" w:space="0" w:color="auto"/>
            </w:tcBorders>
          </w:tcPr>
          <w:p w:rsidR="00D54EB0" w:rsidRPr="00925085" w:rsidRDefault="00D54EB0" w:rsidP="00D54EB0">
            <w:pPr>
              <w:spacing w:line="360" w:lineRule="auto"/>
              <w:jc w:val="right"/>
              <w:rPr>
                <w:rFonts w:ascii="Republika" w:hAnsi="Republika" w:cs="Calibri"/>
              </w:rPr>
            </w:pPr>
            <w:r w:rsidRPr="00925085">
              <w:rPr>
                <w:rFonts w:ascii="Republika" w:hAnsi="Republika" w:cs="Calibri"/>
              </w:rPr>
              <w:t>13.764</w:t>
            </w:r>
          </w:p>
        </w:tc>
        <w:tc>
          <w:tcPr>
            <w:tcW w:w="3023" w:type="dxa"/>
            <w:tcBorders>
              <w:top w:val="single" w:sz="4" w:space="0" w:color="auto"/>
              <w:left w:val="single" w:sz="4" w:space="0" w:color="auto"/>
              <w:bottom w:val="single" w:sz="4" w:space="0" w:color="auto"/>
              <w:right w:val="single" w:sz="4" w:space="0" w:color="auto"/>
            </w:tcBorders>
          </w:tcPr>
          <w:p w:rsidR="00D54EB0" w:rsidRPr="00925085" w:rsidRDefault="00D54EB0" w:rsidP="00D54EB0">
            <w:pPr>
              <w:spacing w:line="360" w:lineRule="auto"/>
              <w:jc w:val="right"/>
              <w:rPr>
                <w:rFonts w:ascii="Republika" w:hAnsi="Republika" w:cs="Calibri"/>
                <w:b/>
              </w:rPr>
            </w:pPr>
            <w:r w:rsidRPr="00925085">
              <w:rPr>
                <w:rFonts w:ascii="Republika" w:hAnsi="Republika" w:cs="Calibri"/>
                <w:b/>
              </w:rPr>
              <w:t>20.529</w:t>
            </w:r>
          </w:p>
        </w:tc>
      </w:tr>
      <w:tr w:rsidR="00D54EB0" w:rsidRPr="00925085" w:rsidTr="008F369E">
        <w:trPr>
          <w:trHeight w:hRule="exact" w:val="340"/>
        </w:trPr>
        <w:tc>
          <w:tcPr>
            <w:tcW w:w="3022" w:type="dxa"/>
            <w:tcBorders>
              <w:top w:val="single" w:sz="4" w:space="0" w:color="auto"/>
              <w:left w:val="single" w:sz="4" w:space="0" w:color="auto"/>
              <w:bottom w:val="single" w:sz="4" w:space="0" w:color="auto"/>
              <w:right w:val="single" w:sz="4" w:space="0" w:color="auto"/>
            </w:tcBorders>
            <w:vAlign w:val="bottom"/>
          </w:tcPr>
          <w:p w:rsidR="00D54EB0" w:rsidRPr="00925085" w:rsidRDefault="00D54EB0" w:rsidP="00D54EB0">
            <w:pPr>
              <w:spacing w:line="360" w:lineRule="auto"/>
              <w:jc w:val="both"/>
              <w:rPr>
                <w:rFonts w:ascii="Republika" w:hAnsi="Republika" w:cs="Calibri"/>
              </w:rPr>
            </w:pPr>
            <w:r w:rsidRPr="00925085">
              <w:rPr>
                <w:rFonts w:ascii="Republika" w:hAnsi="Republika" w:cs="Calibri"/>
              </w:rPr>
              <w:t>Splošne zadeve</w:t>
            </w:r>
          </w:p>
        </w:tc>
        <w:tc>
          <w:tcPr>
            <w:tcW w:w="3022" w:type="dxa"/>
            <w:tcBorders>
              <w:top w:val="single" w:sz="4" w:space="0" w:color="auto"/>
              <w:left w:val="single" w:sz="4" w:space="0" w:color="auto"/>
              <w:bottom w:val="single" w:sz="4" w:space="0" w:color="auto"/>
              <w:right w:val="single" w:sz="4" w:space="0" w:color="auto"/>
            </w:tcBorders>
          </w:tcPr>
          <w:p w:rsidR="00D54EB0" w:rsidRPr="00925085" w:rsidRDefault="00D54EB0" w:rsidP="00D54EB0">
            <w:pPr>
              <w:spacing w:line="360" w:lineRule="auto"/>
              <w:jc w:val="right"/>
              <w:rPr>
                <w:rFonts w:ascii="Republika" w:hAnsi="Republika" w:cs="Calibri"/>
              </w:rPr>
            </w:pPr>
            <w:r w:rsidRPr="00925085">
              <w:rPr>
                <w:rFonts w:ascii="Republika" w:hAnsi="Republika" w:cs="Calibri"/>
              </w:rPr>
              <w:t>6.102</w:t>
            </w:r>
          </w:p>
        </w:tc>
        <w:tc>
          <w:tcPr>
            <w:tcW w:w="3023" w:type="dxa"/>
            <w:tcBorders>
              <w:top w:val="single" w:sz="4" w:space="0" w:color="auto"/>
              <w:left w:val="single" w:sz="4" w:space="0" w:color="auto"/>
              <w:bottom w:val="single" w:sz="4" w:space="0" w:color="auto"/>
              <w:right w:val="single" w:sz="4" w:space="0" w:color="auto"/>
            </w:tcBorders>
          </w:tcPr>
          <w:p w:rsidR="00D54EB0" w:rsidRPr="00925085" w:rsidRDefault="00D54EB0" w:rsidP="00D54EB0">
            <w:pPr>
              <w:spacing w:line="360" w:lineRule="auto"/>
              <w:jc w:val="right"/>
              <w:rPr>
                <w:rFonts w:ascii="Republika" w:hAnsi="Republika" w:cs="Calibri"/>
                <w:b/>
              </w:rPr>
            </w:pPr>
            <w:r w:rsidRPr="00925085">
              <w:rPr>
                <w:rFonts w:ascii="Republika" w:hAnsi="Republika" w:cs="Calibri"/>
                <w:b/>
              </w:rPr>
              <w:t>5.937</w:t>
            </w:r>
          </w:p>
        </w:tc>
      </w:tr>
      <w:tr w:rsidR="00D54EB0" w:rsidRPr="00925085" w:rsidTr="008F369E">
        <w:trPr>
          <w:trHeight w:hRule="exact" w:val="340"/>
        </w:trPr>
        <w:tc>
          <w:tcPr>
            <w:tcW w:w="30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D54EB0" w:rsidRPr="00925085" w:rsidRDefault="00D54EB0" w:rsidP="00D54EB0">
            <w:pPr>
              <w:spacing w:line="360" w:lineRule="auto"/>
              <w:jc w:val="both"/>
              <w:rPr>
                <w:rFonts w:ascii="Republika" w:hAnsi="Republika" w:cs="Calibri"/>
                <w:b/>
              </w:rPr>
            </w:pPr>
            <w:r w:rsidRPr="00925085">
              <w:rPr>
                <w:rFonts w:ascii="Republika" w:hAnsi="Republika" w:cs="Calibri"/>
                <w:b/>
              </w:rPr>
              <w:t>Skupaj vhodnih dokumentov</w:t>
            </w:r>
          </w:p>
        </w:tc>
        <w:tc>
          <w:tcPr>
            <w:tcW w:w="302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54EB0" w:rsidRPr="00925085" w:rsidRDefault="00D54EB0" w:rsidP="00D54EB0">
            <w:pPr>
              <w:spacing w:line="360" w:lineRule="auto"/>
              <w:jc w:val="right"/>
              <w:rPr>
                <w:rFonts w:ascii="Republika" w:hAnsi="Republika" w:cs="Calibri"/>
              </w:rPr>
            </w:pPr>
            <w:r w:rsidRPr="00925085">
              <w:rPr>
                <w:rFonts w:ascii="Republika" w:hAnsi="Republika" w:cs="Calibri"/>
              </w:rPr>
              <w:t>121.561</w:t>
            </w:r>
          </w:p>
        </w:tc>
        <w:tc>
          <w:tcPr>
            <w:tcW w:w="302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54EB0" w:rsidRPr="00925085" w:rsidRDefault="00D54EB0" w:rsidP="00D54EB0">
            <w:pPr>
              <w:spacing w:line="360" w:lineRule="auto"/>
              <w:jc w:val="right"/>
              <w:rPr>
                <w:rFonts w:ascii="Republika" w:hAnsi="Republika" w:cs="Calibri"/>
                <w:b/>
              </w:rPr>
            </w:pPr>
            <w:r w:rsidRPr="00925085">
              <w:rPr>
                <w:rFonts w:ascii="Republika" w:hAnsi="Republika" w:cs="Calibri"/>
                <w:b/>
              </w:rPr>
              <w:t>150.405</w:t>
            </w:r>
          </w:p>
        </w:tc>
      </w:tr>
    </w:tbl>
    <w:p w:rsidR="00685BC3" w:rsidRPr="00BF4A65" w:rsidRDefault="00685BC3" w:rsidP="002D042A">
      <w:pPr>
        <w:tabs>
          <w:tab w:val="left" w:pos="1620"/>
        </w:tabs>
        <w:spacing w:after="0" w:line="360" w:lineRule="auto"/>
        <w:rPr>
          <w:rFonts w:ascii="Republika" w:hAnsi="Republika" w:cs="Arial"/>
        </w:rPr>
      </w:pPr>
    </w:p>
    <w:p w:rsidR="00685BC3" w:rsidRPr="00BF4A65" w:rsidRDefault="00685BC3" w:rsidP="00685BC3">
      <w:pPr>
        <w:pStyle w:val="Napis"/>
        <w:keepNext/>
        <w:rPr>
          <w:rFonts w:ascii="Republika" w:hAnsi="Republika"/>
        </w:rPr>
      </w:pPr>
      <w:bookmarkStart w:id="234" w:name="_Toc64632307"/>
      <w:r w:rsidRPr="00BF4A65">
        <w:rPr>
          <w:rFonts w:ascii="Republika" w:hAnsi="Republika"/>
        </w:rPr>
        <w:t xml:space="preserve">Tabela </w:t>
      </w:r>
      <w:r w:rsidRPr="00BF4A65">
        <w:rPr>
          <w:rFonts w:ascii="Republika" w:hAnsi="Republika"/>
        </w:rPr>
        <w:fldChar w:fldCharType="begin"/>
      </w:r>
      <w:r w:rsidRPr="00BF4A65">
        <w:rPr>
          <w:rFonts w:ascii="Republika" w:hAnsi="Republika"/>
        </w:rPr>
        <w:instrText xml:space="preserve"> SEQ Tabela \* ARABIC </w:instrText>
      </w:r>
      <w:r w:rsidRPr="00BF4A65">
        <w:rPr>
          <w:rFonts w:ascii="Republika" w:hAnsi="Republika"/>
        </w:rPr>
        <w:fldChar w:fldCharType="separate"/>
      </w:r>
      <w:r w:rsidRPr="00BF4A65">
        <w:rPr>
          <w:rFonts w:ascii="Republika" w:hAnsi="Republika"/>
          <w:noProof/>
        </w:rPr>
        <w:t>20</w:t>
      </w:r>
      <w:r w:rsidRPr="00BF4A65">
        <w:rPr>
          <w:rFonts w:ascii="Republika" w:hAnsi="Republika"/>
        </w:rPr>
        <w:fldChar w:fldCharType="end"/>
      </w:r>
      <w:r w:rsidRPr="00BF4A65">
        <w:rPr>
          <w:rFonts w:ascii="Republika" w:hAnsi="Republika"/>
        </w:rPr>
        <w:t>: Število izhodnih dokumentov v l</w:t>
      </w:r>
      <w:r w:rsidR="00D54EB0" w:rsidRPr="00BF4A65">
        <w:rPr>
          <w:rFonts w:ascii="Republika" w:hAnsi="Republika"/>
        </w:rPr>
        <w:t>etih 2019</w:t>
      </w:r>
      <w:r w:rsidRPr="00BF4A65">
        <w:rPr>
          <w:rFonts w:ascii="Republika" w:hAnsi="Republika"/>
        </w:rPr>
        <w:t xml:space="preserve"> in 20</w:t>
      </w:r>
      <w:r w:rsidR="00D54EB0" w:rsidRPr="00BF4A65">
        <w:rPr>
          <w:rFonts w:ascii="Republika" w:hAnsi="Republika"/>
        </w:rPr>
        <w:t>20</w:t>
      </w:r>
      <w:bookmarkEnd w:id="234"/>
    </w:p>
    <w:tbl>
      <w:tblPr>
        <w:tblW w:w="9067"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022"/>
        <w:gridCol w:w="3022"/>
        <w:gridCol w:w="3023"/>
      </w:tblGrid>
      <w:tr w:rsidR="00D54EB0" w:rsidRPr="00925085" w:rsidTr="008F369E">
        <w:trPr>
          <w:trHeight w:hRule="exact" w:val="340"/>
        </w:trPr>
        <w:tc>
          <w:tcPr>
            <w:tcW w:w="30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54EB0" w:rsidRPr="00925085" w:rsidRDefault="00D54EB0" w:rsidP="00D54EB0">
            <w:pPr>
              <w:spacing w:line="360" w:lineRule="auto"/>
              <w:jc w:val="both"/>
              <w:rPr>
                <w:rFonts w:ascii="Republika" w:hAnsi="Republika" w:cs="Calibri"/>
              </w:rPr>
            </w:pPr>
          </w:p>
        </w:tc>
        <w:tc>
          <w:tcPr>
            <w:tcW w:w="30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54EB0" w:rsidRPr="00925085" w:rsidRDefault="00D54EB0" w:rsidP="00D54EB0">
            <w:pPr>
              <w:spacing w:line="360" w:lineRule="auto"/>
              <w:jc w:val="both"/>
              <w:rPr>
                <w:rFonts w:ascii="Republika" w:hAnsi="Republika" w:cs="Calibri"/>
              </w:rPr>
            </w:pPr>
            <w:r w:rsidRPr="00925085">
              <w:rPr>
                <w:rFonts w:ascii="Republika" w:hAnsi="Republika" w:cs="Calibri"/>
              </w:rPr>
              <w:t>2019</w:t>
            </w:r>
          </w:p>
        </w:tc>
        <w:tc>
          <w:tcPr>
            <w:tcW w:w="302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54EB0" w:rsidRPr="00925085" w:rsidRDefault="00D54EB0" w:rsidP="00D54EB0">
            <w:pPr>
              <w:spacing w:line="360" w:lineRule="auto"/>
              <w:jc w:val="right"/>
              <w:rPr>
                <w:rFonts w:ascii="Republika" w:hAnsi="Republika" w:cs="Calibri"/>
                <w:b/>
              </w:rPr>
            </w:pPr>
            <w:r w:rsidRPr="00925085">
              <w:rPr>
                <w:rFonts w:ascii="Republika" w:hAnsi="Republika" w:cs="Calibri"/>
                <w:b/>
              </w:rPr>
              <w:t>2020</w:t>
            </w:r>
          </w:p>
        </w:tc>
      </w:tr>
      <w:tr w:rsidR="00D54EB0" w:rsidRPr="00925085" w:rsidTr="008F369E">
        <w:trPr>
          <w:trHeight w:hRule="exact" w:val="340"/>
        </w:trPr>
        <w:tc>
          <w:tcPr>
            <w:tcW w:w="3022" w:type="dxa"/>
            <w:tcBorders>
              <w:top w:val="single" w:sz="4" w:space="0" w:color="auto"/>
              <w:left w:val="single" w:sz="4" w:space="0" w:color="auto"/>
              <w:bottom w:val="single" w:sz="4" w:space="0" w:color="auto"/>
              <w:right w:val="single" w:sz="4" w:space="0" w:color="auto"/>
            </w:tcBorders>
            <w:vAlign w:val="bottom"/>
          </w:tcPr>
          <w:p w:rsidR="00D54EB0" w:rsidRPr="00925085" w:rsidRDefault="00D54EB0" w:rsidP="00D54EB0">
            <w:pPr>
              <w:spacing w:line="360" w:lineRule="auto"/>
              <w:jc w:val="both"/>
              <w:rPr>
                <w:rFonts w:ascii="Republika" w:hAnsi="Republika" w:cs="Calibri"/>
              </w:rPr>
            </w:pPr>
            <w:r w:rsidRPr="00925085">
              <w:rPr>
                <w:rFonts w:ascii="Republika" w:hAnsi="Republika" w:cs="Calibri"/>
              </w:rPr>
              <w:t>Število izhodnih dokumentov</w:t>
            </w:r>
          </w:p>
        </w:tc>
        <w:tc>
          <w:tcPr>
            <w:tcW w:w="3022" w:type="dxa"/>
            <w:tcBorders>
              <w:top w:val="single" w:sz="4" w:space="0" w:color="auto"/>
              <w:left w:val="single" w:sz="4" w:space="0" w:color="auto"/>
              <w:bottom w:val="single" w:sz="4" w:space="0" w:color="auto"/>
              <w:right w:val="single" w:sz="4" w:space="0" w:color="auto"/>
            </w:tcBorders>
            <w:vAlign w:val="center"/>
          </w:tcPr>
          <w:p w:rsidR="00D54EB0" w:rsidRPr="00925085" w:rsidRDefault="00D54EB0" w:rsidP="00D54EB0">
            <w:pPr>
              <w:spacing w:line="360" w:lineRule="auto"/>
              <w:jc w:val="both"/>
              <w:rPr>
                <w:rFonts w:ascii="Republika" w:hAnsi="Republika" w:cs="Calibri"/>
              </w:rPr>
            </w:pPr>
            <w:r w:rsidRPr="00925085">
              <w:rPr>
                <w:rFonts w:ascii="Republika" w:hAnsi="Republika" w:cs="Calibri"/>
              </w:rPr>
              <w:t>317.474</w:t>
            </w:r>
          </w:p>
        </w:tc>
        <w:tc>
          <w:tcPr>
            <w:tcW w:w="3023" w:type="dxa"/>
            <w:tcBorders>
              <w:top w:val="single" w:sz="4" w:space="0" w:color="auto"/>
              <w:left w:val="single" w:sz="4" w:space="0" w:color="auto"/>
              <w:bottom w:val="single" w:sz="4" w:space="0" w:color="auto"/>
              <w:right w:val="single" w:sz="4" w:space="0" w:color="auto"/>
            </w:tcBorders>
            <w:vAlign w:val="center"/>
          </w:tcPr>
          <w:p w:rsidR="00D54EB0" w:rsidRPr="00925085" w:rsidRDefault="00D54EB0" w:rsidP="00D54EB0">
            <w:pPr>
              <w:spacing w:line="360" w:lineRule="auto"/>
              <w:jc w:val="right"/>
              <w:rPr>
                <w:rFonts w:ascii="Republika" w:hAnsi="Republika" w:cs="Calibri"/>
                <w:b/>
              </w:rPr>
            </w:pPr>
            <w:r w:rsidRPr="00925085">
              <w:rPr>
                <w:rFonts w:ascii="Republika" w:hAnsi="Republika" w:cs="Calibri"/>
                <w:b/>
              </w:rPr>
              <w:t>357.974</w:t>
            </w:r>
          </w:p>
        </w:tc>
      </w:tr>
    </w:tbl>
    <w:p w:rsidR="00C15912" w:rsidRPr="00BF4A65" w:rsidRDefault="00C15912" w:rsidP="005F52A4">
      <w:pPr>
        <w:spacing w:after="0" w:line="360" w:lineRule="auto"/>
        <w:jc w:val="both"/>
        <w:rPr>
          <w:rFonts w:ascii="Republika" w:hAnsi="Republika" w:cs="Arial"/>
          <w:sz w:val="18"/>
          <w:szCs w:val="18"/>
        </w:rPr>
      </w:pPr>
    </w:p>
    <w:p w:rsidR="00685BC3" w:rsidRPr="00BF4A65" w:rsidRDefault="00685BC3" w:rsidP="00685BC3">
      <w:pPr>
        <w:pStyle w:val="Napis"/>
        <w:keepNext/>
        <w:rPr>
          <w:rFonts w:ascii="Republika" w:hAnsi="Republika"/>
        </w:rPr>
      </w:pPr>
      <w:bookmarkStart w:id="235" w:name="_Toc64632308"/>
      <w:r w:rsidRPr="00BF4A65">
        <w:rPr>
          <w:rFonts w:ascii="Republika" w:hAnsi="Republika"/>
        </w:rPr>
        <w:t xml:space="preserve">Tabela </w:t>
      </w:r>
      <w:r w:rsidRPr="00BF4A65">
        <w:rPr>
          <w:rFonts w:ascii="Republika" w:hAnsi="Republika"/>
        </w:rPr>
        <w:fldChar w:fldCharType="begin"/>
      </w:r>
      <w:r w:rsidRPr="00BF4A65">
        <w:rPr>
          <w:rFonts w:ascii="Republika" w:hAnsi="Republika"/>
        </w:rPr>
        <w:instrText xml:space="preserve"> SEQ Tabela \* ARABIC </w:instrText>
      </w:r>
      <w:r w:rsidRPr="00BF4A65">
        <w:rPr>
          <w:rFonts w:ascii="Republika" w:hAnsi="Republika"/>
        </w:rPr>
        <w:fldChar w:fldCharType="separate"/>
      </w:r>
      <w:r w:rsidRPr="00BF4A65">
        <w:rPr>
          <w:rFonts w:ascii="Republika" w:hAnsi="Republika"/>
          <w:noProof/>
        </w:rPr>
        <w:t>21</w:t>
      </w:r>
      <w:r w:rsidRPr="00BF4A65">
        <w:rPr>
          <w:rFonts w:ascii="Republika" w:hAnsi="Republika"/>
        </w:rPr>
        <w:fldChar w:fldCharType="end"/>
      </w:r>
      <w:r w:rsidRPr="00BF4A65">
        <w:rPr>
          <w:rFonts w:ascii="Republika" w:hAnsi="Republika"/>
        </w:rPr>
        <w:t>: Število sk</w:t>
      </w:r>
      <w:r w:rsidR="00D54EB0" w:rsidRPr="00BF4A65">
        <w:rPr>
          <w:rFonts w:ascii="Republika" w:hAnsi="Republika"/>
        </w:rPr>
        <w:t>eniranih dokumentov v letih 2019</w:t>
      </w:r>
      <w:r w:rsidRPr="00BF4A65">
        <w:rPr>
          <w:rFonts w:ascii="Republika" w:hAnsi="Republika"/>
        </w:rPr>
        <w:t xml:space="preserve"> in 20</w:t>
      </w:r>
      <w:r w:rsidR="00D54EB0" w:rsidRPr="00BF4A65">
        <w:rPr>
          <w:rFonts w:ascii="Republika" w:hAnsi="Republika"/>
        </w:rPr>
        <w:t>20</w:t>
      </w:r>
      <w:bookmarkEnd w:id="235"/>
    </w:p>
    <w:tbl>
      <w:tblPr>
        <w:tblW w:w="9066"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022"/>
        <w:gridCol w:w="3022"/>
        <w:gridCol w:w="3022"/>
      </w:tblGrid>
      <w:tr w:rsidR="00D54EB0" w:rsidRPr="00925085" w:rsidTr="008F369E">
        <w:trPr>
          <w:trHeight w:hRule="exact" w:val="340"/>
        </w:trPr>
        <w:tc>
          <w:tcPr>
            <w:tcW w:w="30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54EB0" w:rsidRPr="00925085" w:rsidRDefault="00D54EB0" w:rsidP="00D54EB0">
            <w:pPr>
              <w:spacing w:line="360" w:lineRule="auto"/>
              <w:jc w:val="both"/>
              <w:rPr>
                <w:rFonts w:ascii="Republika" w:hAnsi="Republika" w:cs="Calibri"/>
              </w:rPr>
            </w:pPr>
          </w:p>
        </w:tc>
        <w:tc>
          <w:tcPr>
            <w:tcW w:w="30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54EB0" w:rsidRPr="00925085" w:rsidRDefault="00D54EB0" w:rsidP="00D54EB0">
            <w:pPr>
              <w:spacing w:line="360" w:lineRule="auto"/>
              <w:rPr>
                <w:rFonts w:ascii="Republika" w:hAnsi="Republika" w:cs="Calibri"/>
              </w:rPr>
            </w:pPr>
            <w:r w:rsidRPr="00925085">
              <w:rPr>
                <w:rFonts w:ascii="Republika" w:hAnsi="Republika" w:cs="Calibri"/>
              </w:rPr>
              <w:t>2019</w:t>
            </w:r>
          </w:p>
        </w:tc>
        <w:tc>
          <w:tcPr>
            <w:tcW w:w="30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54EB0" w:rsidRPr="00925085" w:rsidRDefault="00D54EB0" w:rsidP="00D54EB0">
            <w:pPr>
              <w:spacing w:line="360" w:lineRule="auto"/>
              <w:jc w:val="right"/>
              <w:rPr>
                <w:rFonts w:ascii="Republika" w:hAnsi="Republika" w:cs="Calibri"/>
                <w:b/>
              </w:rPr>
            </w:pPr>
            <w:r w:rsidRPr="00925085">
              <w:rPr>
                <w:rFonts w:ascii="Republika" w:hAnsi="Republika" w:cs="Calibri"/>
                <w:b/>
              </w:rPr>
              <w:t>2020</w:t>
            </w:r>
          </w:p>
        </w:tc>
      </w:tr>
      <w:tr w:rsidR="00D54EB0" w:rsidRPr="00925085" w:rsidTr="008F369E">
        <w:trPr>
          <w:trHeight w:hRule="exact" w:val="340"/>
        </w:trPr>
        <w:tc>
          <w:tcPr>
            <w:tcW w:w="3022" w:type="dxa"/>
            <w:tcBorders>
              <w:top w:val="single" w:sz="4" w:space="0" w:color="auto"/>
              <w:left w:val="single" w:sz="4" w:space="0" w:color="auto"/>
              <w:bottom w:val="single" w:sz="4" w:space="0" w:color="auto"/>
              <w:right w:val="single" w:sz="4" w:space="0" w:color="auto"/>
            </w:tcBorders>
            <w:vAlign w:val="bottom"/>
          </w:tcPr>
          <w:p w:rsidR="00D54EB0" w:rsidRPr="00925085" w:rsidRDefault="00D54EB0" w:rsidP="00D54EB0">
            <w:pPr>
              <w:spacing w:line="360" w:lineRule="auto"/>
              <w:jc w:val="both"/>
              <w:rPr>
                <w:rFonts w:ascii="Republika" w:hAnsi="Republika" w:cs="Calibri"/>
              </w:rPr>
            </w:pPr>
            <w:r w:rsidRPr="00925085">
              <w:rPr>
                <w:rFonts w:ascii="Republika" w:hAnsi="Republika" w:cs="Calibri"/>
              </w:rPr>
              <w:t>Število skeniranih dokumentov</w:t>
            </w:r>
          </w:p>
        </w:tc>
        <w:tc>
          <w:tcPr>
            <w:tcW w:w="3022" w:type="dxa"/>
            <w:tcBorders>
              <w:top w:val="single" w:sz="4" w:space="0" w:color="auto"/>
              <w:left w:val="single" w:sz="4" w:space="0" w:color="auto"/>
              <w:bottom w:val="single" w:sz="4" w:space="0" w:color="auto"/>
              <w:right w:val="single" w:sz="4" w:space="0" w:color="auto"/>
            </w:tcBorders>
            <w:vAlign w:val="center"/>
          </w:tcPr>
          <w:p w:rsidR="00D54EB0" w:rsidRPr="00925085" w:rsidRDefault="00D54EB0" w:rsidP="00D54EB0">
            <w:pPr>
              <w:spacing w:line="360" w:lineRule="auto"/>
              <w:rPr>
                <w:rFonts w:ascii="Republika" w:hAnsi="Republika" w:cs="Calibri"/>
              </w:rPr>
            </w:pPr>
            <w:r w:rsidRPr="00925085">
              <w:rPr>
                <w:rFonts w:ascii="Republika" w:hAnsi="Republika" w:cs="Calibri"/>
              </w:rPr>
              <w:t>69.981</w:t>
            </w:r>
          </w:p>
        </w:tc>
        <w:tc>
          <w:tcPr>
            <w:tcW w:w="3022" w:type="dxa"/>
            <w:tcBorders>
              <w:top w:val="single" w:sz="4" w:space="0" w:color="auto"/>
              <w:left w:val="single" w:sz="4" w:space="0" w:color="auto"/>
              <w:bottom w:val="single" w:sz="4" w:space="0" w:color="auto"/>
              <w:right w:val="single" w:sz="4" w:space="0" w:color="auto"/>
            </w:tcBorders>
            <w:vAlign w:val="center"/>
          </w:tcPr>
          <w:p w:rsidR="00D54EB0" w:rsidRPr="00925085" w:rsidRDefault="00D54EB0" w:rsidP="00D54EB0">
            <w:pPr>
              <w:spacing w:line="360" w:lineRule="auto"/>
              <w:jc w:val="right"/>
              <w:rPr>
                <w:rFonts w:ascii="Republika" w:hAnsi="Republika" w:cs="Calibri"/>
                <w:b/>
              </w:rPr>
            </w:pPr>
            <w:r w:rsidRPr="00925085">
              <w:rPr>
                <w:rFonts w:ascii="Republika" w:hAnsi="Republika" w:cs="Calibri"/>
                <w:b/>
              </w:rPr>
              <w:t>101.269</w:t>
            </w:r>
          </w:p>
        </w:tc>
      </w:tr>
      <w:tr w:rsidR="00D54EB0" w:rsidRPr="00925085" w:rsidTr="008F369E">
        <w:trPr>
          <w:trHeight w:hRule="exact" w:val="340"/>
        </w:trPr>
        <w:tc>
          <w:tcPr>
            <w:tcW w:w="3022" w:type="dxa"/>
            <w:tcBorders>
              <w:top w:val="single" w:sz="4" w:space="0" w:color="auto"/>
              <w:left w:val="single" w:sz="4" w:space="0" w:color="auto"/>
              <w:bottom w:val="single" w:sz="4" w:space="0" w:color="auto"/>
              <w:right w:val="single" w:sz="4" w:space="0" w:color="auto"/>
            </w:tcBorders>
            <w:vAlign w:val="bottom"/>
          </w:tcPr>
          <w:p w:rsidR="00D54EB0" w:rsidRPr="00925085" w:rsidRDefault="00D54EB0" w:rsidP="00D54EB0">
            <w:pPr>
              <w:spacing w:line="360" w:lineRule="auto"/>
              <w:jc w:val="both"/>
              <w:rPr>
                <w:rFonts w:ascii="Republika" w:hAnsi="Republika" w:cs="Calibri"/>
              </w:rPr>
            </w:pPr>
            <w:r w:rsidRPr="00925085">
              <w:rPr>
                <w:rFonts w:ascii="Republika" w:hAnsi="Republika" w:cs="Calibri"/>
              </w:rPr>
              <w:t>Število skeniranih strani</w:t>
            </w:r>
          </w:p>
        </w:tc>
        <w:tc>
          <w:tcPr>
            <w:tcW w:w="3022" w:type="dxa"/>
            <w:tcBorders>
              <w:top w:val="single" w:sz="4" w:space="0" w:color="auto"/>
              <w:left w:val="single" w:sz="4" w:space="0" w:color="auto"/>
              <w:bottom w:val="single" w:sz="4" w:space="0" w:color="auto"/>
              <w:right w:val="single" w:sz="4" w:space="0" w:color="auto"/>
            </w:tcBorders>
            <w:vAlign w:val="center"/>
          </w:tcPr>
          <w:p w:rsidR="00D54EB0" w:rsidRPr="00925085" w:rsidRDefault="00D54EB0" w:rsidP="00D54EB0">
            <w:pPr>
              <w:spacing w:line="360" w:lineRule="auto"/>
              <w:rPr>
                <w:rFonts w:ascii="Republika" w:hAnsi="Republika" w:cs="Calibri"/>
              </w:rPr>
            </w:pPr>
            <w:r w:rsidRPr="00925085">
              <w:rPr>
                <w:rFonts w:ascii="Republika" w:hAnsi="Republika" w:cs="Calibri"/>
              </w:rPr>
              <w:t>936.569</w:t>
            </w:r>
          </w:p>
        </w:tc>
        <w:tc>
          <w:tcPr>
            <w:tcW w:w="3022" w:type="dxa"/>
            <w:tcBorders>
              <w:top w:val="single" w:sz="4" w:space="0" w:color="auto"/>
              <w:left w:val="single" w:sz="4" w:space="0" w:color="auto"/>
              <w:bottom w:val="single" w:sz="4" w:space="0" w:color="auto"/>
              <w:right w:val="single" w:sz="4" w:space="0" w:color="auto"/>
            </w:tcBorders>
            <w:vAlign w:val="center"/>
          </w:tcPr>
          <w:p w:rsidR="00D54EB0" w:rsidRPr="00925085" w:rsidRDefault="00D54EB0" w:rsidP="00D54EB0">
            <w:pPr>
              <w:spacing w:line="360" w:lineRule="auto"/>
              <w:jc w:val="right"/>
              <w:rPr>
                <w:rFonts w:ascii="Republika" w:hAnsi="Republika" w:cs="Calibri"/>
                <w:b/>
              </w:rPr>
            </w:pPr>
            <w:r w:rsidRPr="00925085">
              <w:rPr>
                <w:rFonts w:ascii="Republika" w:hAnsi="Republika" w:cs="Calibri"/>
                <w:b/>
              </w:rPr>
              <w:t>954.213</w:t>
            </w:r>
          </w:p>
        </w:tc>
      </w:tr>
    </w:tbl>
    <w:p w:rsidR="00C15912" w:rsidRPr="00BF4A65" w:rsidRDefault="00C15912" w:rsidP="005F52A4">
      <w:pPr>
        <w:pStyle w:val="Podnaslov"/>
        <w:spacing w:after="0" w:line="360" w:lineRule="auto"/>
        <w:jc w:val="both"/>
        <w:rPr>
          <w:rFonts w:ascii="Republika" w:hAnsi="Republika" w:cs="Arial"/>
          <w:color w:val="auto"/>
          <w:sz w:val="18"/>
          <w:szCs w:val="18"/>
        </w:rPr>
      </w:pPr>
    </w:p>
    <w:p w:rsidR="00685BC3" w:rsidRPr="00BF4A65" w:rsidRDefault="00685BC3" w:rsidP="00685BC3">
      <w:pPr>
        <w:pStyle w:val="Napis"/>
        <w:keepNext/>
        <w:rPr>
          <w:rFonts w:ascii="Republika" w:hAnsi="Republika"/>
        </w:rPr>
      </w:pPr>
      <w:bookmarkStart w:id="236" w:name="_Toc64632309"/>
      <w:r w:rsidRPr="00BF4A65">
        <w:rPr>
          <w:rFonts w:ascii="Republika" w:hAnsi="Republika"/>
        </w:rPr>
        <w:t xml:space="preserve">Tabela </w:t>
      </w:r>
      <w:r w:rsidRPr="00BF4A65">
        <w:rPr>
          <w:rFonts w:ascii="Republika" w:hAnsi="Republika"/>
        </w:rPr>
        <w:fldChar w:fldCharType="begin"/>
      </w:r>
      <w:r w:rsidRPr="00BF4A65">
        <w:rPr>
          <w:rFonts w:ascii="Republika" w:hAnsi="Republika"/>
        </w:rPr>
        <w:instrText xml:space="preserve"> SEQ Tabela \* ARABIC </w:instrText>
      </w:r>
      <w:r w:rsidRPr="00BF4A65">
        <w:rPr>
          <w:rFonts w:ascii="Republika" w:hAnsi="Republika"/>
        </w:rPr>
        <w:fldChar w:fldCharType="separate"/>
      </w:r>
      <w:r w:rsidRPr="00BF4A65">
        <w:rPr>
          <w:rFonts w:ascii="Republika" w:hAnsi="Republika"/>
          <w:noProof/>
        </w:rPr>
        <w:t>22</w:t>
      </w:r>
      <w:r w:rsidRPr="00BF4A65">
        <w:rPr>
          <w:rFonts w:ascii="Republika" w:hAnsi="Republika"/>
        </w:rPr>
        <w:fldChar w:fldCharType="end"/>
      </w:r>
      <w:r w:rsidRPr="00BF4A65">
        <w:rPr>
          <w:rFonts w:ascii="Republika" w:hAnsi="Republika"/>
        </w:rPr>
        <w:t xml:space="preserve">: Prikaz </w:t>
      </w:r>
      <w:r w:rsidR="00D54EB0" w:rsidRPr="00BF4A65">
        <w:rPr>
          <w:rFonts w:ascii="Republika" w:hAnsi="Republika"/>
        </w:rPr>
        <w:t>arhivske dejavnosti v letih 2019</w:t>
      </w:r>
      <w:r w:rsidRPr="00BF4A65">
        <w:rPr>
          <w:rFonts w:ascii="Republika" w:hAnsi="Republika"/>
        </w:rPr>
        <w:t xml:space="preserve"> in 20</w:t>
      </w:r>
      <w:r w:rsidR="00D54EB0" w:rsidRPr="00BF4A65">
        <w:rPr>
          <w:rFonts w:ascii="Republika" w:hAnsi="Republika"/>
        </w:rPr>
        <w:t>20</w:t>
      </w:r>
      <w:bookmarkEnd w:id="236"/>
    </w:p>
    <w:tbl>
      <w:tblPr>
        <w:tblW w:w="9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22"/>
        <w:gridCol w:w="3022"/>
        <w:gridCol w:w="3022"/>
      </w:tblGrid>
      <w:tr w:rsidR="00D54EB0" w:rsidRPr="00925085" w:rsidTr="00925085">
        <w:trPr>
          <w:trHeight w:hRule="exact" w:val="340"/>
        </w:trPr>
        <w:tc>
          <w:tcPr>
            <w:tcW w:w="3022" w:type="dxa"/>
            <w:shd w:val="clear" w:color="auto" w:fill="DEEAF6" w:themeFill="accent1" w:themeFillTint="33"/>
            <w:vAlign w:val="center"/>
          </w:tcPr>
          <w:p w:rsidR="00D54EB0" w:rsidRPr="00925085" w:rsidRDefault="00D54EB0" w:rsidP="00D54EB0">
            <w:pPr>
              <w:spacing w:after="60" w:line="360" w:lineRule="auto"/>
              <w:jc w:val="both"/>
              <w:rPr>
                <w:rFonts w:ascii="Republika" w:hAnsi="Republika" w:cs="Calibri"/>
                <w:b/>
                <w:bCs/>
              </w:rPr>
            </w:pPr>
          </w:p>
        </w:tc>
        <w:tc>
          <w:tcPr>
            <w:tcW w:w="3022" w:type="dxa"/>
            <w:shd w:val="clear" w:color="auto" w:fill="DEEAF6" w:themeFill="accent1" w:themeFillTint="33"/>
          </w:tcPr>
          <w:p w:rsidR="00D54EB0" w:rsidRPr="00925085" w:rsidRDefault="00D54EB0" w:rsidP="00D54EB0">
            <w:pPr>
              <w:spacing w:after="60" w:line="360" w:lineRule="auto"/>
              <w:rPr>
                <w:rFonts w:ascii="Republika" w:hAnsi="Republika" w:cs="Calibri"/>
                <w:bCs/>
              </w:rPr>
            </w:pPr>
            <w:r w:rsidRPr="00925085">
              <w:rPr>
                <w:rFonts w:ascii="Republika" w:hAnsi="Republika" w:cs="Calibri"/>
                <w:bCs/>
              </w:rPr>
              <w:t>2019</w:t>
            </w:r>
          </w:p>
        </w:tc>
        <w:tc>
          <w:tcPr>
            <w:tcW w:w="3022" w:type="dxa"/>
            <w:shd w:val="clear" w:color="auto" w:fill="DEEAF6" w:themeFill="accent1" w:themeFillTint="33"/>
          </w:tcPr>
          <w:p w:rsidR="00D54EB0" w:rsidRPr="00925085" w:rsidRDefault="00D54EB0" w:rsidP="00D54EB0">
            <w:pPr>
              <w:spacing w:after="60" w:line="360" w:lineRule="auto"/>
              <w:jc w:val="right"/>
              <w:rPr>
                <w:rFonts w:ascii="Republika" w:hAnsi="Republika" w:cs="Calibri"/>
                <w:b/>
                <w:bCs/>
              </w:rPr>
            </w:pPr>
            <w:r w:rsidRPr="00925085">
              <w:rPr>
                <w:rFonts w:ascii="Republika" w:hAnsi="Republika" w:cs="Calibri"/>
                <w:b/>
                <w:bCs/>
              </w:rPr>
              <w:t>2020</w:t>
            </w:r>
          </w:p>
        </w:tc>
      </w:tr>
      <w:tr w:rsidR="00D54EB0" w:rsidRPr="00925085" w:rsidTr="00925085">
        <w:trPr>
          <w:trHeight w:hRule="exact" w:val="624"/>
        </w:trPr>
        <w:tc>
          <w:tcPr>
            <w:tcW w:w="3022" w:type="dxa"/>
            <w:vAlign w:val="bottom"/>
          </w:tcPr>
          <w:p w:rsidR="00D54EB0" w:rsidRPr="00925085" w:rsidRDefault="00D54EB0" w:rsidP="00925085">
            <w:pPr>
              <w:spacing w:line="276" w:lineRule="auto"/>
              <w:rPr>
                <w:rFonts w:ascii="Republika" w:hAnsi="Republika" w:cs="Calibri"/>
              </w:rPr>
            </w:pPr>
            <w:r w:rsidRPr="00925085">
              <w:rPr>
                <w:rFonts w:ascii="Republika" w:hAnsi="Republika" w:cs="Calibri"/>
              </w:rPr>
              <w:t>Prevzem dokumentacije v arhiviranje</w:t>
            </w:r>
          </w:p>
        </w:tc>
        <w:tc>
          <w:tcPr>
            <w:tcW w:w="3022" w:type="dxa"/>
            <w:vAlign w:val="center"/>
          </w:tcPr>
          <w:p w:rsidR="00D54EB0" w:rsidRPr="00925085" w:rsidRDefault="00D54EB0" w:rsidP="00D54EB0">
            <w:pPr>
              <w:spacing w:line="360" w:lineRule="auto"/>
              <w:rPr>
                <w:rFonts w:ascii="Republika" w:hAnsi="Republika" w:cs="Calibri"/>
              </w:rPr>
            </w:pPr>
            <w:r w:rsidRPr="00925085">
              <w:rPr>
                <w:rFonts w:ascii="Republika" w:hAnsi="Republika" w:cs="Calibri"/>
              </w:rPr>
              <w:t>160 tekočih metrov</w:t>
            </w:r>
          </w:p>
        </w:tc>
        <w:tc>
          <w:tcPr>
            <w:tcW w:w="3022" w:type="dxa"/>
            <w:vAlign w:val="center"/>
          </w:tcPr>
          <w:p w:rsidR="00D54EB0" w:rsidRPr="00925085" w:rsidRDefault="00D54EB0" w:rsidP="00D54EB0">
            <w:pPr>
              <w:spacing w:line="360" w:lineRule="auto"/>
              <w:jc w:val="right"/>
              <w:rPr>
                <w:rFonts w:ascii="Republika" w:hAnsi="Republika" w:cs="Calibri"/>
                <w:b/>
              </w:rPr>
            </w:pPr>
            <w:r w:rsidRPr="00925085">
              <w:rPr>
                <w:rFonts w:ascii="Republika" w:hAnsi="Republika" w:cs="Calibri"/>
                <w:b/>
              </w:rPr>
              <w:t>110 tekočih metrov</w:t>
            </w:r>
          </w:p>
        </w:tc>
      </w:tr>
      <w:tr w:rsidR="00D54EB0" w:rsidRPr="00925085" w:rsidTr="00925085">
        <w:trPr>
          <w:trHeight w:hRule="exact" w:val="624"/>
        </w:trPr>
        <w:tc>
          <w:tcPr>
            <w:tcW w:w="3022" w:type="dxa"/>
            <w:vAlign w:val="bottom"/>
          </w:tcPr>
          <w:p w:rsidR="00D54EB0" w:rsidRPr="00925085" w:rsidRDefault="00D54EB0" w:rsidP="00925085">
            <w:pPr>
              <w:spacing w:line="276" w:lineRule="auto"/>
              <w:rPr>
                <w:rFonts w:ascii="Republika" w:hAnsi="Republika" w:cs="Calibri"/>
              </w:rPr>
            </w:pPr>
            <w:r w:rsidRPr="00925085">
              <w:rPr>
                <w:rFonts w:ascii="Republika" w:hAnsi="Republika" w:cs="Calibri"/>
              </w:rPr>
              <w:t>Izposoja dokumentarnega gradiva iz stalnega arhiva- zunanji</w:t>
            </w:r>
          </w:p>
        </w:tc>
        <w:tc>
          <w:tcPr>
            <w:tcW w:w="3022" w:type="dxa"/>
            <w:vAlign w:val="center"/>
          </w:tcPr>
          <w:p w:rsidR="00D54EB0" w:rsidRPr="00925085" w:rsidRDefault="00D54EB0" w:rsidP="00D54EB0">
            <w:pPr>
              <w:spacing w:line="360" w:lineRule="auto"/>
              <w:rPr>
                <w:rFonts w:ascii="Republika" w:hAnsi="Republika" w:cs="Calibri"/>
              </w:rPr>
            </w:pPr>
            <w:r w:rsidRPr="00925085">
              <w:rPr>
                <w:rFonts w:ascii="Republika" w:hAnsi="Republika" w:cs="Calibri"/>
              </w:rPr>
              <w:t>42 zadev</w:t>
            </w:r>
          </w:p>
        </w:tc>
        <w:tc>
          <w:tcPr>
            <w:tcW w:w="3022" w:type="dxa"/>
            <w:vAlign w:val="center"/>
          </w:tcPr>
          <w:p w:rsidR="00D54EB0" w:rsidRPr="00925085" w:rsidRDefault="00D54EB0" w:rsidP="00D54EB0">
            <w:pPr>
              <w:spacing w:line="360" w:lineRule="auto"/>
              <w:jc w:val="right"/>
              <w:rPr>
                <w:rFonts w:ascii="Republika" w:hAnsi="Republika" w:cs="Calibri"/>
                <w:b/>
              </w:rPr>
            </w:pPr>
            <w:r w:rsidRPr="00925085">
              <w:rPr>
                <w:rFonts w:ascii="Republika" w:hAnsi="Republika" w:cs="Calibri"/>
                <w:b/>
              </w:rPr>
              <w:t>68 zadev</w:t>
            </w:r>
          </w:p>
        </w:tc>
      </w:tr>
      <w:tr w:rsidR="00D54EB0" w:rsidRPr="00925085" w:rsidTr="00925085">
        <w:trPr>
          <w:trHeight w:hRule="exact" w:val="624"/>
        </w:trPr>
        <w:tc>
          <w:tcPr>
            <w:tcW w:w="3022" w:type="dxa"/>
            <w:vAlign w:val="bottom"/>
          </w:tcPr>
          <w:p w:rsidR="00D54EB0" w:rsidRPr="00925085" w:rsidRDefault="00D54EB0" w:rsidP="00925085">
            <w:pPr>
              <w:spacing w:line="276" w:lineRule="auto"/>
              <w:rPr>
                <w:rFonts w:ascii="Republika" w:hAnsi="Republika" w:cs="Calibri"/>
              </w:rPr>
            </w:pPr>
            <w:r w:rsidRPr="00925085">
              <w:rPr>
                <w:rFonts w:ascii="Republika" w:hAnsi="Republika" w:cs="Calibri"/>
              </w:rPr>
              <w:t>Posegi v dokumentacijo iz delovnega arhiva zaradi tekočega dela SRP, pritožb in revizorjev</w:t>
            </w:r>
          </w:p>
        </w:tc>
        <w:tc>
          <w:tcPr>
            <w:tcW w:w="3022" w:type="dxa"/>
            <w:vAlign w:val="center"/>
          </w:tcPr>
          <w:p w:rsidR="00D54EB0" w:rsidRPr="00925085" w:rsidRDefault="00D54EB0" w:rsidP="00D54EB0">
            <w:pPr>
              <w:spacing w:line="360" w:lineRule="auto"/>
              <w:rPr>
                <w:rFonts w:ascii="Republika" w:hAnsi="Republika" w:cs="Calibri"/>
              </w:rPr>
            </w:pPr>
            <w:r w:rsidRPr="00925085">
              <w:rPr>
                <w:rFonts w:ascii="Republika" w:hAnsi="Republika" w:cs="Calibri"/>
              </w:rPr>
              <w:t>1.620 zadev</w:t>
            </w:r>
          </w:p>
        </w:tc>
        <w:tc>
          <w:tcPr>
            <w:tcW w:w="3022" w:type="dxa"/>
            <w:vAlign w:val="center"/>
          </w:tcPr>
          <w:p w:rsidR="00D54EB0" w:rsidRPr="00925085" w:rsidRDefault="00D54EB0" w:rsidP="00D54EB0">
            <w:pPr>
              <w:spacing w:line="360" w:lineRule="auto"/>
              <w:jc w:val="right"/>
              <w:rPr>
                <w:rFonts w:ascii="Republika" w:hAnsi="Republika" w:cs="Calibri"/>
                <w:b/>
              </w:rPr>
            </w:pPr>
            <w:r w:rsidRPr="00925085">
              <w:rPr>
                <w:rFonts w:ascii="Republika" w:hAnsi="Republika" w:cs="Calibri"/>
                <w:b/>
              </w:rPr>
              <w:t>1.358 zadev</w:t>
            </w:r>
          </w:p>
        </w:tc>
      </w:tr>
    </w:tbl>
    <w:p w:rsidR="00662E32" w:rsidRPr="00BF4A65" w:rsidRDefault="00662E32" w:rsidP="005F52A4">
      <w:pPr>
        <w:spacing w:line="360" w:lineRule="auto"/>
        <w:jc w:val="both"/>
        <w:rPr>
          <w:rFonts w:ascii="Republika" w:hAnsi="Republika"/>
          <w:sz w:val="18"/>
          <w:szCs w:val="18"/>
          <w:highlight w:val="yellow"/>
          <w:lang w:val="x-none" w:eastAsia="x-none"/>
        </w:rPr>
      </w:pPr>
    </w:p>
    <w:p w:rsidR="00C15912" w:rsidRPr="00BF4A65" w:rsidRDefault="002D042A" w:rsidP="00C03D97">
      <w:pPr>
        <w:pStyle w:val="Naslov2"/>
      </w:pPr>
      <w:bookmarkStart w:id="237" w:name="_Toc5094853"/>
      <w:bookmarkStart w:id="238" w:name="_Toc32783507"/>
      <w:bookmarkStart w:id="239" w:name="_Toc64636893"/>
      <w:r w:rsidRPr="00BF4A65">
        <w:t>ODDELEK ZA EU ZADEVE IN ODNOSE Z JAVNOSTMI</w:t>
      </w:r>
      <w:bookmarkEnd w:id="237"/>
      <w:bookmarkEnd w:id="238"/>
      <w:bookmarkEnd w:id="239"/>
    </w:p>
    <w:p w:rsidR="00D54EB0" w:rsidRPr="00BF4A65" w:rsidRDefault="002D042A" w:rsidP="003662AE">
      <w:pPr>
        <w:pStyle w:val="Naslov3"/>
      </w:pPr>
      <w:bookmarkStart w:id="240" w:name="_Toc32783508"/>
      <w:bookmarkStart w:id="241" w:name="_Toc64636894"/>
      <w:r w:rsidRPr="00BF4A65">
        <w:t>EU IN MEDNARODNE ZADEVE</w:t>
      </w:r>
      <w:bookmarkEnd w:id="240"/>
      <w:bookmarkEnd w:id="241"/>
    </w:p>
    <w:p w:rsidR="00D54EB0" w:rsidRPr="00BF4A65" w:rsidRDefault="00D54EB0" w:rsidP="00D54EB0">
      <w:pPr>
        <w:autoSpaceDE w:val="0"/>
        <w:autoSpaceDN w:val="0"/>
        <w:adjustRightInd w:val="0"/>
        <w:spacing w:line="360" w:lineRule="auto"/>
        <w:jc w:val="both"/>
        <w:rPr>
          <w:rFonts w:ascii="Republika" w:hAnsi="Republika"/>
        </w:rPr>
      </w:pPr>
      <w:r w:rsidRPr="00BF4A65">
        <w:rPr>
          <w:rFonts w:ascii="Republika" w:hAnsi="Republika"/>
        </w:rPr>
        <w:t xml:space="preserve">V letu 2020 so potekale nadaljnje aktivnosti v zvezi z dvema revizijskima postopkoma Evropske komisije iz leta 2018. </w:t>
      </w:r>
    </w:p>
    <w:p w:rsidR="00D54EB0" w:rsidRPr="00BF4A65" w:rsidRDefault="00D54EB0" w:rsidP="00D54EB0">
      <w:pPr>
        <w:autoSpaceDE w:val="0"/>
        <w:autoSpaceDN w:val="0"/>
        <w:adjustRightInd w:val="0"/>
        <w:spacing w:line="360" w:lineRule="auto"/>
        <w:jc w:val="both"/>
        <w:rPr>
          <w:rFonts w:ascii="Republika" w:hAnsi="Republika"/>
        </w:rPr>
      </w:pPr>
      <w:r w:rsidRPr="00BF4A65">
        <w:rPr>
          <w:rFonts w:ascii="Republika" w:hAnsi="Republika"/>
        </w:rPr>
        <w:t>Zaključen je bil revizijski postopek Evropske komisije UMB/2018/001/SI (revizija »</w:t>
      </w:r>
      <w:proofErr w:type="spellStart"/>
      <w:r w:rsidRPr="00BF4A65">
        <w:rPr>
          <w:rFonts w:ascii="Republika" w:hAnsi="Republika"/>
        </w:rPr>
        <w:t>umbr</w:t>
      </w:r>
      <w:r w:rsidR="00925085">
        <w:rPr>
          <w:rFonts w:ascii="Republika" w:hAnsi="Republika"/>
        </w:rPr>
        <w:t>ella</w:t>
      </w:r>
      <w:proofErr w:type="spellEnd"/>
      <w:r w:rsidR="00925085">
        <w:rPr>
          <w:rFonts w:ascii="Republika" w:hAnsi="Republika"/>
        </w:rPr>
        <w:t>«), ki jo je DG</w:t>
      </w:r>
      <w:r w:rsidRPr="00BF4A65">
        <w:rPr>
          <w:rFonts w:ascii="Republika" w:hAnsi="Republika"/>
        </w:rPr>
        <w:t xml:space="preserve"> AGRI izvedel med 11. in 15. 6. 2018 na temo sistema upravljanja, nadzora in sankcioniranja v zvezi z izdatki EKJS in EKSRP. Predmet pregleda so bili tržni ukrepi (vino, šolsko sadje, promocija), vezana podpora za govedo, navzkrižna skladnost v zvezi z živalmi, PRP 2014-2020 ukrepi IAKS in ne-IAKS ter delo certifikacijskega organa. Po izvedenem bilateralnem sestanku v letu 2019 so slovenski organi 14.1.2020 prejeli končno stališče Evropske komisije. Komisija je zaradi ugotovljenih pomanjkljivosti na področju navzkrižne skladnosti (kontrola na terenu glede ohranjanja prostoživečih ptic se je izvajala le na območja Natura 2000), neupravičenosti DDV pri </w:t>
      </w:r>
      <w:proofErr w:type="spellStart"/>
      <w:r w:rsidRPr="00BF4A65">
        <w:rPr>
          <w:rFonts w:ascii="Republika" w:hAnsi="Republika"/>
        </w:rPr>
        <w:t>podukrepu</w:t>
      </w:r>
      <w:proofErr w:type="spellEnd"/>
      <w:r w:rsidRPr="00BF4A65">
        <w:rPr>
          <w:rFonts w:ascii="Republika" w:hAnsi="Republika"/>
        </w:rPr>
        <w:t xml:space="preserve"> M08.4, pomanjkljivosti pri izvedbi in-situ pregledov pri investicijskih projektih M04 in M19 ter pomanjkljivosti kontrole na terenu za M14-dobrobit živali predlagala finančni popravek v višini 300.425 EUR. Na podlagi Izvedbenega sklepa Komisije z dne 16.</w:t>
      </w:r>
      <w:r w:rsidR="00925085">
        <w:rPr>
          <w:rFonts w:ascii="Republika" w:hAnsi="Republika"/>
        </w:rPr>
        <w:t xml:space="preserve"> </w:t>
      </w:r>
      <w:r w:rsidRPr="00BF4A65">
        <w:rPr>
          <w:rFonts w:ascii="Republika" w:hAnsi="Republika"/>
        </w:rPr>
        <w:t>6.</w:t>
      </w:r>
      <w:r w:rsidR="00925085">
        <w:rPr>
          <w:rFonts w:ascii="Republika" w:hAnsi="Republika"/>
        </w:rPr>
        <w:t xml:space="preserve"> </w:t>
      </w:r>
      <w:r w:rsidRPr="00BF4A65">
        <w:rPr>
          <w:rFonts w:ascii="Republika" w:hAnsi="Republika"/>
        </w:rPr>
        <w:t xml:space="preserve">2020 so bili navedeni odhodki izključeni iz financiranja EU. Slovenski organi so očitane pomanjkljivosti že odpravili. Revizija je s tem zaključena. </w:t>
      </w:r>
    </w:p>
    <w:p w:rsidR="00D54EB0" w:rsidRPr="00BF4A65" w:rsidRDefault="00D54EB0" w:rsidP="00D54EB0">
      <w:pPr>
        <w:autoSpaceDE w:val="0"/>
        <w:autoSpaceDN w:val="0"/>
        <w:adjustRightInd w:val="0"/>
        <w:spacing w:line="360" w:lineRule="auto"/>
        <w:jc w:val="both"/>
        <w:rPr>
          <w:rFonts w:ascii="Republika" w:hAnsi="Republika"/>
        </w:rPr>
      </w:pPr>
      <w:r w:rsidRPr="00BF4A65">
        <w:rPr>
          <w:rFonts w:ascii="Republika" w:hAnsi="Republika"/>
        </w:rPr>
        <w:t>V letu 2020 se je nadaljeval revizijski postopek Evropske komisije glede upravljanja in kontrole shem pomoči na površino za EKJS in EKSRP (AA/2018/011/SI). Pregled DG AGRI je v Sloveniji potekal med 20. in 24. 8. 2018, bilateralni sestanek je bil izveden v letu 2019, dne 21.</w:t>
      </w:r>
      <w:r w:rsidR="00925085">
        <w:rPr>
          <w:rFonts w:ascii="Republika" w:hAnsi="Republika"/>
        </w:rPr>
        <w:t xml:space="preserve"> </w:t>
      </w:r>
      <w:r w:rsidRPr="00BF4A65">
        <w:rPr>
          <w:rFonts w:ascii="Republika" w:hAnsi="Republika"/>
        </w:rPr>
        <w:t>2.</w:t>
      </w:r>
      <w:r w:rsidR="00925085">
        <w:rPr>
          <w:rFonts w:ascii="Republika" w:hAnsi="Republika"/>
        </w:rPr>
        <w:t xml:space="preserve"> </w:t>
      </w:r>
      <w:r w:rsidRPr="00BF4A65">
        <w:rPr>
          <w:rFonts w:ascii="Republika" w:hAnsi="Republika"/>
        </w:rPr>
        <w:t>2020 pa so slovenski organi prejeli stališče Komisije, ki vključuje predlog finančnega popravka v višini 4.986.008 EUR. Komisija meni, da so bile pomanjkljivo izvedene štiri ključne kontrole, in sicer: administrativne kontrole v zvezi z zaprošeno pomočjo, izterjava neupravičeno dodeljenih plačilnih pravic, administrativne kontrole plačilnih pravic ob vzpostavitvi sheme osnovnega plačila (spremembe nosilca (družinske) kmetije po roku za oddajo zbirne vloge) ter vzpostavitev in upravljanje nacionalne rezerve. Slovenski organi so 31.</w:t>
      </w:r>
      <w:r w:rsidR="00925085">
        <w:rPr>
          <w:rFonts w:ascii="Republika" w:hAnsi="Republika"/>
        </w:rPr>
        <w:t xml:space="preserve"> </w:t>
      </w:r>
      <w:r w:rsidRPr="00BF4A65">
        <w:rPr>
          <w:rFonts w:ascii="Republika" w:hAnsi="Republika"/>
        </w:rPr>
        <w:t>3.2020 pri Spravnem organu vložili zahtevek za spravo, ker se ne strinjajo z vsemi ugotovitvami in izračuni finančne korekcije. Ugovarjajo posameznim razlogom za izključitev zneskov v zvezi z očitkom pomanjkljive kontrole pri upravnih pregledih plačilnih pravic pri vzpostavitvi sheme osnovnega plačila in ugovarjajo izračunu finančne korekcije v delu, kjer GD AGRI ni upošteval člena 52(4)(a) Uredbe (EU) št. 1306/2013 ter člena 23(5) Uredbe (EU) št. 809/2014. Spletni sestanek s Spravnim organom je potekal 27.</w:t>
      </w:r>
      <w:r w:rsidR="00925085">
        <w:rPr>
          <w:rFonts w:ascii="Republika" w:hAnsi="Republika"/>
        </w:rPr>
        <w:t xml:space="preserve"> </w:t>
      </w:r>
      <w:r w:rsidRPr="00BF4A65">
        <w:rPr>
          <w:rFonts w:ascii="Republika" w:hAnsi="Republika"/>
        </w:rPr>
        <w:t>10.</w:t>
      </w:r>
      <w:r w:rsidR="00925085">
        <w:rPr>
          <w:rFonts w:ascii="Republika" w:hAnsi="Republika"/>
        </w:rPr>
        <w:t xml:space="preserve"> </w:t>
      </w:r>
      <w:r w:rsidRPr="00BF4A65">
        <w:rPr>
          <w:rFonts w:ascii="Republika" w:hAnsi="Republika"/>
        </w:rPr>
        <w:t>2020, poročilo pa je bilo prejeto 10.</w:t>
      </w:r>
      <w:r w:rsidR="00925085">
        <w:rPr>
          <w:rFonts w:ascii="Republika" w:hAnsi="Republika"/>
        </w:rPr>
        <w:t xml:space="preserve"> </w:t>
      </w:r>
      <w:r w:rsidRPr="00BF4A65">
        <w:rPr>
          <w:rFonts w:ascii="Republika" w:hAnsi="Republika"/>
        </w:rPr>
        <w:t>11.</w:t>
      </w:r>
      <w:r w:rsidR="00925085">
        <w:rPr>
          <w:rFonts w:ascii="Republika" w:hAnsi="Republika"/>
        </w:rPr>
        <w:t xml:space="preserve"> </w:t>
      </w:r>
      <w:r w:rsidRPr="00BF4A65">
        <w:rPr>
          <w:rFonts w:ascii="Republika" w:hAnsi="Republika"/>
        </w:rPr>
        <w:t>2020. Spravni organ ugot</w:t>
      </w:r>
      <w:r w:rsidR="00925085">
        <w:rPr>
          <w:rFonts w:ascii="Republika" w:hAnsi="Republika"/>
        </w:rPr>
        <w:t>avlja, da sprava ni bila mogoča</w:t>
      </w:r>
      <w:r w:rsidRPr="00BF4A65">
        <w:rPr>
          <w:rFonts w:ascii="Republika" w:hAnsi="Republika"/>
        </w:rPr>
        <w:t xml:space="preserve"> in Komisijo napotuje, naj dodatno prouči nekatera vprašanja, navedena v poročilu. Slovenski organi pričakujejo končno stališče Komisije glede obsega pomanjkljivosti in višine finančnega popravka v sredini leta 2021.</w:t>
      </w:r>
    </w:p>
    <w:p w:rsidR="00D54EB0" w:rsidRPr="00BF4A65" w:rsidRDefault="00925085" w:rsidP="00D54EB0">
      <w:pPr>
        <w:autoSpaceDE w:val="0"/>
        <w:autoSpaceDN w:val="0"/>
        <w:adjustRightInd w:val="0"/>
        <w:spacing w:line="360" w:lineRule="auto"/>
        <w:jc w:val="both"/>
        <w:rPr>
          <w:rFonts w:ascii="Republika" w:hAnsi="Republika"/>
        </w:rPr>
      </w:pPr>
      <w:r>
        <w:rPr>
          <w:rFonts w:ascii="Republika" w:hAnsi="Republika"/>
        </w:rPr>
        <w:t>Zaradi epidemije COVID</w:t>
      </w:r>
      <w:r w:rsidR="00D54EB0" w:rsidRPr="00BF4A65">
        <w:rPr>
          <w:rFonts w:ascii="Republika" w:hAnsi="Republika"/>
        </w:rPr>
        <w:t>-19 sta v letu 2020 Evropska komisija in Evropsko računsko sodišče izvedla dve reviziji na daljavo, t.</w:t>
      </w:r>
      <w:r>
        <w:rPr>
          <w:rFonts w:ascii="Republika" w:hAnsi="Republika"/>
        </w:rPr>
        <w:t xml:space="preserve"> </w:t>
      </w:r>
      <w:r w:rsidR="00D54EB0" w:rsidRPr="00BF4A65">
        <w:rPr>
          <w:rFonts w:ascii="Republika" w:hAnsi="Republika"/>
        </w:rPr>
        <w:t xml:space="preserve">j. brez obiska v Sloveniji. </w:t>
      </w:r>
    </w:p>
    <w:p w:rsidR="00D54EB0" w:rsidRPr="00BF4A65" w:rsidRDefault="00D54EB0" w:rsidP="00D54EB0">
      <w:pPr>
        <w:autoSpaceDE w:val="0"/>
        <w:autoSpaceDN w:val="0"/>
        <w:adjustRightInd w:val="0"/>
        <w:spacing w:line="360" w:lineRule="auto"/>
        <w:jc w:val="both"/>
        <w:rPr>
          <w:rFonts w:ascii="Republika" w:hAnsi="Republika"/>
        </w:rPr>
      </w:pPr>
      <w:r w:rsidRPr="00BF4A65">
        <w:rPr>
          <w:rFonts w:ascii="Republika" w:hAnsi="Republika"/>
        </w:rPr>
        <w:t>DG AGRI je v obdobju med 14.</w:t>
      </w:r>
      <w:r w:rsidR="00925085">
        <w:rPr>
          <w:rFonts w:ascii="Republika" w:hAnsi="Republika"/>
        </w:rPr>
        <w:t xml:space="preserve"> </w:t>
      </w:r>
      <w:r w:rsidRPr="00BF4A65">
        <w:rPr>
          <w:rFonts w:ascii="Republika" w:hAnsi="Republika"/>
        </w:rPr>
        <w:t>5.</w:t>
      </w:r>
      <w:r w:rsidR="00925085">
        <w:rPr>
          <w:rFonts w:ascii="Republika" w:hAnsi="Republika"/>
        </w:rPr>
        <w:t xml:space="preserve"> </w:t>
      </w:r>
      <w:r w:rsidRPr="00BF4A65">
        <w:rPr>
          <w:rFonts w:ascii="Republika" w:hAnsi="Republika"/>
        </w:rPr>
        <w:t>2020 in 20.</w:t>
      </w:r>
      <w:r w:rsidR="00925085">
        <w:rPr>
          <w:rFonts w:ascii="Republika" w:hAnsi="Republika"/>
        </w:rPr>
        <w:t xml:space="preserve"> </w:t>
      </w:r>
      <w:r w:rsidRPr="00BF4A65">
        <w:rPr>
          <w:rFonts w:ascii="Republika" w:hAnsi="Republika"/>
        </w:rPr>
        <w:t>11.</w:t>
      </w:r>
      <w:r w:rsidR="00925085">
        <w:rPr>
          <w:rFonts w:ascii="Republika" w:hAnsi="Republika"/>
        </w:rPr>
        <w:t xml:space="preserve"> </w:t>
      </w:r>
      <w:r w:rsidRPr="00BF4A65">
        <w:rPr>
          <w:rFonts w:ascii="Republika" w:hAnsi="Republika"/>
        </w:rPr>
        <w:t>2020 izvedel revizijo na daljavo, katere predmet pregleda je bil ukrep M13 - Plačila za območja z naravnimi ali drugimi posebnimi omejitvami (RD2/2020/037/SI). DG AGRI meni, da sistem za izračun kazni v primeru prevelikih prijavljenih površin za M13 za proračunsko leto 2018 in naprej ni bil skladen s pravili EU ter da so potrebni popravni ukrepi, da se zagotovi izpolnjevanje navedenih zahtev v prihodnosti. Slovenski organi so za izračun zneskov pomoči pri M13 uporabili pravilno povprečno vrednost degresivnih plačil, toda ta povprečna vrednost je bila pomnožena s površino, ki jo je določila plačilna agencija, ne pa s površino, ki jo je prijavil prosilec, kar ni skladno z določbami č</w:t>
      </w:r>
      <w:r w:rsidR="00925085">
        <w:rPr>
          <w:rFonts w:ascii="Republika" w:hAnsi="Republika"/>
        </w:rPr>
        <w:t>lena 17(1)(e) R640/2014. Agencija</w:t>
      </w:r>
      <w:r w:rsidRPr="00BF4A65">
        <w:rPr>
          <w:rFonts w:ascii="Republika" w:hAnsi="Republika"/>
        </w:rPr>
        <w:t xml:space="preserve"> je dne 16.</w:t>
      </w:r>
      <w:r w:rsidR="00925085">
        <w:rPr>
          <w:rFonts w:ascii="Republika" w:hAnsi="Republika"/>
        </w:rPr>
        <w:t xml:space="preserve"> </w:t>
      </w:r>
      <w:r w:rsidRPr="00BF4A65">
        <w:rPr>
          <w:rFonts w:ascii="Republika" w:hAnsi="Republika"/>
        </w:rPr>
        <w:t>6.</w:t>
      </w:r>
      <w:r w:rsidR="00925085">
        <w:rPr>
          <w:rFonts w:ascii="Republika" w:hAnsi="Republika"/>
        </w:rPr>
        <w:t xml:space="preserve"> </w:t>
      </w:r>
      <w:r w:rsidRPr="00BF4A65">
        <w:rPr>
          <w:rFonts w:ascii="Republika" w:hAnsi="Republika"/>
        </w:rPr>
        <w:t>2020 poslala uradni odziv, v katerem je Komisiji predložila natančen izračun tveganja za Sklad po proračunskih letih 2018, 2019 in 2020. Skupni znesek preplačil je za EKSRP znašal 2.789 EUR, nanaša pa se na skupno 112 primerov v navedenih letih. Hkrati je bil Komisiji podan predlog, da se zaradi majhnega obsega tveganega zneska in načrtovanega načina odprave neskladij za leto zahtevka 2020 ne izvede dvostranski sestanek, načrtovan v novembru 2020. Komisija je 27.</w:t>
      </w:r>
      <w:r w:rsidR="00925085">
        <w:rPr>
          <w:rFonts w:ascii="Republika" w:hAnsi="Republika"/>
        </w:rPr>
        <w:t xml:space="preserve"> </w:t>
      </w:r>
      <w:r w:rsidRPr="00BF4A65">
        <w:rPr>
          <w:rFonts w:ascii="Republika" w:hAnsi="Republika"/>
        </w:rPr>
        <w:t>8.</w:t>
      </w:r>
      <w:r w:rsidR="00925085">
        <w:rPr>
          <w:rFonts w:ascii="Republika" w:hAnsi="Republika"/>
        </w:rPr>
        <w:t xml:space="preserve"> </w:t>
      </w:r>
      <w:r w:rsidRPr="00BF4A65">
        <w:rPr>
          <w:rFonts w:ascii="Republika" w:hAnsi="Republika"/>
        </w:rPr>
        <w:t>2020 zaprosila za dodatne informacije, in sicer je razširila poizvedbo na vse upravičence M13 za leta zahtevka 2017, 2018 in 2019, skupaj s pr</w:t>
      </w:r>
      <w:r w:rsidR="00925085">
        <w:rPr>
          <w:rFonts w:ascii="Republika" w:hAnsi="Republika"/>
        </w:rPr>
        <w:t>imeri izračunov znižanj. Agencija</w:t>
      </w:r>
      <w:r w:rsidRPr="00BF4A65">
        <w:rPr>
          <w:rFonts w:ascii="Republika" w:hAnsi="Republika"/>
        </w:rPr>
        <w:t xml:space="preserve"> je 14</w:t>
      </w:r>
      <w:r w:rsidR="00925085">
        <w:rPr>
          <w:rFonts w:ascii="Republika" w:hAnsi="Republika"/>
        </w:rPr>
        <w:t xml:space="preserve">. </w:t>
      </w:r>
      <w:r w:rsidRPr="00BF4A65">
        <w:rPr>
          <w:rFonts w:ascii="Republika" w:hAnsi="Republika"/>
        </w:rPr>
        <w:t>9.</w:t>
      </w:r>
      <w:r w:rsidR="00925085">
        <w:rPr>
          <w:rFonts w:ascii="Republika" w:hAnsi="Republika"/>
        </w:rPr>
        <w:t xml:space="preserve"> </w:t>
      </w:r>
      <w:r w:rsidRPr="00BF4A65">
        <w:rPr>
          <w:rFonts w:ascii="Republika" w:hAnsi="Republika"/>
        </w:rPr>
        <w:t>2020 na Komisijo poslala odgovor z dodatnimi pojasnili in podrobnejšim prikazom uporabe digresije in izračuna tveganja za Sklad.  Komisija je 20.</w:t>
      </w:r>
      <w:r w:rsidR="00925085">
        <w:rPr>
          <w:rFonts w:ascii="Republika" w:hAnsi="Republika"/>
        </w:rPr>
        <w:t xml:space="preserve"> </w:t>
      </w:r>
      <w:r w:rsidRPr="00BF4A65">
        <w:rPr>
          <w:rFonts w:ascii="Republika" w:hAnsi="Republika"/>
        </w:rPr>
        <w:t>11.</w:t>
      </w:r>
      <w:r w:rsidR="00925085">
        <w:rPr>
          <w:rFonts w:ascii="Republika" w:hAnsi="Republika"/>
        </w:rPr>
        <w:t xml:space="preserve"> </w:t>
      </w:r>
      <w:r w:rsidRPr="00BF4A65">
        <w:rPr>
          <w:rFonts w:ascii="Republika" w:hAnsi="Republika"/>
        </w:rPr>
        <w:t>2020 poslala zaključni dopis, v katerem navaja, da sistem izvajanja sankcij v Sloveniji ni bil skladen s pravili EU. Kljub temu pa so revizorji sprejeli izračun tveganja za Sklad v znesku 2.78</w:t>
      </w:r>
      <w:r w:rsidR="00925085">
        <w:rPr>
          <w:rFonts w:ascii="Republika" w:hAnsi="Republika"/>
        </w:rPr>
        <w:t>9 EUR ter dejstvo, da je Agencija</w:t>
      </w:r>
      <w:r w:rsidRPr="00BF4A65">
        <w:rPr>
          <w:rFonts w:ascii="Republika" w:hAnsi="Republika"/>
        </w:rPr>
        <w:t xml:space="preserve"> začela sprejemati popravne ukrepe s tem, da je spremenila postopke izračunov v svojem informacijskem sistemu od leta zahtevka 2020. Za leta zahtevka 2017, 2018 in 2019 obnove zahtevkov upravičencev in vzpostavitev terjatev za preveč plačana sredstva upravičencev niso bile potrebne, ker so vsi preveč plačani zneski znašali manj kot 250 EUR/ha (v skladu s 54. členom R1306/2013). Finančni popravek ni bil predlagan in revizija se šteje za zaključeno. Za spremljanje izvajanja popravnih ukrepov je zadolžen Certifikacijski organ.</w:t>
      </w:r>
    </w:p>
    <w:p w:rsidR="00D54EB0" w:rsidRPr="00BF4A65" w:rsidRDefault="00D54EB0" w:rsidP="00D54EB0">
      <w:pPr>
        <w:autoSpaceDE w:val="0"/>
        <w:autoSpaceDN w:val="0"/>
        <w:adjustRightInd w:val="0"/>
        <w:spacing w:line="360" w:lineRule="auto"/>
        <w:jc w:val="both"/>
        <w:rPr>
          <w:rFonts w:ascii="Republika" w:hAnsi="Republika"/>
        </w:rPr>
      </w:pPr>
      <w:r w:rsidRPr="00BF4A65">
        <w:rPr>
          <w:rFonts w:ascii="Republika" w:hAnsi="Republika"/>
        </w:rPr>
        <w:t>Evropsko računsko sodišče (ERS) je 22.</w:t>
      </w:r>
      <w:r w:rsidR="00925085">
        <w:rPr>
          <w:rFonts w:ascii="Republika" w:hAnsi="Republika"/>
        </w:rPr>
        <w:t xml:space="preserve"> </w:t>
      </w:r>
      <w:r w:rsidRPr="00BF4A65">
        <w:rPr>
          <w:rFonts w:ascii="Republika" w:hAnsi="Republika"/>
        </w:rPr>
        <w:t>6.</w:t>
      </w:r>
      <w:r w:rsidR="00925085">
        <w:rPr>
          <w:rFonts w:ascii="Republika" w:hAnsi="Republika"/>
        </w:rPr>
        <w:t xml:space="preserve"> </w:t>
      </w:r>
      <w:r w:rsidRPr="00BF4A65">
        <w:rPr>
          <w:rFonts w:ascii="Republika" w:hAnsi="Republika"/>
        </w:rPr>
        <w:t xml:space="preserve">2020 poslalo </w:t>
      </w:r>
      <w:proofErr w:type="spellStart"/>
      <w:r w:rsidRPr="00BF4A65">
        <w:rPr>
          <w:rFonts w:ascii="Republika" w:hAnsi="Republika"/>
        </w:rPr>
        <w:t>najavno</w:t>
      </w:r>
      <w:proofErr w:type="spellEnd"/>
      <w:r w:rsidRPr="00BF4A65">
        <w:rPr>
          <w:rFonts w:ascii="Republika" w:hAnsi="Republika"/>
        </w:rPr>
        <w:t xml:space="preserve"> pismo z namero izvedbe revizije na daljavo za namen priprave Izjave o zanesljivosti za proračunsko leto 2020 (SOA 2020), skladno s členom 287 Pogodbe o delovanju EU. Cilj revizije je preučitev štirih naključnih transakcij znotraj Programa razvoja podeželja 2014-2020. Transakcije se nanašajo na zahtevek za plačilo z dne 20. aprila 2020 v višini 14.201.300 EUR, ki zadeva izjavo o odhodkih za obdobje 1. januar – 31. marec 2020 za PRP 2014SI06RDNP001. Dve transakciji se nanašata na ukrep M4 – Naložbe v osnovna sredstva, po ena pa na ukrep M13 – Območja z naravnimi omejitvami (OMD) in M19 – Podpora za lokalni razvoj (LAS). Slovenski organi so pripravili vsa zahtevana gradiva in pojasnila in jih predložili na spletni direktorij ERS (nacionalna zakonodaja, interna navodila, dokumenti v zvezi z izbranimi štirimi upravičenci, podatki o transakcijah idr.). V dneh 7.– 8.</w:t>
      </w:r>
      <w:r w:rsidR="00925085">
        <w:rPr>
          <w:rFonts w:ascii="Republika" w:hAnsi="Republika"/>
        </w:rPr>
        <w:t xml:space="preserve"> </w:t>
      </w:r>
      <w:r w:rsidRPr="00BF4A65">
        <w:rPr>
          <w:rFonts w:ascii="Republika" w:hAnsi="Republika"/>
        </w:rPr>
        <w:t>12.</w:t>
      </w:r>
      <w:r w:rsidR="00925085">
        <w:rPr>
          <w:rFonts w:ascii="Republika" w:hAnsi="Republika"/>
        </w:rPr>
        <w:t xml:space="preserve"> </w:t>
      </w:r>
      <w:r w:rsidRPr="00BF4A65">
        <w:rPr>
          <w:rFonts w:ascii="Republika" w:hAnsi="Republika"/>
        </w:rPr>
        <w:t>2020 so bili z revizorji izvedeni tudi trije video sestanki za razrešitev odprtih vprašanj. Na video sestankih je slovenska stran podala zahtevana pojasnila, naknadno pa je 16.</w:t>
      </w:r>
      <w:r w:rsidR="00925085">
        <w:rPr>
          <w:rFonts w:ascii="Republika" w:hAnsi="Republika"/>
        </w:rPr>
        <w:t xml:space="preserve"> </w:t>
      </w:r>
      <w:r w:rsidRPr="00BF4A65">
        <w:rPr>
          <w:rFonts w:ascii="Republika" w:hAnsi="Republika"/>
        </w:rPr>
        <w:t>12.</w:t>
      </w:r>
      <w:r w:rsidR="00925085">
        <w:rPr>
          <w:rFonts w:ascii="Republika" w:hAnsi="Republika"/>
        </w:rPr>
        <w:t xml:space="preserve"> </w:t>
      </w:r>
      <w:r w:rsidRPr="00BF4A65">
        <w:rPr>
          <w:rFonts w:ascii="Republika" w:hAnsi="Republika"/>
        </w:rPr>
        <w:t>2020 posredovala še dodatna gradiva. Revizija je odprta, ugotovitve revizije bodo predvidoma prejete v začetku leta 2021.</w:t>
      </w:r>
    </w:p>
    <w:p w:rsidR="00D54EB0" w:rsidRPr="00BF4A65" w:rsidRDefault="00D54EB0" w:rsidP="00D54EB0">
      <w:pPr>
        <w:autoSpaceDE w:val="0"/>
        <w:autoSpaceDN w:val="0"/>
        <w:adjustRightInd w:val="0"/>
        <w:spacing w:line="360" w:lineRule="auto"/>
        <w:jc w:val="both"/>
        <w:rPr>
          <w:rFonts w:ascii="Republika" w:hAnsi="Republika"/>
        </w:rPr>
      </w:pPr>
      <w:r w:rsidRPr="00BF4A65">
        <w:rPr>
          <w:rFonts w:ascii="Republika" w:hAnsi="Republika"/>
        </w:rPr>
        <w:t>Kar zadeva letno revizijo Certifikacijskega organa, je število srednje pomembnih priporočil ostalo enako kot v preteklem</w:t>
      </w:r>
      <w:r w:rsidR="00925085">
        <w:rPr>
          <w:rFonts w:ascii="Republika" w:hAnsi="Republika"/>
        </w:rPr>
        <w:t xml:space="preserve"> letu, in sicer je bilo na Agencijo</w:t>
      </w:r>
      <w:r w:rsidRPr="00BF4A65">
        <w:rPr>
          <w:rFonts w:ascii="Republika" w:hAnsi="Republika"/>
        </w:rPr>
        <w:t xml:space="preserve"> naslovljeno le eno sprednje pomembno priporočilo. Število manj pomembnih priporočil je nekoliko višje v primerjavi s predhodnim finančnim letom. Ocene v matrikah za akreditacijske kriterije so se v primerjavi s preteklim letom nekoliko poslabšale. Prevladujoča ocena je ponovno 4, le nekaj ocen pa je 3 (kontrole dejavnosti pri obdelavi zahtevkov, vključno s potrditvijo in odobritvijo (administrativne kontrole in kontrole na kraju samem) za EKJS in EKSRP IAKS in ne-IAKS.  Iz navedenega izhaja, da je sistem notranjih kontrol za izdatke EKJS in EKSRP na splošno dober.</w:t>
      </w:r>
    </w:p>
    <w:p w:rsidR="00D54EB0" w:rsidRPr="00BF4A65" w:rsidRDefault="00D54EB0" w:rsidP="00D54EB0">
      <w:pPr>
        <w:autoSpaceDE w:val="0"/>
        <w:autoSpaceDN w:val="0"/>
        <w:adjustRightInd w:val="0"/>
        <w:spacing w:line="360" w:lineRule="auto"/>
        <w:jc w:val="both"/>
        <w:rPr>
          <w:rFonts w:ascii="Republika" w:hAnsi="Republika"/>
        </w:rPr>
      </w:pPr>
      <w:r w:rsidRPr="00BF4A65">
        <w:rPr>
          <w:rFonts w:ascii="Republika" w:hAnsi="Republika"/>
        </w:rPr>
        <w:t>Pri poročanju nepravilnosti Uradu za bolj proti goljufijam (OLAF) je največ ugotovljenih primerov s področja razvoja podeželja. Vsi primeri imajo status navadnih nepravilnosti, brez primerov s sumi na goljufije.</w:t>
      </w:r>
    </w:p>
    <w:p w:rsidR="00D54EB0" w:rsidRPr="00BF4A65" w:rsidRDefault="00925085" w:rsidP="00D54EB0">
      <w:pPr>
        <w:autoSpaceDE w:val="0"/>
        <w:autoSpaceDN w:val="0"/>
        <w:adjustRightInd w:val="0"/>
        <w:spacing w:line="360" w:lineRule="auto"/>
        <w:jc w:val="both"/>
        <w:rPr>
          <w:rFonts w:ascii="Republika" w:hAnsi="Republika"/>
        </w:rPr>
      </w:pPr>
      <w:r>
        <w:rPr>
          <w:rFonts w:ascii="Republika" w:hAnsi="Republika"/>
        </w:rPr>
        <w:t>Agencija</w:t>
      </w:r>
      <w:r w:rsidR="00D54EB0" w:rsidRPr="00BF4A65">
        <w:rPr>
          <w:rFonts w:ascii="Republika" w:hAnsi="Republika"/>
        </w:rPr>
        <w:t xml:space="preserve"> je v letu 2020 nadaljevala z izvajanjem pilotnega projekta ARACHNE, ki ga ob sodelovanju DG EMPL izvaja DG AGRI in h kateremu je pristopila leta 2019. Gre za spletno orodje Evropske komisije, ki omogoča podatkovno rudarjenje s ciljem odkriti potencialna poslovna tveganja pri poslovanju s strankami. Poizvedbe v sistemu ARACHNE običajno dopolnjujejo že utečene administrativne kontrolne postopke. V letu 2020 je potekala obogatitev že poslanih podatkov z novimi parametri (npr. računi podizvajalcev) ter koordinacija glede dopolnitve s povezanimi osebami. Prav tako poteka koordinacija s Sektorjem za kmetijske trge, za namen priprave seta podatkov s področja zunanje trgovine. Tutorska izobraževanja končnih uporabnikov v državah članicah so do nadaljnjega zaradi epidemije Covid-19 ustavljena, namesto tega je Evropska komisija napovedala bolj aktiven pristop preko </w:t>
      </w:r>
      <w:r w:rsidR="001E62F9">
        <w:rPr>
          <w:rFonts w:ascii="Republika" w:hAnsi="Republika"/>
        </w:rPr>
        <w:t>spletnih seminarjev</w:t>
      </w:r>
      <w:r w:rsidR="00D54EB0" w:rsidRPr="00BF4A65">
        <w:rPr>
          <w:rFonts w:ascii="Republika" w:hAnsi="Republika"/>
        </w:rPr>
        <w:t>. Tako je širši krog končnih uporabnikov aplikacije na začetku decembra 2020 poslušal spletno izobraževanje z osnovno predstavitvijo aplikacije ARACHNE ter uporabno vrednostjo tega orodja za zaščito finančnih interesov EU v o</w:t>
      </w:r>
      <w:r w:rsidR="001E62F9">
        <w:rPr>
          <w:rFonts w:ascii="Republika" w:hAnsi="Republika"/>
        </w:rPr>
        <w:t>kviru SKP. V letu 2021 načrtujej</w:t>
      </w:r>
      <w:r w:rsidR="00D54EB0" w:rsidRPr="00BF4A65">
        <w:rPr>
          <w:rFonts w:ascii="Republika" w:hAnsi="Republika"/>
        </w:rPr>
        <w:t>o vnos dodatnih setov podatkov ter s tem obogatitev podatkovne baze.</w:t>
      </w:r>
    </w:p>
    <w:p w:rsidR="00D54EB0" w:rsidRPr="00BF4A65" w:rsidRDefault="00D54EB0" w:rsidP="00D54EB0">
      <w:pPr>
        <w:autoSpaceDE w:val="0"/>
        <w:autoSpaceDN w:val="0"/>
        <w:adjustRightInd w:val="0"/>
        <w:spacing w:line="360" w:lineRule="auto"/>
        <w:jc w:val="both"/>
        <w:rPr>
          <w:rFonts w:ascii="Republika" w:hAnsi="Republika"/>
        </w:rPr>
      </w:pPr>
      <w:r w:rsidRPr="00BF4A65">
        <w:rPr>
          <w:rFonts w:ascii="Republika" w:hAnsi="Republika"/>
        </w:rPr>
        <w:t xml:space="preserve">Mednarodno sodelovanje  se je v </w:t>
      </w:r>
      <w:r w:rsidR="001E62F9">
        <w:rPr>
          <w:rFonts w:ascii="Republika" w:hAnsi="Republika"/>
        </w:rPr>
        <w:t>letu 2020 zaradi epidemije COVID</w:t>
      </w:r>
      <w:r w:rsidRPr="00BF4A65">
        <w:rPr>
          <w:rFonts w:ascii="Republika" w:hAnsi="Republika"/>
        </w:rPr>
        <w:t xml:space="preserve">-19 izvajalo v manjšem obsegu kot </w:t>
      </w:r>
      <w:r w:rsidR="001E62F9">
        <w:rPr>
          <w:rFonts w:ascii="Republika" w:hAnsi="Republika"/>
        </w:rPr>
        <w:t>običajno. Agencija</w:t>
      </w:r>
      <w:r w:rsidRPr="00BF4A65">
        <w:rPr>
          <w:rFonts w:ascii="Republika" w:hAnsi="Republika"/>
        </w:rPr>
        <w:t xml:space="preserve"> je januarja 2020 organizirala študijski obisk predstavnikov hrvaške plačilne agencije, katerega tema sta bili izvedba in kontrola vinarskih ukrepov. Februarja 2020 je organizirala obisk črnogorske delegacije, v okviru katerega je predstavila postopke odobravanja zahtevkov in izplačil, kontrolo na terenu ter podporne administrativne aktivnosti.</w:t>
      </w:r>
    </w:p>
    <w:p w:rsidR="00D54EB0" w:rsidRPr="00BF4A65" w:rsidRDefault="00D54EB0" w:rsidP="00D54EB0">
      <w:pPr>
        <w:keepNext/>
        <w:autoSpaceDE w:val="0"/>
        <w:autoSpaceDN w:val="0"/>
        <w:adjustRightInd w:val="0"/>
        <w:spacing w:line="360" w:lineRule="auto"/>
        <w:jc w:val="both"/>
        <w:rPr>
          <w:rFonts w:ascii="Republika" w:hAnsi="Republika"/>
        </w:rPr>
      </w:pPr>
      <w:r w:rsidRPr="00BF4A65">
        <w:rPr>
          <w:rFonts w:ascii="Republika" w:hAnsi="Republika"/>
        </w:rPr>
        <w:t>Število sprejetih akreditacijskih dokumentov v skrbništvo je bilo v primerjavi s preteklim letom višje (250 v letu 2020 in 196 v letu 2019). Število novo akreditiranih dokumentov se je povečalo zaradi sprememb  nacionalne in EU zakonodaje, priporočil revizorjev, novih ukrepov na SRP in SNP, interventnih ukrepov zaradi epidemije COVID-19 ter novih postopkov. V času od marca do konca aprila se je postopek izvajanja skrbništva zaradi epidemije prekinil, ker ni bil opredeljen kot kritičen proces, zato je prišlo do zamika pregleda in objave dokumentov. Kljub temu so bili vsi dokumenti naknadno pregledani in objavljeni.</w:t>
      </w:r>
    </w:p>
    <w:p w:rsidR="00D54EB0" w:rsidRPr="00BF4A65" w:rsidRDefault="00D54EB0" w:rsidP="00D54EB0">
      <w:pPr>
        <w:keepNext/>
        <w:autoSpaceDE w:val="0"/>
        <w:autoSpaceDN w:val="0"/>
        <w:adjustRightInd w:val="0"/>
        <w:spacing w:line="360" w:lineRule="auto"/>
        <w:jc w:val="both"/>
        <w:rPr>
          <w:rFonts w:ascii="Republika" w:hAnsi="Republika"/>
        </w:rPr>
      </w:pPr>
      <w:r w:rsidRPr="00BF4A65">
        <w:rPr>
          <w:rFonts w:ascii="Republika" w:hAnsi="Republika"/>
        </w:rPr>
        <w:t>Oddelek je v letu 2020 skrbel tudi za več drugih horizontalnih aktivnosti, npr. upravljanje aplikacije za spremljanje izvajanja revizijskih priporočil »</w:t>
      </w:r>
      <w:proofErr w:type="spellStart"/>
      <w:r w:rsidRPr="00BF4A65">
        <w:rPr>
          <w:rFonts w:ascii="Republika" w:hAnsi="Republika"/>
        </w:rPr>
        <w:t>Follow</w:t>
      </w:r>
      <w:proofErr w:type="spellEnd"/>
      <w:r w:rsidRPr="00BF4A65">
        <w:rPr>
          <w:rFonts w:ascii="Republika" w:hAnsi="Republika"/>
        </w:rPr>
        <w:t xml:space="preserve"> up«, vodenje seznama delegiranih nalog, poročanje Komisiji idr. Izmed pomembnejših poročil velja omeniti analizo stroškov kontrol, ki jo morajo plačilne agencije pripraviti in posredovati na Komisijo enkrat na dve leti.</w:t>
      </w:r>
    </w:p>
    <w:p w:rsidR="00D54EB0" w:rsidRPr="00BF4A65" w:rsidRDefault="00D54EB0" w:rsidP="00D54EB0">
      <w:pPr>
        <w:rPr>
          <w:rFonts w:ascii="Republika" w:hAnsi="Republika"/>
          <w:lang w:eastAsia="sl-SI"/>
        </w:rPr>
      </w:pPr>
    </w:p>
    <w:p w:rsidR="00C15912" w:rsidRPr="00AA07D3" w:rsidRDefault="002D042A" w:rsidP="003662AE">
      <w:pPr>
        <w:pStyle w:val="Naslov3"/>
      </w:pPr>
      <w:bookmarkStart w:id="242" w:name="_Toc32783509"/>
      <w:bookmarkStart w:id="243" w:name="_Toc64636895"/>
      <w:r w:rsidRPr="00AA07D3">
        <w:t>PODROČJE ODNOSOV Z JAVNOSTMI</w:t>
      </w:r>
      <w:bookmarkEnd w:id="242"/>
      <w:bookmarkEnd w:id="243"/>
    </w:p>
    <w:p w:rsidR="00C15912" w:rsidRPr="00BF4A65" w:rsidRDefault="00C15912" w:rsidP="005F52A4">
      <w:pPr>
        <w:spacing w:after="0" w:line="360" w:lineRule="auto"/>
        <w:jc w:val="both"/>
        <w:rPr>
          <w:rFonts w:ascii="Republika" w:hAnsi="Republika"/>
        </w:rPr>
      </w:pPr>
    </w:p>
    <w:p w:rsidR="00D54EB0" w:rsidRPr="00BF4A65" w:rsidRDefault="00D54EB0" w:rsidP="00D54EB0">
      <w:pPr>
        <w:spacing w:line="360" w:lineRule="auto"/>
        <w:jc w:val="both"/>
        <w:rPr>
          <w:rFonts w:ascii="Republika" w:hAnsi="Republika"/>
        </w:rPr>
      </w:pPr>
      <w:r w:rsidRPr="00BF4A65">
        <w:rPr>
          <w:rFonts w:ascii="Republika" w:hAnsi="Republika"/>
        </w:rPr>
        <w:t>Število odgovorov na zahteve po informacijah javnega značaja, število odgovorov na poizvedbe po podatkih s strani različnih javnosti (strank, svetovalcev, podjetij, institucij in organov javne uprave itd.) ter število objavljenih odgovorov na forumu in sp</w:t>
      </w:r>
      <w:r w:rsidR="00AA07D3">
        <w:rPr>
          <w:rFonts w:ascii="Republika" w:hAnsi="Republika"/>
        </w:rPr>
        <w:t>letnih straneh se je v letu 2020 precej povečalo</w:t>
      </w:r>
      <w:r w:rsidRPr="00BF4A65">
        <w:rPr>
          <w:rFonts w:ascii="Republika" w:hAnsi="Republika"/>
        </w:rPr>
        <w:t>, število pripravljenih odgovorov in opomnikov na poizvedb</w:t>
      </w:r>
      <w:r w:rsidR="00AA07D3">
        <w:rPr>
          <w:rFonts w:ascii="Republika" w:hAnsi="Republika"/>
        </w:rPr>
        <w:t>e novinarjev je ostalo na podobnem</w:t>
      </w:r>
      <w:r w:rsidRPr="00BF4A65">
        <w:rPr>
          <w:rFonts w:ascii="Republika" w:hAnsi="Republika"/>
        </w:rPr>
        <w:t xml:space="preserve"> nivoju kot preteklo leto, število objavljenih novic ter sporočil</w:t>
      </w:r>
      <w:r w:rsidR="00AA07D3">
        <w:rPr>
          <w:rFonts w:ascii="Republika" w:hAnsi="Republika"/>
        </w:rPr>
        <w:t xml:space="preserve"> za javnost pa se je v letu 2020 tudi precej</w:t>
      </w:r>
      <w:r w:rsidRPr="00BF4A65">
        <w:rPr>
          <w:rFonts w:ascii="Republika" w:hAnsi="Republika"/>
        </w:rPr>
        <w:t xml:space="preserve"> zvišalo.</w:t>
      </w:r>
      <w:r w:rsidR="00AA07D3">
        <w:rPr>
          <w:rFonts w:ascii="Republika" w:hAnsi="Republika"/>
        </w:rPr>
        <w:t xml:space="preserve"> OEUOJ je začel vlagatelje bolj sistematično obveščati o izdaji odločb, več pa je bilo tudi novic na račun epidemije COVID-19 ter o izrednih ukrepih, ki jih je Agencija izvajala zaradi epidemije.</w:t>
      </w:r>
    </w:p>
    <w:p w:rsidR="00D54EB0" w:rsidRPr="00BF4A65" w:rsidRDefault="00D54EB0" w:rsidP="00D54EB0">
      <w:pPr>
        <w:autoSpaceDE w:val="0"/>
        <w:autoSpaceDN w:val="0"/>
        <w:adjustRightInd w:val="0"/>
        <w:spacing w:line="360" w:lineRule="auto"/>
        <w:jc w:val="both"/>
        <w:rPr>
          <w:rFonts w:ascii="Republika" w:hAnsi="Republika"/>
        </w:rPr>
      </w:pPr>
      <w:r w:rsidRPr="00BF4A65">
        <w:rPr>
          <w:rFonts w:ascii="Republika" w:hAnsi="Republika"/>
        </w:rPr>
        <w:t>Število odgovorov na telefonske poiz</w:t>
      </w:r>
      <w:r w:rsidR="00AA07D3">
        <w:rPr>
          <w:rFonts w:ascii="Republika" w:hAnsi="Republika"/>
        </w:rPr>
        <w:t>vedbe strank je bilo v letu 2020</w:t>
      </w:r>
      <w:r w:rsidRPr="00BF4A65">
        <w:rPr>
          <w:rFonts w:ascii="Republika" w:hAnsi="Republika"/>
        </w:rPr>
        <w:t xml:space="preserve"> nekoliko nižje kot leto poprej</w:t>
      </w:r>
      <w:r w:rsidR="00AA07D3">
        <w:rPr>
          <w:rFonts w:ascii="Republika" w:hAnsi="Republika"/>
        </w:rPr>
        <w:t xml:space="preserve"> (klicni center je v spomladanskem valu epidemije deloval v okrnjeni kadrovski zasedbi).  P</w:t>
      </w:r>
      <w:r w:rsidRPr="00BF4A65">
        <w:rPr>
          <w:rFonts w:ascii="Republika" w:hAnsi="Republika"/>
        </w:rPr>
        <w:t>omembno orodje ko</w:t>
      </w:r>
      <w:r w:rsidR="00AA07D3">
        <w:rPr>
          <w:rFonts w:ascii="Republika" w:hAnsi="Republika"/>
        </w:rPr>
        <w:t>municiranja in informiranja pa so bili</w:t>
      </w:r>
      <w:r w:rsidRPr="00BF4A65">
        <w:rPr>
          <w:rFonts w:ascii="Republika" w:hAnsi="Republika"/>
        </w:rPr>
        <w:t xml:space="preserve"> tudi forum in spletne strani, kjer so bile objavljene vse pomembne informacije, gradiva in odgovori na vprašanja o ukrepih aktualnega programskega obdobja.</w:t>
      </w:r>
    </w:p>
    <w:p w:rsidR="00D54EB0" w:rsidRPr="00BF4A65" w:rsidRDefault="00AA07D3" w:rsidP="00D54EB0">
      <w:pPr>
        <w:spacing w:after="0" w:line="360" w:lineRule="auto"/>
        <w:jc w:val="both"/>
        <w:rPr>
          <w:rFonts w:ascii="Republika" w:hAnsi="Republika"/>
        </w:rPr>
      </w:pPr>
      <w:r w:rsidRPr="00AA07D3">
        <w:rPr>
          <w:rFonts w:ascii="Republika" w:hAnsi="Republika"/>
        </w:rPr>
        <w:t>OEUOJ je v letu 2020</w:t>
      </w:r>
      <w:r w:rsidR="00D54EB0" w:rsidRPr="00AA07D3">
        <w:rPr>
          <w:rFonts w:ascii="Republika" w:hAnsi="Republika"/>
        </w:rPr>
        <w:t xml:space="preserve"> redno in učinkovito obveščal vse zainteresirane ciljne javnosti o delu Agencije. Redno je spremljal medijske objave</w:t>
      </w:r>
      <w:r w:rsidR="00D54EB0" w:rsidRPr="00BF4A65">
        <w:rPr>
          <w:rFonts w:ascii="Republika" w:hAnsi="Republika"/>
        </w:rPr>
        <w:t xml:space="preserve"> in vodstvo obveščal o pojavljanju Agencije v množičnih medijih ter po potrebi pripravil ustrezne odgovore na medijske objave.</w:t>
      </w:r>
    </w:p>
    <w:p w:rsidR="00D54EB0" w:rsidRPr="00BF4A65" w:rsidRDefault="00D54EB0" w:rsidP="00D54EB0">
      <w:pPr>
        <w:spacing w:after="0" w:line="360" w:lineRule="auto"/>
        <w:jc w:val="both"/>
        <w:rPr>
          <w:rFonts w:ascii="Republika" w:hAnsi="Republika"/>
        </w:rPr>
      </w:pPr>
    </w:p>
    <w:p w:rsidR="00D54EB0" w:rsidRPr="00BF4A65" w:rsidRDefault="00D54EB0" w:rsidP="00D54EB0">
      <w:pPr>
        <w:spacing w:line="360" w:lineRule="auto"/>
        <w:jc w:val="both"/>
        <w:rPr>
          <w:rFonts w:ascii="Republika" w:hAnsi="Republika"/>
        </w:rPr>
      </w:pPr>
      <w:r w:rsidRPr="00BF4A65">
        <w:rPr>
          <w:rFonts w:ascii="Republika" w:hAnsi="Republika"/>
        </w:rPr>
        <w:t xml:space="preserve">Ves čas je zagotavljal kakovostne in ažurne informacije o delu Agencije množičnim medijem </w:t>
      </w:r>
      <w:r w:rsidR="00BE71B2">
        <w:rPr>
          <w:rFonts w:ascii="Republika" w:hAnsi="Republika"/>
        </w:rPr>
        <w:t>oziroma</w:t>
      </w:r>
      <w:r w:rsidRPr="00BF4A65">
        <w:rPr>
          <w:rFonts w:ascii="Republika" w:hAnsi="Republika"/>
        </w:rPr>
        <w:t xml:space="preserve"> novinarjem, organom javne uprave, nevladnim institucijam in vsem ostalim ciljnim javnostim ter zagotavljal hiter dostop do informacij javnega značaja. O delovanju Agencije je širšo javnost obveščal predv</w:t>
      </w:r>
      <w:r w:rsidR="00AA07D3">
        <w:rPr>
          <w:rFonts w:ascii="Republika" w:hAnsi="Republika"/>
        </w:rPr>
        <w:t>sem prek spleta. Objavili so kar 235</w:t>
      </w:r>
      <w:r w:rsidRPr="00BF4A65">
        <w:rPr>
          <w:rFonts w:ascii="Republika" w:hAnsi="Republika"/>
        </w:rPr>
        <w:t xml:space="preserve"> novic in sporočil za javnost ter številne aktualne podatke o poslovanju Agencije (izvedba izplačil, obravnava vlog in zahtevkov, potek kampanje zbirnih vlog ipd.).</w:t>
      </w:r>
      <w:r w:rsidR="00AA07D3">
        <w:rPr>
          <w:rFonts w:ascii="Republika" w:hAnsi="Republika"/>
        </w:rPr>
        <w:t xml:space="preserve"> Na Agenciji je bila v letu 2020</w:t>
      </w:r>
      <w:r w:rsidRPr="00BF4A65">
        <w:rPr>
          <w:rFonts w:ascii="Republika" w:hAnsi="Republika"/>
        </w:rPr>
        <w:t xml:space="preserve"> organizirana e</w:t>
      </w:r>
      <w:r w:rsidR="00AA07D3">
        <w:rPr>
          <w:rFonts w:ascii="Republika" w:hAnsi="Republika"/>
        </w:rPr>
        <w:t>na novinarska konferenca ter nekaj</w:t>
      </w:r>
      <w:r w:rsidRPr="00BF4A65">
        <w:rPr>
          <w:rFonts w:ascii="Republika" w:hAnsi="Republika"/>
        </w:rPr>
        <w:t xml:space="preserve"> izjav za medije, pripravljeni pa so bili tudi mnogi opomniki za medijske dogodke, ki jih je organiziral MKGP.</w:t>
      </w:r>
    </w:p>
    <w:p w:rsidR="00685BC3" w:rsidRPr="00BF4A65" w:rsidRDefault="00685BC3" w:rsidP="00685BC3">
      <w:pPr>
        <w:pStyle w:val="Napis"/>
        <w:keepNext/>
        <w:rPr>
          <w:rFonts w:ascii="Republika" w:hAnsi="Republika"/>
        </w:rPr>
      </w:pPr>
      <w:bookmarkStart w:id="244" w:name="_Toc64632310"/>
      <w:r w:rsidRPr="00BF4A65">
        <w:rPr>
          <w:rFonts w:ascii="Republika" w:hAnsi="Republika"/>
        </w:rPr>
        <w:t xml:space="preserve">Tabela </w:t>
      </w:r>
      <w:r w:rsidRPr="00BF4A65">
        <w:rPr>
          <w:rFonts w:ascii="Republika" w:hAnsi="Republika"/>
        </w:rPr>
        <w:fldChar w:fldCharType="begin"/>
      </w:r>
      <w:r w:rsidRPr="00BF4A65">
        <w:rPr>
          <w:rFonts w:ascii="Republika" w:hAnsi="Republika"/>
        </w:rPr>
        <w:instrText xml:space="preserve"> SEQ Tabela \* ARABIC </w:instrText>
      </w:r>
      <w:r w:rsidRPr="00BF4A65">
        <w:rPr>
          <w:rFonts w:ascii="Republika" w:hAnsi="Republika"/>
        </w:rPr>
        <w:fldChar w:fldCharType="separate"/>
      </w:r>
      <w:r w:rsidRPr="00BF4A65">
        <w:rPr>
          <w:rFonts w:ascii="Republika" w:hAnsi="Republika"/>
          <w:noProof/>
        </w:rPr>
        <w:t>23</w:t>
      </w:r>
      <w:r w:rsidRPr="00BF4A65">
        <w:rPr>
          <w:rFonts w:ascii="Republika" w:hAnsi="Republika"/>
        </w:rPr>
        <w:fldChar w:fldCharType="end"/>
      </w:r>
      <w:r w:rsidRPr="00BF4A65">
        <w:rPr>
          <w:rFonts w:ascii="Republika" w:hAnsi="Republika"/>
        </w:rPr>
        <w:t>: Prikaz pripravljenih in odgovorjenih zadev</w:t>
      </w:r>
      <w:bookmarkEnd w:id="244"/>
    </w:p>
    <w:tbl>
      <w:tblPr>
        <w:tblW w:w="9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5683"/>
        <w:gridCol w:w="1683"/>
        <w:gridCol w:w="1683"/>
      </w:tblGrid>
      <w:tr w:rsidR="001E62F9" w:rsidRPr="001E62F9" w:rsidTr="001E62F9">
        <w:trPr>
          <w:trHeight w:val="170"/>
        </w:trPr>
        <w:tc>
          <w:tcPr>
            <w:tcW w:w="5683" w:type="dxa"/>
            <w:shd w:val="clear" w:color="auto" w:fill="DEEAF6" w:themeFill="accent1" w:themeFillTint="33"/>
            <w:noWrap/>
            <w:tcMar>
              <w:top w:w="13" w:type="dxa"/>
              <w:left w:w="13" w:type="dxa"/>
              <w:bottom w:w="0" w:type="dxa"/>
              <w:right w:w="13" w:type="dxa"/>
            </w:tcMar>
            <w:vAlign w:val="bottom"/>
          </w:tcPr>
          <w:p w:rsidR="001E62F9" w:rsidRPr="001E62F9" w:rsidRDefault="001E62F9" w:rsidP="001E62F9">
            <w:pPr>
              <w:pStyle w:val="besedilo"/>
              <w:spacing w:line="360" w:lineRule="auto"/>
              <w:rPr>
                <w:rFonts w:ascii="Republika" w:hAnsi="Republika" w:cs="Calibri"/>
              </w:rPr>
            </w:pPr>
          </w:p>
        </w:tc>
        <w:tc>
          <w:tcPr>
            <w:tcW w:w="1683" w:type="dxa"/>
            <w:shd w:val="clear" w:color="auto" w:fill="DEEAF6" w:themeFill="accent1" w:themeFillTint="33"/>
            <w:vAlign w:val="bottom"/>
          </w:tcPr>
          <w:p w:rsidR="001E62F9" w:rsidRPr="001E62F9" w:rsidRDefault="001E62F9" w:rsidP="001E62F9">
            <w:pPr>
              <w:pStyle w:val="besedilo"/>
              <w:spacing w:line="360" w:lineRule="auto"/>
              <w:jc w:val="center"/>
              <w:rPr>
                <w:rFonts w:ascii="Republika" w:hAnsi="Republika" w:cs="Calibri"/>
              </w:rPr>
            </w:pPr>
            <w:r w:rsidRPr="001E62F9">
              <w:rPr>
                <w:rFonts w:ascii="Republika" w:hAnsi="Republika" w:cs="Calibri"/>
              </w:rPr>
              <w:t>2019</w:t>
            </w:r>
          </w:p>
        </w:tc>
        <w:tc>
          <w:tcPr>
            <w:tcW w:w="1683" w:type="dxa"/>
            <w:shd w:val="clear" w:color="auto" w:fill="DEEAF6" w:themeFill="accent1" w:themeFillTint="33"/>
          </w:tcPr>
          <w:p w:rsidR="001E62F9" w:rsidRPr="001E62F9" w:rsidRDefault="001E62F9" w:rsidP="001E62F9">
            <w:pPr>
              <w:pStyle w:val="besedilo"/>
              <w:spacing w:line="360" w:lineRule="auto"/>
              <w:jc w:val="center"/>
              <w:rPr>
                <w:rFonts w:ascii="Republika" w:hAnsi="Republika" w:cs="Calibri"/>
                <w:b/>
              </w:rPr>
            </w:pPr>
            <w:r w:rsidRPr="001E62F9">
              <w:rPr>
                <w:rFonts w:ascii="Republika" w:hAnsi="Republika" w:cs="Calibri"/>
                <w:b/>
              </w:rPr>
              <w:t>2020</w:t>
            </w:r>
          </w:p>
        </w:tc>
      </w:tr>
      <w:tr w:rsidR="001E62F9" w:rsidRPr="001E62F9" w:rsidTr="001E62F9">
        <w:trPr>
          <w:trHeight w:val="170"/>
        </w:trPr>
        <w:tc>
          <w:tcPr>
            <w:tcW w:w="5683" w:type="dxa"/>
            <w:noWrap/>
            <w:tcMar>
              <w:top w:w="13" w:type="dxa"/>
              <w:left w:w="13" w:type="dxa"/>
              <w:bottom w:w="0" w:type="dxa"/>
              <w:right w:w="13" w:type="dxa"/>
            </w:tcMar>
            <w:vAlign w:val="bottom"/>
          </w:tcPr>
          <w:p w:rsidR="001E62F9" w:rsidRPr="001E62F9" w:rsidRDefault="001E62F9" w:rsidP="001E62F9">
            <w:pPr>
              <w:pStyle w:val="besedilo"/>
              <w:spacing w:line="360" w:lineRule="auto"/>
              <w:rPr>
                <w:rFonts w:ascii="Republika" w:hAnsi="Republika" w:cs="Calibri"/>
              </w:rPr>
            </w:pPr>
            <w:r w:rsidRPr="001E62F9">
              <w:rPr>
                <w:rFonts w:ascii="Republika" w:hAnsi="Republika" w:cs="Calibri"/>
              </w:rPr>
              <w:t>Različne poizvedbe strank, organov, institucij, odvetnikov itd.</w:t>
            </w:r>
          </w:p>
        </w:tc>
        <w:tc>
          <w:tcPr>
            <w:tcW w:w="1683" w:type="dxa"/>
            <w:vAlign w:val="bottom"/>
          </w:tcPr>
          <w:p w:rsidR="001E62F9" w:rsidRPr="001E62F9" w:rsidRDefault="001E62F9" w:rsidP="001E62F9">
            <w:pPr>
              <w:pStyle w:val="besedilo"/>
              <w:spacing w:line="360" w:lineRule="auto"/>
              <w:jc w:val="center"/>
              <w:rPr>
                <w:rFonts w:ascii="Republika" w:hAnsi="Republika" w:cs="Calibri"/>
              </w:rPr>
            </w:pPr>
            <w:r w:rsidRPr="001E62F9">
              <w:rPr>
                <w:rFonts w:ascii="Republika" w:hAnsi="Republika" w:cs="Calibri"/>
              </w:rPr>
              <w:t>960</w:t>
            </w:r>
          </w:p>
        </w:tc>
        <w:tc>
          <w:tcPr>
            <w:tcW w:w="1683" w:type="dxa"/>
          </w:tcPr>
          <w:p w:rsidR="001E62F9" w:rsidRPr="001E62F9" w:rsidRDefault="00B361C4" w:rsidP="001E62F9">
            <w:pPr>
              <w:pStyle w:val="besedilo"/>
              <w:spacing w:line="360" w:lineRule="auto"/>
              <w:jc w:val="center"/>
              <w:rPr>
                <w:rFonts w:ascii="Republika" w:hAnsi="Republika" w:cs="Calibri"/>
                <w:b/>
              </w:rPr>
            </w:pPr>
            <w:r>
              <w:rPr>
                <w:rFonts w:ascii="Republika" w:hAnsi="Republika" w:cs="Calibri"/>
                <w:b/>
              </w:rPr>
              <w:t>1.265</w:t>
            </w:r>
          </w:p>
        </w:tc>
      </w:tr>
      <w:tr w:rsidR="001E62F9" w:rsidRPr="001E62F9" w:rsidTr="001E62F9">
        <w:trPr>
          <w:trHeight w:val="170"/>
        </w:trPr>
        <w:tc>
          <w:tcPr>
            <w:tcW w:w="5683" w:type="dxa"/>
            <w:noWrap/>
            <w:tcMar>
              <w:top w:w="13" w:type="dxa"/>
              <w:left w:w="13" w:type="dxa"/>
              <w:bottom w:w="0" w:type="dxa"/>
              <w:right w:w="13" w:type="dxa"/>
            </w:tcMar>
            <w:vAlign w:val="bottom"/>
          </w:tcPr>
          <w:p w:rsidR="001E62F9" w:rsidRPr="001E62F9" w:rsidRDefault="001E62F9" w:rsidP="001E62F9">
            <w:pPr>
              <w:pStyle w:val="besedilo"/>
              <w:spacing w:line="360" w:lineRule="auto"/>
              <w:rPr>
                <w:rFonts w:ascii="Republika" w:hAnsi="Republika" w:cs="Calibri"/>
              </w:rPr>
            </w:pPr>
            <w:r w:rsidRPr="001E62F9">
              <w:rPr>
                <w:rFonts w:ascii="Republika" w:hAnsi="Republika" w:cs="Calibri"/>
              </w:rPr>
              <w:t>Novinarske poizvedbe</w:t>
            </w:r>
          </w:p>
        </w:tc>
        <w:tc>
          <w:tcPr>
            <w:tcW w:w="1683" w:type="dxa"/>
            <w:vAlign w:val="bottom"/>
          </w:tcPr>
          <w:p w:rsidR="001E62F9" w:rsidRPr="001E62F9" w:rsidRDefault="001E62F9" w:rsidP="001E62F9">
            <w:pPr>
              <w:pStyle w:val="besedilo"/>
              <w:spacing w:line="360" w:lineRule="auto"/>
              <w:jc w:val="center"/>
              <w:rPr>
                <w:rFonts w:ascii="Republika" w:hAnsi="Republika" w:cs="Calibri"/>
              </w:rPr>
            </w:pPr>
            <w:r w:rsidRPr="001E62F9">
              <w:rPr>
                <w:rFonts w:ascii="Republika" w:hAnsi="Republika" w:cs="Calibri"/>
              </w:rPr>
              <w:t>67</w:t>
            </w:r>
          </w:p>
        </w:tc>
        <w:tc>
          <w:tcPr>
            <w:tcW w:w="1683" w:type="dxa"/>
          </w:tcPr>
          <w:p w:rsidR="001E62F9" w:rsidRPr="001E62F9" w:rsidRDefault="00B361C4" w:rsidP="001E62F9">
            <w:pPr>
              <w:pStyle w:val="besedilo"/>
              <w:spacing w:line="360" w:lineRule="auto"/>
              <w:jc w:val="center"/>
              <w:rPr>
                <w:rFonts w:ascii="Republika" w:hAnsi="Republika" w:cs="Calibri"/>
                <w:b/>
              </w:rPr>
            </w:pPr>
            <w:r>
              <w:rPr>
                <w:rFonts w:ascii="Republika" w:hAnsi="Republika" w:cs="Calibri"/>
                <w:b/>
              </w:rPr>
              <w:t>64</w:t>
            </w:r>
          </w:p>
        </w:tc>
      </w:tr>
      <w:tr w:rsidR="001E62F9" w:rsidRPr="001E62F9" w:rsidTr="001E62F9">
        <w:trPr>
          <w:trHeight w:val="170"/>
        </w:trPr>
        <w:tc>
          <w:tcPr>
            <w:tcW w:w="5683" w:type="dxa"/>
            <w:noWrap/>
            <w:tcMar>
              <w:top w:w="13" w:type="dxa"/>
              <w:left w:w="13" w:type="dxa"/>
              <w:bottom w:w="0" w:type="dxa"/>
              <w:right w:w="13" w:type="dxa"/>
            </w:tcMar>
            <w:vAlign w:val="bottom"/>
          </w:tcPr>
          <w:p w:rsidR="001E62F9" w:rsidRPr="001E62F9" w:rsidRDefault="001E62F9" w:rsidP="001E62F9">
            <w:pPr>
              <w:pStyle w:val="besedilo"/>
              <w:spacing w:line="360" w:lineRule="auto"/>
              <w:rPr>
                <w:rFonts w:ascii="Republika" w:hAnsi="Republika" w:cs="Calibri"/>
              </w:rPr>
            </w:pPr>
            <w:r w:rsidRPr="001E62F9">
              <w:rPr>
                <w:rFonts w:ascii="Republika" w:hAnsi="Republika" w:cs="Calibri"/>
              </w:rPr>
              <w:t>Objava novic in sporočil za javnost</w:t>
            </w:r>
          </w:p>
        </w:tc>
        <w:tc>
          <w:tcPr>
            <w:tcW w:w="1683" w:type="dxa"/>
            <w:vAlign w:val="bottom"/>
          </w:tcPr>
          <w:p w:rsidR="001E62F9" w:rsidRPr="001E62F9" w:rsidRDefault="001E62F9" w:rsidP="001E62F9">
            <w:pPr>
              <w:pStyle w:val="besedilo"/>
              <w:spacing w:line="360" w:lineRule="auto"/>
              <w:jc w:val="center"/>
              <w:rPr>
                <w:rFonts w:ascii="Republika" w:hAnsi="Republika" w:cs="Calibri"/>
              </w:rPr>
            </w:pPr>
            <w:r w:rsidRPr="001E62F9">
              <w:rPr>
                <w:rFonts w:ascii="Republika" w:hAnsi="Republika" w:cs="Calibri"/>
              </w:rPr>
              <w:t>134</w:t>
            </w:r>
          </w:p>
        </w:tc>
        <w:tc>
          <w:tcPr>
            <w:tcW w:w="1683" w:type="dxa"/>
          </w:tcPr>
          <w:p w:rsidR="001E62F9" w:rsidRPr="001E62F9" w:rsidRDefault="006F11EC" w:rsidP="001E62F9">
            <w:pPr>
              <w:pStyle w:val="besedilo"/>
              <w:spacing w:line="360" w:lineRule="auto"/>
              <w:jc w:val="center"/>
              <w:rPr>
                <w:rFonts w:ascii="Republika" w:hAnsi="Republika" w:cs="Calibri"/>
                <w:b/>
              </w:rPr>
            </w:pPr>
            <w:r>
              <w:rPr>
                <w:rFonts w:ascii="Republika" w:hAnsi="Republika" w:cs="Calibri"/>
                <w:b/>
              </w:rPr>
              <w:t>235</w:t>
            </w:r>
          </w:p>
        </w:tc>
      </w:tr>
      <w:tr w:rsidR="001E62F9" w:rsidRPr="001E62F9" w:rsidTr="001E62F9">
        <w:trPr>
          <w:trHeight w:val="170"/>
        </w:trPr>
        <w:tc>
          <w:tcPr>
            <w:tcW w:w="5683" w:type="dxa"/>
            <w:noWrap/>
            <w:tcMar>
              <w:top w:w="13" w:type="dxa"/>
              <w:left w:w="13" w:type="dxa"/>
              <w:bottom w:w="0" w:type="dxa"/>
              <w:right w:w="13" w:type="dxa"/>
            </w:tcMar>
            <w:vAlign w:val="bottom"/>
          </w:tcPr>
          <w:p w:rsidR="001E62F9" w:rsidRPr="001E62F9" w:rsidRDefault="001E62F9" w:rsidP="001E62F9">
            <w:pPr>
              <w:pStyle w:val="besedilo"/>
              <w:spacing w:line="360" w:lineRule="auto"/>
              <w:rPr>
                <w:rFonts w:ascii="Republika" w:hAnsi="Republika" w:cs="Calibri"/>
              </w:rPr>
            </w:pPr>
            <w:r w:rsidRPr="001E62F9">
              <w:rPr>
                <w:rFonts w:ascii="Republika" w:hAnsi="Republika" w:cs="Calibri"/>
              </w:rPr>
              <w:t>Objava odgovorov na vprašanja na forumu in spletnih straneh</w:t>
            </w:r>
          </w:p>
        </w:tc>
        <w:tc>
          <w:tcPr>
            <w:tcW w:w="1683" w:type="dxa"/>
            <w:vAlign w:val="bottom"/>
          </w:tcPr>
          <w:p w:rsidR="001E62F9" w:rsidRPr="001E62F9" w:rsidRDefault="001E62F9" w:rsidP="001E62F9">
            <w:pPr>
              <w:pStyle w:val="besedilo"/>
              <w:spacing w:line="360" w:lineRule="auto"/>
              <w:jc w:val="center"/>
              <w:rPr>
                <w:rFonts w:ascii="Republika" w:hAnsi="Republika" w:cs="Calibri"/>
              </w:rPr>
            </w:pPr>
            <w:r w:rsidRPr="001E62F9">
              <w:rPr>
                <w:rFonts w:ascii="Republika" w:hAnsi="Republika" w:cs="Calibri"/>
              </w:rPr>
              <w:t>920</w:t>
            </w:r>
          </w:p>
        </w:tc>
        <w:tc>
          <w:tcPr>
            <w:tcW w:w="1683" w:type="dxa"/>
          </w:tcPr>
          <w:p w:rsidR="001E62F9" w:rsidRPr="001E62F9" w:rsidRDefault="00B361C4" w:rsidP="001E62F9">
            <w:pPr>
              <w:pStyle w:val="besedilo"/>
              <w:spacing w:line="360" w:lineRule="auto"/>
              <w:jc w:val="center"/>
              <w:rPr>
                <w:rFonts w:ascii="Republika" w:hAnsi="Republika" w:cs="Calibri"/>
                <w:b/>
              </w:rPr>
            </w:pPr>
            <w:r>
              <w:rPr>
                <w:rFonts w:ascii="Republika" w:hAnsi="Republika" w:cs="Calibri"/>
                <w:b/>
              </w:rPr>
              <w:t>1.400</w:t>
            </w:r>
          </w:p>
        </w:tc>
      </w:tr>
      <w:tr w:rsidR="001E62F9" w:rsidRPr="001E62F9" w:rsidTr="001E62F9">
        <w:trPr>
          <w:trHeight w:val="170"/>
        </w:trPr>
        <w:tc>
          <w:tcPr>
            <w:tcW w:w="5683" w:type="dxa"/>
            <w:shd w:val="clear" w:color="auto" w:fill="DEEAF6" w:themeFill="accent1" w:themeFillTint="33"/>
            <w:noWrap/>
            <w:tcMar>
              <w:top w:w="13" w:type="dxa"/>
              <w:left w:w="13" w:type="dxa"/>
              <w:bottom w:w="0" w:type="dxa"/>
              <w:right w:w="13" w:type="dxa"/>
            </w:tcMar>
            <w:vAlign w:val="bottom"/>
          </w:tcPr>
          <w:p w:rsidR="001E62F9" w:rsidRPr="001E62F9" w:rsidRDefault="001E62F9" w:rsidP="001E62F9">
            <w:pPr>
              <w:pStyle w:val="besedilo"/>
              <w:spacing w:line="360" w:lineRule="auto"/>
              <w:rPr>
                <w:rFonts w:ascii="Republika" w:hAnsi="Republika" w:cs="Calibri"/>
                <w:b/>
                <w:bCs/>
              </w:rPr>
            </w:pPr>
            <w:r w:rsidRPr="001E62F9">
              <w:rPr>
                <w:rFonts w:ascii="Republika" w:hAnsi="Republika" w:cs="Calibri"/>
                <w:b/>
                <w:bCs/>
              </w:rPr>
              <w:t>Skupaj</w:t>
            </w:r>
          </w:p>
        </w:tc>
        <w:tc>
          <w:tcPr>
            <w:tcW w:w="1683" w:type="dxa"/>
            <w:shd w:val="clear" w:color="auto" w:fill="DEEAF6" w:themeFill="accent1" w:themeFillTint="33"/>
            <w:vAlign w:val="bottom"/>
          </w:tcPr>
          <w:p w:rsidR="001E62F9" w:rsidRPr="001E62F9" w:rsidRDefault="001E62F9" w:rsidP="001E62F9">
            <w:pPr>
              <w:pStyle w:val="besedilo"/>
              <w:spacing w:line="360" w:lineRule="auto"/>
              <w:jc w:val="center"/>
              <w:rPr>
                <w:rFonts w:ascii="Republika" w:hAnsi="Republika" w:cs="Calibri"/>
                <w:bCs/>
              </w:rPr>
            </w:pPr>
            <w:r w:rsidRPr="001E62F9">
              <w:rPr>
                <w:rFonts w:ascii="Republika" w:hAnsi="Republika" w:cs="Calibri"/>
                <w:bCs/>
              </w:rPr>
              <w:t>2.081</w:t>
            </w:r>
          </w:p>
        </w:tc>
        <w:tc>
          <w:tcPr>
            <w:tcW w:w="1683" w:type="dxa"/>
            <w:shd w:val="clear" w:color="auto" w:fill="DEEAF6" w:themeFill="accent1" w:themeFillTint="33"/>
          </w:tcPr>
          <w:p w:rsidR="001E62F9" w:rsidRPr="001E62F9" w:rsidRDefault="006F11EC" w:rsidP="001E62F9">
            <w:pPr>
              <w:pStyle w:val="besedilo"/>
              <w:spacing w:line="360" w:lineRule="auto"/>
              <w:jc w:val="center"/>
              <w:rPr>
                <w:rFonts w:ascii="Republika" w:hAnsi="Republika" w:cs="Calibri"/>
                <w:b/>
                <w:bCs/>
              </w:rPr>
            </w:pPr>
            <w:r>
              <w:rPr>
                <w:rFonts w:ascii="Republika" w:hAnsi="Republika" w:cs="Calibri"/>
                <w:b/>
                <w:bCs/>
              </w:rPr>
              <w:t>2.964</w:t>
            </w:r>
          </w:p>
        </w:tc>
      </w:tr>
    </w:tbl>
    <w:p w:rsidR="00907E27" w:rsidRPr="00BF4A65" w:rsidRDefault="00907E27" w:rsidP="005F52A4">
      <w:pPr>
        <w:spacing w:line="360" w:lineRule="auto"/>
        <w:jc w:val="both"/>
        <w:rPr>
          <w:rFonts w:ascii="Republika" w:hAnsi="Republika"/>
          <w:b/>
          <w:sz w:val="18"/>
          <w:szCs w:val="18"/>
        </w:rPr>
      </w:pPr>
    </w:p>
    <w:p w:rsidR="00C15912" w:rsidRPr="00BF4A65" w:rsidRDefault="00C15912" w:rsidP="005F52A4">
      <w:pPr>
        <w:spacing w:line="360" w:lineRule="auto"/>
        <w:jc w:val="both"/>
        <w:rPr>
          <w:rFonts w:ascii="Republika" w:hAnsi="Republika"/>
        </w:rPr>
      </w:pPr>
      <w:r w:rsidRPr="00BF4A65">
        <w:rPr>
          <w:rFonts w:ascii="Republika" w:hAnsi="Republika"/>
        </w:rPr>
        <w:t>Informatorji v klicnem centru so skrbeli za reden in učinkovit pretok informacij med Agencijo in (potencialnimi) vlagatelji zahtevkov in vlog za pridobitev sredstev iz naslova ukrepov kmetijske politike. Strankam so bile vsak delavnik v klicnem centru dostopne tudi informacije o posameznih postopkih pri izvedbi ukrepov kmetijske politike ter o aktualnih javnih razpisih. Informatorji v KC so tudi sprotno odgovarjali na prispele elektronske poizvedbe.</w:t>
      </w:r>
    </w:p>
    <w:p w:rsidR="00623C27" w:rsidRDefault="00C15912" w:rsidP="005F52A4">
      <w:pPr>
        <w:spacing w:line="360" w:lineRule="auto"/>
        <w:jc w:val="both"/>
        <w:rPr>
          <w:rFonts w:ascii="Republika" w:hAnsi="Republika"/>
        </w:rPr>
      </w:pPr>
      <w:r w:rsidRPr="00BF4A65">
        <w:rPr>
          <w:rFonts w:ascii="Republika" w:hAnsi="Republika"/>
        </w:rPr>
        <w:t>OEUOJ je celo leto redno skrbel za vsebinsko posodabljanje spletnih strani</w:t>
      </w:r>
      <w:r w:rsidR="00AA07D3">
        <w:rPr>
          <w:rFonts w:ascii="Republika" w:hAnsi="Republika"/>
        </w:rPr>
        <w:t xml:space="preserve"> osrednjem</w:t>
      </w:r>
      <w:r w:rsidRPr="00BF4A65">
        <w:rPr>
          <w:rFonts w:ascii="Republika" w:hAnsi="Republika"/>
        </w:rPr>
        <w:t xml:space="preserve"> portal</w:t>
      </w:r>
      <w:r w:rsidR="00AA07D3">
        <w:rPr>
          <w:rFonts w:ascii="Republika" w:hAnsi="Republika"/>
        </w:rPr>
        <w:t>u</w:t>
      </w:r>
      <w:r w:rsidRPr="00BF4A65">
        <w:rPr>
          <w:rFonts w:ascii="Republika" w:hAnsi="Republika"/>
        </w:rPr>
        <w:t xml:space="preserve"> državne uprave GOV.SI. Poleg sporočil za javnost so objavili vrsto aktualnih vsebin s področja dela </w:t>
      </w:r>
      <w:r w:rsidR="00AA07D3">
        <w:rPr>
          <w:rFonts w:ascii="Republika" w:hAnsi="Republika"/>
        </w:rPr>
        <w:t xml:space="preserve">(priročniki, obvestila, </w:t>
      </w:r>
      <w:r w:rsidRPr="00BF4A65">
        <w:rPr>
          <w:rFonts w:ascii="Republika" w:hAnsi="Republika"/>
        </w:rPr>
        <w:t>navodila, informacije javnega značaja), novosti, zanimivosti, uporabn</w:t>
      </w:r>
      <w:r w:rsidR="00AA07D3">
        <w:rPr>
          <w:rFonts w:ascii="Republika" w:hAnsi="Republika"/>
        </w:rPr>
        <w:t>e povezave itd. Tudi v letu 2020</w:t>
      </w:r>
      <w:r w:rsidRPr="00BF4A65">
        <w:rPr>
          <w:rFonts w:ascii="Republika" w:hAnsi="Republika"/>
        </w:rPr>
        <w:t xml:space="preserve"> je bil pred kampanjo zbirnih vlog vzpostavljen poseben portal </w:t>
      </w:r>
      <w:r w:rsidR="001428C2" w:rsidRPr="00BF4A65">
        <w:rPr>
          <w:rFonts w:ascii="Republika" w:hAnsi="Republika"/>
        </w:rPr>
        <w:t>z naslovom »</w:t>
      </w:r>
      <w:r w:rsidR="00AA07D3">
        <w:rPr>
          <w:rFonts w:ascii="Republika" w:hAnsi="Republika"/>
        </w:rPr>
        <w:t>Oddaja zbirne vloge za leto 2020«</w:t>
      </w:r>
      <w:r w:rsidRPr="00BF4A65">
        <w:rPr>
          <w:rFonts w:ascii="Republika" w:hAnsi="Republika"/>
        </w:rPr>
        <w:t xml:space="preserve">. Na spletnih straneh so redno posodabljali tudi ostale pomembne aktualne vsebine: aktualni podatki poslovanja (terminski plan obravnave vlog in zahtevkov, podatki o izvedenih izplačilih ipd.), pomembni roki ipd. </w:t>
      </w:r>
    </w:p>
    <w:p w:rsidR="00C15912" w:rsidRPr="00BF4A65" w:rsidRDefault="00C15912" w:rsidP="005F52A4">
      <w:pPr>
        <w:spacing w:line="360" w:lineRule="auto"/>
        <w:jc w:val="both"/>
        <w:rPr>
          <w:rFonts w:ascii="Republika" w:hAnsi="Republika"/>
        </w:rPr>
      </w:pPr>
      <w:r w:rsidRPr="00BF4A65">
        <w:rPr>
          <w:rFonts w:ascii="Republika" w:hAnsi="Republika"/>
        </w:rPr>
        <w:t>Na spletnih straneh je ves čas deloval tudi forum, na katerem so na vprašanja kmetijskih svetovalcev, v sodelovanju s predstavniki MKGP, odgovarjali strokovni</w:t>
      </w:r>
      <w:r w:rsidR="00AA07D3">
        <w:rPr>
          <w:rFonts w:ascii="Republika" w:hAnsi="Republika"/>
        </w:rPr>
        <w:t xml:space="preserve"> sodelavci Agencije. V letu 2020</w:t>
      </w:r>
      <w:r w:rsidRPr="00BF4A65">
        <w:rPr>
          <w:rFonts w:ascii="Republika" w:hAnsi="Republika"/>
        </w:rPr>
        <w:t xml:space="preserve"> je bilo na forumu in splet</w:t>
      </w:r>
      <w:r w:rsidR="00AA07D3">
        <w:rPr>
          <w:rFonts w:ascii="Republika" w:hAnsi="Republika"/>
        </w:rPr>
        <w:t xml:space="preserve">nih straneh objavljenih okrog 1.400 </w:t>
      </w:r>
      <w:r w:rsidRPr="00BF4A65">
        <w:rPr>
          <w:rFonts w:ascii="Republika" w:hAnsi="Republika"/>
        </w:rPr>
        <w:t>odgovorov na konkretna vprašanja. Večina vprašanj in odgovorov se je nanašala na aktualne javne razpise PRP.</w:t>
      </w:r>
      <w:r w:rsidR="00623C27">
        <w:rPr>
          <w:rFonts w:ascii="Republika" w:hAnsi="Republika"/>
        </w:rPr>
        <w:t xml:space="preserve"> V letu 2020 se je začela tudi tehnična prenova spletnega foruma, ki bo zaključena v letu 2021.</w:t>
      </w:r>
    </w:p>
    <w:p w:rsidR="00C15912" w:rsidRPr="00BF4A65" w:rsidRDefault="00AA07D3" w:rsidP="005F52A4">
      <w:pPr>
        <w:spacing w:line="360" w:lineRule="auto"/>
        <w:jc w:val="both"/>
        <w:rPr>
          <w:rFonts w:ascii="Republika" w:hAnsi="Republika"/>
        </w:rPr>
      </w:pPr>
      <w:r>
        <w:rPr>
          <w:rFonts w:ascii="Republika" w:hAnsi="Republika"/>
        </w:rPr>
        <w:t>V letu 2020</w:t>
      </w:r>
      <w:r w:rsidR="00C15912" w:rsidRPr="00BF4A65">
        <w:rPr>
          <w:rFonts w:ascii="Republika" w:hAnsi="Republika"/>
        </w:rPr>
        <w:t xml:space="preserve"> je delovala tudi Facebook stran, na kateri so bile objavljene vse aktualne informacije in odgovori na postavljena vsebinska vprašanja ter odzivi na komentarje uporabnikov.</w:t>
      </w:r>
    </w:p>
    <w:p w:rsidR="00C15912" w:rsidRPr="00BF4A65" w:rsidRDefault="00AA07D3" w:rsidP="005F52A4">
      <w:pPr>
        <w:spacing w:line="360" w:lineRule="auto"/>
        <w:jc w:val="both"/>
        <w:rPr>
          <w:rFonts w:ascii="Republika" w:hAnsi="Republika"/>
        </w:rPr>
      </w:pPr>
      <w:r>
        <w:rPr>
          <w:rFonts w:ascii="Republika" w:hAnsi="Republika"/>
        </w:rPr>
        <w:t>Agencija je v letu 2020</w:t>
      </w:r>
      <w:r w:rsidR="00C15912" w:rsidRPr="00BF4A65">
        <w:rPr>
          <w:rFonts w:ascii="Republika" w:hAnsi="Republika"/>
        </w:rPr>
        <w:t xml:space="preserve"> izvedla spletno objavo vseh prejemnikov sredstev</w:t>
      </w:r>
      <w:r>
        <w:rPr>
          <w:rFonts w:ascii="Republika" w:hAnsi="Republika"/>
        </w:rPr>
        <w:t xml:space="preserve"> v evropskem finančnem letu 2019</w:t>
      </w:r>
      <w:r w:rsidR="00C15912" w:rsidRPr="00BF4A65">
        <w:rPr>
          <w:rFonts w:ascii="Republika" w:hAnsi="Republika"/>
        </w:rPr>
        <w:t xml:space="preserve"> za sklada EKJS in EKSRP v skladu z veljavnimi evropskimi predpisi na tem področju. </w:t>
      </w:r>
    </w:p>
    <w:p w:rsidR="00C15912" w:rsidRPr="00BF4A65" w:rsidRDefault="00C15912" w:rsidP="005F52A4">
      <w:pPr>
        <w:spacing w:line="360" w:lineRule="auto"/>
        <w:jc w:val="both"/>
        <w:rPr>
          <w:rFonts w:ascii="Republika" w:hAnsi="Republika"/>
        </w:rPr>
      </w:pPr>
      <w:r w:rsidRPr="00BF4A65">
        <w:rPr>
          <w:rFonts w:ascii="Republika" w:hAnsi="Republika"/>
        </w:rPr>
        <w:t>V OEUOJ so pripravili</w:t>
      </w:r>
      <w:r w:rsidR="00AA07D3">
        <w:rPr>
          <w:rFonts w:ascii="Republika" w:hAnsi="Republika"/>
        </w:rPr>
        <w:t xml:space="preserve"> tudi</w:t>
      </w:r>
      <w:r w:rsidRPr="00BF4A65">
        <w:rPr>
          <w:rFonts w:ascii="Republika" w:hAnsi="Republika"/>
        </w:rPr>
        <w:t xml:space="preserve"> letno poročilo o izvajanju Zakona o dostopu do informa</w:t>
      </w:r>
      <w:r w:rsidR="00AA07D3">
        <w:rPr>
          <w:rFonts w:ascii="Republika" w:hAnsi="Republika"/>
        </w:rPr>
        <w:t>cij javnega značaja za leto 2019 in</w:t>
      </w:r>
      <w:r w:rsidRPr="00BF4A65">
        <w:rPr>
          <w:rFonts w:ascii="Republika" w:hAnsi="Republika"/>
        </w:rPr>
        <w:t xml:space="preserve"> pripravili več opomnikov o delovanju Agencije za vodstvo in MKGP</w:t>
      </w:r>
      <w:r w:rsidR="00AA07D3">
        <w:rPr>
          <w:rFonts w:ascii="Republika" w:hAnsi="Republika"/>
        </w:rPr>
        <w:t xml:space="preserve">. V letu 2020 za razliko od preteklih let zaradi epidemije COVID-19 ni bilo organiziranih </w:t>
      </w:r>
      <w:r w:rsidRPr="00BF4A65">
        <w:rPr>
          <w:rFonts w:ascii="Republika" w:hAnsi="Republika"/>
        </w:rPr>
        <w:t>nastop</w:t>
      </w:r>
      <w:r w:rsidR="00AA07D3">
        <w:rPr>
          <w:rFonts w:ascii="Republika" w:hAnsi="Republika"/>
        </w:rPr>
        <w:t>ov</w:t>
      </w:r>
      <w:r w:rsidRPr="00BF4A65">
        <w:rPr>
          <w:rFonts w:ascii="Republika" w:hAnsi="Republika"/>
        </w:rPr>
        <w:t xml:space="preserve"> Agencije na kmetijsko-živilskem sejmu v Gornji Radgoni in na dveh kmetijskih sejmih v Komendi.</w:t>
      </w:r>
    </w:p>
    <w:p w:rsidR="00AA07D3" w:rsidRDefault="00AA07D3" w:rsidP="00AA07D3">
      <w:pPr>
        <w:spacing w:line="360" w:lineRule="auto"/>
        <w:jc w:val="both"/>
        <w:rPr>
          <w:rFonts w:ascii="Republika" w:hAnsi="Republika"/>
        </w:rPr>
      </w:pPr>
      <w:r>
        <w:rPr>
          <w:rFonts w:ascii="Republika" w:hAnsi="Republika"/>
        </w:rPr>
        <w:t>V letu 2020</w:t>
      </w:r>
      <w:r w:rsidR="00C15912" w:rsidRPr="00BF4A65">
        <w:rPr>
          <w:rFonts w:ascii="Republika" w:hAnsi="Republika"/>
        </w:rPr>
        <w:t xml:space="preserve"> je </w:t>
      </w:r>
      <w:r>
        <w:rPr>
          <w:rFonts w:ascii="Republika" w:hAnsi="Republika"/>
        </w:rPr>
        <w:t xml:space="preserve">OEUOJ skrbel tudi za organizacijo številnih spletnih seminarjev in video sestankov. </w:t>
      </w:r>
      <w:r w:rsidR="00C15912" w:rsidRPr="00BF4A65">
        <w:rPr>
          <w:rFonts w:ascii="Republika" w:hAnsi="Republika"/>
        </w:rPr>
        <w:t xml:space="preserve"> </w:t>
      </w:r>
      <w:bookmarkStart w:id="245" w:name="_Toc32783510"/>
    </w:p>
    <w:bookmarkEnd w:id="245"/>
    <w:p w:rsidR="00A7709C" w:rsidRPr="00BF4A65" w:rsidRDefault="00C15912" w:rsidP="006A02CF">
      <w:pPr>
        <w:spacing w:line="360" w:lineRule="auto"/>
        <w:jc w:val="both"/>
        <w:rPr>
          <w:rFonts w:ascii="Republika" w:hAnsi="Republika"/>
          <w:b/>
          <w:i/>
          <w:sz w:val="18"/>
          <w:szCs w:val="18"/>
        </w:rPr>
      </w:pPr>
      <w:r w:rsidRPr="00BF4A65">
        <w:rPr>
          <w:rFonts w:ascii="Republika" w:hAnsi="Republika" w:cs="Arial"/>
          <w:lang w:eastAsia="sl-SI"/>
        </w:rPr>
        <w:t>V letu 20</w:t>
      </w:r>
      <w:r w:rsidR="0099514C">
        <w:rPr>
          <w:rFonts w:ascii="Republika" w:hAnsi="Republika" w:cs="Arial"/>
          <w:lang w:eastAsia="sl-SI"/>
        </w:rPr>
        <w:t xml:space="preserve">20 so informatorji klicnega centra </w:t>
      </w:r>
      <w:r w:rsidR="006A02CF">
        <w:rPr>
          <w:rFonts w:ascii="Republika" w:hAnsi="Republika" w:cs="Arial"/>
          <w:lang w:eastAsia="sl-SI"/>
        </w:rPr>
        <w:t xml:space="preserve">uspešno </w:t>
      </w:r>
      <w:r w:rsidR="0099514C">
        <w:rPr>
          <w:rFonts w:ascii="Republika" w:hAnsi="Republika" w:cs="Arial"/>
          <w:lang w:eastAsia="sl-SI"/>
        </w:rPr>
        <w:t xml:space="preserve">odgovorili na </w:t>
      </w:r>
      <w:r w:rsidR="006A02CF">
        <w:rPr>
          <w:rFonts w:ascii="Republika" w:hAnsi="Republika" w:cs="Arial"/>
          <w:lang w:eastAsia="sl-SI"/>
        </w:rPr>
        <w:t>okrog 17.500 klicev strank. V letu 2020 je bila izvedena tudi popolna tehnološka posodobitev klicnega centra, ki po novem deluje na novem strežniku po sitemu IP telefonije, informatorjem pa je bil zagotovljen dostop do novih spletnih aplikacij za sprejem klicev in za vpisovanje podatkov o klicih. S posodobitvijo je bila informatorjem omogočena tudi možnost dela od doma.</w:t>
      </w:r>
    </w:p>
    <w:p w:rsidR="00A7709C" w:rsidRPr="00BF4A65" w:rsidRDefault="00A7709C" w:rsidP="00A7709C">
      <w:pPr>
        <w:spacing w:after="0" w:line="360" w:lineRule="auto"/>
        <w:jc w:val="both"/>
        <w:rPr>
          <w:rFonts w:ascii="Republika" w:hAnsi="Republika"/>
          <w:i/>
          <w:sz w:val="18"/>
          <w:szCs w:val="18"/>
        </w:rPr>
      </w:pPr>
    </w:p>
    <w:p w:rsidR="00622BE2" w:rsidRDefault="00C15912" w:rsidP="005F52A4">
      <w:pPr>
        <w:spacing w:line="360" w:lineRule="auto"/>
        <w:jc w:val="both"/>
        <w:rPr>
          <w:rFonts w:ascii="Republika" w:hAnsi="Republika"/>
        </w:rPr>
      </w:pPr>
      <w:r w:rsidRPr="00BF4A65">
        <w:rPr>
          <w:rFonts w:ascii="Republika" w:hAnsi="Republika"/>
        </w:rPr>
        <w:t xml:space="preserve">Klicatelji so najpogosteje povpraševali o pogojih za pridobitev sredstev in o konkretnih postopkih vlaganja vlog, poročil in zahtevkov za javne razpise za ukrepe PRP, v prvi polovici leta pa tudi o oddaji zbirnih vlog. Ob koncu leta so bila najpogostejša vprašanja v zvezi s </w:t>
      </w:r>
      <w:proofErr w:type="spellStart"/>
      <w:r w:rsidRPr="00BF4A65">
        <w:rPr>
          <w:rFonts w:ascii="Republika" w:hAnsi="Republika"/>
        </w:rPr>
        <w:t>časovnico</w:t>
      </w:r>
      <w:proofErr w:type="spellEnd"/>
      <w:r w:rsidRPr="00BF4A65">
        <w:rPr>
          <w:rFonts w:ascii="Republika" w:hAnsi="Republika"/>
        </w:rPr>
        <w:t xml:space="preserve"> izdaje odločb </w:t>
      </w:r>
      <w:r w:rsidR="00BE71B2">
        <w:rPr>
          <w:rFonts w:ascii="Republika" w:hAnsi="Republika"/>
        </w:rPr>
        <w:t>oziroma</w:t>
      </w:r>
      <w:r w:rsidRPr="00BF4A65">
        <w:rPr>
          <w:rFonts w:ascii="Republika" w:hAnsi="Republika"/>
        </w:rPr>
        <w:t xml:space="preserve"> poteka izplačil za zahte</w:t>
      </w:r>
      <w:r w:rsidR="006A02CF">
        <w:rPr>
          <w:rFonts w:ascii="Republika" w:hAnsi="Republika"/>
        </w:rPr>
        <w:t>vke iz zbirnih vlog za leto 20120</w:t>
      </w:r>
      <w:r w:rsidRPr="00BF4A65">
        <w:rPr>
          <w:rFonts w:ascii="Republika" w:hAnsi="Republika"/>
        </w:rPr>
        <w:t xml:space="preserve"> ter o pogojih in terminskem planu objave javnih razpisov za programsko obdobje 2014</w:t>
      </w:r>
      <w:r w:rsidR="00A7709C" w:rsidRPr="00BF4A65">
        <w:rPr>
          <w:rFonts w:ascii="Republika" w:hAnsi="Republika"/>
        </w:rPr>
        <w:t xml:space="preserve"> </w:t>
      </w:r>
      <w:r w:rsidRPr="00BF4A65">
        <w:rPr>
          <w:rFonts w:ascii="Republika" w:hAnsi="Republika"/>
        </w:rPr>
        <w:t>-</w:t>
      </w:r>
      <w:r w:rsidR="00A7709C" w:rsidRPr="00BF4A65">
        <w:rPr>
          <w:rFonts w:ascii="Republika" w:hAnsi="Republika"/>
        </w:rPr>
        <w:t xml:space="preserve"> </w:t>
      </w:r>
      <w:r w:rsidRPr="00BF4A65">
        <w:rPr>
          <w:rFonts w:ascii="Republika" w:hAnsi="Republika"/>
        </w:rPr>
        <w:t>2020.</w:t>
      </w:r>
      <w:r w:rsidR="006A02CF">
        <w:rPr>
          <w:rFonts w:ascii="Republika" w:hAnsi="Republika"/>
        </w:rPr>
        <w:t xml:space="preserve"> V letu 2020 je Agencija izvajala tudi številne izredne ukrepe v povezavi z epidemijo COVID-19, zato so klicatelji pogosto spraševali tudi o možnostih uveljavljanja le-teh.</w:t>
      </w:r>
    </w:p>
    <w:p w:rsidR="00426420" w:rsidRDefault="00622BE2" w:rsidP="00426420">
      <w:pPr>
        <w:pStyle w:val="Naslov2"/>
      </w:pPr>
      <w:bookmarkStart w:id="246" w:name="_Toc64636896"/>
      <w:r>
        <w:t>OCENA DELA SLUŽBE ZA SPLOŠNE ZADEVE V LETU 2020</w:t>
      </w:r>
      <w:bookmarkEnd w:id="246"/>
    </w:p>
    <w:p w:rsidR="00426420" w:rsidRPr="00426420" w:rsidRDefault="00426420" w:rsidP="00426420">
      <w:pPr>
        <w:pStyle w:val="besedilo"/>
        <w:spacing w:line="360" w:lineRule="auto"/>
        <w:rPr>
          <w:rFonts w:ascii="Republika" w:hAnsi="Republika"/>
        </w:rPr>
      </w:pPr>
      <w:r w:rsidRPr="00426420">
        <w:rPr>
          <w:rFonts w:ascii="Republika" w:hAnsi="Republika"/>
        </w:rPr>
        <w:t>Delo Službe za sp</w:t>
      </w:r>
      <w:r>
        <w:rPr>
          <w:rFonts w:ascii="Republika" w:hAnsi="Republika"/>
        </w:rPr>
        <w:t>lošne zadeve je bilo v letu 2020</w:t>
      </w:r>
      <w:r w:rsidRPr="00426420">
        <w:rPr>
          <w:rFonts w:ascii="Republika" w:hAnsi="Republika"/>
        </w:rPr>
        <w:t xml:space="preserve"> uspešno. Agencija je ohranila dosedanji standard storitev, ki jih SSZ nudi ostalim sektorjem, hkrati pa je služba ves čas skrbela za </w:t>
      </w:r>
      <w:r>
        <w:rPr>
          <w:rFonts w:ascii="Republika" w:hAnsi="Republika"/>
        </w:rPr>
        <w:t xml:space="preserve">digitalizacijo, </w:t>
      </w:r>
      <w:r w:rsidRPr="00426420">
        <w:rPr>
          <w:rFonts w:ascii="Republika" w:hAnsi="Republika"/>
        </w:rPr>
        <w:t>učinkovito upravljanje s kadri, sredstvi za delovanje Agencije, intenzivno sodelovala pri pripravi pravne infrastrukture ter skrbela za učinkovit pretok informacij med Agencijo in različnimi domačimi in tujimi deležniki.</w:t>
      </w:r>
    </w:p>
    <w:p w:rsidR="00C15912" w:rsidRPr="00BF4A65" w:rsidRDefault="00C15912" w:rsidP="00622BE2">
      <w:pPr>
        <w:pStyle w:val="Naslov2"/>
        <w:numPr>
          <w:ilvl w:val="0"/>
          <w:numId w:val="0"/>
        </w:numPr>
      </w:pPr>
      <w:r w:rsidRPr="00BF4A65">
        <w:br w:type="page"/>
      </w:r>
    </w:p>
    <w:p w:rsidR="00127FC3" w:rsidRPr="005E3B1F" w:rsidRDefault="00C15912" w:rsidP="000F24CA">
      <w:pPr>
        <w:pStyle w:val="Naslov1"/>
      </w:pPr>
      <w:bookmarkStart w:id="247" w:name="_Toc32783511"/>
      <w:bookmarkStart w:id="248" w:name="_Toc64636897"/>
      <w:r w:rsidRPr="005E3B1F">
        <w:t>ZAKLJUČEK</w:t>
      </w:r>
      <w:bookmarkEnd w:id="247"/>
      <w:bookmarkEnd w:id="248"/>
    </w:p>
    <w:p w:rsidR="00410F16" w:rsidRPr="00BF4A65" w:rsidRDefault="00A7709C" w:rsidP="00A7709C">
      <w:pPr>
        <w:spacing w:line="360" w:lineRule="auto"/>
        <w:jc w:val="both"/>
        <w:rPr>
          <w:rFonts w:ascii="Republika" w:hAnsi="Republika"/>
        </w:rPr>
      </w:pPr>
      <w:r w:rsidRPr="00BF4A65">
        <w:rPr>
          <w:rFonts w:ascii="Republika" w:hAnsi="Republika"/>
        </w:rPr>
        <w:t>D</w:t>
      </w:r>
      <w:r w:rsidR="00342EAC">
        <w:rPr>
          <w:rFonts w:ascii="Republika" w:hAnsi="Republika"/>
        </w:rPr>
        <w:t>elo Agencije je bilo v letu 2020</w:t>
      </w:r>
      <w:r w:rsidR="00410F16" w:rsidRPr="00BF4A65">
        <w:rPr>
          <w:rFonts w:ascii="Republika" w:hAnsi="Republika"/>
        </w:rPr>
        <w:t xml:space="preserve"> uspešno. U</w:t>
      </w:r>
      <w:r w:rsidRPr="00BF4A65">
        <w:rPr>
          <w:rFonts w:ascii="Republika" w:hAnsi="Republika"/>
        </w:rPr>
        <w:t>činkovito</w:t>
      </w:r>
      <w:r w:rsidR="00410F16" w:rsidRPr="00BF4A65">
        <w:rPr>
          <w:rFonts w:ascii="Republika" w:hAnsi="Republika"/>
        </w:rPr>
        <w:t xml:space="preserve"> je</w:t>
      </w:r>
      <w:r w:rsidRPr="00BF4A65">
        <w:rPr>
          <w:rFonts w:ascii="Republika" w:hAnsi="Republika"/>
        </w:rPr>
        <w:t xml:space="preserve"> izvajala vse upravne postopke, kontrole, in izplačila za ukrepe nacionalne in skupne kmetijske politike, v skladu </w:t>
      </w:r>
      <w:r w:rsidR="00410F16" w:rsidRPr="00BF4A65">
        <w:rPr>
          <w:rFonts w:ascii="Republika" w:hAnsi="Republika"/>
        </w:rPr>
        <w:t>z zahtevami E</w:t>
      </w:r>
      <w:r w:rsidRPr="00BF4A65">
        <w:rPr>
          <w:rFonts w:ascii="Republika" w:hAnsi="Republika"/>
        </w:rPr>
        <w:t>vropskih in nacionalnih predpisov</w:t>
      </w:r>
      <w:r w:rsidR="00410F16" w:rsidRPr="00BF4A65">
        <w:rPr>
          <w:rFonts w:ascii="Republika" w:hAnsi="Republika"/>
        </w:rPr>
        <w:t>.</w:t>
      </w:r>
      <w:r w:rsidR="005E3B1F">
        <w:rPr>
          <w:rFonts w:ascii="Republika" w:hAnsi="Republika"/>
        </w:rPr>
        <w:t xml:space="preserve"> Kljub epidemiji COVID-19 so bila pravočasno izvedena vsa izplačila tako ta redne ukrepe, kot tudi za izredne nenačrtovane ukrepe pomoči, ki so bili uvedeni zaradi epidemije.</w:t>
      </w:r>
    </w:p>
    <w:p w:rsidR="00A7709C" w:rsidRPr="00BF4A65" w:rsidRDefault="00410F16" w:rsidP="00A7709C">
      <w:pPr>
        <w:spacing w:line="360" w:lineRule="auto"/>
        <w:jc w:val="both"/>
        <w:rPr>
          <w:rFonts w:ascii="Republika" w:hAnsi="Republika"/>
        </w:rPr>
      </w:pPr>
      <w:r w:rsidRPr="00BF4A65">
        <w:rPr>
          <w:rFonts w:ascii="Republika" w:hAnsi="Republika"/>
        </w:rPr>
        <w:t>V</w:t>
      </w:r>
      <w:r w:rsidR="00121D9C" w:rsidRPr="00BF4A65">
        <w:rPr>
          <w:rFonts w:ascii="Republika" w:hAnsi="Republika"/>
        </w:rPr>
        <w:t xml:space="preserve">odstvo Agencije </w:t>
      </w:r>
      <w:r w:rsidR="005E3B1F">
        <w:rPr>
          <w:rFonts w:ascii="Republika" w:hAnsi="Republika"/>
        </w:rPr>
        <w:t>je uspešno nadaljevalo</w:t>
      </w:r>
      <w:r w:rsidRPr="00BF4A65">
        <w:rPr>
          <w:rFonts w:ascii="Republika" w:hAnsi="Republika"/>
        </w:rPr>
        <w:t xml:space="preserve"> z </w:t>
      </w:r>
      <w:r w:rsidR="00121D9C" w:rsidRPr="00BF4A65">
        <w:rPr>
          <w:rFonts w:ascii="Republika" w:hAnsi="Republika"/>
        </w:rPr>
        <w:t>uvaja</w:t>
      </w:r>
      <w:r w:rsidRPr="00BF4A65">
        <w:rPr>
          <w:rFonts w:ascii="Republika" w:hAnsi="Republika"/>
        </w:rPr>
        <w:t>njem ukrepov</w:t>
      </w:r>
      <w:r w:rsidR="00121D9C" w:rsidRPr="00BF4A65">
        <w:rPr>
          <w:rFonts w:ascii="Republika" w:hAnsi="Republika"/>
        </w:rPr>
        <w:t>, ki krajšajo obravnavo vlog, izboljšujejo</w:t>
      </w:r>
      <w:r w:rsidR="00A7709C" w:rsidRPr="00BF4A65">
        <w:rPr>
          <w:rFonts w:ascii="Republika" w:hAnsi="Republika"/>
        </w:rPr>
        <w:t xml:space="preserve"> komuni</w:t>
      </w:r>
      <w:r w:rsidR="00121D9C" w:rsidRPr="00BF4A65">
        <w:rPr>
          <w:rFonts w:ascii="Republika" w:hAnsi="Republika"/>
        </w:rPr>
        <w:t>kacijo z vlagatelji in pospešujejo</w:t>
      </w:r>
      <w:r w:rsidR="00A7709C" w:rsidRPr="00BF4A65">
        <w:rPr>
          <w:rFonts w:ascii="Republika" w:hAnsi="Republika"/>
        </w:rPr>
        <w:t xml:space="preserve"> informa</w:t>
      </w:r>
      <w:r w:rsidR="00121D9C" w:rsidRPr="00BF4A65">
        <w:rPr>
          <w:rFonts w:ascii="Republika" w:hAnsi="Republika"/>
        </w:rPr>
        <w:t>tizacijo na tistih področjih oziroma</w:t>
      </w:r>
      <w:r w:rsidR="00A7709C" w:rsidRPr="00BF4A65">
        <w:rPr>
          <w:rFonts w:ascii="Republika" w:hAnsi="Republika"/>
        </w:rPr>
        <w:t xml:space="preserve"> ukrepih, ki še niso optimalno informacijsko podprti.</w:t>
      </w:r>
      <w:r w:rsidR="005E3B1F">
        <w:rPr>
          <w:rFonts w:ascii="Republika" w:hAnsi="Republika"/>
        </w:rPr>
        <w:t xml:space="preserve"> Uvedene so bile številne tehnološke novosti na področju e-vnos vlog in zahtevkov, e-vročanja, e-podpisovanja in digitalizacije.</w:t>
      </w:r>
    </w:p>
    <w:p w:rsidR="00D173D4" w:rsidRPr="00BF4A65" w:rsidRDefault="00D173D4" w:rsidP="008520FD">
      <w:pPr>
        <w:pStyle w:val="Naslov1"/>
      </w:pPr>
      <w:r w:rsidRPr="00BF4A65">
        <w:br w:type="page"/>
      </w:r>
      <w:bookmarkStart w:id="249" w:name="_Toc64636898"/>
      <w:r w:rsidR="00CB6FAC" w:rsidRPr="00BF4A65">
        <w:t>Kazalo slik</w:t>
      </w:r>
      <w:bookmarkEnd w:id="249"/>
    </w:p>
    <w:p w:rsidR="00234E73" w:rsidRDefault="00CB6FAC">
      <w:pPr>
        <w:pStyle w:val="Kazaloslik"/>
        <w:tabs>
          <w:tab w:val="right" w:pos="9062"/>
        </w:tabs>
        <w:rPr>
          <w:rFonts w:cstheme="minorBidi"/>
          <w:i w:val="0"/>
          <w:iCs w:val="0"/>
          <w:noProof/>
          <w:sz w:val="22"/>
          <w:szCs w:val="22"/>
          <w:lang w:eastAsia="sl-SI"/>
        </w:rPr>
      </w:pPr>
      <w:r w:rsidRPr="00BF4A65">
        <w:rPr>
          <w:rFonts w:ascii="Republika" w:hAnsi="Republika"/>
          <w:i w:val="0"/>
          <w:iCs w:val="0"/>
        </w:rPr>
        <w:fldChar w:fldCharType="begin"/>
      </w:r>
      <w:r w:rsidRPr="00BF4A65">
        <w:rPr>
          <w:rFonts w:ascii="Republika" w:hAnsi="Republika"/>
          <w:i w:val="0"/>
          <w:iCs w:val="0"/>
        </w:rPr>
        <w:instrText xml:space="preserve"> TOC \h \z \c "Slika" </w:instrText>
      </w:r>
      <w:r w:rsidRPr="00BF4A65">
        <w:rPr>
          <w:rFonts w:ascii="Republika" w:hAnsi="Republika"/>
          <w:i w:val="0"/>
          <w:iCs w:val="0"/>
        </w:rPr>
        <w:fldChar w:fldCharType="separate"/>
      </w:r>
      <w:hyperlink r:id="rId27" w:anchor="_Toc64635616" w:history="1">
        <w:r w:rsidR="00234E73" w:rsidRPr="004346DE">
          <w:rPr>
            <w:rStyle w:val="Hiperpovezava"/>
            <w:rFonts w:ascii="Republika" w:hAnsi="Republika"/>
            <w:noProof/>
          </w:rPr>
          <w:t>Slika 1: Organigram Agencije</w:t>
        </w:r>
        <w:r w:rsidR="00234E73">
          <w:rPr>
            <w:noProof/>
            <w:webHidden/>
          </w:rPr>
          <w:tab/>
        </w:r>
        <w:r w:rsidR="00234E73">
          <w:rPr>
            <w:noProof/>
            <w:webHidden/>
          </w:rPr>
          <w:fldChar w:fldCharType="begin"/>
        </w:r>
        <w:r w:rsidR="00234E73">
          <w:rPr>
            <w:noProof/>
            <w:webHidden/>
          </w:rPr>
          <w:instrText xml:space="preserve"> PAGEREF _Toc64635616 \h </w:instrText>
        </w:r>
        <w:r w:rsidR="00234E73">
          <w:rPr>
            <w:noProof/>
            <w:webHidden/>
          </w:rPr>
        </w:r>
        <w:r w:rsidR="00234E73">
          <w:rPr>
            <w:noProof/>
            <w:webHidden/>
          </w:rPr>
          <w:fldChar w:fldCharType="separate"/>
        </w:r>
        <w:r w:rsidR="005173DA">
          <w:rPr>
            <w:noProof/>
            <w:webHidden/>
          </w:rPr>
          <w:t>11</w:t>
        </w:r>
        <w:r w:rsidR="00234E73">
          <w:rPr>
            <w:noProof/>
            <w:webHidden/>
          </w:rPr>
          <w:fldChar w:fldCharType="end"/>
        </w:r>
      </w:hyperlink>
    </w:p>
    <w:p w:rsidR="00C15912" w:rsidRPr="00BF4A65" w:rsidRDefault="00CB6FAC" w:rsidP="00C15912">
      <w:pPr>
        <w:rPr>
          <w:rFonts w:ascii="Republika" w:hAnsi="Republika" w:cstheme="minorHAnsi"/>
          <w:i/>
          <w:iCs/>
          <w:sz w:val="20"/>
          <w:szCs w:val="20"/>
        </w:rPr>
      </w:pPr>
      <w:r w:rsidRPr="00BF4A65">
        <w:rPr>
          <w:rFonts w:ascii="Republika" w:hAnsi="Republika" w:cstheme="minorHAnsi"/>
          <w:i/>
          <w:iCs/>
          <w:sz w:val="20"/>
          <w:szCs w:val="20"/>
        </w:rPr>
        <w:fldChar w:fldCharType="end"/>
      </w:r>
    </w:p>
    <w:p w:rsidR="00CB6FAC" w:rsidRPr="00BF4A65" w:rsidRDefault="00CB6FAC" w:rsidP="008520FD">
      <w:pPr>
        <w:pStyle w:val="Naslov1"/>
      </w:pPr>
      <w:bookmarkStart w:id="250" w:name="_Toc64636899"/>
      <w:r w:rsidRPr="00BF4A65">
        <w:t>Kazalo tabel</w:t>
      </w:r>
      <w:bookmarkEnd w:id="250"/>
    </w:p>
    <w:p w:rsidR="00636671" w:rsidRDefault="00CB6FAC">
      <w:pPr>
        <w:pStyle w:val="Kazaloslik"/>
        <w:tabs>
          <w:tab w:val="right" w:pos="9062"/>
        </w:tabs>
        <w:rPr>
          <w:rFonts w:cstheme="minorBidi"/>
          <w:i w:val="0"/>
          <w:iCs w:val="0"/>
          <w:noProof/>
          <w:sz w:val="22"/>
          <w:szCs w:val="22"/>
          <w:lang w:eastAsia="sl-SI"/>
        </w:rPr>
      </w:pPr>
      <w:r w:rsidRPr="00BF4A65">
        <w:rPr>
          <w:rFonts w:ascii="Republika" w:hAnsi="Republika"/>
        </w:rPr>
        <w:fldChar w:fldCharType="begin"/>
      </w:r>
      <w:r w:rsidRPr="00BF4A65">
        <w:rPr>
          <w:rFonts w:ascii="Republika" w:hAnsi="Republika"/>
        </w:rPr>
        <w:instrText xml:space="preserve"> TOC \h \z \c "Tabela" </w:instrText>
      </w:r>
      <w:r w:rsidRPr="00BF4A65">
        <w:rPr>
          <w:rFonts w:ascii="Republika" w:hAnsi="Republika"/>
        </w:rPr>
        <w:fldChar w:fldCharType="separate"/>
      </w:r>
      <w:hyperlink w:anchor="_Toc64632290" w:history="1">
        <w:r w:rsidR="00636671" w:rsidRPr="002E646C">
          <w:rPr>
            <w:rStyle w:val="Hiperpovezava"/>
            <w:rFonts w:ascii="Republika" w:hAnsi="Republika"/>
            <w:noProof/>
          </w:rPr>
          <w:t>Tabela 1: Prikaz kadrov v letih 2019 in 2020</w:t>
        </w:r>
        <w:r w:rsidR="00636671">
          <w:rPr>
            <w:noProof/>
            <w:webHidden/>
          </w:rPr>
          <w:tab/>
        </w:r>
        <w:r w:rsidR="00636671">
          <w:rPr>
            <w:noProof/>
            <w:webHidden/>
          </w:rPr>
          <w:fldChar w:fldCharType="begin"/>
        </w:r>
        <w:r w:rsidR="00636671">
          <w:rPr>
            <w:noProof/>
            <w:webHidden/>
          </w:rPr>
          <w:instrText xml:space="preserve"> PAGEREF _Toc64632290 \h </w:instrText>
        </w:r>
        <w:r w:rsidR="00636671">
          <w:rPr>
            <w:noProof/>
            <w:webHidden/>
          </w:rPr>
        </w:r>
        <w:r w:rsidR="00636671">
          <w:rPr>
            <w:noProof/>
            <w:webHidden/>
          </w:rPr>
          <w:fldChar w:fldCharType="separate"/>
        </w:r>
        <w:r w:rsidR="005173DA">
          <w:rPr>
            <w:noProof/>
            <w:webHidden/>
          </w:rPr>
          <w:t>12</w:t>
        </w:r>
        <w:r w:rsidR="00636671">
          <w:rPr>
            <w:noProof/>
            <w:webHidden/>
          </w:rPr>
          <w:fldChar w:fldCharType="end"/>
        </w:r>
      </w:hyperlink>
    </w:p>
    <w:p w:rsidR="00636671" w:rsidRDefault="00A067A8">
      <w:pPr>
        <w:pStyle w:val="Kazaloslik"/>
        <w:tabs>
          <w:tab w:val="right" w:pos="9062"/>
        </w:tabs>
        <w:rPr>
          <w:rFonts w:cstheme="minorBidi"/>
          <w:i w:val="0"/>
          <w:iCs w:val="0"/>
          <w:noProof/>
          <w:sz w:val="22"/>
          <w:szCs w:val="22"/>
          <w:lang w:eastAsia="sl-SI"/>
        </w:rPr>
      </w:pPr>
      <w:hyperlink w:anchor="_Toc64632291" w:history="1">
        <w:r w:rsidR="00636671" w:rsidRPr="002E646C">
          <w:rPr>
            <w:rStyle w:val="Hiperpovezava"/>
            <w:rFonts w:ascii="Republika" w:hAnsi="Republika"/>
            <w:noProof/>
          </w:rPr>
          <w:t>Tabela 2: Število prejemnikov in višina izplačanih sredstev (EUR) v letih 2019 in 2020</w:t>
        </w:r>
        <w:r w:rsidR="00636671">
          <w:rPr>
            <w:noProof/>
            <w:webHidden/>
          </w:rPr>
          <w:tab/>
        </w:r>
        <w:r w:rsidR="00636671">
          <w:rPr>
            <w:noProof/>
            <w:webHidden/>
          </w:rPr>
          <w:fldChar w:fldCharType="begin"/>
        </w:r>
        <w:r w:rsidR="00636671">
          <w:rPr>
            <w:noProof/>
            <w:webHidden/>
          </w:rPr>
          <w:instrText xml:space="preserve"> PAGEREF _Toc64632291 \h </w:instrText>
        </w:r>
        <w:r w:rsidR="00636671">
          <w:rPr>
            <w:noProof/>
            <w:webHidden/>
          </w:rPr>
        </w:r>
        <w:r w:rsidR="00636671">
          <w:rPr>
            <w:noProof/>
            <w:webHidden/>
          </w:rPr>
          <w:fldChar w:fldCharType="separate"/>
        </w:r>
        <w:r w:rsidR="005173DA">
          <w:rPr>
            <w:noProof/>
            <w:webHidden/>
          </w:rPr>
          <w:t>22</w:t>
        </w:r>
        <w:r w:rsidR="00636671">
          <w:rPr>
            <w:noProof/>
            <w:webHidden/>
          </w:rPr>
          <w:fldChar w:fldCharType="end"/>
        </w:r>
      </w:hyperlink>
    </w:p>
    <w:p w:rsidR="00636671" w:rsidRDefault="00A067A8">
      <w:pPr>
        <w:pStyle w:val="Kazaloslik"/>
        <w:tabs>
          <w:tab w:val="right" w:pos="9062"/>
        </w:tabs>
        <w:rPr>
          <w:rFonts w:cstheme="minorBidi"/>
          <w:i w:val="0"/>
          <w:iCs w:val="0"/>
          <w:noProof/>
          <w:sz w:val="22"/>
          <w:szCs w:val="22"/>
          <w:lang w:eastAsia="sl-SI"/>
        </w:rPr>
      </w:pPr>
      <w:hyperlink w:anchor="_Toc64632292" w:history="1">
        <w:r w:rsidR="00636671" w:rsidRPr="002E646C">
          <w:rPr>
            <w:rStyle w:val="Hiperpovezava"/>
            <w:rFonts w:ascii="Republika" w:hAnsi="Republika"/>
            <w:noProof/>
          </w:rPr>
          <w:t>Tabela 3: Število oddanih zbirnih vlog in zahtevkov 2019 in 2020</w:t>
        </w:r>
        <w:r w:rsidR="00636671">
          <w:rPr>
            <w:noProof/>
            <w:webHidden/>
          </w:rPr>
          <w:tab/>
        </w:r>
        <w:r w:rsidR="00636671">
          <w:rPr>
            <w:noProof/>
            <w:webHidden/>
          </w:rPr>
          <w:fldChar w:fldCharType="begin"/>
        </w:r>
        <w:r w:rsidR="00636671">
          <w:rPr>
            <w:noProof/>
            <w:webHidden/>
          </w:rPr>
          <w:instrText xml:space="preserve"> PAGEREF _Toc64632292 \h </w:instrText>
        </w:r>
        <w:r w:rsidR="00636671">
          <w:rPr>
            <w:noProof/>
            <w:webHidden/>
          </w:rPr>
        </w:r>
        <w:r w:rsidR="00636671">
          <w:rPr>
            <w:noProof/>
            <w:webHidden/>
          </w:rPr>
          <w:fldChar w:fldCharType="separate"/>
        </w:r>
        <w:r w:rsidR="005173DA">
          <w:rPr>
            <w:noProof/>
            <w:webHidden/>
          </w:rPr>
          <w:t>23</w:t>
        </w:r>
        <w:r w:rsidR="00636671">
          <w:rPr>
            <w:noProof/>
            <w:webHidden/>
          </w:rPr>
          <w:fldChar w:fldCharType="end"/>
        </w:r>
      </w:hyperlink>
    </w:p>
    <w:p w:rsidR="00636671" w:rsidRDefault="00A067A8">
      <w:pPr>
        <w:pStyle w:val="Kazaloslik"/>
        <w:tabs>
          <w:tab w:val="right" w:pos="9062"/>
        </w:tabs>
        <w:rPr>
          <w:rFonts w:cstheme="minorBidi"/>
          <w:i w:val="0"/>
          <w:iCs w:val="0"/>
          <w:noProof/>
          <w:sz w:val="22"/>
          <w:szCs w:val="22"/>
          <w:lang w:eastAsia="sl-SI"/>
        </w:rPr>
      </w:pPr>
      <w:hyperlink w:anchor="_Toc64632293" w:history="1">
        <w:r w:rsidR="00636671" w:rsidRPr="002E646C">
          <w:rPr>
            <w:rStyle w:val="Hiperpovezava"/>
            <w:rFonts w:ascii="Republika" w:hAnsi="Republika"/>
            <w:noProof/>
          </w:rPr>
          <w:t>Tabela 4: Prikaz površin, ki so jih vlagatelji prijavili v zbirnih vlogah 2019 in 2020</w:t>
        </w:r>
        <w:r w:rsidR="00636671">
          <w:rPr>
            <w:noProof/>
            <w:webHidden/>
          </w:rPr>
          <w:tab/>
        </w:r>
        <w:r w:rsidR="00636671">
          <w:rPr>
            <w:noProof/>
            <w:webHidden/>
          </w:rPr>
          <w:fldChar w:fldCharType="begin"/>
        </w:r>
        <w:r w:rsidR="00636671">
          <w:rPr>
            <w:noProof/>
            <w:webHidden/>
          </w:rPr>
          <w:instrText xml:space="preserve"> PAGEREF _Toc64632293 \h </w:instrText>
        </w:r>
        <w:r w:rsidR="00636671">
          <w:rPr>
            <w:noProof/>
            <w:webHidden/>
          </w:rPr>
        </w:r>
        <w:r w:rsidR="00636671">
          <w:rPr>
            <w:noProof/>
            <w:webHidden/>
          </w:rPr>
          <w:fldChar w:fldCharType="separate"/>
        </w:r>
        <w:r w:rsidR="005173DA">
          <w:rPr>
            <w:noProof/>
            <w:webHidden/>
          </w:rPr>
          <w:t>23</w:t>
        </w:r>
        <w:r w:rsidR="00636671">
          <w:rPr>
            <w:noProof/>
            <w:webHidden/>
          </w:rPr>
          <w:fldChar w:fldCharType="end"/>
        </w:r>
      </w:hyperlink>
    </w:p>
    <w:p w:rsidR="00636671" w:rsidRDefault="00A067A8">
      <w:pPr>
        <w:pStyle w:val="Kazaloslik"/>
        <w:tabs>
          <w:tab w:val="right" w:pos="9062"/>
        </w:tabs>
        <w:rPr>
          <w:rFonts w:cstheme="minorBidi"/>
          <w:i w:val="0"/>
          <w:iCs w:val="0"/>
          <w:noProof/>
          <w:sz w:val="22"/>
          <w:szCs w:val="22"/>
          <w:lang w:eastAsia="sl-SI"/>
        </w:rPr>
      </w:pPr>
      <w:hyperlink w:anchor="_Toc64632294" w:history="1">
        <w:r w:rsidR="00636671" w:rsidRPr="002E646C">
          <w:rPr>
            <w:rStyle w:val="Hiperpovezava"/>
            <w:rFonts w:ascii="Republika" w:hAnsi="Republika"/>
            <w:noProof/>
          </w:rPr>
          <w:t>Tabela 5: Število izdanih odločb (in sklepov) ter višina odobrenih sredstev v letih 2019 in 2020</w:t>
        </w:r>
        <w:r w:rsidR="00636671">
          <w:rPr>
            <w:noProof/>
            <w:webHidden/>
          </w:rPr>
          <w:tab/>
        </w:r>
        <w:r w:rsidR="00636671">
          <w:rPr>
            <w:noProof/>
            <w:webHidden/>
          </w:rPr>
          <w:fldChar w:fldCharType="begin"/>
        </w:r>
        <w:r w:rsidR="00636671">
          <w:rPr>
            <w:noProof/>
            <w:webHidden/>
          </w:rPr>
          <w:instrText xml:space="preserve"> PAGEREF _Toc64632294 \h </w:instrText>
        </w:r>
        <w:r w:rsidR="00636671">
          <w:rPr>
            <w:noProof/>
            <w:webHidden/>
          </w:rPr>
        </w:r>
        <w:r w:rsidR="00636671">
          <w:rPr>
            <w:noProof/>
            <w:webHidden/>
          </w:rPr>
          <w:fldChar w:fldCharType="separate"/>
        </w:r>
        <w:r w:rsidR="005173DA">
          <w:rPr>
            <w:noProof/>
            <w:webHidden/>
          </w:rPr>
          <w:t>32</w:t>
        </w:r>
        <w:r w:rsidR="00636671">
          <w:rPr>
            <w:noProof/>
            <w:webHidden/>
          </w:rPr>
          <w:fldChar w:fldCharType="end"/>
        </w:r>
      </w:hyperlink>
    </w:p>
    <w:p w:rsidR="00636671" w:rsidRDefault="00A067A8">
      <w:pPr>
        <w:pStyle w:val="Kazaloslik"/>
        <w:tabs>
          <w:tab w:val="right" w:pos="9062"/>
        </w:tabs>
        <w:rPr>
          <w:rFonts w:cstheme="minorBidi"/>
          <w:i w:val="0"/>
          <w:iCs w:val="0"/>
          <w:noProof/>
          <w:sz w:val="22"/>
          <w:szCs w:val="22"/>
          <w:lang w:eastAsia="sl-SI"/>
        </w:rPr>
      </w:pPr>
      <w:hyperlink w:anchor="_Toc64632295" w:history="1">
        <w:r w:rsidR="00636671" w:rsidRPr="002E646C">
          <w:rPr>
            <w:rStyle w:val="Hiperpovezava"/>
            <w:rFonts w:ascii="Republika" w:hAnsi="Republika"/>
            <w:noProof/>
          </w:rPr>
          <w:t>Tabela 6: Število izplačanih zahtevkov in višina izplačanih sredstev v letih 2019 in 2020</w:t>
        </w:r>
        <w:r w:rsidR="00636671">
          <w:rPr>
            <w:noProof/>
            <w:webHidden/>
          </w:rPr>
          <w:tab/>
        </w:r>
        <w:r w:rsidR="00636671">
          <w:rPr>
            <w:noProof/>
            <w:webHidden/>
          </w:rPr>
          <w:fldChar w:fldCharType="begin"/>
        </w:r>
        <w:r w:rsidR="00636671">
          <w:rPr>
            <w:noProof/>
            <w:webHidden/>
          </w:rPr>
          <w:instrText xml:space="preserve"> PAGEREF _Toc64632295 \h </w:instrText>
        </w:r>
        <w:r w:rsidR="00636671">
          <w:rPr>
            <w:noProof/>
            <w:webHidden/>
          </w:rPr>
        </w:r>
        <w:r w:rsidR="00636671">
          <w:rPr>
            <w:noProof/>
            <w:webHidden/>
          </w:rPr>
          <w:fldChar w:fldCharType="separate"/>
        </w:r>
        <w:r w:rsidR="005173DA">
          <w:rPr>
            <w:noProof/>
            <w:webHidden/>
          </w:rPr>
          <w:t>36</w:t>
        </w:r>
        <w:r w:rsidR="00636671">
          <w:rPr>
            <w:noProof/>
            <w:webHidden/>
          </w:rPr>
          <w:fldChar w:fldCharType="end"/>
        </w:r>
      </w:hyperlink>
    </w:p>
    <w:p w:rsidR="00636671" w:rsidRDefault="00A067A8">
      <w:pPr>
        <w:pStyle w:val="Kazaloslik"/>
        <w:tabs>
          <w:tab w:val="right" w:pos="9062"/>
        </w:tabs>
        <w:rPr>
          <w:rFonts w:cstheme="minorBidi"/>
          <w:i w:val="0"/>
          <w:iCs w:val="0"/>
          <w:noProof/>
          <w:sz w:val="22"/>
          <w:szCs w:val="22"/>
          <w:lang w:eastAsia="sl-SI"/>
        </w:rPr>
      </w:pPr>
      <w:hyperlink w:anchor="_Toc64632296" w:history="1">
        <w:r w:rsidR="00636671" w:rsidRPr="002E646C">
          <w:rPr>
            <w:rStyle w:val="Hiperpovezava"/>
            <w:rFonts w:ascii="Republika" w:hAnsi="Republika"/>
            <w:noProof/>
          </w:rPr>
          <w:t>Tabela 7: Število obdelanih prošenj za spremembe v letu 2020 po ukrepih</w:t>
        </w:r>
        <w:r w:rsidR="00636671">
          <w:rPr>
            <w:noProof/>
            <w:webHidden/>
          </w:rPr>
          <w:tab/>
        </w:r>
        <w:r w:rsidR="00636671">
          <w:rPr>
            <w:noProof/>
            <w:webHidden/>
          </w:rPr>
          <w:fldChar w:fldCharType="begin"/>
        </w:r>
        <w:r w:rsidR="00636671">
          <w:rPr>
            <w:noProof/>
            <w:webHidden/>
          </w:rPr>
          <w:instrText xml:space="preserve"> PAGEREF _Toc64632296 \h </w:instrText>
        </w:r>
        <w:r w:rsidR="00636671">
          <w:rPr>
            <w:noProof/>
            <w:webHidden/>
          </w:rPr>
        </w:r>
        <w:r w:rsidR="00636671">
          <w:rPr>
            <w:noProof/>
            <w:webHidden/>
          </w:rPr>
          <w:fldChar w:fldCharType="separate"/>
        </w:r>
        <w:r w:rsidR="005173DA">
          <w:rPr>
            <w:noProof/>
            <w:webHidden/>
          </w:rPr>
          <w:t>39</w:t>
        </w:r>
        <w:r w:rsidR="00636671">
          <w:rPr>
            <w:noProof/>
            <w:webHidden/>
          </w:rPr>
          <w:fldChar w:fldCharType="end"/>
        </w:r>
      </w:hyperlink>
    </w:p>
    <w:p w:rsidR="00636671" w:rsidRDefault="00A067A8">
      <w:pPr>
        <w:pStyle w:val="Kazaloslik"/>
        <w:tabs>
          <w:tab w:val="right" w:pos="9062"/>
        </w:tabs>
        <w:rPr>
          <w:rFonts w:cstheme="minorBidi"/>
          <w:i w:val="0"/>
          <w:iCs w:val="0"/>
          <w:noProof/>
          <w:sz w:val="22"/>
          <w:szCs w:val="22"/>
          <w:lang w:eastAsia="sl-SI"/>
        </w:rPr>
      </w:pPr>
      <w:hyperlink w:anchor="_Toc64632297" w:history="1">
        <w:r w:rsidR="00636671" w:rsidRPr="002E646C">
          <w:rPr>
            <w:rStyle w:val="Hiperpovezava"/>
            <w:rFonts w:ascii="Republika" w:hAnsi="Republika"/>
            <w:noProof/>
          </w:rPr>
          <w:t>Tabela 8: Pregled izdaje odločb in izplačil ter poročil</w:t>
        </w:r>
        <w:r w:rsidR="00636671">
          <w:rPr>
            <w:noProof/>
            <w:webHidden/>
          </w:rPr>
          <w:tab/>
        </w:r>
        <w:r w:rsidR="00636671">
          <w:rPr>
            <w:noProof/>
            <w:webHidden/>
          </w:rPr>
          <w:fldChar w:fldCharType="begin"/>
        </w:r>
        <w:r w:rsidR="00636671">
          <w:rPr>
            <w:noProof/>
            <w:webHidden/>
          </w:rPr>
          <w:instrText xml:space="preserve"> PAGEREF _Toc64632297 \h </w:instrText>
        </w:r>
        <w:r w:rsidR="00636671">
          <w:rPr>
            <w:noProof/>
            <w:webHidden/>
          </w:rPr>
        </w:r>
        <w:r w:rsidR="00636671">
          <w:rPr>
            <w:noProof/>
            <w:webHidden/>
          </w:rPr>
          <w:fldChar w:fldCharType="separate"/>
        </w:r>
        <w:r w:rsidR="005173DA">
          <w:rPr>
            <w:noProof/>
            <w:webHidden/>
          </w:rPr>
          <w:t>53</w:t>
        </w:r>
        <w:r w:rsidR="00636671">
          <w:rPr>
            <w:noProof/>
            <w:webHidden/>
          </w:rPr>
          <w:fldChar w:fldCharType="end"/>
        </w:r>
      </w:hyperlink>
    </w:p>
    <w:p w:rsidR="00636671" w:rsidRDefault="00A067A8">
      <w:pPr>
        <w:pStyle w:val="Kazaloslik"/>
        <w:tabs>
          <w:tab w:val="right" w:pos="9062"/>
        </w:tabs>
        <w:rPr>
          <w:rFonts w:cstheme="minorBidi"/>
          <w:i w:val="0"/>
          <w:iCs w:val="0"/>
          <w:noProof/>
          <w:sz w:val="22"/>
          <w:szCs w:val="22"/>
          <w:lang w:eastAsia="sl-SI"/>
        </w:rPr>
      </w:pPr>
      <w:hyperlink w:anchor="_Toc64632298" w:history="1">
        <w:r w:rsidR="00636671" w:rsidRPr="002E646C">
          <w:rPr>
            <w:rStyle w:val="Hiperpovezava"/>
            <w:rFonts w:ascii="Republika" w:hAnsi="Republika"/>
            <w:noProof/>
          </w:rPr>
          <w:t>Tabela 9: Pregled opravljenih kontrol na kraju samem po skupinah ukrepov v letih 2019 in 2020</w:t>
        </w:r>
        <w:r w:rsidR="00636671">
          <w:rPr>
            <w:noProof/>
            <w:webHidden/>
          </w:rPr>
          <w:tab/>
        </w:r>
        <w:r w:rsidR="00636671">
          <w:rPr>
            <w:noProof/>
            <w:webHidden/>
          </w:rPr>
          <w:fldChar w:fldCharType="begin"/>
        </w:r>
        <w:r w:rsidR="00636671">
          <w:rPr>
            <w:noProof/>
            <w:webHidden/>
          </w:rPr>
          <w:instrText xml:space="preserve"> PAGEREF _Toc64632298 \h </w:instrText>
        </w:r>
        <w:r w:rsidR="00636671">
          <w:rPr>
            <w:noProof/>
            <w:webHidden/>
          </w:rPr>
        </w:r>
        <w:r w:rsidR="00636671">
          <w:rPr>
            <w:noProof/>
            <w:webHidden/>
          </w:rPr>
          <w:fldChar w:fldCharType="separate"/>
        </w:r>
        <w:r w:rsidR="005173DA">
          <w:rPr>
            <w:noProof/>
            <w:webHidden/>
          </w:rPr>
          <w:t>58</w:t>
        </w:r>
        <w:r w:rsidR="00636671">
          <w:rPr>
            <w:noProof/>
            <w:webHidden/>
          </w:rPr>
          <w:fldChar w:fldCharType="end"/>
        </w:r>
      </w:hyperlink>
    </w:p>
    <w:p w:rsidR="00636671" w:rsidRDefault="00A067A8">
      <w:pPr>
        <w:pStyle w:val="Kazaloslik"/>
        <w:tabs>
          <w:tab w:val="right" w:pos="9062"/>
        </w:tabs>
        <w:rPr>
          <w:rFonts w:cstheme="minorBidi"/>
          <w:i w:val="0"/>
          <w:iCs w:val="0"/>
          <w:noProof/>
          <w:sz w:val="22"/>
          <w:szCs w:val="22"/>
          <w:lang w:eastAsia="sl-SI"/>
        </w:rPr>
      </w:pPr>
      <w:hyperlink w:anchor="_Toc64632299" w:history="1">
        <w:r w:rsidR="00636671" w:rsidRPr="002E646C">
          <w:rPr>
            <w:rStyle w:val="Hiperpovezava"/>
            <w:rFonts w:ascii="Republika" w:hAnsi="Republika"/>
            <w:noProof/>
          </w:rPr>
          <w:t>Tabela 10: (A.ZBIR*1) Terjatve Agencije do strank po stanju na dan 31. 12. 2020</w:t>
        </w:r>
        <w:r w:rsidR="00636671">
          <w:rPr>
            <w:noProof/>
            <w:webHidden/>
          </w:rPr>
          <w:tab/>
        </w:r>
        <w:r w:rsidR="00636671">
          <w:rPr>
            <w:noProof/>
            <w:webHidden/>
          </w:rPr>
          <w:fldChar w:fldCharType="begin"/>
        </w:r>
        <w:r w:rsidR="00636671">
          <w:rPr>
            <w:noProof/>
            <w:webHidden/>
          </w:rPr>
          <w:instrText xml:space="preserve"> PAGEREF _Toc64632299 \h </w:instrText>
        </w:r>
        <w:r w:rsidR="00636671">
          <w:rPr>
            <w:noProof/>
            <w:webHidden/>
          </w:rPr>
        </w:r>
        <w:r w:rsidR="00636671">
          <w:rPr>
            <w:noProof/>
            <w:webHidden/>
          </w:rPr>
          <w:fldChar w:fldCharType="separate"/>
        </w:r>
        <w:r w:rsidR="005173DA">
          <w:rPr>
            <w:noProof/>
            <w:webHidden/>
          </w:rPr>
          <w:t>67</w:t>
        </w:r>
        <w:r w:rsidR="00636671">
          <w:rPr>
            <w:noProof/>
            <w:webHidden/>
          </w:rPr>
          <w:fldChar w:fldCharType="end"/>
        </w:r>
      </w:hyperlink>
    </w:p>
    <w:p w:rsidR="00636671" w:rsidRDefault="00A067A8">
      <w:pPr>
        <w:pStyle w:val="Kazaloslik"/>
        <w:tabs>
          <w:tab w:val="right" w:pos="9062"/>
        </w:tabs>
        <w:rPr>
          <w:rFonts w:cstheme="minorBidi"/>
          <w:i w:val="0"/>
          <w:iCs w:val="0"/>
          <w:noProof/>
          <w:sz w:val="22"/>
          <w:szCs w:val="22"/>
          <w:lang w:eastAsia="sl-SI"/>
        </w:rPr>
      </w:pPr>
      <w:hyperlink w:anchor="_Toc64632300" w:history="1">
        <w:r w:rsidR="00636671" w:rsidRPr="002E646C">
          <w:rPr>
            <w:rStyle w:val="Hiperpovezava"/>
            <w:rFonts w:ascii="Republika" w:hAnsi="Republika"/>
            <w:noProof/>
          </w:rPr>
          <w:t>Tabela 11: Razdelitev ugotovljenih nepravilnosti po skladih</w:t>
        </w:r>
        <w:r w:rsidR="00636671">
          <w:rPr>
            <w:noProof/>
            <w:webHidden/>
          </w:rPr>
          <w:tab/>
        </w:r>
        <w:r w:rsidR="00636671">
          <w:rPr>
            <w:noProof/>
            <w:webHidden/>
          </w:rPr>
          <w:fldChar w:fldCharType="begin"/>
        </w:r>
        <w:r w:rsidR="00636671">
          <w:rPr>
            <w:noProof/>
            <w:webHidden/>
          </w:rPr>
          <w:instrText xml:space="preserve"> PAGEREF _Toc64632300 \h </w:instrText>
        </w:r>
        <w:r w:rsidR="00636671">
          <w:rPr>
            <w:noProof/>
            <w:webHidden/>
          </w:rPr>
        </w:r>
        <w:r w:rsidR="00636671">
          <w:rPr>
            <w:noProof/>
            <w:webHidden/>
          </w:rPr>
          <w:fldChar w:fldCharType="separate"/>
        </w:r>
        <w:r w:rsidR="005173DA">
          <w:rPr>
            <w:noProof/>
            <w:webHidden/>
          </w:rPr>
          <w:t>68</w:t>
        </w:r>
        <w:r w:rsidR="00636671">
          <w:rPr>
            <w:noProof/>
            <w:webHidden/>
          </w:rPr>
          <w:fldChar w:fldCharType="end"/>
        </w:r>
      </w:hyperlink>
    </w:p>
    <w:p w:rsidR="00636671" w:rsidRDefault="00A067A8">
      <w:pPr>
        <w:pStyle w:val="Kazaloslik"/>
        <w:tabs>
          <w:tab w:val="right" w:pos="9062"/>
        </w:tabs>
        <w:rPr>
          <w:rFonts w:cstheme="minorBidi"/>
          <w:i w:val="0"/>
          <w:iCs w:val="0"/>
          <w:noProof/>
          <w:sz w:val="22"/>
          <w:szCs w:val="22"/>
          <w:lang w:eastAsia="sl-SI"/>
        </w:rPr>
      </w:pPr>
      <w:hyperlink w:anchor="_Toc64632301" w:history="1">
        <w:r w:rsidR="00636671" w:rsidRPr="002E646C">
          <w:rPr>
            <w:rStyle w:val="Hiperpovezava"/>
            <w:rFonts w:ascii="Republika" w:hAnsi="Republika"/>
            <w:noProof/>
          </w:rPr>
          <w:t>Tabela 14: Prikaz pripravljenih in odgovorjenih zadev v letu 2019 in 2020</w:t>
        </w:r>
        <w:r w:rsidR="00636671">
          <w:rPr>
            <w:noProof/>
            <w:webHidden/>
          </w:rPr>
          <w:tab/>
        </w:r>
        <w:r w:rsidR="00636671">
          <w:rPr>
            <w:noProof/>
            <w:webHidden/>
          </w:rPr>
          <w:fldChar w:fldCharType="begin"/>
        </w:r>
        <w:r w:rsidR="00636671">
          <w:rPr>
            <w:noProof/>
            <w:webHidden/>
          </w:rPr>
          <w:instrText xml:space="preserve"> PAGEREF _Toc64632301 \h </w:instrText>
        </w:r>
        <w:r w:rsidR="00636671">
          <w:rPr>
            <w:noProof/>
            <w:webHidden/>
          </w:rPr>
        </w:r>
        <w:r w:rsidR="00636671">
          <w:rPr>
            <w:noProof/>
            <w:webHidden/>
          </w:rPr>
          <w:fldChar w:fldCharType="separate"/>
        </w:r>
        <w:r w:rsidR="005173DA">
          <w:rPr>
            <w:noProof/>
            <w:webHidden/>
          </w:rPr>
          <w:t>75</w:t>
        </w:r>
        <w:r w:rsidR="00636671">
          <w:rPr>
            <w:noProof/>
            <w:webHidden/>
          </w:rPr>
          <w:fldChar w:fldCharType="end"/>
        </w:r>
      </w:hyperlink>
    </w:p>
    <w:p w:rsidR="00636671" w:rsidRDefault="00A067A8">
      <w:pPr>
        <w:pStyle w:val="Kazaloslik"/>
        <w:tabs>
          <w:tab w:val="right" w:pos="9062"/>
        </w:tabs>
        <w:rPr>
          <w:rFonts w:cstheme="minorBidi"/>
          <w:i w:val="0"/>
          <w:iCs w:val="0"/>
          <w:noProof/>
          <w:sz w:val="22"/>
          <w:szCs w:val="22"/>
          <w:lang w:eastAsia="sl-SI"/>
        </w:rPr>
      </w:pPr>
      <w:hyperlink w:anchor="_Toc64632302" w:history="1">
        <w:r w:rsidR="00636671" w:rsidRPr="002E646C">
          <w:rPr>
            <w:rStyle w:val="Hiperpovezava"/>
            <w:rFonts w:ascii="Republika" w:hAnsi="Republika"/>
            <w:noProof/>
          </w:rPr>
          <w:t>Tabela 15: Upravni postopki</w:t>
        </w:r>
        <w:r w:rsidR="00636671">
          <w:rPr>
            <w:noProof/>
            <w:webHidden/>
          </w:rPr>
          <w:tab/>
        </w:r>
        <w:r w:rsidR="00636671">
          <w:rPr>
            <w:noProof/>
            <w:webHidden/>
          </w:rPr>
          <w:fldChar w:fldCharType="begin"/>
        </w:r>
        <w:r w:rsidR="00636671">
          <w:rPr>
            <w:noProof/>
            <w:webHidden/>
          </w:rPr>
          <w:instrText xml:space="preserve"> PAGEREF _Toc64632302 \h </w:instrText>
        </w:r>
        <w:r w:rsidR="00636671">
          <w:rPr>
            <w:noProof/>
            <w:webHidden/>
          </w:rPr>
        </w:r>
        <w:r w:rsidR="00636671">
          <w:rPr>
            <w:noProof/>
            <w:webHidden/>
          </w:rPr>
          <w:fldChar w:fldCharType="separate"/>
        </w:r>
        <w:r w:rsidR="005173DA">
          <w:rPr>
            <w:noProof/>
            <w:webHidden/>
          </w:rPr>
          <w:t>77</w:t>
        </w:r>
        <w:r w:rsidR="00636671">
          <w:rPr>
            <w:noProof/>
            <w:webHidden/>
          </w:rPr>
          <w:fldChar w:fldCharType="end"/>
        </w:r>
      </w:hyperlink>
    </w:p>
    <w:p w:rsidR="00636671" w:rsidRDefault="00A067A8">
      <w:pPr>
        <w:pStyle w:val="Kazaloslik"/>
        <w:tabs>
          <w:tab w:val="right" w:pos="9062"/>
        </w:tabs>
        <w:rPr>
          <w:rFonts w:cstheme="minorBidi"/>
          <w:i w:val="0"/>
          <w:iCs w:val="0"/>
          <w:noProof/>
          <w:sz w:val="22"/>
          <w:szCs w:val="22"/>
          <w:lang w:eastAsia="sl-SI"/>
        </w:rPr>
      </w:pPr>
      <w:hyperlink w:anchor="_Toc64632303" w:history="1">
        <w:r w:rsidR="00636671" w:rsidRPr="002E646C">
          <w:rPr>
            <w:rStyle w:val="Hiperpovezava"/>
            <w:rFonts w:ascii="Republika" w:hAnsi="Republika"/>
            <w:noProof/>
          </w:rPr>
          <w:t>Tabela 16: Upravni postopki pred sodiščem</w:t>
        </w:r>
        <w:r w:rsidR="00636671">
          <w:rPr>
            <w:noProof/>
            <w:webHidden/>
          </w:rPr>
          <w:tab/>
        </w:r>
        <w:r w:rsidR="00636671">
          <w:rPr>
            <w:noProof/>
            <w:webHidden/>
          </w:rPr>
          <w:fldChar w:fldCharType="begin"/>
        </w:r>
        <w:r w:rsidR="00636671">
          <w:rPr>
            <w:noProof/>
            <w:webHidden/>
          </w:rPr>
          <w:instrText xml:space="preserve"> PAGEREF _Toc64632303 \h </w:instrText>
        </w:r>
        <w:r w:rsidR="00636671">
          <w:rPr>
            <w:noProof/>
            <w:webHidden/>
          </w:rPr>
        </w:r>
        <w:r w:rsidR="00636671">
          <w:rPr>
            <w:noProof/>
            <w:webHidden/>
          </w:rPr>
          <w:fldChar w:fldCharType="separate"/>
        </w:r>
        <w:r w:rsidR="005173DA">
          <w:rPr>
            <w:noProof/>
            <w:webHidden/>
          </w:rPr>
          <w:t>77</w:t>
        </w:r>
        <w:r w:rsidR="00636671">
          <w:rPr>
            <w:noProof/>
            <w:webHidden/>
          </w:rPr>
          <w:fldChar w:fldCharType="end"/>
        </w:r>
      </w:hyperlink>
    </w:p>
    <w:p w:rsidR="00636671" w:rsidRDefault="00A067A8">
      <w:pPr>
        <w:pStyle w:val="Kazaloslik"/>
        <w:tabs>
          <w:tab w:val="right" w:pos="9062"/>
        </w:tabs>
        <w:rPr>
          <w:rFonts w:cstheme="minorBidi"/>
          <w:i w:val="0"/>
          <w:iCs w:val="0"/>
          <w:noProof/>
          <w:sz w:val="22"/>
          <w:szCs w:val="22"/>
          <w:lang w:eastAsia="sl-SI"/>
        </w:rPr>
      </w:pPr>
      <w:hyperlink w:anchor="_Toc64632304" w:history="1">
        <w:r w:rsidR="00636671" w:rsidRPr="002E646C">
          <w:rPr>
            <w:rStyle w:val="Hiperpovezava"/>
            <w:rFonts w:ascii="Republika" w:hAnsi="Republika"/>
            <w:noProof/>
          </w:rPr>
          <w:t>Tabela 17: Pregled v letu 2020 izvedenih postopkov za zaposlitev</w:t>
        </w:r>
        <w:r w:rsidR="00636671">
          <w:rPr>
            <w:noProof/>
            <w:webHidden/>
          </w:rPr>
          <w:tab/>
        </w:r>
        <w:r w:rsidR="00636671">
          <w:rPr>
            <w:noProof/>
            <w:webHidden/>
          </w:rPr>
          <w:fldChar w:fldCharType="begin"/>
        </w:r>
        <w:r w:rsidR="00636671">
          <w:rPr>
            <w:noProof/>
            <w:webHidden/>
          </w:rPr>
          <w:instrText xml:space="preserve"> PAGEREF _Toc64632304 \h </w:instrText>
        </w:r>
        <w:r w:rsidR="00636671">
          <w:rPr>
            <w:noProof/>
            <w:webHidden/>
          </w:rPr>
        </w:r>
        <w:r w:rsidR="00636671">
          <w:rPr>
            <w:noProof/>
            <w:webHidden/>
          </w:rPr>
          <w:fldChar w:fldCharType="separate"/>
        </w:r>
        <w:r w:rsidR="005173DA">
          <w:rPr>
            <w:noProof/>
            <w:webHidden/>
          </w:rPr>
          <w:t>79</w:t>
        </w:r>
        <w:r w:rsidR="00636671">
          <w:rPr>
            <w:noProof/>
            <w:webHidden/>
          </w:rPr>
          <w:fldChar w:fldCharType="end"/>
        </w:r>
      </w:hyperlink>
    </w:p>
    <w:p w:rsidR="00636671" w:rsidRDefault="00A067A8">
      <w:pPr>
        <w:pStyle w:val="Kazaloslik"/>
        <w:tabs>
          <w:tab w:val="right" w:pos="9062"/>
        </w:tabs>
        <w:rPr>
          <w:rFonts w:cstheme="minorBidi"/>
          <w:i w:val="0"/>
          <w:iCs w:val="0"/>
          <w:noProof/>
          <w:sz w:val="22"/>
          <w:szCs w:val="22"/>
          <w:lang w:eastAsia="sl-SI"/>
        </w:rPr>
      </w:pPr>
      <w:hyperlink w:anchor="_Toc64632305" w:history="1">
        <w:r w:rsidR="00636671" w:rsidRPr="002E646C">
          <w:rPr>
            <w:rStyle w:val="Hiperpovezava"/>
            <w:rFonts w:ascii="Republika" w:hAnsi="Republika"/>
            <w:noProof/>
          </w:rPr>
          <w:t>Tabela 18: Realizacija v letih 2019 in 2020</w:t>
        </w:r>
        <w:r w:rsidR="00636671">
          <w:rPr>
            <w:noProof/>
            <w:webHidden/>
          </w:rPr>
          <w:tab/>
        </w:r>
        <w:r w:rsidR="00636671">
          <w:rPr>
            <w:noProof/>
            <w:webHidden/>
          </w:rPr>
          <w:fldChar w:fldCharType="begin"/>
        </w:r>
        <w:r w:rsidR="00636671">
          <w:rPr>
            <w:noProof/>
            <w:webHidden/>
          </w:rPr>
          <w:instrText xml:space="preserve"> PAGEREF _Toc64632305 \h </w:instrText>
        </w:r>
        <w:r w:rsidR="00636671">
          <w:rPr>
            <w:noProof/>
            <w:webHidden/>
          </w:rPr>
        </w:r>
        <w:r w:rsidR="00636671">
          <w:rPr>
            <w:noProof/>
            <w:webHidden/>
          </w:rPr>
          <w:fldChar w:fldCharType="separate"/>
        </w:r>
        <w:r w:rsidR="005173DA">
          <w:rPr>
            <w:noProof/>
            <w:webHidden/>
          </w:rPr>
          <w:t>81</w:t>
        </w:r>
        <w:r w:rsidR="00636671">
          <w:rPr>
            <w:noProof/>
            <w:webHidden/>
          </w:rPr>
          <w:fldChar w:fldCharType="end"/>
        </w:r>
      </w:hyperlink>
    </w:p>
    <w:p w:rsidR="00636671" w:rsidRDefault="00A067A8">
      <w:pPr>
        <w:pStyle w:val="Kazaloslik"/>
        <w:tabs>
          <w:tab w:val="right" w:pos="9062"/>
        </w:tabs>
        <w:rPr>
          <w:rFonts w:cstheme="minorBidi"/>
          <w:i w:val="0"/>
          <w:iCs w:val="0"/>
          <w:noProof/>
          <w:sz w:val="22"/>
          <w:szCs w:val="22"/>
          <w:lang w:eastAsia="sl-SI"/>
        </w:rPr>
      </w:pPr>
      <w:hyperlink w:anchor="_Toc64632306" w:history="1">
        <w:r w:rsidR="00636671" w:rsidRPr="002E646C">
          <w:rPr>
            <w:rStyle w:val="Hiperpovezava"/>
            <w:rFonts w:ascii="Republika" w:hAnsi="Republika"/>
            <w:noProof/>
          </w:rPr>
          <w:t>Tabela 19: Število vhodnih dokumentov v letu 2019 in 2020</w:t>
        </w:r>
        <w:r w:rsidR="00636671">
          <w:rPr>
            <w:noProof/>
            <w:webHidden/>
          </w:rPr>
          <w:tab/>
        </w:r>
        <w:r w:rsidR="00636671">
          <w:rPr>
            <w:noProof/>
            <w:webHidden/>
          </w:rPr>
          <w:fldChar w:fldCharType="begin"/>
        </w:r>
        <w:r w:rsidR="00636671">
          <w:rPr>
            <w:noProof/>
            <w:webHidden/>
          </w:rPr>
          <w:instrText xml:space="preserve"> PAGEREF _Toc64632306 \h </w:instrText>
        </w:r>
        <w:r w:rsidR="00636671">
          <w:rPr>
            <w:noProof/>
            <w:webHidden/>
          </w:rPr>
        </w:r>
        <w:r w:rsidR="00636671">
          <w:rPr>
            <w:noProof/>
            <w:webHidden/>
          </w:rPr>
          <w:fldChar w:fldCharType="separate"/>
        </w:r>
        <w:r w:rsidR="005173DA">
          <w:rPr>
            <w:noProof/>
            <w:webHidden/>
          </w:rPr>
          <w:t>82</w:t>
        </w:r>
        <w:r w:rsidR="00636671">
          <w:rPr>
            <w:noProof/>
            <w:webHidden/>
          </w:rPr>
          <w:fldChar w:fldCharType="end"/>
        </w:r>
      </w:hyperlink>
    </w:p>
    <w:p w:rsidR="00636671" w:rsidRDefault="00A067A8">
      <w:pPr>
        <w:pStyle w:val="Kazaloslik"/>
        <w:tabs>
          <w:tab w:val="right" w:pos="9062"/>
        </w:tabs>
        <w:rPr>
          <w:rFonts w:cstheme="minorBidi"/>
          <w:i w:val="0"/>
          <w:iCs w:val="0"/>
          <w:noProof/>
          <w:sz w:val="22"/>
          <w:szCs w:val="22"/>
          <w:lang w:eastAsia="sl-SI"/>
        </w:rPr>
      </w:pPr>
      <w:hyperlink w:anchor="_Toc64632307" w:history="1">
        <w:r w:rsidR="00636671" w:rsidRPr="002E646C">
          <w:rPr>
            <w:rStyle w:val="Hiperpovezava"/>
            <w:rFonts w:ascii="Republika" w:hAnsi="Republika"/>
            <w:noProof/>
          </w:rPr>
          <w:t>Tabela 20: Število izhodnih dokumentov v letih 2019 in 2020</w:t>
        </w:r>
        <w:r w:rsidR="00636671">
          <w:rPr>
            <w:noProof/>
            <w:webHidden/>
          </w:rPr>
          <w:tab/>
        </w:r>
        <w:r w:rsidR="00636671">
          <w:rPr>
            <w:noProof/>
            <w:webHidden/>
          </w:rPr>
          <w:fldChar w:fldCharType="begin"/>
        </w:r>
        <w:r w:rsidR="00636671">
          <w:rPr>
            <w:noProof/>
            <w:webHidden/>
          </w:rPr>
          <w:instrText xml:space="preserve"> PAGEREF _Toc64632307 \h </w:instrText>
        </w:r>
        <w:r w:rsidR="00636671">
          <w:rPr>
            <w:noProof/>
            <w:webHidden/>
          </w:rPr>
        </w:r>
        <w:r w:rsidR="00636671">
          <w:rPr>
            <w:noProof/>
            <w:webHidden/>
          </w:rPr>
          <w:fldChar w:fldCharType="separate"/>
        </w:r>
        <w:r w:rsidR="005173DA">
          <w:rPr>
            <w:noProof/>
            <w:webHidden/>
          </w:rPr>
          <w:t>82</w:t>
        </w:r>
        <w:r w:rsidR="00636671">
          <w:rPr>
            <w:noProof/>
            <w:webHidden/>
          </w:rPr>
          <w:fldChar w:fldCharType="end"/>
        </w:r>
      </w:hyperlink>
    </w:p>
    <w:p w:rsidR="00636671" w:rsidRDefault="00A067A8">
      <w:pPr>
        <w:pStyle w:val="Kazaloslik"/>
        <w:tabs>
          <w:tab w:val="right" w:pos="9062"/>
        </w:tabs>
        <w:rPr>
          <w:rFonts w:cstheme="minorBidi"/>
          <w:i w:val="0"/>
          <w:iCs w:val="0"/>
          <w:noProof/>
          <w:sz w:val="22"/>
          <w:szCs w:val="22"/>
          <w:lang w:eastAsia="sl-SI"/>
        </w:rPr>
      </w:pPr>
      <w:hyperlink w:anchor="_Toc64632308" w:history="1">
        <w:r w:rsidR="00636671" w:rsidRPr="002E646C">
          <w:rPr>
            <w:rStyle w:val="Hiperpovezava"/>
            <w:rFonts w:ascii="Republika" w:hAnsi="Republika"/>
            <w:noProof/>
          </w:rPr>
          <w:t>Tabela 21: Število skeniranih dokumentov v letih 2019 in 2020</w:t>
        </w:r>
        <w:r w:rsidR="00636671">
          <w:rPr>
            <w:noProof/>
            <w:webHidden/>
          </w:rPr>
          <w:tab/>
        </w:r>
        <w:r w:rsidR="00636671">
          <w:rPr>
            <w:noProof/>
            <w:webHidden/>
          </w:rPr>
          <w:fldChar w:fldCharType="begin"/>
        </w:r>
        <w:r w:rsidR="00636671">
          <w:rPr>
            <w:noProof/>
            <w:webHidden/>
          </w:rPr>
          <w:instrText xml:space="preserve"> PAGEREF _Toc64632308 \h </w:instrText>
        </w:r>
        <w:r w:rsidR="00636671">
          <w:rPr>
            <w:noProof/>
            <w:webHidden/>
          </w:rPr>
        </w:r>
        <w:r w:rsidR="00636671">
          <w:rPr>
            <w:noProof/>
            <w:webHidden/>
          </w:rPr>
          <w:fldChar w:fldCharType="separate"/>
        </w:r>
        <w:r w:rsidR="005173DA">
          <w:rPr>
            <w:noProof/>
            <w:webHidden/>
          </w:rPr>
          <w:t>82</w:t>
        </w:r>
        <w:r w:rsidR="00636671">
          <w:rPr>
            <w:noProof/>
            <w:webHidden/>
          </w:rPr>
          <w:fldChar w:fldCharType="end"/>
        </w:r>
      </w:hyperlink>
    </w:p>
    <w:p w:rsidR="00636671" w:rsidRDefault="00A067A8">
      <w:pPr>
        <w:pStyle w:val="Kazaloslik"/>
        <w:tabs>
          <w:tab w:val="right" w:pos="9062"/>
        </w:tabs>
        <w:rPr>
          <w:rFonts w:cstheme="minorBidi"/>
          <w:i w:val="0"/>
          <w:iCs w:val="0"/>
          <w:noProof/>
          <w:sz w:val="22"/>
          <w:szCs w:val="22"/>
          <w:lang w:eastAsia="sl-SI"/>
        </w:rPr>
      </w:pPr>
      <w:hyperlink w:anchor="_Toc64632309" w:history="1">
        <w:r w:rsidR="00636671" w:rsidRPr="002E646C">
          <w:rPr>
            <w:rStyle w:val="Hiperpovezava"/>
            <w:rFonts w:ascii="Republika" w:hAnsi="Republika"/>
            <w:noProof/>
          </w:rPr>
          <w:t>Tabela 22: Prikaz arhivske dejavnosti v letih 2019 in 2020</w:t>
        </w:r>
        <w:r w:rsidR="00636671">
          <w:rPr>
            <w:noProof/>
            <w:webHidden/>
          </w:rPr>
          <w:tab/>
        </w:r>
        <w:r w:rsidR="00636671">
          <w:rPr>
            <w:noProof/>
            <w:webHidden/>
          </w:rPr>
          <w:fldChar w:fldCharType="begin"/>
        </w:r>
        <w:r w:rsidR="00636671">
          <w:rPr>
            <w:noProof/>
            <w:webHidden/>
          </w:rPr>
          <w:instrText xml:space="preserve"> PAGEREF _Toc64632309 \h </w:instrText>
        </w:r>
        <w:r w:rsidR="00636671">
          <w:rPr>
            <w:noProof/>
            <w:webHidden/>
          </w:rPr>
        </w:r>
        <w:r w:rsidR="00636671">
          <w:rPr>
            <w:noProof/>
            <w:webHidden/>
          </w:rPr>
          <w:fldChar w:fldCharType="separate"/>
        </w:r>
        <w:r w:rsidR="005173DA">
          <w:rPr>
            <w:noProof/>
            <w:webHidden/>
          </w:rPr>
          <w:t>82</w:t>
        </w:r>
        <w:r w:rsidR="00636671">
          <w:rPr>
            <w:noProof/>
            <w:webHidden/>
          </w:rPr>
          <w:fldChar w:fldCharType="end"/>
        </w:r>
      </w:hyperlink>
    </w:p>
    <w:p w:rsidR="00636671" w:rsidRDefault="00A067A8">
      <w:pPr>
        <w:pStyle w:val="Kazaloslik"/>
        <w:tabs>
          <w:tab w:val="right" w:pos="9062"/>
        </w:tabs>
        <w:rPr>
          <w:rFonts w:cstheme="minorBidi"/>
          <w:i w:val="0"/>
          <w:iCs w:val="0"/>
          <w:noProof/>
          <w:sz w:val="22"/>
          <w:szCs w:val="22"/>
          <w:lang w:eastAsia="sl-SI"/>
        </w:rPr>
      </w:pPr>
      <w:hyperlink w:anchor="_Toc64632310" w:history="1">
        <w:r w:rsidR="00636671" w:rsidRPr="002E646C">
          <w:rPr>
            <w:rStyle w:val="Hiperpovezava"/>
            <w:rFonts w:ascii="Republika" w:hAnsi="Republika"/>
            <w:noProof/>
          </w:rPr>
          <w:t>Tabela 23: Prikaz pripravljenih in odgovorjenih zadev</w:t>
        </w:r>
        <w:r w:rsidR="00636671">
          <w:rPr>
            <w:noProof/>
            <w:webHidden/>
          </w:rPr>
          <w:tab/>
        </w:r>
        <w:r w:rsidR="00636671">
          <w:rPr>
            <w:noProof/>
            <w:webHidden/>
          </w:rPr>
          <w:fldChar w:fldCharType="begin"/>
        </w:r>
        <w:r w:rsidR="00636671">
          <w:rPr>
            <w:noProof/>
            <w:webHidden/>
          </w:rPr>
          <w:instrText xml:space="preserve"> PAGEREF _Toc64632310 \h </w:instrText>
        </w:r>
        <w:r w:rsidR="00636671">
          <w:rPr>
            <w:noProof/>
            <w:webHidden/>
          </w:rPr>
        </w:r>
        <w:r w:rsidR="00636671">
          <w:rPr>
            <w:noProof/>
            <w:webHidden/>
          </w:rPr>
          <w:fldChar w:fldCharType="separate"/>
        </w:r>
        <w:r w:rsidR="005173DA">
          <w:rPr>
            <w:noProof/>
            <w:webHidden/>
          </w:rPr>
          <w:t>87</w:t>
        </w:r>
        <w:r w:rsidR="00636671">
          <w:rPr>
            <w:noProof/>
            <w:webHidden/>
          </w:rPr>
          <w:fldChar w:fldCharType="end"/>
        </w:r>
      </w:hyperlink>
    </w:p>
    <w:p w:rsidR="00EE0098" w:rsidRPr="00BF4A65" w:rsidRDefault="00CB6FAC" w:rsidP="00B377C0">
      <w:pPr>
        <w:spacing w:after="0"/>
        <w:rPr>
          <w:rFonts w:ascii="Republika" w:hAnsi="Republika"/>
        </w:rPr>
      </w:pPr>
      <w:r w:rsidRPr="00BF4A65">
        <w:rPr>
          <w:rFonts w:ascii="Republika" w:hAnsi="Republika"/>
        </w:rPr>
        <w:fldChar w:fldCharType="end"/>
      </w:r>
    </w:p>
    <w:p w:rsidR="00CB6FAC" w:rsidRPr="00BF4A65" w:rsidRDefault="00EE0098" w:rsidP="008520FD">
      <w:pPr>
        <w:pStyle w:val="Naslov1"/>
      </w:pPr>
      <w:bookmarkStart w:id="251" w:name="_Toc64636900"/>
      <w:r w:rsidRPr="00BF4A65">
        <w:t>Kazalo grafov</w:t>
      </w:r>
      <w:bookmarkEnd w:id="251"/>
    </w:p>
    <w:p w:rsidR="0037026A" w:rsidRDefault="00EE0098">
      <w:pPr>
        <w:pStyle w:val="Kazaloslik"/>
        <w:tabs>
          <w:tab w:val="right" w:pos="9062"/>
        </w:tabs>
        <w:rPr>
          <w:rFonts w:cstheme="minorBidi"/>
          <w:i w:val="0"/>
          <w:iCs w:val="0"/>
          <w:noProof/>
          <w:sz w:val="22"/>
          <w:szCs w:val="22"/>
          <w:lang w:eastAsia="sl-SI"/>
        </w:rPr>
      </w:pPr>
      <w:r w:rsidRPr="00BF4A65">
        <w:rPr>
          <w:rFonts w:ascii="Republika" w:hAnsi="Republika"/>
          <w:b/>
          <w:i w:val="0"/>
          <w:sz w:val="22"/>
          <w:szCs w:val="22"/>
        </w:rPr>
        <w:fldChar w:fldCharType="begin"/>
      </w:r>
      <w:r w:rsidRPr="00BF4A65">
        <w:rPr>
          <w:rFonts w:ascii="Republika" w:hAnsi="Republika"/>
          <w:b/>
          <w:i w:val="0"/>
          <w:sz w:val="22"/>
          <w:szCs w:val="22"/>
        </w:rPr>
        <w:instrText xml:space="preserve"> TOC \h \z \c "Graf" </w:instrText>
      </w:r>
      <w:r w:rsidRPr="00BF4A65">
        <w:rPr>
          <w:rFonts w:ascii="Republika" w:hAnsi="Republika"/>
          <w:b/>
          <w:i w:val="0"/>
          <w:sz w:val="22"/>
          <w:szCs w:val="22"/>
        </w:rPr>
        <w:fldChar w:fldCharType="separate"/>
      </w:r>
      <w:hyperlink w:anchor="_Toc64636727" w:history="1">
        <w:r w:rsidR="0037026A" w:rsidRPr="005112DF">
          <w:rPr>
            <w:rStyle w:val="Hiperpovezava"/>
            <w:rFonts w:ascii="Republika" w:hAnsi="Republika"/>
            <w:noProof/>
          </w:rPr>
          <w:t>Graf 1: Stopnja izobrazbe zaposlenih na Agenciji v letu 2020 (v %)</w:t>
        </w:r>
        <w:r w:rsidR="0037026A">
          <w:rPr>
            <w:noProof/>
            <w:webHidden/>
          </w:rPr>
          <w:tab/>
        </w:r>
        <w:r w:rsidR="0037026A">
          <w:rPr>
            <w:noProof/>
            <w:webHidden/>
          </w:rPr>
          <w:fldChar w:fldCharType="begin"/>
        </w:r>
        <w:r w:rsidR="0037026A">
          <w:rPr>
            <w:noProof/>
            <w:webHidden/>
          </w:rPr>
          <w:instrText xml:space="preserve"> PAGEREF _Toc64636727 \h </w:instrText>
        </w:r>
        <w:r w:rsidR="0037026A">
          <w:rPr>
            <w:noProof/>
            <w:webHidden/>
          </w:rPr>
        </w:r>
        <w:r w:rsidR="0037026A">
          <w:rPr>
            <w:noProof/>
            <w:webHidden/>
          </w:rPr>
          <w:fldChar w:fldCharType="separate"/>
        </w:r>
        <w:r w:rsidR="005173DA">
          <w:rPr>
            <w:noProof/>
            <w:webHidden/>
          </w:rPr>
          <w:t>12</w:t>
        </w:r>
        <w:r w:rsidR="0037026A">
          <w:rPr>
            <w:noProof/>
            <w:webHidden/>
          </w:rPr>
          <w:fldChar w:fldCharType="end"/>
        </w:r>
      </w:hyperlink>
    </w:p>
    <w:p w:rsidR="0037026A" w:rsidRDefault="00A067A8">
      <w:pPr>
        <w:pStyle w:val="Kazaloslik"/>
        <w:tabs>
          <w:tab w:val="right" w:pos="9062"/>
        </w:tabs>
        <w:rPr>
          <w:rFonts w:cstheme="minorBidi"/>
          <w:i w:val="0"/>
          <w:iCs w:val="0"/>
          <w:noProof/>
          <w:sz w:val="22"/>
          <w:szCs w:val="22"/>
          <w:lang w:eastAsia="sl-SI"/>
        </w:rPr>
      </w:pPr>
      <w:hyperlink w:anchor="_Toc64636728" w:history="1">
        <w:r w:rsidR="0037026A" w:rsidRPr="005112DF">
          <w:rPr>
            <w:rStyle w:val="Hiperpovezava"/>
            <w:rFonts w:ascii="Republika" w:hAnsi="Republika"/>
            <w:noProof/>
          </w:rPr>
          <w:t>Graf 2: Število zaposlenih po NOE (na dan 31. 12. 2020)</w:t>
        </w:r>
        <w:r w:rsidR="0037026A">
          <w:rPr>
            <w:noProof/>
            <w:webHidden/>
          </w:rPr>
          <w:tab/>
        </w:r>
        <w:r w:rsidR="0037026A">
          <w:rPr>
            <w:noProof/>
            <w:webHidden/>
          </w:rPr>
          <w:fldChar w:fldCharType="begin"/>
        </w:r>
        <w:r w:rsidR="0037026A">
          <w:rPr>
            <w:noProof/>
            <w:webHidden/>
          </w:rPr>
          <w:instrText xml:space="preserve"> PAGEREF _Toc64636728 \h </w:instrText>
        </w:r>
        <w:r w:rsidR="0037026A">
          <w:rPr>
            <w:noProof/>
            <w:webHidden/>
          </w:rPr>
        </w:r>
        <w:r w:rsidR="0037026A">
          <w:rPr>
            <w:noProof/>
            <w:webHidden/>
          </w:rPr>
          <w:fldChar w:fldCharType="separate"/>
        </w:r>
        <w:r w:rsidR="005173DA">
          <w:rPr>
            <w:noProof/>
            <w:webHidden/>
          </w:rPr>
          <w:t>13</w:t>
        </w:r>
        <w:r w:rsidR="0037026A">
          <w:rPr>
            <w:noProof/>
            <w:webHidden/>
          </w:rPr>
          <w:fldChar w:fldCharType="end"/>
        </w:r>
      </w:hyperlink>
    </w:p>
    <w:p w:rsidR="0037026A" w:rsidRDefault="00A067A8">
      <w:pPr>
        <w:pStyle w:val="Kazaloslik"/>
        <w:tabs>
          <w:tab w:val="right" w:pos="9062"/>
        </w:tabs>
        <w:rPr>
          <w:rFonts w:cstheme="minorBidi"/>
          <w:i w:val="0"/>
          <w:iCs w:val="0"/>
          <w:noProof/>
          <w:sz w:val="22"/>
          <w:szCs w:val="22"/>
          <w:lang w:eastAsia="sl-SI"/>
        </w:rPr>
      </w:pPr>
      <w:hyperlink w:anchor="_Toc64636729" w:history="1">
        <w:r w:rsidR="0037026A" w:rsidRPr="005112DF">
          <w:rPr>
            <w:rStyle w:val="Hiperpovezava"/>
            <w:rFonts w:ascii="Republika" w:hAnsi="Republika"/>
            <w:noProof/>
          </w:rPr>
          <w:t>Graf 3: Število izdanih odločb o pravici do sredstev po ukrepih v letu 2020</w:t>
        </w:r>
        <w:r w:rsidR="0037026A">
          <w:rPr>
            <w:noProof/>
            <w:webHidden/>
          </w:rPr>
          <w:tab/>
        </w:r>
        <w:r w:rsidR="0037026A">
          <w:rPr>
            <w:noProof/>
            <w:webHidden/>
          </w:rPr>
          <w:fldChar w:fldCharType="begin"/>
        </w:r>
        <w:r w:rsidR="0037026A">
          <w:rPr>
            <w:noProof/>
            <w:webHidden/>
          </w:rPr>
          <w:instrText xml:space="preserve"> PAGEREF _Toc64636729 \h </w:instrText>
        </w:r>
        <w:r w:rsidR="0037026A">
          <w:rPr>
            <w:noProof/>
            <w:webHidden/>
          </w:rPr>
        </w:r>
        <w:r w:rsidR="0037026A">
          <w:rPr>
            <w:noProof/>
            <w:webHidden/>
          </w:rPr>
          <w:fldChar w:fldCharType="separate"/>
        </w:r>
        <w:r w:rsidR="005173DA">
          <w:rPr>
            <w:noProof/>
            <w:webHidden/>
          </w:rPr>
          <w:t>35</w:t>
        </w:r>
        <w:r w:rsidR="0037026A">
          <w:rPr>
            <w:noProof/>
            <w:webHidden/>
          </w:rPr>
          <w:fldChar w:fldCharType="end"/>
        </w:r>
      </w:hyperlink>
    </w:p>
    <w:p w:rsidR="0037026A" w:rsidRDefault="00A067A8">
      <w:pPr>
        <w:pStyle w:val="Kazaloslik"/>
        <w:tabs>
          <w:tab w:val="right" w:pos="9062"/>
        </w:tabs>
        <w:rPr>
          <w:rFonts w:cstheme="minorBidi"/>
          <w:i w:val="0"/>
          <w:iCs w:val="0"/>
          <w:noProof/>
          <w:sz w:val="22"/>
          <w:szCs w:val="22"/>
          <w:lang w:eastAsia="sl-SI"/>
        </w:rPr>
      </w:pPr>
      <w:hyperlink w:anchor="_Toc64636730" w:history="1">
        <w:r w:rsidR="0037026A" w:rsidRPr="005112DF">
          <w:rPr>
            <w:rStyle w:val="Hiperpovezava"/>
            <w:rFonts w:ascii="Republika" w:hAnsi="Republika"/>
            <w:noProof/>
          </w:rPr>
          <w:t>Graf 4: Višina odobrenih sredstev po ukrepih v letu 2020</w:t>
        </w:r>
        <w:r w:rsidR="0037026A">
          <w:rPr>
            <w:noProof/>
            <w:webHidden/>
          </w:rPr>
          <w:tab/>
        </w:r>
        <w:r w:rsidR="0037026A">
          <w:rPr>
            <w:noProof/>
            <w:webHidden/>
          </w:rPr>
          <w:fldChar w:fldCharType="begin"/>
        </w:r>
        <w:r w:rsidR="0037026A">
          <w:rPr>
            <w:noProof/>
            <w:webHidden/>
          </w:rPr>
          <w:instrText xml:space="preserve"> PAGEREF _Toc64636730 \h </w:instrText>
        </w:r>
        <w:r w:rsidR="0037026A">
          <w:rPr>
            <w:noProof/>
            <w:webHidden/>
          </w:rPr>
        </w:r>
        <w:r w:rsidR="0037026A">
          <w:rPr>
            <w:noProof/>
            <w:webHidden/>
          </w:rPr>
          <w:fldChar w:fldCharType="separate"/>
        </w:r>
        <w:r w:rsidR="005173DA">
          <w:rPr>
            <w:noProof/>
            <w:webHidden/>
          </w:rPr>
          <w:t>35</w:t>
        </w:r>
        <w:r w:rsidR="0037026A">
          <w:rPr>
            <w:noProof/>
            <w:webHidden/>
          </w:rPr>
          <w:fldChar w:fldCharType="end"/>
        </w:r>
      </w:hyperlink>
    </w:p>
    <w:p w:rsidR="0037026A" w:rsidRDefault="00A067A8">
      <w:pPr>
        <w:pStyle w:val="Kazaloslik"/>
        <w:tabs>
          <w:tab w:val="right" w:pos="9062"/>
        </w:tabs>
        <w:rPr>
          <w:rFonts w:cstheme="minorBidi"/>
          <w:i w:val="0"/>
          <w:iCs w:val="0"/>
          <w:noProof/>
          <w:sz w:val="22"/>
          <w:szCs w:val="22"/>
          <w:lang w:eastAsia="sl-SI"/>
        </w:rPr>
      </w:pPr>
      <w:hyperlink w:anchor="_Toc64636731" w:history="1">
        <w:r w:rsidR="0037026A" w:rsidRPr="005112DF">
          <w:rPr>
            <w:rStyle w:val="Hiperpovezava"/>
            <w:rFonts w:ascii="Republika" w:hAnsi="Republika"/>
            <w:noProof/>
          </w:rPr>
          <w:t>Graf 5: Število izplačanih zahtevkov/računov v letu 2020</w:t>
        </w:r>
        <w:r w:rsidR="0037026A">
          <w:rPr>
            <w:noProof/>
            <w:webHidden/>
          </w:rPr>
          <w:tab/>
        </w:r>
        <w:r w:rsidR="0037026A">
          <w:rPr>
            <w:noProof/>
            <w:webHidden/>
          </w:rPr>
          <w:fldChar w:fldCharType="begin"/>
        </w:r>
        <w:r w:rsidR="0037026A">
          <w:rPr>
            <w:noProof/>
            <w:webHidden/>
          </w:rPr>
          <w:instrText xml:space="preserve"> PAGEREF _Toc64636731 \h </w:instrText>
        </w:r>
        <w:r w:rsidR="0037026A">
          <w:rPr>
            <w:noProof/>
            <w:webHidden/>
          </w:rPr>
        </w:r>
        <w:r w:rsidR="0037026A">
          <w:rPr>
            <w:noProof/>
            <w:webHidden/>
          </w:rPr>
          <w:fldChar w:fldCharType="separate"/>
        </w:r>
        <w:r w:rsidR="005173DA">
          <w:rPr>
            <w:noProof/>
            <w:webHidden/>
          </w:rPr>
          <w:t>39</w:t>
        </w:r>
        <w:r w:rsidR="0037026A">
          <w:rPr>
            <w:noProof/>
            <w:webHidden/>
          </w:rPr>
          <w:fldChar w:fldCharType="end"/>
        </w:r>
      </w:hyperlink>
    </w:p>
    <w:p w:rsidR="0037026A" w:rsidRDefault="00A067A8">
      <w:pPr>
        <w:pStyle w:val="Kazaloslik"/>
        <w:tabs>
          <w:tab w:val="right" w:pos="9062"/>
        </w:tabs>
        <w:rPr>
          <w:rFonts w:cstheme="minorBidi"/>
          <w:i w:val="0"/>
          <w:iCs w:val="0"/>
          <w:noProof/>
          <w:sz w:val="22"/>
          <w:szCs w:val="22"/>
          <w:lang w:eastAsia="sl-SI"/>
        </w:rPr>
      </w:pPr>
      <w:hyperlink w:anchor="_Toc64636732" w:history="1">
        <w:r w:rsidR="0037026A" w:rsidRPr="005112DF">
          <w:rPr>
            <w:rStyle w:val="Hiperpovezava"/>
            <w:rFonts w:ascii="Republika" w:hAnsi="Republika"/>
            <w:noProof/>
          </w:rPr>
          <w:t>Graf 6: Znesek izplačanih zahtevkov po ukrepih v letu 2020</w:t>
        </w:r>
        <w:r w:rsidR="0037026A">
          <w:rPr>
            <w:noProof/>
            <w:webHidden/>
          </w:rPr>
          <w:tab/>
        </w:r>
        <w:r w:rsidR="0037026A">
          <w:rPr>
            <w:noProof/>
            <w:webHidden/>
          </w:rPr>
          <w:fldChar w:fldCharType="begin"/>
        </w:r>
        <w:r w:rsidR="0037026A">
          <w:rPr>
            <w:noProof/>
            <w:webHidden/>
          </w:rPr>
          <w:instrText xml:space="preserve"> PAGEREF _Toc64636732 \h </w:instrText>
        </w:r>
        <w:r w:rsidR="0037026A">
          <w:rPr>
            <w:noProof/>
            <w:webHidden/>
          </w:rPr>
        </w:r>
        <w:r w:rsidR="0037026A">
          <w:rPr>
            <w:noProof/>
            <w:webHidden/>
          </w:rPr>
          <w:fldChar w:fldCharType="separate"/>
        </w:r>
        <w:r w:rsidR="005173DA">
          <w:rPr>
            <w:noProof/>
            <w:webHidden/>
          </w:rPr>
          <w:t>39</w:t>
        </w:r>
        <w:r w:rsidR="0037026A">
          <w:rPr>
            <w:noProof/>
            <w:webHidden/>
          </w:rPr>
          <w:fldChar w:fldCharType="end"/>
        </w:r>
      </w:hyperlink>
    </w:p>
    <w:p w:rsidR="0037026A" w:rsidRDefault="00A067A8">
      <w:pPr>
        <w:pStyle w:val="Kazaloslik"/>
        <w:tabs>
          <w:tab w:val="right" w:pos="9062"/>
        </w:tabs>
        <w:rPr>
          <w:rFonts w:cstheme="minorBidi"/>
          <w:i w:val="0"/>
          <w:iCs w:val="0"/>
          <w:noProof/>
          <w:sz w:val="22"/>
          <w:szCs w:val="22"/>
          <w:lang w:eastAsia="sl-SI"/>
        </w:rPr>
      </w:pPr>
      <w:hyperlink w:anchor="_Toc64636733" w:history="1">
        <w:r w:rsidR="0037026A" w:rsidRPr="005112DF">
          <w:rPr>
            <w:rStyle w:val="Hiperpovezava"/>
            <w:rFonts w:ascii="Republika" w:hAnsi="Republika"/>
            <w:noProof/>
          </w:rPr>
          <w:t>Graf 7: Izplačila SKT v letu 2020 po ukrepih</w:t>
        </w:r>
        <w:r w:rsidR="0037026A">
          <w:rPr>
            <w:noProof/>
            <w:webHidden/>
          </w:rPr>
          <w:tab/>
        </w:r>
        <w:r w:rsidR="0037026A">
          <w:rPr>
            <w:noProof/>
            <w:webHidden/>
          </w:rPr>
          <w:fldChar w:fldCharType="begin"/>
        </w:r>
        <w:r w:rsidR="0037026A">
          <w:rPr>
            <w:noProof/>
            <w:webHidden/>
          </w:rPr>
          <w:instrText xml:space="preserve"> PAGEREF _Toc64636733 \h </w:instrText>
        </w:r>
        <w:r w:rsidR="0037026A">
          <w:rPr>
            <w:noProof/>
            <w:webHidden/>
          </w:rPr>
        </w:r>
        <w:r w:rsidR="0037026A">
          <w:rPr>
            <w:noProof/>
            <w:webHidden/>
          </w:rPr>
          <w:fldChar w:fldCharType="separate"/>
        </w:r>
        <w:r w:rsidR="005173DA">
          <w:rPr>
            <w:noProof/>
            <w:webHidden/>
          </w:rPr>
          <w:t>55</w:t>
        </w:r>
        <w:r w:rsidR="0037026A">
          <w:rPr>
            <w:noProof/>
            <w:webHidden/>
          </w:rPr>
          <w:fldChar w:fldCharType="end"/>
        </w:r>
      </w:hyperlink>
    </w:p>
    <w:p w:rsidR="0037026A" w:rsidRDefault="00A067A8">
      <w:pPr>
        <w:pStyle w:val="Kazaloslik"/>
        <w:tabs>
          <w:tab w:val="right" w:pos="9062"/>
        </w:tabs>
        <w:rPr>
          <w:rFonts w:cstheme="minorBidi"/>
          <w:i w:val="0"/>
          <w:iCs w:val="0"/>
          <w:noProof/>
          <w:sz w:val="22"/>
          <w:szCs w:val="22"/>
          <w:lang w:eastAsia="sl-SI"/>
        </w:rPr>
      </w:pPr>
      <w:hyperlink w:anchor="_Toc64636734" w:history="1">
        <w:r w:rsidR="0037026A" w:rsidRPr="005112DF">
          <w:rPr>
            <w:rStyle w:val="Hiperpovezava"/>
            <w:rFonts w:ascii="Republika" w:hAnsi="Republika"/>
            <w:noProof/>
          </w:rPr>
          <w:t>Graf 8: Izkoriščenost sredstev v letu 2020 po ukrepih</w:t>
        </w:r>
        <w:r w:rsidR="0037026A">
          <w:rPr>
            <w:noProof/>
            <w:webHidden/>
          </w:rPr>
          <w:tab/>
        </w:r>
        <w:r w:rsidR="0037026A">
          <w:rPr>
            <w:noProof/>
            <w:webHidden/>
          </w:rPr>
          <w:fldChar w:fldCharType="begin"/>
        </w:r>
        <w:r w:rsidR="0037026A">
          <w:rPr>
            <w:noProof/>
            <w:webHidden/>
          </w:rPr>
          <w:instrText xml:space="preserve"> PAGEREF _Toc64636734 \h </w:instrText>
        </w:r>
        <w:r w:rsidR="0037026A">
          <w:rPr>
            <w:noProof/>
            <w:webHidden/>
          </w:rPr>
        </w:r>
        <w:r w:rsidR="0037026A">
          <w:rPr>
            <w:noProof/>
            <w:webHidden/>
          </w:rPr>
          <w:fldChar w:fldCharType="separate"/>
        </w:r>
        <w:r w:rsidR="005173DA">
          <w:rPr>
            <w:noProof/>
            <w:webHidden/>
          </w:rPr>
          <w:t>55</w:t>
        </w:r>
        <w:r w:rsidR="0037026A">
          <w:rPr>
            <w:noProof/>
            <w:webHidden/>
          </w:rPr>
          <w:fldChar w:fldCharType="end"/>
        </w:r>
      </w:hyperlink>
    </w:p>
    <w:p w:rsidR="0037026A" w:rsidRDefault="00A067A8">
      <w:pPr>
        <w:pStyle w:val="Kazaloslik"/>
        <w:tabs>
          <w:tab w:val="right" w:pos="9062"/>
        </w:tabs>
        <w:rPr>
          <w:rFonts w:cstheme="minorBidi"/>
          <w:i w:val="0"/>
          <w:iCs w:val="0"/>
          <w:noProof/>
          <w:sz w:val="22"/>
          <w:szCs w:val="22"/>
          <w:lang w:eastAsia="sl-SI"/>
        </w:rPr>
      </w:pPr>
      <w:hyperlink w:anchor="_Toc64636735" w:history="1">
        <w:r w:rsidR="0037026A" w:rsidRPr="005112DF">
          <w:rPr>
            <w:rStyle w:val="Hiperpovezava"/>
            <w:rFonts w:ascii="Republika" w:hAnsi="Republika"/>
            <w:noProof/>
          </w:rPr>
          <w:t>Graf 9: Pregled izplačil Agencije glede na vir sredstev (v mio EUR); Vir: X-tabela</w:t>
        </w:r>
        <w:r w:rsidR="0037026A">
          <w:rPr>
            <w:noProof/>
            <w:webHidden/>
          </w:rPr>
          <w:tab/>
        </w:r>
        <w:r w:rsidR="0037026A">
          <w:rPr>
            <w:noProof/>
            <w:webHidden/>
          </w:rPr>
          <w:fldChar w:fldCharType="begin"/>
        </w:r>
        <w:r w:rsidR="0037026A">
          <w:rPr>
            <w:noProof/>
            <w:webHidden/>
          </w:rPr>
          <w:instrText xml:space="preserve"> PAGEREF _Toc64636735 \h </w:instrText>
        </w:r>
        <w:r w:rsidR="0037026A">
          <w:rPr>
            <w:noProof/>
            <w:webHidden/>
          </w:rPr>
        </w:r>
        <w:r w:rsidR="0037026A">
          <w:rPr>
            <w:noProof/>
            <w:webHidden/>
          </w:rPr>
          <w:fldChar w:fldCharType="separate"/>
        </w:r>
        <w:r w:rsidR="005173DA">
          <w:rPr>
            <w:noProof/>
            <w:webHidden/>
          </w:rPr>
          <w:t>66</w:t>
        </w:r>
        <w:r w:rsidR="0037026A">
          <w:rPr>
            <w:noProof/>
            <w:webHidden/>
          </w:rPr>
          <w:fldChar w:fldCharType="end"/>
        </w:r>
      </w:hyperlink>
    </w:p>
    <w:p w:rsidR="0037026A" w:rsidRDefault="00A067A8">
      <w:pPr>
        <w:pStyle w:val="Kazaloslik"/>
        <w:tabs>
          <w:tab w:val="right" w:pos="9062"/>
        </w:tabs>
        <w:rPr>
          <w:rFonts w:cstheme="minorBidi"/>
          <w:i w:val="0"/>
          <w:iCs w:val="0"/>
          <w:noProof/>
          <w:sz w:val="22"/>
          <w:szCs w:val="22"/>
          <w:lang w:eastAsia="sl-SI"/>
        </w:rPr>
      </w:pPr>
      <w:hyperlink w:anchor="_Toc64636736" w:history="1">
        <w:r w:rsidR="0037026A" w:rsidRPr="005112DF">
          <w:rPr>
            <w:rStyle w:val="Hiperpovezava"/>
            <w:rFonts w:ascii="Republika" w:hAnsi="Republika"/>
            <w:noProof/>
          </w:rPr>
          <w:t>Graf 10: Pregled novih dolgov in izterjav po letih za EU (v EUR)</w:t>
        </w:r>
        <w:r w:rsidR="0037026A">
          <w:rPr>
            <w:noProof/>
            <w:webHidden/>
          </w:rPr>
          <w:tab/>
        </w:r>
        <w:r w:rsidR="0037026A">
          <w:rPr>
            <w:noProof/>
            <w:webHidden/>
          </w:rPr>
          <w:fldChar w:fldCharType="begin"/>
        </w:r>
        <w:r w:rsidR="0037026A">
          <w:rPr>
            <w:noProof/>
            <w:webHidden/>
          </w:rPr>
          <w:instrText xml:space="preserve"> PAGEREF _Toc64636736 \h </w:instrText>
        </w:r>
        <w:r w:rsidR="0037026A">
          <w:rPr>
            <w:noProof/>
            <w:webHidden/>
          </w:rPr>
        </w:r>
        <w:r w:rsidR="0037026A">
          <w:rPr>
            <w:noProof/>
            <w:webHidden/>
          </w:rPr>
          <w:fldChar w:fldCharType="separate"/>
        </w:r>
        <w:r w:rsidR="005173DA">
          <w:rPr>
            <w:noProof/>
            <w:webHidden/>
          </w:rPr>
          <w:t>67</w:t>
        </w:r>
        <w:r w:rsidR="0037026A">
          <w:rPr>
            <w:noProof/>
            <w:webHidden/>
          </w:rPr>
          <w:fldChar w:fldCharType="end"/>
        </w:r>
      </w:hyperlink>
    </w:p>
    <w:p w:rsidR="0037026A" w:rsidRDefault="00A067A8">
      <w:pPr>
        <w:pStyle w:val="Kazaloslik"/>
        <w:tabs>
          <w:tab w:val="right" w:pos="9062"/>
        </w:tabs>
        <w:rPr>
          <w:rFonts w:cstheme="minorBidi"/>
          <w:i w:val="0"/>
          <w:iCs w:val="0"/>
          <w:noProof/>
          <w:sz w:val="22"/>
          <w:szCs w:val="22"/>
          <w:lang w:eastAsia="sl-SI"/>
        </w:rPr>
      </w:pPr>
      <w:hyperlink w:anchor="_Toc64636737" w:history="1">
        <w:r w:rsidR="0037026A" w:rsidRPr="005112DF">
          <w:rPr>
            <w:rStyle w:val="Hiperpovezava"/>
            <w:rFonts w:ascii="Republika" w:hAnsi="Republika"/>
            <w:noProof/>
          </w:rPr>
          <w:t>Graf 11: Pregled novih dolgov in izterjatev po letih za SLO (v EUR)</w:t>
        </w:r>
        <w:r w:rsidR="0037026A">
          <w:rPr>
            <w:noProof/>
            <w:webHidden/>
          </w:rPr>
          <w:tab/>
        </w:r>
        <w:r w:rsidR="0037026A">
          <w:rPr>
            <w:noProof/>
            <w:webHidden/>
          </w:rPr>
          <w:fldChar w:fldCharType="begin"/>
        </w:r>
        <w:r w:rsidR="0037026A">
          <w:rPr>
            <w:noProof/>
            <w:webHidden/>
          </w:rPr>
          <w:instrText xml:space="preserve"> PAGEREF _Toc64636737 \h </w:instrText>
        </w:r>
        <w:r w:rsidR="0037026A">
          <w:rPr>
            <w:noProof/>
            <w:webHidden/>
          </w:rPr>
        </w:r>
        <w:r w:rsidR="0037026A">
          <w:rPr>
            <w:noProof/>
            <w:webHidden/>
          </w:rPr>
          <w:fldChar w:fldCharType="separate"/>
        </w:r>
        <w:r w:rsidR="005173DA">
          <w:rPr>
            <w:noProof/>
            <w:webHidden/>
          </w:rPr>
          <w:t>68</w:t>
        </w:r>
        <w:r w:rsidR="0037026A">
          <w:rPr>
            <w:noProof/>
            <w:webHidden/>
          </w:rPr>
          <w:fldChar w:fldCharType="end"/>
        </w:r>
      </w:hyperlink>
    </w:p>
    <w:p w:rsidR="0037026A" w:rsidRDefault="00A067A8">
      <w:pPr>
        <w:pStyle w:val="Kazaloslik"/>
        <w:tabs>
          <w:tab w:val="right" w:pos="9062"/>
        </w:tabs>
        <w:rPr>
          <w:rFonts w:cstheme="minorBidi"/>
          <w:i w:val="0"/>
          <w:iCs w:val="0"/>
          <w:noProof/>
          <w:sz w:val="22"/>
          <w:szCs w:val="22"/>
          <w:lang w:eastAsia="sl-SI"/>
        </w:rPr>
      </w:pPr>
      <w:hyperlink w:anchor="_Toc64636738" w:history="1">
        <w:r w:rsidR="0037026A" w:rsidRPr="005112DF">
          <w:rPr>
            <w:rStyle w:val="Hiperpovezava"/>
            <w:rFonts w:ascii="Republika" w:hAnsi="Republika"/>
            <w:noProof/>
          </w:rPr>
          <w:t>Graf 12: Izvedba notranjih revizij v letu 2019 in 2020</w:t>
        </w:r>
        <w:r w:rsidR="0037026A">
          <w:rPr>
            <w:noProof/>
            <w:webHidden/>
          </w:rPr>
          <w:tab/>
        </w:r>
        <w:r w:rsidR="0037026A">
          <w:rPr>
            <w:noProof/>
            <w:webHidden/>
          </w:rPr>
          <w:fldChar w:fldCharType="begin"/>
        </w:r>
        <w:r w:rsidR="0037026A">
          <w:rPr>
            <w:noProof/>
            <w:webHidden/>
          </w:rPr>
          <w:instrText xml:space="preserve"> PAGEREF _Toc64636738 \h </w:instrText>
        </w:r>
        <w:r w:rsidR="0037026A">
          <w:rPr>
            <w:noProof/>
            <w:webHidden/>
          </w:rPr>
        </w:r>
        <w:r w:rsidR="0037026A">
          <w:rPr>
            <w:noProof/>
            <w:webHidden/>
          </w:rPr>
          <w:fldChar w:fldCharType="separate"/>
        </w:r>
        <w:r w:rsidR="005173DA">
          <w:rPr>
            <w:noProof/>
            <w:webHidden/>
          </w:rPr>
          <w:t>73</w:t>
        </w:r>
        <w:r w:rsidR="0037026A">
          <w:rPr>
            <w:noProof/>
            <w:webHidden/>
          </w:rPr>
          <w:fldChar w:fldCharType="end"/>
        </w:r>
      </w:hyperlink>
    </w:p>
    <w:p w:rsidR="0037026A" w:rsidRDefault="00A067A8">
      <w:pPr>
        <w:pStyle w:val="Kazaloslik"/>
        <w:tabs>
          <w:tab w:val="right" w:pos="9062"/>
        </w:tabs>
        <w:rPr>
          <w:rFonts w:cstheme="minorBidi"/>
          <w:i w:val="0"/>
          <w:iCs w:val="0"/>
          <w:noProof/>
          <w:sz w:val="22"/>
          <w:szCs w:val="22"/>
          <w:lang w:eastAsia="sl-SI"/>
        </w:rPr>
      </w:pPr>
      <w:hyperlink w:anchor="_Toc64636739" w:history="1">
        <w:r w:rsidR="0037026A" w:rsidRPr="005112DF">
          <w:rPr>
            <w:rStyle w:val="Hiperpovezava"/>
            <w:rFonts w:ascii="Republika" w:hAnsi="Republika"/>
            <w:noProof/>
          </w:rPr>
          <w:t>Graf 13: Uspešnost in učinkovitost delovanja SNR</w:t>
        </w:r>
        <w:r w:rsidR="0037026A">
          <w:rPr>
            <w:noProof/>
            <w:webHidden/>
          </w:rPr>
          <w:tab/>
        </w:r>
        <w:r w:rsidR="0037026A">
          <w:rPr>
            <w:noProof/>
            <w:webHidden/>
          </w:rPr>
          <w:fldChar w:fldCharType="begin"/>
        </w:r>
        <w:r w:rsidR="0037026A">
          <w:rPr>
            <w:noProof/>
            <w:webHidden/>
          </w:rPr>
          <w:instrText xml:space="preserve"> PAGEREF _Toc64636739 \h </w:instrText>
        </w:r>
        <w:r w:rsidR="0037026A">
          <w:rPr>
            <w:noProof/>
            <w:webHidden/>
          </w:rPr>
        </w:r>
        <w:r w:rsidR="0037026A">
          <w:rPr>
            <w:noProof/>
            <w:webHidden/>
          </w:rPr>
          <w:fldChar w:fldCharType="separate"/>
        </w:r>
        <w:r w:rsidR="005173DA">
          <w:rPr>
            <w:noProof/>
            <w:webHidden/>
          </w:rPr>
          <w:t>73</w:t>
        </w:r>
        <w:r w:rsidR="0037026A">
          <w:rPr>
            <w:noProof/>
            <w:webHidden/>
          </w:rPr>
          <w:fldChar w:fldCharType="end"/>
        </w:r>
      </w:hyperlink>
    </w:p>
    <w:p w:rsidR="00234E73" w:rsidRPr="00234E73" w:rsidRDefault="00EE0098" w:rsidP="00234E73">
      <w:pPr>
        <w:pStyle w:val="Napis"/>
        <w:keepNext/>
        <w:rPr>
          <w:rFonts w:ascii="Republika" w:hAnsi="Republika"/>
          <w:color w:val="auto"/>
          <w:sz w:val="20"/>
          <w:szCs w:val="20"/>
        </w:rPr>
      </w:pPr>
      <w:r w:rsidRPr="00BF4A65">
        <w:rPr>
          <w:rFonts w:ascii="Republika" w:hAnsi="Republika"/>
          <w:b/>
          <w:i w:val="0"/>
        </w:rPr>
        <w:fldChar w:fldCharType="end"/>
      </w:r>
    </w:p>
    <w:p w:rsidR="00EE0098" w:rsidRPr="00BF4A65" w:rsidRDefault="00EE0098" w:rsidP="00EE0098">
      <w:pPr>
        <w:spacing w:line="360" w:lineRule="auto"/>
        <w:rPr>
          <w:rFonts w:ascii="Republika" w:hAnsi="Republika"/>
          <w:b/>
          <w:i/>
        </w:rPr>
      </w:pPr>
    </w:p>
    <w:sectPr w:rsidR="00EE0098" w:rsidRPr="00BF4A65" w:rsidSect="00FD6E37">
      <w:footerReference w:type="default" r:id="rId28"/>
      <w:footerReference w:type="first" r:id="rId29"/>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6C6C" w:rsidRDefault="009C6C6C" w:rsidP="00A3513F">
      <w:r>
        <w:separator/>
      </w:r>
    </w:p>
  </w:endnote>
  <w:endnote w:type="continuationSeparator" w:id="0">
    <w:p w:rsidR="009C6C6C" w:rsidRDefault="009C6C6C" w:rsidP="00A351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Republika">
    <w:panose1 w:val="02000506040000020004"/>
    <w:charset w:val="EE"/>
    <w:family w:val="auto"/>
    <w:pitch w:val="variable"/>
    <w:sig w:usb0="A00000FF" w:usb1="4000205B" w:usb2="00000000" w:usb3="00000000" w:csb0="00000093" w:csb1="00000000"/>
  </w:font>
  <w:font w:name="Helv">
    <w:panose1 w:val="020B0604020202030204"/>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 w:name="Calibri-Bold">
    <w:altName w:val="Times New Roman"/>
    <w:panose1 w:val="00000000000000000000"/>
    <w:charset w:val="00"/>
    <w:family w:val="roman"/>
    <w:notTrueType/>
    <w:pitch w:val="default"/>
  </w:font>
  <w:font w:name="Segoe UI">
    <w:panose1 w:val="020B0502040204020203"/>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2013169"/>
      <w:docPartObj>
        <w:docPartGallery w:val="Page Numbers (Bottom of Page)"/>
        <w:docPartUnique/>
      </w:docPartObj>
    </w:sdtPr>
    <w:sdtEndPr/>
    <w:sdtContent>
      <w:p w:rsidR="009C6C6C" w:rsidRPr="00A3513F" w:rsidRDefault="009C6C6C">
        <w:pPr>
          <w:pStyle w:val="Noga"/>
        </w:pPr>
        <w:r>
          <w:rPr>
            <w:rFonts w:asciiTheme="majorHAnsi" w:eastAsiaTheme="majorEastAsia" w:hAnsiTheme="majorHAnsi" w:cstheme="majorBidi"/>
            <w:noProof/>
            <w:sz w:val="28"/>
            <w:szCs w:val="28"/>
            <w:lang w:eastAsia="sl-SI"/>
          </w:rPr>
          <mc:AlternateContent>
            <mc:Choice Requires="wps">
              <w:drawing>
                <wp:anchor distT="0" distB="0" distL="114300" distR="114300" simplePos="0" relativeHeight="251659264" behindDoc="0" locked="0" layoutInCell="1" allowOverlap="1">
                  <wp:simplePos x="0" y="0"/>
                  <wp:positionH relativeFrom="leftMargin">
                    <wp:align>center</wp:align>
                  </wp:positionH>
                  <wp:positionV relativeFrom="bottomMargin">
                    <wp:align>center</wp:align>
                  </wp:positionV>
                  <wp:extent cx="512445" cy="441325"/>
                  <wp:effectExtent l="0" t="0" r="1905" b="0"/>
                  <wp:wrapNone/>
                  <wp:docPr id="17" name="Alternativna obdelava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9C6C6C" w:rsidRDefault="009C6C6C">
                              <w:pPr>
                                <w:pStyle w:val="Noga"/>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sidR="00A067A8" w:rsidRPr="00A067A8">
                                <w:rPr>
                                  <w:noProof/>
                                  <w:sz w:val="28"/>
                                  <w:szCs w:val="28"/>
                                </w:rPr>
                                <w:t>19</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lternativna obdelava 17" o:spid="_x0000_s1031" type="#_x0000_t176" style="position:absolute;margin-left:0;margin-top:0;width:40.35pt;height:34.75pt;z-index:251659264;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" filled="f" fillcolor="#5c83b4" stroked="f" strokecolor="#737373">
                  <v:textbox>
                    <w:txbxContent>
                      <w:p w:rsidR="009C6C6C" w:rsidRDefault="009C6C6C">
                        <w:pPr>
                          <w:pStyle w:val="Noga"/>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sidR="00A067A8" w:rsidRPr="00A067A8">
                          <w:rPr>
                            <w:noProof/>
                            <w:sz w:val="28"/>
                            <w:szCs w:val="28"/>
                          </w:rPr>
                          <w:t>19</w:t>
                        </w:r>
                        <w:r>
                          <w:rPr>
                            <w:sz w:val="28"/>
                            <w:szCs w:val="28"/>
                          </w:rPr>
                          <w:fldChar w:fldCharType="end"/>
                        </w:r>
                      </w:p>
                    </w:txbxContent>
                  </v:textbox>
                  <w10:wrap anchorx="margin" anchory="margin"/>
                </v:shape>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C6C" w:rsidRDefault="009C6C6C">
    <w:pPr>
      <w:pStyle w:val="Noga"/>
    </w:pPr>
    <w:r w:rsidRPr="00A3513F">
      <w:rPr>
        <w:caps/>
        <w:noProof/>
        <w:color w:val="808080" w:themeColor="background1" w:themeShade="80"/>
        <w:sz w:val="18"/>
        <w:szCs w:val="18"/>
        <w:lang w:eastAsia="sl-SI"/>
      </w:rPr>
      <w:drawing>
        <wp:inline distT="0" distB="0" distL="0" distR="0" wp14:anchorId="0F19C4BF" wp14:editId="6A9D7ADF">
          <wp:extent cx="638175" cy="638175"/>
          <wp:effectExtent l="0" t="0" r="9525" b="9525"/>
          <wp:docPr id="25" name="Slika 25" descr="E:\Slike\aktrp znak\5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descr="E:\Slike\aktrp znak\50px.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6C6C" w:rsidRDefault="009C6C6C" w:rsidP="00A3513F">
      <w:r>
        <w:separator/>
      </w:r>
    </w:p>
  </w:footnote>
  <w:footnote w:type="continuationSeparator" w:id="0">
    <w:p w:rsidR="009C6C6C" w:rsidRDefault="009C6C6C" w:rsidP="00A3513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2204D"/>
    <w:multiLevelType w:val="hybridMultilevel"/>
    <w:tmpl w:val="A94AE668"/>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 w15:restartNumberingAfterBreak="0">
    <w:nsid w:val="02407236"/>
    <w:multiLevelType w:val="hybridMultilevel"/>
    <w:tmpl w:val="8B363386"/>
    <w:lvl w:ilvl="0" w:tplc="5A32B326">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266297A"/>
    <w:multiLevelType w:val="hybridMultilevel"/>
    <w:tmpl w:val="DEAE616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5292E87"/>
    <w:multiLevelType w:val="multilevel"/>
    <w:tmpl w:val="97F622FA"/>
    <w:lvl w:ilvl="0">
      <w:start w:val="1"/>
      <w:numFmt w:val="decimal"/>
      <w:pStyle w:val="Naslov1"/>
      <w:lvlText w:val="%1."/>
      <w:lvlJc w:val="left"/>
      <w:pPr>
        <w:ind w:left="720" w:hanging="360"/>
      </w:pPr>
      <w:rPr>
        <w:rFonts w:hint="default"/>
      </w:rPr>
    </w:lvl>
    <w:lvl w:ilvl="1">
      <w:start w:val="1"/>
      <w:numFmt w:val="decimal"/>
      <w:pStyle w:val="Naslov2"/>
      <w:isLgl/>
      <w:lvlText w:val="%1.%2."/>
      <w:lvlJc w:val="left"/>
      <w:pPr>
        <w:ind w:left="1080" w:hanging="720"/>
      </w:pPr>
      <w:rPr>
        <w:rFonts w:hint="default"/>
      </w:rPr>
    </w:lvl>
    <w:lvl w:ilvl="2">
      <w:start w:val="1"/>
      <w:numFmt w:val="decimal"/>
      <w:pStyle w:val="Naslov3"/>
      <w:isLgl/>
      <w:lvlText w:val="%1.%2.%3."/>
      <w:lvlJc w:val="left"/>
      <w:pPr>
        <w:ind w:left="1080" w:hanging="720"/>
      </w:pPr>
      <w:rPr>
        <w:rFonts w:hint="default"/>
      </w:rPr>
    </w:lvl>
    <w:lvl w:ilvl="3">
      <w:start w:val="1"/>
      <w:numFmt w:val="decimal"/>
      <w:pStyle w:val="Naslov4"/>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082E7AF9"/>
    <w:multiLevelType w:val="hybridMultilevel"/>
    <w:tmpl w:val="D9426F68"/>
    <w:lvl w:ilvl="0" w:tplc="B7DC07E2">
      <w:start w:val="40"/>
      <w:numFmt w:val="bullet"/>
      <w:lvlText w:val="-"/>
      <w:lvlJc w:val="left"/>
      <w:pPr>
        <w:ind w:left="720" w:hanging="360"/>
      </w:pPr>
      <w:rPr>
        <w:rFonts w:ascii="Calibri" w:eastAsia="Calibr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8752869"/>
    <w:multiLevelType w:val="hybridMultilevel"/>
    <w:tmpl w:val="E410C36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95363B9"/>
    <w:multiLevelType w:val="hybridMultilevel"/>
    <w:tmpl w:val="660EB2BA"/>
    <w:lvl w:ilvl="0" w:tplc="04240001">
      <w:start w:val="1"/>
      <w:numFmt w:val="bullet"/>
      <w:lvlText w:val=""/>
      <w:lvlJc w:val="left"/>
      <w:pPr>
        <w:ind w:left="720" w:hanging="360"/>
      </w:pPr>
      <w:rPr>
        <w:rFonts w:ascii="Symbol" w:hAnsi="Symbol" w:hint="default"/>
      </w:rPr>
    </w:lvl>
    <w:lvl w:ilvl="1" w:tplc="B7DC07E2">
      <w:start w:val="40"/>
      <w:numFmt w:val="bullet"/>
      <w:lvlText w:val="-"/>
      <w:lvlJc w:val="left"/>
      <w:pPr>
        <w:ind w:left="1440" w:hanging="360"/>
      </w:pPr>
      <w:rPr>
        <w:rFonts w:ascii="Calibri" w:eastAsia="Calibri" w:hAnsi="Calibri" w:cs="Calibri" w:hint="default"/>
      </w:rPr>
    </w:lvl>
    <w:lvl w:ilvl="2" w:tplc="39307918">
      <w:start w:val="1"/>
      <w:numFmt w:val="decimal"/>
      <w:lvlText w:val="%3."/>
      <w:lvlJc w:val="left"/>
      <w:pPr>
        <w:ind w:left="2340" w:hanging="360"/>
      </w:pPr>
      <w:rPr>
        <w:rFonts w:hint="default"/>
      </w:r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0FCB0362"/>
    <w:multiLevelType w:val="hybridMultilevel"/>
    <w:tmpl w:val="E5EE8D9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0A254B6"/>
    <w:multiLevelType w:val="hybridMultilevel"/>
    <w:tmpl w:val="FD58D504"/>
    <w:lvl w:ilvl="0" w:tplc="50C2A2F6">
      <w:numFmt w:val="bullet"/>
      <w:lvlText w:val="-"/>
      <w:lvlJc w:val="left"/>
      <w:pPr>
        <w:ind w:left="720" w:hanging="360"/>
      </w:pPr>
      <w:rPr>
        <w:rFonts w:ascii="Calibri" w:eastAsia="Times New Roman" w:hAnsi="Calibri"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A1B2D46"/>
    <w:multiLevelType w:val="hybridMultilevel"/>
    <w:tmpl w:val="AC747CDE"/>
    <w:lvl w:ilvl="0" w:tplc="76CE604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A8E78EF"/>
    <w:multiLevelType w:val="hybridMultilevel"/>
    <w:tmpl w:val="73E6D320"/>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1" w15:restartNumberingAfterBreak="0">
    <w:nsid w:val="1ADC1ACA"/>
    <w:multiLevelType w:val="hybridMultilevel"/>
    <w:tmpl w:val="C638093A"/>
    <w:lvl w:ilvl="0" w:tplc="5A32B326">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1BC04E9F"/>
    <w:multiLevelType w:val="hybridMultilevel"/>
    <w:tmpl w:val="B4360AAC"/>
    <w:lvl w:ilvl="0" w:tplc="A03CB71C">
      <w:start w:val="1"/>
      <w:numFmt w:val="bullet"/>
      <w:lvlText w:val=""/>
      <w:lvlJc w:val="left"/>
      <w:pPr>
        <w:ind w:left="1068"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1CDC52F3"/>
    <w:multiLevelType w:val="hybridMultilevel"/>
    <w:tmpl w:val="FB9A0B56"/>
    <w:lvl w:ilvl="0" w:tplc="50C2A2F6">
      <w:numFmt w:val="bullet"/>
      <w:lvlText w:val="-"/>
      <w:lvlJc w:val="left"/>
      <w:pPr>
        <w:ind w:left="720" w:hanging="360"/>
      </w:pPr>
      <w:rPr>
        <w:rFonts w:ascii="Calibri" w:eastAsia="Times New Roman" w:hAnsi="Calibri"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1FB340CC"/>
    <w:multiLevelType w:val="hybridMultilevel"/>
    <w:tmpl w:val="21401FAA"/>
    <w:lvl w:ilvl="0" w:tplc="B7DC07E2">
      <w:start w:val="40"/>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341238C"/>
    <w:multiLevelType w:val="hybridMultilevel"/>
    <w:tmpl w:val="FB8A8444"/>
    <w:lvl w:ilvl="0" w:tplc="BE288F0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2ADC662B"/>
    <w:multiLevelType w:val="hybridMultilevel"/>
    <w:tmpl w:val="14624F08"/>
    <w:lvl w:ilvl="0" w:tplc="141E225E">
      <w:numFmt w:val="bullet"/>
      <w:lvlText w:val="-"/>
      <w:lvlJc w:val="left"/>
      <w:pPr>
        <w:ind w:left="1068" w:hanging="360"/>
      </w:pPr>
      <w:rPr>
        <w:rFonts w:ascii="Arial" w:eastAsia="Calibri" w:hAnsi="Aria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7" w15:restartNumberingAfterBreak="0">
    <w:nsid w:val="2DC87CEF"/>
    <w:multiLevelType w:val="hybridMultilevel"/>
    <w:tmpl w:val="687255BC"/>
    <w:lvl w:ilvl="0" w:tplc="B7DC07E2">
      <w:start w:val="40"/>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2FD668DE"/>
    <w:multiLevelType w:val="hybridMultilevel"/>
    <w:tmpl w:val="B400D452"/>
    <w:lvl w:ilvl="0" w:tplc="B7DC07E2">
      <w:start w:val="40"/>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32A117D6"/>
    <w:multiLevelType w:val="hybridMultilevel"/>
    <w:tmpl w:val="383E017A"/>
    <w:lvl w:ilvl="0" w:tplc="B7DC07E2">
      <w:start w:val="40"/>
      <w:numFmt w:val="bullet"/>
      <w:lvlText w:val="-"/>
      <w:lvlJc w:val="left"/>
      <w:pPr>
        <w:ind w:left="720" w:hanging="360"/>
      </w:pPr>
      <w:rPr>
        <w:rFonts w:ascii="Calibri" w:eastAsia="Calibr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3B0907C0"/>
    <w:multiLevelType w:val="hybridMultilevel"/>
    <w:tmpl w:val="EABAA1A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D1505B4"/>
    <w:multiLevelType w:val="hybridMultilevel"/>
    <w:tmpl w:val="91620690"/>
    <w:lvl w:ilvl="0" w:tplc="04240001">
      <w:start w:val="1"/>
      <w:numFmt w:val="bullet"/>
      <w:lvlText w:val=""/>
      <w:lvlJc w:val="left"/>
      <w:pPr>
        <w:ind w:left="501" w:hanging="360"/>
      </w:pPr>
      <w:rPr>
        <w:rFonts w:ascii="Symbol" w:hAnsi="Symbol" w:hint="default"/>
      </w:rPr>
    </w:lvl>
    <w:lvl w:ilvl="1" w:tplc="04240003" w:tentative="1">
      <w:start w:val="1"/>
      <w:numFmt w:val="bullet"/>
      <w:lvlText w:val="o"/>
      <w:lvlJc w:val="left"/>
      <w:pPr>
        <w:ind w:left="1498" w:hanging="360"/>
      </w:pPr>
      <w:rPr>
        <w:rFonts w:ascii="Courier New" w:hAnsi="Courier New" w:cs="Courier New" w:hint="default"/>
      </w:rPr>
    </w:lvl>
    <w:lvl w:ilvl="2" w:tplc="04240005" w:tentative="1">
      <w:start w:val="1"/>
      <w:numFmt w:val="bullet"/>
      <w:lvlText w:val=""/>
      <w:lvlJc w:val="left"/>
      <w:pPr>
        <w:ind w:left="2218" w:hanging="360"/>
      </w:pPr>
      <w:rPr>
        <w:rFonts w:ascii="Wingdings" w:hAnsi="Wingdings" w:hint="default"/>
      </w:rPr>
    </w:lvl>
    <w:lvl w:ilvl="3" w:tplc="04240001" w:tentative="1">
      <w:start w:val="1"/>
      <w:numFmt w:val="bullet"/>
      <w:lvlText w:val=""/>
      <w:lvlJc w:val="left"/>
      <w:pPr>
        <w:ind w:left="2938" w:hanging="360"/>
      </w:pPr>
      <w:rPr>
        <w:rFonts w:ascii="Symbol" w:hAnsi="Symbol" w:hint="default"/>
      </w:rPr>
    </w:lvl>
    <w:lvl w:ilvl="4" w:tplc="04240003" w:tentative="1">
      <w:start w:val="1"/>
      <w:numFmt w:val="bullet"/>
      <w:lvlText w:val="o"/>
      <w:lvlJc w:val="left"/>
      <w:pPr>
        <w:ind w:left="3658" w:hanging="360"/>
      </w:pPr>
      <w:rPr>
        <w:rFonts w:ascii="Courier New" w:hAnsi="Courier New" w:cs="Courier New" w:hint="default"/>
      </w:rPr>
    </w:lvl>
    <w:lvl w:ilvl="5" w:tplc="04240005" w:tentative="1">
      <w:start w:val="1"/>
      <w:numFmt w:val="bullet"/>
      <w:lvlText w:val=""/>
      <w:lvlJc w:val="left"/>
      <w:pPr>
        <w:ind w:left="4378" w:hanging="360"/>
      </w:pPr>
      <w:rPr>
        <w:rFonts w:ascii="Wingdings" w:hAnsi="Wingdings" w:hint="default"/>
      </w:rPr>
    </w:lvl>
    <w:lvl w:ilvl="6" w:tplc="04240001" w:tentative="1">
      <w:start w:val="1"/>
      <w:numFmt w:val="bullet"/>
      <w:lvlText w:val=""/>
      <w:lvlJc w:val="left"/>
      <w:pPr>
        <w:ind w:left="5098" w:hanging="360"/>
      </w:pPr>
      <w:rPr>
        <w:rFonts w:ascii="Symbol" w:hAnsi="Symbol" w:hint="default"/>
      </w:rPr>
    </w:lvl>
    <w:lvl w:ilvl="7" w:tplc="04240003" w:tentative="1">
      <w:start w:val="1"/>
      <w:numFmt w:val="bullet"/>
      <w:lvlText w:val="o"/>
      <w:lvlJc w:val="left"/>
      <w:pPr>
        <w:ind w:left="5818" w:hanging="360"/>
      </w:pPr>
      <w:rPr>
        <w:rFonts w:ascii="Courier New" w:hAnsi="Courier New" w:cs="Courier New" w:hint="default"/>
      </w:rPr>
    </w:lvl>
    <w:lvl w:ilvl="8" w:tplc="04240005" w:tentative="1">
      <w:start w:val="1"/>
      <w:numFmt w:val="bullet"/>
      <w:lvlText w:val=""/>
      <w:lvlJc w:val="left"/>
      <w:pPr>
        <w:ind w:left="6538" w:hanging="360"/>
      </w:pPr>
      <w:rPr>
        <w:rFonts w:ascii="Wingdings" w:hAnsi="Wingdings" w:hint="default"/>
      </w:rPr>
    </w:lvl>
  </w:abstractNum>
  <w:abstractNum w:abstractNumId="22" w15:restartNumberingAfterBreak="0">
    <w:nsid w:val="3DF532FC"/>
    <w:multiLevelType w:val="hybridMultilevel"/>
    <w:tmpl w:val="587C1FD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43DD25ED"/>
    <w:multiLevelType w:val="hybridMultilevel"/>
    <w:tmpl w:val="5760763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 w15:restartNumberingAfterBreak="0">
    <w:nsid w:val="43DE60E6"/>
    <w:multiLevelType w:val="hybridMultilevel"/>
    <w:tmpl w:val="2D463EB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732" w:hanging="360"/>
      </w:pPr>
      <w:rPr>
        <w:rFonts w:ascii="Courier New" w:hAnsi="Courier New" w:cs="Courier New" w:hint="default"/>
      </w:rPr>
    </w:lvl>
    <w:lvl w:ilvl="2" w:tplc="04240005" w:tentative="1">
      <w:start w:val="1"/>
      <w:numFmt w:val="bullet"/>
      <w:lvlText w:val=""/>
      <w:lvlJc w:val="left"/>
      <w:pPr>
        <w:ind w:left="1452" w:hanging="360"/>
      </w:pPr>
      <w:rPr>
        <w:rFonts w:ascii="Wingdings" w:hAnsi="Wingdings" w:hint="default"/>
      </w:rPr>
    </w:lvl>
    <w:lvl w:ilvl="3" w:tplc="04240001" w:tentative="1">
      <w:start w:val="1"/>
      <w:numFmt w:val="bullet"/>
      <w:lvlText w:val=""/>
      <w:lvlJc w:val="left"/>
      <w:pPr>
        <w:ind w:left="2172" w:hanging="360"/>
      </w:pPr>
      <w:rPr>
        <w:rFonts w:ascii="Symbol" w:hAnsi="Symbol" w:hint="default"/>
      </w:rPr>
    </w:lvl>
    <w:lvl w:ilvl="4" w:tplc="04240003" w:tentative="1">
      <w:start w:val="1"/>
      <w:numFmt w:val="bullet"/>
      <w:lvlText w:val="o"/>
      <w:lvlJc w:val="left"/>
      <w:pPr>
        <w:ind w:left="2892" w:hanging="360"/>
      </w:pPr>
      <w:rPr>
        <w:rFonts w:ascii="Courier New" w:hAnsi="Courier New" w:cs="Courier New" w:hint="default"/>
      </w:rPr>
    </w:lvl>
    <w:lvl w:ilvl="5" w:tplc="04240005" w:tentative="1">
      <w:start w:val="1"/>
      <w:numFmt w:val="bullet"/>
      <w:lvlText w:val=""/>
      <w:lvlJc w:val="left"/>
      <w:pPr>
        <w:ind w:left="3612" w:hanging="360"/>
      </w:pPr>
      <w:rPr>
        <w:rFonts w:ascii="Wingdings" w:hAnsi="Wingdings" w:hint="default"/>
      </w:rPr>
    </w:lvl>
    <w:lvl w:ilvl="6" w:tplc="04240001" w:tentative="1">
      <w:start w:val="1"/>
      <w:numFmt w:val="bullet"/>
      <w:lvlText w:val=""/>
      <w:lvlJc w:val="left"/>
      <w:pPr>
        <w:ind w:left="4332" w:hanging="360"/>
      </w:pPr>
      <w:rPr>
        <w:rFonts w:ascii="Symbol" w:hAnsi="Symbol" w:hint="default"/>
      </w:rPr>
    </w:lvl>
    <w:lvl w:ilvl="7" w:tplc="04240003" w:tentative="1">
      <w:start w:val="1"/>
      <w:numFmt w:val="bullet"/>
      <w:lvlText w:val="o"/>
      <w:lvlJc w:val="left"/>
      <w:pPr>
        <w:ind w:left="5052" w:hanging="360"/>
      </w:pPr>
      <w:rPr>
        <w:rFonts w:ascii="Courier New" w:hAnsi="Courier New" w:cs="Courier New" w:hint="default"/>
      </w:rPr>
    </w:lvl>
    <w:lvl w:ilvl="8" w:tplc="04240005" w:tentative="1">
      <w:start w:val="1"/>
      <w:numFmt w:val="bullet"/>
      <w:lvlText w:val=""/>
      <w:lvlJc w:val="left"/>
      <w:pPr>
        <w:ind w:left="5772" w:hanging="360"/>
      </w:pPr>
      <w:rPr>
        <w:rFonts w:ascii="Wingdings" w:hAnsi="Wingdings" w:hint="default"/>
      </w:rPr>
    </w:lvl>
  </w:abstractNum>
  <w:abstractNum w:abstractNumId="25" w15:restartNumberingAfterBreak="0">
    <w:nsid w:val="45B6104A"/>
    <w:multiLevelType w:val="hybridMultilevel"/>
    <w:tmpl w:val="3ED841CA"/>
    <w:lvl w:ilvl="0" w:tplc="04240003">
      <w:start w:val="1"/>
      <w:numFmt w:val="bullet"/>
      <w:lvlText w:val="o"/>
      <w:lvlJc w:val="left"/>
      <w:pPr>
        <w:ind w:left="1068"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45E5269C"/>
    <w:multiLevelType w:val="hybridMultilevel"/>
    <w:tmpl w:val="F2567B3A"/>
    <w:lvl w:ilvl="0" w:tplc="BE288F0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46160AC0"/>
    <w:multiLevelType w:val="hybridMultilevel"/>
    <w:tmpl w:val="1B8ACDDA"/>
    <w:lvl w:ilvl="0" w:tplc="04240001">
      <w:start w:val="1"/>
      <w:numFmt w:val="bullet"/>
      <w:lvlText w:val=""/>
      <w:lvlJc w:val="left"/>
      <w:pPr>
        <w:ind w:left="744" w:hanging="360"/>
      </w:pPr>
      <w:rPr>
        <w:rFonts w:ascii="Symbol" w:hAnsi="Symbol" w:hint="default"/>
      </w:rPr>
    </w:lvl>
    <w:lvl w:ilvl="1" w:tplc="04240003">
      <w:start w:val="1"/>
      <w:numFmt w:val="bullet"/>
      <w:lvlText w:val="o"/>
      <w:lvlJc w:val="left"/>
      <w:pPr>
        <w:ind w:left="1464" w:hanging="360"/>
      </w:pPr>
      <w:rPr>
        <w:rFonts w:ascii="Courier New" w:hAnsi="Courier New" w:cs="Courier New" w:hint="default"/>
      </w:rPr>
    </w:lvl>
    <w:lvl w:ilvl="2" w:tplc="04240003">
      <w:start w:val="1"/>
      <w:numFmt w:val="bullet"/>
      <w:lvlText w:val="o"/>
      <w:lvlJc w:val="left"/>
      <w:pPr>
        <w:ind w:left="2184" w:hanging="360"/>
      </w:pPr>
      <w:rPr>
        <w:rFonts w:ascii="Courier New" w:hAnsi="Courier New" w:cs="Courier New" w:hint="default"/>
      </w:rPr>
    </w:lvl>
    <w:lvl w:ilvl="3" w:tplc="04240001">
      <w:start w:val="1"/>
      <w:numFmt w:val="bullet"/>
      <w:lvlText w:val=""/>
      <w:lvlJc w:val="left"/>
      <w:pPr>
        <w:ind w:left="2904" w:hanging="360"/>
      </w:pPr>
      <w:rPr>
        <w:rFonts w:ascii="Symbol" w:hAnsi="Symbol" w:hint="default"/>
      </w:rPr>
    </w:lvl>
    <w:lvl w:ilvl="4" w:tplc="04240003" w:tentative="1">
      <w:start w:val="1"/>
      <w:numFmt w:val="bullet"/>
      <w:lvlText w:val="o"/>
      <w:lvlJc w:val="left"/>
      <w:pPr>
        <w:ind w:left="3624" w:hanging="360"/>
      </w:pPr>
      <w:rPr>
        <w:rFonts w:ascii="Courier New" w:hAnsi="Courier New" w:cs="Courier New" w:hint="default"/>
      </w:rPr>
    </w:lvl>
    <w:lvl w:ilvl="5" w:tplc="04240005" w:tentative="1">
      <w:start w:val="1"/>
      <w:numFmt w:val="bullet"/>
      <w:lvlText w:val=""/>
      <w:lvlJc w:val="left"/>
      <w:pPr>
        <w:ind w:left="4344" w:hanging="360"/>
      </w:pPr>
      <w:rPr>
        <w:rFonts w:ascii="Wingdings" w:hAnsi="Wingdings" w:hint="default"/>
      </w:rPr>
    </w:lvl>
    <w:lvl w:ilvl="6" w:tplc="04240001" w:tentative="1">
      <w:start w:val="1"/>
      <w:numFmt w:val="bullet"/>
      <w:lvlText w:val=""/>
      <w:lvlJc w:val="left"/>
      <w:pPr>
        <w:ind w:left="5064" w:hanging="360"/>
      </w:pPr>
      <w:rPr>
        <w:rFonts w:ascii="Symbol" w:hAnsi="Symbol" w:hint="default"/>
      </w:rPr>
    </w:lvl>
    <w:lvl w:ilvl="7" w:tplc="04240003" w:tentative="1">
      <w:start w:val="1"/>
      <w:numFmt w:val="bullet"/>
      <w:lvlText w:val="o"/>
      <w:lvlJc w:val="left"/>
      <w:pPr>
        <w:ind w:left="5784" w:hanging="360"/>
      </w:pPr>
      <w:rPr>
        <w:rFonts w:ascii="Courier New" w:hAnsi="Courier New" w:cs="Courier New" w:hint="default"/>
      </w:rPr>
    </w:lvl>
    <w:lvl w:ilvl="8" w:tplc="04240005" w:tentative="1">
      <w:start w:val="1"/>
      <w:numFmt w:val="bullet"/>
      <w:lvlText w:val=""/>
      <w:lvlJc w:val="left"/>
      <w:pPr>
        <w:ind w:left="6504" w:hanging="360"/>
      </w:pPr>
      <w:rPr>
        <w:rFonts w:ascii="Wingdings" w:hAnsi="Wingdings" w:hint="default"/>
      </w:rPr>
    </w:lvl>
  </w:abstractNum>
  <w:abstractNum w:abstractNumId="28" w15:restartNumberingAfterBreak="0">
    <w:nsid w:val="481F118C"/>
    <w:multiLevelType w:val="hybridMultilevel"/>
    <w:tmpl w:val="0A6E597C"/>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9" w15:restartNumberingAfterBreak="0">
    <w:nsid w:val="498121BC"/>
    <w:multiLevelType w:val="hybridMultilevel"/>
    <w:tmpl w:val="B686E654"/>
    <w:lvl w:ilvl="0" w:tplc="E68C042E">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4C8837B6"/>
    <w:multiLevelType w:val="hybridMultilevel"/>
    <w:tmpl w:val="00A06D74"/>
    <w:lvl w:ilvl="0" w:tplc="F4BA1D50">
      <w:start w:val="1"/>
      <w:numFmt w:val="bullet"/>
      <w:lvlText w:val="–"/>
      <w:lvlJc w:val="left"/>
      <w:pPr>
        <w:ind w:left="720" w:hanging="360"/>
      </w:pPr>
      <w:rPr>
        <w:rFonts w:ascii="Republika" w:hAnsi="Republik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D045AD4"/>
    <w:multiLevelType w:val="hybridMultilevel"/>
    <w:tmpl w:val="87E020C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578728F9"/>
    <w:multiLevelType w:val="hybridMultilevel"/>
    <w:tmpl w:val="4A724B4A"/>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3" w15:restartNumberingAfterBreak="0">
    <w:nsid w:val="582378AE"/>
    <w:multiLevelType w:val="hybridMultilevel"/>
    <w:tmpl w:val="FB663B74"/>
    <w:lvl w:ilvl="0" w:tplc="5986EBA0">
      <w:start w:val="5"/>
      <w:numFmt w:val="bullet"/>
      <w:lvlText w:val="-"/>
      <w:lvlJc w:val="left"/>
      <w:pPr>
        <w:ind w:left="720" w:hanging="360"/>
      </w:pPr>
      <w:rPr>
        <w:rFonts w:ascii="Calibri" w:eastAsia="Times New Roman" w:hAnsi="Calibri" w:cs="Helv"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59683202"/>
    <w:multiLevelType w:val="hybridMultilevel"/>
    <w:tmpl w:val="6B2CE45E"/>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5" w15:restartNumberingAfterBreak="0">
    <w:nsid w:val="5A2F05FB"/>
    <w:multiLevelType w:val="hybridMultilevel"/>
    <w:tmpl w:val="2B384A7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5EA94DC0"/>
    <w:multiLevelType w:val="hybridMultilevel"/>
    <w:tmpl w:val="07AA7DA4"/>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7" w15:restartNumberingAfterBreak="0">
    <w:nsid w:val="63C71EFF"/>
    <w:multiLevelType w:val="hybridMultilevel"/>
    <w:tmpl w:val="A58A4E08"/>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8" w15:restartNumberingAfterBreak="0">
    <w:nsid w:val="66725DD9"/>
    <w:multiLevelType w:val="hybridMultilevel"/>
    <w:tmpl w:val="2410C13A"/>
    <w:lvl w:ilvl="0" w:tplc="04240003">
      <w:start w:val="1"/>
      <w:numFmt w:val="bullet"/>
      <w:lvlText w:val="o"/>
      <w:lvlJc w:val="left"/>
      <w:pPr>
        <w:ind w:left="1068" w:hanging="360"/>
      </w:pPr>
      <w:rPr>
        <w:rFonts w:ascii="Courier New" w:hAnsi="Courier New" w:cs="Courier New" w:hint="default"/>
      </w:rPr>
    </w:lvl>
    <w:lvl w:ilvl="1" w:tplc="04240003" w:tentative="1">
      <w:start w:val="1"/>
      <w:numFmt w:val="bullet"/>
      <w:lvlText w:val="o"/>
      <w:lvlJc w:val="left"/>
      <w:pPr>
        <w:ind w:left="1788" w:hanging="360"/>
      </w:pPr>
      <w:rPr>
        <w:rFonts w:ascii="Courier New" w:hAnsi="Courier New" w:cs="Courier New" w:hint="default"/>
      </w:rPr>
    </w:lvl>
    <w:lvl w:ilvl="2" w:tplc="04240005">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39" w15:restartNumberingAfterBreak="0">
    <w:nsid w:val="66E77AC6"/>
    <w:multiLevelType w:val="hybridMultilevel"/>
    <w:tmpl w:val="9E324C5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675B65D7"/>
    <w:multiLevelType w:val="hybridMultilevel"/>
    <w:tmpl w:val="796CA884"/>
    <w:lvl w:ilvl="0" w:tplc="10BEC97E">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B6256C2"/>
    <w:multiLevelType w:val="hybridMultilevel"/>
    <w:tmpl w:val="3440EC4A"/>
    <w:lvl w:ilvl="0" w:tplc="04240001">
      <w:start w:val="1"/>
      <w:numFmt w:val="bullet"/>
      <w:lvlText w:val=""/>
      <w:lvlJc w:val="left"/>
      <w:pPr>
        <w:ind w:left="720" w:hanging="360"/>
      </w:pPr>
      <w:rPr>
        <w:rFonts w:ascii="Symbol" w:hAnsi="Symbol" w:hint="default"/>
      </w:rPr>
    </w:lvl>
    <w:lvl w:ilvl="1" w:tplc="5A32B326">
      <w:numFmt w:val="bullet"/>
      <w:lvlText w:val="-"/>
      <w:lvlJc w:val="left"/>
      <w:pPr>
        <w:ind w:left="1440" w:hanging="360"/>
      </w:pPr>
      <w:rPr>
        <w:rFonts w:ascii="Arial" w:eastAsia="Calibri"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6B7704A5"/>
    <w:multiLevelType w:val="hybridMultilevel"/>
    <w:tmpl w:val="9D984E0E"/>
    <w:lvl w:ilvl="0" w:tplc="42F86F6A">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6C0D0AA4"/>
    <w:multiLevelType w:val="hybridMultilevel"/>
    <w:tmpl w:val="D8E2D7A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73A55AEC"/>
    <w:multiLevelType w:val="hybridMultilevel"/>
    <w:tmpl w:val="D0223A4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75A636F0"/>
    <w:multiLevelType w:val="hybridMultilevel"/>
    <w:tmpl w:val="1C3C7A14"/>
    <w:lvl w:ilvl="0" w:tplc="DD0214C4">
      <w:numFmt w:val="bullet"/>
      <w:lvlText w:val="•"/>
      <w:lvlJc w:val="left"/>
      <w:pPr>
        <w:ind w:left="1485" w:hanging="360"/>
      </w:pPr>
      <w:rPr>
        <w:rFonts w:ascii="Helv" w:hAnsi="Helv" w:cs="Helv" w:hint="default"/>
      </w:rPr>
    </w:lvl>
    <w:lvl w:ilvl="1" w:tplc="04240003" w:tentative="1">
      <w:start w:val="1"/>
      <w:numFmt w:val="bullet"/>
      <w:lvlText w:val="o"/>
      <w:lvlJc w:val="left"/>
      <w:pPr>
        <w:ind w:left="2205" w:hanging="360"/>
      </w:pPr>
      <w:rPr>
        <w:rFonts w:ascii="Courier New" w:hAnsi="Courier New" w:cs="Courier New" w:hint="default"/>
      </w:rPr>
    </w:lvl>
    <w:lvl w:ilvl="2" w:tplc="04240005" w:tentative="1">
      <w:start w:val="1"/>
      <w:numFmt w:val="bullet"/>
      <w:lvlText w:val=""/>
      <w:lvlJc w:val="left"/>
      <w:pPr>
        <w:ind w:left="2925" w:hanging="360"/>
      </w:pPr>
      <w:rPr>
        <w:rFonts w:ascii="Wingdings" w:hAnsi="Wingdings" w:hint="default"/>
      </w:rPr>
    </w:lvl>
    <w:lvl w:ilvl="3" w:tplc="04240001" w:tentative="1">
      <w:start w:val="1"/>
      <w:numFmt w:val="bullet"/>
      <w:lvlText w:val=""/>
      <w:lvlJc w:val="left"/>
      <w:pPr>
        <w:ind w:left="3645" w:hanging="360"/>
      </w:pPr>
      <w:rPr>
        <w:rFonts w:ascii="Symbol" w:hAnsi="Symbol" w:hint="default"/>
      </w:rPr>
    </w:lvl>
    <w:lvl w:ilvl="4" w:tplc="04240003" w:tentative="1">
      <w:start w:val="1"/>
      <w:numFmt w:val="bullet"/>
      <w:lvlText w:val="o"/>
      <w:lvlJc w:val="left"/>
      <w:pPr>
        <w:ind w:left="4365" w:hanging="360"/>
      </w:pPr>
      <w:rPr>
        <w:rFonts w:ascii="Courier New" w:hAnsi="Courier New" w:cs="Courier New" w:hint="default"/>
      </w:rPr>
    </w:lvl>
    <w:lvl w:ilvl="5" w:tplc="04240005" w:tentative="1">
      <w:start w:val="1"/>
      <w:numFmt w:val="bullet"/>
      <w:lvlText w:val=""/>
      <w:lvlJc w:val="left"/>
      <w:pPr>
        <w:ind w:left="5085" w:hanging="360"/>
      </w:pPr>
      <w:rPr>
        <w:rFonts w:ascii="Wingdings" w:hAnsi="Wingdings" w:hint="default"/>
      </w:rPr>
    </w:lvl>
    <w:lvl w:ilvl="6" w:tplc="04240001" w:tentative="1">
      <w:start w:val="1"/>
      <w:numFmt w:val="bullet"/>
      <w:lvlText w:val=""/>
      <w:lvlJc w:val="left"/>
      <w:pPr>
        <w:ind w:left="5805" w:hanging="360"/>
      </w:pPr>
      <w:rPr>
        <w:rFonts w:ascii="Symbol" w:hAnsi="Symbol" w:hint="default"/>
      </w:rPr>
    </w:lvl>
    <w:lvl w:ilvl="7" w:tplc="04240003" w:tentative="1">
      <w:start w:val="1"/>
      <w:numFmt w:val="bullet"/>
      <w:lvlText w:val="o"/>
      <w:lvlJc w:val="left"/>
      <w:pPr>
        <w:ind w:left="6525" w:hanging="360"/>
      </w:pPr>
      <w:rPr>
        <w:rFonts w:ascii="Courier New" w:hAnsi="Courier New" w:cs="Courier New" w:hint="default"/>
      </w:rPr>
    </w:lvl>
    <w:lvl w:ilvl="8" w:tplc="04240005" w:tentative="1">
      <w:start w:val="1"/>
      <w:numFmt w:val="bullet"/>
      <w:lvlText w:val=""/>
      <w:lvlJc w:val="left"/>
      <w:pPr>
        <w:ind w:left="7245" w:hanging="360"/>
      </w:pPr>
      <w:rPr>
        <w:rFonts w:ascii="Wingdings" w:hAnsi="Wingdings" w:hint="default"/>
      </w:rPr>
    </w:lvl>
  </w:abstractNum>
  <w:abstractNum w:abstractNumId="46" w15:restartNumberingAfterBreak="0">
    <w:nsid w:val="7B8E4211"/>
    <w:multiLevelType w:val="hybridMultilevel"/>
    <w:tmpl w:val="6DC2116E"/>
    <w:lvl w:ilvl="0" w:tplc="5A32B326">
      <w:numFmt w:val="bullet"/>
      <w:lvlText w:val="-"/>
      <w:lvlJc w:val="left"/>
      <w:pPr>
        <w:ind w:left="360" w:hanging="360"/>
      </w:pPr>
      <w:rPr>
        <w:rFonts w:ascii="Arial" w:eastAsia="Calibri"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7" w15:restartNumberingAfterBreak="0">
    <w:nsid w:val="7CE07F2B"/>
    <w:multiLevelType w:val="hybridMultilevel"/>
    <w:tmpl w:val="E0F6F3BE"/>
    <w:lvl w:ilvl="0" w:tplc="04240003">
      <w:start w:val="1"/>
      <w:numFmt w:val="bullet"/>
      <w:lvlText w:val="o"/>
      <w:lvlJc w:val="left"/>
      <w:pPr>
        <w:ind w:left="1068" w:hanging="360"/>
      </w:pPr>
      <w:rPr>
        <w:rFonts w:ascii="Courier New" w:hAnsi="Courier New" w:cs="Courier New"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8" w15:restartNumberingAfterBreak="0">
    <w:nsid w:val="7E153E89"/>
    <w:multiLevelType w:val="hybridMultilevel"/>
    <w:tmpl w:val="C0E47594"/>
    <w:lvl w:ilvl="0" w:tplc="B7DC07E2">
      <w:start w:val="40"/>
      <w:numFmt w:val="bullet"/>
      <w:lvlText w:val="-"/>
      <w:lvlJc w:val="left"/>
      <w:pPr>
        <w:ind w:left="720" w:hanging="360"/>
      </w:pPr>
      <w:rPr>
        <w:rFonts w:ascii="Calibri" w:eastAsia="Calibr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3"/>
  </w:num>
  <w:num w:numId="2">
    <w:abstractNumId w:val="6"/>
  </w:num>
  <w:num w:numId="3">
    <w:abstractNumId w:val="16"/>
  </w:num>
  <w:num w:numId="4">
    <w:abstractNumId w:val="30"/>
  </w:num>
  <w:num w:numId="5">
    <w:abstractNumId w:val="19"/>
  </w:num>
  <w:num w:numId="6">
    <w:abstractNumId w:val="18"/>
  </w:num>
  <w:num w:numId="7">
    <w:abstractNumId w:val="47"/>
  </w:num>
  <w:num w:numId="8">
    <w:abstractNumId w:val="14"/>
  </w:num>
  <w:num w:numId="9">
    <w:abstractNumId w:val="25"/>
  </w:num>
  <w:num w:numId="10">
    <w:abstractNumId w:val="4"/>
  </w:num>
  <w:num w:numId="11">
    <w:abstractNumId w:val="27"/>
  </w:num>
  <w:num w:numId="12">
    <w:abstractNumId w:val="17"/>
  </w:num>
  <w:num w:numId="13">
    <w:abstractNumId w:val="38"/>
  </w:num>
  <w:num w:numId="14">
    <w:abstractNumId w:val="28"/>
  </w:num>
  <w:num w:numId="15">
    <w:abstractNumId w:val="48"/>
  </w:num>
  <w:num w:numId="16">
    <w:abstractNumId w:val="13"/>
  </w:num>
  <w:num w:numId="17">
    <w:abstractNumId w:val="8"/>
  </w:num>
  <w:num w:numId="18">
    <w:abstractNumId w:val="1"/>
  </w:num>
  <w:num w:numId="19">
    <w:abstractNumId w:val="46"/>
  </w:num>
  <w:num w:numId="20">
    <w:abstractNumId w:val="11"/>
  </w:num>
  <w:num w:numId="21">
    <w:abstractNumId w:val="3"/>
  </w:num>
  <w:num w:numId="22">
    <w:abstractNumId w:val="42"/>
  </w:num>
  <w:num w:numId="23">
    <w:abstractNumId w:val="29"/>
  </w:num>
  <w:num w:numId="24">
    <w:abstractNumId w:val="41"/>
  </w:num>
  <w:num w:numId="25">
    <w:abstractNumId w:val="36"/>
  </w:num>
  <w:num w:numId="26">
    <w:abstractNumId w:val="31"/>
  </w:num>
  <w:num w:numId="27">
    <w:abstractNumId w:val="43"/>
  </w:num>
  <w:num w:numId="28">
    <w:abstractNumId w:val="9"/>
  </w:num>
  <w:num w:numId="29">
    <w:abstractNumId w:val="20"/>
  </w:num>
  <w:num w:numId="30">
    <w:abstractNumId w:val="21"/>
  </w:num>
  <w:num w:numId="31">
    <w:abstractNumId w:val="35"/>
  </w:num>
  <w:num w:numId="32">
    <w:abstractNumId w:val="40"/>
  </w:num>
  <w:num w:numId="33">
    <w:abstractNumId w:val="15"/>
  </w:num>
  <w:num w:numId="34">
    <w:abstractNumId w:val="26"/>
  </w:num>
  <w:num w:numId="35">
    <w:abstractNumId w:val="12"/>
  </w:num>
  <w:num w:numId="36">
    <w:abstractNumId w:val="24"/>
  </w:num>
  <w:num w:numId="37">
    <w:abstractNumId w:val="23"/>
  </w:num>
  <w:num w:numId="38">
    <w:abstractNumId w:val="45"/>
  </w:num>
  <w:num w:numId="39">
    <w:abstractNumId w:val="7"/>
  </w:num>
  <w:num w:numId="40">
    <w:abstractNumId w:val="22"/>
  </w:num>
  <w:num w:numId="41">
    <w:abstractNumId w:val="2"/>
  </w:num>
  <w:num w:numId="42">
    <w:abstractNumId w:val="5"/>
  </w:num>
  <w:num w:numId="43">
    <w:abstractNumId w:val="39"/>
  </w:num>
  <w:num w:numId="44">
    <w:abstractNumId w:val="37"/>
  </w:num>
  <w:num w:numId="45">
    <w:abstractNumId w:val="10"/>
  </w:num>
  <w:num w:numId="46">
    <w:abstractNumId w:val="44"/>
  </w:num>
  <w:num w:numId="47">
    <w:abstractNumId w:val="32"/>
  </w:num>
  <w:num w:numId="48">
    <w:abstractNumId w:val="34"/>
  </w:num>
  <w:num w:numId="49">
    <w:abstractNumId w:val="0"/>
  </w:num>
  <w:num w:numId="5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activeWritingStyle w:appName="MSWord" w:lang="it-IT" w:vendorID="64" w:dllVersion="131078" w:nlCheck="1" w:checkStyle="0"/>
  <w:activeWritingStyle w:appName="MSWord" w:lang="en-US" w:vendorID="64" w:dllVersion="131078" w:nlCheck="1" w:checkStyle="1"/>
  <w:activeWritingStyle w:appName="MSWord" w:lang="en-GB" w:vendorID="64" w:dllVersion="131078" w:nlCheck="1" w:checkStyle="1"/>
  <w:proofState w:spelling="clean"/>
  <w:defaultTabStop w:val="708"/>
  <w:hyphenationZone w:val="425"/>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6670"/>
    <w:rsid w:val="000012E7"/>
    <w:rsid w:val="00001A16"/>
    <w:rsid w:val="00003BEB"/>
    <w:rsid w:val="00003D4B"/>
    <w:rsid w:val="000042A7"/>
    <w:rsid w:val="00004D51"/>
    <w:rsid w:val="000105AC"/>
    <w:rsid w:val="00012E39"/>
    <w:rsid w:val="00017A17"/>
    <w:rsid w:val="00017BCB"/>
    <w:rsid w:val="00032F4E"/>
    <w:rsid w:val="0003635F"/>
    <w:rsid w:val="00037D3A"/>
    <w:rsid w:val="00042B3C"/>
    <w:rsid w:val="000440C4"/>
    <w:rsid w:val="00050649"/>
    <w:rsid w:val="000512A3"/>
    <w:rsid w:val="00052495"/>
    <w:rsid w:val="0005310E"/>
    <w:rsid w:val="0005346D"/>
    <w:rsid w:val="00053760"/>
    <w:rsid w:val="000558C0"/>
    <w:rsid w:val="00056718"/>
    <w:rsid w:val="000616D0"/>
    <w:rsid w:val="0006193B"/>
    <w:rsid w:val="00063916"/>
    <w:rsid w:val="00064ED9"/>
    <w:rsid w:val="00073E64"/>
    <w:rsid w:val="00075EB1"/>
    <w:rsid w:val="00081726"/>
    <w:rsid w:val="00081C16"/>
    <w:rsid w:val="0008330D"/>
    <w:rsid w:val="000843FB"/>
    <w:rsid w:val="00086CAF"/>
    <w:rsid w:val="000913D0"/>
    <w:rsid w:val="0009441E"/>
    <w:rsid w:val="00094B7E"/>
    <w:rsid w:val="000A0961"/>
    <w:rsid w:val="000A1E6A"/>
    <w:rsid w:val="000A5614"/>
    <w:rsid w:val="000A6BA0"/>
    <w:rsid w:val="000B090E"/>
    <w:rsid w:val="000B4AE6"/>
    <w:rsid w:val="000B4F12"/>
    <w:rsid w:val="000B6789"/>
    <w:rsid w:val="000B733F"/>
    <w:rsid w:val="000B7F29"/>
    <w:rsid w:val="000C1833"/>
    <w:rsid w:val="000C5468"/>
    <w:rsid w:val="000C6A7D"/>
    <w:rsid w:val="000D2865"/>
    <w:rsid w:val="000D3F62"/>
    <w:rsid w:val="000E13AE"/>
    <w:rsid w:val="000E42D0"/>
    <w:rsid w:val="000E5305"/>
    <w:rsid w:val="000E65D1"/>
    <w:rsid w:val="000E754C"/>
    <w:rsid w:val="000F1A84"/>
    <w:rsid w:val="000F24CA"/>
    <w:rsid w:val="000F5114"/>
    <w:rsid w:val="000F576B"/>
    <w:rsid w:val="000F5DFE"/>
    <w:rsid w:val="00100EB2"/>
    <w:rsid w:val="001029A2"/>
    <w:rsid w:val="00102DE5"/>
    <w:rsid w:val="001074E9"/>
    <w:rsid w:val="001119D8"/>
    <w:rsid w:val="00111AC5"/>
    <w:rsid w:val="00114EC3"/>
    <w:rsid w:val="0011550E"/>
    <w:rsid w:val="00117D62"/>
    <w:rsid w:val="00120BF0"/>
    <w:rsid w:val="00120F8C"/>
    <w:rsid w:val="00121691"/>
    <w:rsid w:val="001216DE"/>
    <w:rsid w:val="00121D9C"/>
    <w:rsid w:val="0012322E"/>
    <w:rsid w:val="00123CDD"/>
    <w:rsid w:val="00124A35"/>
    <w:rsid w:val="00124F0E"/>
    <w:rsid w:val="00124F5C"/>
    <w:rsid w:val="00127FC3"/>
    <w:rsid w:val="00134D04"/>
    <w:rsid w:val="0013594C"/>
    <w:rsid w:val="0014116B"/>
    <w:rsid w:val="001428C2"/>
    <w:rsid w:val="0014300C"/>
    <w:rsid w:val="00143940"/>
    <w:rsid w:val="00145524"/>
    <w:rsid w:val="001465E7"/>
    <w:rsid w:val="00147FEA"/>
    <w:rsid w:val="0015137A"/>
    <w:rsid w:val="00153330"/>
    <w:rsid w:val="00156378"/>
    <w:rsid w:val="00156BD9"/>
    <w:rsid w:val="00160235"/>
    <w:rsid w:val="001659A3"/>
    <w:rsid w:val="00167D77"/>
    <w:rsid w:val="00167FC8"/>
    <w:rsid w:val="00172662"/>
    <w:rsid w:val="00172BE2"/>
    <w:rsid w:val="001732C7"/>
    <w:rsid w:val="001828F6"/>
    <w:rsid w:val="00183A0A"/>
    <w:rsid w:val="0019192D"/>
    <w:rsid w:val="00192487"/>
    <w:rsid w:val="001931F5"/>
    <w:rsid w:val="001941A4"/>
    <w:rsid w:val="00194467"/>
    <w:rsid w:val="00196BDE"/>
    <w:rsid w:val="00197ABF"/>
    <w:rsid w:val="001A0138"/>
    <w:rsid w:val="001A1CEE"/>
    <w:rsid w:val="001A1E48"/>
    <w:rsid w:val="001A3EEF"/>
    <w:rsid w:val="001B08F4"/>
    <w:rsid w:val="001B2625"/>
    <w:rsid w:val="001B5FAD"/>
    <w:rsid w:val="001C087C"/>
    <w:rsid w:val="001C0C32"/>
    <w:rsid w:val="001C2FE4"/>
    <w:rsid w:val="001C7B2F"/>
    <w:rsid w:val="001D0B37"/>
    <w:rsid w:val="001D4743"/>
    <w:rsid w:val="001D480D"/>
    <w:rsid w:val="001E3DB9"/>
    <w:rsid w:val="001E498C"/>
    <w:rsid w:val="001E62F9"/>
    <w:rsid w:val="001E7C1D"/>
    <w:rsid w:val="001F1FBF"/>
    <w:rsid w:val="001F4FE5"/>
    <w:rsid w:val="001F7E76"/>
    <w:rsid w:val="00201782"/>
    <w:rsid w:val="002028BC"/>
    <w:rsid w:val="00203B6E"/>
    <w:rsid w:val="002059E6"/>
    <w:rsid w:val="00205BE0"/>
    <w:rsid w:val="0020774A"/>
    <w:rsid w:val="00210EE7"/>
    <w:rsid w:val="0021380D"/>
    <w:rsid w:val="002139B6"/>
    <w:rsid w:val="00214BA4"/>
    <w:rsid w:val="00215B16"/>
    <w:rsid w:val="00222873"/>
    <w:rsid w:val="00226AB3"/>
    <w:rsid w:val="00230165"/>
    <w:rsid w:val="00231EDB"/>
    <w:rsid w:val="00234E73"/>
    <w:rsid w:val="0024623C"/>
    <w:rsid w:val="00250D1F"/>
    <w:rsid w:val="00252C0E"/>
    <w:rsid w:val="00253686"/>
    <w:rsid w:val="00254DAC"/>
    <w:rsid w:val="00262AEA"/>
    <w:rsid w:val="00264B8E"/>
    <w:rsid w:val="00264BA4"/>
    <w:rsid w:val="00265697"/>
    <w:rsid w:val="002664F0"/>
    <w:rsid w:val="0026679F"/>
    <w:rsid w:val="002671FD"/>
    <w:rsid w:val="0026743C"/>
    <w:rsid w:val="0027199D"/>
    <w:rsid w:val="0027594F"/>
    <w:rsid w:val="00276264"/>
    <w:rsid w:val="00282BA8"/>
    <w:rsid w:val="00287F79"/>
    <w:rsid w:val="002933C6"/>
    <w:rsid w:val="00293D7C"/>
    <w:rsid w:val="002942AE"/>
    <w:rsid w:val="00297319"/>
    <w:rsid w:val="002A67A5"/>
    <w:rsid w:val="002A7D68"/>
    <w:rsid w:val="002B1109"/>
    <w:rsid w:val="002B48D3"/>
    <w:rsid w:val="002C1DF7"/>
    <w:rsid w:val="002C45D0"/>
    <w:rsid w:val="002C4640"/>
    <w:rsid w:val="002C535F"/>
    <w:rsid w:val="002C5C57"/>
    <w:rsid w:val="002C607C"/>
    <w:rsid w:val="002C6417"/>
    <w:rsid w:val="002C6F89"/>
    <w:rsid w:val="002D042A"/>
    <w:rsid w:val="002D3CB2"/>
    <w:rsid w:val="002D5BDD"/>
    <w:rsid w:val="002D6664"/>
    <w:rsid w:val="002D760C"/>
    <w:rsid w:val="002D7995"/>
    <w:rsid w:val="002E1BE4"/>
    <w:rsid w:val="002E1FFE"/>
    <w:rsid w:val="002F28A3"/>
    <w:rsid w:val="002F3915"/>
    <w:rsid w:val="002F423A"/>
    <w:rsid w:val="0030022A"/>
    <w:rsid w:val="00300B3E"/>
    <w:rsid w:val="00302D8B"/>
    <w:rsid w:val="0030339D"/>
    <w:rsid w:val="00303C93"/>
    <w:rsid w:val="003046BC"/>
    <w:rsid w:val="00305D62"/>
    <w:rsid w:val="00310467"/>
    <w:rsid w:val="00314597"/>
    <w:rsid w:val="00314A26"/>
    <w:rsid w:val="00315010"/>
    <w:rsid w:val="00320EED"/>
    <w:rsid w:val="0032375D"/>
    <w:rsid w:val="0032384B"/>
    <w:rsid w:val="00326F7D"/>
    <w:rsid w:val="0032797D"/>
    <w:rsid w:val="003315DE"/>
    <w:rsid w:val="00331671"/>
    <w:rsid w:val="00332A57"/>
    <w:rsid w:val="00332FC8"/>
    <w:rsid w:val="00333456"/>
    <w:rsid w:val="00333715"/>
    <w:rsid w:val="00335FF0"/>
    <w:rsid w:val="003426C8"/>
    <w:rsid w:val="00342EAC"/>
    <w:rsid w:val="003436AF"/>
    <w:rsid w:val="003445BA"/>
    <w:rsid w:val="00344A2C"/>
    <w:rsid w:val="00344A95"/>
    <w:rsid w:val="00345B8A"/>
    <w:rsid w:val="00346FF2"/>
    <w:rsid w:val="003506E1"/>
    <w:rsid w:val="003520A8"/>
    <w:rsid w:val="00353374"/>
    <w:rsid w:val="00353E48"/>
    <w:rsid w:val="00355C25"/>
    <w:rsid w:val="00356768"/>
    <w:rsid w:val="00362D0A"/>
    <w:rsid w:val="003662AE"/>
    <w:rsid w:val="0037026A"/>
    <w:rsid w:val="00371798"/>
    <w:rsid w:val="003739F5"/>
    <w:rsid w:val="00381F5A"/>
    <w:rsid w:val="00381FA1"/>
    <w:rsid w:val="00385AD1"/>
    <w:rsid w:val="0038663C"/>
    <w:rsid w:val="00386811"/>
    <w:rsid w:val="00386DB6"/>
    <w:rsid w:val="00387E58"/>
    <w:rsid w:val="0039020F"/>
    <w:rsid w:val="00392697"/>
    <w:rsid w:val="00397229"/>
    <w:rsid w:val="00397B5B"/>
    <w:rsid w:val="003A3530"/>
    <w:rsid w:val="003A5EE7"/>
    <w:rsid w:val="003A7B4E"/>
    <w:rsid w:val="003A7CEE"/>
    <w:rsid w:val="003A7D3B"/>
    <w:rsid w:val="003B167C"/>
    <w:rsid w:val="003B43C1"/>
    <w:rsid w:val="003B6C9C"/>
    <w:rsid w:val="003C1B4C"/>
    <w:rsid w:val="003C1C28"/>
    <w:rsid w:val="003C62BA"/>
    <w:rsid w:val="003C645A"/>
    <w:rsid w:val="003D097C"/>
    <w:rsid w:val="003D6367"/>
    <w:rsid w:val="003E050B"/>
    <w:rsid w:val="003E0F39"/>
    <w:rsid w:val="003E1AAD"/>
    <w:rsid w:val="003E3F3A"/>
    <w:rsid w:val="003E549A"/>
    <w:rsid w:val="003E6316"/>
    <w:rsid w:val="003E72CF"/>
    <w:rsid w:val="003F1A72"/>
    <w:rsid w:val="003F2B7A"/>
    <w:rsid w:val="003F2D34"/>
    <w:rsid w:val="003F416E"/>
    <w:rsid w:val="003F562C"/>
    <w:rsid w:val="003F6331"/>
    <w:rsid w:val="003F7E43"/>
    <w:rsid w:val="004064DE"/>
    <w:rsid w:val="00407123"/>
    <w:rsid w:val="00407169"/>
    <w:rsid w:val="00407E4C"/>
    <w:rsid w:val="00410F16"/>
    <w:rsid w:val="00411DA1"/>
    <w:rsid w:val="004124DA"/>
    <w:rsid w:val="00412E0C"/>
    <w:rsid w:val="0041380A"/>
    <w:rsid w:val="00413A60"/>
    <w:rsid w:val="00413DBA"/>
    <w:rsid w:val="00414918"/>
    <w:rsid w:val="00422983"/>
    <w:rsid w:val="00424C2F"/>
    <w:rsid w:val="00426420"/>
    <w:rsid w:val="00427EEB"/>
    <w:rsid w:val="00427F77"/>
    <w:rsid w:val="004304D4"/>
    <w:rsid w:val="00431A05"/>
    <w:rsid w:val="00434282"/>
    <w:rsid w:val="00437432"/>
    <w:rsid w:val="00441ACB"/>
    <w:rsid w:val="00442755"/>
    <w:rsid w:val="00445AF6"/>
    <w:rsid w:val="004514A8"/>
    <w:rsid w:val="00456E27"/>
    <w:rsid w:val="00456FFD"/>
    <w:rsid w:val="00466431"/>
    <w:rsid w:val="00466CB6"/>
    <w:rsid w:val="00467409"/>
    <w:rsid w:val="0047679C"/>
    <w:rsid w:val="004858B8"/>
    <w:rsid w:val="00487D74"/>
    <w:rsid w:val="004904FC"/>
    <w:rsid w:val="00493D55"/>
    <w:rsid w:val="00496E2C"/>
    <w:rsid w:val="004978E5"/>
    <w:rsid w:val="004A4713"/>
    <w:rsid w:val="004A4BC8"/>
    <w:rsid w:val="004A6FC6"/>
    <w:rsid w:val="004B2C4C"/>
    <w:rsid w:val="004B34AA"/>
    <w:rsid w:val="004B3761"/>
    <w:rsid w:val="004B6D06"/>
    <w:rsid w:val="004C192B"/>
    <w:rsid w:val="004C1EBF"/>
    <w:rsid w:val="004C5914"/>
    <w:rsid w:val="004C62E0"/>
    <w:rsid w:val="004D4BB3"/>
    <w:rsid w:val="004D610D"/>
    <w:rsid w:val="004D7976"/>
    <w:rsid w:val="004E2122"/>
    <w:rsid w:val="004E2F1E"/>
    <w:rsid w:val="004E52B3"/>
    <w:rsid w:val="004E6EEA"/>
    <w:rsid w:val="004F2DA7"/>
    <w:rsid w:val="004F4485"/>
    <w:rsid w:val="004F4A0B"/>
    <w:rsid w:val="004F4AA4"/>
    <w:rsid w:val="004F57EA"/>
    <w:rsid w:val="004F70CF"/>
    <w:rsid w:val="004F726F"/>
    <w:rsid w:val="00502146"/>
    <w:rsid w:val="005046E9"/>
    <w:rsid w:val="005063C6"/>
    <w:rsid w:val="00507E81"/>
    <w:rsid w:val="00511828"/>
    <w:rsid w:val="005124D6"/>
    <w:rsid w:val="00514023"/>
    <w:rsid w:val="005156D5"/>
    <w:rsid w:val="00515E70"/>
    <w:rsid w:val="005173DA"/>
    <w:rsid w:val="00517F7A"/>
    <w:rsid w:val="0052189D"/>
    <w:rsid w:val="00521957"/>
    <w:rsid w:val="00524580"/>
    <w:rsid w:val="00526765"/>
    <w:rsid w:val="00530FD5"/>
    <w:rsid w:val="00536B81"/>
    <w:rsid w:val="00546694"/>
    <w:rsid w:val="00552188"/>
    <w:rsid w:val="00553A86"/>
    <w:rsid w:val="00553ABC"/>
    <w:rsid w:val="00553C68"/>
    <w:rsid w:val="0055446E"/>
    <w:rsid w:val="00554931"/>
    <w:rsid w:val="00557E1B"/>
    <w:rsid w:val="00561400"/>
    <w:rsid w:val="00571967"/>
    <w:rsid w:val="00572079"/>
    <w:rsid w:val="00580439"/>
    <w:rsid w:val="00580962"/>
    <w:rsid w:val="00581319"/>
    <w:rsid w:val="005817D6"/>
    <w:rsid w:val="00585FCA"/>
    <w:rsid w:val="005865FC"/>
    <w:rsid w:val="00590745"/>
    <w:rsid w:val="005924C9"/>
    <w:rsid w:val="00593246"/>
    <w:rsid w:val="00594656"/>
    <w:rsid w:val="00596127"/>
    <w:rsid w:val="0059637D"/>
    <w:rsid w:val="00596DD5"/>
    <w:rsid w:val="005A01CA"/>
    <w:rsid w:val="005A1434"/>
    <w:rsid w:val="005A18E6"/>
    <w:rsid w:val="005A1994"/>
    <w:rsid w:val="005B2FEC"/>
    <w:rsid w:val="005B323D"/>
    <w:rsid w:val="005B5034"/>
    <w:rsid w:val="005B59AE"/>
    <w:rsid w:val="005C2704"/>
    <w:rsid w:val="005C5E52"/>
    <w:rsid w:val="005C7234"/>
    <w:rsid w:val="005C7B17"/>
    <w:rsid w:val="005D13BD"/>
    <w:rsid w:val="005D1CBE"/>
    <w:rsid w:val="005D2113"/>
    <w:rsid w:val="005D3ABB"/>
    <w:rsid w:val="005D3FDB"/>
    <w:rsid w:val="005D66DF"/>
    <w:rsid w:val="005D730D"/>
    <w:rsid w:val="005E00D5"/>
    <w:rsid w:val="005E079F"/>
    <w:rsid w:val="005E3B1F"/>
    <w:rsid w:val="005E3BCC"/>
    <w:rsid w:val="005E3BCD"/>
    <w:rsid w:val="005F0B01"/>
    <w:rsid w:val="005F45E3"/>
    <w:rsid w:val="005F4E83"/>
    <w:rsid w:val="005F52A4"/>
    <w:rsid w:val="006006A6"/>
    <w:rsid w:val="00611979"/>
    <w:rsid w:val="0061287C"/>
    <w:rsid w:val="00613278"/>
    <w:rsid w:val="0061366F"/>
    <w:rsid w:val="00616456"/>
    <w:rsid w:val="00622BE2"/>
    <w:rsid w:val="006230A7"/>
    <w:rsid w:val="00623ADA"/>
    <w:rsid w:val="00623C27"/>
    <w:rsid w:val="006264A2"/>
    <w:rsid w:val="0062719B"/>
    <w:rsid w:val="00630C86"/>
    <w:rsid w:val="006343F9"/>
    <w:rsid w:val="00635851"/>
    <w:rsid w:val="00636671"/>
    <w:rsid w:val="00636806"/>
    <w:rsid w:val="006413A3"/>
    <w:rsid w:val="00642169"/>
    <w:rsid w:val="00642DB5"/>
    <w:rsid w:val="00643CC1"/>
    <w:rsid w:val="00644C71"/>
    <w:rsid w:val="006463A6"/>
    <w:rsid w:val="00646F3E"/>
    <w:rsid w:val="00650C15"/>
    <w:rsid w:val="00650E0F"/>
    <w:rsid w:val="00660163"/>
    <w:rsid w:val="00661567"/>
    <w:rsid w:val="00662E32"/>
    <w:rsid w:val="00664F7B"/>
    <w:rsid w:val="006701AF"/>
    <w:rsid w:val="00670E07"/>
    <w:rsid w:val="006747FE"/>
    <w:rsid w:val="00675B5B"/>
    <w:rsid w:val="00676CA5"/>
    <w:rsid w:val="006779D0"/>
    <w:rsid w:val="00680CEF"/>
    <w:rsid w:val="00685BC3"/>
    <w:rsid w:val="00685D60"/>
    <w:rsid w:val="00696CF9"/>
    <w:rsid w:val="006A02CF"/>
    <w:rsid w:val="006A2C48"/>
    <w:rsid w:val="006A34EC"/>
    <w:rsid w:val="006A576E"/>
    <w:rsid w:val="006A67A1"/>
    <w:rsid w:val="006B2325"/>
    <w:rsid w:val="006B7063"/>
    <w:rsid w:val="006C107B"/>
    <w:rsid w:val="006C47BE"/>
    <w:rsid w:val="006D076C"/>
    <w:rsid w:val="006D1207"/>
    <w:rsid w:val="006D3B84"/>
    <w:rsid w:val="006D6BDF"/>
    <w:rsid w:val="006D6D71"/>
    <w:rsid w:val="006E1761"/>
    <w:rsid w:val="006E1C0B"/>
    <w:rsid w:val="006E460E"/>
    <w:rsid w:val="006F0173"/>
    <w:rsid w:val="006F11EC"/>
    <w:rsid w:val="006F1D55"/>
    <w:rsid w:val="006F2F81"/>
    <w:rsid w:val="006F579B"/>
    <w:rsid w:val="006F6B3C"/>
    <w:rsid w:val="006F6D9C"/>
    <w:rsid w:val="006F7B6E"/>
    <w:rsid w:val="006F7FB3"/>
    <w:rsid w:val="00703F30"/>
    <w:rsid w:val="00704066"/>
    <w:rsid w:val="007053DC"/>
    <w:rsid w:val="007108D3"/>
    <w:rsid w:val="007122AE"/>
    <w:rsid w:val="00714431"/>
    <w:rsid w:val="00715448"/>
    <w:rsid w:val="0072046F"/>
    <w:rsid w:val="007206FE"/>
    <w:rsid w:val="007242BD"/>
    <w:rsid w:val="007251E1"/>
    <w:rsid w:val="00726827"/>
    <w:rsid w:val="00727DEC"/>
    <w:rsid w:val="00734ABA"/>
    <w:rsid w:val="0073574A"/>
    <w:rsid w:val="00737F92"/>
    <w:rsid w:val="007438F2"/>
    <w:rsid w:val="00745514"/>
    <w:rsid w:val="00746413"/>
    <w:rsid w:val="007470EC"/>
    <w:rsid w:val="00747483"/>
    <w:rsid w:val="007476B3"/>
    <w:rsid w:val="00751B53"/>
    <w:rsid w:val="007562FC"/>
    <w:rsid w:val="00756674"/>
    <w:rsid w:val="00757BA2"/>
    <w:rsid w:val="0076089A"/>
    <w:rsid w:val="00763F1E"/>
    <w:rsid w:val="0076616E"/>
    <w:rsid w:val="007703B0"/>
    <w:rsid w:val="0077263D"/>
    <w:rsid w:val="00772E24"/>
    <w:rsid w:val="00773517"/>
    <w:rsid w:val="00773D4B"/>
    <w:rsid w:val="00774AB7"/>
    <w:rsid w:val="00780A4F"/>
    <w:rsid w:val="00780C4C"/>
    <w:rsid w:val="0078145D"/>
    <w:rsid w:val="00782707"/>
    <w:rsid w:val="00783DD3"/>
    <w:rsid w:val="00793145"/>
    <w:rsid w:val="00795A3F"/>
    <w:rsid w:val="00797DDA"/>
    <w:rsid w:val="007A15DE"/>
    <w:rsid w:val="007A1604"/>
    <w:rsid w:val="007A40DE"/>
    <w:rsid w:val="007B1CC1"/>
    <w:rsid w:val="007B2766"/>
    <w:rsid w:val="007B680C"/>
    <w:rsid w:val="007B7BA0"/>
    <w:rsid w:val="007C3D3D"/>
    <w:rsid w:val="007C5215"/>
    <w:rsid w:val="007C5877"/>
    <w:rsid w:val="007D133E"/>
    <w:rsid w:val="007D1794"/>
    <w:rsid w:val="007D2FF4"/>
    <w:rsid w:val="007D3691"/>
    <w:rsid w:val="007E17A9"/>
    <w:rsid w:val="007E2566"/>
    <w:rsid w:val="007E4FBF"/>
    <w:rsid w:val="007E5AD7"/>
    <w:rsid w:val="007E61FE"/>
    <w:rsid w:val="007E6C27"/>
    <w:rsid w:val="007E786E"/>
    <w:rsid w:val="007F0BB8"/>
    <w:rsid w:val="007F0FBC"/>
    <w:rsid w:val="007F2416"/>
    <w:rsid w:val="007F2F16"/>
    <w:rsid w:val="007F624F"/>
    <w:rsid w:val="0080070D"/>
    <w:rsid w:val="008037A6"/>
    <w:rsid w:val="00803BBE"/>
    <w:rsid w:val="00814E84"/>
    <w:rsid w:val="008174C4"/>
    <w:rsid w:val="00820EDB"/>
    <w:rsid w:val="00821F40"/>
    <w:rsid w:val="00822200"/>
    <w:rsid w:val="0082320B"/>
    <w:rsid w:val="00826A8F"/>
    <w:rsid w:val="008309C3"/>
    <w:rsid w:val="008309D7"/>
    <w:rsid w:val="00832920"/>
    <w:rsid w:val="00834B92"/>
    <w:rsid w:val="008443CC"/>
    <w:rsid w:val="008455A8"/>
    <w:rsid w:val="00845EB4"/>
    <w:rsid w:val="00851FBD"/>
    <w:rsid w:val="008520FD"/>
    <w:rsid w:val="00854033"/>
    <w:rsid w:val="00854706"/>
    <w:rsid w:val="00857958"/>
    <w:rsid w:val="00860A85"/>
    <w:rsid w:val="00861F51"/>
    <w:rsid w:val="00865B60"/>
    <w:rsid w:val="00867E3E"/>
    <w:rsid w:val="008719FA"/>
    <w:rsid w:val="00871DCD"/>
    <w:rsid w:val="00873FEE"/>
    <w:rsid w:val="008744B0"/>
    <w:rsid w:val="00875E6F"/>
    <w:rsid w:val="00876623"/>
    <w:rsid w:val="008817AB"/>
    <w:rsid w:val="00882498"/>
    <w:rsid w:val="008827BF"/>
    <w:rsid w:val="00887615"/>
    <w:rsid w:val="00891158"/>
    <w:rsid w:val="00891A29"/>
    <w:rsid w:val="00892DD6"/>
    <w:rsid w:val="00893DCD"/>
    <w:rsid w:val="008A10BE"/>
    <w:rsid w:val="008A134F"/>
    <w:rsid w:val="008A13B5"/>
    <w:rsid w:val="008A1840"/>
    <w:rsid w:val="008A2624"/>
    <w:rsid w:val="008A3879"/>
    <w:rsid w:val="008A38D4"/>
    <w:rsid w:val="008A4EB0"/>
    <w:rsid w:val="008A5081"/>
    <w:rsid w:val="008A5BEE"/>
    <w:rsid w:val="008B23B4"/>
    <w:rsid w:val="008B4CB9"/>
    <w:rsid w:val="008C10CB"/>
    <w:rsid w:val="008C29E5"/>
    <w:rsid w:val="008C44D2"/>
    <w:rsid w:val="008C486E"/>
    <w:rsid w:val="008C6D89"/>
    <w:rsid w:val="008D0FB2"/>
    <w:rsid w:val="008D1AE0"/>
    <w:rsid w:val="008D3169"/>
    <w:rsid w:val="008D328C"/>
    <w:rsid w:val="008D6414"/>
    <w:rsid w:val="008D7F2E"/>
    <w:rsid w:val="008E257D"/>
    <w:rsid w:val="008E4781"/>
    <w:rsid w:val="008E5439"/>
    <w:rsid w:val="008E6D2F"/>
    <w:rsid w:val="008F12B7"/>
    <w:rsid w:val="008F369E"/>
    <w:rsid w:val="008F3B86"/>
    <w:rsid w:val="008F5914"/>
    <w:rsid w:val="00901F70"/>
    <w:rsid w:val="0090458F"/>
    <w:rsid w:val="009059E2"/>
    <w:rsid w:val="00906670"/>
    <w:rsid w:val="009069A6"/>
    <w:rsid w:val="00907E27"/>
    <w:rsid w:val="00911252"/>
    <w:rsid w:val="009113B7"/>
    <w:rsid w:val="009165BF"/>
    <w:rsid w:val="009169DD"/>
    <w:rsid w:val="00917415"/>
    <w:rsid w:val="00925085"/>
    <w:rsid w:val="009252A9"/>
    <w:rsid w:val="00932424"/>
    <w:rsid w:val="00935492"/>
    <w:rsid w:val="009459FB"/>
    <w:rsid w:val="009461E3"/>
    <w:rsid w:val="00946E4F"/>
    <w:rsid w:val="00947FAE"/>
    <w:rsid w:val="009512AF"/>
    <w:rsid w:val="00951F8B"/>
    <w:rsid w:val="0096190A"/>
    <w:rsid w:val="00961A6F"/>
    <w:rsid w:val="00964862"/>
    <w:rsid w:val="00967952"/>
    <w:rsid w:val="009708AE"/>
    <w:rsid w:val="009709C3"/>
    <w:rsid w:val="00971C21"/>
    <w:rsid w:val="00973F51"/>
    <w:rsid w:val="00974346"/>
    <w:rsid w:val="009824B5"/>
    <w:rsid w:val="009862C2"/>
    <w:rsid w:val="009865B6"/>
    <w:rsid w:val="00986F56"/>
    <w:rsid w:val="009927A1"/>
    <w:rsid w:val="0099514C"/>
    <w:rsid w:val="009954ED"/>
    <w:rsid w:val="00995876"/>
    <w:rsid w:val="009A2247"/>
    <w:rsid w:val="009A52E5"/>
    <w:rsid w:val="009B02E3"/>
    <w:rsid w:val="009B2A81"/>
    <w:rsid w:val="009B3215"/>
    <w:rsid w:val="009B35CA"/>
    <w:rsid w:val="009B755C"/>
    <w:rsid w:val="009C4486"/>
    <w:rsid w:val="009C490F"/>
    <w:rsid w:val="009C4E95"/>
    <w:rsid w:val="009C6C6C"/>
    <w:rsid w:val="009C7327"/>
    <w:rsid w:val="009D1BB0"/>
    <w:rsid w:val="009D2E69"/>
    <w:rsid w:val="009D32C8"/>
    <w:rsid w:val="009D7B16"/>
    <w:rsid w:val="009E2879"/>
    <w:rsid w:val="009E6863"/>
    <w:rsid w:val="009E6865"/>
    <w:rsid w:val="009E6CC3"/>
    <w:rsid w:val="009F02F3"/>
    <w:rsid w:val="009F04C8"/>
    <w:rsid w:val="009F0A85"/>
    <w:rsid w:val="009F1C51"/>
    <w:rsid w:val="009F2BD1"/>
    <w:rsid w:val="009F3393"/>
    <w:rsid w:val="009F3CA4"/>
    <w:rsid w:val="009F4A15"/>
    <w:rsid w:val="009F5669"/>
    <w:rsid w:val="009F7FFC"/>
    <w:rsid w:val="00A0302E"/>
    <w:rsid w:val="00A033B7"/>
    <w:rsid w:val="00A04000"/>
    <w:rsid w:val="00A05B44"/>
    <w:rsid w:val="00A067A8"/>
    <w:rsid w:val="00A07CFA"/>
    <w:rsid w:val="00A111EA"/>
    <w:rsid w:val="00A12BF0"/>
    <w:rsid w:val="00A13D9D"/>
    <w:rsid w:val="00A14FF6"/>
    <w:rsid w:val="00A15008"/>
    <w:rsid w:val="00A174A9"/>
    <w:rsid w:val="00A20B11"/>
    <w:rsid w:val="00A25463"/>
    <w:rsid w:val="00A272B1"/>
    <w:rsid w:val="00A32B3B"/>
    <w:rsid w:val="00A34E4A"/>
    <w:rsid w:val="00A3513F"/>
    <w:rsid w:val="00A36117"/>
    <w:rsid w:val="00A36781"/>
    <w:rsid w:val="00A37907"/>
    <w:rsid w:val="00A44190"/>
    <w:rsid w:val="00A44FD3"/>
    <w:rsid w:val="00A46F69"/>
    <w:rsid w:val="00A478CF"/>
    <w:rsid w:val="00A50EA1"/>
    <w:rsid w:val="00A5101A"/>
    <w:rsid w:val="00A518ED"/>
    <w:rsid w:val="00A546BC"/>
    <w:rsid w:val="00A56AC5"/>
    <w:rsid w:val="00A5721C"/>
    <w:rsid w:val="00A62A2E"/>
    <w:rsid w:val="00A70B3C"/>
    <w:rsid w:val="00A72352"/>
    <w:rsid w:val="00A72F90"/>
    <w:rsid w:val="00A73AE1"/>
    <w:rsid w:val="00A75152"/>
    <w:rsid w:val="00A75225"/>
    <w:rsid w:val="00A7709C"/>
    <w:rsid w:val="00A80EEE"/>
    <w:rsid w:val="00A82391"/>
    <w:rsid w:val="00A8551C"/>
    <w:rsid w:val="00A866C2"/>
    <w:rsid w:val="00A86D59"/>
    <w:rsid w:val="00A93EC8"/>
    <w:rsid w:val="00A961CC"/>
    <w:rsid w:val="00A9706E"/>
    <w:rsid w:val="00A97387"/>
    <w:rsid w:val="00AA07D3"/>
    <w:rsid w:val="00AA4A36"/>
    <w:rsid w:val="00AB4514"/>
    <w:rsid w:val="00AB492C"/>
    <w:rsid w:val="00AB6393"/>
    <w:rsid w:val="00AB782F"/>
    <w:rsid w:val="00AC155D"/>
    <w:rsid w:val="00AC2CD0"/>
    <w:rsid w:val="00AC35CA"/>
    <w:rsid w:val="00AC5B28"/>
    <w:rsid w:val="00AC66A0"/>
    <w:rsid w:val="00AD0B64"/>
    <w:rsid w:val="00AD216A"/>
    <w:rsid w:val="00AD3F27"/>
    <w:rsid w:val="00AD46D7"/>
    <w:rsid w:val="00AD6827"/>
    <w:rsid w:val="00AE34F0"/>
    <w:rsid w:val="00AE438E"/>
    <w:rsid w:val="00AE5B0A"/>
    <w:rsid w:val="00AE7708"/>
    <w:rsid w:val="00AE78D0"/>
    <w:rsid w:val="00AF098D"/>
    <w:rsid w:val="00AF0F54"/>
    <w:rsid w:val="00AF573E"/>
    <w:rsid w:val="00B078AE"/>
    <w:rsid w:val="00B10D71"/>
    <w:rsid w:val="00B11A39"/>
    <w:rsid w:val="00B13032"/>
    <w:rsid w:val="00B14730"/>
    <w:rsid w:val="00B15C6E"/>
    <w:rsid w:val="00B2123A"/>
    <w:rsid w:val="00B241CA"/>
    <w:rsid w:val="00B31D21"/>
    <w:rsid w:val="00B323E8"/>
    <w:rsid w:val="00B32F6F"/>
    <w:rsid w:val="00B3594E"/>
    <w:rsid w:val="00B361C4"/>
    <w:rsid w:val="00B372DA"/>
    <w:rsid w:val="00B377C0"/>
    <w:rsid w:val="00B40BD5"/>
    <w:rsid w:val="00B40CE0"/>
    <w:rsid w:val="00B438D0"/>
    <w:rsid w:val="00B477A3"/>
    <w:rsid w:val="00B51392"/>
    <w:rsid w:val="00B51C0D"/>
    <w:rsid w:val="00B5265F"/>
    <w:rsid w:val="00B53E62"/>
    <w:rsid w:val="00B6788A"/>
    <w:rsid w:val="00B74CCA"/>
    <w:rsid w:val="00B757F1"/>
    <w:rsid w:val="00B80280"/>
    <w:rsid w:val="00B80FEE"/>
    <w:rsid w:val="00B819BA"/>
    <w:rsid w:val="00B831C3"/>
    <w:rsid w:val="00B856E8"/>
    <w:rsid w:val="00B878B9"/>
    <w:rsid w:val="00B903FC"/>
    <w:rsid w:val="00B908AD"/>
    <w:rsid w:val="00B92929"/>
    <w:rsid w:val="00B9296B"/>
    <w:rsid w:val="00B92B2D"/>
    <w:rsid w:val="00B94632"/>
    <w:rsid w:val="00B94CE1"/>
    <w:rsid w:val="00B96137"/>
    <w:rsid w:val="00B9750D"/>
    <w:rsid w:val="00BA2B43"/>
    <w:rsid w:val="00BA33FF"/>
    <w:rsid w:val="00BA562F"/>
    <w:rsid w:val="00BA6C2C"/>
    <w:rsid w:val="00BB1F0B"/>
    <w:rsid w:val="00BB2AB7"/>
    <w:rsid w:val="00BB3AFC"/>
    <w:rsid w:val="00BB5A38"/>
    <w:rsid w:val="00BB5FF4"/>
    <w:rsid w:val="00BB617A"/>
    <w:rsid w:val="00BC146B"/>
    <w:rsid w:val="00BC217F"/>
    <w:rsid w:val="00BC4013"/>
    <w:rsid w:val="00BC7690"/>
    <w:rsid w:val="00BC797A"/>
    <w:rsid w:val="00BD077F"/>
    <w:rsid w:val="00BD256D"/>
    <w:rsid w:val="00BD7300"/>
    <w:rsid w:val="00BD7C34"/>
    <w:rsid w:val="00BE14E1"/>
    <w:rsid w:val="00BE192E"/>
    <w:rsid w:val="00BE3A7F"/>
    <w:rsid w:val="00BE3CAF"/>
    <w:rsid w:val="00BE71B2"/>
    <w:rsid w:val="00BE7EF4"/>
    <w:rsid w:val="00BF3DE3"/>
    <w:rsid w:val="00BF4585"/>
    <w:rsid w:val="00BF4A65"/>
    <w:rsid w:val="00C01D32"/>
    <w:rsid w:val="00C03D97"/>
    <w:rsid w:val="00C12614"/>
    <w:rsid w:val="00C1413F"/>
    <w:rsid w:val="00C15267"/>
    <w:rsid w:val="00C15912"/>
    <w:rsid w:val="00C1790A"/>
    <w:rsid w:val="00C20811"/>
    <w:rsid w:val="00C23F7C"/>
    <w:rsid w:val="00C24E05"/>
    <w:rsid w:val="00C2615F"/>
    <w:rsid w:val="00C3049A"/>
    <w:rsid w:val="00C313B9"/>
    <w:rsid w:val="00C32BBA"/>
    <w:rsid w:val="00C32C59"/>
    <w:rsid w:val="00C36D1F"/>
    <w:rsid w:val="00C37924"/>
    <w:rsid w:val="00C413FF"/>
    <w:rsid w:val="00C42CF6"/>
    <w:rsid w:val="00C46E33"/>
    <w:rsid w:val="00C4714F"/>
    <w:rsid w:val="00C553AD"/>
    <w:rsid w:val="00C5649F"/>
    <w:rsid w:val="00C57451"/>
    <w:rsid w:val="00C652A6"/>
    <w:rsid w:val="00C670CF"/>
    <w:rsid w:val="00C6751B"/>
    <w:rsid w:val="00C67801"/>
    <w:rsid w:val="00C70360"/>
    <w:rsid w:val="00C71634"/>
    <w:rsid w:val="00C756A8"/>
    <w:rsid w:val="00C75C96"/>
    <w:rsid w:val="00C760B0"/>
    <w:rsid w:val="00C81F88"/>
    <w:rsid w:val="00C8596A"/>
    <w:rsid w:val="00C919B1"/>
    <w:rsid w:val="00C939BE"/>
    <w:rsid w:val="00CA2EB8"/>
    <w:rsid w:val="00CA419E"/>
    <w:rsid w:val="00CA489B"/>
    <w:rsid w:val="00CA645A"/>
    <w:rsid w:val="00CB2C92"/>
    <w:rsid w:val="00CB5713"/>
    <w:rsid w:val="00CB5B9B"/>
    <w:rsid w:val="00CB6FAC"/>
    <w:rsid w:val="00CC0CC7"/>
    <w:rsid w:val="00CC0F30"/>
    <w:rsid w:val="00CC18A2"/>
    <w:rsid w:val="00CD03B6"/>
    <w:rsid w:val="00CD15C5"/>
    <w:rsid w:val="00CD2D77"/>
    <w:rsid w:val="00CD30E6"/>
    <w:rsid w:val="00CD7B31"/>
    <w:rsid w:val="00CE0522"/>
    <w:rsid w:val="00CE2516"/>
    <w:rsid w:val="00CE2B2C"/>
    <w:rsid w:val="00CE33DB"/>
    <w:rsid w:val="00CE5534"/>
    <w:rsid w:val="00CE696A"/>
    <w:rsid w:val="00CF3FE4"/>
    <w:rsid w:val="00CF5FE2"/>
    <w:rsid w:val="00CF76E8"/>
    <w:rsid w:val="00D007A1"/>
    <w:rsid w:val="00D02E28"/>
    <w:rsid w:val="00D048D1"/>
    <w:rsid w:val="00D06B6C"/>
    <w:rsid w:val="00D07C89"/>
    <w:rsid w:val="00D10FE5"/>
    <w:rsid w:val="00D115A4"/>
    <w:rsid w:val="00D125A6"/>
    <w:rsid w:val="00D1403C"/>
    <w:rsid w:val="00D173D4"/>
    <w:rsid w:val="00D17856"/>
    <w:rsid w:val="00D2109D"/>
    <w:rsid w:val="00D2305C"/>
    <w:rsid w:val="00D26A26"/>
    <w:rsid w:val="00D26E11"/>
    <w:rsid w:val="00D32414"/>
    <w:rsid w:val="00D4134D"/>
    <w:rsid w:val="00D43606"/>
    <w:rsid w:val="00D439F6"/>
    <w:rsid w:val="00D459B4"/>
    <w:rsid w:val="00D54EB0"/>
    <w:rsid w:val="00D55989"/>
    <w:rsid w:val="00D57104"/>
    <w:rsid w:val="00D57254"/>
    <w:rsid w:val="00D60E37"/>
    <w:rsid w:val="00D63374"/>
    <w:rsid w:val="00D659B2"/>
    <w:rsid w:val="00D66B97"/>
    <w:rsid w:val="00D66E30"/>
    <w:rsid w:val="00D72F86"/>
    <w:rsid w:val="00D74CF8"/>
    <w:rsid w:val="00D938A1"/>
    <w:rsid w:val="00D95BDC"/>
    <w:rsid w:val="00D97443"/>
    <w:rsid w:val="00DA276C"/>
    <w:rsid w:val="00DA3964"/>
    <w:rsid w:val="00DA41DC"/>
    <w:rsid w:val="00DA44D0"/>
    <w:rsid w:val="00DA4B2A"/>
    <w:rsid w:val="00DA72A4"/>
    <w:rsid w:val="00DB264B"/>
    <w:rsid w:val="00DB2C4E"/>
    <w:rsid w:val="00DB3CF3"/>
    <w:rsid w:val="00DB4D38"/>
    <w:rsid w:val="00DB658B"/>
    <w:rsid w:val="00DB69FE"/>
    <w:rsid w:val="00DC05AC"/>
    <w:rsid w:val="00DC17C6"/>
    <w:rsid w:val="00DC1FC5"/>
    <w:rsid w:val="00DC2B74"/>
    <w:rsid w:val="00DC3900"/>
    <w:rsid w:val="00DC5A06"/>
    <w:rsid w:val="00DC7793"/>
    <w:rsid w:val="00DD1833"/>
    <w:rsid w:val="00DD3AAD"/>
    <w:rsid w:val="00DD4AFD"/>
    <w:rsid w:val="00DD4D0E"/>
    <w:rsid w:val="00DD7C2C"/>
    <w:rsid w:val="00DF00D1"/>
    <w:rsid w:val="00DF0EBF"/>
    <w:rsid w:val="00DF1497"/>
    <w:rsid w:val="00DF587F"/>
    <w:rsid w:val="00E00D7B"/>
    <w:rsid w:val="00E02335"/>
    <w:rsid w:val="00E05B02"/>
    <w:rsid w:val="00E05C7F"/>
    <w:rsid w:val="00E11B72"/>
    <w:rsid w:val="00E14F09"/>
    <w:rsid w:val="00E17B32"/>
    <w:rsid w:val="00E2072F"/>
    <w:rsid w:val="00E21238"/>
    <w:rsid w:val="00E2142A"/>
    <w:rsid w:val="00E22706"/>
    <w:rsid w:val="00E25472"/>
    <w:rsid w:val="00E26959"/>
    <w:rsid w:val="00E3058E"/>
    <w:rsid w:val="00E31C17"/>
    <w:rsid w:val="00E32B8F"/>
    <w:rsid w:val="00E32FFC"/>
    <w:rsid w:val="00E33E4C"/>
    <w:rsid w:val="00E347E3"/>
    <w:rsid w:val="00E34A3F"/>
    <w:rsid w:val="00E351F3"/>
    <w:rsid w:val="00E357E2"/>
    <w:rsid w:val="00E37544"/>
    <w:rsid w:val="00E376D4"/>
    <w:rsid w:val="00E37807"/>
    <w:rsid w:val="00E41930"/>
    <w:rsid w:val="00E42155"/>
    <w:rsid w:val="00E42DEC"/>
    <w:rsid w:val="00E44BD9"/>
    <w:rsid w:val="00E51905"/>
    <w:rsid w:val="00E5288C"/>
    <w:rsid w:val="00E60713"/>
    <w:rsid w:val="00E60D7A"/>
    <w:rsid w:val="00E615F6"/>
    <w:rsid w:val="00E630CD"/>
    <w:rsid w:val="00E64129"/>
    <w:rsid w:val="00E672B3"/>
    <w:rsid w:val="00E71273"/>
    <w:rsid w:val="00E725C9"/>
    <w:rsid w:val="00E72723"/>
    <w:rsid w:val="00E737E5"/>
    <w:rsid w:val="00E75704"/>
    <w:rsid w:val="00E75E60"/>
    <w:rsid w:val="00E806A9"/>
    <w:rsid w:val="00E819AF"/>
    <w:rsid w:val="00E85F4D"/>
    <w:rsid w:val="00E92A20"/>
    <w:rsid w:val="00EA1836"/>
    <w:rsid w:val="00EA43CA"/>
    <w:rsid w:val="00EB0949"/>
    <w:rsid w:val="00EB16BD"/>
    <w:rsid w:val="00EB3920"/>
    <w:rsid w:val="00EB59AA"/>
    <w:rsid w:val="00EB5AC6"/>
    <w:rsid w:val="00EB5D55"/>
    <w:rsid w:val="00EB682C"/>
    <w:rsid w:val="00EB6D73"/>
    <w:rsid w:val="00EB70DA"/>
    <w:rsid w:val="00EB7701"/>
    <w:rsid w:val="00EB7CEF"/>
    <w:rsid w:val="00EC2CF6"/>
    <w:rsid w:val="00EC4463"/>
    <w:rsid w:val="00ED06F3"/>
    <w:rsid w:val="00ED0F50"/>
    <w:rsid w:val="00ED3B2C"/>
    <w:rsid w:val="00ED4CFD"/>
    <w:rsid w:val="00ED6E55"/>
    <w:rsid w:val="00EE0098"/>
    <w:rsid w:val="00EE032F"/>
    <w:rsid w:val="00EE1A57"/>
    <w:rsid w:val="00EE2E15"/>
    <w:rsid w:val="00EE7062"/>
    <w:rsid w:val="00EE736E"/>
    <w:rsid w:val="00EE7995"/>
    <w:rsid w:val="00EF0557"/>
    <w:rsid w:val="00EF2883"/>
    <w:rsid w:val="00EF52D7"/>
    <w:rsid w:val="00EF5F61"/>
    <w:rsid w:val="00EF6A72"/>
    <w:rsid w:val="00EF6C3D"/>
    <w:rsid w:val="00F00020"/>
    <w:rsid w:val="00F01A45"/>
    <w:rsid w:val="00F052C9"/>
    <w:rsid w:val="00F12269"/>
    <w:rsid w:val="00F20BD5"/>
    <w:rsid w:val="00F22D22"/>
    <w:rsid w:val="00F230E1"/>
    <w:rsid w:val="00F267E8"/>
    <w:rsid w:val="00F2760E"/>
    <w:rsid w:val="00F334B5"/>
    <w:rsid w:val="00F33546"/>
    <w:rsid w:val="00F33F19"/>
    <w:rsid w:val="00F369FD"/>
    <w:rsid w:val="00F42093"/>
    <w:rsid w:val="00F427C6"/>
    <w:rsid w:val="00F436C6"/>
    <w:rsid w:val="00F45687"/>
    <w:rsid w:val="00F528C9"/>
    <w:rsid w:val="00F539AF"/>
    <w:rsid w:val="00F5436F"/>
    <w:rsid w:val="00F55384"/>
    <w:rsid w:val="00F6027F"/>
    <w:rsid w:val="00F6066A"/>
    <w:rsid w:val="00F60E16"/>
    <w:rsid w:val="00F61390"/>
    <w:rsid w:val="00F64453"/>
    <w:rsid w:val="00F72D14"/>
    <w:rsid w:val="00F73BB2"/>
    <w:rsid w:val="00F74720"/>
    <w:rsid w:val="00F7501E"/>
    <w:rsid w:val="00F8162F"/>
    <w:rsid w:val="00F855F8"/>
    <w:rsid w:val="00F85ACF"/>
    <w:rsid w:val="00F93C80"/>
    <w:rsid w:val="00F96C2E"/>
    <w:rsid w:val="00FA033F"/>
    <w:rsid w:val="00FA3A8E"/>
    <w:rsid w:val="00FA3EDC"/>
    <w:rsid w:val="00FA586C"/>
    <w:rsid w:val="00FA6A65"/>
    <w:rsid w:val="00FA6E3D"/>
    <w:rsid w:val="00FA7947"/>
    <w:rsid w:val="00FB1758"/>
    <w:rsid w:val="00FB1F96"/>
    <w:rsid w:val="00FC0AE0"/>
    <w:rsid w:val="00FC3CE9"/>
    <w:rsid w:val="00FD05BA"/>
    <w:rsid w:val="00FD17B0"/>
    <w:rsid w:val="00FD2217"/>
    <w:rsid w:val="00FD2F6B"/>
    <w:rsid w:val="00FD352D"/>
    <w:rsid w:val="00FD3E24"/>
    <w:rsid w:val="00FD45F7"/>
    <w:rsid w:val="00FD51DB"/>
    <w:rsid w:val="00FD6E37"/>
    <w:rsid w:val="00FD773E"/>
    <w:rsid w:val="00FE10B3"/>
    <w:rsid w:val="00FE2297"/>
    <w:rsid w:val="00FE48A2"/>
    <w:rsid w:val="00FE5D2D"/>
    <w:rsid w:val="00FE6C38"/>
    <w:rsid w:val="00FE743A"/>
    <w:rsid w:val="00FF2A43"/>
    <w:rsid w:val="00FF4576"/>
    <w:rsid w:val="00FF5C50"/>
    <w:rsid w:val="00FF7053"/>
    <w:rsid w:val="00FF75A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32769"/>
    <o:shapelayout v:ext="edit">
      <o:idmap v:ext="edit" data="1"/>
    </o:shapelayout>
  </w:shapeDefaults>
  <w:decimalSymbol w:val=","/>
  <w:listSeparator w:val=";"/>
  <w15:docId w15:val="{82423600-C8D9-4570-B049-D82DDF76F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A07CFA"/>
  </w:style>
  <w:style w:type="paragraph" w:styleId="Naslov1">
    <w:name w:val="heading 1"/>
    <w:basedOn w:val="Navaden"/>
    <w:next w:val="Navaden"/>
    <w:link w:val="Naslov1Znak"/>
    <w:autoRedefine/>
    <w:uiPriority w:val="9"/>
    <w:qFormat/>
    <w:rsid w:val="000F24CA"/>
    <w:pPr>
      <w:numPr>
        <w:numId w:val="21"/>
      </w:numPr>
      <w:spacing w:before="240" w:after="0" w:line="480" w:lineRule="auto"/>
      <w:ind w:left="567" w:hanging="567"/>
      <w:contextualSpacing/>
      <w:jc w:val="both"/>
      <w:outlineLvl w:val="0"/>
    </w:pPr>
    <w:rPr>
      <w:rFonts w:ascii="Republika" w:eastAsiaTheme="majorEastAsia" w:hAnsi="Republika" w:cstheme="majorBidi"/>
      <w:b/>
      <w:iCs/>
      <w:sz w:val="28"/>
      <w:szCs w:val="28"/>
    </w:rPr>
  </w:style>
  <w:style w:type="paragraph" w:styleId="Naslov20">
    <w:name w:val="heading 2"/>
    <w:basedOn w:val="Navaden"/>
    <w:next w:val="Navaden"/>
    <w:link w:val="Naslov2Znak"/>
    <w:autoRedefine/>
    <w:uiPriority w:val="9"/>
    <w:unhideWhenUsed/>
    <w:qFormat/>
    <w:rsid w:val="00772E24"/>
    <w:pPr>
      <w:keepNext/>
      <w:keepLines/>
      <w:spacing w:before="40" w:after="0" w:line="360" w:lineRule="auto"/>
      <w:ind w:right="1644"/>
      <w:outlineLvl w:val="1"/>
    </w:pPr>
    <w:rPr>
      <w:rFonts w:ascii="Republika" w:eastAsiaTheme="majorEastAsia" w:hAnsi="Republika" w:cstheme="majorBidi"/>
      <w:b/>
      <w:color w:val="262626" w:themeColor="text1" w:themeTint="D9"/>
      <w:sz w:val="20"/>
      <w:szCs w:val="20"/>
    </w:rPr>
  </w:style>
  <w:style w:type="paragraph" w:styleId="Naslov3">
    <w:name w:val="heading 3"/>
    <w:basedOn w:val="Naslov2"/>
    <w:next w:val="Navaden"/>
    <w:link w:val="Naslov3Znak"/>
    <w:autoRedefine/>
    <w:uiPriority w:val="9"/>
    <w:unhideWhenUsed/>
    <w:qFormat/>
    <w:rsid w:val="003662AE"/>
    <w:pPr>
      <w:numPr>
        <w:ilvl w:val="2"/>
      </w:numPr>
      <w:tabs>
        <w:tab w:val="left" w:pos="567"/>
      </w:tabs>
      <w:spacing w:before="240" w:after="120" w:line="360" w:lineRule="auto"/>
      <w:jc w:val="both"/>
      <w:outlineLvl w:val="2"/>
    </w:pPr>
    <w:rPr>
      <w:rFonts w:eastAsia="Times New Roman"/>
      <w:sz w:val="22"/>
      <w:szCs w:val="22"/>
      <w:lang w:eastAsia="sl-SI"/>
    </w:rPr>
  </w:style>
  <w:style w:type="paragraph" w:styleId="Naslov4">
    <w:name w:val="heading 4"/>
    <w:basedOn w:val="Navaden"/>
    <w:next w:val="Navaden"/>
    <w:link w:val="Naslov4Znak"/>
    <w:autoRedefine/>
    <w:uiPriority w:val="9"/>
    <w:unhideWhenUsed/>
    <w:qFormat/>
    <w:rsid w:val="00413DBA"/>
    <w:pPr>
      <w:keepNext/>
      <w:keepLines/>
      <w:numPr>
        <w:ilvl w:val="3"/>
        <w:numId w:val="21"/>
      </w:numPr>
      <w:spacing w:after="0" w:line="360" w:lineRule="auto"/>
      <w:ind w:left="1276" w:hanging="916"/>
      <w:jc w:val="both"/>
      <w:outlineLvl w:val="3"/>
    </w:pPr>
    <w:rPr>
      <w:rFonts w:ascii="Republika" w:eastAsiaTheme="majorEastAsia" w:hAnsi="Republika" w:cstheme="majorBidi"/>
      <w:b/>
      <w:iCs/>
      <w:color w:val="404040" w:themeColor="text1" w:themeTint="BF"/>
      <w:sz w:val="20"/>
      <w:szCs w:val="20"/>
    </w:rPr>
  </w:style>
  <w:style w:type="paragraph" w:styleId="Naslov5">
    <w:name w:val="heading 5"/>
    <w:basedOn w:val="Navaden"/>
    <w:next w:val="Navaden"/>
    <w:link w:val="Naslov5Znak"/>
    <w:uiPriority w:val="9"/>
    <w:semiHidden/>
    <w:unhideWhenUsed/>
    <w:qFormat/>
    <w:rsid w:val="00EE032F"/>
    <w:pPr>
      <w:keepNext/>
      <w:keepLines/>
      <w:spacing w:before="40" w:after="0"/>
      <w:outlineLvl w:val="4"/>
    </w:pPr>
    <w:rPr>
      <w:rFonts w:asciiTheme="majorHAnsi" w:eastAsiaTheme="majorEastAsia" w:hAnsiTheme="majorHAnsi" w:cstheme="majorBidi"/>
      <w:color w:val="404040" w:themeColor="text1" w:themeTint="BF"/>
    </w:rPr>
  </w:style>
  <w:style w:type="paragraph" w:styleId="Naslov6">
    <w:name w:val="heading 6"/>
    <w:basedOn w:val="Navaden"/>
    <w:next w:val="Navaden"/>
    <w:link w:val="Naslov6Znak"/>
    <w:uiPriority w:val="9"/>
    <w:semiHidden/>
    <w:unhideWhenUsed/>
    <w:qFormat/>
    <w:rsid w:val="00EE032F"/>
    <w:pPr>
      <w:keepNext/>
      <w:keepLines/>
      <w:spacing w:before="40" w:after="0"/>
      <w:outlineLvl w:val="5"/>
    </w:pPr>
    <w:rPr>
      <w:rFonts w:asciiTheme="majorHAnsi" w:eastAsiaTheme="majorEastAsia" w:hAnsiTheme="majorHAnsi" w:cstheme="majorBidi"/>
    </w:rPr>
  </w:style>
  <w:style w:type="paragraph" w:styleId="Naslov7">
    <w:name w:val="heading 7"/>
    <w:basedOn w:val="Navaden"/>
    <w:next w:val="Navaden"/>
    <w:link w:val="Naslov7Znak"/>
    <w:uiPriority w:val="9"/>
    <w:semiHidden/>
    <w:unhideWhenUsed/>
    <w:qFormat/>
    <w:rsid w:val="00EE032F"/>
    <w:pPr>
      <w:keepNext/>
      <w:keepLines/>
      <w:spacing w:before="40" w:after="0"/>
      <w:outlineLvl w:val="6"/>
    </w:pPr>
    <w:rPr>
      <w:rFonts w:asciiTheme="majorHAnsi" w:eastAsiaTheme="majorEastAsia" w:hAnsiTheme="majorHAnsi" w:cstheme="majorBidi"/>
      <w:i/>
      <w:iCs/>
    </w:rPr>
  </w:style>
  <w:style w:type="paragraph" w:styleId="Naslov8">
    <w:name w:val="heading 8"/>
    <w:basedOn w:val="Navaden"/>
    <w:next w:val="Navaden"/>
    <w:link w:val="Naslov8Znak"/>
    <w:uiPriority w:val="9"/>
    <w:semiHidden/>
    <w:unhideWhenUsed/>
    <w:qFormat/>
    <w:rsid w:val="00EE032F"/>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Naslov9">
    <w:name w:val="heading 9"/>
    <w:basedOn w:val="Navaden"/>
    <w:next w:val="Navaden"/>
    <w:link w:val="Naslov9Znak"/>
    <w:uiPriority w:val="9"/>
    <w:semiHidden/>
    <w:unhideWhenUsed/>
    <w:qFormat/>
    <w:rsid w:val="00EE032F"/>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0F24CA"/>
    <w:rPr>
      <w:rFonts w:ascii="Republika" w:eastAsiaTheme="majorEastAsia" w:hAnsi="Republika" w:cstheme="majorBidi"/>
      <w:b/>
      <w:iCs/>
      <w:sz w:val="28"/>
      <w:szCs w:val="28"/>
    </w:rPr>
  </w:style>
  <w:style w:type="character" w:customStyle="1" w:styleId="Naslov2Znak">
    <w:name w:val="Naslov 2 Znak"/>
    <w:basedOn w:val="Privzetapisavaodstavka"/>
    <w:link w:val="Naslov20"/>
    <w:uiPriority w:val="9"/>
    <w:rsid w:val="00772E24"/>
    <w:rPr>
      <w:rFonts w:ascii="Republika" w:eastAsiaTheme="majorEastAsia" w:hAnsi="Republika" w:cstheme="majorBidi"/>
      <w:b/>
      <w:color w:val="262626" w:themeColor="text1" w:themeTint="D9"/>
      <w:sz w:val="20"/>
      <w:szCs w:val="20"/>
    </w:rPr>
  </w:style>
  <w:style w:type="character" w:customStyle="1" w:styleId="Naslov3Znak">
    <w:name w:val="Naslov 3 Znak"/>
    <w:basedOn w:val="Privzetapisavaodstavka"/>
    <w:link w:val="Naslov3"/>
    <w:uiPriority w:val="9"/>
    <w:rsid w:val="003662AE"/>
    <w:rPr>
      <w:rFonts w:ascii="Republika" w:eastAsia="Times New Roman" w:hAnsi="Republika" w:cstheme="majorBidi"/>
      <w:b/>
      <w:color w:val="262626" w:themeColor="text1" w:themeTint="D9"/>
      <w:lang w:eastAsia="sl-SI"/>
    </w:rPr>
  </w:style>
  <w:style w:type="character" w:customStyle="1" w:styleId="Naslov4Znak">
    <w:name w:val="Naslov 4 Znak"/>
    <w:basedOn w:val="Privzetapisavaodstavka"/>
    <w:link w:val="Naslov4"/>
    <w:uiPriority w:val="9"/>
    <w:rsid w:val="00413DBA"/>
    <w:rPr>
      <w:rFonts w:ascii="Republika" w:eastAsiaTheme="majorEastAsia" w:hAnsi="Republika" w:cstheme="majorBidi"/>
      <w:b/>
      <w:iCs/>
      <w:color w:val="404040" w:themeColor="text1" w:themeTint="BF"/>
      <w:sz w:val="20"/>
      <w:szCs w:val="20"/>
    </w:rPr>
  </w:style>
  <w:style w:type="character" w:customStyle="1" w:styleId="Naslov5Znak">
    <w:name w:val="Naslov 5 Znak"/>
    <w:basedOn w:val="Privzetapisavaodstavka"/>
    <w:link w:val="Naslov5"/>
    <w:uiPriority w:val="9"/>
    <w:semiHidden/>
    <w:rsid w:val="00EE032F"/>
    <w:rPr>
      <w:rFonts w:asciiTheme="majorHAnsi" w:eastAsiaTheme="majorEastAsia" w:hAnsiTheme="majorHAnsi" w:cstheme="majorBidi"/>
      <w:color w:val="404040" w:themeColor="text1" w:themeTint="BF"/>
    </w:rPr>
  </w:style>
  <w:style w:type="character" w:customStyle="1" w:styleId="Naslov6Znak">
    <w:name w:val="Naslov 6 Znak"/>
    <w:basedOn w:val="Privzetapisavaodstavka"/>
    <w:link w:val="Naslov6"/>
    <w:uiPriority w:val="9"/>
    <w:semiHidden/>
    <w:rsid w:val="00EE032F"/>
    <w:rPr>
      <w:rFonts w:asciiTheme="majorHAnsi" w:eastAsiaTheme="majorEastAsia" w:hAnsiTheme="majorHAnsi" w:cstheme="majorBidi"/>
    </w:rPr>
  </w:style>
  <w:style w:type="character" w:customStyle="1" w:styleId="Naslov7Znak">
    <w:name w:val="Naslov 7 Znak"/>
    <w:basedOn w:val="Privzetapisavaodstavka"/>
    <w:link w:val="Naslov7"/>
    <w:uiPriority w:val="9"/>
    <w:semiHidden/>
    <w:rsid w:val="00EE032F"/>
    <w:rPr>
      <w:rFonts w:asciiTheme="majorHAnsi" w:eastAsiaTheme="majorEastAsia" w:hAnsiTheme="majorHAnsi" w:cstheme="majorBidi"/>
      <w:i/>
      <w:iCs/>
    </w:rPr>
  </w:style>
  <w:style w:type="character" w:customStyle="1" w:styleId="Naslov8Znak">
    <w:name w:val="Naslov 8 Znak"/>
    <w:basedOn w:val="Privzetapisavaodstavka"/>
    <w:link w:val="Naslov8"/>
    <w:uiPriority w:val="9"/>
    <w:semiHidden/>
    <w:rsid w:val="00EE032F"/>
    <w:rPr>
      <w:rFonts w:asciiTheme="majorHAnsi" w:eastAsiaTheme="majorEastAsia" w:hAnsiTheme="majorHAnsi" w:cstheme="majorBidi"/>
      <w:color w:val="262626" w:themeColor="text1" w:themeTint="D9"/>
      <w:sz w:val="21"/>
      <w:szCs w:val="21"/>
    </w:rPr>
  </w:style>
  <w:style w:type="character" w:customStyle="1" w:styleId="Naslov9Znak">
    <w:name w:val="Naslov 9 Znak"/>
    <w:basedOn w:val="Privzetapisavaodstavka"/>
    <w:link w:val="Naslov9"/>
    <w:uiPriority w:val="9"/>
    <w:semiHidden/>
    <w:rsid w:val="00EE032F"/>
    <w:rPr>
      <w:rFonts w:asciiTheme="majorHAnsi" w:eastAsiaTheme="majorEastAsia" w:hAnsiTheme="majorHAnsi" w:cstheme="majorBidi"/>
      <w:i/>
      <w:iCs/>
      <w:color w:val="262626" w:themeColor="text1" w:themeTint="D9"/>
      <w:sz w:val="21"/>
      <w:szCs w:val="21"/>
    </w:rPr>
  </w:style>
  <w:style w:type="paragraph" w:styleId="Glava">
    <w:name w:val="header"/>
    <w:basedOn w:val="Navaden"/>
    <w:link w:val="GlavaZnak"/>
    <w:uiPriority w:val="99"/>
    <w:unhideWhenUsed/>
    <w:rsid w:val="00906670"/>
    <w:pPr>
      <w:tabs>
        <w:tab w:val="center" w:pos="4536"/>
        <w:tab w:val="right" w:pos="9072"/>
      </w:tabs>
    </w:pPr>
  </w:style>
  <w:style w:type="character" w:customStyle="1" w:styleId="GlavaZnak">
    <w:name w:val="Glava Znak"/>
    <w:basedOn w:val="Privzetapisavaodstavka"/>
    <w:link w:val="Glava"/>
    <w:uiPriority w:val="99"/>
    <w:rsid w:val="00906670"/>
    <w:rPr>
      <w:rFonts w:ascii="Calibri" w:eastAsia="Calibri" w:hAnsi="Calibri" w:cs="Arial"/>
      <w:sz w:val="20"/>
      <w:szCs w:val="20"/>
      <w:lang w:eastAsia="sl-SI"/>
    </w:rPr>
  </w:style>
  <w:style w:type="paragraph" w:styleId="Noga">
    <w:name w:val="footer"/>
    <w:basedOn w:val="Navaden"/>
    <w:link w:val="NogaZnak"/>
    <w:uiPriority w:val="99"/>
    <w:unhideWhenUsed/>
    <w:rsid w:val="00906670"/>
    <w:pPr>
      <w:tabs>
        <w:tab w:val="center" w:pos="4536"/>
        <w:tab w:val="right" w:pos="9072"/>
      </w:tabs>
    </w:pPr>
  </w:style>
  <w:style w:type="character" w:customStyle="1" w:styleId="NogaZnak">
    <w:name w:val="Noga Znak"/>
    <w:basedOn w:val="Privzetapisavaodstavka"/>
    <w:link w:val="Noga"/>
    <w:uiPriority w:val="99"/>
    <w:rsid w:val="00906670"/>
    <w:rPr>
      <w:rFonts w:ascii="Calibri" w:eastAsia="Calibri" w:hAnsi="Calibri" w:cs="Arial"/>
      <w:sz w:val="20"/>
      <w:szCs w:val="20"/>
      <w:lang w:eastAsia="sl-SI"/>
    </w:rPr>
  </w:style>
  <w:style w:type="character" w:customStyle="1" w:styleId="fontstyle01">
    <w:name w:val="fontstyle01"/>
    <w:rsid w:val="00906670"/>
    <w:rPr>
      <w:rFonts w:ascii="Calibri-Bold" w:hAnsi="Calibri-Bold" w:hint="default"/>
      <w:b/>
      <w:bCs/>
      <w:i w:val="0"/>
      <w:iCs w:val="0"/>
      <w:color w:val="000000"/>
      <w:sz w:val="22"/>
      <w:szCs w:val="22"/>
    </w:rPr>
  </w:style>
  <w:style w:type="character" w:customStyle="1" w:styleId="fontstyle21">
    <w:name w:val="fontstyle21"/>
    <w:rsid w:val="00906670"/>
    <w:rPr>
      <w:rFonts w:ascii="Calibri" w:hAnsi="Calibri" w:hint="default"/>
      <w:b w:val="0"/>
      <w:bCs w:val="0"/>
      <w:i w:val="0"/>
      <w:iCs w:val="0"/>
      <w:color w:val="000000"/>
      <w:sz w:val="22"/>
      <w:szCs w:val="22"/>
    </w:rPr>
  </w:style>
  <w:style w:type="paragraph" w:styleId="Odstavekseznama">
    <w:name w:val="List Paragraph"/>
    <w:basedOn w:val="Navaden"/>
    <w:link w:val="OdstavekseznamaZnak"/>
    <w:uiPriority w:val="34"/>
    <w:qFormat/>
    <w:rsid w:val="00906670"/>
    <w:pPr>
      <w:ind w:left="720"/>
      <w:contextualSpacing/>
    </w:pPr>
  </w:style>
  <w:style w:type="paragraph" w:styleId="Pripombabesedilo">
    <w:name w:val="annotation text"/>
    <w:basedOn w:val="Navaden"/>
    <w:link w:val="PripombabesediloZnak"/>
    <w:uiPriority w:val="99"/>
    <w:semiHidden/>
    <w:unhideWhenUsed/>
    <w:rsid w:val="00906670"/>
    <w:rPr>
      <w:rFonts w:cs="Times New Roman"/>
    </w:rPr>
  </w:style>
  <w:style w:type="character" w:customStyle="1" w:styleId="PripombabesediloZnak">
    <w:name w:val="Pripomba – besedilo Znak"/>
    <w:basedOn w:val="Privzetapisavaodstavka"/>
    <w:link w:val="Pripombabesedilo"/>
    <w:uiPriority w:val="99"/>
    <w:semiHidden/>
    <w:rsid w:val="00906670"/>
    <w:rPr>
      <w:rFonts w:ascii="Calibri" w:eastAsia="Calibri" w:hAnsi="Calibri" w:cs="Times New Roman"/>
      <w:sz w:val="20"/>
      <w:szCs w:val="20"/>
    </w:rPr>
  </w:style>
  <w:style w:type="paragraph" w:styleId="Zadevapripombe">
    <w:name w:val="annotation subject"/>
    <w:basedOn w:val="Pripombabesedilo"/>
    <w:next w:val="Pripombabesedilo"/>
    <w:link w:val="ZadevapripombeZnak"/>
    <w:uiPriority w:val="99"/>
    <w:semiHidden/>
    <w:unhideWhenUsed/>
    <w:rsid w:val="00906670"/>
    <w:rPr>
      <w:b/>
      <w:bCs/>
    </w:rPr>
  </w:style>
  <w:style w:type="character" w:customStyle="1" w:styleId="ZadevapripombeZnak">
    <w:name w:val="Zadeva pripombe Znak"/>
    <w:basedOn w:val="PripombabesediloZnak"/>
    <w:link w:val="Zadevapripombe"/>
    <w:uiPriority w:val="99"/>
    <w:semiHidden/>
    <w:rsid w:val="00906670"/>
    <w:rPr>
      <w:rFonts w:ascii="Calibri" w:eastAsia="Calibri" w:hAnsi="Calibri" w:cs="Times New Roman"/>
      <w:b/>
      <w:bCs/>
      <w:sz w:val="20"/>
      <w:szCs w:val="20"/>
    </w:rPr>
  </w:style>
  <w:style w:type="paragraph" w:styleId="Besedilooblaka">
    <w:name w:val="Balloon Text"/>
    <w:basedOn w:val="Navaden"/>
    <w:link w:val="BesedilooblakaZnak"/>
    <w:uiPriority w:val="99"/>
    <w:semiHidden/>
    <w:unhideWhenUsed/>
    <w:rsid w:val="00906670"/>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906670"/>
    <w:rPr>
      <w:rFonts w:ascii="Segoe UI" w:eastAsia="Calibri" w:hAnsi="Segoe UI" w:cs="Segoe UI"/>
      <w:sz w:val="18"/>
      <w:szCs w:val="18"/>
    </w:rPr>
  </w:style>
  <w:style w:type="character" w:styleId="Krepko">
    <w:name w:val="Strong"/>
    <w:basedOn w:val="Privzetapisavaodstavka"/>
    <w:uiPriority w:val="22"/>
    <w:qFormat/>
    <w:rsid w:val="00EE032F"/>
    <w:rPr>
      <w:b/>
      <w:bCs/>
      <w:color w:val="auto"/>
    </w:rPr>
  </w:style>
  <w:style w:type="paragraph" w:styleId="Napis">
    <w:name w:val="caption"/>
    <w:basedOn w:val="Navaden"/>
    <w:next w:val="Navaden"/>
    <w:uiPriority w:val="35"/>
    <w:unhideWhenUsed/>
    <w:qFormat/>
    <w:rsid w:val="00EE032F"/>
    <w:pPr>
      <w:spacing w:after="200" w:line="240" w:lineRule="auto"/>
    </w:pPr>
    <w:rPr>
      <w:i/>
      <w:iCs/>
      <w:color w:val="44546A" w:themeColor="text2"/>
      <w:sz w:val="18"/>
      <w:szCs w:val="18"/>
    </w:rPr>
  </w:style>
  <w:style w:type="paragraph" w:styleId="Navadensplet">
    <w:name w:val="Normal (Web)"/>
    <w:basedOn w:val="Navaden"/>
    <w:uiPriority w:val="99"/>
    <w:unhideWhenUsed/>
    <w:rsid w:val="00906670"/>
    <w:pPr>
      <w:spacing w:before="100" w:beforeAutospacing="1" w:after="100" w:afterAutospacing="1"/>
    </w:pPr>
    <w:rPr>
      <w:rFonts w:ascii="Times New Roman" w:eastAsia="Times New Roman" w:hAnsi="Times New Roman" w:cs="Times New Roman"/>
      <w:sz w:val="24"/>
      <w:szCs w:val="24"/>
    </w:rPr>
  </w:style>
  <w:style w:type="paragraph" w:styleId="Telobesedila2">
    <w:name w:val="Body Text 2"/>
    <w:basedOn w:val="Navaden"/>
    <w:link w:val="Telobesedila2Znak"/>
    <w:rsid w:val="00906670"/>
    <w:pPr>
      <w:jc w:val="both"/>
    </w:pPr>
    <w:rPr>
      <w:rFonts w:eastAsia="Times New Roman" w:cs="Times New Roman"/>
      <w:b/>
      <w:bCs/>
      <w:szCs w:val="24"/>
    </w:rPr>
  </w:style>
  <w:style w:type="character" w:customStyle="1" w:styleId="Telobesedila2Znak">
    <w:name w:val="Telo besedila 2 Znak"/>
    <w:basedOn w:val="Privzetapisavaodstavka"/>
    <w:link w:val="Telobesedila2"/>
    <w:rsid w:val="00906670"/>
    <w:rPr>
      <w:rFonts w:ascii="Calibri" w:eastAsia="Times New Roman" w:hAnsi="Calibri" w:cs="Times New Roman"/>
      <w:b/>
      <w:bCs/>
      <w:szCs w:val="24"/>
      <w:lang w:eastAsia="sl-SI"/>
    </w:rPr>
  </w:style>
  <w:style w:type="table" w:styleId="Tabelamrea">
    <w:name w:val="Table Grid"/>
    <w:basedOn w:val="Navadnatabela"/>
    <w:uiPriority w:val="59"/>
    <w:rsid w:val="00906670"/>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ezrazmikov">
    <w:name w:val="No Spacing"/>
    <w:link w:val="BrezrazmikovZnak"/>
    <w:uiPriority w:val="1"/>
    <w:qFormat/>
    <w:rsid w:val="00EE032F"/>
    <w:pPr>
      <w:spacing w:after="0" w:line="240" w:lineRule="auto"/>
    </w:pPr>
  </w:style>
  <w:style w:type="character" w:customStyle="1" w:styleId="BrezrazmikovZnak">
    <w:name w:val="Brez razmikov Znak"/>
    <w:link w:val="Brezrazmikov"/>
    <w:uiPriority w:val="1"/>
    <w:rsid w:val="00906670"/>
  </w:style>
  <w:style w:type="paragraph" w:styleId="Telobesedila3">
    <w:name w:val="Body Text 3"/>
    <w:basedOn w:val="Navaden"/>
    <w:link w:val="Telobesedila3Znak"/>
    <w:unhideWhenUsed/>
    <w:rsid w:val="00906670"/>
    <w:pPr>
      <w:spacing w:after="120" w:line="276" w:lineRule="auto"/>
    </w:pPr>
    <w:rPr>
      <w:rFonts w:cs="Calibri"/>
      <w:sz w:val="16"/>
      <w:szCs w:val="16"/>
    </w:rPr>
  </w:style>
  <w:style w:type="character" w:customStyle="1" w:styleId="Telobesedila3Znak">
    <w:name w:val="Telo besedila 3 Znak"/>
    <w:basedOn w:val="Privzetapisavaodstavka"/>
    <w:link w:val="Telobesedila3"/>
    <w:rsid w:val="00906670"/>
    <w:rPr>
      <w:rFonts w:ascii="Calibri" w:eastAsia="Calibri" w:hAnsi="Calibri" w:cs="Calibri"/>
      <w:sz w:val="16"/>
      <w:szCs w:val="16"/>
    </w:rPr>
  </w:style>
  <w:style w:type="character" w:customStyle="1" w:styleId="Absatz-Standardschriftart">
    <w:name w:val="Absatz-Standardschriftart"/>
    <w:rsid w:val="00906670"/>
  </w:style>
  <w:style w:type="character" w:customStyle="1" w:styleId="Privzetapisavaodstavka1">
    <w:name w:val="Privzeta pisava odstavka1"/>
    <w:rsid w:val="00906670"/>
  </w:style>
  <w:style w:type="character" w:styleId="tevilkastrani">
    <w:name w:val="page number"/>
    <w:rsid w:val="00906670"/>
  </w:style>
  <w:style w:type="character" w:styleId="Hiperpovezava">
    <w:name w:val="Hyperlink"/>
    <w:uiPriority w:val="99"/>
    <w:rsid w:val="00906670"/>
    <w:rPr>
      <w:color w:val="000080"/>
      <w:u w:val="single"/>
    </w:rPr>
  </w:style>
  <w:style w:type="paragraph" w:customStyle="1" w:styleId="Naslov10">
    <w:name w:val="Naslov1"/>
    <w:basedOn w:val="Navaden"/>
    <w:next w:val="Telobesedila"/>
    <w:rsid w:val="00906670"/>
    <w:pPr>
      <w:keepNext/>
      <w:suppressAutoHyphens/>
      <w:spacing w:before="240" w:after="120"/>
    </w:pPr>
    <w:rPr>
      <w:rFonts w:ascii="Arial" w:eastAsia="Lucida Sans Unicode" w:hAnsi="Arial" w:cs="Tahoma"/>
      <w:sz w:val="28"/>
      <w:szCs w:val="28"/>
      <w:lang w:eastAsia="ar-SA"/>
    </w:rPr>
  </w:style>
  <w:style w:type="paragraph" w:styleId="Telobesedila">
    <w:name w:val="Body Text"/>
    <w:basedOn w:val="Navaden"/>
    <w:link w:val="TelobesedilaZnak"/>
    <w:uiPriority w:val="99"/>
    <w:rsid w:val="00906670"/>
    <w:pPr>
      <w:suppressAutoHyphens/>
      <w:spacing w:after="120"/>
    </w:pPr>
    <w:rPr>
      <w:rFonts w:ascii="Times New Roman" w:eastAsia="Times New Roman" w:hAnsi="Times New Roman" w:cs="Times New Roman"/>
      <w:sz w:val="24"/>
      <w:szCs w:val="24"/>
      <w:lang w:eastAsia="ar-SA"/>
    </w:rPr>
  </w:style>
  <w:style w:type="character" w:customStyle="1" w:styleId="TelobesedilaZnak">
    <w:name w:val="Telo besedila Znak"/>
    <w:basedOn w:val="Privzetapisavaodstavka"/>
    <w:link w:val="Telobesedila"/>
    <w:uiPriority w:val="99"/>
    <w:rsid w:val="00906670"/>
    <w:rPr>
      <w:rFonts w:ascii="Times New Roman" w:eastAsia="Times New Roman" w:hAnsi="Times New Roman" w:cs="Times New Roman"/>
      <w:sz w:val="24"/>
      <w:szCs w:val="24"/>
      <w:lang w:eastAsia="ar-SA"/>
    </w:rPr>
  </w:style>
  <w:style w:type="paragraph" w:styleId="Seznam">
    <w:name w:val="List"/>
    <w:basedOn w:val="Telobesedila"/>
    <w:rsid w:val="00906670"/>
    <w:rPr>
      <w:rFonts w:cs="Tahoma"/>
    </w:rPr>
  </w:style>
  <w:style w:type="paragraph" w:customStyle="1" w:styleId="Napis1">
    <w:name w:val="Napis1"/>
    <w:basedOn w:val="Navaden"/>
    <w:rsid w:val="00906670"/>
    <w:pPr>
      <w:suppressLineNumbers/>
      <w:suppressAutoHyphens/>
      <w:spacing w:before="120" w:after="120"/>
    </w:pPr>
    <w:rPr>
      <w:rFonts w:ascii="Times New Roman" w:eastAsia="Times New Roman" w:hAnsi="Times New Roman" w:cs="Tahoma"/>
      <w:i/>
      <w:iCs/>
      <w:sz w:val="24"/>
      <w:szCs w:val="24"/>
      <w:lang w:eastAsia="ar-SA"/>
    </w:rPr>
  </w:style>
  <w:style w:type="paragraph" w:customStyle="1" w:styleId="Kazalo">
    <w:name w:val="Kazalo"/>
    <w:basedOn w:val="Navaden"/>
    <w:rsid w:val="00906670"/>
    <w:pPr>
      <w:suppressLineNumbers/>
      <w:suppressAutoHyphens/>
    </w:pPr>
    <w:rPr>
      <w:rFonts w:ascii="Times New Roman" w:eastAsia="Times New Roman" w:hAnsi="Times New Roman" w:cs="Tahoma"/>
      <w:sz w:val="24"/>
      <w:szCs w:val="24"/>
      <w:lang w:eastAsia="ar-SA"/>
    </w:rPr>
  </w:style>
  <w:style w:type="paragraph" w:customStyle="1" w:styleId="Telobesedila21">
    <w:name w:val="Telo besedila 21"/>
    <w:basedOn w:val="Navaden"/>
    <w:rsid w:val="00906670"/>
    <w:pPr>
      <w:tabs>
        <w:tab w:val="right" w:pos="9072"/>
      </w:tabs>
      <w:suppressAutoHyphens/>
      <w:jc w:val="both"/>
    </w:pPr>
    <w:rPr>
      <w:rFonts w:ascii="Arial" w:eastAsia="Times New Roman" w:hAnsi="Arial" w:cs="Times New Roman"/>
      <w:sz w:val="24"/>
      <w:lang w:eastAsia="ar-SA"/>
    </w:rPr>
  </w:style>
  <w:style w:type="paragraph" w:customStyle="1" w:styleId="Vsebinatabele">
    <w:name w:val="Vsebina tabele"/>
    <w:basedOn w:val="Navaden"/>
    <w:rsid w:val="00906670"/>
    <w:pPr>
      <w:suppressLineNumbers/>
      <w:suppressAutoHyphens/>
    </w:pPr>
    <w:rPr>
      <w:rFonts w:ascii="Times New Roman" w:eastAsia="Times New Roman" w:hAnsi="Times New Roman" w:cs="Times New Roman"/>
      <w:sz w:val="24"/>
      <w:szCs w:val="24"/>
      <w:lang w:eastAsia="ar-SA"/>
    </w:rPr>
  </w:style>
  <w:style w:type="paragraph" w:customStyle="1" w:styleId="Naslovtabele">
    <w:name w:val="Naslov tabele"/>
    <w:basedOn w:val="Vsebinatabele"/>
    <w:rsid w:val="00906670"/>
    <w:pPr>
      <w:jc w:val="center"/>
    </w:pPr>
    <w:rPr>
      <w:b/>
      <w:bCs/>
    </w:rPr>
  </w:style>
  <w:style w:type="paragraph" w:customStyle="1" w:styleId="Vsebinaokvira">
    <w:name w:val="Vsebina okvira"/>
    <w:basedOn w:val="Telobesedila"/>
    <w:rsid w:val="00906670"/>
  </w:style>
  <w:style w:type="paragraph" w:customStyle="1" w:styleId="NoParagraphStyle">
    <w:name w:val="[No Paragraph Style]"/>
    <w:rsid w:val="00906670"/>
    <w:pPr>
      <w:widowControl w:val="0"/>
      <w:suppressAutoHyphens/>
      <w:autoSpaceDE w:val="0"/>
      <w:spacing w:after="0" w:line="288" w:lineRule="auto"/>
      <w:textAlignment w:val="center"/>
    </w:pPr>
    <w:rPr>
      <w:rFonts w:ascii="Times New Roman" w:eastAsia="Times New Roman" w:hAnsi="Times New Roman" w:cs="Times New Roman"/>
      <w:color w:val="000000"/>
      <w:sz w:val="24"/>
      <w:szCs w:val="24"/>
      <w:lang w:val="en-US" w:eastAsia="sl-SI"/>
    </w:rPr>
  </w:style>
  <w:style w:type="paragraph" w:customStyle="1" w:styleId="BasicParagraph">
    <w:name w:val="[Basic Paragraph]"/>
    <w:basedOn w:val="NoParagraphStyle"/>
    <w:uiPriority w:val="99"/>
    <w:rsid w:val="00906670"/>
  </w:style>
  <w:style w:type="paragraph" w:styleId="Kazalovsebine1">
    <w:name w:val="toc 1"/>
    <w:basedOn w:val="Navaden"/>
    <w:next w:val="Navaden"/>
    <w:autoRedefine/>
    <w:uiPriority w:val="39"/>
    <w:unhideWhenUsed/>
    <w:rsid w:val="009F0A85"/>
    <w:pPr>
      <w:tabs>
        <w:tab w:val="left" w:pos="440"/>
        <w:tab w:val="right" w:pos="9639"/>
        <w:tab w:val="right" w:leader="dot" w:pos="10810"/>
      </w:tabs>
      <w:spacing w:before="120" w:after="120" w:line="276" w:lineRule="auto"/>
      <w:ind w:right="359"/>
    </w:pPr>
    <w:rPr>
      <w:rFonts w:cs="Times New Roman"/>
      <w:b/>
      <w:bCs/>
      <w:caps/>
    </w:rPr>
  </w:style>
  <w:style w:type="paragraph" w:styleId="Kazalovsebine2">
    <w:name w:val="toc 2"/>
    <w:basedOn w:val="Navaden"/>
    <w:next w:val="Navaden"/>
    <w:autoRedefine/>
    <w:uiPriority w:val="39"/>
    <w:unhideWhenUsed/>
    <w:rsid w:val="00FD352D"/>
    <w:pPr>
      <w:tabs>
        <w:tab w:val="left" w:pos="880"/>
        <w:tab w:val="right" w:pos="9639"/>
        <w:tab w:val="right" w:leader="dot" w:pos="10810"/>
      </w:tabs>
      <w:spacing w:line="276" w:lineRule="auto"/>
      <w:ind w:left="220" w:right="359"/>
    </w:pPr>
    <w:rPr>
      <w:rFonts w:cs="Times New Roman"/>
      <w:smallCaps/>
    </w:rPr>
  </w:style>
  <w:style w:type="paragraph" w:styleId="Kazalovsebine4">
    <w:name w:val="toc 4"/>
    <w:basedOn w:val="Navaden"/>
    <w:next w:val="Navaden"/>
    <w:autoRedefine/>
    <w:uiPriority w:val="39"/>
    <w:unhideWhenUsed/>
    <w:rsid w:val="00507E81"/>
    <w:pPr>
      <w:tabs>
        <w:tab w:val="left" w:pos="1540"/>
        <w:tab w:val="right" w:leader="dot" w:pos="10810"/>
      </w:tabs>
      <w:spacing w:line="276" w:lineRule="auto"/>
      <w:ind w:left="660" w:right="359"/>
    </w:pPr>
    <w:rPr>
      <w:rFonts w:cs="Times New Roman"/>
      <w:sz w:val="18"/>
      <w:szCs w:val="18"/>
    </w:rPr>
  </w:style>
  <w:style w:type="paragraph" w:customStyle="1" w:styleId="besedilo">
    <w:name w:val="besedilo"/>
    <w:basedOn w:val="Navaden"/>
    <w:rsid w:val="00906670"/>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jc w:val="both"/>
    </w:pPr>
    <w:rPr>
      <w:rFonts w:ascii="Arial" w:eastAsia="Times New Roman" w:hAnsi="Arial"/>
    </w:rPr>
  </w:style>
  <w:style w:type="paragraph" w:styleId="Sprotnaopomba-besedilo">
    <w:name w:val="footnote text"/>
    <w:basedOn w:val="Navaden"/>
    <w:link w:val="Sprotnaopomba-besediloZnak"/>
    <w:unhideWhenUsed/>
    <w:rsid w:val="00906670"/>
    <w:pPr>
      <w:suppressAutoHyphens/>
    </w:pPr>
    <w:rPr>
      <w:rFonts w:ascii="Times New Roman" w:eastAsia="Times New Roman" w:hAnsi="Times New Roman" w:cs="Times New Roman"/>
      <w:lang w:eastAsia="ar-SA"/>
    </w:rPr>
  </w:style>
  <w:style w:type="character" w:customStyle="1" w:styleId="Sprotnaopomba-besediloZnak">
    <w:name w:val="Sprotna opomba - besedilo Znak"/>
    <w:basedOn w:val="Privzetapisavaodstavka"/>
    <w:link w:val="Sprotnaopomba-besedilo"/>
    <w:rsid w:val="00906670"/>
    <w:rPr>
      <w:rFonts w:ascii="Times New Roman" w:eastAsia="Times New Roman" w:hAnsi="Times New Roman" w:cs="Times New Roman"/>
      <w:sz w:val="20"/>
      <w:szCs w:val="20"/>
      <w:lang w:eastAsia="ar-SA"/>
    </w:rPr>
  </w:style>
  <w:style w:type="character" w:styleId="Sprotnaopomba-sklic">
    <w:name w:val="footnote reference"/>
    <w:uiPriority w:val="99"/>
    <w:semiHidden/>
    <w:unhideWhenUsed/>
    <w:rsid w:val="00906670"/>
    <w:rPr>
      <w:vertAlign w:val="superscript"/>
    </w:rPr>
  </w:style>
  <w:style w:type="character" w:customStyle="1" w:styleId="Telobesedila-zamikZnak">
    <w:name w:val="Telo besedila - zamik Znak"/>
    <w:link w:val="Telobesedila-zamik"/>
    <w:semiHidden/>
    <w:rsid w:val="00906670"/>
    <w:rPr>
      <w:rFonts w:ascii="Verdana" w:hAnsi="Verdana"/>
      <w:sz w:val="16"/>
      <w:szCs w:val="24"/>
    </w:rPr>
  </w:style>
  <w:style w:type="paragraph" w:styleId="Telobesedila-zamik">
    <w:name w:val="Body Text Indent"/>
    <w:basedOn w:val="Navaden"/>
    <w:link w:val="Telobesedila-zamikZnak"/>
    <w:semiHidden/>
    <w:rsid w:val="00906670"/>
    <w:pPr>
      <w:ind w:left="7080" w:hanging="60"/>
      <w:jc w:val="right"/>
    </w:pPr>
    <w:rPr>
      <w:rFonts w:ascii="Verdana" w:eastAsiaTheme="minorHAnsi" w:hAnsi="Verdana"/>
      <w:sz w:val="16"/>
      <w:szCs w:val="24"/>
    </w:rPr>
  </w:style>
  <w:style w:type="character" w:customStyle="1" w:styleId="Telobesedila-zamikZnak1">
    <w:name w:val="Telo besedila - zamik Znak1"/>
    <w:basedOn w:val="Privzetapisavaodstavka"/>
    <w:uiPriority w:val="99"/>
    <w:semiHidden/>
    <w:rsid w:val="00906670"/>
    <w:rPr>
      <w:rFonts w:ascii="Calibri" w:eastAsia="Calibri" w:hAnsi="Calibri" w:cs="Arial"/>
      <w:sz w:val="20"/>
      <w:szCs w:val="20"/>
      <w:lang w:eastAsia="sl-SI"/>
    </w:rPr>
  </w:style>
  <w:style w:type="paragraph" w:styleId="NaslovTOC">
    <w:name w:val="TOC Heading"/>
    <w:basedOn w:val="Naslov1"/>
    <w:next w:val="Navaden"/>
    <w:uiPriority w:val="39"/>
    <w:unhideWhenUsed/>
    <w:qFormat/>
    <w:rsid w:val="00EE032F"/>
    <w:pPr>
      <w:outlineLvl w:val="9"/>
    </w:pPr>
  </w:style>
  <w:style w:type="paragraph" w:customStyle="1" w:styleId="xl63">
    <w:name w:val="xl63"/>
    <w:basedOn w:val="Navaden"/>
    <w:rsid w:val="00906670"/>
    <w:pPr>
      <w:spacing w:before="100" w:beforeAutospacing="1" w:after="100" w:afterAutospacing="1"/>
    </w:pPr>
    <w:rPr>
      <w:rFonts w:ascii="Times New Roman" w:eastAsia="Times New Roman" w:hAnsi="Times New Roman" w:cs="Times New Roman"/>
    </w:rPr>
  </w:style>
  <w:style w:type="paragraph" w:customStyle="1" w:styleId="xl64">
    <w:name w:val="xl64"/>
    <w:basedOn w:val="Navaden"/>
    <w:rsid w:val="00906670"/>
    <w:pPr>
      <w:spacing w:before="100" w:beforeAutospacing="1" w:after="100" w:afterAutospacing="1"/>
    </w:pPr>
    <w:rPr>
      <w:rFonts w:ascii="Times New Roman" w:eastAsia="Times New Roman" w:hAnsi="Times New Roman" w:cs="Times New Roman"/>
    </w:rPr>
  </w:style>
  <w:style w:type="paragraph" w:customStyle="1" w:styleId="xl65">
    <w:name w:val="xl65"/>
    <w:basedOn w:val="Navaden"/>
    <w:rsid w:val="00906670"/>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210000"/>
    </w:rPr>
  </w:style>
  <w:style w:type="paragraph" w:customStyle="1" w:styleId="xl66">
    <w:name w:val="xl66"/>
    <w:basedOn w:val="Navaden"/>
    <w:rsid w:val="00906670"/>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210000"/>
    </w:rPr>
  </w:style>
  <w:style w:type="paragraph" w:customStyle="1" w:styleId="xl67">
    <w:name w:val="xl67"/>
    <w:basedOn w:val="Navaden"/>
    <w:rsid w:val="00906670"/>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avaden"/>
    <w:rsid w:val="00906670"/>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9">
    <w:name w:val="xl69"/>
    <w:basedOn w:val="Navaden"/>
    <w:rsid w:val="00906670"/>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00"/>
    </w:rPr>
  </w:style>
  <w:style w:type="paragraph" w:customStyle="1" w:styleId="xl70">
    <w:name w:val="xl70"/>
    <w:basedOn w:val="Navaden"/>
    <w:rsid w:val="00906670"/>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00"/>
    </w:rPr>
  </w:style>
  <w:style w:type="paragraph" w:customStyle="1" w:styleId="xl71">
    <w:name w:val="xl71"/>
    <w:basedOn w:val="Navaden"/>
    <w:rsid w:val="00906670"/>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00"/>
    </w:rPr>
  </w:style>
  <w:style w:type="paragraph" w:customStyle="1" w:styleId="xl72">
    <w:name w:val="xl72"/>
    <w:basedOn w:val="Navaden"/>
    <w:rsid w:val="00906670"/>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00"/>
    </w:rPr>
  </w:style>
  <w:style w:type="paragraph" w:customStyle="1" w:styleId="xl73">
    <w:name w:val="xl73"/>
    <w:basedOn w:val="Navaden"/>
    <w:rsid w:val="00906670"/>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b/>
      <w:bCs/>
      <w:color w:val="000000"/>
    </w:rPr>
  </w:style>
  <w:style w:type="paragraph" w:customStyle="1" w:styleId="xl74">
    <w:name w:val="xl74"/>
    <w:basedOn w:val="Navaden"/>
    <w:rsid w:val="00906670"/>
    <w:pPr>
      <w:pBdr>
        <w:top w:val="single" w:sz="4" w:space="0" w:color="auto"/>
        <w:bottom w:val="single" w:sz="4" w:space="0" w:color="auto"/>
      </w:pBdr>
      <w:spacing w:before="100" w:beforeAutospacing="1" w:after="100" w:afterAutospacing="1"/>
    </w:pPr>
    <w:rPr>
      <w:rFonts w:ascii="Times New Roman" w:eastAsia="Times New Roman" w:hAnsi="Times New Roman" w:cs="Times New Roman"/>
      <w:b/>
      <w:bCs/>
      <w:color w:val="000000"/>
    </w:rPr>
  </w:style>
  <w:style w:type="paragraph" w:customStyle="1" w:styleId="xl75">
    <w:name w:val="xl75"/>
    <w:basedOn w:val="Navaden"/>
    <w:rsid w:val="00906670"/>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color w:val="000000"/>
    </w:rPr>
  </w:style>
  <w:style w:type="paragraph" w:customStyle="1" w:styleId="bodypriloga">
    <w:name w:val="body priloga"/>
    <w:basedOn w:val="Navaden"/>
    <w:rsid w:val="00906670"/>
    <w:pPr>
      <w:spacing w:before="120"/>
      <w:jc w:val="both"/>
    </w:pPr>
    <w:rPr>
      <w:rFonts w:ascii="Times New Roman" w:eastAsia="Times New Roman" w:hAnsi="Times New Roman" w:cs="Times New Roman"/>
      <w:sz w:val="24"/>
    </w:rPr>
  </w:style>
  <w:style w:type="paragraph" w:styleId="Kazalovsebine3">
    <w:name w:val="toc 3"/>
    <w:basedOn w:val="Navaden"/>
    <w:next w:val="Navaden"/>
    <w:autoRedefine/>
    <w:uiPriority w:val="39"/>
    <w:unhideWhenUsed/>
    <w:rsid w:val="009F0A85"/>
    <w:pPr>
      <w:tabs>
        <w:tab w:val="left" w:pos="1100"/>
        <w:tab w:val="right" w:pos="9639"/>
        <w:tab w:val="right" w:pos="10810"/>
      </w:tabs>
      <w:spacing w:line="276" w:lineRule="auto"/>
      <w:ind w:left="440" w:right="359"/>
    </w:pPr>
    <w:rPr>
      <w:rFonts w:cs="Times New Roman"/>
      <w:i/>
      <w:iCs/>
    </w:rPr>
  </w:style>
  <w:style w:type="paragraph" w:styleId="Stvarnokazalo1">
    <w:name w:val="index 1"/>
    <w:basedOn w:val="Navaden"/>
    <w:next w:val="Navaden"/>
    <w:autoRedefine/>
    <w:uiPriority w:val="99"/>
    <w:unhideWhenUsed/>
    <w:rsid w:val="00906670"/>
    <w:pPr>
      <w:ind w:left="200" w:hanging="200"/>
    </w:pPr>
    <w:rPr>
      <w:rFonts w:cstheme="minorHAnsi"/>
      <w:sz w:val="18"/>
      <w:szCs w:val="18"/>
    </w:rPr>
  </w:style>
  <w:style w:type="numbering" w:customStyle="1" w:styleId="Brezseznama1">
    <w:name w:val="Brez seznama1"/>
    <w:next w:val="Brezseznama"/>
    <w:uiPriority w:val="99"/>
    <w:semiHidden/>
    <w:unhideWhenUsed/>
    <w:rsid w:val="00906670"/>
  </w:style>
  <w:style w:type="paragraph" w:customStyle="1" w:styleId="datumtevilka">
    <w:name w:val="datum številka"/>
    <w:basedOn w:val="Navaden"/>
    <w:rsid w:val="00906670"/>
    <w:pPr>
      <w:tabs>
        <w:tab w:val="left" w:pos="1701"/>
      </w:tabs>
      <w:spacing w:line="260" w:lineRule="atLeast"/>
    </w:pPr>
    <w:rPr>
      <w:rFonts w:ascii="Arial" w:eastAsia="Times New Roman" w:hAnsi="Arial" w:cs="Times New Roman"/>
    </w:rPr>
  </w:style>
  <w:style w:type="paragraph" w:customStyle="1" w:styleId="Odstavek">
    <w:name w:val="Odstavek"/>
    <w:basedOn w:val="Navaden"/>
    <w:link w:val="OdstavekZnak"/>
    <w:rsid w:val="00906670"/>
    <w:pPr>
      <w:overflowPunct w:val="0"/>
      <w:autoSpaceDE w:val="0"/>
      <w:autoSpaceDN w:val="0"/>
      <w:adjustRightInd w:val="0"/>
      <w:spacing w:before="240"/>
      <w:ind w:firstLine="1021"/>
      <w:jc w:val="both"/>
      <w:textAlignment w:val="baseline"/>
    </w:pPr>
    <w:rPr>
      <w:rFonts w:ascii="Arial" w:eastAsia="Times New Roman" w:hAnsi="Arial" w:cs="Times New Roman"/>
      <w:lang w:val="x-none" w:eastAsia="x-none"/>
    </w:rPr>
  </w:style>
  <w:style w:type="character" w:customStyle="1" w:styleId="OdstavekZnak">
    <w:name w:val="Odstavek Znak"/>
    <w:link w:val="Odstavek"/>
    <w:rsid w:val="00906670"/>
    <w:rPr>
      <w:rFonts w:ascii="Arial" w:eastAsia="Times New Roman" w:hAnsi="Arial" w:cs="Times New Roman"/>
      <w:lang w:val="x-none" w:eastAsia="x-none"/>
    </w:rPr>
  </w:style>
  <w:style w:type="table" w:customStyle="1" w:styleId="Tabela-mrea1">
    <w:name w:val="Tabela - mreža1"/>
    <w:basedOn w:val="Navadnatabela"/>
    <w:uiPriority w:val="59"/>
    <w:rsid w:val="00906670"/>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nualNumPar1">
    <w:name w:val="Manual NumPar 1"/>
    <w:basedOn w:val="Navaden"/>
    <w:next w:val="Navaden"/>
    <w:link w:val="ManualNumPar1Char"/>
    <w:rsid w:val="00906670"/>
    <w:pPr>
      <w:spacing w:before="120" w:after="120"/>
      <w:ind w:left="850" w:hanging="850"/>
      <w:jc w:val="both"/>
    </w:pPr>
    <w:rPr>
      <w:rFonts w:ascii="Times New Roman" w:eastAsia="Times New Roman" w:hAnsi="Times New Roman" w:cs="Times New Roman"/>
      <w:sz w:val="24"/>
      <w:szCs w:val="24"/>
    </w:rPr>
  </w:style>
  <w:style w:type="character" w:customStyle="1" w:styleId="ManualNumPar1Char">
    <w:name w:val="Manual NumPar 1 Char"/>
    <w:link w:val="ManualNumPar1"/>
    <w:locked/>
    <w:rsid w:val="00906670"/>
    <w:rPr>
      <w:rFonts w:ascii="Times New Roman" w:eastAsia="Times New Roman" w:hAnsi="Times New Roman" w:cs="Times New Roman"/>
      <w:sz w:val="24"/>
      <w:szCs w:val="24"/>
    </w:rPr>
  </w:style>
  <w:style w:type="paragraph" w:styleId="Konnaopomba-besedilo">
    <w:name w:val="endnote text"/>
    <w:basedOn w:val="Navaden"/>
    <w:link w:val="Konnaopomba-besediloZnak"/>
    <w:uiPriority w:val="99"/>
    <w:semiHidden/>
    <w:unhideWhenUsed/>
    <w:rsid w:val="00906670"/>
    <w:pPr>
      <w:suppressAutoHyphens/>
    </w:pPr>
    <w:rPr>
      <w:rFonts w:ascii="Times New Roman" w:eastAsia="Times New Roman" w:hAnsi="Times New Roman" w:cs="Times New Roman"/>
      <w:lang w:eastAsia="ar-SA"/>
    </w:rPr>
  </w:style>
  <w:style w:type="character" w:customStyle="1" w:styleId="Konnaopomba-besediloZnak">
    <w:name w:val="Končna opomba - besedilo Znak"/>
    <w:basedOn w:val="Privzetapisavaodstavka"/>
    <w:link w:val="Konnaopomba-besedilo"/>
    <w:uiPriority w:val="99"/>
    <w:semiHidden/>
    <w:rsid w:val="00906670"/>
    <w:rPr>
      <w:rFonts w:ascii="Times New Roman" w:eastAsia="Times New Roman" w:hAnsi="Times New Roman" w:cs="Times New Roman"/>
      <w:sz w:val="20"/>
      <w:szCs w:val="20"/>
      <w:lang w:eastAsia="ar-SA"/>
    </w:rPr>
  </w:style>
  <w:style w:type="character" w:styleId="Konnaopomba-sklic">
    <w:name w:val="endnote reference"/>
    <w:uiPriority w:val="99"/>
    <w:semiHidden/>
    <w:unhideWhenUsed/>
    <w:rsid w:val="00906670"/>
    <w:rPr>
      <w:vertAlign w:val="superscript"/>
    </w:rPr>
  </w:style>
  <w:style w:type="character" w:styleId="SledenaHiperpovezava">
    <w:name w:val="FollowedHyperlink"/>
    <w:uiPriority w:val="99"/>
    <w:semiHidden/>
    <w:unhideWhenUsed/>
    <w:rsid w:val="00906670"/>
    <w:rPr>
      <w:color w:val="800080"/>
      <w:u w:val="single"/>
    </w:rPr>
  </w:style>
  <w:style w:type="paragraph" w:customStyle="1" w:styleId="xl76">
    <w:name w:val="xl76"/>
    <w:basedOn w:val="Navaden"/>
    <w:rsid w:val="0090667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olor w:val="000000"/>
      <w:sz w:val="18"/>
      <w:szCs w:val="18"/>
    </w:rPr>
  </w:style>
  <w:style w:type="paragraph" w:customStyle="1" w:styleId="xl77">
    <w:name w:val="xl77"/>
    <w:basedOn w:val="Navaden"/>
    <w:rsid w:val="00906670"/>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olor w:val="000000"/>
      <w:sz w:val="18"/>
      <w:szCs w:val="18"/>
    </w:rPr>
  </w:style>
  <w:style w:type="paragraph" w:customStyle="1" w:styleId="xl78">
    <w:name w:val="xl78"/>
    <w:basedOn w:val="Navaden"/>
    <w:rsid w:val="00906670"/>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b/>
      <w:bCs/>
      <w:color w:val="000000"/>
      <w:sz w:val="18"/>
      <w:szCs w:val="18"/>
    </w:rPr>
  </w:style>
  <w:style w:type="paragraph" w:customStyle="1" w:styleId="xl79">
    <w:name w:val="xl79"/>
    <w:basedOn w:val="Navaden"/>
    <w:rsid w:val="00906670"/>
    <w:pPr>
      <w:pBdr>
        <w:bottom w:val="single" w:sz="8" w:space="0" w:color="auto"/>
      </w:pBdr>
      <w:spacing w:before="100" w:beforeAutospacing="1" w:after="100" w:afterAutospacing="1"/>
      <w:textAlignment w:val="center"/>
    </w:pPr>
    <w:rPr>
      <w:rFonts w:ascii="Arial" w:eastAsia="Times New Roman" w:hAnsi="Arial"/>
      <w:color w:val="000000"/>
      <w:sz w:val="18"/>
      <w:szCs w:val="18"/>
    </w:rPr>
  </w:style>
  <w:style w:type="paragraph" w:customStyle="1" w:styleId="xl80">
    <w:name w:val="xl80"/>
    <w:basedOn w:val="Navaden"/>
    <w:rsid w:val="009066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olor w:val="000000"/>
      <w:sz w:val="18"/>
      <w:szCs w:val="18"/>
    </w:rPr>
  </w:style>
  <w:style w:type="paragraph" w:customStyle="1" w:styleId="xl81">
    <w:name w:val="xl81"/>
    <w:basedOn w:val="Navaden"/>
    <w:rsid w:val="0090667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b/>
      <w:bCs/>
      <w:sz w:val="18"/>
      <w:szCs w:val="18"/>
    </w:rPr>
  </w:style>
  <w:style w:type="paragraph" w:customStyle="1" w:styleId="xl82">
    <w:name w:val="xl82"/>
    <w:basedOn w:val="Navaden"/>
    <w:rsid w:val="009066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b/>
      <w:bCs/>
      <w:color w:val="000000"/>
      <w:sz w:val="18"/>
      <w:szCs w:val="18"/>
    </w:rPr>
  </w:style>
  <w:style w:type="paragraph" w:customStyle="1" w:styleId="xl83">
    <w:name w:val="xl83"/>
    <w:basedOn w:val="Navaden"/>
    <w:rsid w:val="00906670"/>
    <w:pPr>
      <w:spacing w:before="100" w:beforeAutospacing="1" w:after="100" w:afterAutospacing="1"/>
    </w:pPr>
    <w:rPr>
      <w:rFonts w:ascii="Times New Roman" w:eastAsia="Times New Roman" w:hAnsi="Times New Roman" w:cs="Times New Roman"/>
      <w:b/>
      <w:bCs/>
      <w:sz w:val="24"/>
      <w:szCs w:val="24"/>
    </w:rPr>
  </w:style>
  <w:style w:type="paragraph" w:customStyle="1" w:styleId="xl84">
    <w:name w:val="xl84"/>
    <w:basedOn w:val="Navaden"/>
    <w:rsid w:val="0090667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s="Times New Roman"/>
      <w:b/>
      <w:bCs/>
    </w:rPr>
  </w:style>
  <w:style w:type="paragraph" w:customStyle="1" w:styleId="xl85">
    <w:name w:val="xl85"/>
    <w:basedOn w:val="Navaden"/>
    <w:rsid w:val="0090667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b/>
      <w:bCs/>
      <w:color w:val="000000"/>
      <w:sz w:val="18"/>
      <w:szCs w:val="18"/>
    </w:rPr>
  </w:style>
  <w:style w:type="paragraph" w:customStyle="1" w:styleId="xl86">
    <w:name w:val="xl86"/>
    <w:basedOn w:val="Navaden"/>
    <w:rsid w:val="0090667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olor w:val="000000"/>
      <w:sz w:val="18"/>
      <w:szCs w:val="18"/>
    </w:rPr>
  </w:style>
  <w:style w:type="paragraph" w:customStyle="1" w:styleId="xl87">
    <w:name w:val="xl87"/>
    <w:basedOn w:val="Navaden"/>
    <w:rsid w:val="00906670"/>
    <w:pPr>
      <w:spacing w:before="100" w:beforeAutospacing="1" w:after="100" w:afterAutospacing="1"/>
    </w:pPr>
    <w:rPr>
      <w:rFonts w:ascii="Times New Roman" w:eastAsia="Times New Roman" w:hAnsi="Times New Roman" w:cs="Times New Roman"/>
      <w:sz w:val="24"/>
      <w:szCs w:val="24"/>
    </w:rPr>
  </w:style>
  <w:style w:type="paragraph" w:customStyle="1" w:styleId="xl88">
    <w:name w:val="xl88"/>
    <w:basedOn w:val="Navaden"/>
    <w:rsid w:val="00906670"/>
    <w:pPr>
      <w:pBdr>
        <w:top w:val="single" w:sz="4" w:space="0" w:color="auto"/>
        <w:left w:val="single" w:sz="4" w:space="0" w:color="auto"/>
        <w:bottom w:val="single" w:sz="4" w:space="0" w:color="auto"/>
      </w:pBdr>
      <w:shd w:val="clear" w:color="000000" w:fill="F2F2F2"/>
      <w:spacing w:before="100" w:beforeAutospacing="1" w:after="100" w:afterAutospacing="1"/>
      <w:jc w:val="center"/>
    </w:pPr>
    <w:rPr>
      <w:rFonts w:ascii="Times New Roman" w:eastAsia="Times New Roman" w:hAnsi="Times New Roman" w:cs="Times New Roman"/>
      <w:b/>
      <w:bCs/>
    </w:rPr>
  </w:style>
  <w:style w:type="paragraph" w:customStyle="1" w:styleId="xl89">
    <w:name w:val="xl89"/>
    <w:basedOn w:val="Navaden"/>
    <w:rsid w:val="00906670"/>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sz w:val="24"/>
      <w:szCs w:val="24"/>
    </w:rPr>
  </w:style>
  <w:style w:type="paragraph" w:customStyle="1" w:styleId="xl90">
    <w:name w:val="xl90"/>
    <w:basedOn w:val="Navaden"/>
    <w:rsid w:val="00906670"/>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sz w:val="24"/>
      <w:szCs w:val="24"/>
    </w:rPr>
  </w:style>
  <w:style w:type="paragraph" w:customStyle="1" w:styleId="xl91">
    <w:name w:val="xl91"/>
    <w:basedOn w:val="Navaden"/>
    <w:rsid w:val="00906670"/>
    <w:pPr>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24"/>
      <w:szCs w:val="24"/>
    </w:rPr>
  </w:style>
  <w:style w:type="paragraph" w:customStyle="1" w:styleId="xl92">
    <w:name w:val="xl92"/>
    <w:basedOn w:val="Navaden"/>
    <w:rsid w:val="00906670"/>
    <w:pPr>
      <w:pBdr>
        <w:top w:val="single" w:sz="4" w:space="0" w:color="auto"/>
        <w:bottom w:val="single" w:sz="4" w:space="0" w:color="auto"/>
      </w:pBdr>
      <w:spacing w:before="100" w:beforeAutospacing="1" w:after="100" w:afterAutospacing="1"/>
      <w:jc w:val="right"/>
      <w:textAlignment w:val="center"/>
    </w:pPr>
    <w:rPr>
      <w:rFonts w:ascii="Arial" w:eastAsia="Times New Roman" w:hAnsi="Arial"/>
      <w:color w:val="000000"/>
      <w:sz w:val="18"/>
      <w:szCs w:val="18"/>
    </w:rPr>
  </w:style>
  <w:style w:type="paragraph" w:customStyle="1" w:styleId="xl93">
    <w:name w:val="xl93"/>
    <w:basedOn w:val="Navaden"/>
    <w:rsid w:val="00906670"/>
    <w:pPr>
      <w:pBdr>
        <w:top w:val="single" w:sz="4" w:space="0" w:color="auto"/>
        <w:bottom w:val="single" w:sz="4" w:space="0" w:color="auto"/>
      </w:pBdr>
      <w:spacing w:before="100" w:beforeAutospacing="1" w:after="100" w:afterAutospacing="1"/>
      <w:jc w:val="right"/>
      <w:textAlignment w:val="center"/>
    </w:pPr>
    <w:rPr>
      <w:rFonts w:ascii="Arial" w:eastAsia="Times New Roman" w:hAnsi="Arial"/>
      <w:color w:val="000000"/>
      <w:sz w:val="18"/>
      <w:szCs w:val="18"/>
    </w:rPr>
  </w:style>
  <w:style w:type="paragraph" w:customStyle="1" w:styleId="xl94">
    <w:name w:val="xl94"/>
    <w:basedOn w:val="Navaden"/>
    <w:rsid w:val="00906670"/>
    <w:pPr>
      <w:pBdr>
        <w:top w:val="single" w:sz="4" w:space="0" w:color="auto"/>
        <w:bottom w:val="single" w:sz="4" w:space="0" w:color="auto"/>
      </w:pBdr>
      <w:spacing w:before="100" w:beforeAutospacing="1" w:after="100" w:afterAutospacing="1"/>
      <w:textAlignment w:val="center"/>
    </w:pPr>
    <w:rPr>
      <w:rFonts w:ascii="Arial" w:eastAsia="Times New Roman" w:hAnsi="Arial"/>
      <w:color w:val="000000"/>
      <w:sz w:val="18"/>
      <w:szCs w:val="18"/>
    </w:rPr>
  </w:style>
  <w:style w:type="paragraph" w:customStyle="1" w:styleId="xl95">
    <w:name w:val="xl95"/>
    <w:basedOn w:val="Navaden"/>
    <w:rsid w:val="00906670"/>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b/>
      <w:bCs/>
      <w:color w:val="000000"/>
      <w:sz w:val="18"/>
      <w:szCs w:val="18"/>
    </w:rPr>
  </w:style>
  <w:style w:type="table" w:customStyle="1" w:styleId="Tabela-mrea">
    <w:name w:val="Tabela - mreža"/>
    <w:basedOn w:val="Navadnatabela"/>
    <w:uiPriority w:val="59"/>
    <w:rsid w:val="00906670"/>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azalovsebine5">
    <w:name w:val="toc 5"/>
    <w:basedOn w:val="Navaden"/>
    <w:next w:val="Navaden"/>
    <w:autoRedefine/>
    <w:uiPriority w:val="39"/>
    <w:unhideWhenUsed/>
    <w:rsid w:val="00906670"/>
    <w:pPr>
      <w:spacing w:line="276" w:lineRule="auto"/>
      <w:ind w:left="880"/>
    </w:pPr>
    <w:rPr>
      <w:rFonts w:cs="Times New Roman"/>
      <w:sz w:val="18"/>
      <w:szCs w:val="18"/>
    </w:rPr>
  </w:style>
  <w:style w:type="paragraph" w:styleId="Kazalovsebine6">
    <w:name w:val="toc 6"/>
    <w:basedOn w:val="Navaden"/>
    <w:next w:val="Navaden"/>
    <w:autoRedefine/>
    <w:uiPriority w:val="39"/>
    <w:unhideWhenUsed/>
    <w:rsid w:val="00906670"/>
    <w:pPr>
      <w:spacing w:line="276" w:lineRule="auto"/>
      <w:ind w:left="1100"/>
    </w:pPr>
    <w:rPr>
      <w:rFonts w:cs="Times New Roman"/>
      <w:sz w:val="18"/>
      <w:szCs w:val="18"/>
    </w:rPr>
  </w:style>
  <w:style w:type="paragraph" w:styleId="Kazalovsebine7">
    <w:name w:val="toc 7"/>
    <w:basedOn w:val="Navaden"/>
    <w:next w:val="Navaden"/>
    <w:autoRedefine/>
    <w:uiPriority w:val="39"/>
    <w:unhideWhenUsed/>
    <w:rsid w:val="00906670"/>
    <w:pPr>
      <w:spacing w:line="276" w:lineRule="auto"/>
      <w:ind w:left="1320"/>
    </w:pPr>
    <w:rPr>
      <w:rFonts w:cs="Times New Roman"/>
      <w:sz w:val="18"/>
      <w:szCs w:val="18"/>
    </w:rPr>
  </w:style>
  <w:style w:type="paragraph" w:styleId="Kazalovsebine8">
    <w:name w:val="toc 8"/>
    <w:basedOn w:val="Navaden"/>
    <w:next w:val="Navaden"/>
    <w:autoRedefine/>
    <w:uiPriority w:val="39"/>
    <w:unhideWhenUsed/>
    <w:rsid w:val="00906670"/>
    <w:pPr>
      <w:spacing w:line="276" w:lineRule="auto"/>
      <w:ind w:left="1540"/>
    </w:pPr>
    <w:rPr>
      <w:rFonts w:cs="Times New Roman"/>
      <w:sz w:val="18"/>
      <w:szCs w:val="18"/>
    </w:rPr>
  </w:style>
  <w:style w:type="paragraph" w:styleId="Kazalovsebine9">
    <w:name w:val="toc 9"/>
    <w:basedOn w:val="Navaden"/>
    <w:next w:val="Navaden"/>
    <w:autoRedefine/>
    <w:uiPriority w:val="39"/>
    <w:unhideWhenUsed/>
    <w:rsid w:val="00906670"/>
    <w:pPr>
      <w:spacing w:line="276" w:lineRule="auto"/>
      <w:ind w:left="1760"/>
    </w:pPr>
    <w:rPr>
      <w:rFonts w:cs="Times New Roman"/>
      <w:sz w:val="18"/>
      <w:szCs w:val="18"/>
    </w:rPr>
  </w:style>
  <w:style w:type="character" w:styleId="Pripombasklic">
    <w:name w:val="annotation reference"/>
    <w:uiPriority w:val="99"/>
    <w:semiHidden/>
    <w:unhideWhenUsed/>
    <w:rsid w:val="00906670"/>
    <w:rPr>
      <w:sz w:val="16"/>
      <w:szCs w:val="16"/>
    </w:rPr>
  </w:style>
  <w:style w:type="paragraph" w:customStyle="1" w:styleId="CharChar1ZnakCharChar">
    <w:name w:val="Char Char1 Znak Char Char"/>
    <w:basedOn w:val="Navaden"/>
    <w:rsid w:val="00906670"/>
    <w:pPr>
      <w:spacing w:line="240" w:lineRule="exact"/>
    </w:pPr>
    <w:rPr>
      <w:rFonts w:ascii="Tahoma" w:eastAsia="Times New Roman" w:hAnsi="Tahoma" w:cs="Times New Roman"/>
      <w:lang w:val="en-GB"/>
    </w:rPr>
  </w:style>
  <w:style w:type="paragraph" w:customStyle="1" w:styleId="Naslovpredpisa">
    <w:name w:val="Naslov_predpisa"/>
    <w:basedOn w:val="Navaden"/>
    <w:link w:val="NaslovpredpisaZnak"/>
    <w:rsid w:val="00906670"/>
    <w:pPr>
      <w:suppressAutoHyphens/>
      <w:overflowPunct w:val="0"/>
      <w:autoSpaceDE w:val="0"/>
      <w:autoSpaceDN w:val="0"/>
      <w:adjustRightInd w:val="0"/>
      <w:jc w:val="center"/>
      <w:textAlignment w:val="baseline"/>
    </w:pPr>
    <w:rPr>
      <w:rFonts w:ascii="Arial" w:eastAsia="Times New Roman" w:hAnsi="Arial" w:cs="Times New Roman"/>
      <w:b/>
      <w:lang w:val="x-none" w:eastAsia="x-none"/>
    </w:rPr>
  </w:style>
  <w:style w:type="character" w:customStyle="1" w:styleId="NaslovpredpisaZnak">
    <w:name w:val="Naslov_predpisa Znak"/>
    <w:link w:val="Naslovpredpisa"/>
    <w:rsid w:val="00906670"/>
    <w:rPr>
      <w:rFonts w:ascii="Arial" w:eastAsia="Times New Roman" w:hAnsi="Arial" w:cs="Times New Roman"/>
      <w:b/>
      <w:lang w:val="x-none" w:eastAsia="x-none"/>
    </w:rPr>
  </w:style>
  <w:style w:type="paragraph" w:customStyle="1" w:styleId="xl96">
    <w:name w:val="xl96"/>
    <w:basedOn w:val="Navaden"/>
    <w:rsid w:val="0090667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b/>
      <w:bCs/>
      <w:color w:val="000000"/>
      <w:sz w:val="18"/>
      <w:szCs w:val="18"/>
    </w:rPr>
  </w:style>
  <w:style w:type="paragraph" w:customStyle="1" w:styleId="xl97">
    <w:name w:val="xl97"/>
    <w:basedOn w:val="Navaden"/>
    <w:rsid w:val="0090667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b/>
      <w:bCs/>
      <w:color w:val="000000"/>
      <w:sz w:val="18"/>
      <w:szCs w:val="18"/>
    </w:rPr>
  </w:style>
  <w:style w:type="paragraph" w:customStyle="1" w:styleId="xl98">
    <w:name w:val="xl98"/>
    <w:basedOn w:val="Navaden"/>
    <w:rsid w:val="0090667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b/>
      <w:bCs/>
      <w:color w:val="000000"/>
      <w:sz w:val="18"/>
      <w:szCs w:val="18"/>
    </w:rPr>
  </w:style>
  <w:style w:type="paragraph" w:customStyle="1" w:styleId="xl99">
    <w:name w:val="xl99"/>
    <w:basedOn w:val="Navaden"/>
    <w:rsid w:val="0090667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b/>
      <w:bCs/>
      <w:color w:val="000000"/>
      <w:sz w:val="18"/>
      <w:szCs w:val="18"/>
    </w:rPr>
  </w:style>
  <w:style w:type="paragraph" w:customStyle="1" w:styleId="xl100">
    <w:name w:val="xl100"/>
    <w:basedOn w:val="Navaden"/>
    <w:rsid w:val="00906670"/>
    <w:pPr>
      <w:spacing w:before="100" w:beforeAutospacing="1" w:after="100" w:afterAutospacing="1"/>
      <w:jc w:val="center"/>
    </w:pPr>
    <w:rPr>
      <w:rFonts w:ascii="Times New Roman" w:eastAsia="Times New Roman" w:hAnsi="Times New Roman" w:cs="Times New Roman"/>
      <w:sz w:val="24"/>
      <w:szCs w:val="24"/>
    </w:rPr>
  </w:style>
  <w:style w:type="paragraph" w:customStyle="1" w:styleId="xl101">
    <w:name w:val="xl101"/>
    <w:basedOn w:val="Navaden"/>
    <w:rsid w:val="009066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sz w:val="18"/>
      <w:szCs w:val="18"/>
    </w:rPr>
  </w:style>
  <w:style w:type="paragraph" w:customStyle="1" w:styleId="xl102">
    <w:name w:val="xl102"/>
    <w:basedOn w:val="Navaden"/>
    <w:rsid w:val="009066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b/>
      <w:bCs/>
      <w:sz w:val="18"/>
      <w:szCs w:val="18"/>
    </w:rPr>
  </w:style>
  <w:style w:type="paragraph" w:customStyle="1" w:styleId="xl103">
    <w:name w:val="xl103"/>
    <w:basedOn w:val="Navaden"/>
    <w:rsid w:val="009066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sz w:val="18"/>
      <w:szCs w:val="18"/>
    </w:rPr>
  </w:style>
  <w:style w:type="paragraph" w:customStyle="1" w:styleId="xl104">
    <w:name w:val="xl104"/>
    <w:basedOn w:val="Navaden"/>
    <w:rsid w:val="009066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b/>
      <w:bCs/>
      <w:color w:val="000000"/>
      <w:sz w:val="18"/>
      <w:szCs w:val="18"/>
    </w:rPr>
  </w:style>
  <w:style w:type="paragraph" w:customStyle="1" w:styleId="xl105">
    <w:name w:val="xl105"/>
    <w:basedOn w:val="Navaden"/>
    <w:rsid w:val="009066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sz w:val="18"/>
      <w:szCs w:val="18"/>
    </w:rPr>
  </w:style>
  <w:style w:type="paragraph" w:customStyle="1" w:styleId="xl106">
    <w:name w:val="xl106"/>
    <w:basedOn w:val="Navaden"/>
    <w:rsid w:val="009066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sz w:val="18"/>
      <w:szCs w:val="18"/>
    </w:rPr>
  </w:style>
  <w:style w:type="paragraph" w:customStyle="1" w:styleId="xl107">
    <w:name w:val="xl107"/>
    <w:basedOn w:val="Navaden"/>
    <w:rsid w:val="009066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sz w:val="18"/>
      <w:szCs w:val="18"/>
    </w:rPr>
  </w:style>
  <w:style w:type="paragraph" w:customStyle="1" w:styleId="xl108">
    <w:name w:val="xl108"/>
    <w:basedOn w:val="Navaden"/>
    <w:rsid w:val="009066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b/>
      <w:bCs/>
      <w:color w:val="000000"/>
      <w:sz w:val="18"/>
      <w:szCs w:val="18"/>
    </w:rPr>
  </w:style>
  <w:style w:type="paragraph" w:customStyle="1" w:styleId="xl109">
    <w:name w:val="xl109"/>
    <w:basedOn w:val="Navaden"/>
    <w:rsid w:val="009066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10">
    <w:name w:val="xl110"/>
    <w:basedOn w:val="Navaden"/>
    <w:rsid w:val="0090667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b/>
      <w:bCs/>
      <w:sz w:val="18"/>
      <w:szCs w:val="18"/>
    </w:rPr>
  </w:style>
  <w:style w:type="paragraph" w:styleId="Kazaloslik">
    <w:name w:val="table of figures"/>
    <w:aliases w:val="Kazalo tabel"/>
    <w:basedOn w:val="Navaden"/>
    <w:next w:val="Navaden"/>
    <w:uiPriority w:val="99"/>
    <w:unhideWhenUsed/>
    <w:rsid w:val="003F416E"/>
    <w:pPr>
      <w:spacing w:after="0"/>
    </w:pPr>
    <w:rPr>
      <w:rFonts w:cstheme="minorHAnsi"/>
      <w:i/>
      <w:iCs/>
      <w:sz w:val="20"/>
      <w:szCs w:val="20"/>
    </w:rPr>
  </w:style>
  <w:style w:type="paragraph" w:customStyle="1" w:styleId="mrppsi">
    <w:name w:val="mrppsi"/>
    <w:basedOn w:val="Navaden"/>
    <w:rsid w:val="00906670"/>
    <w:pPr>
      <w:spacing w:before="100" w:beforeAutospacing="1" w:after="100" w:afterAutospacing="1"/>
    </w:pPr>
    <w:rPr>
      <w:rFonts w:ascii="Times New Roman" w:eastAsia="Times New Roman" w:hAnsi="Times New Roman" w:cs="Times New Roman"/>
      <w:sz w:val="24"/>
      <w:szCs w:val="24"/>
    </w:rPr>
  </w:style>
  <w:style w:type="character" w:customStyle="1" w:styleId="mrppfc">
    <w:name w:val="mrppfc"/>
    <w:rsid w:val="00906670"/>
  </w:style>
  <w:style w:type="character" w:customStyle="1" w:styleId="mrppsc">
    <w:name w:val="mrppsc"/>
    <w:rsid w:val="00906670"/>
  </w:style>
  <w:style w:type="character" w:customStyle="1" w:styleId="mrppfcsl">
    <w:name w:val="mrppfcsl"/>
    <w:rsid w:val="00906670"/>
  </w:style>
  <w:style w:type="paragraph" w:styleId="Stvarnokazalo2">
    <w:name w:val="index 2"/>
    <w:basedOn w:val="Navaden"/>
    <w:next w:val="Navaden"/>
    <w:autoRedefine/>
    <w:uiPriority w:val="99"/>
    <w:unhideWhenUsed/>
    <w:rsid w:val="008D3169"/>
    <w:pPr>
      <w:ind w:left="400" w:hanging="200"/>
    </w:pPr>
    <w:rPr>
      <w:rFonts w:cstheme="minorHAnsi"/>
      <w:sz w:val="18"/>
      <w:szCs w:val="18"/>
    </w:rPr>
  </w:style>
  <w:style w:type="paragraph" w:styleId="Stvarnokazalo3">
    <w:name w:val="index 3"/>
    <w:basedOn w:val="Navaden"/>
    <w:next w:val="Navaden"/>
    <w:autoRedefine/>
    <w:uiPriority w:val="99"/>
    <w:unhideWhenUsed/>
    <w:rsid w:val="008D3169"/>
    <w:pPr>
      <w:ind w:left="600" w:hanging="200"/>
    </w:pPr>
    <w:rPr>
      <w:rFonts w:cstheme="minorHAnsi"/>
      <w:sz w:val="18"/>
      <w:szCs w:val="18"/>
    </w:rPr>
  </w:style>
  <w:style w:type="paragraph" w:styleId="Stvarnokazalo4">
    <w:name w:val="index 4"/>
    <w:basedOn w:val="Navaden"/>
    <w:next w:val="Navaden"/>
    <w:autoRedefine/>
    <w:uiPriority w:val="99"/>
    <w:unhideWhenUsed/>
    <w:rsid w:val="008D3169"/>
    <w:pPr>
      <w:ind w:left="800" w:hanging="200"/>
    </w:pPr>
    <w:rPr>
      <w:rFonts w:cstheme="minorHAnsi"/>
      <w:sz w:val="18"/>
      <w:szCs w:val="18"/>
    </w:rPr>
  </w:style>
  <w:style w:type="paragraph" w:styleId="Stvarnokazalo5">
    <w:name w:val="index 5"/>
    <w:basedOn w:val="Navaden"/>
    <w:next w:val="Navaden"/>
    <w:autoRedefine/>
    <w:uiPriority w:val="99"/>
    <w:unhideWhenUsed/>
    <w:rsid w:val="008D3169"/>
    <w:pPr>
      <w:ind w:left="1000" w:hanging="200"/>
    </w:pPr>
    <w:rPr>
      <w:rFonts w:cstheme="minorHAnsi"/>
      <w:sz w:val="18"/>
      <w:szCs w:val="18"/>
    </w:rPr>
  </w:style>
  <w:style w:type="paragraph" w:styleId="Stvarnokazalo6">
    <w:name w:val="index 6"/>
    <w:basedOn w:val="Navaden"/>
    <w:next w:val="Navaden"/>
    <w:autoRedefine/>
    <w:uiPriority w:val="99"/>
    <w:unhideWhenUsed/>
    <w:rsid w:val="008D3169"/>
    <w:pPr>
      <w:ind w:left="1200" w:hanging="200"/>
    </w:pPr>
    <w:rPr>
      <w:rFonts w:cstheme="minorHAnsi"/>
      <w:sz w:val="18"/>
      <w:szCs w:val="18"/>
    </w:rPr>
  </w:style>
  <w:style w:type="paragraph" w:styleId="Stvarnokazalo7">
    <w:name w:val="index 7"/>
    <w:basedOn w:val="Navaden"/>
    <w:next w:val="Navaden"/>
    <w:autoRedefine/>
    <w:uiPriority w:val="99"/>
    <w:unhideWhenUsed/>
    <w:rsid w:val="008D3169"/>
    <w:pPr>
      <w:ind w:left="1400" w:hanging="200"/>
    </w:pPr>
    <w:rPr>
      <w:rFonts w:cstheme="minorHAnsi"/>
      <w:sz w:val="18"/>
      <w:szCs w:val="18"/>
    </w:rPr>
  </w:style>
  <w:style w:type="paragraph" w:styleId="Stvarnokazalo8">
    <w:name w:val="index 8"/>
    <w:basedOn w:val="Navaden"/>
    <w:next w:val="Navaden"/>
    <w:autoRedefine/>
    <w:uiPriority w:val="99"/>
    <w:unhideWhenUsed/>
    <w:rsid w:val="008D3169"/>
    <w:pPr>
      <w:ind w:left="1600" w:hanging="200"/>
    </w:pPr>
    <w:rPr>
      <w:rFonts w:cstheme="minorHAnsi"/>
      <w:sz w:val="18"/>
      <w:szCs w:val="18"/>
    </w:rPr>
  </w:style>
  <w:style w:type="paragraph" w:styleId="Stvarnokazalo9">
    <w:name w:val="index 9"/>
    <w:basedOn w:val="Navaden"/>
    <w:next w:val="Navaden"/>
    <w:autoRedefine/>
    <w:uiPriority w:val="99"/>
    <w:unhideWhenUsed/>
    <w:rsid w:val="008D3169"/>
    <w:pPr>
      <w:ind w:left="1800" w:hanging="200"/>
    </w:pPr>
    <w:rPr>
      <w:rFonts w:cstheme="minorHAnsi"/>
      <w:sz w:val="18"/>
      <w:szCs w:val="18"/>
    </w:rPr>
  </w:style>
  <w:style w:type="paragraph" w:styleId="Stvarnokazalo-naslov">
    <w:name w:val="index heading"/>
    <w:basedOn w:val="Navaden"/>
    <w:next w:val="Stvarnokazalo1"/>
    <w:uiPriority w:val="99"/>
    <w:unhideWhenUsed/>
    <w:rsid w:val="008D3169"/>
    <w:pPr>
      <w:spacing w:before="240" w:after="120"/>
      <w:jc w:val="center"/>
    </w:pPr>
    <w:rPr>
      <w:rFonts w:cstheme="minorHAnsi"/>
      <w:b/>
      <w:bCs/>
      <w:sz w:val="26"/>
      <w:szCs w:val="26"/>
    </w:rPr>
  </w:style>
  <w:style w:type="paragraph" w:styleId="Naslov">
    <w:name w:val="Title"/>
    <w:basedOn w:val="Navaden"/>
    <w:next w:val="Navaden"/>
    <w:link w:val="NaslovZnak"/>
    <w:uiPriority w:val="10"/>
    <w:qFormat/>
    <w:rsid w:val="00EE032F"/>
    <w:pPr>
      <w:spacing w:after="0" w:line="240" w:lineRule="auto"/>
      <w:contextualSpacing/>
    </w:pPr>
    <w:rPr>
      <w:rFonts w:asciiTheme="majorHAnsi" w:eastAsiaTheme="majorEastAsia" w:hAnsiTheme="majorHAnsi" w:cstheme="majorBidi"/>
      <w:spacing w:val="-10"/>
      <w:sz w:val="56"/>
      <w:szCs w:val="56"/>
    </w:rPr>
  </w:style>
  <w:style w:type="character" w:customStyle="1" w:styleId="NaslovZnak">
    <w:name w:val="Naslov Znak"/>
    <w:basedOn w:val="Privzetapisavaodstavka"/>
    <w:link w:val="Naslov"/>
    <w:uiPriority w:val="10"/>
    <w:rsid w:val="00EE032F"/>
    <w:rPr>
      <w:rFonts w:asciiTheme="majorHAnsi" w:eastAsiaTheme="majorEastAsia" w:hAnsiTheme="majorHAnsi" w:cstheme="majorBidi"/>
      <w:spacing w:val="-10"/>
      <w:sz w:val="56"/>
      <w:szCs w:val="56"/>
    </w:rPr>
  </w:style>
  <w:style w:type="paragraph" w:styleId="Podnaslov">
    <w:name w:val="Subtitle"/>
    <w:basedOn w:val="Navaden"/>
    <w:next w:val="Navaden"/>
    <w:link w:val="PodnaslovZnak"/>
    <w:uiPriority w:val="11"/>
    <w:qFormat/>
    <w:rsid w:val="00EE032F"/>
    <w:pPr>
      <w:numPr>
        <w:ilvl w:val="1"/>
      </w:numPr>
    </w:pPr>
    <w:rPr>
      <w:color w:val="5A5A5A" w:themeColor="text1" w:themeTint="A5"/>
      <w:spacing w:val="15"/>
    </w:rPr>
  </w:style>
  <w:style w:type="character" w:customStyle="1" w:styleId="PodnaslovZnak">
    <w:name w:val="Podnaslov Znak"/>
    <w:basedOn w:val="Privzetapisavaodstavka"/>
    <w:link w:val="Podnaslov"/>
    <w:uiPriority w:val="11"/>
    <w:rsid w:val="00EE032F"/>
    <w:rPr>
      <w:color w:val="5A5A5A" w:themeColor="text1" w:themeTint="A5"/>
      <w:spacing w:val="15"/>
    </w:rPr>
  </w:style>
  <w:style w:type="character" w:styleId="Poudarek">
    <w:name w:val="Emphasis"/>
    <w:basedOn w:val="Privzetapisavaodstavka"/>
    <w:uiPriority w:val="20"/>
    <w:qFormat/>
    <w:rsid w:val="008C10CB"/>
    <w:rPr>
      <w:rFonts w:ascii="Republika" w:hAnsi="Republika"/>
      <w:b/>
      <w:i/>
      <w:iCs/>
      <w:color w:val="auto"/>
      <w:sz w:val="32"/>
    </w:rPr>
  </w:style>
  <w:style w:type="paragraph" w:styleId="Citat">
    <w:name w:val="Quote"/>
    <w:basedOn w:val="Navaden"/>
    <w:next w:val="Navaden"/>
    <w:link w:val="CitatZnak"/>
    <w:uiPriority w:val="29"/>
    <w:qFormat/>
    <w:rsid w:val="00EE032F"/>
    <w:pPr>
      <w:spacing w:before="200"/>
      <w:ind w:left="864" w:right="864"/>
    </w:pPr>
    <w:rPr>
      <w:i/>
      <w:iCs/>
      <w:color w:val="404040" w:themeColor="text1" w:themeTint="BF"/>
    </w:rPr>
  </w:style>
  <w:style w:type="character" w:customStyle="1" w:styleId="CitatZnak">
    <w:name w:val="Citat Znak"/>
    <w:basedOn w:val="Privzetapisavaodstavka"/>
    <w:link w:val="Citat"/>
    <w:uiPriority w:val="29"/>
    <w:rsid w:val="00EE032F"/>
    <w:rPr>
      <w:i/>
      <w:iCs/>
      <w:color w:val="404040" w:themeColor="text1" w:themeTint="BF"/>
    </w:rPr>
  </w:style>
  <w:style w:type="paragraph" w:styleId="Intenzivencitat">
    <w:name w:val="Intense Quote"/>
    <w:basedOn w:val="Navaden"/>
    <w:next w:val="Navaden"/>
    <w:link w:val="IntenzivencitatZnak"/>
    <w:uiPriority w:val="30"/>
    <w:qFormat/>
    <w:rsid w:val="00EE032F"/>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zivencitatZnak">
    <w:name w:val="Intenziven citat Znak"/>
    <w:basedOn w:val="Privzetapisavaodstavka"/>
    <w:link w:val="Intenzivencitat"/>
    <w:uiPriority w:val="30"/>
    <w:rsid w:val="00EE032F"/>
    <w:rPr>
      <w:i/>
      <w:iCs/>
      <w:color w:val="404040" w:themeColor="text1" w:themeTint="BF"/>
    </w:rPr>
  </w:style>
  <w:style w:type="character" w:styleId="Neenpoudarek">
    <w:name w:val="Subtle Emphasis"/>
    <w:basedOn w:val="Privzetapisavaodstavka"/>
    <w:uiPriority w:val="19"/>
    <w:qFormat/>
    <w:rsid w:val="00EE032F"/>
    <w:rPr>
      <w:i/>
      <w:iCs/>
      <w:color w:val="404040" w:themeColor="text1" w:themeTint="BF"/>
    </w:rPr>
  </w:style>
  <w:style w:type="character" w:styleId="Intenzivenpoudarek">
    <w:name w:val="Intense Emphasis"/>
    <w:basedOn w:val="Privzetapisavaodstavka"/>
    <w:uiPriority w:val="21"/>
    <w:qFormat/>
    <w:rsid w:val="00EE032F"/>
    <w:rPr>
      <w:b/>
      <w:bCs/>
      <w:i/>
      <w:iCs/>
      <w:color w:val="auto"/>
    </w:rPr>
  </w:style>
  <w:style w:type="character" w:styleId="Neensklic">
    <w:name w:val="Subtle Reference"/>
    <w:basedOn w:val="Privzetapisavaodstavka"/>
    <w:uiPriority w:val="31"/>
    <w:qFormat/>
    <w:rsid w:val="00EE032F"/>
    <w:rPr>
      <w:smallCaps/>
      <w:color w:val="404040" w:themeColor="text1" w:themeTint="BF"/>
    </w:rPr>
  </w:style>
  <w:style w:type="character" w:styleId="Intenzivensklic">
    <w:name w:val="Intense Reference"/>
    <w:basedOn w:val="Privzetapisavaodstavka"/>
    <w:uiPriority w:val="32"/>
    <w:qFormat/>
    <w:rsid w:val="00EE032F"/>
    <w:rPr>
      <w:b/>
      <w:bCs/>
      <w:smallCaps/>
      <w:color w:val="404040" w:themeColor="text1" w:themeTint="BF"/>
      <w:spacing w:val="5"/>
    </w:rPr>
  </w:style>
  <w:style w:type="character" w:styleId="Naslovknjige">
    <w:name w:val="Book Title"/>
    <w:basedOn w:val="Privzetapisavaodstavka"/>
    <w:uiPriority w:val="33"/>
    <w:qFormat/>
    <w:rsid w:val="00EE032F"/>
    <w:rPr>
      <w:b/>
      <w:bCs/>
      <w:i/>
      <w:iCs/>
      <w:spacing w:val="5"/>
    </w:rPr>
  </w:style>
  <w:style w:type="paragraph" w:customStyle="1" w:styleId="Naslov2">
    <w:name w:val="Naslov 2."/>
    <w:basedOn w:val="Naslov20"/>
    <w:next w:val="besedilo"/>
    <w:link w:val="Naslov2Znak0"/>
    <w:autoRedefine/>
    <w:qFormat/>
    <w:rsid w:val="00C03D97"/>
    <w:pPr>
      <w:numPr>
        <w:ilvl w:val="1"/>
        <w:numId w:val="21"/>
      </w:numPr>
      <w:spacing w:before="360" w:after="400" w:line="240" w:lineRule="auto"/>
      <w:ind w:left="567" w:right="0" w:hanging="567"/>
    </w:pPr>
    <w:rPr>
      <w:sz w:val="24"/>
      <w:szCs w:val="24"/>
    </w:rPr>
  </w:style>
  <w:style w:type="character" w:customStyle="1" w:styleId="Naslov2Znak0">
    <w:name w:val="Naslov 2. Znak"/>
    <w:basedOn w:val="Naslov2Znak"/>
    <w:link w:val="Naslov2"/>
    <w:rsid w:val="00C03D97"/>
    <w:rPr>
      <w:rFonts w:ascii="Republika" w:eastAsiaTheme="majorEastAsia" w:hAnsi="Republika" w:cstheme="majorBidi"/>
      <w:b/>
      <w:color w:val="262626" w:themeColor="text1" w:themeTint="D9"/>
      <w:sz w:val="24"/>
      <w:szCs w:val="24"/>
    </w:rPr>
  </w:style>
  <w:style w:type="paragraph" w:styleId="Revizija">
    <w:name w:val="Revision"/>
    <w:hidden/>
    <w:uiPriority w:val="99"/>
    <w:semiHidden/>
    <w:rsid w:val="008B23B4"/>
    <w:pPr>
      <w:spacing w:after="0" w:line="240" w:lineRule="auto"/>
    </w:pPr>
    <w:rPr>
      <w:rFonts w:ascii="Times New Roman" w:eastAsia="Times New Roman" w:hAnsi="Times New Roman" w:cs="Times New Roman"/>
      <w:sz w:val="24"/>
      <w:szCs w:val="24"/>
      <w:lang w:eastAsia="sl-SI"/>
    </w:rPr>
  </w:style>
  <w:style w:type="character" w:customStyle="1" w:styleId="OdstavekseznamaZnak">
    <w:name w:val="Odstavek seznama Znak"/>
    <w:link w:val="Odstavekseznama"/>
    <w:uiPriority w:val="34"/>
    <w:locked/>
    <w:rsid w:val="008B23B4"/>
  </w:style>
  <w:style w:type="paragraph" w:customStyle="1" w:styleId="podpisi">
    <w:name w:val="podpisi"/>
    <w:basedOn w:val="Navaden"/>
    <w:qFormat/>
    <w:rsid w:val="00127FC3"/>
    <w:pPr>
      <w:tabs>
        <w:tab w:val="left" w:pos="3402"/>
      </w:tabs>
      <w:spacing w:after="0" w:line="260" w:lineRule="atLeast"/>
    </w:pPr>
    <w:rPr>
      <w:rFonts w:ascii="Arial" w:eastAsia="Times New Roman" w:hAnsi="Arial" w:cs="Times New Roman"/>
      <w:sz w:val="20"/>
      <w:szCs w:val="24"/>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image" Target="media/image4.png"/><Relationship Id="rId26"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6.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9.emf"/><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chart" Target="charts/chart3.xml"/><Relationship Id="rId22" Type="http://schemas.openxmlformats.org/officeDocument/2006/relationships/image" Target="media/image8.emf"/><Relationship Id="rId27" Type="http://schemas.openxmlformats.org/officeDocument/2006/relationships/hyperlink" Target="file:///J:\SSZ\OEUOJ\PORO&#268;ILA%20in%20PLANI\Letni%20plan%20in%20poro&#269;ilo%20dela%20Agencije\Poro&#269;ilo_2020\DV_Letno%20poro&#269;ilo%20ARSKTRP%20za%20leto%202019%20&#8211;%20kopija.docx" TargetMode="Externa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1.jpeg"/></Relationships>
</file>

<file path=word/charts/_rels/chart1.xml.rels><?xml version="1.0" encoding="UTF-8" standalone="yes"?>
<Relationships xmlns="http://schemas.openxmlformats.org/package/2006/relationships"><Relationship Id="rId2" Type="http://schemas.openxmlformats.org/officeDocument/2006/relationships/oleObject" Target="file:///\\FS1\Vol1\Users\bakalan\My%20Documents\2018\poro&#269;ila\izo.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FS1\Vol1\Users\bakalan\My%20Documents\2018\poro&#269;ila\zaposleni.xls"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embeddings/oleObject3.bin"/></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embeddings/oleObject4.bin"/></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ov_delovni_list1.xlsx"/></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ov_delovni_list2.xlsx"/><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izo!$B$5</c:f>
              <c:strCache>
                <c:ptCount val="1"/>
                <c:pt idx="0">
                  <c:v>DELEŽ</c:v>
                </c:pt>
              </c:strCache>
            </c:strRef>
          </c:tx>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izo!$A$6:$A$10</c:f>
              <c:strCache>
                <c:ptCount val="5"/>
                <c:pt idx="0">
                  <c:v>SREDNJA IZO.</c:v>
                </c:pt>
                <c:pt idx="1">
                  <c:v>VIŠJA IZO.</c:v>
                </c:pt>
                <c:pt idx="2">
                  <c:v>VISOKA IZO.</c:v>
                </c:pt>
                <c:pt idx="3">
                  <c:v>UNIVERZITETNA IZO.</c:v>
                </c:pt>
                <c:pt idx="4">
                  <c:v>MAGISTRSKA, DOKTORSKA IZO.</c:v>
                </c:pt>
              </c:strCache>
            </c:strRef>
          </c:cat>
          <c:val>
            <c:numRef>
              <c:f>izo!$B$6:$B$10</c:f>
              <c:numCache>
                <c:formatCode>0%</c:formatCode>
                <c:ptCount val="5"/>
                <c:pt idx="0">
                  <c:v>0.04</c:v>
                </c:pt>
                <c:pt idx="1">
                  <c:v>0.03</c:v>
                </c:pt>
                <c:pt idx="2">
                  <c:v>0.26</c:v>
                </c:pt>
                <c:pt idx="3">
                  <c:v>0.55000000000000004</c:v>
                </c:pt>
                <c:pt idx="4">
                  <c:v>0.12</c:v>
                </c:pt>
              </c:numCache>
            </c:numRef>
          </c:val>
        </c:ser>
        <c:dLbls>
          <c:showLegendKey val="0"/>
          <c:showVal val="0"/>
          <c:showCatName val="0"/>
          <c:showSerName val="0"/>
          <c:showPercent val="0"/>
          <c:showBubbleSize val="0"/>
        </c:dLbls>
        <c:gapWidth val="150"/>
        <c:shape val="box"/>
        <c:axId val="267080936"/>
        <c:axId val="267081720"/>
        <c:axId val="0"/>
      </c:bar3DChart>
      <c:catAx>
        <c:axId val="267080936"/>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sl-SI"/>
          </a:p>
        </c:txPr>
        <c:crossAx val="267081720"/>
        <c:crosses val="autoZero"/>
        <c:auto val="1"/>
        <c:lblAlgn val="ctr"/>
        <c:lblOffset val="100"/>
        <c:noMultiLvlLbl val="0"/>
      </c:catAx>
      <c:valAx>
        <c:axId val="267081720"/>
        <c:scaling>
          <c:orientation val="minMax"/>
        </c:scaling>
        <c:delete val="0"/>
        <c:axPos val="l"/>
        <c:majorGridlines/>
        <c:numFmt formatCode="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sl-SI"/>
          </a:p>
        </c:txPr>
        <c:crossAx val="267080936"/>
        <c:crosses val="autoZero"/>
        <c:crossBetween val="between"/>
      </c:valAx>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sl-SI"/>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3">
                <a:lumMod val="75000"/>
              </a:schemeClr>
            </a:solidFill>
            <a:ln>
              <a:noFill/>
            </a:ln>
            <a:effectLst/>
            <a:sp3d/>
          </c:spPr>
          <c:invertIfNegative val="0"/>
          <c:dLbls>
            <c:dLbl>
              <c:idx val="7"/>
              <c:spPr>
                <a:noFill/>
                <a:ln>
                  <a:noFill/>
                </a:ln>
                <a:effectLst/>
              </c:spPr>
              <c:txPr>
                <a:bodyPr rot="0" spcFirstLastPara="1" vertOverflow="ellipsis" vert="horz" wrap="square" lIns="38100" tIns="19050" rIns="38100" bIns="19050" anchor="t" anchorCtr="0">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List1!$A$2:$A$10</c:f>
              <c:strCache>
                <c:ptCount val="9"/>
                <c:pt idx="0">
                  <c:v>VODSTVO</c:v>
                </c:pt>
                <c:pt idx="1">
                  <c:v>SNR</c:v>
                </c:pt>
                <c:pt idx="2">
                  <c:v>SKT</c:v>
                </c:pt>
                <c:pt idx="3">
                  <c:v>SNP</c:v>
                </c:pt>
                <c:pt idx="4">
                  <c:v>SRP</c:v>
                </c:pt>
                <c:pt idx="5">
                  <c:v>SF</c:v>
                </c:pt>
                <c:pt idx="6">
                  <c:v>SK</c:v>
                </c:pt>
                <c:pt idx="7">
                  <c:v>SSZ</c:v>
                </c:pt>
                <c:pt idx="8">
                  <c:v>SIUT</c:v>
                </c:pt>
              </c:strCache>
            </c:strRef>
          </c:cat>
          <c:val>
            <c:numRef>
              <c:f>List1!$B$2:$B$10</c:f>
              <c:numCache>
                <c:formatCode>General</c:formatCode>
                <c:ptCount val="9"/>
                <c:pt idx="0">
                  <c:v>6</c:v>
                </c:pt>
                <c:pt idx="1">
                  <c:v>7</c:v>
                </c:pt>
                <c:pt idx="2">
                  <c:v>25</c:v>
                </c:pt>
                <c:pt idx="3">
                  <c:v>55</c:v>
                </c:pt>
                <c:pt idx="4">
                  <c:v>87</c:v>
                </c:pt>
                <c:pt idx="5">
                  <c:v>14</c:v>
                </c:pt>
                <c:pt idx="6">
                  <c:v>43</c:v>
                </c:pt>
                <c:pt idx="7">
                  <c:v>46</c:v>
                </c:pt>
                <c:pt idx="8">
                  <c:v>16</c:v>
                </c:pt>
              </c:numCache>
            </c:numRef>
          </c:val>
        </c:ser>
        <c:dLbls>
          <c:showLegendKey val="0"/>
          <c:showVal val="0"/>
          <c:showCatName val="0"/>
          <c:showSerName val="0"/>
          <c:showPercent val="0"/>
          <c:showBubbleSize val="0"/>
        </c:dLbls>
        <c:gapWidth val="150"/>
        <c:shape val="box"/>
        <c:axId val="267078976"/>
        <c:axId val="267079368"/>
        <c:axId val="0"/>
      </c:bar3DChart>
      <c:catAx>
        <c:axId val="2670789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67079368"/>
        <c:crosses val="autoZero"/>
        <c:auto val="1"/>
        <c:lblAlgn val="ctr"/>
        <c:lblOffset val="100"/>
        <c:noMultiLvlLbl val="0"/>
      </c:catAx>
      <c:valAx>
        <c:axId val="267079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670789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509583737709492"/>
          <c:y val="0.22382696556208839"/>
          <c:w val="0.4659619906700177"/>
          <c:h val="0.69307830896443035"/>
        </c:manualLayout>
      </c:layout>
      <c:pieChart>
        <c:varyColors val="1"/>
        <c:ser>
          <c:idx val="0"/>
          <c:order val="0"/>
          <c:explosion val="3"/>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0"/>
            <c:bubble3D val="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1"/>
            <c:bubble3D val="0"/>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layout>
                <c:manualLayout>
                  <c:x val="6.9230773424032313E-3"/>
                  <c:y val="-5.835239223186145E-2"/>
                </c:manualLayout>
              </c:layout>
              <c:dLblPos val="bestFit"/>
              <c:showLegendKey val="0"/>
              <c:showVal val="0"/>
              <c:showCatName val="1"/>
              <c:showSerName val="0"/>
              <c:showPercent val="0"/>
              <c:showBubbleSize val="0"/>
              <c:extLst>
                <c:ext xmlns:c15="http://schemas.microsoft.com/office/drawing/2012/chart" uri="{CE6537A1-D6FC-4f65-9D91-7224C49458BB}"/>
              </c:extLst>
            </c:dLbl>
            <c:dLbl>
              <c:idx val="1"/>
              <c:layout>
                <c:manualLayout>
                  <c:x val="5.0769233844290357E-2"/>
                  <c:y val="-8.924483517814101E-2"/>
                </c:manualLayout>
              </c:layout>
              <c:dLblPos val="bestFit"/>
              <c:showLegendKey val="0"/>
              <c:showVal val="0"/>
              <c:showCatName val="1"/>
              <c:showSerName val="0"/>
              <c:showPercent val="0"/>
              <c:showBubbleSize val="0"/>
              <c:extLst>
                <c:ext xmlns:c15="http://schemas.microsoft.com/office/drawing/2012/chart" uri="{CE6537A1-D6FC-4f65-9D91-7224C49458BB}"/>
              </c:extLst>
            </c:dLbl>
            <c:dLbl>
              <c:idx val="2"/>
              <c:layout>
                <c:manualLayout>
                  <c:x val="3.4615386712016152E-2"/>
                  <c:y val="-3.4324936606977316E-2"/>
                </c:manualLayout>
              </c:layout>
              <c:dLblPos val="bestFit"/>
              <c:showLegendKey val="0"/>
              <c:showVal val="0"/>
              <c:showCatName val="1"/>
              <c:showSerName val="0"/>
              <c:showPercent val="0"/>
              <c:showBubbleSize val="0"/>
              <c:extLst>
                <c:ext xmlns:c15="http://schemas.microsoft.com/office/drawing/2012/chart" uri="{CE6537A1-D6FC-4f65-9D91-7224C49458BB}"/>
              </c:extLst>
            </c:dLbl>
            <c:dLbl>
              <c:idx val="3"/>
              <c:layout>
                <c:manualLayout>
                  <c:x val="5.0769233844290357E-2"/>
                  <c:y val="-1.3729974642790925E-2"/>
                </c:manualLayout>
              </c:layout>
              <c:dLblPos val="bestFit"/>
              <c:showLegendKey val="0"/>
              <c:showVal val="0"/>
              <c:showCatName val="1"/>
              <c:showSerName val="0"/>
              <c:showPercent val="0"/>
              <c:showBubbleSize val="0"/>
              <c:extLst>
                <c:ext xmlns:c15="http://schemas.microsoft.com/office/drawing/2012/chart" uri="{CE6537A1-D6FC-4f65-9D91-7224C49458BB}"/>
              </c:extLst>
            </c:dLbl>
            <c:dLbl>
              <c:idx val="4"/>
              <c:layout>
                <c:manualLayout>
                  <c:x val="3.2307694264548326E-2"/>
                  <c:y val="1.0297480982093194E-2"/>
                </c:manualLayout>
              </c:layout>
              <c:dLblPos val="bestFit"/>
              <c:showLegendKey val="0"/>
              <c:showVal val="0"/>
              <c:showCatName val="1"/>
              <c:showSerName val="0"/>
              <c:showPercent val="0"/>
              <c:showBubbleSize val="0"/>
              <c:extLst>
                <c:ext xmlns:c15="http://schemas.microsoft.com/office/drawing/2012/chart" uri="{CE6537A1-D6FC-4f65-9D91-7224C49458BB}"/>
              </c:extLst>
            </c:dLbl>
            <c:dLbl>
              <c:idx val="6"/>
              <c:layout>
                <c:manualLayout>
                  <c:x val="-3.000000181708071E-2"/>
                  <c:y val="-3.432493660697763E-3"/>
                </c:manualLayout>
              </c:layout>
              <c:dLblPos val="bestFit"/>
              <c:showLegendKey val="0"/>
              <c:showVal val="0"/>
              <c:showCatName val="1"/>
              <c:showSerName val="0"/>
              <c:showPercent val="0"/>
              <c:showBubbleSize val="0"/>
              <c:extLst>
                <c:ext xmlns:c15="http://schemas.microsoft.com/office/drawing/2012/chart" uri="{CE6537A1-D6FC-4f65-9D91-7224C49458BB}"/>
              </c:extLst>
            </c:dLbl>
            <c:dLbl>
              <c:idx val="7"/>
              <c:layout>
                <c:manualLayout>
                  <c:x val="-8.3076928108838766E-2"/>
                  <c:y val="-2.7459949285581882E-2"/>
                </c:manualLayout>
              </c:layout>
              <c:dLblPos val="bestFit"/>
              <c:showLegendKey val="0"/>
              <c:showVal val="0"/>
              <c:showCatName val="1"/>
              <c:showSerName val="0"/>
              <c:showPercent val="0"/>
              <c:showBubbleSize val="0"/>
              <c:extLst>
                <c:ext xmlns:c15="http://schemas.microsoft.com/office/drawing/2012/chart" uri="{CE6537A1-D6FC-4f65-9D91-7224C49458BB}"/>
              </c:extLst>
            </c:dLbl>
            <c:dLbl>
              <c:idx val="9"/>
              <c:layout>
                <c:manualLayout>
                  <c:x val="-4.1538464054419383E-2"/>
                  <c:y val="-5.4919898571163701E-2"/>
                </c:manualLayout>
              </c:layout>
              <c:dLblPos val="bestFit"/>
              <c:showLegendKey val="0"/>
              <c:showVal val="0"/>
              <c:showCatName val="1"/>
              <c:showSerName val="0"/>
              <c:showPercent val="0"/>
              <c:showBubbleSize val="0"/>
              <c:extLst>
                <c:ext xmlns:c15="http://schemas.microsoft.com/office/drawing/2012/chart" uri="{CE6537A1-D6FC-4f65-9D91-7224C49458BB}"/>
              </c:extLst>
            </c:dLbl>
            <c:dLbl>
              <c:idx val="10"/>
              <c:layout>
                <c:manualLayout>
                  <c:x val="-1.1538462237338717E-2"/>
                  <c:y val="-6.5217379553256918E-2"/>
                </c:manualLayout>
              </c:layout>
              <c:dLblPos val="bestFit"/>
              <c:showLegendKey val="0"/>
              <c:showVal val="0"/>
              <c:showCatName val="1"/>
              <c:showSerName val="0"/>
              <c:showPercent val="0"/>
              <c:showBubbleSize val="0"/>
              <c:extLst>
                <c:ext xmlns:c15="http://schemas.microsoft.com/office/drawing/2012/chart" uri="{CE6537A1-D6FC-4f65-9D91-7224C49458BB}"/>
              </c:extLst>
            </c:dLbl>
            <c:dLbl>
              <c:idx val="11"/>
              <c:layout>
                <c:manualLayout>
                  <c:x val="-6.9230773424033155E-3"/>
                  <c:y val="-0.13386725276721154"/>
                </c:manualLayout>
              </c:layout>
              <c:dLblPos val="bestFit"/>
              <c:showLegendKey val="0"/>
              <c:showVal val="0"/>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List1!$A$2:$A$22</c:f>
              <c:strCache>
                <c:ptCount val="12"/>
                <c:pt idx="0">
                  <c:v>M03.1</c:v>
                </c:pt>
                <c:pt idx="1">
                  <c:v>M04.1</c:v>
                </c:pt>
                <c:pt idx="2">
                  <c:v>M04.2</c:v>
                </c:pt>
                <c:pt idx="3">
                  <c:v>M04.3</c:v>
                </c:pt>
                <c:pt idx="4">
                  <c:v>M06.1</c:v>
                </c:pt>
                <c:pt idx="5">
                  <c:v>M06.3</c:v>
                </c:pt>
                <c:pt idx="6">
                  <c:v>M08.4</c:v>
                </c:pt>
                <c:pt idx="7">
                  <c:v>M08.6</c:v>
                </c:pt>
                <c:pt idx="8">
                  <c:v>M09.1</c:v>
                </c:pt>
                <c:pt idx="9">
                  <c:v>M16.5</c:v>
                </c:pt>
                <c:pt idx="10">
                  <c:v>M19.2 </c:v>
                </c:pt>
                <c:pt idx="11">
                  <c:v>M19.3</c:v>
                </c:pt>
              </c:strCache>
            </c:strRef>
          </c:cat>
          <c:val>
            <c:numRef>
              <c:f>List1!$B$2:$B$22</c:f>
              <c:numCache>
                <c:formatCode>General</c:formatCode>
                <c:ptCount val="12"/>
                <c:pt idx="0">
                  <c:v>88</c:v>
                </c:pt>
                <c:pt idx="1">
                  <c:v>97</c:v>
                </c:pt>
                <c:pt idx="2">
                  <c:v>79</c:v>
                </c:pt>
                <c:pt idx="3">
                  <c:v>152</c:v>
                </c:pt>
                <c:pt idx="4">
                  <c:v>268</c:v>
                </c:pt>
                <c:pt idx="5" formatCode="#,##0">
                  <c:v>3440</c:v>
                </c:pt>
                <c:pt idx="6">
                  <c:v>269</c:v>
                </c:pt>
                <c:pt idx="7">
                  <c:v>237</c:v>
                </c:pt>
                <c:pt idx="8">
                  <c:v>10</c:v>
                </c:pt>
                <c:pt idx="9">
                  <c:v>21</c:v>
                </c:pt>
                <c:pt idx="10">
                  <c:v>153</c:v>
                </c:pt>
                <c:pt idx="11">
                  <c:v>49</c:v>
                </c:pt>
              </c:numCache>
            </c:numRef>
          </c:val>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List1!$P$2:$P$22</c:f>
              <c:strCache>
                <c:ptCount val="21"/>
                <c:pt idx="0">
                  <c:v>M06.3</c:v>
                </c:pt>
                <c:pt idx="1">
                  <c:v>M04.2</c:v>
                </c:pt>
                <c:pt idx="2">
                  <c:v>M06.1</c:v>
                </c:pt>
                <c:pt idx="3">
                  <c:v>M04.1</c:v>
                </c:pt>
                <c:pt idx="4">
                  <c:v>M08.6</c:v>
                </c:pt>
                <c:pt idx="5">
                  <c:v>M19.2 </c:v>
                </c:pt>
                <c:pt idx="6">
                  <c:v>M07.3</c:v>
                </c:pt>
                <c:pt idx="7">
                  <c:v>M19.3</c:v>
                </c:pt>
                <c:pt idx="8">
                  <c:v>M04.3</c:v>
                </c:pt>
                <c:pt idx="9">
                  <c:v>M08.4</c:v>
                </c:pt>
                <c:pt idx="10">
                  <c:v>M16.5</c:v>
                </c:pt>
                <c:pt idx="11">
                  <c:v>R I.23</c:v>
                </c:pt>
                <c:pt idx="12">
                  <c:v>M16.2</c:v>
                </c:pt>
                <c:pt idx="13">
                  <c:v>R M19.2</c:v>
                </c:pt>
                <c:pt idx="14">
                  <c:v>M09.1</c:v>
                </c:pt>
                <c:pt idx="15">
                  <c:v>M16.4</c:v>
                </c:pt>
                <c:pt idx="16">
                  <c:v>R II.2</c:v>
                </c:pt>
                <c:pt idx="17">
                  <c:v>M03.1</c:v>
                </c:pt>
                <c:pt idx="18">
                  <c:v>R IV.4</c:v>
                </c:pt>
                <c:pt idx="19">
                  <c:v>R II.10</c:v>
                </c:pt>
                <c:pt idx="20">
                  <c:v>M16.9</c:v>
                </c:pt>
              </c:strCache>
            </c:strRef>
          </c:cat>
          <c:val>
            <c:numRef>
              <c:f>List1!$Q$2:$Q$22</c:f>
              <c:numCache>
                <c:formatCode>#,##0.00</c:formatCode>
                <c:ptCount val="21"/>
                <c:pt idx="0">
                  <c:v>17200000</c:v>
                </c:pt>
                <c:pt idx="1">
                  <c:v>14961274.9</c:v>
                </c:pt>
                <c:pt idx="2">
                  <c:v>9472800</c:v>
                </c:pt>
                <c:pt idx="3">
                  <c:v>9446937.5899999999</c:v>
                </c:pt>
                <c:pt idx="4">
                  <c:v>7826800.6100000003</c:v>
                </c:pt>
                <c:pt idx="5">
                  <c:v>7306121.3600000003</c:v>
                </c:pt>
                <c:pt idx="6">
                  <c:v>5981182.8300000001</c:v>
                </c:pt>
                <c:pt idx="7">
                  <c:v>4136249.2</c:v>
                </c:pt>
                <c:pt idx="8">
                  <c:v>3074569.59</c:v>
                </c:pt>
                <c:pt idx="9">
                  <c:v>2596019.9700000002</c:v>
                </c:pt>
                <c:pt idx="10">
                  <c:v>2531861.1800000002</c:v>
                </c:pt>
                <c:pt idx="11">
                  <c:v>2140000</c:v>
                </c:pt>
                <c:pt idx="12">
                  <c:v>1543131.61</c:v>
                </c:pt>
                <c:pt idx="13">
                  <c:v>1397756.2</c:v>
                </c:pt>
                <c:pt idx="14">
                  <c:v>1186974.79</c:v>
                </c:pt>
                <c:pt idx="15">
                  <c:v>739992.8</c:v>
                </c:pt>
                <c:pt idx="16">
                  <c:v>431503.24</c:v>
                </c:pt>
                <c:pt idx="17">
                  <c:v>210630.02</c:v>
                </c:pt>
                <c:pt idx="18">
                  <c:v>178917.95</c:v>
                </c:pt>
                <c:pt idx="19">
                  <c:v>44100</c:v>
                </c:pt>
                <c:pt idx="20">
                  <c:v>0</c:v>
                </c:pt>
              </c:numCache>
            </c:numRef>
          </c:val>
        </c:ser>
        <c:dLbls>
          <c:showLegendKey val="0"/>
          <c:showVal val="0"/>
          <c:showCatName val="0"/>
          <c:showSerName val="0"/>
          <c:showPercent val="0"/>
          <c:showBubbleSize val="0"/>
        </c:dLbls>
        <c:gapWidth val="219"/>
        <c:overlap val="-27"/>
        <c:axId val="267080152"/>
        <c:axId val="267081328"/>
      </c:barChart>
      <c:catAx>
        <c:axId val="267080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67081328"/>
        <c:crosses val="autoZero"/>
        <c:auto val="1"/>
        <c:lblAlgn val="ctr"/>
        <c:lblOffset val="100"/>
        <c:noMultiLvlLbl val="0"/>
      </c:catAx>
      <c:valAx>
        <c:axId val="2670813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670801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0"/>
            <c:bubble3D val="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1"/>
            <c:bubble3D val="0"/>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2"/>
            <c:bubble3D val="0"/>
            <c:spPr>
              <a:gradFill rotWithShape="1">
                <a:gsLst>
                  <a:gs pos="0">
                    <a:schemeClr val="accent1">
                      <a:lumMod val="80000"/>
                      <a:lumOff val="20000"/>
                      <a:shade val="51000"/>
                      <a:satMod val="130000"/>
                    </a:schemeClr>
                  </a:gs>
                  <a:gs pos="80000">
                    <a:schemeClr val="accent1">
                      <a:lumMod val="80000"/>
                      <a:lumOff val="20000"/>
                      <a:shade val="93000"/>
                      <a:satMod val="130000"/>
                    </a:schemeClr>
                  </a:gs>
                  <a:gs pos="100000">
                    <a:schemeClr val="accent1">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3"/>
            <c:bubble3D val="0"/>
            <c:spPr>
              <a:gradFill rotWithShape="1">
                <a:gsLst>
                  <a:gs pos="0">
                    <a:schemeClr val="accent2">
                      <a:lumMod val="80000"/>
                      <a:lumOff val="20000"/>
                      <a:shade val="51000"/>
                      <a:satMod val="130000"/>
                    </a:schemeClr>
                  </a:gs>
                  <a:gs pos="80000">
                    <a:schemeClr val="accent2">
                      <a:lumMod val="80000"/>
                      <a:lumOff val="20000"/>
                      <a:shade val="93000"/>
                      <a:satMod val="130000"/>
                    </a:schemeClr>
                  </a:gs>
                  <a:gs pos="100000">
                    <a:schemeClr val="accent2">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5"/>
              <c:layout>
                <c:manualLayout>
                  <c:x val="8.3333333333333332E-3"/>
                  <c:y val="4.6296296296296294E-2"/>
                </c:manualLayout>
              </c:layout>
              <c:dLblPos val="bestFit"/>
              <c:showLegendKey val="0"/>
              <c:showVal val="0"/>
              <c:showCatName val="1"/>
              <c:showSerName val="0"/>
              <c:showPercent val="0"/>
              <c:showBubbleSize val="0"/>
              <c:extLst>
                <c:ext xmlns:c15="http://schemas.microsoft.com/office/drawing/2012/chart" uri="{CE6537A1-D6FC-4f65-9D91-7224C49458BB}"/>
              </c:extLst>
            </c:dLbl>
            <c:dLbl>
              <c:idx val="6"/>
              <c:layout>
                <c:manualLayout>
                  <c:x val="-2.2222222222222223E-2"/>
                  <c:y val="6.0185185185185182E-2"/>
                </c:manualLayout>
              </c:layout>
              <c:dLblPos val="bestFit"/>
              <c:showLegendKey val="0"/>
              <c:showVal val="0"/>
              <c:showCatName val="1"/>
              <c:showSerName val="0"/>
              <c:showPercent val="0"/>
              <c:showBubbleSize val="0"/>
              <c:extLst>
                <c:ext xmlns:c15="http://schemas.microsoft.com/office/drawing/2012/chart" uri="{CE6537A1-D6FC-4f65-9D91-7224C49458BB}"/>
              </c:extLst>
            </c:dLbl>
            <c:dLbl>
              <c:idx val="7"/>
              <c:layout>
                <c:manualLayout>
                  <c:x val="-4.4444444444444446E-2"/>
                  <c:y val="-9.2592592592592587E-3"/>
                </c:manualLayout>
              </c:layout>
              <c:dLblPos val="bestFit"/>
              <c:showLegendKey val="0"/>
              <c:showVal val="0"/>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List1!$G$32:$G$55</c:f>
              <c:strCache>
                <c:ptCount val="14"/>
                <c:pt idx="0">
                  <c:v>3.1</c:v>
                </c:pt>
                <c:pt idx="1">
                  <c:v>4.1</c:v>
                </c:pt>
                <c:pt idx="2">
                  <c:v>4.2</c:v>
                </c:pt>
                <c:pt idx="3">
                  <c:v>4.3</c:v>
                </c:pt>
                <c:pt idx="4">
                  <c:v>6.1</c:v>
                </c:pt>
                <c:pt idx="5">
                  <c:v>8.6</c:v>
                </c:pt>
                <c:pt idx="6">
                  <c:v>16.2</c:v>
                </c:pt>
                <c:pt idx="7">
                  <c:v>16.5</c:v>
                </c:pt>
                <c:pt idx="8">
                  <c:v>19.2</c:v>
                </c:pt>
                <c:pt idx="9">
                  <c:v>19.3</c:v>
                </c:pt>
                <c:pt idx="10">
                  <c:v>19.4</c:v>
                </c:pt>
                <c:pt idx="11">
                  <c:v>TP</c:v>
                </c:pt>
                <c:pt idx="12">
                  <c:v>R 19.2</c:v>
                </c:pt>
                <c:pt idx="13">
                  <c:v>R TP</c:v>
                </c:pt>
              </c:strCache>
            </c:strRef>
          </c:cat>
          <c:val>
            <c:numRef>
              <c:f>List1!$H$32:$H$55</c:f>
              <c:numCache>
                <c:formatCode>General</c:formatCode>
                <c:ptCount val="14"/>
                <c:pt idx="0">
                  <c:v>118</c:v>
                </c:pt>
                <c:pt idx="1">
                  <c:v>199</c:v>
                </c:pt>
                <c:pt idx="2">
                  <c:v>91</c:v>
                </c:pt>
                <c:pt idx="3">
                  <c:v>148</c:v>
                </c:pt>
                <c:pt idx="4">
                  <c:v>397</c:v>
                </c:pt>
                <c:pt idx="5">
                  <c:v>71</c:v>
                </c:pt>
                <c:pt idx="6">
                  <c:v>16</c:v>
                </c:pt>
                <c:pt idx="7">
                  <c:v>16</c:v>
                </c:pt>
                <c:pt idx="8">
                  <c:v>199</c:v>
                </c:pt>
                <c:pt idx="9">
                  <c:v>55</c:v>
                </c:pt>
                <c:pt idx="10">
                  <c:v>99</c:v>
                </c:pt>
                <c:pt idx="11">
                  <c:v>186</c:v>
                </c:pt>
                <c:pt idx="12">
                  <c:v>24</c:v>
                </c:pt>
                <c:pt idx="13">
                  <c:v>57</c:v>
                </c:pt>
              </c:numCache>
            </c:numRef>
          </c:val>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cat>
            <c:strRef>
              <c:f>List1!$A$77:$A$100</c:f>
              <c:strCache>
                <c:ptCount val="24"/>
                <c:pt idx="0">
                  <c:v>4.1</c:v>
                </c:pt>
                <c:pt idx="1">
                  <c:v>4.2</c:v>
                </c:pt>
                <c:pt idx="2">
                  <c:v>4.3</c:v>
                </c:pt>
                <c:pt idx="3">
                  <c:v>6.1</c:v>
                </c:pt>
                <c:pt idx="4">
                  <c:v>19.2</c:v>
                </c:pt>
                <c:pt idx="5">
                  <c:v>8.6</c:v>
                </c:pt>
                <c:pt idx="6">
                  <c:v>19.4</c:v>
                </c:pt>
                <c:pt idx="7">
                  <c:v>19.3</c:v>
                </c:pt>
                <c:pt idx="8">
                  <c:v>TP</c:v>
                </c:pt>
                <c:pt idx="9">
                  <c:v>R 19.2</c:v>
                </c:pt>
                <c:pt idx="10">
                  <c:v>1.1</c:v>
                </c:pt>
                <c:pt idx="11">
                  <c:v>16.2</c:v>
                </c:pt>
                <c:pt idx="12">
                  <c:v>16.5</c:v>
                </c:pt>
                <c:pt idx="13">
                  <c:v>3.1</c:v>
                </c:pt>
                <c:pt idx="14">
                  <c:v>2.1</c:v>
                </c:pt>
                <c:pt idx="15">
                  <c:v>Ribiški ukrepi</c:v>
                </c:pt>
                <c:pt idx="16">
                  <c:v>9.1</c:v>
                </c:pt>
                <c:pt idx="17">
                  <c:v>R 19.4</c:v>
                </c:pt>
                <c:pt idx="18">
                  <c:v>16.9</c:v>
                </c:pt>
                <c:pt idx="19">
                  <c:v>16.4</c:v>
                </c:pt>
                <c:pt idx="20">
                  <c:v>322</c:v>
                </c:pt>
                <c:pt idx="21">
                  <c:v>10.2</c:v>
                </c:pt>
                <c:pt idx="22">
                  <c:v>R TP</c:v>
                </c:pt>
                <c:pt idx="23">
                  <c:v>R 19.3</c:v>
                </c:pt>
              </c:strCache>
            </c:strRef>
          </c:cat>
          <c:val>
            <c:numRef>
              <c:f>List1!$B$77:$B$100</c:f>
              <c:numCache>
                <c:formatCode>#,##0.00</c:formatCode>
                <c:ptCount val="24"/>
                <c:pt idx="0">
                  <c:v>10843716.050000001</c:v>
                </c:pt>
                <c:pt idx="1">
                  <c:v>8588259.75</c:v>
                </c:pt>
                <c:pt idx="2">
                  <c:v>7302502.5199999996</c:v>
                </c:pt>
                <c:pt idx="3">
                  <c:v>6231684.3399999999</c:v>
                </c:pt>
                <c:pt idx="4">
                  <c:v>6140358</c:v>
                </c:pt>
                <c:pt idx="5">
                  <c:v>2772612.48</c:v>
                </c:pt>
                <c:pt idx="6">
                  <c:v>2425818</c:v>
                </c:pt>
                <c:pt idx="7">
                  <c:v>1637380</c:v>
                </c:pt>
                <c:pt idx="8">
                  <c:v>1333593.3</c:v>
                </c:pt>
                <c:pt idx="9">
                  <c:v>1309514</c:v>
                </c:pt>
                <c:pt idx="10">
                  <c:v>699558.33</c:v>
                </c:pt>
                <c:pt idx="11">
                  <c:v>640770.1</c:v>
                </c:pt>
                <c:pt idx="12">
                  <c:v>567008.5</c:v>
                </c:pt>
                <c:pt idx="13">
                  <c:v>520748.69</c:v>
                </c:pt>
                <c:pt idx="14">
                  <c:v>436806.96</c:v>
                </c:pt>
                <c:pt idx="15">
                  <c:v>356079.3</c:v>
                </c:pt>
                <c:pt idx="16">
                  <c:v>221382.1</c:v>
                </c:pt>
                <c:pt idx="17">
                  <c:v>182611.4</c:v>
                </c:pt>
                <c:pt idx="18">
                  <c:v>179282.8</c:v>
                </c:pt>
                <c:pt idx="19">
                  <c:v>163925.5</c:v>
                </c:pt>
                <c:pt idx="20">
                  <c:v>98508.4</c:v>
                </c:pt>
                <c:pt idx="21">
                  <c:v>78343.199999999997</c:v>
                </c:pt>
                <c:pt idx="22">
                  <c:v>66878.53</c:v>
                </c:pt>
                <c:pt idx="23">
                  <c:v>59345.45</c:v>
                </c:pt>
              </c:numCache>
            </c:numRef>
          </c:val>
        </c:ser>
        <c:dLbls>
          <c:showLegendKey val="0"/>
          <c:showVal val="0"/>
          <c:showCatName val="0"/>
          <c:showSerName val="0"/>
          <c:showPercent val="0"/>
          <c:showBubbleSize val="0"/>
        </c:dLbls>
        <c:gapWidth val="219"/>
        <c:overlap val="-27"/>
        <c:axId val="268098408"/>
        <c:axId val="268094096"/>
      </c:barChart>
      <c:catAx>
        <c:axId val="268098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68094096"/>
        <c:crosses val="autoZero"/>
        <c:auto val="1"/>
        <c:lblAlgn val="ctr"/>
        <c:lblOffset val="100"/>
        <c:noMultiLvlLbl val="0"/>
      </c:catAx>
      <c:valAx>
        <c:axId val="2680940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680984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latin typeface="Arial" panose="020B0604020202020204" pitchFamily="34" charset="0"/>
                <a:cs typeface="Arial" panose="020B0604020202020204" pitchFamily="34" charset="0"/>
              </a:rPr>
              <a:t>Izvedba</a:t>
            </a:r>
            <a:r>
              <a:rPr lang="sl-SI" b="1">
                <a:solidFill>
                  <a:sysClr val="windowText" lastClr="000000"/>
                </a:solidFill>
                <a:latin typeface="Arial" panose="020B0604020202020204" pitchFamily="34" charset="0"/>
                <a:cs typeface="Arial" panose="020B0604020202020204" pitchFamily="34" charset="0"/>
              </a:rPr>
              <a:t> notranjih revizij 2019/2020</a:t>
            </a:r>
            <a:r>
              <a:rPr lang="en-US" b="1">
                <a:solidFill>
                  <a:sysClr val="windowText" lastClr="000000"/>
                </a:solidFill>
                <a:latin typeface="Arial" panose="020B0604020202020204" pitchFamily="34" charset="0"/>
                <a:cs typeface="Arial" panose="020B0604020202020204" pitchFamily="34" charset="0"/>
              </a:rPr>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barChart>
        <c:barDir val="bar"/>
        <c:grouping val="clustered"/>
        <c:varyColors val="0"/>
        <c:ser>
          <c:idx val="0"/>
          <c:order val="0"/>
          <c:tx>
            <c:strRef>
              <c:f>List1!$E$25</c:f>
              <c:strCache>
                <c:ptCount val="1"/>
                <c:pt idx="0">
                  <c:v>Leto 2019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List1!$F$24:$I$24</c:f>
              <c:strCache>
                <c:ptCount val="4"/>
                <c:pt idx="0">
                  <c:v>Izvedba notranjih revizij</c:v>
                </c:pt>
                <c:pt idx="1">
                  <c:v>Izvedba ponovnih revizij </c:v>
                </c:pt>
                <c:pt idx="2">
                  <c:v>Izvedba izrednih revizij </c:v>
                </c:pt>
                <c:pt idx="3">
                  <c:v>Skupaj</c:v>
                </c:pt>
              </c:strCache>
            </c:strRef>
          </c:cat>
          <c:val>
            <c:numRef>
              <c:f>List1!$F$25:$I$25</c:f>
              <c:numCache>
                <c:formatCode>General</c:formatCode>
                <c:ptCount val="4"/>
                <c:pt idx="0">
                  <c:v>16</c:v>
                </c:pt>
                <c:pt idx="1">
                  <c:v>0</c:v>
                </c:pt>
                <c:pt idx="2">
                  <c:v>2</c:v>
                </c:pt>
                <c:pt idx="3">
                  <c:v>18</c:v>
                </c:pt>
              </c:numCache>
            </c:numRef>
          </c:val>
        </c:ser>
        <c:ser>
          <c:idx val="1"/>
          <c:order val="1"/>
          <c:tx>
            <c:strRef>
              <c:f>List1!$E$26</c:f>
              <c:strCache>
                <c:ptCount val="1"/>
                <c:pt idx="0">
                  <c:v>Leto 2020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List1!$F$24:$I$24</c:f>
              <c:strCache>
                <c:ptCount val="4"/>
                <c:pt idx="0">
                  <c:v>Izvedba notranjih revizij</c:v>
                </c:pt>
                <c:pt idx="1">
                  <c:v>Izvedba ponovnih revizij </c:v>
                </c:pt>
                <c:pt idx="2">
                  <c:v>Izvedba izrednih revizij </c:v>
                </c:pt>
                <c:pt idx="3">
                  <c:v>Skupaj</c:v>
                </c:pt>
              </c:strCache>
            </c:strRef>
          </c:cat>
          <c:val>
            <c:numRef>
              <c:f>List1!$F$26:$I$26</c:f>
              <c:numCache>
                <c:formatCode>General</c:formatCode>
                <c:ptCount val="4"/>
                <c:pt idx="0">
                  <c:v>16</c:v>
                </c:pt>
                <c:pt idx="1">
                  <c:v>0</c:v>
                </c:pt>
                <c:pt idx="2">
                  <c:v>0</c:v>
                </c:pt>
                <c:pt idx="3">
                  <c:v>16</c:v>
                </c:pt>
              </c:numCache>
            </c:numRef>
          </c:val>
        </c:ser>
        <c:dLbls>
          <c:dLblPos val="inEnd"/>
          <c:showLegendKey val="0"/>
          <c:showVal val="1"/>
          <c:showCatName val="0"/>
          <c:showSerName val="0"/>
          <c:showPercent val="0"/>
          <c:showBubbleSize val="0"/>
        </c:dLbls>
        <c:gapWidth val="182"/>
        <c:axId val="268094880"/>
        <c:axId val="268100760"/>
      </c:barChart>
      <c:catAx>
        <c:axId val="2680948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68100760"/>
        <c:crosses val="autoZero"/>
        <c:auto val="1"/>
        <c:lblAlgn val="ctr"/>
        <c:lblOffset val="100"/>
        <c:noMultiLvlLbl val="0"/>
      </c:catAx>
      <c:valAx>
        <c:axId val="2681007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68094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b="1">
                <a:solidFill>
                  <a:sysClr val="windowText" lastClr="000000"/>
                </a:solidFill>
                <a:latin typeface="Arial" panose="020B0604020202020204" pitchFamily="34" charset="0"/>
                <a:cs typeface="Arial" panose="020B0604020202020204" pitchFamily="34" charset="0"/>
              </a:rPr>
              <a:t>Uspešnost in učinkovitost delovanja SNR </a:t>
            </a:r>
          </a:p>
        </c:rich>
      </c:tx>
      <c:layout>
        <c:manualLayout>
          <c:xMode val="edge"/>
          <c:yMode val="edge"/>
          <c:x val="6.3012435945506817E-2"/>
          <c:y val="8.95384868716505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manualLayout>
          <c:layoutTarget val="inner"/>
          <c:xMode val="edge"/>
          <c:yMode val="edge"/>
          <c:x val="6.7803149606299212E-2"/>
          <c:y val="0.26075489949505698"/>
          <c:w val="0.89974540682414694"/>
          <c:h val="0.46517905163574452"/>
        </c:manualLayout>
      </c:layout>
      <c:barChart>
        <c:barDir val="bar"/>
        <c:grouping val="clustered"/>
        <c:varyColors val="0"/>
        <c:ser>
          <c:idx val="0"/>
          <c:order val="0"/>
          <c:tx>
            <c:strRef>
              <c:f>List1!$F$46</c:f>
              <c:strCache>
                <c:ptCount val="1"/>
                <c:pt idx="0">
                  <c:v>Izpopolnjevanje/izobraževanje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List1!$G$46</c:f>
              <c:numCache>
                <c:formatCode>General</c:formatCode>
                <c:ptCount val="1"/>
                <c:pt idx="0">
                  <c:v>4</c:v>
                </c:pt>
              </c:numCache>
            </c:numRef>
          </c:val>
        </c:ser>
        <c:ser>
          <c:idx val="1"/>
          <c:order val="1"/>
          <c:tx>
            <c:strRef>
              <c:f>List1!$F$47</c:f>
              <c:strCache>
                <c:ptCount val="1"/>
                <c:pt idx="0">
                  <c:v>Realizacija NPČ/načrtovan NPČ</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List1!$G$47</c:f>
              <c:numCache>
                <c:formatCode>General</c:formatCode>
                <c:ptCount val="1"/>
                <c:pt idx="0">
                  <c:v>4</c:v>
                </c:pt>
              </c:numCache>
            </c:numRef>
          </c:val>
        </c:ser>
        <c:ser>
          <c:idx val="2"/>
          <c:order val="2"/>
          <c:tx>
            <c:strRef>
              <c:f>List1!$F$48</c:f>
              <c:strCache>
                <c:ptCount val="1"/>
                <c:pt idx="0">
                  <c:v>Realizacija NNR/NNR</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List1!$G$48</c:f>
              <c:numCache>
                <c:formatCode>General</c:formatCode>
                <c:ptCount val="1"/>
                <c:pt idx="0">
                  <c:v>4</c:v>
                </c:pt>
              </c:numCache>
            </c:numRef>
          </c:val>
        </c:ser>
        <c:ser>
          <c:idx val="3"/>
          <c:order val="3"/>
          <c:tx>
            <c:strRef>
              <c:f>List1!$F$49</c:f>
              <c:strCache>
                <c:ptCount val="1"/>
                <c:pt idx="0">
                  <c:v>Ocena dela SNR s strani revidirancev</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List1!$G$49</c:f>
              <c:numCache>
                <c:formatCode>General</c:formatCode>
                <c:ptCount val="1"/>
                <c:pt idx="0">
                  <c:v>3.9</c:v>
                </c:pt>
              </c:numCache>
            </c:numRef>
          </c:val>
        </c:ser>
        <c:dLbls>
          <c:dLblPos val="inEnd"/>
          <c:showLegendKey val="0"/>
          <c:showVal val="1"/>
          <c:showCatName val="0"/>
          <c:showSerName val="0"/>
          <c:showPercent val="0"/>
          <c:showBubbleSize val="0"/>
        </c:dLbls>
        <c:gapWidth val="182"/>
        <c:axId val="268099976"/>
        <c:axId val="268097624"/>
      </c:barChart>
      <c:catAx>
        <c:axId val="268099976"/>
        <c:scaling>
          <c:orientation val="minMax"/>
        </c:scaling>
        <c:delete val="1"/>
        <c:axPos val="l"/>
        <c:numFmt formatCode="General" sourceLinked="1"/>
        <c:majorTickMark val="none"/>
        <c:minorTickMark val="none"/>
        <c:tickLblPos val="nextTo"/>
        <c:crossAx val="268097624"/>
        <c:crosses val="autoZero"/>
        <c:auto val="1"/>
        <c:lblAlgn val="ctr"/>
        <c:lblOffset val="100"/>
        <c:noMultiLvlLbl val="0"/>
      </c:catAx>
      <c:valAx>
        <c:axId val="268097624"/>
        <c:scaling>
          <c:orientation val="minMax"/>
          <c:max val="4.5"/>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sl-SI">
                    <a:latin typeface="Arial" panose="020B0604020202020204" pitchFamily="34" charset="0"/>
                    <a:cs typeface="Arial" panose="020B0604020202020204" pitchFamily="34" charset="0"/>
                  </a:rPr>
                  <a:t>Povprečna ocena</a:t>
                </a:r>
              </a:p>
            </c:rich>
          </c:tx>
          <c:layout>
            <c:manualLayout>
              <c:xMode val="edge"/>
              <c:yMode val="edge"/>
              <c:x val="0.81338790984460274"/>
              <c:y val="0.8006183133742188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68099976"/>
        <c:crosses val="autoZero"/>
        <c:crossBetween val="between"/>
        <c:majorUnit val="0.5"/>
        <c:minorUnit val="0.1"/>
      </c:valAx>
      <c:spPr>
        <a:noFill/>
        <a:ln>
          <a:noFill/>
        </a:ln>
        <a:effectLst/>
      </c:spPr>
    </c:plotArea>
    <c:legend>
      <c:legendPos val="b"/>
      <c:layout>
        <c:manualLayout>
          <c:xMode val="edge"/>
          <c:yMode val="edge"/>
          <c:x val="6.4668826118957357E-2"/>
          <c:y val="0.8315645495173053"/>
          <c:w val="0.72223489424932996"/>
          <c:h val="0.1458685600417883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l-SI"/>
        </a:p>
      </c:txPr>
    </c:legend>
    <c:plotVisOnly val="1"/>
    <c:dispBlanksAs val="gap"/>
    <c:showDLblsOverMax val="0"/>
  </c:chart>
  <c:spPr>
    <a:noFill/>
    <a:ln w="9525" cap="flat" cmpd="sng" algn="ctr">
      <a:gradFill>
        <a:gsLst>
          <a:gs pos="15000">
            <a:schemeClr val="accent1">
              <a:lumMod val="5000"/>
              <a:lumOff val="95000"/>
              <a:alpha val="98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txPr>
    <a:bodyPr/>
    <a:lstStyle/>
    <a:p>
      <a:pPr>
        <a:defRPr/>
      </a:pPr>
      <a:endParaRPr lang="sl-SI"/>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0.37347</cdr:x>
      <cdr:y>0.7292</cdr:y>
    </cdr:from>
    <cdr:to>
      <cdr:x>0.54101</cdr:x>
      <cdr:y>1</cdr:y>
    </cdr:to>
    <cdr:sp macro="" textlink="">
      <cdr:nvSpPr>
        <cdr:cNvPr id="2" name="PoljeZBesedilom 1"/>
        <cdr:cNvSpPr txBox="1"/>
      </cdr:nvSpPr>
      <cdr:spPr>
        <a:xfrm xmlns:a="http://schemas.openxmlformats.org/drawingml/2006/main">
          <a:off x="2038350" y="3062289"/>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sl-SI" sz="1100"/>
        </a:p>
      </cdr:txBody>
    </cdr:sp>
  </cdr:relSizeAnchor>
  <cdr:relSizeAnchor xmlns:cdr="http://schemas.openxmlformats.org/drawingml/2006/chartDrawing">
    <cdr:from>
      <cdr:x>0.69459</cdr:x>
      <cdr:y>0.81664</cdr:y>
    </cdr:from>
    <cdr:to>
      <cdr:x>0.98604</cdr:x>
      <cdr:y>0.97743</cdr:y>
    </cdr:to>
    <cdr:sp macro="" textlink="">
      <cdr:nvSpPr>
        <cdr:cNvPr id="3" name="PoljeZBesedilom 2"/>
        <cdr:cNvSpPr txBox="1"/>
      </cdr:nvSpPr>
      <cdr:spPr>
        <a:xfrm xmlns:a="http://schemas.openxmlformats.org/drawingml/2006/main">
          <a:off x="3790950" y="2757489"/>
          <a:ext cx="1590675" cy="5429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sl-SI" sz="1100"/>
        </a:p>
      </cdr:txBody>
    </cdr:sp>
  </cdr:relSizeAnchor>
  <cdr:relSizeAnchor xmlns:cdr="http://schemas.openxmlformats.org/drawingml/2006/chartDrawing">
    <cdr:from>
      <cdr:x>0.75133</cdr:x>
      <cdr:y>0</cdr:y>
    </cdr:from>
    <cdr:to>
      <cdr:x>0.96907</cdr:x>
      <cdr:y>0.24324</cdr:y>
    </cdr:to>
    <cdr:sp macro="" textlink="">
      <cdr:nvSpPr>
        <cdr:cNvPr id="4" name="PoljeZBesedilom 3"/>
        <cdr:cNvSpPr txBox="1"/>
      </cdr:nvSpPr>
      <cdr:spPr>
        <a:xfrm xmlns:a="http://schemas.openxmlformats.org/drawingml/2006/main">
          <a:off x="4328207" y="0"/>
          <a:ext cx="1254339" cy="6286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sl-SI" sz="700">
              <a:solidFill>
                <a:schemeClr val="bg1">
                  <a:lumMod val="65000"/>
                </a:schemeClr>
              </a:solidFill>
              <a:latin typeface="Arial" panose="020B0604020202020204" pitchFamily="34" charset="0"/>
              <a:cs typeface="Arial" panose="020B0604020202020204" pitchFamily="34" charset="0"/>
            </a:rPr>
            <a:t>Pomen ocen s strani deležnikov:</a:t>
          </a:r>
        </a:p>
        <a:p xmlns:a="http://schemas.openxmlformats.org/drawingml/2006/main">
          <a:r>
            <a:rPr lang="sl-SI" sz="700">
              <a:solidFill>
                <a:schemeClr val="bg1">
                  <a:lumMod val="65000"/>
                </a:schemeClr>
              </a:solidFill>
              <a:latin typeface="Arial" panose="020B0604020202020204" pitchFamily="34" charset="0"/>
              <a:cs typeface="Arial" panose="020B0604020202020204" pitchFamily="34" charset="0"/>
            </a:rPr>
            <a:t>(1) SNR ne deluje</a:t>
          </a:r>
        </a:p>
        <a:p xmlns:a="http://schemas.openxmlformats.org/drawingml/2006/main">
          <a:r>
            <a:rPr lang="sl-SI" sz="700">
              <a:solidFill>
                <a:schemeClr val="bg1">
                  <a:lumMod val="65000"/>
                </a:schemeClr>
              </a:solidFill>
              <a:latin typeface="Arial" panose="020B0604020202020204" pitchFamily="34" charset="0"/>
              <a:cs typeface="Arial" panose="020B0604020202020204" pitchFamily="34" charset="0"/>
            </a:rPr>
            <a:t>(2)</a:t>
          </a:r>
          <a:r>
            <a:rPr lang="sl-SI" sz="700" baseline="0">
              <a:solidFill>
                <a:schemeClr val="bg1">
                  <a:lumMod val="65000"/>
                </a:schemeClr>
              </a:solidFill>
              <a:latin typeface="Arial" panose="020B0604020202020204" pitchFamily="34" charset="0"/>
              <a:cs typeface="Arial" panose="020B0604020202020204" pitchFamily="34" charset="0"/>
            </a:rPr>
            <a:t> SNR deluje delno</a:t>
          </a:r>
        </a:p>
        <a:p xmlns:a="http://schemas.openxmlformats.org/drawingml/2006/main">
          <a:r>
            <a:rPr lang="sl-SI" sz="700" baseline="0">
              <a:solidFill>
                <a:schemeClr val="bg1">
                  <a:lumMod val="65000"/>
                </a:schemeClr>
              </a:solidFill>
              <a:latin typeface="Arial" panose="020B0604020202020204" pitchFamily="34" charset="0"/>
              <a:cs typeface="Arial" panose="020B0604020202020204" pitchFamily="34" charset="0"/>
            </a:rPr>
            <a:t>(3) SNR deluje</a:t>
          </a:r>
        </a:p>
        <a:p xmlns:a="http://schemas.openxmlformats.org/drawingml/2006/main">
          <a:r>
            <a:rPr lang="sl-SI" sz="700" baseline="0">
              <a:solidFill>
                <a:schemeClr val="bg1">
                  <a:lumMod val="65000"/>
                </a:schemeClr>
              </a:solidFill>
              <a:latin typeface="Arial" panose="020B0604020202020204" pitchFamily="34" charset="0"/>
              <a:cs typeface="Arial" panose="020B0604020202020204" pitchFamily="34" charset="0"/>
            </a:rPr>
            <a:t>(4) SNR deluje dobro</a:t>
          </a:r>
        </a:p>
        <a:p xmlns:a="http://schemas.openxmlformats.org/drawingml/2006/main">
          <a:endParaRPr lang="sl-SI" sz="800">
            <a:solidFill>
              <a:schemeClr val="bg1">
                <a:lumMod val="65000"/>
              </a:schemeClr>
            </a:solidFill>
          </a:endParaRPr>
        </a:p>
      </cdr:txBody>
    </cdr:sp>
  </cdr:relSizeAnchor>
</c:userShape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3EC89DE-697A-4F4E-A5BD-2744FD127E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944</TotalTime>
  <Pages>91</Pages>
  <Words>25808</Words>
  <Characters>147107</Characters>
  <Application>Microsoft Office Word</Application>
  <DocSecurity>0</DocSecurity>
  <Lines>1225</Lines>
  <Paragraphs>345</Paragraphs>
  <ScaleCrop>false</ScaleCrop>
  <HeadingPairs>
    <vt:vector size="2" baseType="variant">
      <vt:variant>
        <vt:lpstr>Naslov</vt:lpstr>
      </vt:variant>
      <vt:variant>
        <vt:i4>1</vt:i4>
      </vt:variant>
    </vt:vector>
  </HeadingPairs>
  <TitlesOfParts>
    <vt:vector size="1" baseType="lpstr">
      <vt:lpstr>LETNO POROČILO</vt:lpstr>
    </vt:vector>
  </TitlesOfParts>
  <Company>ARSKTRP</Company>
  <LinksUpToDate>false</LinksUpToDate>
  <CharactersWithSpaces>172570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LETNO POROČILO</dc:title>
  <dc:subject/>
  <dc:creator>Zvonka Komar</dc:creator>
  <cp:lastModifiedBy>Rakič, Maja</cp:lastModifiedBy>
  <cp:revision>115</cp:revision>
  <dcterms:created xsi:type="dcterms:W3CDTF">2020-02-17T07:15:00Z</dcterms:created>
  <dcterms:modified xsi:type="dcterms:W3CDTF">2021-02-19T13:30:00Z</dcterms:modified>
</cp:coreProperties>
</file>