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8B0DE" w14:textId="6E999610" w:rsidR="0025505B" w:rsidRPr="008142CE" w:rsidRDefault="0025505B" w:rsidP="00640378">
      <w:pPr>
        <w:widowControl w:val="0"/>
        <w:autoSpaceDE w:val="0"/>
        <w:autoSpaceDN w:val="0"/>
        <w:spacing w:before="1" w:after="0" w:line="240" w:lineRule="auto"/>
        <w:jc w:val="both"/>
      </w:pPr>
      <w:r w:rsidRPr="00640378">
        <w:rPr>
          <w:rFonts w:ascii="Calibri" w:hAnsi="Calibri"/>
          <w:spacing w:val="-2"/>
        </w:rPr>
        <w:t>Št.:</w:t>
      </w:r>
      <w:r w:rsidRPr="00640378">
        <w:rPr>
          <w:rFonts w:ascii="Calibri" w:hAnsi="Calibri"/>
          <w:spacing w:val="23"/>
        </w:rPr>
        <w:t xml:space="preserve"> </w:t>
      </w:r>
      <w:bookmarkStart w:id="0" w:name="_Hlk219787930"/>
      <w:r w:rsidRPr="00640378">
        <w:rPr>
          <w:rFonts w:ascii="Calibri" w:hAnsi="Calibri"/>
          <w:spacing w:val="-2"/>
        </w:rPr>
        <w:t>545</w:t>
      </w:r>
      <w:r w:rsidR="00B73765">
        <w:rPr>
          <w:rFonts w:ascii="Calibri" w:hAnsi="Calibri"/>
          <w:spacing w:val="-2"/>
        </w:rPr>
        <w:t>0</w:t>
      </w:r>
      <w:r w:rsidRPr="00640378">
        <w:rPr>
          <w:rFonts w:ascii="Calibri" w:hAnsi="Calibri"/>
          <w:spacing w:val="-2"/>
        </w:rPr>
        <w:t>-</w:t>
      </w:r>
      <w:r w:rsidR="00B75D6B">
        <w:rPr>
          <w:rFonts w:ascii="Calibri" w:hAnsi="Calibri"/>
          <w:spacing w:val="-2"/>
        </w:rPr>
        <w:t>318</w:t>
      </w:r>
      <w:r w:rsidRPr="00640378">
        <w:rPr>
          <w:rFonts w:ascii="Calibri" w:hAnsi="Calibri"/>
          <w:spacing w:val="-2"/>
        </w:rPr>
        <w:t>/2025-2570</w:t>
      </w:r>
      <w:bookmarkEnd w:id="0"/>
      <w:r w:rsidRPr="00640378">
        <w:rPr>
          <w:rFonts w:ascii="Calibri" w:hAnsi="Calibri"/>
          <w:spacing w:val="-2"/>
        </w:rPr>
        <w:t>-</w:t>
      </w:r>
      <w:r w:rsidR="005C4C2D">
        <w:rPr>
          <w:rFonts w:ascii="Calibri" w:hAnsi="Calibri"/>
          <w:spacing w:val="-2"/>
        </w:rPr>
        <w:t>1</w:t>
      </w:r>
    </w:p>
    <w:p w14:paraId="36F5F311" w14:textId="77777777" w:rsidR="0025505B" w:rsidRPr="008142CE" w:rsidRDefault="0025505B" w:rsidP="00640378">
      <w:pPr>
        <w:widowControl w:val="0"/>
        <w:autoSpaceDE w:val="0"/>
        <w:autoSpaceDN w:val="0"/>
        <w:spacing w:after="0" w:line="240" w:lineRule="auto"/>
        <w:jc w:val="both"/>
      </w:pPr>
    </w:p>
    <w:p w14:paraId="147A926B" w14:textId="77777777" w:rsidR="0025505B" w:rsidRPr="008142CE" w:rsidRDefault="0025505B" w:rsidP="00640378">
      <w:pPr>
        <w:widowControl w:val="0"/>
        <w:autoSpaceDE w:val="0"/>
        <w:autoSpaceDN w:val="0"/>
        <w:spacing w:after="0" w:line="240" w:lineRule="auto"/>
        <w:jc w:val="both"/>
      </w:pPr>
    </w:p>
    <w:p w14:paraId="3D4FD209" w14:textId="77777777" w:rsidR="0025505B" w:rsidRPr="008142CE" w:rsidRDefault="0025505B" w:rsidP="00640378">
      <w:pPr>
        <w:widowControl w:val="0"/>
        <w:autoSpaceDE w:val="0"/>
        <w:autoSpaceDN w:val="0"/>
        <w:spacing w:after="0" w:line="240" w:lineRule="auto"/>
        <w:jc w:val="both"/>
      </w:pPr>
    </w:p>
    <w:p w14:paraId="3A3981D4" w14:textId="77777777" w:rsidR="0025505B" w:rsidRPr="008142CE" w:rsidRDefault="0025505B" w:rsidP="00640378">
      <w:pPr>
        <w:widowControl w:val="0"/>
        <w:autoSpaceDE w:val="0"/>
        <w:autoSpaceDN w:val="0"/>
        <w:spacing w:after="0" w:line="240" w:lineRule="auto"/>
        <w:jc w:val="both"/>
      </w:pPr>
    </w:p>
    <w:p w14:paraId="4B3684B2" w14:textId="77777777" w:rsidR="0025505B" w:rsidRPr="00D22010" w:rsidRDefault="0025505B" w:rsidP="00640378">
      <w:pPr>
        <w:widowControl w:val="0"/>
        <w:autoSpaceDE w:val="0"/>
        <w:autoSpaceDN w:val="0"/>
        <w:spacing w:after="0" w:line="240" w:lineRule="auto"/>
        <w:jc w:val="center"/>
      </w:pPr>
    </w:p>
    <w:p w14:paraId="058D82F9" w14:textId="77777777" w:rsidR="0025505B" w:rsidRPr="008142CE" w:rsidRDefault="0025505B" w:rsidP="00640378">
      <w:pPr>
        <w:widowControl w:val="0"/>
        <w:autoSpaceDE w:val="0"/>
        <w:autoSpaceDN w:val="0"/>
        <w:spacing w:after="0" w:line="240" w:lineRule="auto"/>
        <w:jc w:val="center"/>
      </w:pPr>
    </w:p>
    <w:p w14:paraId="20E649EC" w14:textId="77777777" w:rsidR="0025505B" w:rsidRPr="00640378" w:rsidRDefault="0025505B" w:rsidP="00640378">
      <w:pPr>
        <w:widowControl w:val="0"/>
        <w:autoSpaceDE w:val="0"/>
        <w:autoSpaceDN w:val="0"/>
        <w:spacing w:before="1" w:after="0" w:line="240" w:lineRule="auto"/>
        <w:jc w:val="center"/>
        <w:rPr>
          <w:rFonts w:ascii="Calibri" w:eastAsia="Calibri" w:hAnsi="Calibri" w:cs="Calibri"/>
          <w:b/>
          <w:sz w:val="44"/>
        </w:rPr>
      </w:pPr>
      <w:bookmarkStart w:id="1" w:name="_Hlk215643540"/>
      <w:r w:rsidRPr="001F2FE4">
        <w:rPr>
          <w:rFonts w:ascii="Calibri" w:hAnsi="Calibri"/>
          <w:b/>
          <w:color w:val="64A336"/>
          <w:sz w:val="44"/>
        </w:rPr>
        <w:t>PROGRAM</w:t>
      </w:r>
      <w:r w:rsidRPr="001F2FE4">
        <w:rPr>
          <w:rFonts w:ascii="Calibri" w:hAnsi="Calibri"/>
          <w:b/>
          <w:color w:val="64A336"/>
          <w:spacing w:val="-21"/>
          <w:sz w:val="44"/>
        </w:rPr>
        <w:t xml:space="preserve"> </w:t>
      </w:r>
      <w:r w:rsidRPr="001F2FE4">
        <w:rPr>
          <w:rFonts w:ascii="Calibri" w:hAnsi="Calibri"/>
          <w:b/>
          <w:color w:val="64A336"/>
          <w:sz w:val="44"/>
        </w:rPr>
        <w:t>FINANČNIH</w:t>
      </w:r>
      <w:r w:rsidRPr="001F2FE4">
        <w:rPr>
          <w:b/>
          <w:color w:val="64A336"/>
          <w:spacing w:val="-23"/>
          <w:sz w:val="44"/>
        </w:rPr>
        <w:t xml:space="preserve"> </w:t>
      </w:r>
      <w:r w:rsidRPr="001F2FE4">
        <w:rPr>
          <w:rFonts w:ascii="Calibri" w:hAnsi="Calibri"/>
          <w:b/>
          <w:color w:val="64A336"/>
          <w:spacing w:val="-2"/>
          <w:sz w:val="44"/>
        </w:rPr>
        <w:t>SPODBUD</w:t>
      </w:r>
    </w:p>
    <w:p w14:paraId="3DAEB6CE" w14:textId="77777777" w:rsidR="0025505B" w:rsidRPr="00640378" w:rsidRDefault="10393362" w:rsidP="2D47349D">
      <w:pPr>
        <w:widowControl w:val="0"/>
        <w:autoSpaceDE w:val="0"/>
        <w:autoSpaceDN w:val="0"/>
        <w:spacing w:after="0" w:line="240" w:lineRule="auto"/>
        <w:ind w:hanging="5"/>
        <w:jc w:val="center"/>
        <w:rPr>
          <w:rFonts w:ascii="Calibri" w:eastAsia="Calibri" w:hAnsi="Calibri" w:cs="Calibri"/>
          <w:b/>
          <w:bCs/>
          <w:sz w:val="44"/>
          <w:szCs w:val="44"/>
        </w:rPr>
      </w:pPr>
      <w:r w:rsidRPr="001F2FE4">
        <w:rPr>
          <w:rFonts w:ascii="Calibri" w:hAnsi="Calibri"/>
          <w:b/>
          <w:bCs/>
          <w:color w:val="64A336"/>
          <w:sz w:val="44"/>
          <w:szCs w:val="44"/>
        </w:rPr>
        <w:t>za naložbe v energetsko učinkovitost in razogljičenje</w:t>
      </w:r>
    </w:p>
    <w:p w14:paraId="72A7CF08" w14:textId="77777777" w:rsidR="0025505B" w:rsidRPr="00640378" w:rsidRDefault="0025505B" w:rsidP="00640378">
      <w:pPr>
        <w:widowControl w:val="0"/>
        <w:autoSpaceDE w:val="0"/>
        <w:autoSpaceDN w:val="0"/>
        <w:spacing w:before="2" w:after="0" w:line="240" w:lineRule="auto"/>
        <w:jc w:val="center"/>
        <w:rPr>
          <w:rFonts w:ascii="Calibri" w:hAnsi="Calibri"/>
          <w:b/>
          <w:sz w:val="44"/>
        </w:rPr>
      </w:pPr>
      <w:r w:rsidRPr="001F2FE4">
        <w:rPr>
          <w:rFonts w:ascii="Calibri" w:hAnsi="Calibri"/>
          <w:b/>
          <w:color w:val="64A336"/>
          <w:sz w:val="44"/>
        </w:rPr>
        <w:t>v</w:t>
      </w:r>
      <w:r w:rsidRPr="001F2FE4">
        <w:rPr>
          <w:rFonts w:ascii="Calibri" w:hAnsi="Calibri"/>
          <w:b/>
          <w:color w:val="64A336"/>
          <w:spacing w:val="-10"/>
          <w:sz w:val="44"/>
        </w:rPr>
        <w:t xml:space="preserve"> </w:t>
      </w:r>
      <w:r w:rsidRPr="001F2FE4">
        <w:rPr>
          <w:rFonts w:ascii="Calibri" w:hAnsi="Calibri"/>
          <w:b/>
          <w:color w:val="64A336"/>
          <w:sz w:val="44"/>
        </w:rPr>
        <w:t>obdobju</w:t>
      </w:r>
      <w:r w:rsidRPr="001F2FE4">
        <w:rPr>
          <w:b/>
          <w:color w:val="64A336"/>
          <w:spacing w:val="-11"/>
          <w:sz w:val="44"/>
        </w:rPr>
        <w:t xml:space="preserve"> </w:t>
      </w:r>
      <w:r w:rsidRPr="001F2FE4">
        <w:rPr>
          <w:rFonts w:ascii="Calibri" w:hAnsi="Calibri"/>
          <w:b/>
          <w:color w:val="64A336"/>
          <w:spacing w:val="-2"/>
          <w:sz w:val="44"/>
        </w:rPr>
        <w:t>2024–2030</w:t>
      </w:r>
    </w:p>
    <w:bookmarkEnd w:id="1"/>
    <w:p w14:paraId="2ABE49B6" w14:textId="77777777" w:rsidR="0025505B" w:rsidRPr="008142CE" w:rsidRDefault="0025505B" w:rsidP="00640378">
      <w:pPr>
        <w:widowControl w:val="0"/>
        <w:autoSpaceDE w:val="0"/>
        <w:autoSpaceDN w:val="0"/>
        <w:spacing w:before="149" w:after="0" w:line="240" w:lineRule="auto"/>
        <w:jc w:val="center"/>
        <w:rPr>
          <w:b/>
          <w:sz w:val="44"/>
        </w:rPr>
      </w:pPr>
    </w:p>
    <w:p w14:paraId="7D58BCC0" w14:textId="77777777" w:rsidR="005C4C2D" w:rsidRDefault="0025505B">
      <w:pPr>
        <w:widowControl w:val="0"/>
        <w:autoSpaceDE w:val="0"/>
        <w:autoSpaceDN w:val="0"/>
        <w:spacing w:after="0" w:line="240" w:lineRule="auto"/>
        <w:ind w:hanging="860"/>
        <w:jc w:val="center"/>
        <w:rPr>
          <w:rFonts w:ascii="Calibri" w:hAnsi="Calibri"/>
          <w:b/>
          <w:sz w:val="24"/>
        </w:rPr>
      </w:pPr>
      <w:r w:rsidRPr="00640378">
        <w:rPr>
          <w:rFonts w:ascii="Calibri" w:hAnsi="Calibri"/>
          <w:b/>
          <w:sz w:val="24"/>
        </w:rPr>
        <w:t>Ministrstvo</w:t>
      </w:r>
      <w:r w:rsidRPr="00640378">
        <w:rPr>
          <w:rFonts w:ascii="Calibri" w:hAnsi="Calibri"/>
          <w:b/>
          <w:spacing w:val="-8"/>
          <w:sz w:val="24"/>
        </w:rPr>
        <w:t xml:space="preserve"> </w:t>
      </w:r>
      <w:r w:rsidRPr="00640378">
        <w:rPr>
          <w:rFonts w:ascii="Calibri" w:hAnsi="Calibri"/>
          <w:b/>
          <w:sz w:val="24"/>
        </w:rPr>
        <w:t>za</w:t>
      </w:r>
      <w:r w:rsidRPr="00CA3F49">
        <w:rPr>
          <w:b/>
          <w:spacing w:val="-7"/>
          <w:sz w:val="24"/>
        </w:rPr>
        <w:t xml:space="preserve"> </w:t>
      </w:r>
      <w:r w:rsidRPr="00640378">
        <w:rPr>
          <w:rFonts w:ascii="Calibri" w:hAnsi="Calibri"/>
          <w:b/>
          <w:sz w:val="24"/>
        </w:rPr>
        <w:t>okolje,</w:t>
      </w:r>
      <w:r w:rsidRPr="00CA3F49">
        <w:rPr>
          <w:b/>
          <w:spacing w:val="-8"/>
          <w:sz w:val="24"/>
        </w:rPr>
        <w:t xml:space="preserve"> </w:t>
      </w:r>
      <w:r w:rsidRPr="00640378">
        <w:rPr>
          <w:rFonts w:ascii="Calibri" w:hAnsi="Calibri"/>
          <w:b/>
          <w:sz w:val="24"/>
        </w:rPr>
        <w:t>podnebje</w:t>
      </w:r>
      <w:r w:rsidRPr="00CA3F49">
        <w:rPr>
          <w:b/>
          <w:spacing w:val="-9"/>
          <w:sz w:val="24"/>
        </w:rPr>
        <w:t xml:space="preserve"> </w:t>
      </w:r>
      <w:r w:rsidRPr="00640378">
        <w:rPr>
          <w:rFonts w:ascii="Calibri" w:hAnsi="Calibri"/>
          <w:b/>
          <w:sz w:val="24"/>
        </w:rPr>
        <w:t>in</w:t>
      </w:r>
      <w:r w:rsidRPr="00CA3F49">
        <w:rPr>
          <w:b/>
          <w:spacing w:val="-6"/>
          <w:sz w:val="24"/>
        </w:rPr>
        <w:t xml:space="preserve"> </w:t>
      </w:r>
      <w:r w:rsidRPr="00640378">
        <w:rPr>
          <w:rFonts w:ascii="Calibri" w:hAnsi="Calibri"/>
          <w:b/>
          <w:sz w:val="24"/>
        </w:rPr>
        <w:t xml:space="preserve">energijo </w:t>
      </w:r>
    </w:p>
    <w:p w14:paraId="10CAE7D4" w14:textId="77777777" w:rsidR="005C4C2D" w:rsidRPr="00A23F45" w:rsidRDefault="005C4C2D" w:rsidP="005C4C2D">
      <w:pPr>
        <w:widowControl w:val="0"/>
        <w:autoSpaceDE w:val="0"/>
        <w:autoSpaceDN w:val="0"/>
        <w:spacing w:after="0" w:line="240" w:lineRule="auto"/>
        <w:ind w:hanging="860"/>
        <w:jc w:val="center"/>
        <w:rPr>
          <w:rFonts w:ascii="Calibri" w:hAnsi="Calibri"/>
          <w:b/>
          <w:sz w:val="24"/>
        </w:rPr>
      </w:pPr>
    </w:p>
    <w:p w14:paraId="6CCB9E16" w14:textId="77777777" w:rsidR="005C4C2D" w:rsidRDefault="005C4C2D" w:rsidP="005C4C2D">
      <w:pPr>
        <w:widowControl w:val="0"/>
        <w:autoSpaceDE w:val="0"/>
        <w:autoSpaceDN w:val="0"/>
        <w:spacing w:after="0" w:line="240" w:lineRule="auto"/>
        <w:ind w:hanging="860"/>
        <w:jc w:val="center"/>
        <w:rPr>
          <w:rFonts w:ascii="Calibri" w:hAnsi="Calibri"/>
          <w:b/>
          <w:sz w:val="24"/>
        </w:rPr>
      </w:pPr>
    </w:p>
    <w:p w14:paraId="23EC1843" w14:textId="77777777" w:rsidR="005C4C2D" w:rsidRDefault="005C4C2D" w:rsidP="005C4C2D">
      <w:pPr>
        <w:widowControl w:val="0"/>
        <w:autoSpaceDE w:val="0"/>
        <w:autoSpaceDN w:val="0"/>
        <w:spacing w:after="0" w:line="240" w:lineRule="auto"/>
        <w:ind w:hanging="860"/>
        <w:jc w:val="center"/>
        <w:rPr>
          <w:rFonts w:ascii="Calibri" w:hAnsi="Calibri"/>
          <w:b/>
          <w:sz w:val="24"/>
        </w:rPr>
      </w:pPr>
    </w:p>
    <w:p w14:paraId="611EA2DB" w14:textId="48BA08B0" w:rsidR="0025505B" w:rsidRPr="00640378" w:rsidRDefault="0025505B" w:rsidP="005C4C2D">
      <w:pPr>
        <w:widowControl w:val="0"/>
        <w:autoSpaceDE w:val="0"/>
        <w:autoSpaceDN w:val="0"/>
        <w:spacing w:after="0" w:line="240" w:lineRule="auto"/>
        <w:ind w:hanging="860"/>
        <w:jc w:val="center"/>
        <w:rPr>
          <w:rFonts w:ascii="Calibri" w:eastAsia="Calibri" w:hAnsi="Calibri" w:cs="Calibri"/>
          <w:bCs/>
          <w:sz w:val="24"/>
        </w:rPr>
      </w:pPr>
      <w:r w:rsidRPr="00640378">
        <w:rPr>
          <w:rFonts w:ascii="Calibri" w:hAnsi="Calibri"/>
          <w:bCs/>
          <w:sz w:val="24"/>
        </w:rPr>
        <w:t>mag. Bojan Kumer</w:t>
      </w:r>
    </w:p>
    <w:p w14:paraId="1642DF43" w14:textId="6F93EEDA" w:rsidR="0025505B" w:rsidRPr="005C4C2D" w:rsidRDefault="001574A9" w:rsidP="001574A9">
      <w:pPr>
        <w:widowControl w:val="0"/>
        <w:autoSpaceDE w:val="0"/>
        <w:autoSpaceDN w:val="0"/>
        <w:spacing w:before="8" w:after="0" w:line="240" w:lineRule="auto"/>
        <w:ind w:left="3540"/>
        <w:rPr>
          <w:bCs/>
          <w:sz w:val="24"/>
        </w:rPr>
      </w:pPr>
      <w:r>
        <w:rPr>
          <w:rFonts w:ascii="Calibri" w:hAnsi="Calibri"/>
          <w:bCs/>
          <w:spacing w:val="-2"/>
          <w:sz w:val="24"/>
        </w:rPr>
        <w:t xml:space="preserve">      </w:t>
      </w:r>
      <w:r w:rsidR="005C4C2D">
        <w:rPr>
          <w:rFonts w:ascii="Calibri" w:hAnsi="Calibri"/>
          <w:bCs/>
          <w:spacing w:val="-2"/>
          <w:sz w:val="24"/>
        </w:rPr>
        <w:t>m</w:t>
      </w:r>
      <w:r w:rsidR="0025505B" w:rsidRPr="00640378">
        <w:rPr>
          <w:rFonts w:ascii="Calibri" w:hAnsi="Calibri"/>
          <w:bCs/>
          <w:spacing w:val="-2"/>
          <w:sz w:val="24"/>
        </w:rPr>
        <w:t>inister</w:t>
      </w:r>
    </w:p>
    <w:p w14:paraId="1E7BC756" w14:textId="77777777" w:rsidR="0025505B" w:rsidRPr="008142CE" w:rsidRDefault="0025505B" w:rsidP="00640378">
      <w:pPr>
        <w:widowControl w:val="0"/>
        <w:autoSpaceDE w:val="0"/>
        <w:autoSpaceDN w:val="0"/>
        <w:spacing w:after="0" w:line="240" w:lineRule="auto"/>
        <w:jc w:val="both"/>
        <w:rPr>
          <w:b/>
          <w:sz w:val="24"/>
        </w:rPr>
      </w:pPr>
    </w:p>
    <w:p w14:paraId="0D9AF85A" w14:textId="77777777" w:rsidR="0025505B" w:rsidRPr="008142CE" w:rsidRDefault="0025505B" w:rsidP="00640378">
      <w:pPr>
        <w:widowControl w:val="0"/>
        <w:autoSpaceDE w:val="0"/>
        <w:autoSpaceDN w:val="0"/>
        <w:spacing w:after="0" w:line="240" w:lineRule="auto"/>
        <w:jc w:val="both"/>
        <w:rPr>
          <w:b/>
          <w:sz w:val="24"/>
        </w:rPr>
      </w:pPr>
    </w:p>
    <w:p w14:paraId="2C6B1819" w14:textId="77777777" w:rsidR="0025505B" w:rsidRPr="008142CE" w:rsidRDefault="0025505B" w:rsidP="00640378">
      <w:pPr>
        <w:widowControl w:val="0"/>
        <w:autoSpaceDE w:val="0"/>
        <w:autoSpaceDN w:val="0"/>
        <w:spacing w:after="0" w:line="240" w:lineRule="auto"/>
        <w:jc w:val="both"/>
        <w:rPr>
          <w:b/>
          <w:sz w:val="24"/>
        </w:rPr>
      </w:pPr>
    </w:p>
    <w:p w14:paraId="3B3CD175" w14:textId="77777777" w:rsidR="0025505B" w:rsidRPr="008142CE" w:rsidRDefault="0025505B" w:rsidP="00640378">
      <w:pPr>
        <w:widowControl w:val="0"/>
        <w:autoSpaceDE w:val="0"/>
        <w:autoSpaceDN w:val="0"/>
        <w:spacing w:after="0" w:line="240" w:lineRule="auto"/>
        <w:jc w:val="both"/>
        <w:rPr>
          <w:b/>
          <w:sz w:val="24"/>
        </w:rPr>
      </w:pPr>
    </w:p>
    <w:p w14:paraId="4D35F1BD" w14:textId="77777777" w:rsidR="0025505B" w:rsidRPr="008142CE" w:rsidRDefault="0025505B" w:rsidP="00640378">
      <w:pPr>
        <w:widowControl w:val="0"/>
        <w:autoSpaceDE w:val="0"/>
        <w:autoSpaceDN w:val="0"/>
        <w:spacing w:after="0" w:line="240" w:lineRule="auto"/>
        <w:jc w:val="both"/>
        <w:rPr>
          <w:b/>
          <w:sz w:val="24"/>
        </w:rPr>
      </w:pPr>
    </w:p>
    <w:p w14:paraId="57CD0AB2" w14:textId="77777777" w:rsidR="0025505B" w:rsidRPr="008142CE" w:rsidRDefault="0025505B" w:rsidP="00640378">
      <w:pPr>
        <w:widowControl w:val="0"/>
        <w:autoSpaceDE w:val="0"/>
        <w:autoSpaceDN w:val="0"/>
        <w:spacing w:after="0" w:line="240" w:lineRule="auto"/>
        <w:jc w:val="both"/>
        <w:rPr>
          <w:b/>
          <w:sz w:val="24"/>
        </w:rPr>
      </w:pPr>
    </w:p>
    <w:p w14:paraId="1E653B87" w14:textId="77777777" w:rsidR="0025505B" w:rsidRPr="008142CE" w:rsidRDefault="0025505B" w:rsidP="00640378">
      <w:pPr>
        <w:widowControl w:val="0"/>
        <w:autoSpaceDE w:val="0"/>
        <w:autoSpaceDN w:val="0"/>
        <w:spacing w:after="0" w:line="240" w:lineRule="auto"/>
        <w:jc w:val="both"/>
        <w:rPr>
          <w:b/>
          <w:sz w:val="24"/>
        </w:rPr>
      </w:pPr>
    </w:p>
    <w:p w14:paraId="799ABBCB" w14:textId="77777777" w:rsidR="0025505B" w:rsidRPr="008142CE" w:rsidRDefault="0025505B" w:rsidP="00640378">
      <w:pPr>
        <w:widowControl w:val="0"/>
        <w:autoSpaceDE w:val="0"/>
        <w:autoSpaceDN w:val="0"/>
        <w:spacing w:after="0" w:line="240" w:lineRule="auto"/>
        <w:jc w:val="both"/>
        <w:rPr>
          <w:b/>
          <w:sz w:val="24"/>
        </w:rPr>
      </w:pPr>
    </w:p>
    <w:p w14:paraId="0D363A76" w14:textId="77777777" w:rsidR="0025505B" w:rsidRPr="008142CE" w:rsidRDefault="0025505B" w:rsidP="00640378">
      <w:pPr>
        <w:widowControl w:val="0"/>
        <w:autoSpaceDE w:val="0"/>
        <w:autoSpaceDN w:val="0"/>
        <w:spacing w:after="0" w:line="240" w:lineRule="auto"/>
        <w:jc w:val="both"/>
        <w:rPr>
          <w:b/>
          <w:sz w:val="24"/>
        </w:rPr>
      </w:pPr>
    </w:p>
    <w:p w14:paraId="746D8952" w14:textId="77777777" w:rsidR="0025505B" w:rsidRPr="008142CE" w:rsidRDefault="0025505B" w:rsidP="00640378">
      <w:pPr>
        <w:widowControl w:val="0"/>
        <w:autoSpaceDE w:val="0"/>
        <w:autoSpaceDN w:val="0"/>
        <w:spacing w:after="0" w:line="240" w:lineRule="auto"/>
        <w:jc w:val="both"/>
        <w:rPr>
          <w:b/>
          <w:sz w:val="24"/>
        </w:rPr>
      </w:pPr>
    </w:p>
    <w:p w14:paraId="293A016E" w14:textId="77777777" w:rsidR="0025505B" w:rsidRPr="008142CE" w:rsidRDefault="0025505B" w:rsidP="00640378">
      <w:pPr>
        <w:widowControl w:val="0"/>
        <w:autoSpaceDE w:val="0"/>
        <w:autoSpaceDN w:val="0"/>
        <w:spacing w:after="0" w:line="240" w:lineRule="auto"/>
        <w:jc w:val="both"/>
        <w:rPr>
          <w:b/>
          <w:sz w:val="24"/>
        </w:rPr>
      </w:pPr>
    </w:p>
    <w:p w14:paraId="3155AF81" w14:textId="77777777" w:rsidR="0025505B" w:rsidRPr="008142CE" w:rsidRDefault="0025505B" w:rsidP="00640378">
      <w:pPr>
        <w:widowControl w:val="0"/>
        <w:autoSpaceDE w:val="0"/>
        <w:autoSpaceDN w:val="0"/>
        <w:spacing w:before="49" w:after="0" w:line="240" w:lineRule="auto"/>
        <w:jc w:val="both"/>
        <w:rPr>
          <w:b/>
          <w:sz w:val="24"/>
        </w:rPr>
      </w:pPr>
    </w:p>
    <w:p w14:paraId="3F3AB9D6" w14:textId="77777777" w:rsidR="0025505B" w:rsidRPr="008142CE" w:rsidRDefault="0025505B" w:rsidP="00640378">
      <w:pPr>
        <w:widowControl w:val="0"/>
        <w:autoSpaceDE w:val="0"/>
        <w:autoSpaceDN w:val="0"/>
        <w:spacing w:before="49" w:after="0" w:line="240" w:lineRule="auto"/>
        <w:jc w:val="both"/>
        <w:rPr>
          <w:b/>
          <w:sz w:val="24"/>
        </w:rPr>
      </w:pPr>
    </w:p>
    <w:p w14:paraId="4AF815A4" w14:textId="77777777" w:rsidR="0025505B" w:rsidRPr="008142CE" w:rsidRDefault="0025505B" w:rsidP="00640378">
      <w:pPr>
        <w:widowControl w:val="0"/>
        <w:autoSpaceDE w:val="0"/>
        <w:autoSpaceDN w:val="0"/>
        <w:spacing w:before="49" w:after="0" w:line="240" w:lineRule="auto"/>
        <w:jc w:val="both"/>
        <w:rPr>
          <w:b/>
          <w:sz w:val="24"/>
        </w:rPr>
      </w:pPr>
    </w:p>
    <w:p w14:paraId="2A6318AF" w14:textId="77777777" w:rsidR="0025505B" w:rsidRPr="008142CE" w:rsidRDefault="0025505B" w:rsidP="00640378">
      <w:pPr>
        <w:widowControl w:val="0"/>
        <w:autoSpaceDE w:val="0"/>
        <w:autoSpaceDN w:val="0"/>
        <w:spacing w:before="49" w:after="0" w:line="240" w:lineRule="auto"/>
        <w:jc w:val="both"/>
        <w:rPr>
          <w:b/>
          <w:sz w:val="24"/>
        </w:rPr>
      </w:pPr>
    </w:p>
    <w:p w14:paraId="36B6BED4" w14:textId="77777777" w:rsidR="0025505B" w:rsidRPr="008142CE" w:rsidRDefault="0025505B" w:rsidP="00640378">
      <w:pPr>
        <w:widowControl w:val="0"/>
        <w:autoSpaceDE w:val="0"/>
        <w:autoSpaceDN w:val="0"/>
        <w:spacing w:before="49" w:after="0" w:line="240" w:lineRule="auto"/>
        <w:jc w:val="both"/>
        <w:rPr>
          <w:b/>
          <w:sz w:val="24"/>
        </w:rPr>
      </w:pPr>
    </w:p>
    <w:p w14:paraId="1BC388E9" w14:textId="77777777" w:rsidR="0025505B" w:rsidRPr="008142CE" w:rsidRDefault="0025505B" w:rsidP="00640378">
      <w:pPr>
        <w:widowControl w:val="0"/>
        <w:autoSpaceDE w:val="0"/>
        <w:autoSpaceDN w:val="0"/>
        <w:spacing w:before="49" w:after="0" w:line="240" w:lineRule="auto"/>
        <w:jc w:val="both"/>
        <w:rPr>
          <w:b/>
          <w:sz w:val="24"/>
        </w:rPr>
      </w:pPr>
    </w:p>
    <w:p w14:paraId="37680778" w14:textId="77777777" w:rsidR="0025505B" w:rsidRPr="008142CE" w:rsidRDefault="0025505B" w:rsidP="00640378">
      <w:pPr>
        <w:widowControl w:val="0"/>
        <w:autoSpaceDE w:val="0"/>
        <w:autoSpaceDN w:val="0"/>
        <w:spacing w:before="49" w:after="0" w:line="240" w:lineRule="auto"/>
        <w:jc w:val="both"/>
        <w:rPr>
          <w:b/>
          <w:sz w:val="24"/>
        </w:rPr>
      </w:pPr>
    </w:p>
    <w:p w14:paraId="2CF3629B" w14:textId="673FB139" w:rsidR="0025505B" w:rsidRPr="008142CE" w:rsidRDefault="0025505B" w:rsidP="00640378">
      <w:pPr>
        <w:widowControl w:val="0"/>
        <w:tabs>
          <w:tab w:val="left" w:pos="7940"/>
        </w:tabs>
        <w:autoSpaceDE w:val="0"/>
        <w:autoSpaceDN w:val="0"/>
        <w:spacing w:after="0" w:line="240" w:lineRule="auto"/>
        <w:jc w:val="both"/>
      </w:pPr>
      <w:r w:rsidRPr="00640378">
        <w:rPr>
          <w:rFonts w:ascii="Calibri" w:hAnsi="Calibri"/>
        </w:rPr>
        <w:t xml:space="preserve">Ljubljana, </w:t>
      </w:r>
      <w:r w:rsidR="0010387F">
        <w:rPr>
          <w:rFonts w:ascii="Calibri" w:hAnsi="Calibri"/>
        </w:rPr>
        <w:t>januar</w:t>
      </w:r>
      <w:r w:rsidR="00E2068D">
        <w:rPr>
          <w:rFonts w:ascii="Calibri" w:hAnsi="Calibri"/>
        </w:rPr>
        <w:t xml:space="preserve"> 202</w:t>
      </w:r>
      <w:r w:rsidR="0010387F">
        <w:rPr>
          <w:rFonts w:ascii="Calibri" w:hAnsi="Calibri"/>
        </w:rPr>
        <w:t>6</w:t>
      </w:r>
      <w:r w:rsidRPr="00640378">
        <w:rPr>
          <w:rFonts w:ascii="Calibri" w:hAnsi="Calibri"/>
        </w:rPr>
        <w:tab/>
        <w:t>Verzija</w:t>
      </w:r>
      <w:r w:rsidRPr="00640378">
        <w:rPr>
          <w:rFonts w:ascii="Calibri" w:hAnsi="Calibri"/>
          <w:spacing w:val="-4"/>
        </w:rPr>
        <w:t xml:space="preserve"> </w:t>
      </w:r>
      <w:r w:rsidRPr="00640378">
        <w:rPr>
          <w:rFonts w:ascii="Calibri" w:hAnsi="Calibri"/>
          <w:spacing w:val="-5"/>
        </w:rPr>
        <w:t>1.0</w:t>
      </w:r>
    </w:p>
    <w:p w14:paraId="42D4DC5D" w14:textId="4610A1D7" w:rsidR="00215E3E" w:rsidRPr="001F2FE4" w:rsidRDefault="0025505B" w:rsidP="00640378">
      <w:pPr>
        <w:keepNext/>
        <w:keepLines/>
        <w:widowControl w:val="0"/>
        <w:autoSpaceDE w:val="0"/>
        <w:autoSpaceDN w:val="0"/>
        <w:spacing w:before="360" w:after="80" w:line="240" w:lineRule="auto"/>
        <w:jc w:val="both"/>
        <w:outlineLvl w:val="0"/>
        <w:rPr>
          <w:rFonts w:ascii="Calibri" w:hAnsi="Calibri"/>
          <w:b/>
          <w:color w:val="64A336"/>
          <w:sz w:val="36"/>
        </w:rPr>
      </w:pPr>
      <w:bookmarkStart w:id="2" w:name="_Toc215054521"/>
      <w:bookmarkStart w:id="3" w:name="_Toc219285498"/>
      <w:r w:rsidRPr="001F2FE4">
        <w:rPr>
          <w:rFonts w:ascii="Calibri" w:hAnsi="Calibri"/>
          <w:b/>
          <w:color w:val="64A336"/>
          <w:sz w:val="36"/>
        </w:rPr>
        <w:lastRenderedPageBreak/>
        <w:t>KAZALO</w:t>
      </w:r>
      <w:bookmarkEnd w:id="2"/>
      <w:bookmarkEnd w:id="3"/>
    </w:p>
    <w:sdt>
      <w:sdtPr>
        <w:rPr>
          <w:rFonts w:asciiTheme="minorHAnsi" w:eastAsiaTheme="minorHAnsi" w:hAnsiTheme="minorHAnsi" w:cstheme="minorBidi"/>
          <w:sz w:val="22"/>
          <w:szCs w:val="22"/>
        </w:rPr>
        <w:id w:val="-2124684771"/>
        <w:docPartObj>
          <w:docPartGallery w:val="Table of Contents"/>
          <w:docPartUnique/>
        </w:docPartObj>
      </w:sdtPr>
      <w:sdtEndPr>
        <w:rPr>
          <w:b/>
          <w:bCs/>
        </w:rPr>
      </w:sdtEndPr>
      <w:sdtContent>
        <w:p w14:paraId="547F18E3" w14:textId="390E56B3" w:rsidR="001574A9" w:rsidRPr="001574A9" w:rsidRDefault="00662914">
          <w:pPr>
            <w:pStyle w:val="Kazalovsebine1"/>
            <w:tabs>
              <w:tab w:val="right" w:leader="dot" w:pos="9062"/>
            </w:tabs>
            <w:rPr>
              <w:rFonts w:eastAsiaTheme="minorEastAsia"/>
              <w:noProof/>
              <w:kern w:val="2"/>
              <w:sz w:val="22"/>
              <w:szCs w:val="22"/>
              <w:lang w:eastAsia="sl-SI"/>
              <w14:ligatures w14:val="standardContextual"/>
            </w:rPr>
          </w:pPr>
          <w:r w:rsidRPr="001574A9">
            <w:rPr>
              <w:color w:val="0F4761"/>
              <w:sz w:val="22"/>
              <w:szCs w:val="22"/>
            </w:rPr>
            <w:fldChar w:fldCharType="begin"/>
          </w:r>
          <w:r w:rsidRPr="001574A9">
            <w:rPr>
              <w:color w:val="0F4761"/>
              <w:sz w:val="22"/>
              <w:szCs w:val="22"/>
            </w:rPr>
            <w:instrText xml:space="preserve"> TOC \o "1-3" \h \z \u </w:instrText>
          </w:r>
          <w:r w:rsidRPr="001574A9">
            <w:rPr>
              <w:color w:val="0F4761"/>
              <w:sz w:val="22"/>
              <w:szCs w:val="22"/>
            </w:rPr>
            <w:fldChar w:fldCharType="separate"/>
          </w:r>
          <w:hyperlink w:anchor="_Toc219285499" w:history="1">
            <w:r w:rsidR="001574A9" w:rsidRPr="001574A9">
              <w:rPr>
                <w:rStyle w:val="Hiperpovezava"/>
                <w:noProof/>
                <w:sz w:val="22"/>
                <w:szCs w:val="22"/>
              </w:rPr>
              <w:t>1 UVOD</w:t>
            </w:r>
            <w:r w:rsidR="001574A9" w:rsidRPr="001574A9">
              <w:rPr>
                <w:noProof/>
                <w:webHidden/>
                <w:sz w:val="22"/>
                <w:szCs w:val="22"/>
              </w:rPr>
              <w:tab/>
            </w:r>
            <w:r w:rsidR="001574A9" w:rsidRPr="001574A9">
              <w:rPr>
                <w:noProof/>
                <w:webHidden/>
                <w:sz w:val="22"/>
                <w:szCs w:val="22"/>
              </w:rPr>
              <w:fldChar w:fldCharType="begin"/>
            </w:r>
            <w:r w:rsidR="001574A9" w:rsidRPr="001574A9">
              <w:rPr>
                <w:noProof/>
                <w:webHidden/>
                <w:sz w:val="22"/>
                <w:szCs w:val="22"/>
              </w:rPr>
              <w:instrText xml:space="preserve"> PAGEREF _Toc219285499 \h </w:instrText>
            </w:r>
            <w:r w:rsidR="001574A9" w:rsidRPr="001574A9">
              <w:rPr>
                <w:noProof/>
                <w:webHidden/>
                <w:sz w:val="22"/>
                <w:szCs w:val="22"/>
              </w:rPr>
            </w:r>
            <w:r w:rsidR="001574A9" w:rsidRPr="001574A9">
              <w:rPr>
                <w:noProof/>
                <w:webHidden/>
                <w:sz w:val="22"/>
                <w:szCs w:val="22"/>
              </w:rPr>
              <w:fldChar w:fldCharType="separate"/>
            </w:r>
            <w:r w:rsidR="001574A9" w:rsidRPr="001574A9">
              <w:rPr>
                <w:noProof/>
                <w:webHidden/>
                <w:sz w:val="22"/>
                <w:szCs w:val="22"/>
              </w:rPr>
              <w:t>3</w:t>
            </w:r>
            <w:r w:rsidR="001574A9" w:rsidRPr="001574A9">
              <w:rPr>
                <w:noProof/>
                <w:webHidden/>
                <w:sz w:val="22"/>
                <w:szCs w:val="22"/>
              </w:rPr>
              <w:fldChar w:fldCharType="end"/>
            </w:r>
          </w:hyperlink>
        </w:p>
        <w:p w14:paraId="2AEAA584" w14:textId="0B6FCC2B"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00" w:history="1">
            <w:r w:rsidRPr="001574A9">
              <w:rPr>
                <w:rStyle w:val="Hiperpovezava"/>
                <w:noProof/>
                <w:sz w:val="22"/>
                <w:szCs w:val="22"/>
              </w:rPr>
              <w:t>1.1 Nacionalni strateški okvir</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_Toc219285500 \h </w:instrText>
            </w:r>
            <w:r w:rsidRPr="001574A9">
              <w:rPr>
                <w:noProof/>
                <w:webHidden/>
                <w:sz w:val="22"/>
                <w:szCs w:val="22"/>
              </w:rPr>
            </w:r>
            <w:r w:rsidRPr="001574A9">
              <w:rPr>
                <w:noProof/>
                <w:webHidden/>
                <w:sz w:val="22"/>
                <w:szCs w:val="22"/>
              </w:rPr>
              <w:fldChar w:fldCharType="separate"/>
            </w:r>
            <w:r w:rsidRPr="001574A9">
              <w:rPr>
                <w:noProof/>
                <w:webHidden/>
                <w:sz w:val="22"/>
                <w:szCs w:val="22"/>
              </w:rPr>
              <w:t>4</w:t>
            </w:r>
            <w:r w:rsidRPr="001574A9">
              <w:rPr>
                <w:noProof/>
                <w:webHidden/>
                <w:sz w:val="22"/>
                <w:szCs w:val="22"/>
              </w:rPr>
              <w:fldChar w:fldCharType="end"/>
            </w:r>
          </w:hyperlink>
        </w:p>
        <w:p w14:paraId="06DC85C2" w14:textId="354DBA78"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01" w:history="1">
            <w:r w:rsidRPr="001574A9">
              <w:rPr>
                <w:rStyle w:val="Hiperpovezava"/>
                <w:noProof/>
                <w:sz w:val="22"/>
                <w:szCs w:val="22"/>
              </w:rPr>
              <w:t>2 VIZIJA, NAMEN IN CILJI PROGRAMA</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_Toc219285501 \h </w:instrText>
            </w:r>
            <w:r w:rsidRPr="001574A9">
              <w:rPr>
                <w:noProof/>
                <w:webHidden/>
                <w:sz w:val="22"/>
                <w:szCs w:val="22"/>
              </w:rPr>
            </w:r>
            <w:r w:rsidRPr="001574A9">
              <w:rPr>
                <w:noProof/>
                <w:webHidden/>
                <w:sz w:val="22"/>
                <w:szCs w:val="22"/>
              </w:rPr>
              <w:fldChar w:fldCharType="separate"/>
            </w:r>
            <w:r w:rsidRPr="001574A9">
              <w:rPr>
                <w:noProof/>
                <w:webHidden/>
                <w:sz w:val="22"/>
                <w:szCs w:val="22"/>
              </w:rPr>
              <w:t>9</w:t>
            </w:r>
            <w:r w:rsidRPr="001574A9">
              <w:rPr>
                <w:noProof/>
                <w:webHidden/>
                <w:sz w:val="22"/>
                <w:szCs w:val="22"/>
              </w:rPr>
              <w:fldChar w:fldCharType="end"/>
            </w:r>
          </w:hyperlink>
        </w:p>
        <w:p w14:paraId="55041DEB" w14:textId="20F0D6B4"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02" w:history="1">
            <w:r w:rsidRPr="001574A9">
              <w:rPr>
                <w:rStyle w:val="Hiperpovezava"/>
                <w:noProof/>
                <w:sz w:val="22"/>
                <w:szCs w:val="22"/>
              </w:rPr>
              <w:t>2.1 Vizija Programa</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_Toc219285502 \h </w:instrText>
            </w:r>
            <w:r w:rsidRPr="001574A9">
              <w:rPr>
                <w:noProof/>
                <w:webHidden/>
                <w:sz w:val="22"/>
                <w:szCs w:val="22"/>
              </w:rPr>
            </w:r>
            <w:r w:rsidRPr="001574A9">
              <w:rPr>
                <w:noProof/>
                <w:webHidden/>
                <w:sz w:val="22"/>
                <w:szCs w:val="22"/>
              </w:rPr>
              <w:fldChar w:fldCharType="separate"/>
            </w:r>
            <w:r w:rsidRPr="001574A9">
              <w:rPr>
                <w:noProof/>
                <w:webHidden/>
                <w:sz w:val="22"/>
                <w:szCs w:val="22"/>
              </w:rPr>
              <w:t>9</w:t>
            </w:r>
            <w:r w:rsidRPr="001574A9">
              <w:rPr>
                <w:noProof/>
                <w:webHidden/>
                <w:sz w:val="22"/>
                <w:szCs w:val="22"/>
              </w:rPr>
              <w:fldChar w:fldCharType="end"/>
            </w:r>
          </w:hyperlink>
        </w:p>
        <w:p w14:paraId="19FCB44A" w14:textId="57DD8CCA"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03" w:history="1">
            <w:r w:rsidRPr="001574A9">
              <w:rPr>
                <w:rStyle w:val="Hiperpovezava"/>
                <w:noProof/>
                <w:sz w:val="22"/>
                <w:szCs w:val="22"/>
              </w:rPr>
              <w:t>2.2 Namen in cilji Programa</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_Toc219285503 \h </w:instrText>
            </w:r>
            <w:r w:rsidRPr="001574A9">
              <w:rPr>
                <w:noProof/>
                <w:webHidden/>
                <w:sz w:val="22"/>
                <w:szCs w:val="22"/>
              </w:rPr>
            </w:r>
            <w:r w:rsidRPr="001574A9">
              <w:rPr>
                <w:noProof/>
                <w:webHidden/>
                <w:sz w:val="22"/>
                <w:szCs w:val="22"/>
              </w:rPr>
              <w:fldChar w:fldCharType="separate"/>
            </w:r>
            <w:r w:rsidRPr="001574A9">
              <w:rPr>
                <w:noProof/>
                <w:webHidden/>
                <w:sz w:val="22"/>
                <w:szCs w:val="22"/>
              </w:rPr>
              <w:t>9</w:t>
            </w:r>
            <w:r w:rsidRPr="001574A9">
              <w:rPr>
                <w:noProof/>
                <w:webHidden/>
                <w:sz w:val="22"/>
                <w:szCs w:val="22"/>
              </w:rPr>
              <w:fldChar w:fldCharType="end"/>
            </w:r>
          </w:hyperlink>
        </w:p>
        <w:p w14:paraId="0E9D2E49" w14:textId="35914361"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04" w:history="1">
            <w:r w:rsidRPr="001574A9">
              <w:rPr>
                <w:rStyle w:val="Hiperpovezava"/>
                <w:noProof/>
                <w:sz w:val="22"/>
                <w:szCs w:val="22"/>
              </w:rPr>
              <w:t>2.3 Kazalniki Programa</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_Toc219285504 \h </w:instrText>
            </w:r>
            <w:r w:rsidRPr="001574A9">
              <w:rPr>
                <w:noProof/>
                <w:webHidden/>
                <w:sz w:val="22"/>
                <w:szCs w:val="22"/>
              </w:rPr>
            </w:r>
            <w:r w:rsidRPr="001574A9">
              <w:rPr>
                <w:noProof/>
                <w:webHidden/>
                <w:sz w:val="22"/>
                <w:szCs w:val="22"/>
              </w:rPr>
              <w:fldChar w:fldCharType="separate"/>
            </w:r>
            <w:r w:rsidRPr="001574A9">
              <w:rPr>
                <w:noProof/>
                <w:webHidden/>
                <w:sz w:val="22"/>
                <w:szCs w:val="22"/>
              </w:rPr>
              <w:t>9</w:t>
            </w:r>
            <w:r w:rsidRPr="001574A9">
              <w:rPr>
                <w:noProof/>
                <w:webHidden/>
                <w:sz w:val="22"/>
                <w:szCs w:val="22"/>
              </w:rPr>
              <w:fldChar w:fldCharType="end"/>
            </w:r>
          </w:hyperlink>
        </w:p>
        <w:p w14:paraId="3F057139" w14:textId="2CF23646"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05" w:history="1">
            <w:r w:rsidRPr="001574A9">
              <w:rPr>
                <w:rStyle w:val="Hiperpovezava"/>
                <w:noProof/>
                <w:sz w:val="22"/>
                <w:szCs w:val="22"/>
              </w:rPr>
              <w:t>3 PRAVNE PODLAGE IN DOKUMENTI</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_Toc219285505 \h </w:instrText>
            </w:r>
            <w:r w:rsidRPr="001574A9">
              <w:rPr>
                <w:noProof/>
                <w:webHidden/>
                <w:sz w:val="22"/>
                <w:szCs w:val="22"/>
              </w:rPr>
            </w:r>
            <w:r w:rsidRPr="001574A9">
              <w:rPr>
                <w:noProof/>
                <w:webHidden/>
                <w:sz w:val="22"/>
                <w:szCs w:val="22"/>
              </w:rPr>
              <w:fldChar w:fldCharType="separate"/>
            </w:r>
            <w:r w:rsidRPr="001574A9">
              <w:rPr>
                <w:noProof/>
                <w:webHidden/>
                <w:sz w:val="22"/>
                <w:szCs w:val="22"/>
              </w:rPr>
              <w:t>11</w:t>
            </w:r>
            <w:r w:rsidRPr="001574A9">
              <w:rPr>
                <w:noProof/>
                <w:webHidden/>
                <w:sz w:val="22"/>
                <w:szCs w:val="22"/>
              </w:rPr>
              <w:fldChar w:fldCharType="end"/>
            </w:r>
          </w:hyperlink>
        </w:p>
        <w:p w14:paraId="4ED57538" w14:textId="18D17E82"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06" w:history="1">
            <w:r w:rsidRPr="001574A9">
              <w:rPr>
                <w:rStyle w:val="Hiperpovezava"/>
                <w:noProof/>
                <w:sz w:val="22"/>
                <w:szCs w:val="22"/>
              </w:rPr>
              <w:t>4 SPLOŠNI POGOJI IN MERILA ZA DODELJEVANJE SPODBUD</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_Toc219285506 \h </w:instrText>
            </w:r>
            <w:r w:rsidRPr="001574A9">
              <w:rPr>
                <w:noProof/>
                <w:webHidden/>
                <w:sz w:val="22"/>
                <w:szCs w:val="22"/>
              </w:rPr>
            </w:r>
            <w:r w:rsidRPr="001574A9">
              <w:rPr>
                <w:noProof/>
                <w:webHidden/>
                <w:sz w:val="22"/>
                <w:szCs w:val="22"/>
              </w:rPr>
              <w:fldChar w:fldCharType="separate"/>
            </w:r>
            <w:r w:rsidRPr="001574A9">
              <w:rPr>
                <w:noProof/>
                <w:webHidden/>
                <w:sz w:val="22"/>
                <w:szCs w:val="22"/>
              </w:rPr>
              <w:t>12</w:t>
            </w:r>
            <w:r w:rsidRPr="001574A9">
              <w:rPr>
                <w:noProof/>
                <w:webHidden/>
                <w:sz w:val="22"/>
                <w:szCs w:val="22"/>
              </w:rPr>
              <w:fldChar w:fldCharType="end"/>
            </w:r>
          </w:hyperlink>
        </w:p>
        <w:p w14:paraId="6DFEB331" w14:textId="1F3FB884"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07" w:history="1">
            <w:r w:rsidRPr="001574A9">
              <w:rPr>
                <w:rStyle w:val="Hiperpovezava"/>
                <w:noProof/>
                <w:sz w:val="22"/>
                <w:szCs w:val="22"/>
              </w:rPr>
              <w:t>4.1 Splošni pogoji</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_Toc219285507 \h </w:instrText>
            </w:r>
            <w:r w:rsidRPr="001574A9">
              <w:rPr>
                <w:noProof/>
                <w:webHidden/>
                <w:sz w:val="22"/>
                <w:szCs w:val="22"/>
              </w:rPr>
            </w:r>
            <w:r w:rsidRPr="001574A9">
              <w:rPr>
                <w:noProof/>
                <w:webHidden/>
                <w:sz w:val="22"/>
                <w:szCs w:val="22"/>
              </w:rPr>
              <w:fldChar w:fldCharType="separate"/>
            </w:r>
            <w:r w:rsidRPr="001574A9">
              <w:rPr>
                <w:noProof/>
                <w:webHidden/>
                <w:sz w:val="22"/>
                <w:szCs w:val="22"/>
              </w:rPr>
              <w:t>12</w:t>
            </w:r>
            <w:r w:rsidRPr="001574A9">
              <w:rPr>
                <w:noProof/>
                <w:webHidden/>
                <w:sz w:val="22"/>
                <w:szCs w:val="22"/>
              </w:rPr>
              <w:fldChar w:fldCharType="end"/>
            </w:r>
          </w:hyperlink>
        </w:p>
        <w:p w14:paraId="5F2D5470" w14:textId="50A18EAF"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08" w:history="1">
            <w:r w:rsidRPr="001574A9">
              <w:rPr>
                <w:rStyle w:val="Hiperpovezava"/>
                <w:noProof/>
                <w:sz w:val="22"/>
                <w:szCs w:val="22"/>
              </w:rPr>
              <w:t>4.2 Ugotavljanje upravičenosti</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_Toc219285508 \h </w:instrText>
            </w:r>
            <w:r w:rsidRPr="001574A9">
              <w:rPr>
                <w:noProof/>
                <w:webHidden/>
                <w:sz w:val="22"/>
                <w:szCs w:val="22"/>
              </w:rPr>
            </w:r>
            <w:r w:rsidRPr="001574A9">
              <w:rPr>
                <w:noProof/>
                <w:webHidden/>
                <w:sz w:val="22"/>
                <w:szCs w:val="22"/>
              </w:rPr>
              <w:fldChar w:fldCharType="separate"/>
            </w:r>
            <w:r w:rsidRPr="001574A9">
              <w:rPr>
                <w:noProof/>
                <w:webHidden/>
                <w:sz w:val="22"/>
                <w:szCs w:val="22"/>
              </w:rPr>
              <w:t>15</w:t>
            </w:r>
            <w:r w:rsidRPr="001574A9">
              <w:rPr>
                <w:noProof/>
                <w:webHidden/>
                <w:sz w:val="22"/>
                <w:szCs w:val="22"/>
              </w:rPr>
              <w:fldChar w:fldCharType="end"/>
            </w:r>
          </w:hyperlink>
        </w:p>
        <w:p w14:paraId="690D2D6B" w14:textId="2418623E"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09" w:history="1">
            <w:r w:rsidRPr="001574A9">
              <w:rPr>
                <w:rStyle w:val="Hiperpovezava"/>
                <w:noProof/>
                <w:sz w:val="22"/>
                <w:szCs w:val="22"/>
              </w:rPr>
              <w:t>4.3 Merila/pogoji za dodeljevanje spodbud</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_Toc219285509 \h </w:instrText>
            </w:r>
            <w:r w:rsidRPr="001574A9">
              <w:rPr>
                <w:noProof/>
                <w:webHidden/>
                <w:sz w:val="22"/>
                <w:szCs w:val="22"/>
              </w:rPr>
            </w:r>
            <w:r w:rsidRPr="001574A9">
              <w:rPr>
                <w:noProof/>
                <w:webHidden/>
                <w:sz w:val="22"/>
                <w:szCs w:val="22"/>
              </w:rPr>
              <w:fldChar w:fldCharType="separate"/>
            </w:r>
            <w:r w:rsidRPr="001574A9">
              <w:rPr>
                <w:noProof/>
                <w:webHidden/>
                <w:sz w:val="22"/>
                <w:szCs w:val="22"/>
              </w:rPr>
              <w:t>16</w:t>
            </w:r>
            <w:r w:rsidRPr="001574A9">
              <w:rPr>
                <w:noProof/>
                <w:webHidden/>
                <w:sz w:val="22"/>
                <w:szCs w:val="22"/>
              </w:rPr>
              <w:fldChar w:fldCharType="end"/>
            </w:r>
          </w:hyperlink>
        </w:p>
        <w:p w14:paraId="39944ED1" w14:textId="6D375B88" w:rsidR="001574A9" w:rsidRPr="001574A9" w:rsidRDefault="001574A9">
          <w:pPr>
            <w:pStyle w:val="Kazalovsebine2"/>
            <w:tabs>
              <w:tab w:val="right" w:leader="dot" w:pos="9062"/>
            </w:tabs>
            <w:rPr>
              <w:rFonts w:eastAsiaTheme="minorEastAsia"/>
              <w:noProof/>
              <w:kern w:val="2"/>
              <w:sz w:val="22"/>
              <w:szCs w:val="22"/>
              <w:lang w:eastAsia="sl-SI"/>
              <w14:ligatures w14:val="standardContextual"/>
            </w:rPr>
          </w:pPr>
          <w:hyperlink w:anchor="_Toc219285510" w:history="1">
            <w:r w:rsidRPr="001574A9">
              <w:rPr>
                <w:rStyle w:val="Hiperpovezava"/>
                <w:noProof/>
                <w:sz w:val="22"/>
                <w:szCs w:val="22"/>
              </w:rPr>
              <w:t>4.4 Dodatna merila za ocenjevanje</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_Toc219285510 \h </w:instrText>
            </w:r>
            <w:r w:rsidRPr="001574A9">
              <w:rPr>
                <w:noProof/>
                <w:webHidden/>
                <w:sz w:val="22"/>
                <w:szCs w:val="22"/>
              </w:rPr>
            </w:r>
            <w:r w:rsidRPr="001574A9">
              <w:rPr>
                <w:noProof/>
                <w:webHidden/>
                <w:sz w:val="22"/>
                <w:szCs w:val="22"/>
              </w:rPr>
              <w:fldChar w:fldCharType="separate"/>
            </w:r>
            <w:r w:rsidRPr="001574A9">
              <w:rPr>
                <w:noProof/>
                <w:webHidden/>
                <w:sz w:val="22"/>
                <w:szCs w:val="22"/>
              </w:rPr>
              <w:t>16</w:t>
            </w:r>
            <w:r w:rsidRPr="001574A9">
              <w:rPr>
                <w:noProof/>
                <w:webHidden/>
                <w:sz w:val="22"/>
                <w:szCs w:val="22"/>
              </w:rPr>
              <w:fldChar w:fldCharType="end"/>
            </w:r>
          </w:hyperlink>
        </w:p>
        <w:p w14:paraId="09A085D1" w14:textId="7C034F67"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11" w:history="1">
            <w:r w:rsidRPr="001574A9">
              <w:rPr>
                <w:rStyle w:val="Hiperpovezava"/>
                <w:noProof/>
                <w:sz w:val="22"/>
                <w:szCs w:val="22"/>
              </w:rPr>
              <w:t>5 POSTOPEK DODELJEVANJA SPODBUD</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_Toc219285511 \h </w:instrText>
            </w:r>
            <w:r w:rsidRPr="001574A9">
              <w:rPr>
                <w:noProof/>
                <w:webHidden/>
                <w:sz w:val="22"/>
                <w:szCs w:val="22"/>
              </w:rPr>
            </w:r>
            <w:r w:rsidRPr="001574A9">
              <w:rPr>
                <w:noProof/>
                <w:webHidden/>
                <w:sz w:val="22"/>
                <w:szCs w:val="22"/>
              </w:rPr>
              <w:fldChar w:fldCharType="separate"/>
            </w:r>
            <w:r w:rsidRPr="001574A9">
              <w:rPr>
                <w:noProof/>
                <w:webHidden/>
                <w:sz w:val="22"/>
                <w:szCs w:val="22"/>
              </w:rPr>
              <w:t>17</w:t>
            </w:r>
            <w:r w:rsidRPr="001574A9">
              <w:rPr>
                <w:noProof/>
                <w:webHidden/>
                <w:sz w:val="22"/>
                <w:szCs w:val="22"/>
              </w:rPr>
              <w:fldChar w:fldCharType="end"/>
            </w:r>
          </w:hyperlink>
        </w:p>
        <w:p w14:paraId="6E3A46E4" w14:textId="3E642876"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12" w:history="1">
            <w:r w:rsidRPr="001574A9">
              <w:rPr>
                <w:rStyle w:val="Hiperpovezava"/>
                <w:noProof/>
                <w:sz w:val="22"/>
                <w:szCs w:val="22"/>
              </w:rPr>
              <w:t>6 OPIS UKREPA</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_Toc219285512 \h </w:instrText>
            </w:r>
            <w:r w:rsidRPr="001574A9">
              <w:rPr>
                <w:noProof/>
                <w:webHidden/>
                <w:sz w:val="22"/>
                <w:szCs w:val="22"/>
              </w:rPr>
            </w:r>
            <w:r w:rsidRPr="001574A9">
              <w:rPr>
                <w:noProof/>
                <w:webHidden/>
                <w:sz w:val="22"/>
                <w:szCs w:val="22"/>
              </w:rPr>
              <w:fldChar w:fldCharType="separate"/>
            </w:r>
            <w:r w:rsidRPr="001574A9">
              <w:rPr>
                <w:noProof/>
                <w:webHidden/>
                <w:sz w:val="22"/>
                <w:szCs w:val="22"/>
              </w:rPr>
              <w:t>18</w:t>
            </w:r>
            <w:r w:rsidRPr="001574A9">
              <w:rPr>
                <w:noProof/>
                <w:webHidden/>
                <w:sz w:val="22"/>
                <w:szCs w:val="22"/>
              </w:rPr>
              <w:fldChar w:fldCharType="end"/>
            </w:r>
          </w:hyperlink>
        </w:p>
        <w:p w14:paraId="4CBE79DC" w14:textId="26C9141E"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13" w:history="1">
            <w:r w:rsidRPr="001574A9">
              <w:rPr>
                <w:rStyle w:val="Hiperpovezava"/>
                <w:noProof/>
                <w:sz w:val="22"/>
                <w:szCs w:val="22"/>
              </w:rPr>
              <w:t>7 SPROTNO SPREMLJANJE IZVAJANJA PROGRAMA IN SPREMEMBE PROGRAMA</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_Toc219285513 \h </w:instrText>
            </w:r>
            <w:r w:rsidRPr="001574A9">
              <w:rPr>
                <w:noProof/>
                <w:webHidden/>
                <w:sz w:val="22"/>
                <w:szCs w:val="22"/>
              </w:rPr>
            </w:r>
            <w:r w:rsidRPr="001574A9">
              <w:rPr>
                <w:noProof/>
                <w:webHidden/>
                <w:sz w:val="22"/>
                <w:szCs w:val="22"/>
              </w:rPr>
              <w:fldChar w:fldCharType="separate"/>
            </w:r>
            <w:r w:rsidRPr="001574A9">
              <w:rPr>
                <w:noProof/>
                <w:webHidden/>
                <w:sz w:val="22"/>
                <w:szCs w:val="22"/>
              </w:rPr>
              <w:t>20</w:t>
            </w:r>
            <w:r w:rsidRPr="001574A9">
              <w:rPr>
                <w:noProof/>
                <w:webHidden/>
                <w:sz w:val="22"/>
                <w:szCs w:val="22"/>
              </w:rPr>
              <w:fldChar w:fldCharType="end"/>
            </w:r>
          </w:hyperlink>
        </w:p>
        <w:p w14:paraId="4255CF74" w14:textId="621629D5"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14" w:history="1">
            <w:r w:rsidRPr="001574A9">
              <w:rPr>
                <w:rStyle w:val="Hiperpovezava"/>
                <w:noProof/>
                <w:sz w:val="22"/>
                <w:szCs w:val="22"/>
              </w:rPr>
              <w:t>8 KONTAKTNA TOČKA ZA IZVAJANJE IN SPREMLJANJE PROGRAMA</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_Toc219285514 \h </w:instrText>
            </w:r>
            <w:r w:rsidRPr="001574A9">
              <w:rPr>
                <w:noProof/>
                <w:webHidden/>
                <w:sz w:val="22"/>
                <w:szCs w:val="22"/>
              </w:rPr>
            </w:r>
            <w:r w:rsidRPr="001574A9">
              <w:rPr>
                <w:noProof/>
                <w:webHidden/>
                <w:sz w:val="22"/>
                <w:szCs w:val="22"/>
              </w:rPr>
              <w:fldChar w:fldCharType="separate"/>
            </w:r>
            <w:r w:rsidRPr="001574A9">
              <w:rPr>
                <w:noProof/>
                <w:webHidden/>
                <w:sz w:val="22"/>
                <w:szCs w:val="22"/>
              </w:rPr>
              <w:t>20</w:t>
            </w:r>
            <w:r w:rsidRPr="001574A9">
              <w:rPr>
                <w:noProof/>
                <w:webHidden/>
                <w:sz w:val="22"/>
                <w:szCs w:val="22"/>
              </w:rPr>
              <w:fldChar w:fldCharType="end"/>
            </w:r>
          </w:hyperlink>
        </w:p>
        <w:p w14:paraId="71046982" w14:textId="324C9FB3" w:rsidR="001574A9" w:rsidRPr="001574A9" w:rsidRDefault="001574A9">
          <w:pPr>
            <w:pStyle w:val="Kazalovsebine1"/>
            <w:tabs>
              <w:tab w:val="right" w:leader="dot" w:pos="9062"/>
            </w:tabs>
            <w:rPr>
              <w:rFonts w:eastAsiaTheme="minorEastAsia"/>
              <w:noProof/>
              <w:kern w:val="2"/>
              <w:sz w:val="22"/>
              <w:szCs w:val="22"/>
              <w:lang w:eastAsia="sl-SI"/>
              <w14:ligatures w14:val="standardContextual"/>
            </w:rPr>
          </w:pPr>
          <w:hyperlink w:anchor="_Toc219285515" w:history="1">
            <w:r w:rsidRPr="001574A9">
              <w:rPr>
                <w:rStyle w:val="Hiperpovezava"/>
                <w:noProof/>
                <w:sz w:val="22"/>
                <w:szCs w:val="22"/>
              </w:rPr>
              <w:t>PRILOGA 1: PRAVNE PODLAGE IN DOKUMENTI</w:t>
            </w:r>
            <w:r w:rsidRPr="001574A9">
              <w:rPr>
                <w:noProof/>
                <w:webHidden/>
                <w:sz w:val="22"/>
                <w:szCs w:val="22"/>
              </w:rPr>
              <w:tab/>
            </w:r>
            <w:r w:rsidRPr="001574A9">
              <w:rPr>
                <w:noProof/>
                <w:webHidden/>
                <w:sz w:val="22"/>
                <w:szCs w:val="22"/>
              </w:rPr>
              <w:fldChar w:fldCharType="begin"/>
            </w:r>
            <w:r w:rsidRPr="001574A9">
              <w:rPr>
                <w:noProof/>
                <w:webHidden/>
                <w:sz w:val="22"/>
                <w:szCs w:val="22"/>
              </w:rPr>
              <w:instrText xml:space="preserve"> PAGEREF _Toc219285515 \h </w:instrText>
            </w:r>
            <w:r w:rsidRPr="001574A9">
              <w:rPr>
                <w:noProof/>
                <w:webHidden/>
                <w:sz w:val="22"/>
                <w:szCs w:val="22"/>
              </w:rPr>
            </w:r>
            <w:r w:rsidRPr="001574A9">
              <w:rPr>
                <w:noProof/>
                <w:webHidden/>
                <w:sz w:val="22"/>
                <w:szCs w:val="22"/>
              </w:rPr>
              <w:fldChar w:fldCharType="separate"/>
            </w:r>
            <w:r w:rsidRPr="001574A9">
              <w:rPr>
                <w:noProof/>
                <w:webHidden/>
                <w:sz w:val="22"/>
                <w:szCs w:val="22"/>
              </w:rPr>
              <w:t>21</w:t>
            </w:r>
            <w:r w:rsidRPr="001574A9">
              <w:rPr>
                <w:noProof/>
                <w:webHidden/>
                <w:sz w:val="22"/>
                <w:szCs w:val="22"/>
              </w:rPr>
              <w:fldChar w:fldCharType="end"/>
            </w:r>
          </w:hyperlink>
        </w:p>
        <w:p w14:paraId="76D79E99" w14:textId="51508E4C" w:rsidR="00662914" w:rsidRPr="00194112" w:rsidRDefault="00662914" w:rsidP="00640378">
          <w:pPr>
            <w:widowControl w:val="0"/>
            <w:autoSpaceDE w:val="0"/>
            <w:autoSpaceDN w:val="0"/>
            <w:spacing w:after="0" w:line="240" w:lineRule="auto"/>
            <w:rPr>
              <w:rFonts w:ascii="Calibri" w:hAnsi="Calibri"/>
            </w:rPr>
          </w:pPr>
          <w:r w:rsidRPr="001574A9">
            <w:rPr>
              <w:rFonts w:ascii="Calibri" w:hAnsi="Calibri" w:cs="Calibri"/>
            </w:rPr>
            <w:fldChar w:fldCharType="end"/>
          </w:r>
        </w:p>
      </w:sdtContent>
    </w:sdt>
    <w:p w14:paraId="16772F44" w14:textId="68306D37" w:rsidR="00662914" w:rsidRPr="00194112" w:rsidRDefault="00662914">
      <w:pPr>
        <w:rPr>
          <w:rFonts w:ascii="Calibri" w:hAnsi="Calibri"/>
        </w:rPr>
      </w:pPr>
      <w:r w:rsidRPr="00194112">
        <w:rPr>
          <w:rFonts w:ascii="Calibri" w:hAnsi="Calibri"/>
        </w:rPr>
        <w:br w:type="page"/>
      </w:r>
    </w:p>
    <w:p w14:paraId="0D2CB2BC" w14:textId="6AE202FA" w:rsidR="0025505B" w:rsidRPr="001F2FE4" w:rsidRDefault="00216045" w:rsidP="00DC7D97">
      <w:pPr>
        <w:keepNext/>
        <w:keepLines/>
        <w:widowControl w:val="0"/>
        <w:autoSpaceDE w:val="0"/>
        <w:autoSpaceDN w:val="0"/>
        <w:spacing w:before="360" w:after="80" w:line="240" w:lineRule="auto"/>
        <w:jc w:val="both"/>
        <w:outlineLvl w:val="0"/>
        <w:rPr>
          <w:rFonts w:ascii="Calibri" w:hAnsi="Calibri"/>
          <w:b/>
          <w:color w:val="64A336"/>
          <w:sz w:val="36"/>
        </w:rPr>
      </w:pPr>
      <w:bookmarkStart w:id="4" w:name="_Toc219285499"/>
      <w:r w:rsidRPr="001F2FE4">
        <w:rPr>
          <w:rFonts w:ascii="Calibri" w:hAnsi="Calibri"/>
          <w:b/>
          <w:color w:val="64A336"/>
          <w:sz w:val="36"/>
        </w:rPr>
        <w:lastRenderedPageBreak/>
        <w:t xml:space="preserve">1 </w:t>
      </w:r>
      <w:r w:rsidR="0025505B" w:rsidRPr="001F2FE4">
        <w:rPr>
          <w:rFonts w:ascii="Calibri" w:hAnsi="Calibri"/>
          <w:b/>
          <w:color w:val="64A336"/>
          <w:sz w:val="36"/>
        </w:rPr>
        <w:t>UVOD</w:t>
      </w:r>
      <w:bookmarkEnd w:id="4"/>
    </w:p>
    <w:p w14:paraId="5FE134BE" w14:textId="4A48755D" w:rsidR="00D45FDA" w:rsidRPr="008142CE" w:rsidRDefault="537E9542" w:rsidP="00883045">
      <w:pPr>
        <w:widowControl w:val="0"/>
        <w:autoSpaceDE w:val="0"/>
        <w:autoSpaceDN w:val="0"/>
        <w:spacing w:after="0" w:line="240" w:lineRule="auto"/>
        <w:jc w:val="both"/>
      </w:pPr>
      <w:r w:rsidRPr="60229707">
        <w:rPr>
          <w:rFonts w:ascii="Calibri" w:hAnsi="Calibri"/>
        </w:rPr>
        <w:t xml:space="preserve">Na podlagi tretjega odstavka 7. člena Zakona o podpornem okolju za podjetništvo (Uradni list RS, št. 102/07, 57/12, 82/13, 17/15, 27/17, 13/18 – </w:t>
      </w:r>
      <w:proofErr w:type="spellStart"/>
      <w:r w:rsidRPr="60229707">
        <w:rPr>
          <w:rFonts w:ascii="Calibri" w:hAnsi="Calibri"/>
        </w:rPr>
        <w:t>ZSInv</w:t>
      </w:r>
      <w:proofErr w:type="spellEnd"/>
      <w:r w:rsidRPr="60229707">
        <w:rPr>
          <w:rFonts w:ascii="Calibri" w:hAnsi="Calibri"/>
        </w:rPr>
        <w:t xml:space="preserve"> in 40/23 – </w:t>
      </w:r>
      <w:proofErr w:type="spellStart"/>
      <w:r w:rsidRPr="60229707">
        <w:rPr>
          <w:rFonts w:ascii="Calibri" w:hAnsi="Calibri"/>
        </w:rPr>
        <w:t>ZZrID</w:t>
      </w:r>
      <w:proofErr w:type="spellEnd"/>
      <w:r w:rsidRPr="60229707">
        <w:rPr>
          <w:rFonts w:ascii="Calibri" w:hAnsi="Calibri"/>
        </w:rPr>
        <w:t>-A; v nadaljevanju ZPOP-1) je Ministrstvo za okolje, podnebje in energijo pripravilo program ukrepov, s katerim se določajo zahteve in merila za dodelitev finančnih spodbud za podjetništvo in inovativnost</w:t>
      </w:r>
      <w:r w:rsidR="0F58AA0C" w:rsidRPr="60229707">
        <w:rPr>
          <w:rFonts w:ascii="Calibri" w:hAnsi="Calibri"/>
        </w:rPr>
        <w:t>.</w:t>
      </w:r>
      <w:r w:rsidRPr="60229707">
        <w:rPr>
          <w:rFonts w:ascii="Calibri" w:hAnsi="Calibri"/>
        </w:rPr>
        <w:t xml:space="preserve"> </w:t>
      </w:r>
    </w:p>
    <w:p w14:paraId="02C33264" w14:textId="77777777" w:rsidR="006C5CF3" w:rsidRDefault="006C5CF3" w:rsidP="60229707">
      <w:pPr>
        <w:widowControl w:val="0"/>
        <w:spacing w:after="0" w:line="240" w:lineRule="auto"/>
        <w:jc w:val="both"/>
        <w:rPr>
          <w:rFonts w:ascii="Calibri" w:hAnsi="Calibri"/>
        </w:rPr>
      </w:pPr>
    </w:p>
    <w:p w14:paraId="5682D018" w14:textId="0A266593" w:rsidR="00D45FDA" w:rsidRDefault="2FBBBE98" w:rsidP="00DC7D97">
      <w:pPr>
        <w:widowControl w:val="0"/>
        <w:autoSpaceDE w:val="0"/>
        <w:autoSpaceDN w:val="0"/>
        <w:spacing w:after="0" w:line="240" w:lineRule="auto"/>
        <w:jc w:val="both"/>
        <w:rPr>
          <w:rFonts w:ascii="Calibri" w:hAnsi="Calibri"/>
        </w:rPr>
      </w:pPr>
      <w:r w:rsidRPr="60229707">
        <w:rPr>
          <w:rFonts w:ascii="Calibri" w:hAnsi="Calibri"/>
        </w:rPr>
        <w:t xml:space="preserve">Sredstva </w:t>
      </w:r>
      <w:r w:rsidR="32B9BC33" w:rsidRPr="60229707">
        <w:rPr>
          <w:rFonts w:ascii="Calibri" w:hAnsi="Calibri"/>
        </w:rPr>
        <w:t xml:space="preserve">in vsebina </w:t>
      </w:r>
      <w:r w:rsidRPr="60229707">
        <w:rPr>
          <w:rFonts w:ascii="Calibri" w:hAnsi="Calibri"/>
        </w:rPr>
        <w:t xml:space="preserve">za </w:t>
      </w:r>
      <w:r w:rsidR="56BBA2C0" w:rsidRPr="60229707">
        <w:rPr>
          <w:rFonts w:ascii="Calibri" w:hAnsi="Calibri"/>
        </w:rPr>
        <w:t xml:space="preserve">naložbe v </w:t>
      </w:r>
      <w:r w:rsidRPr="60229707">
        <w:rPr>
          <w:rFonts w:ascii="Calibri" w:hAnsi="Calibri"/>
        </w:rPr>
        <w:t xml:space="preserve">energetsko učinkovitost in </w:t>
      </w:r>
      <w:r w:rsidR="1794AABC" w:rsidRPr="60229707">
        <w:rPr>
          <w:rFonts w:ascii="Calibri" w:hAnsi="Calibri"/>
        </w:rPr>
        <w:t xml:space="preserve">razogljičenje so predvidene v okviru </w:t>
      </w:r>
      <w:r w:rsidR="0A3A36A2" w:rsidRPr="60229707">
        <w:rPr>
          <w:rFonts w:ascii="Calibri" w:hAnsi="Calibri"/>
        </w:rPr>
        <w:t>P</w:t>
      </w:r>
      <w:r w:rsidR="0A3A36A2" w:rsidRPr="006C5CF3">
        <w:rPr>
          <w:rFonts w:ascii="Calibri" w:hAnsi="Calibri"/>
        </w:rPr>
        <w:t>rograma evropske kohezijske politike v obdobju 2021-2027 v Sloveniji</w:t>
      </w:r>
      <w:r w:rsidRPr="006C5CF3">
        <w:rPr>
          <w:vertAlign w:val="superscript"/>
        </w:rPr>
        <w:footnoteReference w:id="2"/>
      </w:r>
      <w:r w:rsidR="1794AABC" w:rsidRPr="006C5CF3">
        <w:rPr>
          <w:rFonts w:ascii="Calibri" w:hAnsi="Calibri"/>
          <w:vertAlign w:val="superscript"/>
        </w:rPr>
        <w:t xml:space="preserve"> </w:t>
      </w:r>
      <w:r w:rsidR="1794AABC" w:rsidRPr="60229707">
        <w:rPr>
          <w:rFonts w:ascii="Calibri" w:hAnsi="Calibri"/>
        </w:rPr>
        <w:t>(</w:t>
      </w:r>
      <w:r w:rsidR="3F68EDE8" w:rsidRPr="60229707">
        <w:rPr>
          <w:rFonts w:ascii="Calibri" w:hAnsi="Calibri"/>
        </w:rPr>
        <w:t xml:space="preserve">v </w:t>
      </w:r>
      <w:r w:rsidR="006C5CF3" w:rsidRPr="006C5CF3">
        <w:rPr>
          <w:rFonts w:ascii="Calibri" w:hAnsi="Calibri"/>
        </w:rPr>
        <w:t>nadaljnjem besedilu</w:t>
      </w:r>
      <w:r w:rsidR="006C5CF3">
        <w:rPr>
          <w:rFonts w:ascii="Calibri" w:hAnsi="Calibri"/>
        </w:rPr>
        <w:t>:</w:t>
      </w:r>
      <w:r w:rsidR="3F68EDE8" w:rsidRPr="60229707">
        <w:rPr>
          <w:rFonts w:ascii="Calibri" w:hAnsi="Calibri"/>
        </w:rPr>
        <w:t xml:space="preserve"> </w:t>
      </w:r>
      <w:r w:rsidR="3F68EDE8" w:rsidRPr="006C5CF3">
        <w:rPr>
          <w:rFonts w:ascii="Calibri" w:hAnsi="Calibri"/>
        </w:rPr>
        <w:t>PEKP 2021-2027</w:t>
      </w:r>
      <w:r w:rsidR="1794AABC" w:rsidRPr="60229707">
        <w:rPr>
          <w:rFonts w:ascii="Calibri" w:hAnsi="Calibri"/>
        </w:rPr>
        <w:t>)</w:t>
      </w:r>
      <w:r w:rsidR="33A62E18" w:rsidRPr="60229707">
        <w:rPr>
          <w:rFonts w:ascii="Calibri" w:hAnsi="Calibri"/>
        </w:rPr>
        <w:t xml:space="preserve"> v sklopu Prednostne naloge 3</w:t>
      </w:r>
      <w:r w:rsidR="33A62E18" w:rsidRPr="006C5CF3">
        <w:rPr>
          <w:rFonts w:ascii="Calibri" w:hAnsi="Calibri"/>
        </w:rPr>
        <w:t xml:space="preserve"> Zelena preobrazba za podnebno nevtralnost, v okviru specifičnega cilja 2.1 Spodbujanje energijske učinkovitosti in zmanjševanje emisij toplogrednih plinov.</w:t>
      </w:r>
    </w:p>
    <w:p w14:paraId="26BA30D3" w14:textId="77777777" w:rsidR="006C5CF3" w:rsidRPr="008142CE" w:rsidRDefault="006C5CF3" w:rsidP="00DC7D97">
      <w:pPr>
        <w:widowControl w:val="0"/>
        <w:autoSpaceDE w:val="0"/>
        <w:autoSpaceDN w:val="0"/>
        <w:spacing w:after="0" w:line="240" w:lineRule="auto"/>
        <w:jc w:val="both"/>
      </w:pPr>
    </w:p>
    <w:p w14:paraId="5800A5A5" w14:textId="53BFFC67" w:rsidR="00D45FDA" w:rsidRPr="008142CE" w:rsidRDefault="537E9542" w:rsidP="00AB13AE">
      <w:pPr>
        <w:widowControl w:val="0"/>
        <w:autoSpaceDE w:val="0"/>
        <w:autoSpaceDN w:val="0"/>
        <w:spacing w:after="0" w:line="240" w:lineRule="auto"/>
        <w:jc w:val="both"/>
      </w:pPr>
      <w:r w:rsidRPr="2D47349D">
        <w:rPr>
          <w:rFonts w:ascii="Calibri" w:hAnsi="Calibri"/>
        </w:rPr>
        <w:t xml:space="preserve">Vsebina finančnih spodbud je opredeljena v </w:t>
      </w:r>
      <w:r w:rsidR="072CBF6D" w:rsidRPr="2D47349D">
        <w:rPr>
          <w:rFonts w:ascii="Calibri" w:eastAsia="Calibri" w:hAnsi="Calibri" w:cs="Calibri"/>
        </w:rPr>
        <w:t xml:space="preserve">dokumentu </w:t>
      </w:r>
      <w:r w:rsidRPr="2D47349D">
        <w:rPr>
          <w:rFonts w:ascii="Calibri" w:hAnsi="Calibri"/>
        </w:rPr>
        <w:t>Ključni elementi finančnih instrumentov v programskem obdobju 2021-2027</w:t>
      </w:r>
      <w:r w:rsidR="072CBF6D" w:rsidRPr="2D47349D">
        <w:rPr>
          <w:rFonts w:ascii="Calibri" w:eastAsia="Calibri" w:hAnsi="Calibri" w:cs="Calibri"/>
        </w:rPr>
        <w:t>, z dne</w:t>
      </w:r>
      <w:r w:rsidR="416C048F" w:rsidRPr="2D47349D">
        <w:rPr>
          <w:rFonts w:ascii="Calibri" w:eastAsia="Calibri" w:hAnsi="Calibri" w:cs="Calibri"/>
        </w:rPr>
        <w:t xml:space="preserve"> 4. 9. 2024,</w:t>
      </w:r>
      <w:r w:rsidR="072CBF6D" w:rsidRPr="2D47349D">
        <w:rPr>
          <w:rFonts w:ascii="Calibri" w:eastAsia="Calibri" w:hAnsi="Calibri" w:cs="Calibri"/>
        </w:rPr>
        <w:t xml:space="preserve"> št. </w:t>
      </w:r>
      <w:r w:rsidR="416C048F" w:rsidRPr="2D47349D">
        <w:rPr>
          <w:rFonts w:ascii="Calibri" w:eastAsia="Calibri" w:hAnsi="Calibri" w:cs="Calibri"/>
        </w:rPr>
        <w:t>303-29/2023/8</w:t>
      </w:r>
      <w:r w:rsidR="21820FB1" w:rsidRPr="2D47349D">
        <w:rPr>
          <w:rFonts w:ascii="Calibri" w:eastAsia="Calibri" w:hAnsi="Calibri" w:cs="Calibri"/>
        </w:rPr>
        <w:t xml:space="preserve"> </w:t>
      </w:r>
      <w:r w:rsidR="25431AF4" w:rsidRPr="2D47349D">
        <w:rPr>
          <w:rFonts w:ascii="Calibri" w:eastAsia="Calibri" w:hAnsi="Calibri" w:cs="Arial"/>
          <w:color w:val="000000" w:themeColor="text1"/>
        </w:rPr>
        <w:t>(v nadaljnjem besedilu: KEFI)</w:t>
      </w:r>
      <w:r w:rsidRPr="2D47349D">
        <w:rPr>
          <w:rFonts w:ascii="Calibri" w:hAnsi="Calibri"/>
          <w:color w:val="000000" w:themeColor="text1"/>
        </w:rPr>
        <w:t xml:space="preserve"> </w:t>
      </w:r>
      <w:r w:rsidRPr="2D47349D">
        <w:rPr>
          <w:rFonts w:ascii="Calibri" w:hAnsi="Calibri"/>
        </w:rPr>
        <w:t xml:space="preserve">ter </w:t>
      </w:r>
      <w:r w:rsidR="21820FB1" w:rsidRPr="2D47349D">
        <w:rPr>
          <w:rFonts w:ascii="Calibri" w:eastAsia="Calibri" w:hAnsi="Calibri" w:cs="Calibri"/>
        </w:rPr>
        <w:t>Načrt</w:t>
      </w:r>
      <w:r w:rsidR="072CBF6D" w:rsidRPr="2D47349D">
        <w:rPr>
          <w:rFonts w:ascii="Calibri" w:eastAsia="Calibri" w:hAnsi="Calibri" w:cs="Calibri"/>
        </w:rPr>
        <w:t>u</w:t>
      </w:r>
      <w:r w:rsidRPr="2D47349D">
        <w:rPr>
          <w:rFonts w:ascii="Calibri" w:hAnsi="Calibri"/>
        </w:rPr>
        <w:t xml:space="preserve"> izvajanja finančnih instrumentov za leti 2026 in 2027 programskega obdobja 2021–2027</w:t>
      </w:r>
      <w:r w:rsidR="072CBF6D" w:rsidRPr="2D47349D">
        <w:rPr>
          <w:rFonts w:ascii="Calibri" w:eastAsia="Calibri" w:hAnsi="Calibri" w:cs="Calibri"/>
        </w:rPr>
        <w:t xml:space="preserve">, </w:t>
      </w:r>
      <w:r w:rsidR="4D58D168" w:rsidRPr="2D47349D">
        <w:rPr>
          <w:rFonts w:ascii="Calibri" w:eastAsia="Calibri" w:hAnsi="Calibri" w:cs="Calibri"/>
        </w:rPr>
        <w:t xml:space="preserve">ki je bil </w:t>
      </w:r>
      <w:r w:rsidR="072CBF6D" w:rsidRPr="2D47349D">
        <w:rPr>
          <w:rFonts w:ascii="Calibri" w:eastAsia="Calibri" w:hAnsi="Calibri" w:cs="Calibri"/>
        </w:rPr>
        <w:t xml:space="preserve">dne </w:t>
      </w:r>
      <w:r w:rsidR="4D58D168" w:rsidRPr="2D47349D">
        <w:rPr>
          <w:rFonts w:ascii="Calibri" w:eastAsia="Calibri" w:hAnsi="Calibri" w:cs="Calibri"/>
        </w:rPr>
        <w:t>21. 8. 2025 potrjen s sklepom Vlade Republike Slovenije, št. 30300-3/2025/3.</w:t>
      </w:r>
    </w:p>
    <w:p w14:paraId="62224A80" w14:textId="7A309FCD" w:rsidR="2D47349D" w:rsidRDefault="2D47349D" w:rsidP="2D47349D">
      <w:pPr>
        <w:widowControl w:val="0"/>
        <w:spacing w:after="0" w:line="240" w:lineRule="auto"/>
        <w:jc w:val="both"/>
        <w:rPr>
          <w:rFonts w:ascii="Calibri" w:eastAsia="Calibri" w:hAnsi="Calibri" w:cs="Calibri"/>
        </w:rPr>
      </w:pPr>
    </w:p>
    <w:p w14:paraId="3407252B" w14:textId="2E6974A6" w:rsidR="505B86F3" w:rsidRDefault="505B86F3" w:rsidP="2D47349D">
      <w:pPr>
        <w:widowControl w:val="0"/>
        <w:spacing w:after="0" w:line="240" w:lineRule="auto"/>
        <w:jc w:val="both"/>
      </w:pPr>
      <w:r w:rsidRPr="2D47349D">
        <w:rPr>
          <w:rFonts w:ascii="Calibri" w:eastAsia="Calibri" w:hAnsi="Calibri" w:cs="Calibri"/>
        </w:rPr>
        <w:t>KEFI predstavljajo izhodišče:</w:t>
      </w:r>
    </w:p>
    <w:p w14:paraId="452FC737" w14:textId="23DBA938" w:rsidR="505B86F3" w:rsidRDefault="505B86F3" w:rsidP="00882D5D">
      <w:pPr>
        <w:pStyle w:val="Odstavekseznama"/>
        <w:numPr>
          <w:ilvl w:val="0"/>
          <w:numId w:val="2"/>
        </w:numPr>
        <w:jc w:val="both"/>
      </w:pPr>
      <w:r w:rsidRPr="2D47349D">
        <w:t>za izbor upravljavca holdinškega sklada</w:t>
      </w:r>
      <w:r w:rsidR="00882D5D">
        <w:t xml:space="preserve"> </w:t>
      </w:r>
      <w:r w:rsidR="00882D5D" w:rsidRPr="00882D5D">
        <w:t>(v nadaljnjem besedilu: HS),</w:t>
      </w:r>
      <w:r w:rsidRPr="2D47349D">
        <w:t xml:space="preserve"> v Sloveniji za programsko obdobje 2021–2027 skladno s točko c) tretjega odstavka 59. člena Uredbe o skupnih določbah in na podlagi Zakona o javnem naročanju (</w:t>
      </w:r>
      <w:r w:rsidR="006C5CF3" w:rsidRPr="006C5CF3">
        <w:t xml:space="preserve">Uradni list RS, št. 91/15, 14/18, 121/21, 10/22, 74/22 – </w:t>
      </w:r>
      <w:proofErr w:type="spellStart"/>
      <w:r w:rsidR="006C5CF3" w:rsidRPr="006C5CF3">
        <w:t>odl</w:t>
      </w:r>
      <w:proofErr w:type="spellEnd"/>
      <w:r w:rsidR="006C5CF3" w:rsidRPr="006C5CF3">
        <w:t>. US, 100/22 – ZNUZSZS, 28/23, 88/23 – ZOPNN-F in 83/25 – ZOUL</w:t>
      </w:r>
      <w:r w:rsidR="006C5CF3">
        <w:t xml:space="preserve">, </w:t>
      </w:r>
      <w:r w:rsidRPr="2D47349D">
        <w:t>ZJN-3),</w:t>
      </w:r>
    </w:p>
    <w:p w14:paraId="3F22CD94" w14:textId="0B44B3B4" w:rsidR="505B86F3" w:rsidRDefault="505B86F3" w:rsidP="00882D5D">
      <w:pPr>
        <w:pStyle w:val="Odstavekseznama"/>
        <w:numPr>
          <w:ilvl w:val="0"/>
          <w:numId w:val="2"/>
        </w:numPr>
        <w:jc w:val="both"/>
      </w:pPr>
      <w:r w:rsidRPr="2D47349D">
        <w:t>pripravo sporazuma o financiranju med Ministrstvom za gospodarstvo, turizem in šport (</w:t>
      </w:r>
      <w:r w:rsidR="006C5CF3">
        <w:t xml:space="preserve">v nadaljnjem besedilu: </w:t>
      </w:r>
      <w:r w:rsidRPr="2D47349D">
        <w:t xml:space="preserve">MGTŠ) kot posredniškim telesom za </w:t>
      </w:r>
      <w:r w:rsidR="006C5CF3">
        <w:t xml:space="preserve">finančne inštrumente ( v nadaljnjem besedilu: </w:t>
      </w:r>
      <w:r w:rsidRPr="2D47349D">
        <w:t>FI</w:t>
      </w:r>
      <w:r w:rsidR="006C5CF3">
        <w:t>)</w:t>
      </w:r>
      <w:r w:rsidRPr="2D47349D">
        <w:t xml:space="preserve"> in upravljavcem </w:t>
      </w:r>
      <w:r w:rsidR="006C5CF3">
        <w:t>HS</w:t>
      </w:r>
      <w:r w:rsidRPr="2D47349D">
        <w:t>,</w:t>
      </w:r>
    </w:p>
    <w:p w14:paraId="038E0F61" w14:textId="0A6538E4" w:rsidR="505B86F3" w:rsidRDefault="505B86F3" w:rsidP="00882D5D">
      <w:pPr>
        <w:pStyle w:val="Odstavekseznama"/>
        <w:numPr>
          <w:ilvl w:val="0"/>
          <w:numId w:val="2"/>
        </w:numPr>
        <w:jc w:val="both"/>
      </w:pPr>
      <w:r w:rsidRPr="2D47349D">
        <w:t>podlago za potrditev operacije s strani Organa upravljanja (</w:t>
      </w:r>
      <w:r w:rsidR="006C5CF3">
        <w:t xml:space="preserve">v nadaljnjem besedilu: </w:t>
      </w:r>
      <w:r w:rsidRPr="2D47349D">
        <w:t xml:space="preserve">OU) in </w:t>
      </w:r>
    </w:p>
    <w:p w14:paraId="7BD8F9D6" w14:textId="64386B8E" w:rsidR="505B86F3" w:rsidRDefault="505B86F3" w:rsidP="00882D5D">
      <w:pPr>
        <w:pStyle w:val="Odstavekseznama"/>
        <w:numPr>
          <w:ilvl w:val="0"/>
          <w:numId w:val="2"/>
        </w:numPr>
        <w:jc w:val="both"/>
      </w:pPr>
      <w:r w:rsidRPr="2D47349D">
        <w:t xml:space="preserve">usmeritve za določitev finančnih produktov. </w:t>
      </w:r>
    </w:p>
    <w:p w14:paraId="26E0EE6B" w14:textId="3C47E1FD" w:rsidR="2D47349D" w:rsidRDefault="2D47349D" w:rsidP="2D47349D">
      <w:pPr>
        <w:widowControl w:val="0"/>
        <w:spacing w:after="0" w:line="240" w:lineRule="auto"/>
        <w:jc w:val="both"/>
        <w:rPr>
          <w:rFonts w:ascii="Calibri" w:eastAsia="Calibri" w:hAnsi="Calibri" w:cs="Calibri"/>
        </w:rPr>
      </w:pPr>
    </w:p>
    <w:p w14:paraId="4DF9F65B" w14:textId="5A9A3C2E" w:rsidR="505B86F3" w:rsidRDefault="505B86F3" w:rsidP="2D47349D">
      <w:pPr>
        <w:widowControl w:val="0"/>
        <w:spacing w:after="0" w:line="240" w:lineRule="auto"/>
        <w:jc w:val="both"/>
      </w:pPr>
      <w:r w:rsidRPr="2D47349D">
        <w:rPr>
          <w:rFonts w:ascii="Calibri" w:eastAsia="Calibri" w:hAnsi="Calibri" w:cs="Calibri"/>
        </w:rPr>
        <w:t>Ključni</w:t>
      </w:r>
      <w:r w:rsidR="38770F00" w:rsidRPr="2D47349D">
        <w:rPr>
          <w:rFonts w:ascii="Calibri" w:eastAsia="Calibri" w:hAnsi="Calibri" w:cs="Calibri"/>
        </w:rPr>
        <w:t xml:space="preserve"> deležniki pri </w:t>
      </w:r>
      <w:r w:rsidR="6CB36C85" w:rsidRPr="2D47349D">
        <w:rPr>
          <w:rFonts w:ascii="Calibri" w:eastAsia="Calibri" w:hAnsi="Calibri" w:cs="Calibri"/>
        </w:rPr>
        <w:t>FI</w:t>
      </w:r>
      <w:r w:rsidR="38770F00" w:rsidRPr="2D47349D">
        <w:rPr>
          <w:rFonts w:ascii="Calibri" w:eastAsia="Calibri" w:hAnsi="Calibri" w:cs="Calibri"/>
        </w:rPr>
        <w:t xml:space="preserve"> so </w:t>
      </w:r>
      <w:r w:rsidR="3DEF88F7" w:rsidRPr="2D47349D">
        <w:rPr>
          <w:rFonts w:ascii="Calibri" w:hAnsi="Calibri"/>
        </w:rPr>
        <w:t xml:space="preserve">MGTŠ, ki je pristojno posredniško </w:t>
      </w:r>
      <w:r w:rsidR="3DEF88F7" w:rsidRPr="006C5CF3">
        <w:rPr>
          <w:rFonts w:ascii="Calibri" w:hAnsi="Calibri"/>
        </w:rPr>
        <w:t xml:space="preserve">telo za </w:t>
      </w:r>
      <w:r w:rsidR="006C5CF3" w:rsidRPr="006C5CF3">
        <w:rPr>
          <w:rFonts w:ascii="Calibri" w:hAnsi="Calibri"/>
        </w:rPr>
        <w:t>FI</w:t>
      </w:r>
      <w:r w:rsidR="3DEF88F7" w:rsidRPr="006C5CF3">
        <w:rPr>
          <w:rFonts w:ascii="Calibri" w:hAnsi="Calibri"/>
        </w:rPr>
        <w:t xml:space="preserve"> </w:t>
      </w:r>
      <w:r w:rsidR="64AEEAD9" w:rsidRPr="006C5CF3">
        <w:rPr>
          <w:rFonts w:ascii="Calibri" w:hAnsi="Calibri"/>
        </w:rPr>
        <w:t>(</w:t>
      </w:r>
      <w:r w:rsidR="006C5CF3" w:rsidRPr="006C5CF3">
        <w:rPr>
          <w:rFonts w:ascii="Calibri" w:hAnsi="Calibri"/>
        </w:rPr>
        <w:t xml:space="preserve">v nadaljnjem besedilu: </w:t>
      </w:r>
      <w:r w:rsidR="64AEEAD9" w:rsidRPr="006C5CF3">
        <w:rPr>
          <w:rFonts w:ascii="Calibri" w:hAnsi="Calibri"/>
        </w:rPr>
        <w:t xml:space="preserve">PT) </w:t>
      </w:r>
      <w:r w:rsidR="563CE22D" w:rsidRPr="006C5CF3">
        <w:rPr>
          <w:rFonts w:ascii="Calibri" w:hAnsi="Calibri"/>
        </w:rPr>
        <w:t>in</w:t>
      </w:r>
      <w:r w:rsidR="3DEF88F7" w:rsidRPr="2D47349D">
        <w:rPr>
          <w:rFonts w:ascii="Calibri" w:hAnsi="Calibri"/>
        </w:rPr>
        <w:t xml:space="preserve"> upravl</w:t>
      </w:r>
      <w:r w:rsidR="44A5B6E5" w:rsidRPr="2D47349D">
        <w:rPr>
          <w:rFonts w:ascii="Calibri" w:hAnsi="Calibri"/>
        </w:rPr>
        <w:t xml:space="preserve">jalec </w:t>
      </w:r>
      <w:r w:rsidR="00882D5D">
        <w:rPr>
          <w:rFonts w:ascii="Calibri" w:hAnsi="Calibri"/>
        </w:rPr>
        <w:t>HS</w:t>
      </w:r>
      <w:r w:rsidR="70C89DA7" w:rsidRPr="2D47349D">
        <w:rPr>
          <w:rFonts w:ascii="Calibri" w:hAnsi="Calibri"/>
        </w:rPr>
        <w:t xml:space="preserve"> ter sodelujoča ministrstva </w:t>
      </w:r>
      <w:r w:rsidR="10E0EE4D" w:rsidRPr="2D47349D">
        <w:rPr>
          <w:rFonts w:ascii="Calibri" w:hAnsi="Calibri"/>
        </w:rPr>
        <w:t>Ministrstvo za naravne vire in prostor</w:t>
      </w:r>
      <w:r w:rsidR="7786807C" w:rsidRPr="2D47349D">
        <w:rPr>
          <w:rFonts w:ascii="Calibri" w:hAnsi="Calibri"/>
        </w:rPr>
        <w:t xml:space="preserve"> </w:t>
      </w:r>
      <w:r w:rsidR="7786807C" w:rsidRPr="006C5CF3">
        <w:rPr>
          <w:rFonts w:ascii="Calibri" w:hAnsi="Calibri"/>
        </w:rPr>
        <w:t>(</w:t>
      </w:r>
      <w:r w:rsidR="006C5CF3" w:rsidRPr="006C5CF3">
        <w:rPr>
          <w:rFonts w:ascii="Calibri" w:hAnsi="Calibri"/>
        </w:rPr>
        <w:t xml:space="preserve">v nadaljnjem besedilu: </w:t>
      </w:r>
      <w:r w:rsidR="7786807C" w:rsidRPr="006C5CF3">
        <w:rPr>
          <w:rFonts w:ascii="Calibri" w:hAnsi="Calibri"/>
        </w:rPr>
        <w:t>MNVP)</w:t>
      </w:r>
      <w:r w:rsidR="10E0EE4D" w:rsidRPr="006C5CF3">
        <w:rPr>
          <w:rFonts w:ascii="Calibri" w:hAnsi="Calibri"/>
        </w:rPr>
        <w:t xml:space="preserve"> in Ministrstvo za okolje, podnebje in energijo</w:t>
      </w:r>
      <w:r w:rsidR="5DADFE4B" w:rsidRPr="006C5CF3">
        <w:rPr>
          <w:rFonts w:ascii="Calibri" w:hAnsi="Calibri"/>
        </w:rPr>
        <w:t xml:space="preserve"> (</w:t>
      </w:r>
      <w:r w:rsidR="006C5CF3" w:rsidRPr="006C5CF3">
        <w:rPr>
          <w:rFonts w:ascii="Calibri" w:hAnsi="Calibri"/>
        </w:rPr>
        <w:t xml:space="preserve">v nadaljnjem besedilu: </w:t>
      </w:r>
      <w:r w:rsidR="5DADFE4B" w:rsidRPr="006C5CF3">
        <w:rPr>
          <w:rFonts w:ascii="Calibri" w:hAnsi="Calibri"/>
        </w:rPr>
        <w:t>MOPE)</w:t>
      </w:r>
      <w:r w:rsidR="10E0EE4D" w:rsidRPr="006C5CF3">
        <w:rPr>
          <w:rFonts w:ascii="Calibri" w:hAnsi="Calibri"/>
        </w:rPr>
        <w:t>,</w:t>
      </w:r>
      <w:r w:rsidR="1EAAF1DC" w:rsidRPr="006C5CF3">
        <w:rPr>
          <w:rFonts w:ascii="Calibri" w:hAnsi="Calibri"/>
        </w:rPr>
        <w:t xml:space="preserve"> Ministrstvo za kohezijo in regionalni razvoj (</w:t>
      </w:r>
      <w:r w:rsidR="006C5CF3" w:rsidRPr="006C5CF3">
        <w:rPr>
          <w:rFonts w:ascii="Calibri" w:hAnsi="Calibri"/>
        </w:rPr>
        <w:t xml:space="preserve">v nadaljnjem besedilu: </w:t>
      </w:r>
      <w:r w:rsidR="1EAAF1DC" w:rsidRPr="006C5CF3">
        <w:rPr>
          <w:rFonts w:ascii="Calibri" w:hAnsi="Calibri"/>
        </w:rPr>
        <w:t>MK</w:t>
      </w:r>
      <w:r w:rsidR="74BD6918" w:rsidRPr="006C5CF3">
        <w:rPr>
          <w:rFonts w:ascii="Calibri" w:hAnsi="Calibri"/>
        </w:rPr>
        <w:t>R</w:t>
      </w:r>
      <w:r w:rsidR="1EAAF1DC" w:rsidRPr="006C5CF3">
        <w:rPr>
          <w:rFonts w:ascii="Calibri" w:hAnsi="Calibri"/>
        </w:rPr>
        <w:t>R) kot OU, Ministrstvo za finance</w:t>
      </w:r>
      <w:r w:rsidR="0E29B6F8" w:rsidRPr="006C5CF3">
        <w:rPr>
          <w:rFonts w:ascii="Calibri" w:hAnsi="Calibri"/>
        </w:rPr>
        <w:t xml:space="preserve"> (</w:t>
      </w:r>
      <w:r w:rsidR="006C5CF3" w:rsidRPr="006C5CF3">
        <w:rPr>
          <w:rFonts w:ascii="Calibri" w:hAnsi="Calibri"/>
        </w:rPr>
        <w:t xml:space="preserve">v nadaljnjem besedilu: </w:t>
      </w:r>
      <w:r w:rsidR="0E29B6F8" w:rsidRPr="006C5CF3">
        <w:rPr>
          <w:rFonts w:ascii="Calibri" w:hAnsi="Calibri"/>
        </w:rPr>
        <w:t>MF)</w:t>
      </w:r>
      <w:r w:rsidR="1EAAF1DC" w:rsidRPr="006C5CF3">
        <w:rPr>
          <w:rFonts w:ascii="Calibri" w:hAnsi="Calibri"/>
        </w:rPr>
        <w:t>,</w:t>
      </w:r>
      <w:r w:rsidR="1EAAF1DC" w:rsidRPr="2D47349D">
        <w:rPr>
          <w:rFonts w:ascii="Calibri" w:hAnsi="Calibri"/>
        </w:rPr>
        <w:t xml:space="preserve"> kot plačilni organ in organ za računovodje</w:t>
      </w:r>
      <w:r w:rsidR="5A1B7D0A" w:rsidRPr="2D47349D">
        <w:rPr>
          <w:rFonts w:ascii="Calibri" w:hAnsi="Calibri"/>
        </w:rPr>
        <w:t xml:space="preserve">, Usmerjevalni odbor FI, kot posvetovalno telo PT, Urad RS za nadzor proračuna, kot revizijski </w:t>
      </w:r>
      <w:r w:rsidR="5A1B7D0A" w:rsidRPr="006C5CF3">
        <w:rPr>
          <w:rFonts w:ascii="Calibri" w:hAnsi="Calibri"/>
        </w:rPr>
        <w:t>organ,</w:t>
      </w:r>
      <w:r w:rsidR="006C5CF3" w:rsidRPr="006C5CF3">
        <w:t xml:space="preserve"> </w:t>
      </w:r>
      <w:r w:rsidR="006C5CF3" w:rsidRPr="006C5CF3">
        <w:rPr>
          <w:rFonts w:ascii="Calibri" w:hAnsi="Calibri"/>
        </w:rPr>
        <w:t>Združenje mestnih občin Slovenije</w:t>
      </w:r>
      <w:r w:rsidR="5A1B7D0A" w:rsidRPr="006C5CF3">
        <w:rPr>
          <w:rFonts w:ascii="Calibri" w:hAnsi="Calibri"/>
        </w:rPr>
        <w:t xml:space="preserve"> </w:t>
      </w:r>
      <w:r w:rsidR="006C5CF3" w:rsidRPr="006C5CF3">
        <w:rPr>
          <w:rFonts w:ascii="Calibri" w:hAnsi="Calibri"/>
        </w:rPr>
        <w:t xml:space="preserve">(v nadaljnjem besedilu: </w:t>
      </w:r>
      <w:r w:rsidR="5A1B7D0A" w:rsidRPr="006C5CF3">
        <w:rPr>
          <w:rFonts w:ascii="Calibri" w:hAnsi="Calibri"/>
        </w:rPr>
        <w:t>ZMOS</w:t>
      </w:r>
      <w:r w:rsidR="006C5CF3" w:rsidRPr="006C5CF3">
        <w:rPr>
          <w:rFonts w:ascii="Calibri" w:hAnsi="Calibri"/>
        </w:rPr>
        <w:t>)</w:t>
      </w:r>
      <w:r w:rsidR="5A1B7D0A" w:rsidRPr="006C5CF3">
        <w:rPr>
          <w:rFonts w:ascii="Calibri" w:hAnsi="Calibri"/>
        </w:rPr>
        <w:t>, kot posredniško telo pristojno za izbor</w:t>
      </w:r>
      <w:r w:rsidR="5A1B7D0A" w:rsidRPr="2D47349D">
        <w:rPr>
          <w:rFonts w:ascii="Calibri" w:hAnsi="Calibri"/>
        </w:rPr>
        <w:t xml:space="preserve"> operacij v okviru mehanizma CTN, upravljavec </w:t>
      </w:r>
      <w:r w:rsidR="006C5CF3">
        <w:rPr>
          <w:rFonts w:ascii="Calibri" w:hAnsi="Calibri"/>
        </w:rPr>
        <w:t>HS</w:t>
      </w:r>
      <w:r w:rsidR="5A1B7D0A" w:rsidRPr="2D47349D">
        <w:rPr>
          <w:rFonts w:ascii="Calibri" w:hAnsi="Calibri"/>
        </w:rPr>
        <w:t xml:space="preserve"> kot upravičenec, ki za izvajanje FI izbere finančne posrednike (posebne sklade</w:t>
      </w:r>
      <w:r w:rsidR="642B7A36" w:rsidRPr="2D47349D">
        <w:rPr>
          <w:rFonts w:ascii="Calibri" w:hAnsi="Calibri"/>
        </w:rPr>
        <w:t>)</w:t>
      </w:r>
      <w:r w:rsidR="5A1B7D0A" w:rsidRPr="2D47349D">
        <w:rPr>
          <w:rFonts w:ascii="Calibri" w:hAnsi="Calibri"/>
        </w:rPr>
        <w:t xml:space="preserve"> ali sam nastopa kot neposredni izvajalec FI, finančni posredniki </w:t>
      </w:r>
      <w:r w:rsidR="5BF5D316" w:rsidRPr="2D47349D">
        <w:rPr>
          <w:rFonts w:ascii="Calibri" w:hAnsi="Calibri"/>
        </w:rPr>
        <w:t>(</w:t>
      </w:r>
      <w:r w:rsidR="5A1B7D0A" w:rsidRPr="2D47349D">
        <w:rPr>
          <w:rFonts w:ascii="Calibri" w:hAnsi="Calibri"/>
        </w:rPr>
        <w:t>posebni skladi</w:t>
      </w:r>
      <w:r w:rsidR="21AB05D4" w:rsidRPr="2D47349D">
        <w:rPr>
          <w:rFonts w:ascii="Calibri" w:hAnsi="Calibri"/>
        </w:rPr>
        <w:t>)</w:t>
      </w:r>
      <w:r w:rsidR="5A1B7D0A" w:rsidRPr="2D47349D">
        <w:rPr>
          <w:rFonts w:ascii="Calibri" w:hAnsi="Calibri"/>
        </w:rPr>
        <w:t xml:space="preserve">, ki izvajajo FI, finančne institucije </w:t>
      </w:r>
      <w:r w:rsidR="3FA3A03D" w:rsidRPr="2D47349D">
        <w:rPr>
          <w:rFonts w:ascii="Calibri" w:hAnsi="Calibri"/>
        </w:rPr>
        <w:t>(</w:t>
      </w:r>
      <w:r w:rsidR="5A1B7D0A" w:rsidRPr="2D47349D">
        <w:rPr>
          <w:rFonts w:ascii="Calibri" w:hAnsi="Calibri"/>
        </w:rPr>
        <w:t>kot kreditodajalci v primeru FI garancij</w:t>
      </w:r>
      <w:r w:rsidR="075797B5" w:rsidRPr="2D47349D">
        <w:rPr>
          <w:rFonts w:ascii="Calibri" w:hAnsi="Calibri"/>
        </w:rPr>
        <w:t xml:space="preserve"> ter</w:t>
      </w:r>
      <w:r w:rsidR="5A1B7D0A" w:rsidRPr="2D47349D">
        <w:rPr>
          <w:rFonts w:ascii="Calibri" w:hAnsi="Calibri"/>
        </w:rPr>
        <w:t xml:space="preserve"> končni prejemniki</w:t>
      </w:r>
      <w:r w:rsidR="2DA53483" w:rsidRPr="2D47349D">
        <w:rPr>
          <w:rFonts w:ascii="Calibri" w:hAnsi="Calibri"/>
        </w:rPr>
        <w:t xml:space="preserve"> (ki </w:t>
      </w:r>
      <w:r w:rsidR="5A1B7D0A" w:rsidRPr="2D47349D">
        <w:rPr>
          <w:rFonts w:ascii="Calibri" w:hAnsi="Calibri"/>
        </w:rPr>
        <w:t>prejmejo finančno podporo iz FI</w:t>
      </w:r>
      <w:r w:rsidR="7FC14A30" w:rsidRPr="2D47349D">
        <w:rPr>
          <w:rFonts w:ascii="Calibri" w:hAnsi="Calibri"/>
        </w:rPr>
        <w:t>)</w:t>
      </w:r>
      <w:r w:rsidR="5A1B7D0A" w:rsidRPr="2D47349D">
        <w:rPr>
          <w:rFonts w:ascii="Calibri" w:hAnsi="Calibri"/>
        </w:rPr>
        <w:t>.</w:t>
      </w:r>
      <w:r w:rsidR="6E26654F" w:rsidRPr="2D47349D">
        <w:rPr>
          <w:rFonts w:ascii="Calibri" w:hAnsi="Calibri"/>
        </w:rPr>
        <w:t xml:space="preserve"> </w:t>
      </w:r>
    </w:p>
    <w:p w14:paraId="6475B5B7" w14:textId="2D0F5C63" w:rsidR="2D47349D" w:rsidRDefault="2D47349D" w:rsidP="2D47349D">
      <w:pPr>
        <w:widowControl w:val="0"/>
        <w:spacing w:after="0" w:line="240" w:lineRule="auto"/>
        <w:jc w:val="both"/>
        <w:rPr>
          <w:rFonts w:ascii="Calibri" w:hAnsi="Calibri"/>
        </w:rPr>
      </w:pPr>
    </w:p>
    <w:p w14:paraId="17258263" w14:textId="1E26981C" w:rsidR="157CAA96" w:rsidRDefault="157CAA96" w:rsidP="2D47349D">
      <w:pPr>
        <w:widowControl w:val="0"/>
        <w:spacing w:after="0" w:line="240" w:lineRule="auto"/>
        <w:jc w:val="both"/>
      </w:pPr>
      <w:r w:rsidRPr="2D47349D">
        <w:rPr>
          <w:rFonts w:ascii="Calibri" w:hAnsi="Calibri"/>
        </w:rPr>
        <w:t xml:space="preserve">Za izvajanje </w:t>
      </w:r>
      <w:r w:rsidR="006C5CF3">
        <w:rPr>
          <w:rFonts w:ascii="Calibri" w:hAnsi="Calibri"/>
        </w:rPr>
        <w:t>FI</w:t>
      </w:r>
      <w:r w:rsidRPr="2D47349D">
        <w:rPr>
          <w:rFonts w:ascii="Calibri" w:hAnsi="Calibri"/>
        </w:rPr>
        <w:t xml:space="preserve"> v obdobju 2021–2027 sta </w:t>
      </w:r>
      <w:r w:rsidR="401D729A" w:rsidRPr="2D47349D">
        <w:rPr>
          <w:rFonts w:ascii="Calibri" w:hAnsi="Calibri"/>
        </w:rPr>
        <w:t xml:space="preserve">MGTŠ in SID banka  28. marca 2025 podpisala sporazum o financiranju, s katerim je bil oblikovan </w:t>
      </w:r>
      <w:r w:rsidR="1E98AF3F" w:rsidRPr="2D47349D">
        <w:rPr>
          <w:rFonts w:ascii="Calibri" w:hAnsi="Calibri"/>
        </w:rPr>
        <w:t>HS</w:t>
      </w:r>
      <w:r w:rsidR="401D729A" w:rsidRPr="2D47349D">
        <w:rPr>
          <w:rFonts w:ascii="Calibri" w:hAnsi="Calibri"/>
        </w:rPr>
        <w:t>. SID banka je bila imenovana za upravljavca HS</w:t>
      </w:r>
      <w:r w:rsidR="61BE6A4B" w:rsidRPr="2D47349D">
        <w:rPr>
          <w:rFonts w:ascii="Calibri" w:hAnsi="Calibri"/>
        </w:rPr>
        <w:t xml:space="preserve">, kot upravljavec bo skrbela za transparentno izvajanje sklada in redno poročanje o doseženih učinkih, s čimer bo zagotovljeno, da </w:t>
      </w:r>
      <w:r w:rsidR="006C5CF3">
        <w:rPr>
          <w:rFonts w:ascii="Calibri" w:hAnsi="Calibri"/>
        </w:rPr>
        <w:t>HS</w:t>
      </w:r>
      <w:r w:rsidR="61BE6A4B" w:rsidRPr="2D47349D">
        <w:rPr>
          <w:rFonts w:ascii="Calibri" w:hAnsi="Calibri"/>
        </w:rPr>
        <w:t xml:space="preserve"> maksimalno prispeva k trajnostnemu razvoju in konkurenčnosti slovenskega gospodarstva.</w:t>
      </w:r>
    </w:p>
    <w:p w14:paraId="329B8EF3" w14:textId="24EE980C" w:rsidR="2D47349D" w:rsidRDefault="2D47349D" w:rsidP="2D47349D">
      <w:pPr>
        <w:widowControl w:val="0"/>
        <w:spacing w:after="0" w:line="240" w:lineRule="auto"/>
        <w:jc w:val="both"/>
        <w:rPr>
          <w:rFonts w:ascii="Calibri" w:hAnsi="Calibri"/>
        </w:rPr>
      </w:pPr>
    </w:p>
    <w:p w14:paraId="40D47550" w14:textId="1DA28304" w:rsidR="193B2DC1" w:rsidRDefault="193B2DC1" w:rsidP="2D47349D">
      <w:pPr>
        <w:widowControl w:val="0"/>
        <w:spacing w:after="0" w:line="240" w:lineRule="auto"/>
        <w:jc w:val="both"/>
        <w:rPr>
          <w:rFonts w:ascii="Calibri" w:hAnsi="Calibri"/>
        </w:rPr>
      </w:pPr>
      <w:r w:rsidRPr="2D47349D">
        <w:rPr>
          <w:rFonts w:ascii="Calibri" w:hAnsi="Calibri"/>
        </w:rPr>
        <w:t>Del upravljanja HS je tudi izbor finančnega posrednika kot izvajalca</w:t>
      </w:r>
      <w:r w:rsidR="212217FA" w:rsidRPr="2D47349D">
        <w:rPr>
          <w:rFonts w:ascii="Calibri" w:hAnsi="Calibri"/>
        </w:rPr>
        <w:t xml:space="preserve"> določenega</w:t>
      </w:r>
      <w:r w:rsidRPr="2D47349D">
        <w:rPr>
          <w:rFonts w:ascii="Calibri" w:hAnsi="Calibri"/>
        </w:rPr>
        <w:t xml:space="preserve"> </w:t>
      </w:r>
      <w:r w:rsidR="006C5CF3">
        <w:rPr>
          <w:rFonts w:ascii="Calibri" w:hAnsi="Calibri"/>
        </w:rPr>
        <w:t>FI</w:t>
      </w:r>
      <w:r w:rsidR="201285BB" w:rsidRPr="2D47349D">
        <w:rPr>
          <w:rFonts w:ascii="Calibri" w:hAnsi="Calibri"/>
        </w:rPr>
        <w:t>.</w:t>
      </w:r>
      <w:r w:rsidRPr="2D47349D">
        <w:rPr>
          <w:rFonts w:ascii="Calibri" w:hAnsi="Calibri"/>
        </w:rPr>
        <w:t xml:space="preserve"> </w:t>
      </w:r>
      <w:r w:rsidR="638D6A7F" w:rsidRPr="2D47349D">
        <w:rPr>
          <w:rFonts w:ascii="Calibri" w:hAnsi="Calibri"/>
        </w:rPr>
        <w:t>Sam i</w:t>
      </w:r>
      <w:r w:rsidR="7AA98E46" w:rsidRPr="2D47349D">
        <w:rPr>
          <w:rFonts w:ascii="Calibri" w:hAnsi="Calibri"/>
        </w:rPr>
        <w:t>zbor finančnih posrednikov za izvajanje posameznih instrumentov bo izpeljan v skladu s pravili javnega naročanja, pri čemer bodo lahko izbrani tako bančni kot nebančni posredniki (npr. javni skladi)</w:t>
      </w:r>
      <w:r w:rsidR="22013AB1" w:rsidRPr="2D47349D">
        <w:rPr>
          <w:rFonts w:ascii="Calibri" w:hAnsi="Calibri"/>
        </w:rPr>
        <w:t>.</w:t>
      </w:r>
      <w:r w:rsidR="10D54103" w:rsidRPr="2D47349D">
        <w:rPr>
          <w:rFonts w:ascii="Calibri" w:hAnsi="Calibri"/>
        </w:rPr>
        <w:t xml:space="preserve"> </w:t>
      </w:r>
    </w:p>
    <w:p w14:paraId="2BDF9CAF" w14:textId="49305242" w:rsidR="00D45FDA" w:rsidRPr="008142CE" w:rsidRDefault="5676CB8C" w:rsidP="00AB13AE">
      <w:pPr>
        <w:widowControl w:val="0"/>
        <w:autoSpaceDE w:val="0"/>
        <w:autoSpaceDN w:val="0"/>
        <w:spacing w:before="240" w:after="0" w:line="240" w:lineRule="auto"/>
        <w:jc w:val="both"/>
      </w:pPr>
      <w:r w:rsidRPr="2D47349D">
        <w:rPr>
          <w:rFonts w:ascii="Calibri" w:hAnsi="Calibri"/>
        </w:rPr>
        <w:lastRenderedPageBreak/>
        <w:t>Dokument KEFI</w:t>
      </w:r>
      <w:r w:rsidR="537E9542" w:rsidRPr="2D47349D">
        <w:rPr>
          <w:rFonts w:ascii="Calibri" w:hAnsi="Calibri"/>
          <w:color w:val="000000" w:themeColor="text1"/>
        </w:rPr>
        <w:t xml:space="preserve">, </w:t>
      </w:r>
      <w:r w:rsidR="50E5AD60" w:rsidRPr="2D47349D">
        <w:rPr>
          <w:rFonts w:ascii="Calibri" w:hAnsi="Calibri"/>
        </w:rPr>
        <w:t>j</w:t>
      </w:r>
      <w:r w:rsidR="537E9542" w:rsidRPr="2D47349D">
        <w:rPr>
          <w:rFonts w:ascii="Calibri" w:hAnsi="Calibri"/>
        </w:rPr>
        <w:t xml:space="preserve">e pripravilo </w:t>
      </w:r>
      <w:r w:rsidR="324C88F4" w:rsidRPr="2D47349D">
        <w:rPr>
          <w:rFonts w:ascii="Calibri" w:hAnsi="Calibri"/>
        </w:rPr>
        <w:t>MGTŠ</w:t>
      </w:r>
      <w:r w:rsidR="537E9542" w:rsidRPr="2D47349D">
        <w:rPr>
          <w:rFonts w:ascii="Calibri" w:hAnsi="Calibri"/>
        </w:rPr>
        <w:t xml:space="preserve"> skupaj s </w:t>
      </w:r>
      <w:r w:rsidR="072CBF6D" w:rsidRPr="2D47349D">
        <w:rPr>
          <w:rFonts w:ascii="Calibri" w:eastAsia="Calibri" w:hAnsi="Calibri" w:cs="Arial"/>
        </w:rPr>
        <w:t xml:space="preserve">sodelujočimi </w:t>
      </w:r>
      <w:r w:rsidR="21820FB1" w:rsidRPr="2D47349D">
        <w:rPr>
          <w:rFonts w:ascii="Calibri" w:eastAsia="Calibri" w:hAnsi="Calibri" w:cs="Arial"/>
        </w:rPr>
        <w:t>ministrstv</w:t>
      </w:r>
      <w:r w:rsidR="072CBF6D" w:rsidRPr="2D47349D">
        <w:rPr>
          <w:rFonts w:ascii="Calibri" w:eastAsia="Calibri" w:hAnsi="Calibri" w:cs="Arial"/>
        </w:rPr>
        <w:t>i</w:t>
      </w:r>
      <w:r w:rsidR="537E9542" w:rsidRPr="2D47349D">
        <w:rPr>
          <w:rFonts w:ascii="Calibri" w:hAnsi="Calibri"/>
        </w:rPr>
        <w:t xml:space="preserve">: </w:t>
      </w:r>
      <w:r w:rsidR="3F7CBCF9" w:rsidRPr="2D47349D">
        <w:rPr>
          <w:rFonts w:ascii="Calibri" w:hAnsi="Calibri"/>
        </w:rPr>
        <w:t>MNVP in MOPE</w:t>
      </w:r>
      <w:r w:rsidR="537E9542" w:rsidRPr="2D47349D">
        <w:rPr>
          <w:rFonts w:ascii="Calibri" w:hAnsi="Calibri"/>
        </w:rPr>
        <w:t xml:space="preserve">, organom upravljanja v okviru </w:t>
      </w:r>
      <w:r w:rsidR="33F21A38" w:rsidRPr="2D47349D">
        <w:rPr>
          <w:rFonts w:ascii="Calibri" w:hAnsi="Calibri"/>
        </w:rPr>
        <w:t>MKRR</w:t>
      </w:r>
      <w:r w:rsidR="537E9542" w:rsidRPr="2D47349D">
        <w:rPr>
          <w:rFonts w:ascii="Calibri" w:hAnsi="Calibri"/>
        </w:rPr>
        <w:t xml:space="preserve"> in </w:t>
      </w:r>
      <w:r w:rsidR="11E893FA" w:rsidRPr="2D47349D">
        <w:rPr>
          <w:rFonts w:ascii="Calibri" w:hAnsi="Calibri"/>
        </w:rPr>
        <w:t>MF</w:t>
      </w:r>
      <w:r w:rsidR="537E9542" w:rsidRPr="2D47349D">
        <w:rPr>
          <w:rFonts w:ascii="Calibri" w:hAnsi="Calibri"/>
        </w:rPr>
        <w:t xml:space="preserve">. </w:t>
      </w:r>
      <w:r w:rsidR="04E3681E" w:rsidRPr="2D47349D">
        <w:rPr>
          <w:rFonts w:ascii="Calibri" w:hAnsi="Calibri"/>
        </w:rPr>
        <w:t xml:space="preserve">Okvirno naložbeno strategijo je pripravila SID Banka. </w:t>
      </w:r>
      <w:r w:rsidR="537E9542" w:rsidRPr="2D47349D">
        <w:rPr>
          <w:rFonts w:ascii="Calibri" w:hAnsi="Calibri"/>
        </w:rPr>
        <w:t xml:space="preserve">Del KEFI, ki se nanaša na urbani razvoj, je usklajen tudi z </w:t>
      </w:r>
      <w:r w:rsidR="00E348D5">
        <w:rPr>
          <w:rFonts w:ascii="Calibri" w:hAnsi="Calibri"/>
        </w:rPr>
        <w:t>ZMOS</w:t>
      </w:r>
      <w:r w:rsidR="537E9542" w:rsidRPr="2D47349D">
        <w:rPr>
          <w:rFonts w:ascii="Calibri" w:hAnsi="Calibri"/>
        </w:rPr>
        <w:t xml:space="preserve"> kot posredniškim telesom za izbor operacij celostnih teritorialnih naložb. </w:t>
      </w:r>
    </w:p>
    <w:p w14:paraId="3C8AC08A" w14:textId="12E166E7" w:rsidR="00D45FDA" w:rsidRPr="008142CE" w:rsidRDefault="00D45FDA" w:rsidP="00AB13AE">
      <w:pPr>
        <w:widowControl w:val="0"/>
        <w:autoSpaceDE w:val="0"/>
        <w:autoSpaceDN w:val="0"/>
        <w:spacing w:before="240" w:after="0" w:line="240" w:lineRule="auto"/>
        <w:jc w:val="both"/>
      </w:pPr>
      <w:r w:rsidRPr="00DC7D97">
        <w:rPr>
          <w:rFonts w:ascii="Calibri" w:hAnsi="Calibri"/>
        </w:rPr>
        <w:t xml:space="preserve">S KEFI se je skladno z 29. členom Uredbe o </w:t>
      </w:r>
      <w:r w:rsidRPr="00AB13AE">
        <w:rPr>
          <w:rFonts w:ascii="Calibri" w:hAnsi="Calibri"/>
        </w:rPr>
        <w:t>izvajanju uredb (EU) in (</w:t>
      </w:r>
      <w:proofErr w:type="spellStart"/>
      <w:r w:rsidRPr="00AB13AE">
        <w:rPr>
          <w:rFonts w:ascii="Calibri" w:hAnsi="Calibri"/>
        </w:rPr>
        <w:t>Euratom</w:t>
      </w:r>
      <w:proofErr w:type="spellEnd"/>
      <w:r w:rsidRPr="00AB13AE">
        <w:rPr>
          <w:rFonts w:ascii="Calibri" w:hAnsi="Calibri"/>
        </w:rPr>
        <w:t>) na področju izvajanja evropske kohezijske politike v obdobju 2021–2027 za cilj naložbe za rast in delovna mesta (Uradni list RS, št. 21/23</w:t>
      </w:r>
      <w:r w:rsidR="001A6706">
        <w:rPr>
          <w:rFonts w:ascii="Calibri" w:eastAsia="Calibri" w:hAnsi="Calibri" w:cs="Arial"/>
        </w:rPr>
        <w:t xml:space="preserve"> in 13/25</w:t>
      </w:r>
      <w:r w:rsidRPr="00AB13AE">
        <w:rPr>
          <w:rFonts w:ascii="Calibri" w:hAnsi="Calibri"/>
        </w:rPr>
        <w:t>; v nadaljnjem besedilu</w:t>
      </w:r>
      <w:r w:rsidRPr="00DC7D97">
        <w:rPr>
          <w:rFonts w:ascii="Calibri" w:hAnsi="Calibri"/>
        </w:rPr>
        <w:t xml:space="preserve">: Uredba EKP) dne, 16. 7. 2024 na 1. seji </w:t>
      </w:r>
      <w:r w:rsidRPr="00DC7D97">
        <w:rPr>
          <w:rFonts w:ascii="Calibri" w:hAnsi="Calibri"/>
          <w:color w:val="000000"/>
        </w:rPr>
        <w:t xml:space="preserve">seznanil </w:t>
      </w:r>
      <w:r w:rsidRPr="00DC7D97">
        <w:rPr>
          <w:rFonts w:ascii="Calibri" w:hAnsi="Calibri"/>
        </w:rPr>
        <w:t>Usmerjevalni odbor za izvajanje finančnih instrumentov (v nadaljnjem besedilu: Usmerjevalni odbor FI) in na svoji 2. seji dne 6. 8. 2024 podal o njih pozitivno mnenje</w:t>
      </w:r>
      <w:r w:rsidRPr="00DC7D97">
        <w:rPr>
          <w:rFonts w:ascii="Calibri" w:hAnsi="Calibri"/>
          <w:color w:val="000000"/>
        </w:rPr>
        <w:t xml:space="preserve">. Skladno z Uredbo EKP deluje Usmerjevalni odbor FI kot posvetovalni organ posredniškega telesa, pristojnega za izvajanje </w:t>
      </w:r>
      <w:r w:rsidR="00E348D5">
        <w:rPr>
          <w:rFonts w:ascii="Calibri" w:hAnsi="Calibri"/>
          <w:color w:val="000000"/>
        </w:rPr>
        <w:t>FI</w:t>
      </w:r>
      <w:r w:rsidRPr="00DC7D97">
        <w:rPr>
          <w:rFonts w:ascii="Calibri" w:hAnsi="Calibri"/>
          <w:color w:val="000000"/>
        </w:rPr>
        <w:t xml:space="preserve"> iz sredstev EKP.</w:t>
      </w:r>
    </w:p>
    <w:p w14:paraId="3209353E" w14:textId="357EABE6" w:rsidR="00D45FDA" w:rsidRPr="00DC7D97" w:rsidRDefault="00E348D5" w:rsidP="00DC7D97">
      <w:pPr>
        <w:widowControl w:val="0"/>
        <w:autoSpaceDE w:val="0"/>
        <w:autoSpaceDN w:val="0"/>
        <w:spacing w:before="240" w:after="0" w:line="240" w:lineRule="auto"/>
        <w:jc w:val="both"/>
      </w:pPr>
      <w:bookmarkStart w:id="5" w:name="_Hlk180497402"/>
      <w:r>
        <w:rPr>
          <w:rFonts w:ascii="Calibri" w:eastAsia="Calibri" w:hAnsi="Calibri" w:cs="Arial"/>
        </w:rPr>
        <w:t>FI</w:t>
      </w:r>
      <w:r w:rsidR="00D45FDA" w:rsidRPr="00DC7D97">
        <w:rPr>
          <w:rFonts w:ascii="Calibri" w:eastAsia="Calibri" w:hAnsi="Calibri" w:cs="Arial"/>
        </w:rPr>
        <w:t xml:space="preserve"> se bodo izvajali </w:t>
      </w:r>
      <w:r w:rsidR="00D45FDA" w:rsidRPr="60229707">
        <w:rPr>
          <w:rFonts w:ascii="Calibri" w:eastAsia="Calibri" w:hAnsi="Calibri" w:cs="Arial"/>
        </w:rPr>
        <w:t xml:space="preserve">v obliki </w:t>
      </w:r>
      <w:r w:rsidR="00D45FDA" w:rsidRPr="00DC7D97">
        <w:rPr>
          <w:rFonts w:ascii="Calibri" w:eastAsia="Calibri" w:hAnsi="Calibri" w:cs="Arial"/>
        </w:rPr>
        <w:t>instrumentov dolžniškega financiranja (garancije</w:t>
      </w:r>
      <w:r w:rsidR="00D45FDA" w:rsidRPr="00DC7D97">
        <w:rPr>
          <w:rFonts w:ascii="Calibri" w:hAnsi="Calibri"/>
        </w:rPr>
        <w:t xml:space="preserve">, posojila), </w:t>
      </w:r>
      <w:bookmarkEnd w:id="5"/>
      <w:r w:rsidR="00D45FDA" w:rsidRPr="00DC7D97">
        <w:rPr>
          <w:rFonts w:ascii="Calibri" w:hAnsi="Calibri"/>
        </w:rPr>
        <w:t>ki se bodo pri določenih finančnih produktih lahko kombinirali tudi z nepovratnimi viri (</w:t>
      </w:r>
      <w:r w:rsidR="00D45FDA" w:rsidRPr="00DC7D97">
        <w:rPr>
          <w:rFonts w:ascii="Calibri" w:hAnsi="Calibri"/>
          <w:color w:val="000000"/>
          <w:shd w:val="clear" w:color="auto" w:fill="FFFFFF"/>
        </w:rPr>
        <w:t>t. i. finančni instrument kombiniran s programsko podporo v obliki nepovratnih sredstev - EKP</w:t>
      </w:r>
      <w:r w:rsidR="00D45FDA" w:rsidRPr="00DC7D97">
        <w:rPr>
          <w:rFonts w:ascii="Calibri" w:hAnsi="Calibri"/>
        </w:rPr>
        <w:t>) skladno s petim odstavkom 58. člena Uredbe o skupnih določbah</w:t>
      </w:r>
      <w:r w:rsidR="00D6491C">
        <w:rPr>
          <w:rStyle w:val="Sprotnaopomba-sklic"/>
          <w:rFonts w:ascii="Calibri" w:eastAsia="Georgia" w:hAnsi="Calibri" w:cs="Arial"/>
        </w:rPr>
        <w:footnoteReference w:id="3"/>
      </w:r>
      <w:r w:rsidR="00D45FDA" w:rsidRPr="00DC7D97">
        <w:rPr>
          <w:rFonts w:ascii="Calibri" w:hAnsi="Calibri"/>
        </w:rPr>
        <w:t>.</w:t>
      </w:r>
    </w:p>
    <w:p w14:paraId="264C4D76" w14:textId="0A589780" w:rsidR="00D45FDA" w:rsidRPr="008142CE" w:rsidRDefault="00D45FDA" w:rsidP="00DC7D97">
      <w:pPr>
        <w:widowControl w:val="0"/>
        <w:autoSpaceDE w:val="0"/>
        <w:autoSpaceDN w:val="0"/>
        <w:spacing w:before="240" w:after="0" w:line="240" w:lineRule="auto"/>
        <w:jc w:val="both"/>
      </w:pPr>
      <w:r w:rsidRPr="00DC7D97">
        <w:rPr>
          <w:rFonts w:ascii="Calibri" w:hAnsi="Calibri"/>
        </w:rPr>
        <w:t xml:space="preserve">Sredstva za izvajanje </w:t>
      </w:r>
      <w:r w:rsidR="00E348D5">
        <w:rPr>
          <w:rFonts w:ascii="Calibri" w:hAnsi="Calibri"/>
        </w:rPr>
        <w:t>FI</w:t>
      </w:r>
      <w:r w:rsidRPr="00DC7D97">
        <w:rPr>
          <w:rFonts w:ascii="Calibri" w:hAnsi="Calibri"/>
        </w:rPr>
        <w:t xml:space="preserve"> v okviru </w:t>
      </w:r>
      <w:r w:rsidR="00E348D5">
        <w:rPr>
          <w:rFonts w:ascii="Calibri" w:hAnsi="Calibri"/>
        </w:rPr>
        <w:t>HS</w:t>
      </w:r>
      <w:r w:rsidRPr="00DC7D97">
        <w:rPr>
          <w:rFonts w:ascii="Calibri" w:hAnsi="Calibri"/>
        </w:rPr>
        <w:t xml:space="preserve"> se lahko zagotovijo iz različnih virov:</w:t>
      </w:r>
    </w:p>
    <w:p w14:paraId="58447BB6" w14:textId="77777777" w:rsidR="00D45FDA" w:rsidRPr="008142CE" w:rsidRDefault="00D45FDA" w:rsidP="00DC7D97">
      <w:pPr>
        <w:widowControl w:val="0"/>
        <w:numPr>
          <w:ilvl w:val="0"/>
          <w:numId w:val="43"/>
        </w:numPr>
        <w:autoSpaceDE w:val="0"/>
        <w:autoSpaceDN w:val="0"/>
        <w:spacing w:after="0" w:line="240" w:lineRule="auto"/>
        <w:jc w:val="both"/>
      </w:pPr>
      <w:r w:rsidRPr="00DC7D97">
        <w:rPr>
          <w:rFonts w:ascii="Calibri" w:hAnsi="Calibri"/>
        </w:rPr>
        <w:t>sredstev EKP,</w:t>
      </w:r>
    </w:p>
    <w:p w14:paraId="564AD8C5" w14:textId="77777777" w:rsidR="00D45FDA" w:rsidRPr="008142CE" w:rsidRDefault="00D45FDA" w:rsidP="00DC7D97">
      <w:pPr>
        <w:widowControl w:val="0"/>
        <w:numPr>
          <w:ilvl w:val="0"/>
          <w:numId w:val="43"/>
        </w:numPr>
        <w:autoSpaceDE w:val="0"/>
        <w:autoSpaceDN w:val="0"/>
        <w:spacing w:after="0" w:line="240" w:lineRule="auto"/>
        <w:jc w:val="both"/>
      </w:pPr>
      <w:r w:rsidRPr="00DC7D97">
        <w:rPr>
          <w:rFonts w:ascii="Calibri" w:hAnsi="Calibri"/>
        </w:rPr>
        <w:t>nacionalnih virov,</w:t>
      </w:r>
    </w:p>
    <w:p w14:paraId="106AEDBD" w14:textId="77777777" w:rsidR="00D45FDA" w:rsidRPr="008142CE" w:rsidRDefault="00D45FDA" w:rsidP="00DC7D97">
      <w:pPr>
        <w:widowControl w:val="0"/>
        <w:numPr>
          <w:ilvl w:val="0"/>
          <w:numId w:val="43"/>
        </w:numPr>
        <w:autoSpaceDE w:val="0"/>
        <w:autoSpaceDN w:val="0"/>
        <w:spacing w:after="0" w:line="240" w:lineRule="auto"/>
        <w:jc w:val="both"/>
      </w:pPr>
      <w:r w:rsidRPr="00DC7D97">
        <w:rPr>
          <w:rFonts w:ascii="Calibri" w:hAnsi="Calibri"/>
          <w:color w:val="000000"/>
        </w:rPr>
        <w:t xml:space="preserve">drugih EU virov (npr. </w:t>
      </w:r>
      <w:proofErr w:type="spellStart"/>
      <w:r w:rsidRPr="00DC7D97">
        <w:rPr>
          <w:rFonts w:ascii="Calibri" w:hAnsi="Calibri"/>
          <w:color w:val="000000"/>
        </w:rPr>
        <w:t>InvestEU</w:t>
      </w:r>
      <w:proofErr w:type="spellEnd"/>
      <w:r w:rsidRPr="00DC7D97">
        <w:rPr>
          <w:rFonts w:ascii="Calibri" w:hAnsi="Calibri"/>
          <w:color w:val="000000"/>
        </w:rPr>
        <w:t xml:space="preserve">, </w:t>
      </w:r>
      <w:proofErr w:type="spellStart"/>
      <w:r w:rsidRPr="00DC7D97">
        <w:rPr>
          <w:rFonts w:ascii="Calibri" w:hAnsi="Calibri"/>
          <w:color w:val="000000"/>
        </w:rPr>
        <w:t>Horizon</w:t>
      </w:r>
      <w:proofErr w:type="spellEnd"/>
      <w:r w:rsidRPr="00DC7D97">
        <w:rPr>
          <w:rFonts w:ascii="Calibri" w:hAnsi="Calibri"/>
          <w:color w:val="000000"/>
        </w:rPr>
        <w:t xml:space="preserve"> </w:t>
      </w:r>
      <w:proofErr w:type="spellStart"/>
      <w:r w:rsidRPr="00DC7D97">
        <w:rPr>
          <w:rFonts w:ascii="Calibri" w:hAnsi="Calibri"/>
          <w:color w:val="000000"/>
        </w:rPr>
        <w:t>Europe</w:t>
      </w:r>
      <w:proofErr w:type="spellEnd"/>
      <w:r w:rsidRPr="00DC7D97">
        <w:rPr>
          <w:rFonts w:ascii="Calibri" w:hAnsi="Calibri"/>
          <w:color w:val="000000"/>
        </w:rPr>
        <w:t>, ipd.),</w:t>
      </w:r>
    </w:p>
    <w:p w14:paraId="712F1BE9" w14:textId="65F73F02" w:rsidR="00D45FDA" w:rsidRPr="008142CE" w:rsidRDefault="00D45FDA" w:rsidP="00DC7D97">
      <w:pPr>
        <w:widowControl w:val="0"/>
        <w:numPr>
          <w:ilvl w:val="0"/>
          <w:numId w:val="43"/>
        </w:numPr>
        <w:autoSpaceDE w:val="0"/>
        <w:autoSpaceDN w:val="0"/>
        <w:spacing w:after="0" w:line="240" w:lineRule="auto"/>
        <w:jc w:val="both"/>
      </w:pPr>
      <w:r w:rsidRPr="00DC7D97">
        <w:rPr>
          <w:rFonts w:ascii="Calibri" w:hAnsi="Calibri"/>
          <w:color w:val="000000"/>
        </w:rPr>
        <w:t>l</w:t>
      </w:r>
      <w:r w:rsidRPr="00DC7D97">
        <w:rPr>
          <w:rFonts w:ascii="Calibri" w:hAnsi="Calibri"/>
        </w:rPr>
        <w:t xml:space="preserve">astnih virov upravljavca </w:t>
      </w:r>
      <w:r w:rsidR="00E348D5">
        <w:rPr>
          <w:rFonts w:ascii="Calibri" w:hAnsi="Calibri"/>
        </w:rPr>
        <w:t>HS</w:t>
      </w:r>
      <w:r w:rsidRPr="00DC7D97">
        <w:rPr>
          <w:rFonts w:ascii="Calibri" w:hAnsi="Calibri"/>
        </w:rPr>
        <w:t>,</w:t>
      </w:r>
    </w:p>
    <w:p w14:paraId="374EB8F3" w14:textId="77777777" w:rsidR="00D45FDA" w:rsidRPr="008142CE" w:rsidRDefault="00D45FDA" w:rsidP="00DC7D97">
      <w:pPr>
        <w:widowControl w:val="0"/>
        <w:numPr>
          <w:ilvl w:val="0"/>
          <w:numId w:val="43"/>
        </w:numPr>
        <w:autoSpaceDE w:val="0"/>
        <w:autoSpaceDN w:val="0"/>
        <w:spacing w:after="0" w:line="240" w:lineRule="auto"/>
        <w:jc w:val="both"/>
      </w:pPr>
      <w:r w:rsidRPr="00DC7D97">
        <w:rPr>
          <w:rFonts w:ascii="Calibri" w:hAnsi="Calibri"/>
          <w:color w:val="000000"/>
        </w:rPr>
        <w:t>lastnih virov finančnih posrednikov</w:t>
      </w:r>
      <w:r w:rsidRPr="00DC7D97">
        <w:rPr>
          <w:rFonts w:ascii="Calibri" w:hAnsi="Calibri"/>
        </w:rPr>
        <w:t xml:space="preserve"> in </w:t>
      </w:r>
    </w:p>
    <w:p w14:paraId="621A0D21" w14:textId="77777777" w:rsidR="00D45FDA" w:rsidRPr="008142CE" w:rsidRDefault="00D45FDA" w:rsidP="00DC7D97">
      <w:pPr>
        <w:widowControl w:val="0"/>
        <w:numPr>
          <w:ilvl w:val="0"/>
          <w:numId w:val="43"/>
        </w:numPr>
        <w:autoSpaceDE w:val="0"/>
        <w:autoSpaceDN w:val="0"/>
        <w:spacing w:after="0" w:line="240" w:lineRule="auto"/>
        <w:jc w:val="both"/>
      </w:pPr>
      <w:r w:rsidRPr="00DC7D97">
        <w:rPr>
          <w:rFonts w:ascii="Calibri" w:hAnsi="Calibri"/>
        </w:rPr>
        <w:t>drugih virov.</w:t>
      </w:r>
    </w:p>
    <w:p w14:paraId="5C0845B5" w14:textId="77777777" w:rsidR="00D6491C" w:rsidRDefault="00D6491C" w:rsidP="00D6491C">
      <w:pPr>
        <w:widowControl w:val="0"/>
        <w:autoSpaceDE w:val="0"/>
        <w:autoSpaceDN w:val="0"/>
        <w:spacing w:before="1" w:after="0" w:line="240" w:lineRule="auto"/>
        <w:jc w:val="both"/>
        <w:rPr>
          <w:rFonts w:ascii="Calibri" w:eastAsia="Calibri" w:hAnsi="Calibri" w:cs="Arial"/>
        </w:rPr>
      </w:pPr>
    </w:p>
    <w:p w14:paraId="1C769670" w14:textId="52ED58B2" w:rsidR="00D45FDA" w:rsidRPr="008142CE" w:rsidDel="00883045" w:rsidRDefault="537E9542" w:rsidP="00DC7D97">
      <w:pPr>
        <w:widowControl w:val="0"/>
        <w:autoSpaceDE w:val="0"/>
        <w:autoSpaceDN w:val="0"/>
        <w:spacing w:before="1" w:after="0" w:line="240" w:lineRule="auto"/>
        <w:jc w:val="both"/>
      </w:pPr>
      <w:r w:rsidRPr="2D47349D">
        <w:rPr>
          <w:rFonts w:ascii="Calibri" w:hAnsi="Calibri"/>
        </w:rPr>
        <w:t xml:space="preserve">Na podlagi Programa </w:t>
      </w:r>
      <w:r w:rsidR="021DC480" w:rsidRPr="2D47349D">
        <w:rPr>
          <w:rFonts w:ascii="Calibri" w:eastAsia="Calibri" w:hAnsi="Calibri" w:cs="Arial"/>
        </w:rPr>
        <w:t xml:space="preserve">finančnih spodbud za naložbe v energetsko učinkovitost in razogljičenje v obdobju 2024–2030 </w:t>
      </w:r>
      <w:r w:rsidR="00E348D5">
        <w:rPr>
          <w:rFonts w:ascii="Calibri" w:eastAsia="Calibri" w:hAnsi="Calibri" w:cs="Arial"/>
        </w:rPr>
        <w:t>(v nadaljnjem besedilu</w:t>
      </w:r>
      <w:r w:rsidR="021DC480" w:rsidRPr="2D47349D">
        <w:rPr>
          <w:rFonts w:ascii="Calibri" w:eastAsia="Calibri" w:hAnsi="Calibri" w:cs="Arial"/>
        </w:rPr>
        <w:t xml:space="preserve">: Program) </w:t>
      </w:r>
      <w:r w:rsidRPr="2D47349D">
        <w:rPr>
          <w:rFonts w:ascii="Calibri" w:hAnsi="Calibri"/>
        </w:rPr>
        <w:t xml:space="preserve">bo za energetsko učinkovitost namenjena podpora prek posojil ali nepovratnih sredstev v okviru </w:t>
      </w:r>
      <w:r w:rsidR="00E348D5">
        <w:rPr>
          <w:rFonts w:ascii="Calibri" w:hAnsi="Calibri"/>
        </w:rPr>
        <w:t>FI</w:t>
      </w:r>
      <w:r w:rsidRPr="2D47349D">
        <w:rPr>
          <w:rFonts w:ascii="Calibri" w:hAnsi="Calibri"/>
        </w:rPr>
        <w:t xml:space="preserve">. </w:t>
      </w:r>
    </w:p>
    <w:p w14:paraId="006FB1B2" w14:textId="77777777" w:rsidR="00D45FDA" w:rsidRPr="00DC7D97" w:rsidRDefault="00D45FDA" w:rsidP="00DC7D97">
      <w:pPr>
        <w:widowControl w:val="0"/>
        <w:autoSpaceDE w:val="0"/>
        <w:autoSpaceDN w:val="0"/>
        <w:spacing w:after="0" w:line="240" w:lineRule="auto"/>
        <w:jc w:val="both"/>
        <w:rPr>
          <w:rFonts w:ascii="Calibri" w:hAnsi="Calibri"/>
        </w:rPr>
      </w:pPr>
    </w:p>
    <w:p w14:paraId="7AA68552" w14:textId="0429BAF5" w:rsidR="0025505B" w:rsidRPr="00F8266C" w:rsidRDefault="00216045" w:rsidP="00F8266C">
      <w:pPr>
        <w:keepNext/>
        <w:keepLines/>
        <w:widowControl w:val="0"/>
        <w:autoSpaceDE w:val="0"/>
        <w:autoSpaceDN w:val="0"/>
        <w:spacing w:before="160" w:after="80" w:line="240" w:lineRule="auto"/>
        <w:jc w:val="both"/>
        <w:outlineLvl w:val="1"/>
        <w:rPr>
          <w:rFonts w:ascii="Calibri" w:hAnsi="Calibri"/>
          <w:b/>
          <w:color w:val="6FAC46"/>
        </w:rPr>
      </w:pPr>
      <w:bookmarkStart w:id="6" w:name="_Toc219285500"/>
      <w:r w:rsidRPr="001F2FE4">
        <w:rPr>
          <w:rFonts w:ascii="Calibri" w:hAnsi="Calibri"/>
          <w:b/>
          <w:color w:val="64A336"/>
          <w:sz w:val="32"/>
        </w:rPr>
        <w:t xml:space="preserve">1.1 </w:t>
      </w:r>
      <w:r w:rsidR="004E7912" w:rsidRPr="001F2FE4">
        <w:rPr>
          <w:rFonts w:ascii="Calibri" w:hAnsi="Calibri"/>
          <w:b/>
          <w:color w:val="64A336"/>
          <w:sz w:val="32"/>
        </w:rPr>
        <w:t>Nacionalni strateški okvir</w:t>
      </w:r>
      <w:bookmarkEnd w:id="6"/>
    </w:p>
    <w:p w14:paraId="7A2BB82F" w14:textId="761C358E" w:rsidR="0025505B" w:rsidRPr="008142CE" w:rsidRDefault="0025505B" w:rsidP="00F8266C">
      <w:pPr>
        <w:widowControl w:val="0"/>
        <w:autoSpaceDE w:val="0"/>
        <w:autoSpaceDN w:val="0"/>
        <w:spacing w:after="0" w:line="240" w:lineRule="auto"/>
        <w:jc w:val="both"/>
      </w:pPr>
      <w:r w:rsidRPr="00F8266C">
        <w:rPr>
          <w:rFonts w:ascii="Calibri" w:hAnsi="Calibri"/>
        </w:rPr>
        <w:t>Posodobljeni Celoviti nacionalni energetski in podnebni načrt</w:t>
      </w:r>
      <w:r w:rsidR="00216045" w:rsidRPr="00F8266C">
        <w:rPr>
          <w:rFonts w:ascii="Calibri" w:hAnsi="Calibri" w:cs="Calibri"/>
          <w:vertAlign w:val="superscript"/>
        </w:rPr>
        <w:footnoteReference w:id="4"/>
      </w:r>
      <w:r w:rsidRPr="00F8266C">
        <w:rPr>
          <w:rFonts w:ascii="Calibri" w:hAnsi="Calibri"/>
        </w:rPr>
        <w:t xml:space="preserve"> (v </w:t>
      </w:r>
      <w:r w:rsidR="00E348D5">
        <w:rPr>
          <w:rFonts w:ascii="Calibri" w:hAnsi="Calibri"/>
        </w:rPr>
        <w:t>nadaljnjem besedilu</w:t>
      </w:r>
      <w:r w:rsidRPr="00F8266C">
        <w:rPr>
          <w:rFonts w:ascii="Calibri" w:hAnsi="Calibri"/>
        </w:rPr>
        <w:t>: NEPN</w:t>
      </w:r>
      <w:r w:rsidR="00E91CDE" w:rsidRPr="00F8266C">
        <w:rPr>
          <w:rFonts w:ascii="Calibri" w:hAnsi="Calibri"/>
        </w:rPr>
        <w:t xml:space="preserve"> 2024</w:t>
      </w:r>
      <w:r w:rsidRPr="00F8266C">
        <w:rPr>
          <w:rFonts w:ascii="Calibri" w:hAnsi="Calibri"/>
        </w:rPr>
        <w:t xml:space="preserve">), ki ga je Republika Slovenija sprejela decembra 2024, predstavlja strateški temelj za prehod k </w:t>
      </w:r>
      <w:proofErr w:type="spellStart"/>
      <w:r w:rsidRPr="00F8266C">
        <w:rPr>
          <w:rFonts w:ascii="Calibri" w:hAnsi="Calibri"/>
        </w:rPr>
        <w:t>nizkoogljični</w:t>
      </w:r>
      <w:proofErr w:type="spellEnd"/>
      <w:r w:rsidRPr="00F8266C">
        <w:rPr>
          <w:rFonts w:ascii="Calibri" w:hAnsi="Calibri"/>
        </w:rPr>
        <w:t xml:space="preserve"> in energetsko učinkoviti družbi. V skladu z njegovimi cilji naj bi končna raba energije do leta 2030 ne presegla 50,2 </w:t>
      </w:r>
      <w:proofErr w:type="spellStart"/>
      <w:r w:rsidRPr="00F8266C">
        <w:rPr>
          <w:rFonts w:ascii="Calibri" w:hAnsi="Calibri"/>
        </w:rPr>
        <w:t>TWh</w:t>
      </w:r>
      <w:proofErr w:type="spellEnd"/>
      <w:r w:rsidRPr="00F8266C">
        <w:rPr>
          <w:rFonts w:ascii="Calibri" w:hAnsi="Calibri"/>
        </w:rPr>
        <w:t>, kar odraža ambiciozno prizadevanje za optimizacijo rabe energije in zmanjšanje nepotrebne porabe. Posebna pozornost je namenjena stavbam, kjer je predvideno zmanjšanje rabe končne energije za 15 % do leta 2030 v primerjavi z letom 2020.</w:t>
      </w:r>
    </w:p>
    <w:p w14:paraId="3B58BA1C" w14:textId="17346B7D" w:rsidR="0025505B" w:rsidRPr="008142CE" w:rsidRDefault="0025505B" w:rsidP="00F8266C">
      <w:pPr>
        <w:widowControl w:val="0"/>
        <w:autoSpaceDE w:val="0"/>
        <w:autoSpaceDN w:val="0"/>
        <w:spacing w:before="240" w:after="0" w:line="240" w:lineRule="auto"/>
        <w:jc w:val="both"/>
      </w:pPr>
      <w:r w:rsidRPr="00F8266C">
        <w:rPr>
          <w:rFonts w:ascii="Calibri" w:hAnsi="Calibri"/>
        </w:rPr>
        <w:t>Z vidika strukturnih ciljev državnega načrtovanja NEPN</w:t>
      </w:r>
      <w:r w:rsidR="00634A2F" w:rsidRPr="00F8266C">
        <w:rPr>
          <w:rFonts w:ascii="Calibri" w:hAnsi="Calibri"/>
        </w:rPr>
        <w:t xml:space="preserve"> 2024</w:t>
      </w:r>
      <w:r w:rsidRPr="00F8266C">
        <w:rPr>
          <w:rFonts w:ascii="Calibri" w:hAnsi="Calibri"/>
        </w:rPr>
        <w:t xml:space="preserve"> tudi predvideva znižanje emisij toplogrednih plinov</w:t>
      </w:r>
      <w:r w:rsidR="005065D7" w:rsidRPr="00F8266C">
        <w:rPr>
          <w:rFonts w:ascii="Calibri" w:hAnsi="Calibri"/>
        </w:rPr>
        <w:t xml:space="preserve"> (v nadaljnjem besedilu: TGP)</w:t>
      </w:r>
      <w:r w:rsidRPr="00F8266C">
        <w:rPr>
          <w:rFonts w:ascii="Calibri" w:hAnsi="Calibri"/>
        </w:rPr>
        <w:t xml:space="preserve"> za vsaj 55 % do leta 2033, kar je ključni del razogljičenja slovenskega energetskega sektorja. Da bi bili ti strateški cilji uresničljivi, je nujno spodbuditi konkretne naložbe v energetsko učinkovitost: prenove stavb, uvedbo varčnih sistemov in prehod na obnovljive vire energije</w:t>
      </w:r>
      <w:r w:rsidR="00215F26" w:rsidRPr="00F8266C">
        <w:rPr>
          <w:rFonts w:ascii="Calibri" w:hAnsi="Calibri"/>
        </w:rPr>
        <w:t xml:space="preserve"> (v nadaljnjem besedilu: OVE)</w:t>
      </w:r>
      <w:r w:rsidRPr="00F8266C">
        <w:rPr>
          <w:rFonts w:ascii="Calibri" w:hAnsi="Calibri"/>
        </w:rPr>
        <w:t>. Z vzpostavitvijo ciljno usmerjenega programa finančnih spodbud želimo podpreti prav takšne ukrepe ter prispevati k trajnostni, gospodarsko stabilni in podnebno bolj odporni prihodnosti Slovenije.</w:t>
      </w:r>
    </w:p>
    <w:p w14:paraId="57F16B89" w14:textId="1A79012F" w:rsidR="0025505B" w:rsidRPr="00F8266C" w:rsidRDefault="10393362" w:rsidP="2D47349D">
      <w:pPr>
        <w:widowControl w:val="0"/>
        <w:autoSpaceDE w:val="0"/>
        <w:autoSpaceDN w:val="0"/>
        <w:spacing w:before="240" w:after="0" w:line="240" w:lineRule="auto"/>
        <w:jc w:val="both"/>
        <w:rPr>
          <w:b/>
          <w:bCs/>
          <w:color w:val="000000"/>
          <w:u w:val="single"/>
        </w:rPr>
      </w:pPr>
      <w:r w:rsidRPr="2D47349D">
        <w:rPr>
          <w:rFonts w:ascii="Calibri" w:hAnsi="Calibri"/>
          <w:b/>
          <w:bCs/>
          <w:color w:val="000000" w:themeColor="text1"/>
          <w:u w:val="single"/>
        </w:rPr>
        <w:lastRenderedPageBreak/>
        <w:t xml:space="preserve">Glavni izzivi na področju učinkovite rabe energije </w:t>
      </w:r>
      <w:r w:rsidR="1EB8E6A2" w:rsidRPr="2D47349D">
        <w:rPr>
          <w:rFonts w:ascii="Calibri" w:hAnsi="Calibri"/>
          <w:b/>
          <w:bCs/>
          <w:color w:val="000000" w:themeColor="text1"/>
          <w:u w:val="single"/>
        </w:rPr>
        <w:t xml:space="preserve">v podjetjih </w:t>
      </w:r>
      <w:r w:rsidRPr="2D47349D">
        <w:rPr>
          <w:rFonts w:ascii="Calibri" w:hAnsi="Calibri"/>
          <w:b/>
          <w:bCs/>
          <w:color w:val="000000" w:themeColor="text1"/>
          <w:u w:val="single"/>
        </w:rPr>
        <w:t>v Sloveniji</w:t>
      </w:r>
    </w:p>
    <w:p w14:paraId="63B758E2" w14:textId="77777777" w:rsidR="0025505B" w:rsidRPr="008142CE" w:rsidRDefault="0025505B" w:rsidP="00F8266C">
      <w:pPr>
        <w:widowControl w:val="0"/>
        <w:autoSpaceDE w:val="0"/>
        <w:autoSpaceDN w:val="0"/>
        <w:spacing w:before="240" w:after="0" w:line="240" w:lineRule="auto"/>
        <w:jc w:val="both"/>
      </w:pPr>
      <w:r w:rsidRPr="00F8266C">
        <w:rPr>
          <w:rFonts w:ascii="Calibri" w:hAnsi="Calibri"/>
        </w:rPr>
        <w:t xml:space="preserve">Energetska učinkovitost v slovenskem gospodarstvu predstavlja tako priložnost kot izziv. Industrijski sektor, ki vključuje predelovalne panoge, energetiko in transport, je energetsko intenziven, kar odpira potencial za pomembne prihranke in zmanjšanje stroškov obratovanja. Hkrati pa uvajanje naprednih in </w:t>
      </w:r>
      <w:proofErr w:type="spellStart"/>
      <w:r w:rsidRPr="00F8266C">
        <w:rPr>
          <w:rFonts w:ascii="Calibri" w:hAnsi="Calibri"/>
        </w:rPr>
        <w:t>nizkoogljičnih</w:t>
      </w:r>
      <w:proofErr w:type="spellEnd"/>
      <w:r w:rsidRPr="00F8266C">
        <w:rPr>
          <w:rFonts w:ascii="Calibri" w:hAnsi="Calibri"/>
        </w:rPr>
        <w:t xml:space="preserve"> tehnologij zahteva premišljeno načrtovanje, usklajevanje investicij ter razvoj ustreznih strokovnih kadrov.</w:t>
      </w:r>
    </w:p>
    <w:p w14:paraId="3CEB77EF" w14:textId="028D4BE4" w:rsidR="0025505B" w:rsidRPr="008142CE" w:rsidRDefault="0025505B" w:rsidP="00F8266C">
      <w:pPr>
        <w:widowControl w:val="0"/>
        <w:autoSpaceDE w:val="0"/>
        <w:autoSpaceDN w:val="0"/>
        <w:spacing w:before="240" w:after="0" w:line="240" w:lineRule="auto"/>
        <w:jc w:val="both"/>
      </w:pPr>
      <w:r w:rsidRPr="00F8266C">
        <w:rPr>
          <w:rFonts w:ascii="Calibri" w:hAnsi="Calibri"/>
        </w:rPr>
        <w:t xml:space="preserve">Podjetja se pri izvajanju ukrepov energetske učinkovitosti pogosto srečujejo z različnimi tehničnimi in finančnimi izzivi. Modernizacija proizvodnih procesov, integracija </w:t>
      </w:r>
      <w:r w:rsidR="00215F26" w:rsidRPr="00F8266C">
        <w:rPr>
          <w:rFonts w:ascii="Calibri" w:hAnsi="Calibri"/>
        </w:rPr>
        <w:t>OVE</w:t>
      </w:r>
      <w:r w:rsidRPr="00F8266C">
        <w:rPr>
          <w:rFonts w:ascii="Calibri" w:hAnsi="Calibri"/>
        </w:rPr>
        <w:t xml:space="preserve"> in uvedba pametnih sistemov zahtevajo tako začetna vlaganja kot kompetence za učinkovito upravljanje. Pri tem je ključnega pomena zagotavljanje dolgoročne stabilnosti in predvidljivosti, kar omogoča podjetjem, da naložbe v energetsko učinkovitost načrtujejo kot strateški del poslovanja in hkrati ohranjajo konkurenčnost na domačem in mednarodnem trgu.</w:t>
      </w:r>
    </w:p>
    <w:p w14:paraId="28FF659D" w14:textId="77777777" w:rsidR="0025505B" w:rsidRPr="008142CE" w:rsidRDefault="0025505B" w:rsidP="00F8266C">
      <w:pPr>
        <w:widowControl w:val="0"/>
        <w:autoSpaceDE w:val="0"/>
        <w:autoSpaceDN w:val="0"/>
        <w:spacing w:before="240" w:after="0" w:line="240" w:lineRule="auto"/>
        <w:jc w:val="both"/>
      </w:pPr>
      <w:r w:rsidRPr="00F8266C">
        <w:rPr>
          <w:rFonts w:ascii="Calibri" w:hAnsi="Calibri"/>
        </w:rPr>
        <w:t>Pomemben vidik je tudi razvoj kadrov z ustreznim znanjem na področju energetske učinkovitosti, digitalizacije in naprednih tehnologij. Usposobljena delovna sila omogoča učinkovito izvajanje projektov, optimizacijo porabe energije in spodbujanje inovacij. Prav tako je pomembna dostopnost finančnih mehanizmov in spodbud, ki podjetjem olajšajo uvajanje energetsko učinkovitih rešitev in spodbujajo trajnostne naložbe.</w:t>
      </w:r>
    </w:p>
    <w:p w14:paraId="34853000" w14:textId="74864985" w:rsidR="0025505B" w:rsidRPr="008142CE" w:rsidRDefault="0025505B" w:rsidP="00F8266C">
      <w:pPr>
        <w:widowControl w:val="0"/>
        <w:autoSpaceDE w:val="0"/>
        <w:autoSpaceDN w:val="0"/>
        <w:spacing w:before="240" w:after="0" w:line="240" w:lineRule="auto"/>
        <w:jc w:val="both"/>
      </w:pPr>
      <w:r w:rsidRPr="00F8266C">
        <w:rPr>
          <w:rFonts w:ascii="Calibri" w:hAnsi="Calibri"/>
        </w:rPr>
        <w:t>Celostno obravnavanje teh izzivov omogoča podjetjem, da energetsko učinkovitost obravnavajo kot priložnost za optimizacijo stroškov, povečanje konkurenčnosti in prispevek k razogljičenju slovenskega gospodarstva.</w:t>
      </w:r>
    </w:p>
    <w:p w14:paraId="31936F86" w14:textId="05525BE7" w:rsidR="0025505B" w:rsidRPr="008142CE" w:rsidRDefault="0025505B" w:rsidP="00F8266C">
      <w:pPr>
        <w:widowControl w:val="0"/>
        <w:autoSpaceDE w:val="0"/>
        <w:autoSpaceDN w:val="0"/>
        <w:spacing w:before="240" w:after="0" w:line="240" w:lineRule="auto"/>
        <w:jc w:val="both"/>
        <w:rPr>
          <w:b/>
          <w:u w:val="single"/>
        </w:rPr>
      </w:pPr>
      <w:r w:rsidRPr="00F8266C">
        <w:rPr>
          <w:rFonts w:ascii="Calibri" w:hAnsi="Calibri"/>
          <w:b/>
          <w:u w:val="single"/>
        </w:rPr>
        <w:t>Ključni nacionalni strateški dokumenti</w:t>
      </w:r>
    </w:p>
    <w:p w14:paraId="5F398ABC" w14:textId="6886A582" w:rsidR="0025505B" w:rsidRPr="008142CE" w:rsidRDefault="0025505B" w:rsidP="00F8266C">
      <w:pPr>
        <w:widowControl w:val="0"/>
        <w:autoSpaceDE w:val="0"/>
        <w:autoSpaceDN w:val="0"/>
        <w:spacing w:before="240" w:after="0" w:line="240" w:lineRule="auto"/>
        <w:jc w:val="both"/>
      </w:pPr>
      <w:r w:rsidRPr="00F8266C">
        <w:rPr>
          <w:rFonts w:ascii="Calibri" w:hAnsi="Calibri"/>
        </w:rPr>
        <w:t xml:space="preserve">V Programu so upoštevani opredeljeni cilji v strateških dokumentih Slovenije, in sicer cilji, opredeljeni v: </w:t>
      </w:r>
      <w:r w:rsidR="001749AE" w:rsidRPr="00F8266C">
        <w:rPr>
          <w:rFonts w:ascii="Calibri" w:hAnsi="Calibri"/>
        </w:rPr>
        <w:t>Strategija razvoja Slovenije 2030</w:t>
      </w:r>
      <w:r w:rsidR="00EC3A9F">
        <w:rPr>
          <w:rStyle w:val="Sprotnaopomba-sklic"/>
          <w:rFonts w:ascii="Calibri" w:eastAsia="Calibri" w:hAnsi="Calibri" w:cs="Calibri"/>
        </w:rPr>
        <w:footnoteReference w:id="5"/>
      </w:r>
      <w:r w:rsidR="001749AE" w:rsidRPr="00F8266C">
        <w:rPr>
          <w:rFonts w:ascii="Calibri" w:hAnsi="Calibri"/>
        </w:rPr>
        <w:t xml:space="preserve">, </w:t>
      </w:r>
      <w:r w:rsidR="00D26F9A" w:rsidRPr="00F8266C">
        <w:rPr>
          <w:rFonts w:ascii="Calibri" w:hAnsi="Calibri"/>
        </w:rPr>
        <w:t>NEPN</w:t>
      </w:r>
      <w:r w:rsidR="00E91CDE" w:rsidRPr="00F8266C">
        <w:rPr>
          <w:rFonts w:ascii="Calibri" w:hAnsi="Calibri"/>
        </w:rPr>
        <w:t xml:space="preserve"> 2024</w:t>
      </w:r>
      <w:r w:rsidRPr="00F8266C">
        <w:rPr>
          <w:rFonts w:ascii="Calibri" w:hAnsi="Calibri"/>
        </w:rPr>
        <w:t xml:space="preserve">, </w:t>
      </w:r>
      <w:r w:rsidR="004C4D74" w:rsidRPr="00F8266C">
        <w:rPr>
          <w:rFonts w:ascii="Calibri" w:hAnsi="Calibri"/>
        </w:rPr>
        <w:t>Dolgoročna strategija za spodbujanje naložb energetske prenove stavb</w:t>
      </w:r>
      <w:r w:rsidR="004C4D74" w:rsidRPr="00F8266C">
        <w:rPr>
          <w:rFonts w:ascii="Calibri" w:hAnsi="Calibri" w:cs="Calibri"/>
          <w:vertAlign w:val="superscript"/>
        </w:rPr>
        <w:footnoteReference w:id="6"/>
      </w:r>
      <w:r w:rsidR="004C4D74" w:rsidRPr="00F8266C">
        <w:rPr>
          <w:rFonts w:ascii="Calibri" w:hAnsi="Calibri"/>
        </w:rPr>
        <w:t xml:space="preserve"> (v nadaljnjem besedilu: DSEPS)</w:t>
      </w:r>
      <w:r w:rsidR="001749AE" w:rsidRPr="00F8266C">
        <w:rPr>
          <w:rFonts w:ascii="Calibri" w:hAnsi="Calibri"/>
        </w:rPr>
        <w:t xml:space="preserve">, </w:t>
      </w:r>
      <w:r w:rsidRPr="00F8266C">
        <w:rPr>
          <w:rFonts w:ascii="Calibri" w:hAnsi="Calibri"/>
        </w:rPr>
        <w:t>Sporazum o partnerstvu med Slovenijo in Evropsko komisijo za obdobje 2021 – 2027, Program evropske kohezijske politike v obdobju 2021 – 2027 v Sloveniji. Pri  ukrepih programa so upoštevana tudi Merila za izbor operacij v okviru Programa evropske kohezijske politike v obdobju 2021-2027 v Sloveniji.</w:t>
      </w:r>
    </w:p>
    <w:p w14:paraId="1882D8D6" w14:textId="2DB646CF" w:rsidR="001749AE" w:rsidRPr="008142CE" w:rsidRDefault="697AEFD5" w:rsidP="2D47349D">
      <w:pPr>
        <w:widowControl w:val="0"/>
        <w:autoSpaceDE w:val="0"/>
        <w:autoSpaceDN w:val="0"/>
        <w:spacing w:before="240" w:after="0" w:line="240" w:lineRule="auto"/>
        <w:jc w:val="both"/>
        <w:rPr>
          <w:rFonts w:ascii="Calibri" w:hAnsi="Calibri"/>
        </w:rPr>
      </w:pPr>
      <w:r w:rsidRPr="2D47349D">
        <w:rPr>
          <w:rFonts w:ascii="Calibri" w:hAnsi="Calibri"/>
          <w:b/>
          <w:bCs/>
        </w:rPr>
        <w:t>Strategija razvoja Slovenije 2030</w:t>
      </w:r>
      <w:r w:rsidRPr="2D47349D">
        <w:rPr>
          <w:rFonts w:ascii="Calibri" w:hAnsi="Calibri"/>
        </w:rPr>
        <w:t xml:space="preserve"> je dolgoročni krovni razvojno-politični dokument, ki določa vizijo Slovenije kot države kakovostnega življenja za vse — z uravnoteženim gospodarskim, družbenim in </w:t>
      </w:r>
      <w:proofErr w:type="spellStart"/>
      <w:r w:rsidRPr="2D47349D">
        <w:rPr>
          <w:rFonts w:ascii="Calibri" w:hAnsi="Calibri"/>
        </w:rPr>
        <w:t>okoljskim</w:t>
      </w:r>
      <w:proofErr w:type="spellEnd"/>
      <w:r w:rsidRPr="2D47349D">
        <w:rPr>
          <w:rFonts w:ascii="Calibri" w:hAnsi="Calibri"/>
        </w:rPr>
        <w:t xml:space="preserve"> razvojem. Na področju učinkovite rabe energije (v nadaljnjem besedilu: URE) je strategija umeščena zlasti kot del širšega razvojnega cilja »</w:t>
      </w:r>
      <w:proofErr w:type="spellStart"/>
      <w:r w:rsidRPr="2D47349D">
        <w:rPr>
          <w:rFonts w:ascii="Calibri" w:hAnsi="Calibri"/>
        </w:rPr>
        <w:t>Nizkoogljično</w:t>
      </w:r>
      <w:proofErr w:type="spellEnd"/>
      <w:r w:rsidRPr="2D47349D">
        <w:rPr>
          <w:rFonts w:ascii="Calibri" w:hAnsi="Calibri"/>
        </w:rPr>
        <w:t xml:space="preserve"> krožno gospodarstvo« (cilj 8). Strategija izpostavlja, da je prehod k </w:t>
      </w:r>
      <w:proofErr w:type="spellStart"/>
      <w:r w:rsidRPr="2D47349D">
        <w:rPr>
          <w:rFonts w:ascii="Calibri" w:hAnsi="Calibri"/>
        </w:rPr>
        <w:t>nizkoogljičnemu</w:t>
      </w:r>
      <w:proofErr w:type="spellEnd"/>
      <w:r w:rsidRPr="2D47349D">
        <w:rPr>
          <w:rFonts w:ascii="Calibri" w:hAnsi="Calibri"/>
        </w:rPr>
        <w:t xml:space="preserve"> krožnemu gospodarstvu pogojen tudi z večjo učinkovitostjo rabe virov in energije, saj učinkovita raba snovi in energije omogoča zmanjšanje porabe energije, manjši </w:t>
      </w:r>
      <w:proofErr w:type="spellStart"/>
      <w:r w:rsidRPr="2D47349D">
        <w:rPr>
          <w:rFonts w:ascii="Calibri" w:hAnsi="Calibri"/>
        </w:rPr>
        <w:t>ogljični</w:t>
      </w:r>
      <w:proofErr w:type="spellEnd"/>
      <w:r w:rsidRPr="2D47349D">
        <w:rPr>
          <w:rFonts w:ascii="Calibri" w:hAnsi="Calibri"/>
        </w:rPr>
        <w:t xml:space="preserve"> odtis in večjo konkurenčnost gospodarstva. Opredeljen</w:t>
      </w:r>
      <w:r w:rsidR="1EB8E6A2" w:rsidRPr="2D47349D">
        <w:rPr>
          <w:rFonts w:ascii="Calibri" w:hAnsi="Calibri"/>
        </w:rPr>
        <w:t>i</w:t>
      </w:r>
      <w:r w:rsidRPr="2D47349D">
        <w:rPr>
          <w:rFonts w:ascii="Calibri" w:hAnsi="Calibri"/>
        </w:rPr>
        <w:t xml:space="preserve"> so ključn</w:t>
      </w:r>
      <w:r w:rsidR="1EB8E6A2" w:rsidRPr="2D47349D">
        <w:rPr>
          <w:rFonts w:ascii="Calibri" w:hAnsi="Calibri"/>
        </w:rPr>
        <w:t>i</w:t>
      </w:r>
      <w:r w:rsidRPr="2D47349D">
        <w:rPr>
          <w:rFonts w:ascii="Calibri" w:hAnsi="Calibri"/>
        </w:rPr>
        <w:t xml:space="preserve"> </w:t>
      </w:r>
      <w:r w:rsidR="1EB8E6A2" w:rsidRPr="2D47349D">
        <w:rPr>
          <w:rFonts w:ascii="Calibri" w:hAnsi="Calibri"/>
        </w:rPr>
        <w:t>cilji</w:t>
      </w:r>
      <w:r w:rsidRPr="2D47349D">
        <w:rPr>
          <w:rFonts w:ascii="Calibri" w:hAnsi="Calibri"/>
        </w:rPr>
        <w:t>:</w:t>
      </w:r>
    </w:p>
    <w:p w14:paraId="2213904A" w14:textId="29907096" w:rsidR="001749AE" w:rsidRPr="008142CE" w:rsidRDefault="00883045" w:rsidP="00F8266C">
      <w:pPr>
        <w:widowControl w:val="0"/>
        <w:numPr>
          <w:ilvl w:val="0"/>
          <w:numId w:val="23"/>
        </w:numPr>
        <w:autoSpaceDE w:val="0"/>
        <w:autoSpaceDN w:val="0"/>
        <w:spacing w:after="0" w:line="240" w:lineRule="auto"/>
        <w:jc w:val="both"/>
      </w:pPr>
      <w:r>
        <w:rPr>
          <w:rFonts w:ascii="Calibri" w:hAnsi="Calibri"/>
        </w:rPr>
        <w:t xml:space="preserve">prekiniti </w:t>
      </w:r>
      <w:r w:rsidR="001749AE" w:rsidRPr="005A0D31">
        <w:rPr>
          <w:rFonts w:ascii="Calibri" w:hAnsi="Calibri"/>
        </w:rPr>
        <w:t xml:space="preserve"> povezav</w:t>
      </w:r>
      <w:r>
        <w:rPr>
          <w:rFonts w:ascii="Calibri" w:hAnsi="Calibri"/>
        </w:rPr>
        <w:t>o</w:t>
      </w:r>
      <w:r w:rsidR="001749AE" w:rsidRPr="005A0D31">
        <w:rPr>
          <w:rFonts w:ascii="Calibri" w:hAnsi="Calibri"/>
        </w:rPr>
        <w:t xml:space="preserve"> med gospodarsko rastjo in rastjo rabe virov/energije,</w:t>
      </w:r>
    </w:p>
    <w:p w14:paraId="63931E41" w14:textId="253BFC17" w:rsidR="001749AE" w:rsidRPr="008142CE" w:rsidRDefault="1EB8E6A2" w:rsidP="00F8266C">
      <w:pPr>
        <w:widowControl w:val="0"/>
        <w:numPr>
          <w:ilvl w:val="0"/>
          <w:numId w:val="23"/>
        </w:numPr>
        <w:autoSpaceDE w:val="0"/>
        <w:autoSpaceDN w:val="0"/>
        <w:spacing w:after="0" w:line="240" w:lineRule="auto"/>
        <w:jc w:val="both"/>
      </w:pPr>
      <w:r w:rsidRPr="2D47349D">
        <w:rPr>
          <w:rFonts w:ascii="Calibri" w:hAnsi="Calibri"/>
        </w:rPr>
        <w:t xml:space="preserve">spodbujati </w:t>
      </w:r>
      <w:r w:rsidR="697AEFD5" w:rsidRPr="2D47349D">
        <w:rPr>
          <w:rFonts w:ascii="Calibri" w:hAnsi="Calibri"/>
        </w:rPr>
        <w:t>inovacije, uporab</w:t>
      </w:r>
      <w:r w:rsidRPr="2D47349D">
        <w:rPr>
          <w:rFonts w:ascii="Calibri" w:hAnsi="Calibri"/>
        </w:rPr>
        <w:t>o</w:t>
      </w:r>
      <w:r w:rsidR="697AEFD5" w:rsidRPr="2D47349D">
        <w:rPr>
          <w:rFonts w:ascii="Calibri" w:hAnsi="Calibri"/>
        </w:rPr>
        <w:t xml:space="preserve"> IKT in novih poslovnih modelov za učinkovitejšo rabo surovin/energije,</w:t>
      </w:r>
    </w:p>
    <w:p w14:paraId="1DFC865F" w14:textId="29EB0B0F" w:rsidR="001749AE" w:rsidRPr="008142CE" w:rsidRDefault="697AEFD5" w:rsidP="2D47349D">
      <w:pPr>
        <w:widowControl w:val="0"/>
        <w:numPr>
          <w:ilvl w:val="0"/>
          <w:numId w:val="23"/>
        </w:numPr>
        <w:autoSpaceDE w:val="0"/>
        <w:autoSpaceDN w:val="0"/>
        <w:spacing w:after="0" w:line="240" w:lineRule="auto"/>
        <w:jc w:val="both"/>
        <w:rPr>
          <w:rFonts w:ascii="Calibri" w:hAnsi="Calibri"/>
        </w:rPr>
      </w:pPr>
      <w:r w:rsidRPr="2D47349D">
        <w:rPr>
          <w:rFonts w:ascii="Calibri" w:hAnsi="Calibri"/>
        </w:rPr>
        <w:t xml:space="preserve">nadomeščanje fosilnih goriv z </w:t>
      </w:r>
      <w:r w:rsidR="1C87AF75" w:rsidRPr="2D47349D">
        <w:rPr>
          <w:rFonts w:ascii="Calibri" w:hAnsi="Calibri"/>
        </w:rPr>
        <w:t>OVE</w:t>
      </w:r>
      <w:r w:rsidRPr="2D47349D">
        <w:rPr>
          <w:rFonts w:ascii="Calibri" w:hAnsi="Calibri"/>
        </w:rPr>
        <w:t xml:space="preserve"> v vseh segmentih porabe,</w:t>
      </w:r>
    </w:p>
    <w:p w14:paraId="030DAD96" w14:textId="30D8CE12" w:rsidR="49EFEAFC" w:rsidRDefault="49EFEAFC" w:rsidP="2D47349D">
      <w:pPr>
        <w:widowControl w:val="0"/>
        <w:numPr>
          <w:ilvl w:val="0"/>
          <w:numId w:val="23"/>
        </w:numPr>
        <w:spacing w:after="0" w:line="240" w:lineRule="auto"/>
        <w:jc w:val="both"/>
        <w:rPr>
          <w:rFonts w:ascii="Calibri" w:eastAsia="Calibri" w:hAnsi="Calibri" w:cs="Calibri"/>
        </w:rPr>
      </w:pPr>
      <w:r w:rsidRPr="2D47349D">
        <w:rPr>
          <w:rFonts w:ascii="Calibri" w:hAnsi="Calibri"/>
        </w:rPr>
        <w:t xml:space="preserve">zagotovitev </w:t>
      </w:r>
      <w:r w:rsidRPr="2D47349D">
        <w:rPr>
          <w:rFonts w:ascii="Calibri" w:eastAsia="Calibri" w:hAnsi="Calibri" w:cs="Calibri"/>
        </w:rPr>
        <w:t xml:space="preserve">da infrastruktura in raba energije v prometu podpirata prehod v </w:t>
      </w:r>
      <w:proofErr w:type="spellStart"/>
      <w:r w:rsidRPr="2D47349D">
        <w:rPr>
          <w:rFonts w:ascii="Calibri" w:eastAsia="Calibri" w:hAnsi="Calibri" w:cs="Calibri"/>
        </w:rPr>
        <w:t>nizkoogljično</w:t>
      </w:r>
      <w:proofErr w:type="spellEnd"/>
      <w:r w:rsidRPr="2D47349D">
        <w:rPr>
          <w:rFonts w:ascii="Calibri" w:eastAsia="Calibri" w:hAnsi="Calibri" w:cs="Calibri"/>
        </w:rPr>
        <w:t xml:space="preserve"> krožno gospodarstvo ter omogočata trajnostno mobilnost, tudi z uvajanjem novih konceptov mobilnosti in povečanjem deleža javnega potniškega prometa,</w:t>
      </w:r>
    </w:p>
    <w:p w14:paraId="67D88E54" w14:textId="5950EB11" w:rsidR="001749AE" w:rsidRPr="008142CE" w:rsidRDefault="3195085B" w:rsidP="2D47349D">
      <w:pPr>
        <w:widowControl w:val="0"/>
        <w:numPr>
          <w:ilvl w:val="0"/>
          <w:numId w:val="23"/>
        </w:numPr>
        <w:autoSpaceDE w:val="0"/>
        <w:autoSpaceDN w:val="0"/>
        <w:spacing w:after="0" w:line="240" w:lineRule="auto"/>
        <w:jc w:val="both"/>
        <w:rPr>
          <w:rFonts w:ascii="Calibri" w:hAnsi="Calibri"/>
        </w:rPr>
      </w:pPr>
      <w:r w:rsidRPr="2D47349D">
        <w:rPr>
          <w:rFonts w:ascii="Calibri" w:hAnsi="Calibri"/>
        </w:rPr>
        <w:t>uporaba</w:t>
      </w:r>
      <w:r w:rsidR="697AEFD5" w:rsidRPr="2D47349D">
        <w:rPr>
          <w:rFonts w:ascii="Calibri" w:hAnsi="Calibri"/>
        </w:rPr>
        <w:t xml:space="preserve"> prostorskega načrtovanja </w:t>
      </w:r>
      <w:r w:rsidR="52AD739B" w:rsidRPr="2D47349D">
        <w:rPr>
          <w:rFonts w:ascii="Calibri" w:eastAsia="Calibri" w:hAnsi="Calibri" w:cs="Calibri"/>
        </w:rPr>
        <w:t xml:space="preserve">za oblikovanje vozlišč </w:t>
      </w:r>
      <w:proofErr w:type="spellStart"/>
      <w:r w:rsidR="52AD739B" w:rsidRPr="2D47349D">
        <w:rPr>
          <w:rFonts w:ascii="Calibri" w:eastAsia="Calibri" w:hAnsi="Calibri" w:cs="Calibri"/>
        </w:rPr>
        <w:t>nizkoogljičnega</w:t>
      </w:r>
      <w:proofErr w:type="spellEnd"/>
      <w:r w:rsidR="52AD739B" w:rsidRPr="2D47349D">
        <w:rPr>
          <w:rFonts w:ascii="Calibri" w:eastAsia="Calibri" w:hAnsi="Calibri" w:cs="Calibri"/>
        </w:rPr>
        <w:t xml:space="preserve"> krožnega gospodarstva in razvojnih rešitev na regionalni in lokalni ravni</w:t>
      </w:r>
      <w:r w:rsidR="697AEFD5" w:rsidRPr="2D47349D">
        <w:rPr>
          <w:rFonts w:ascii="Calibri" w:hAnsi="Calibri"/>
        </w:rPr>
        <w:t>.</w:t>
      </w:r>
    </w:p>
    <w:p w14:paraId="3B987D50" w14:textId="43D86A55" w:rsidR="000E7E12" w:rsidRPr="008142CE" w:rsidRDefault="000E7E12" w:rsidP="00F8266C">
      <w:pPr>
        <w:widowControl w:val="0"/>
        <w:autoSpaceDE w:val="0"/>
        <w:autoSpaceDN w:val="0"/>
        <w:spacing w:before="240" w:after="0" w:line="240" w:lineRule="auto"/>
        <w:jc w:val="both"/>
      </w:pPr>
      <w:r w:rsidRPr="005A0D31">
        <w:rPr>
          <w:rFonts w:ascii="Calibri" w:hAnsi="Calibri"/>
        </w:rPr>
        <w:lastRenderedPageBreak/>
        <w:t>Skladno z Uredbo EU 2018/1999 o upravljanju energetske unije in podnebnih ukrepov</w:t>
      </w:r>
      <w:r w:rsidRPr="00F8266C">
        <w:rPr>
          <w:rStyle w:val="Sprotnaopomba-sklic"/>
          <w:rFonts w:ascii="Calibri" w:eastAsia="Calibri" w:hAnsi="Calibri" w:cs="Calibri"/>
        </w:rPr>
        <w:footnoteReference w:id="7"/>
      </w:r>
      <w:r w:rsidRPr="005A0D31">
        <w:rPr>
          <w:rFonts w:ascii="Calibri" w:hAnsi="Calibri"/>
        </w:rPr>
        <w:t xml:space="preserve"> (v nadaljnjem besedilu: Uredba (EU) 2018/1999) je Vlada Republike Slovenije 18. decembra 2024 sprejela </w:t>
      </w:r>
      <w:r w:rsidR="00FD1A12" w:rsidRPr="60229707">
        <w:rPr>
          <w:rFonts w:ascii="Calibri" w:hAnsi="Calibri"/>
          <w:b/>
          <w:bCs/>
        </w:rPr>
        <w:t>NEPN 2024</w:t>
      </w:r>
      <w:r w:rsidRPr="005A0D31">
        <w:rPr>
          <w:rFonts w:ascii="Calibri" w:hAnsi="Calibri"/>
        </w:rPr>
        <w:t>, ki predstavlja ključno strateško podlago za načrtovanje predmetnega programa. Z NEPN 2024 se je nadomestil prvi Celoviti nacionalni energetski in podnebni načrt Republike Slovenije</w:t>
      </w:r>
      <w:r w:rsidR="00125C7C" w:rsidRPr="00F8266C">
        <w:rPr>
          <w:rStyle w:val="Sprotnaopomba-sklic"/>
          <w:rFonts w:ascii="Calibri" w:eastAsia="Calibri" w:hAnsi="Calibri" w:cs="Calibri"/>
        </w:rPr>
        <w:footnoteReference w:id="8"/>
      </w:r>
      <w:r w:rsidRPr="005A0D31">
        <w:rPr>
          <w:rFonts w:ascii="Calibri" w:hAnsi="Calibri"/>
        </w:rPr>
        <w:t xml:space="preserve"> (v nadaljnjem besedilu: NEPN), sprejet februarja 2020. NEPN in NEPN 2024 sta bila pripravljena v skladu z določbami Uredbe (EU) 2018/1999 in med drugim vsebujeta tudi politike in ukrepe za doseganje nacionalnih energetskih in podnebnih ciljev do leta 2030, vključno z </w:t>
      </w:r>
      <w:r w:rsidR="00816D8A" w:rsidRPr="005A0D31">
        <w:rPr>
          <w:rFonts w:ascii="Calibri" w:hAnsi="Calibri"/>
        </w:rPr>
        <w:t>izboljšanjem energetske učinkovitosti do leta 2030 vsaj v skladu z indikativnim ciljem, ki je določen v zadnji spremembi Direktive (EU) 2023/1791 o energetski učinkovitosti in spremembi Uredbe (EU) 2023/955 (prenovitev)</w:t>
      </w:r>
      <w:r w:rsidR="00816D8A" w:rsidRPr="00F8266C">
        <w:rPr>
          <w:rStyle w:val="Sprotnaopomba-sklic"/>
          <w:rFonts w:ascii="Calibri" w:eastAsia="Calibri" w:hAnsi="Calibri" w:cs="Calibri"/>
        </w:rPr>
        <w:footnoteReference w:id="9"/>
      </w:r>
      <w:r w:rsidR="00F8266C" w:rsidRPr="00F8266C">
        <w:rPr>
          <w:rFonts w:ascii="Calibri" w:hAnsi="Calibri"/>
        </w:rPr>
        <w:t xml:space="preserve"> </w:t>
      </w:r>
      <w:r w:rsidR="00E348D5">
        <w:rPr>
          <w:rFonts w:ascii="Calibri" w:hAnsi="Calibri"/>
        </w:rPr>
        <w:t>(v nadaljnjem besedilu</w:t>
      </w:r>
      <w:r w:rsidR="00F8266C" w:rsidRPr="00F8266C">
        <w:rPr>
          <w:rFonts w:ascii="Calibri" w:hAnsi="Calibri"/>
        </w:rPr>
        <w:t>: Direktiva o energetski učinkovitosti)</w:t>
      </w:r>
      <w:r w:rsidR="00816D8A" w:rsidRPr="005A0D31">
        <w:rPr>
          <w:rFonts w:ascii="Calibri" w:hAnsi="Calibri"/>
        </w:rPr>
        <w:t>.</w:t>
      </w:r>
      <w:r w:rsidR="00C51417" w:rsidRPr="005A0D31">
        <w:rPr>
          <w:rFonts w:ascii="Calibri" w:hAnsi="Calibri"/>
        </w:rPr>
        <w:t xml:space="preserve"> </w:t>
      </w:r>
      <w:r w:rsidRPr="005A0D31">
        <w:rPr>
          <w:rFonts w:ascii="Calibri" w:hAnsi="Calibri"/>
        </w:rPr>
        <w:t xml:space="preserve">NEPN 2024 za obdobje do leta 2030 (s pogledom do 2040) določa cilje, politike in ukrepe na petih razsežnostih energetske unije: razogljičenje (emisije </w:t>
      </w:r>
      <w:r w:rsidR="005065D7" w:rsidRPr="005A0D31">
        <w:rPr>
          <w:rFonts w:ascii="Calibri" w:hAnsi="Calibri"/>
        </w:rPr>
        <w:t>TGP</w:t>
      </w:r>
      <w:r w:rsidRPr="005A0D31">
        <w:rPr>
          <w:rFonts w:ascii="Calibri" w:hAnsi="Calibri"/>
        </w:rPr>
        <w:t xml:space="preserve"> in </w:t>
      </w:r>
      <w:r w:rsidR="00215F26" w:rsidRPr="005A0D31">
        <w:rPr>
          <w:rFonts w:ascii="Calibri" w:hAnsi="Calibri"/>
        </w:rPr>
        <w:t>OVE</w:t>
      </w:r>
      <w:r w:rsidRPr="005A0D31">
        <w:rPr>
          <w:rFonts w:ascii="Calibri" w:hAnsi="Calibri"/>
        </w:rPr>
        <w:t>), energetska učinkovitost, energetska varnost, notranji trg ter raziskave, inovacije in konkurenčnost. V skladu z določbami Uredbe (EU) 2018/1999 je treba nacionalne energetske in podnebne načrte posodobiti vsakih pet let.</w:t>
      </w:r>
    </w:p>
    <w:p w14:paraId="68A82CC9" w14:textId="27646017" w:rsidR="00F74BC3" w:rsidRPr="008142CE" w:rsidRDefault="00F74BC3" w:rsidP="00F8266C">
      <w:pPr>
        <w:widowControl w:val="0"/>
        <w:autoSpaceDE w:val="0"/>
        <w:autoSpaceDN w:val="0"/>
        <w:spacing w:before="240" w:after="0" w:line="240" w:lineRule="auto"/>
        <w:jc w:val="both"/>
      </w:pPr>
      <w:r w:rsidRPr="005A0D31">
        <w:rPr>
          <w:rFonts w:ascii="Calibri" w:hAnsi="Calibri"/>
        </w:rPr>
        <w:t>Glavni cilji NEPN 2024</w:t>
      </w:r>
      <w:r w:rsidR="00215F26" w:rsidRPr="005A0D31">
        <w:rPr>
          <w:rFonts w:ascii="Calibri" w:hAnsi="Calibri"/>
        </w:rPr>
        <w:t xml:space="preserve"> na področju </w:t>
      </w:r>
      <w:r w:rsidR="001749AE" w:rsidRPr="005A0D31">
        <w:rPr>
          <w:rFonts w:ascii="Calibri" w:hAnsi="Calibri"/>
        </w:rPr>
        <w:t>URE</w:t>
      </w:r>
      <w:r w:rsidRPr="005A0D31">
        <w:rPr>
          <w:rFonts w:ascii="Calibri" w:hAnsi="Calibri"/>
        </w:rPr>
        <w:t xml:space="preserve"> so:</w:t>
      </w:r>
    </w:p>
    <w:p w14:paraId="72C5643D" w14:textId="77777777"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pospešeno izboljšanje energetske in snovne učinkovitosti v vseh sektorjih (tudi pri oskrbi z energijo) kot ključni dejavnik uspešnega izhoda iz energetske krize in učinkovite izvedbe zelenega prehoda (in torej zmanjšanje porabe energije in drugih naravnih virov) po načelu »energetska učinkovitost na prvem mestu«, kar je osnovni pogoj za uspešen in konkurenčen prehod v podnebno nevtralno družbo, </w:t>
      </w:r>
    </w:p>
    <w:p w14:paraId="652C8D5A" w14:textId="4B159276"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do leta 2030 izboljšati energetsko učinkovitost in obseg letnih prihrankov v okviru sheme obveznega doseganja prihrankov vsaj v skladu z indikativnim ciljem, določenim v novi Direktivi o energetski učinkovitosti, </w:t>
      </w:r>
    </w:p>
    <w:p w14:paraId="6D3EE9E6" w14:textId="77777777"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zagotoviti sistematično izvajanje sprejetih politik in ukrepov, da raba končne energije ne bo presegla 50,2 </w:t>
      </w:r>
      <w:proofErr w:type="spellStart"/>
      <w:r w:rsidRPr="005A0D31">
        <w:rPr>
          <w:rFonts w:ascii="Calibri" w:hAnsi="Calibri"/>
        </w:rPr>
        <w:t>TWh</w:t>
      </w:r>
      <w:proofErr w:type="spellEnd"/>
      <w:r w:rsidRPr="005A0D31">
        <w:rPr>
          <w:rFonts w:ascii="Calibri" w:hAnsi="Calibri"/>
        </w:rPr>
        <w:t xml:space="preserve"> (4320 </w:t>
      </w:r>
      <w:proofErr w:type="spellStart"/>
      <w:r w:rsidRPr="005A0D31">
        <w:rPr>
          <w:rFonts w:ascii="Calibri" w:hAnsi="Calibri"/>
        </w:rPr>
        <w:t>ktoe</w:t>
      </w:r>
      <w:proofErr w:type="spellEnd"/>
      <w:r w:rsidRPr="005A0D31">
        <w:rPr>
          <w:rFonts w:ascii="Calibri" w:hAnsi="Calibri"/>
        </w:rPr>
        <w:t xml:space="preserve">), </w:t>
      </w:r>
    </w:p>
    <w:p w14:paraId="4C45ACFC" w14:textId="77777777"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zmanjšati rabo končne energije v stavbah za 15 % do leta 2030 glede na leto 2020 in zagotoviti zmanjšanje emisij TGP v stavbah vsaj za 70 % do leta 2030 glede na leto 2005, </w:t>
      </w:r>
    </w:p>
    <w:p w14:paraId="175AD28E" w14:textId="77777777"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raba končne energije v javnem sektorju se bo zmanjšala za 1,9 % letno v primerjavi z izhodiščnim letom, </w:t>
      </w:r>
    </w:p>
    <w:p w14:paraId="76F02C73" w14:textId="77777777"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letno prenoviti 3 % skupne tlorisne površine stavb v javnem sektorju, </w:t>
      </w:r>
    </w:p>
    <w:p w14:paraId="05023374" w14:textId="77777777"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zagotoviti dostopnost do energetske učinkovitosti vsem – tudi finančno šibkejšim uporabnikom, </w:t>
      </w:r>
    </w:p>
    <w:p w14:paraId="70664A1D" w14:textId="77777777"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 xml:space="preserve">aktivna in pospešena podpora industriji za povečanje učinkovitosti in konkurenčnosti, uvajanju novih učinkovitih zelenih tehnologij in krožnega gospodarstva, </w:t>
      </w:r>
    </w:p>
    <w:p w14:paraId="06FA613D" w14:textId="7B0B7DEC" w:rsidR="00F74BC3" w:rsidRPr="008142CE" w:rsidRDefault="00F74BC3" w:rsidP="00F8266C">
      <w:pPr>
        <w:widowControl w:val="0"/>
        <w:numPr>
          <w:ilvl w:val="0"/>
          <w:numId w:val="4"/>
        </w:numPr>
        <w:autoSpaceDE w:val="0"/>
        <w:autoSpaceDN w:val="0"/>
        <w:spacing w:after="0" w:line="240" w:lineRule="auto"/>
        <w:jc w:val="both"/>
      </w:pPr>
      <w:r w:rsidRPr="005A0D31">
        <w:rPr>
          <w:rFonts w:ascii="Calibri" w:hAnsi="Calibri"/>
        </w:rPr>
        <w:t>pospešiti izvedbo programov za informiranje, ozaveščanje in usposabljanje različnih ciljnih skupin o koristih in praktičnih vidikih razvoja in uporabe tehnologij za URE in izrabo OVE ter razumevanja koncepta zadostnosti in motivacijo za manj intenzivno materialno blaginjo.</w:t>
      </w:r>
    </w:p>
    <w:p w14:paraId="3257A3D7" w14:textId="77777777" w:rsidR="00215F26" w:rsidRPr="008142CE" w:rsidRDefault="00215F26" w:rsidP="00F8266C">
      <w:pPr>
        <w:widowControl w:val="0"/>
        <w:autoSpaceDE w:val="0"/>
        <w:autoSpaceDN w:val="0"/>
        <w:spacing w:after="0" w:line="240" w:lineRule="auto"/>
        <w:jc w:val="both"/>
      </w:pPr>
    </w:p>
    <w:p w14:paraId="1E49A87E" w14:textId="24F580BD" w:rsidR="007744D4" w:rsidRPr="008142CE" w:rsidRDefault="00215F26" w:rsidP="00F8266C">
      <w:pPr>
        <w:widowControl w:val="0"/>
        <w:autoSpaceDE w:val="0"/>
        <w:autoSpaceDN w:val="0"/>
        <w:spacing w:after="0" w:line="240" w:lineRule="auto"/>
        <w:jc w:val="both"/>
      </w:pPr>
      <w:r w:rsidRPr="005A0D31">
        <w:rPr>
          <w:rFonts w:ascii="Calibri" w:hAnsi="Calibri"/>
        </w:rPr>
        <w:t xml:space="preserve">Skladno z zahtevo 4. člena Direktive </w:t>
      </w:r>
      <w:r w:rsidR="005065D7" w:rsidRPr="005A0D31">
        <w:rPr>
          <w:rFonts w:ascii="Calibri" w:hAnsi="Calibri"/>
        </w:rPr>
        <w:t xml:space="preserve">(EU) </w:t>
      </w:r>
      <w:r w:rsidRPr="005A0D31">
        <w:rPr>
          <w:rFonts w:ascii="Calibri" w:hAnsi="Calibri"/>
        </w:rPr>
        <w:t>2012/27 o energetski učinkovitosti</w:t>
      </w:r>
      <w:r w:rsidRPr="0098061B">
        <w:rPr>
          <w:rStyle w:val="Sprotnaopomba-sklic"/>
          <w:rFonts w:ascii="Calibri" w:eastAsia="Calibri" w:hAnsi="Calibri" w:cs="Calibri"/>
        </w:rPr>
        <w:footnoteReference w:id="10"/>
      </w:r>
      <w:r w:rsidRPr="005A0D31">
        <w:rPr>
          <w:rFonts w:ascii="Calibri" w:hAnsi="Calibri"/>
        </w:rPr>
        <w:t xml:space="preserve"> </w:t>
      </w:r>
      <w:r w:rsidR="007744D4" w:rsidRPr="005A0D31">
        <w:rPr>
          <w:rFonts w:ascii="Calibri" w:hAnsi="Calibri"/>
        </w:rPr>
        <w:t>j</w:t>
      </w:r>
      <w:r w:rsidR="00200D9F" w:rsidRPr="005A0D31">
        <w:rPr>
          <w:rFonts w:ascii="Calibri" w:hAnsi="Calibri"/>
        </w:rPr>
        <w:t>e</w:t>
      </w:r>
      <w:r w:rsidR="007744D4" w:rsidRPr="005A0D31">
        <w:rPr>
          <w:rFonts w:ascii="Calibri" w:hAnsi="Calibri"/>
        </w:rPr>
        <w:t xml:space="preserve"> Vlada Republike Slovenije 11. marca 2021 </w:t>
      </w:r>
      <w:r w:rsidRPr="005A0D31">
        <w:rPr>
          <w:rFonts w:ascii="Calibri" w:hAnsi="Calibri"/>
        </w:rPr>
        <w:t>sprejela</w:t>
      </w:r>
      <w:r w:rsidR="00FE7CB8" w:rsidRPr="005A0D31">
        <w:rPr>
          <w:rFonts w:ascii="Calibri" w:hAnsi="Calibri"/>
        </w:rPr>
        <w:t xml:space="preserve"> </w:t>
      </w:r>
      <w:r w:rsidR="004C4D74" w:rsidRPr="005A0D31">
        <w:rPr>
          <w:rFonts w:ascii="Calibri" w:hAnsi="Calibri"/>
        </w:rPr>
        <w:t>DSEPS</w:t>
      </w:r>
      <w:r w:rsidR="007744D4" w:rsidRPr="005A0D31">
        <w:rPr>
          <w:rFonts w:ascii="Calibri" w:hAnsi="Calibri"/>
        </w:rPr>
        <w:t>, ki vključuje:</w:t>
      </w:r>
    </w:p>
    <w:p w14:paraId="50A0E79E" w14:textId="580A4D70"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določitev oseb ožjega in širšega javnega sektorja za potrebe energetske prenove,</w:t>
      </w:r>
    </w:p>
    <w:p w14:paraId="47E286C5"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površine stavb v lasti in uporabi oseb javnega sektorja,</w:t>
      </w:r>
    </w:p>
    <w:p w14:paraId="5858FC65"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določitev deleža prenove skupne tlorisne površine stavb v lasti in uporabi oseb ožjega javnega sektorja,</w:t>
      </w:r>
    </w:p>
    <w:p w14:paraId="68D79DCF"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pregled nacionalnega stavbnega fonda na podlagi statističnega vzorčenja,</w:t>
      </w:r>
    </w:p>
    <w:p w14:paraId="32CDF65A"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lastRenderedPageBreak/>
        <w:t>opredelitev stroškovno učinkovitih pristopov prenov za različne vrste stavb, glede na kategorijo stavb, njihovo lokacijo in podnebni pas,</w:t>
      </w:r>
    </w:p>
    <w:p w14:paraId="2270A09B"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opredelitev stroškovno učinkovitih pristopov prenove za različne vrste stavb,</w:t>
      </w:r>
    </w:p>
    <w:p w14:paraId="55CE1FD7"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politike in ukrepe za spodbujanje stroškovno učinkovite temeljite prenove stavb,</w:t>
      </w:r>
    </w:p>
    <w:p w14:paraId="5FA86A86"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ukrepe za usmerjanje naložbenih odločitev posameznikov, gradbene industrije in finančnih institucij,</w:t>
      </w:r>
    </w:p>
    <w:p w14:paraId="5B0B7457" w14:textId="77777777" w:rsidR="00215F26" w:rsidRPr="008142CE" w:rsidRDefault="00215F26" w:rsidP="00F8266C">
      <w:pPr>
        <w:widowControl w:val="0"/>
        <w:numPr>
          <w:ilvl w:val="0"/>
          <w:numId w:val="5"/>
        </w:numPr>
        <w:autoSpaceDE w:val="0"/>
        <w:autoSpaceDN w:val="0"/>
        <w:spacing w:after="0" w:line="240" w:lineRule="auto"/>
        <w:jc w:val="both"/>
      </w:pPr>
      <w:r w:rsidRPr="005A0D31">
        <w:rPr>
          <w:rFonts w:ascii="Calibri" w:hAnsi="Calibri"/>
        </w:rPr>
        <w:t>oceno pričakovanih prihrankov energije in širših koristi.</w:t>
      </w:r>
    </w:p>
    <w:p w14:paraId="50562582" w14:textId="77777777" w:rsidR="007744D4" w:rsidRPr="008142CE" w:rsidRDefault="007744D4" w:rsidP="00F8266C">
      <w:pPr>
        <w:widowControl w:val="0"/>
        <w:autoSpaceDE w:val="0"/>
        <w:autoSpaceDN w:val="0"/>
        <w:spacing w:after="0" w:line="240" w:lineRule="auto"/>
        <w:jc w:val="both"/>
      </w:pPr>
    </w:p>
    <w:p w14:paraId="5F8E38FD" w14:textId="6E7ABB38" w:rsidR="004C4D74" w:rsidRPr="008142CE" w:rsidRDefault="00D81072" w:rsidP="00F8266C">
      <w:pPr>
        <w:widowControl w:val="0"/>
        <w:autoSpaceDE w:val="0"/>
        <w:autoSpaceDN w:val="0"/>
        <w:spacing w:after="0" w:line="240" w:lineRule="auto"/>
        <w:jc w:val="both"/>
      </w:pPr>
      <w:r w:rsidRPr="005A0D31">
        <w:rPr>
          <w:rFonts w:ascii="Calibri" w:hAnsi="Calibri"/>
        </w:rPr>
        <w:t>Eden izmed ključnih strateških ciljev DSEPS je bistveno izboljšanje energetske učinkovitosti stavbnega fonda. Za storitveni sektor je</w:t>
      </w:r>
      <w:r w:rsidR="004C4D74" w:rsidRPr="005A0D31">
        <w:rPr>
          <w:rFonts w:ascii="Calibri" w:hAnsi="Calibri"/>
        </w:rPr>
        <w:t xml:space="preserve"> opredeljen cilj</w:t>
      </w:r>
      <w:r w:rsidRPr="005A0D31">
        <w:rPr>
          <w:rFonts w:ascii="Calibri" w:hAnsi="Calibri"/>
        </w:rPr>
        <w:t xml:space="preserve">, da bi nacionalni stavbni fond postal skoraj </w:t>
      </w:r>
      <w:proofErr w:type="spellStart"/>
      <w:r w:rsidRPr="005A0D31">
        <w:rPr>
          <w:rFonts w:ascii="Calibri" w:hAnsi="Calibri"/>
        </w:rPr>
        <w:t>brezogljičen</w:t>
      </w:r>
      <w:proofErr w:type="spellEnd"/>
      <w:r w:rsidRPr="005A0D31">
        <w:rPr>
          <w:rFonts w:ascii="Calibri" w:hAnsi="Calibri"/>
        </w:rPr>
        <w:t xml:space="preserve">. To pomeni visoko energetsko učinkovitost, večjo integracijo OVE in usmeritev ogrevalnih sistemov v tehnologije OVE ali centralne sisteme na OVE. Nadalje se DSEPS osredotoča tudi na zmanjšanje emisij TGP v stavbah, zmanjšanje porabe končne energije v stavbah, opredeljuje stroškovno učinkovite pristope za prenovo različnih vrst stavb, vključno z </w:t>
      </w:r>
      <w:proofErr w:type="spellStart"/>
      <w:r w:rsidRPr="005A0D31">
        <w:rPr>
          <w:rFonts w:ascii="Calibri" w:hAnsi="Calibri"/>
        </w:rPr>
        <w:t>nestanovanjskimi</w:t>
      </w:r>
      <w:proofErr w:type="spellEnd"/>
      <w:r w:rsidRPr="005A0D31">
        <w:rPr>
          <w:rFonts w:ascii="Calibri" w:hAnsi="Calibri"/>
        </w:rPr>
        <w:t xml:space="preserve"> (storitveni sektor, poslovne stavbe). V skladu s tem DSEPS predvideva ukrepe za spodbujanje investicij v energetsko prenovo, in sicer vzpostavitev finančnih mehanizmov za podporo prenovam ter spodbude za stroškovno učinkovite prenove (zlasti za </w:t>
      </w:r>
      <w:proofErr w:type="spellStart"/>
      <w:r w:rsidRPr="005A0D31">
        <w:rPr>
          <w:rFonts w:ascii="Calibri" w:hAnsi="Calibri"/>
        </w:rPr>
        <w:t>nestanovanjske</w:t>
      </w:r>
      <w:proofErr w:type="spellEnd"/>
      <w:r w:rsidRPr="005A0D31">
        <w:rPr>
          <w:rFonts w:ascii="Calibri" w:hAnsi="Calibri"/>
        </w:rPr>
        <w:t xml:space="preserve"> stavbe). Strategija stavi na to, da bo del rabe energije v stavbah iz </w:t>
      </w:r>
      <w:r w:rsidR="00634A2F" w:rsidRPr="005A0D31">
        <w:rPr>
          <w:rFonts w:ascii="Calibri" w:hAnsi="Calibri"/>
        </w:rPr>
        <w:t>OVE</w:t>
      </w:r>
      <w:r w:rsidRPr="005A0D31">
        <w:rPr>
          <w:rFonts w:ascii="Calibri" w:hAnsi="Calibri"/>
        </w:rPr>
        <w:t xml:space="preserve"> močno narasel – kar pomeni, da prenove ne bodo le izolacija in energetska učinkovitost, ampak tudi prehod na OVE sisteme. </w:t>
      </w:r>
    </w:p>
    <w:p w14:paraId="52F5069D" w14:textId="26212D25" w:rsidR="00112143" w:rsidRPr="008142CE" w:rsidRDefault="005108BD" w:rsidP="00F8266C">
      <w:pPr>
        <w:widowControl w:val="0"/>
        <w:autoSpaceDE w:val="0"/>
        <w:autoSpaceDN w:val="0"/>
        <w:spacing w:before="240" w:after="0" w:line="240" w:lineRule="auto"/>
        <w:jc w:val="both"/>
      </w:pPr>
      <w:r>
        <w:rPr>
          <w:rFonts w:ascii="Calibri" w:eastAsia="Calibri" w:hAnsi="Calibri" w:cs="Calibri"/>
        </w:rPr>
        <w:t>DSEPS</w:t>
      </w:r>
      <w:r w:rsidR="00215F26" w:rsidRPr="005A0D31">
        <w:rPr>
          <w:rFonts w:ascii="Calibri" w:hAnsi="Calibri"/>
        </w:rPr>
        <w:t xml:space="preserve"> predstavlja tudi strokovno podlago za izvajanje </w:t>
      </w:r>
      <w:r w:rsidR="00641110" w:rsidRPr="60229707">
        <w:rPr>
          <w:rFonts w:ascii="Calibri" w:hAnsi="Calibri"/>
          <w:b/>
          <w:bCs/>
          <w:color w:val="000000" w:themeColor="text1"/>
        </w:rPr>
        <w:t xml:space="preserve"> </w:t>
      </w:r>
      <w:r w:rsidR="00641110" w:rsidRPr="60229707">
        <w:rPr>
          <w:rFonts w:ascii="Calibri" w:hAnsi="Calibri"/>
          <w:color w:val="000000" w:themeColor="text1"/>
        </w:rPr>
        <w:t>PEKP 2</w:t>
      </w:r>
      <w:r w:rsidR="00FE6398" w:rsidRPr="60229707">
        <w:rPr>
          <w:rFonts w:ascii="Calibri" w:hAnsi="Calibri"/>
          <w:color w:val="000000" w:themeColor="text1"/>
        </w:rPr>
        <w:t>02</w:t>
      </w:r>
      <w:r w:rsidR="00641110" w:rsidRPr="60229707">
        <w:rPr>
          <w:rFonts w:ascii="Calibri" w:hAnsi="Calibri"/>
          <w:color w:val="000000" w:themeColor="text1"/>
        </w:rPr>
        <w:t>1-</w:t>
      </w:r>
      <w:r w:rsidR="00FE6398" w:rsidRPr="60229707">
        <w:rPr>
          <w:rFonts w:ascii="Calibri" w:hAnsi="Calibri"/>
          <w:color w:val="000000" w:themeColor="text1"/>
        </w:rPr>
        <w:t>20</w:t>
      </w:r>
      <w:r w:rsidR="00641110" w:rsidRPr="60229707">
        <w:rPr>
          <w:rFonts w:ascii="Calibri" w:hAnsi="Calibri"/>
          <w:color w:val="000000" w:themeColor="text1"/>
        </w:rPr>
        <w:t>27</w:t>
      </w:r>
      <w:r w:rsidR="00215F26" w:rsidRPr="60229707">
        <w:rPr>
          <w:rFonts w:ascii="Calibri" w:hAnsi="Calibri"/>
          <w:color w:val="000000" w:themeColor="text1"/>
        </w:rPr>
        <w:t xml:space="preserve">. </w:t>
      </w:r>
      <w:r w:rsidR="00112143" w:rsidRPr="60229707">
        <w:rPr>
          <w:rFonts w:ascii="Calibri" w:hAnsi="Calibri"/>
        </w:rPr>
        <w:t xml:space="preserve">V okviru PEKP </w:t>
      </w:r>
      <w:r w:rsidR="00FE6398" w:rsidRPr="60229707">
        <w:rPr>
          <w:rFonts w:ascii="Calibri" w:hAnsi="Calibri"/>
        </w:rPr>
        <w:t>2021-2027</w:t>
      </w:r>
      <w:r w:rsidR="00112143" w:rsidRPr="60229707">
        <w:rPr>
          <w:rFonts w:ascii="Calibri" w:hAnsi="Calibri"/>
        </w:rPr>
        <w:t xml:space="preserve"> je razpoložljivih približno 3,2 milijarde evrov evropskih kohezijskih sredstev v obdobju do leta 2027, z možnostjo koriščenja do leta 2029</w:t>
      </w:r>
      <w:r w:rsidR="004B4BCE" w:rsidRPr="60229707">
        <w:rPr>
          <w:rFonts w:ascii="Calibri" w:hAnsi="Calibri"/>
        </w:rPr>
        <w:t>, in sicer v okviru štirih skladov</w:t>
      </w:r>
      <w:r w:rsidR="00112143" w:rsidRPr="60229707">
        <w:rPr>
          <w:rFonts w:ascii="Calibri" w:hAnsi="Calibri"/>
        </w:rPr>
        <w:t>: Kohezijski sklad (KS), Evropski sklad za regionalni razvoj (ESRR), Evropski socialni sklad plus (ESS), Sklad za pravični prehod (SPP).</w:t>
      </w:r>
    </w:p>
    <w:p w14:paraId="1D0B8822" w14:textId="548EB01A" w:rsidR="00112143" w:rsidRPr="008142CE" w:rsidRDefault="00112143" w:rsidP="00F8266C">
      <w:pPr>
        <w:widowControl w:val="0"/>
        <w:autoSpaceDE w:val="0"/>
        <w:autoSpaceDN w:val="0"/>
        <w:spacing w:before="240" w:after="0" w:line="240" w:lineRule="auto"/>
        <w:jc w:val="both"/>
      </w:pPr>
      <w:r w:rsidRPr="005A0D31">
        <w:rPr>
          <w:rFonts w:ascii="Calibri" w:hAnsi="Calibri"/>
        </w:rPr>
        <w:t xml:space="preserve">Vlogo organa upravljanja </w:t>
      </w:r>
      <w:r w:rsidR="00CC5164" w:rsidRPr="005A0D31">
        <w:rPr>
          <w:rFonts w:ascii="Calibri" w:hAnsi="Calibri"/>
        </w:rPr>
        <w:t xml:space="preserve">(v nadaljnjem besedilu: OU) </w:t>
      </w:r>
      <w:r w:rsidRPr="005A0D31">
        <w:rPr>
          <w:rFonts w:ascii="Calibri" w:hAnsi="Calibri"/>
        </w:rPr>
        <w:t xml:space="preserve">za PEKP 2021–2027 opravlja Ministrstvo za kohezijo in regionalni razvoj, vlogo posredniških teles opravljajo ministrstva, med njimi tudi </w:t>
      </w:r>
      <w:r w:rsidR="00CA3F49" w:rsidRPr="00CA3F49">
        <w:rPr>
          <w:rFonts w:ascii="Calibri" w:eastAsia="Calibri" w:hAnsi="Calibri" w:cs="Calibri"/>
        </w:rPr>
        <w:t>Ministrstv</w:t>
      </w:r>
      <w:r w:rsidR="005108BD">
        <w:rPr>
          <w:rFonts w:ascii="Calibri" w:eastAsia="Calibri" w:hAnsi="Calibri" w:cs="Calibri"/>
        </w:rPr>
        <w:t>o</w:t>
      </w:r>
      <w:r w:rsidRPr="004B4BCE">
        <w:rPr>
          <w:rFonts w:ascii="Calibri" w:hAnsi="Calibri"/>
        </w:rPr>
        <w:t xml:space="preserve"> </w:t>
      </w:r>
      <w:r w:rsidRPr="005A0D31">
        <w:rPr>
          <w:rFonts w:ascii="Calibri" w:hAnsi="Calibri"/>
        </w:rPr>
        <w:t>za okolje, podnebje in energijo. Ključna naloga posredniških teles je priprava in izvajanje izbora operacij (javnih razpisov oziroma neposrednih potrditev programov ali projektov) vključno s skrbništvom in preverjanjem pravilnosti ter učinkovitosti porabljenih sredstev. Ministrstvo za okolje, podnebje in energijo je v izvajanje PEKP 2021– 2027 vključeno v okviru treh ciljev politike:</w:t>
      </w:r>
    </w:p>
    <w:p w14:paraId="5E7244AF" w14:textId="2E518DEC" w:rsidR="00112143" w:rsidRPr="008142CE" w:rsidRDefault="00112143" w:rsidP="00F8266C">
      <w:pPr>
        <w:widowControl w:val="0"/>
        <w:numPr>
          <w:ilvl w:val="0"/>
          <w:numId w:val="8"/>
        </w:numPr>
        <w:autoSpaceDE w:val="0"/>
        <w:autoSpaceDN w:val="0"/>
        <w:spacing w:after="0" w:line="240" w:lineRule="auto"/>
        <w:jc w:val="both"/>
      </w:pPr>
      <w:r w:rsidRPr="005A0D31">
        <w:rPr>
          <w:rFonts w:ascii="Calibri" w:hAnsi="Calibri"/>
        </w:rPr>
        <w:t xml:space="preserve">Cilj politike 2: Bolj zelena, </w:t>
      </w:r>
      <w:proofErr w:type="spellStart"/>
      <w:r w:rsidRPr="005A0D31">
        <w:rPr>
          <w:rFonts w:ascii="Calibri" w:hAnsi="Calibri"/>
        </w:rPr>
        <w:t>nizkoogljična</w:t>
      </w:r>
      <w:proofErr w:type="spellEnd"/>
      <w:r w:rsidRPr="005A0D31">
        <w:rPr>
          <w:rFonts w:ascii="Calibri" w:hAnsi="Calibri"/>
        </w:rPr>
        <w:t xml:space="preserve"> Slovenija,</w:t>
      </w:r>
    </w:p>
    <w:p w14:paraId="60C1E096" w14:textId="09BE6D6E" w:rsidR="00112143" w:rsidRPr="008142CE" w:rsidRDefault="00112143" w:rsidP="00F8266C">
      <w:pPr>
        <w:widowControl w:val="0"/>
        <w:numPr>
          <w:ilvl w:val="0"/>
          <w:numId w:val="8"/>
        </w:numPr>
        <w:autoSpaceDE w:val="0"/>
        <w:autoSpaceDN w:val="0"/>
        <w:spacing w:after="0" w:line="240" w:lineRule="auto"/>
        <w:jc w:val="both"/>
      </w:pPr>
      <w:r w:rsidRPr="005A0D31">
        <w:rPr>
          <w:rFonts w:ascii="Calibri" w:hAnsi="Calibri"/>
        </w:rPr>
        <w:t>Cilj politike 3: Bolj povezana Slovenija</w:t>
      </w:r>
    </w:p>
    <w:p w14:paraId="11ABF017" w14:textId="6978CE81" w:rsidR="00112143" w:rsidRPr="008142CE" w:rsidRDefault="00112143" w:rsidP="00F8266C">
      <w:pPr>
        <w:widowControl w:val="0"/>
        <w:numPr>
          <w:ilvl w:val="0"/>
          <w:numId w:val="8"/>
        </w:numPr>
        <w:autoSpaceDE w:val="0"/>
        <w:autoSpaceDN w:val="0"/>
        <w:spacing w:after="0" w:line="240" w:lineRule="auto"/>
        <w:jc w:val="both"/>
      </w:pPr>
      <w:r w:rsidRPr="005A0D31">
        <w:rPr>
          <w:rFonts w:ascii="Calibri" w:hAnsi="Calibri"/>
        </w:rPr>
        <w:t>Cilj politike 6: Slovenija za pravični prehod.</w:t>
      </w:r>
    </w:p>
    <w:p w14:paraId="76C5F990" w14:textId="591080DC" w:rsidR="00200D9F" w:rsidRPr="008142CE" w:rsidRDefault="00200D9F" w:rsidP="00F8266C">
      <w:pPr>
        <w:widowControl w:val="0"/>
        <w:autoSpaceDE w:val="0"/>
        <w:autoSpaceDN w:val="0"/>
        <w:spacing w:before="240" w:after="0" w:line="240" w:lineRule="auto"/>
        <w:jc w:val="both"/>
      </w:pPr>
      <w:r w:rsidRPr="005A0D31">
        <w:rPr>
          <w:rFonts w:ascii="Calibri" w:hAnsi="Calibri"/>
        </w:rPr>
        <w:t>V okviru zasledovanja</w:t>
      </w:r>
      <w:r w:rsidR="00641110" w:rsidRPr="005A0D31">
        <w:rPr>
          <w:rFonts w:ascii="Calibri" w:hAnsi="Calibri"/>
        </w:rPr>
        <w:t xml:space="preserve"> cilja izboljšanja energetske učinkovitosti </w:t>
      </w:r>
      <w:r w:rsidR="005108BD">
        <w:rPr>
          <w:rFonts w:ascii="Calibri" w:eastAsia="Calibri" w:hAnsi="Calibri" w:cs="Calibri"/>
        </w:rPr>
        <w:t>PEKP 2021-2027</w:t>
      </w:r>
      <w:r w:rsidR="00641110" w:rsidRPr="005A0D31">
        <w:rPr>
          <w:rFonts w:ascii="Calibri" w:hAnsi="Calibri"/>
        </w:rPr>
        <w:t xml:space="preserve"> poseben poudarek namenja gospodarstvu</w:t>
      </w:r>
      <w:r w:rsidR="00112143" w:rsidRPr="005A0D31">
        <w:rPr>
          <w:rFonts w:ascii="Calibri" w:hAnsi="Calibri"/>
        </w:rPr>
        <w:t xml:space="preserve">, in sicer znotraj cilja politike 2: Bolj zelena, </w:t>
      </w:r>
      <w:proofErr w:type="spellStart"/>
      <w:r w:rsidR="00112143" w:rsidRPr="005A0D31">
        <w:rPr>
          <w:rFonts w:ascii="Calibri" w:hAnsi="Calibri"/>
        </w:rPr>
        <w:t>nikoogljična</w:t>
      </w:r>
      <w:proofErr w:type="spellEnd"/>
      <w:r w:rsidR="00112143" w:rsidRPr="005A0D31">
        <w:rPr>
          <w:rFonts w:ascii="Calibri" w:hAnsi="Calibri"/>
        </w:rPr>
        <w:t xml:space="preserve"> Slovenija</w:t>
      </w:r>
      <w:r w:rsidR="0089355B" w:rsidRPr="005A0D31">
        <w:rPr>
          <w:rFonts w:ascii="Calibri" w:hAnsi="Calibri"/>
        </w:rPr>
        <w:t>, prednostne naloge 3: Zelena preobrazba za podnebno nevtralnost, specifičnega cilja RSO2.1 Spodbujanje energijske in zmanjševanje emisij toplogrednih plinov (ESRR)</w:t>
      </w:r>
      <w:r w:rsidR="00641110" w:rsidRPr="005A0D31">
        <w:rPr>
          <w:rFonts w:ascii="Calibri" w:hAnsi="Calibri"/>
        </w:rPr>
        <w:t xml:space="preserve">. Z namenom doseganja ciljev DSEPS na področju spodbujanja energetske učinkovitosti ter zahtev evropskih direktiv, bodo vlaganja usmerjena tudi v </w:t>
      </w:r>
      <w:r w:rsidRPr="005A0D31">
        <w:rPr>
          <w:rFonts w:ascii="Calibri" w:hAnsi="Calibri"/>
        </w:rPr>
        <w:t>ukrepe energetskih prenov stavb (tudi javnih) z upoštevanjem trajnostne gradnje ter naprednim upravljanjem sistemov v in na stavbah (tudi javnih)</w:t>
      </w:r>
      <w:r w:rsidR="00641110" w:rsidRPr="005A0D31">
        <w:rPr>
          <w:rFonts w:ascii="Calibri" w:hAnsi="Calibri"/>
        </w:rPr>
        <w:t>. V</w:t>
      </w:r>
      <w:r w:rsidRPr="005A0D31">
        <w:rPr>
          <w:rFonts w:ascii="Calibri" w:hAnsi="Calibri"/>
        </w:rPr>
        <w:t xml:space="preserve">laganja v energetsko prenovo stavb se bodo izvajala skladno z DSEPS, podpore pa bodo usmerjene tudi k ukrepom za izboljšanje upravljanja z energijo. </w:t>
      </w:r>
      <w:r w:rsidR="00FA2813" w:rsidRPr="005A0D31">
        <w:rPr>
          <w:rFonts w:ascii="Calibri" w:hAnsi="Calibri"/>
        </w:rPr>
        <w:t>Izvedba ukrepov bo upoštevala</w:t>
      </w:r>
      <w:r w:rsidRPr="005A0D31">
        <w:rPr>
          <w:rFonts w:ascii="Calibri" w:hAnsi="Calibri"/>
        </w:rPr>
        <w:t xml:space="preserve"> omilitvene ukrepe in usmeritve za varstvo okolja iz </w:t>
      </w:r>
      <w:r w:rsidR="00FA2813" w:rsidRPr="005A0D31">
        <w:rPr>
          <w:rFonts w:ascii="Calibri" w:hAnsi="Calibri"/>
        </w:rPr>
        <w:t>NEPN 2024</w:t>
      </w:r>
      <w:r w:rsidRPr="005A0D31">
        <w:rPr>
          <w:rFonts w:ascii="Calibri" w:hAnsi="Calibri"/>
        </w:rPr>
        <w:t xml:space="preserve"> ter smiselno prilagojene omilitvene ukrepe na </w:t>
      </w:r>
      <w:r w:rsidR="00FA2813" w:rsidRPr="005A0D31">
        <w:rPr>
          <w:rFonts w:ascii="Calibri" w:hAnsi="Calibri"/>
        </w:rPr>
        <w:t xml:space="preserve">področju </w:t>
      </w:r>
      <w:r w:rsidRPr="005A0D31">
        <w:rPr>
          <w:rFonts w:ascii="Calibri" w:hAnsi="Calibri"/>
        </w:rPr>
        <w:t>stavb kulturne</w:t>
      </w:r>
      <w:r w:rsidR="00FA2813" w:rsidRPr="005A0D31">
        <w:rPr>
          <w:rFonts w:ascii="Calibri" w:hAnsi="Calibri"/>
        </w:rPr>
        <w:t xml:space="preserve"> dediščine.</w:t>
      </w:r>
      <w:r w:rsidRPr="005A0D31">
        <w:rPr>
          <w:rFonts w:ascii="Calibri" w:hAnsi="Calibri"/>
        </w:rPr>
        <w:t xml:space="preserve"> V okviru </w:t>
      </w:r>
      <w:r w:rsidR="00FA2813" w:rsidRPr="005A0D31">
        <w:rPr>
          <w:rFonts w:ascii="Calibri" w:hAnsi="Calibri"/>
        </w:rPr>
        <w:t xml:space="preserve">Načrta za okrevanje in odpornost </w:t>
      </w:r>
      <w:r w:rsidR="00FA2813" w:rsidRPr="005A0D31">
        <w:rPr>
          <w:rFonts w:ascii="Calibri" w:hAnsi="Calibri"/>
          <w:color w:val="000000"/>
        </w:rPr>
        <w:t xml:space="preserve">(v nadaljnjem besedilu: </w:t>
      </w:r>
      <w:r w:rsidRPr="005A0D31">
        <w:rPr>
          <w:rFonts w:ascii="Calibri" w:hAnsi="Calibri"/>
          <w:color w:val="000000"/>
        </w:rPr>
        <w:t>NOO</w:t>
      </w:r>
      <w:r w:rsidR="00FA2813" w:rsidRPr="005A0D31">
        <w:rPr>
          <w:rFonts w:ascii="Calibri" w:hAnsi="Calibri"/>
          <w:color w:val="000000"/>
        </w:rPr>
        <w:t>)</w:t>
      </w:r>
      <w:r w:rsidRPr="005A0D31">
        <w:rPr>
          <w:rFonts w:ascii="Calibri" w:hAnsi="Calibri"/>
          <w:color w:val="000000"/>
        </w:rPr>
        <w:t xml:space="preserve"> </w:t>
      </w:r>
      <w:r w:rsidRPr="005A0D31">
        <w:rPr>
          <w:rFonts w:ascii="Calibri" w:hAnsi="Calibri"/>
        </w:rPr>
        <w:t xml:space="preserve">se je </w:t>
      </w:r>
      <w:r w:rsidR="00FA2813" w:rsidRPr="005A0D31">
        <w:rPr>
          <w:rFonts w:ascii="Calibri" w:hAnsi="Calibri"/>
        </w:rPr>
        <w:t xml:space="preserve">osredotočalo </w:t>
      </w:r>
      <w:r w:rsidRPr="005A0D31">
        <w:rPr>
          <w:rFonts w:ascii="Calibri" w:hAnsi="Calibri"/>
        </w:rPr>
        <w:t xml:space="preserve">primarno na obnovo in nadgradnjo posameznih stavbnih sistemov v stavbah, ki so v epidemiji covid-19 najbolj </w:t>
      </w:r>
      <w:r w:rsidR="00FA2813" w:rsidRPr="005A0D31">
        <w:rPr>
          <w:rFonts w:ascii="Calibri" w:hAnsi="Calibri"/>
        </w:rPr>
        <w:t xml:space="preserve">rizične </w:t>
      </w:r>
      <w:r w:rsidRPr="005A0D31">
        <w:rPr>
          <w:rFonts w:ascii="Calibri" w:hAnsi="Calibri"/>
        </w:rPr>
        <w:t xml:space="preserve">za širjenje virusa, saj opravljajo nujne upravne in druge družbeno pomembne funkcije za zagotavljanje nemotenega dela državne uprave in opravljanje nujnih storitev za prebivalstvo. Poleg energetske obnove se je v manjšem delu predvidelo tudi druge oblike obnove, npr. protipotresna sanacija. Financiranje iz </w:t>
      </w:r>
      <w:r w:rsidR="00FA2813" w:rsidRPr="005A0D31">
        <w:rPr>
          <w:rFonts w:ascii="Calibri" w:hAnsi="Calibri"/>
        </w:rPr>
        <w:t xml:space="preserve">PEKP </w:t>
      </w:r>
      <w:r w:rsidR="00FE6398" w:rsidRPr="005A0D31">
        <w:rPr>
          <w:rFonts w:ascii="Calibri" w:hAnsi="Calibri"/>
        </w:rPr>
        <w:t>2021-2027</w:t>
      </w:r>
      <w:r w:rsidRPr="005A0D31">
        <w:rPr>
          <w:rFonts w:ascii="Calibri" w:hAnsi="Calibri"/>
        </w:rPr>
        <w:t xml:space="preserve"> bo naslavljalo preostale stavbe, ki niso bile zajete v NOO, so pa nujno potrebne prenove zaradi svoje slabe energetske</w:t>
      </w:r>
      <w:r w:rsidR="00FA2813" w:rsidRPr="005A0D31">
        <w:rPr>
          <w:rFonts w:ascii="Calibri" w:hAnsi="Calibri"/>
        </w:rPr>
        <w:t xml:space="preserve"> učinkovitosti. Ukrepi bodo</w:t>
      </w:r>
      <w:r w:rsidRPr="005A0D31">
        <w:rPr>
          <w:rFonts w:ascii="Calibri" w:hAnsi="Calibri"/>
        </w:rPr>
        <w:t xml:space="preserve"> prispevali k cilju Slovenije </w:t>
      </w:r>
      <w:r w:rsidR="00197367" w:rsidRPr="005A0D31">
        <w:rPr>
          <w:rFonts w:ascii="Calibri" w:hAnsi="Calibri"/>
        </w:rPr>
        <w:lastRenderedPageBreak/>
        <w:t xml:space="preserve">povečanje </w:t>
      </w:r>
      <w:r w:rsidRPr="005A0D31">
        <w:rPr>
          <w:rFonts w:ascii="Calibri" w:hAnsi="Calibri"/>
        </w:rPr>
        <w:t>energetske</w:t>
      </w:r>
      <w:r w:rsidR="00197367" w:rsidRPr="005A0D31">
        <w:rPr>
          <w:rFonts w:ascii="Calibri" w:hAnsi="Calibri"/>
        </w:rPr>
        <w:t xml:space="preserve"> učinkovitosti</w:t>
      </w:r>
      <w:r w:rsidRPr="005A0D31">
        <w:rPr>
          <w:rFonts w:ascii="Calibri" w:hAnsi="Calibri"/>
        </w:rPr>
        <w:t xml:space="preserve"> do leta 2030 za vsaj 35 %, tj. da ob izvajanju sprejetih politik in ukrepov raba energije leta 2030 ne bo presegla 54,9 </w:t>
      </w:r>
      <w:proofErr w:type="spellStart"/>
      <w:r w:rsidRPr="005A0D31">
        <w:rPr>
          <w:rFonts w:ascii="Calibri" w:hAnsi="Calibri"/>
        </w:rPr>
        <w:t>TWh</w:t>
      </w:r>
      <w:proofErr w:type="spellEnd"/>
      <w:r w:rsidRPr="005A0D31">
        <w:rPr>
          <w:rFonts w:ascii="Calibri" w:hAnsi="Calibri"/>
        </w:rPr>
        <w:t xml:space="preserve"> (4.717 </w:t>
      </w:r>
      <w:proofErr w:type="spellStart"/>
      <w:r w:rsidRPr="005A0D31">
        <w:rPr>
          <w:rFonts w:ascii="Calibri" w:hAnsi="Calibri"/>
        </w:rPr>
        <w:t>ktoe</w:t>
      </w:r>
      <w:proofErr w:type="spellEnd"/>
      <w:r w:rsidRPr="005A0D31">
        <w:rPr>
          <w:rFonts w:ascii="Calibri" w:hAnsi="Calibri"/>
        </w:rPr>
        <w:t xml:space="preserve">). V skladu z navedenim </w:t>
      </w:r>
      <w:r w:rsidR="00197367" w:rsidRPr="005A0D31">
        <w:rPr>
          <w:rFonts w:ascii="Calibri" w:hAnsi="Calibri"/>
        </w:rPr>
        <w:t>je</w:t>
      </w:r>
      <w:r w:rsidRPr="005A0D31">
        <w:rPr>
          <w:rFonts w:ascii="Calibri" w:hAnsi="Calibri"/>
        </w:rPr>
        <w:t xml:space="preserve"> na tem</w:t>
      </w:r>
      <w:r w:rsidR="00197367" w:rsidRPr="005A0D31">
        <w:rPr>
          <w:rFonts w:ascii="Calibri" w:hAnsi="Calibri"/>
        </w:rPr>
        <w:t xml:space="preserve"> področju</w:t>
      </w:r>
      <w:r w:rsidRPr="005A0D31">
        <w:rPr>
          <w:rFonts w:ascii="Calibri" w:hAnsi="Calibri"/>
        </w:rPr>
        <w:t xml:space="preserve"> predviden</w:t>
      </w:r>
      <w:r w:rsidR="00197367" w:rsidRPr="005A0D31">
        <w:rPr>
          <w:rFonts w:ascii="Calibri" w:hAnsi="Calibri"/>
        </w:rPr>
        <w:t xml:space="preserve"> tudi</w:t>
      </w:r>
      <w:r w:rsidRPr="005A0D31">
        <w:rPr>
          <w:rFonts w:ascii="Calibri" w:hAnsi="Calibri"/>
        </w:rPr>
        <w:t xml:space="preserve"> </w:t>
      </w:r>
      <w:proofErr w:type="spellStart"/>
      <w:r w:rsidRPr="005A0D31">
        <w:rPr>
          <w:rFonts w:ascii="Calibri" w:hAnsi="Calibri"/>
        </w:rPr>
        <w:t>podukrep</w:t>
      </w:r>
      <w:proofErr w:type="spellEnd"/>
      <w:r w:rsidRPr="005A0D31">
        <w:rPr>
          <w:rFonts w:ascii="Calibri" w:hAnsi="Calibri"/>
        </w:rPr>
        <w:t xml:space="preserve"> </w:t>
      </w:r>
      <w:r w:rsidR="00197367" w:rsidRPr="005A0D31">
        <w:rPr>
          <w:rFonts w:ascii="Calibri" w:hAnsi="Calibri"/>
        </w:rPr>
        <w:t>p</w:t>
      </w:r>
      <w:r w:rsidRPr="005A0D31">
        <w:rPr>
          <w:rFonts w:ascii="Calibri" w:hAnsi="Calibri"/>
        </w:rPr>
        <w:t>ostopn</w:t>
      </w:r>
      <w:r w:rsidR="00197367" w:rsidRPr="005A0D31">
        <w:rPr>
          <w:rFonts w:ascii="Calibri" w:hAnsi="Calibri"/>
        </w:rPr>
        <w:t>e</w:t>
      </w:r>
      <w:r w:rsidRPr="005A0D31">
        <w:rPr>
          <w:rFonts w:ascii="Calibri" w:hAnsi="Calibri"/>
        </w:rPr>
        <w:t xml:space="preserve"> celovit</w:t>
      </w:r>
      <w:r w:rsidR="00197367" w:rsidRPr="005A0D31">
        <w:rPr>
          <w:rFonts w:ascii="Calibri" w:hAnsi="Calibri"/>
        </w:rPr>
        <w:t>e</w:t>
      </w:r>
      <w:r w:rsidRPr="005A0D31">
        <w:rPr>
          <w:rFonts w:ascii="Calibri" w:hAnsi="Calibri"/>
        </w:rPr>
        <w:t xml:space="preserve"> energetsk</w:t>
      </w:r>
      <w:r w:rsidR="00197367" w:rsidRPr="005A0D31">
        <w:rPr>
          <w:rFonts w:ascii="Calibri" w:hAnsi="Calibri"/>
        </w:rPr>
        <w:t>e</w:t>
      </w:r>
      <w:r w:rsidRPr="005A0D31">
        <w:rPr>
          <w:rFonts w:ascii="Calibri" w:hAnsi="Calibri"/>
        </w:rPr>
        <w:t xml:space="preserve"> prenov</w:t>
      </w:r>
      <w:r w:rsidR="00197367" w:rsidRPr="005A0D31">
        <w:rPr>
          <w:rFonts w:ascii="Calibri" w:hAnsi="Calibri"/>
        </w:rPr>
        <w:t>e</w:t>
      </w:r>
      <w:r w:rsidRPr="005A0D31">
        <w:rPr>
          <w:rFonts w:ascii="Calibri" w:hAnsi="Calibri"/>
        </w:rPr>
        <w:t xml:space="preserve"> stavb v gospodarstvu pri </w:t>
      </w:r>
      <w:r w:rsidR="00197367" w:rsidRPr="005A0D31">
        <w:rPr>
          <w:rFonts w:ascii="Calibri" w:hAnsi="Calibri"/>
        </w:rPr>
        <w:t xml:space="preserve">čemer </w:t>
      </w:r>
      <w:r w:rsidRPr="005A0D31">
        <w:rPr>
          <w:rFonts w:ascii="Calibri" w:hAnsi="Calibri"/>
        </w:rPr>
        <w:t xml:space="preserve">bodo predmet financiranja komplementarni ukrepi </w:t>
      </w:r>
      <w:r w:rsidR="00197367" w:rsidRPr="005A0D31">
        <w:rPr>
          <w:rFonts w:ascii="Calibri" w:hAnsi="Calibri"/>
        </w:rPr>
        <w:t>OVE</w:t>
      </w:r>
      <w:r w:rsidRPr="005A0D31">
        <w:rPr>
          <w:rFonts w:ascii="Calibri" w:hAnsi="Calibri"/>
        </w:rPr>
        <w:t xml:space="preserve">, ki prispevajo k ciljem </w:t>
      </w:r>
      <w:r w:rsidR="00197367" w:rsidRPr="005A0D31">
        <w:rPr>
          <w:rFonts w:ascii="Calibri" w:hAnsi="Calibri"/>
        </w:rPr>
        <w:t xml:space="preserve">učinkovite </w:t>
      </w:r>
      <w:r w:rsidRPr="005A0D31">
        <w:rPr>
          <w:rFonts w:ascii="Calibri" w:hAnsi="Calibri"/>
        </w:rPr>
        <w:t xml:space="preserve">rabe energije. Te stavbe predstavljajo velik potencial za celovito energetsko prenovo, kar bi pripomoglo k doseganju zastavljenih ciljev na </w:t>
      </w:r>
      <w:r w:rsidR="00197367" w:rsidRPr="005A0D31">
        <w:rPr>
          <w:rFonts w:ascii="Calibri" w:hAnsi="Calibri"/>
        </w:rPr>
        <w:t xml:space="preserve">področju </w:t>
      </w:r>
      <w:r w:rsidRPr="005A0D31">
        <w:rPr>
          <w:rFonts w:ascii="Calibri" w:hAnsi="Calibri"/>
        </w:rPr>
        <w:t xml:space="preserve">energetske </w:t>
      </w:r>
      <w:r w:rsidR="00197367" w:rsidRPr="005A0D31">
        <w:rPr>
          <w:rFonts w:ascii="Calibri" w:hAnsi="Calibri"/>
        </w:rPr>
        <w:t xml:space="preserve">učinkovitosti </w:t>
      </w:r>
      <w:r w:rsidRPr="005A0D31">
        <w:rPr>
          <w:rFonts w:ascii="Calibri" w:hAnsi="Calibri"/>
        </w:rPr>
        <w:t xml:space="preserve">ter na </w:t>
      </w:r>
      <w:r w:rsidR="00197367" w:rsidRPr="005A0D31">
        <w:rPr>
          <w:rFonts w:ascii="Calibri" w:hAnsi="Calibri"/>
        </w:rPr>
        <w:t xml:space="preserve">področju </w:t>
      </w:r>
      <w:r w:rsidRPr="005A0D31">
        <w:rPr>
          <w:rFonts w:ascii="Calibri" w:hAnsi="Calibri"/>
        </w:rPr>
        <w:t xml:space="preserve">rabe </w:t>
      </w:r>
      <w:r w:rsidR="00634A2F" w:rsidRPr="005A0D31">
        <w:rPr>
          <w:rFonts w:ascii="Calibri" w:hAnsi="Calibri"/>
        </w:rPr>
        <w:t>OVE</w:t>
      </w:r>
      <w:r w:rsidRPr="005A0D31">
        <w:rPr>
          <w:rFonts w:ascii="Calibri" w:hAnsi="Calibri"/>
        </w:rPr>
        <w:t xml:space="preserve"> v skladu </w:t>
      </w:r>
      <w:r w:rsidR="00197367" w:rsidRPr="005A0D31">
        <w:rPr>
          <w:rFonts w:ascii="Calibri" w:hAnsi="Calibri"/>
        </w:rPr>
        <w:t>NEPN 2024</w:t>
      </w:r>
      <w:r w:rsidRPr="005A0D31">
        <w:rPr>
          <w:rFonts w:ascii="Calibri" w:hAnsi="Calibri"/>
        </w:rPr>
        <w:t xml:space="preserve"> in DSEPS</w:t>
      </w:r>
      <w:r w:rsidR="00197367" w:rsidRPr="005A0D31">
        <w:rPr>
          <w:rFonts w:ascii="Calibri" w:hAnsi="Calibri"/>
        </w:rPr>
        <w:t>.</w:t>
      </w:r>
      <w:r w:rsidRPr="005A0D31">
        <w:rPr>
          <w:rFonts w:ascii="Calibri" w:hAnsi="Calibri"/>
        </w:rPr>
        <w:t xml:space="preserve"> </w:t>
      </w:r>
      <w:r w:rsidR="00197367" w:rsidRPr="005A0D31">
        <w:rPr>
          <w:rFonts w:ascii="Calibri" w:hAnsi="Calibri"/>
        </w:rPr>
        <w:t>URE</w:t>
      </w:r>
      <w:r w:rsidRPr="005A0D31">
        <w:rPr>
          <w:rFonts w:ascii="Calibri" w:hAnsi="Calibri"/>
        </w:rPr>
        <w:t xml:space="preserve"> in izraba OVE majhnim in srednje velikim podjetjem </w:t>
      </w:r>
      <w:r w:rsidR="00197367" w:rsidRPr="005A0D31">
        <w:rPr>
          <w:rFonts w:ascii="Calibri" w:hAnsi="Calibri"/>
        </w:rPr>
        <w:t xml:space="preserve">omogočata </w:t>
      </w:r>
      <w:r w:rsidRPr="005A0D31">
        <w:rPr>
          <w:rFonts w:ascii="Calibri" w:hAnsi="Calibri"/>
        </w:rPr>
        <w:t xml:space="preserve">predvsem zmanjšanje stroškov za energijo in s tem izboljšanje poslovanja. Zaradi omejene velikosti ta podjetja </w:t>
      </w:r>
      <w:r w:rsidR="00197367" w:rsidRPr="005A0D31">
        <w:rPr>
          <w:rFonts w:ascii="Calibri" w:hAnsi="Calibri"/>
        </w:rPr>
        <w:t xml:space="preserve">običajno </w:t>
      </w:r>
      <w:r w:rsidRPr="005A0D31">
        <w:rPr>
          <w:rFonts w:ascii="Calibri" w:hAnsi="Calibri"/>
        </w:rPr>
        <w:t>nimajo dovolj kadra in znanja in ne prepoznajo priložnosti, ki jih prinašajo ukrepi URE in OVE. Za to ciljno skupino stavb je smiselno oblikovati poseben ukrep, ki bo pospešil ter pomagal odpraviti ovire, da se delež prenove stavb poslovnih subjektov poveča.</w:t>
      </w:r>
    </w:p>
    <w:p w14:paraId="552F0E39" w14:textId="77777777" w:rsidR="001574A9" w:rsidRPr="001F2FE4" w:rsidRDefault="001574A9">
      <w:pPr>
        <w:rPr>
          <w:rFonts w:ascii="Calibri" w:hAnsi="Calibri"/>
          <w:b/>
          <w:color w:val="64A336"/>
          <w:sz w:val="36"/>
        </w:rPr>
      </w:pPr>
      <w:r w:rsidRPr="001F2FE4">
        <w:rPr>
          <w:rFonts w:ascii="Calibri" w:hAnsi="Calibri"/>
          <w:b/>
          <w:color w:val="64A336"/>
          <w:sz w:val="36"/>
        </w:rPr>
        <w:br w:type="page"/>
      </w:r>
    </w:p>
    <w:p w14:paraId="56358B58" w14:textId="2122F573" w:rsidR="00216045" w:rsidRPr="001F2FE4" w:rsidRDefault="00216045" w:rsidP="005A0D31">
      <w:pPr>
        <w:keepNext/>
        <w:keepLines/>
        <w:widowControl w:val="0"/>
        <w:autoSpaceDE w:val="0"/>
        <w:autoSpaceDN w:val="0"/>
        <w:spacing w:before="360" w:after="80" w:line="240" w:lineRule="auto"/>
        <w:jc w:val="both"/>
        <w:outlineLvl w:val="0"/>
        <w:rPr>
          <w:rFonts w:ascii="Calibri" w:hAnsi="Calibri"/>
          <w:b/>
          <w:color w:val="64A336"/>
          <w:sz w:val="36"/>
        </w:rPr>
      </w:pPr>
      <w:bookmarkStart w:id="7" w:name="_Toc219285501"/>
      <w:r w:rsidRPr="001F2FE4">
        <w:rPr>
          <w:rFonts w:ascii="Calibri" w:hAnsi="Calibri"/>
          <w:b/>
          <w:color w:val="64A336"/>
          <w:sz w:val="36"/>
        </w:rPr>
        <w:lastRenderedPageBreak/>
        <w:t>2 VIZIJA, NAMEN IN CILJI PROGRAMA</w:t>
      </w:r>
      <w:bookmarkEnd w:id="7"/>
    </w:p>
    <w:p w14:paraId="418E519B" w14:textId="04101DD3" w:rsidR="00216045" w:rsidRPr="005A0D31" w:rsidRDefault="4922D455" w:rsidP="2D47349D">
      <w:pPr>
        <w:keepNext/>
        <w:keepLines/>
        <w:widowControl w:val="0"/>
        <w:autoSpaceDE w:val="0"/>
        <w:autoSpaceDN w:val="0"/>
        <w:spacing w:before="160" w:after="80" w:line="240" w:lineRule="auto"/>
        <w:jc w:val="both"/>
        <w:outlineLvl w:val="1"/>
        <w:rPr>
          <w:rFonts w:ascii="Calibri" w:hAnsi="Calibri"/>
          <w:b/>
          <w:bCs/>
          <w:color w:val="6FAC46"/>
        </w:rPr>
      </w:pPr>
      <w:bookmarkStart w:id="8" w:name="_Toc219285502"/>
      <w:r w:rsidRPr="001F2FE4">
        <w:rPr>
          <w:rFonts w:ascii="Calibri" w:hAnsi="Calibri"/>
          <w:b/>
          <w:bCs/>
          <w:color w:val="64A336"/>
          <w:sz w:val="32"/>
          <w:szCs w:val="32"/>
        </w:rPr>
        <w:t>2.1</w:t>
      </w:r>
      <w:r w:rsidR="00C77389">
        <w:t xml:space="preserve"> </w:t>
      </w:r>
      <w:r w:rsidRPr="001F2FE4">
        <w:rPr>
          <w:rFonts w:ascii="Calibri" w:hAnsi="Calibri"/>
          <w:b/>
          <w:bCs/>
          <w:color w:val="64A336"/>
          <w:sz w:val="32"/>
          <w:szCs w:val="32"/>
        </w:rPr>
        <w:t>Vizija Programa</w:t>
      </w:r>
      <w:bookmarkEnd w:id="8"/>
    </w:p>
    <w:p w14:paraId="6F74BBD7" w14:textId="289BEA2F" w:rsidR="00216045" w:rsidRPr="008142CE" w:rsidRDefault="4922D455" w:rsidP="005A0D31">
      <w:pPr>
        <w:widowControl w:val="0"/>
        <w:autoSpaceDE w:val="0"/>
        <w:autoSpaceDN w:val="0"/>
        <w:spacing w:after="0" w:line="240" w:lineRule="auto"/>
        <w:jc w:val="both"/>
      </w:pPr>
      <w:r w:rsidRPr="2D47349D">
        <w:rPr>
          <w:rFonts w:ascii="Calibri" w:hAnsi="Calibri"/>
        </w:rPr>
        <w:t xml:space="preserve">Program zasleduje evropske in nacionalne pravne, strateške in programske podlage za podporo naložbam na področju izboljšanja energetske učinkovitosti. Vizija programa je </w:t>
      </w:r>
      <w:r w:rsidR="20DE455C" w:rsidRPr="2D47349D">
        <w:rPr>
          <w:rFonts w:ascii="Calibri" w:hAnsi="Calibri"/>
        </w:rPr>
        <w:t xml:space="preserve">ustvariti konkurenčno, </w:t>
      </w:r>
      <w:proofErr w:type="spellStart"/>
      <w:r w:rsidR="20DE455C" w:rsidRPr="2D47349D">
        <w:rPr>
          <w:rFonts w:ascii="Calibri" w:hAnsi="Calibri"/>
        </w:rPr>
        <w:t>nizkoogljično</w:t>
      </w:r>
      <w:proofErr w:type="spellEnd"/>
      <w:r w:rsidR="20DE455C" w:rsidRPr="2D47349D">
        <w:rPr>
          <w:rFonts w:ascii="Calibri" w:hAnsi="Calibri"/>
        </w:rPr>
        <w:t xml:space="preserve"> in energetsko učinkovito gospodarstvo, v katerem </w:t>
      </w:r>
      <w:r w:rsidR="2075AC59" w:rsidRPr="2D47349D">
        <w:rPr>
          <w:rFonts w:ascii="Calibri" w:hAnsi="Calibri"/>
        </w:rPr>
        <w:t>pravne ali fizične osebe, ki opravljajo gospodarsko dejavnost,</w:t>
      </w:r>
      <w:r w:rsidR="20DE455C" w:rsidRPr="2D47349D">
        <w:rPr>
          <w:rFonts w:ascii="Calibri" w:hAnsi="Calibri"/>
        </w:rPr>
        <w:t xml:space="preserve"> sistematično prenavljajo svoje stavbe z uporabo celovitih energetskih rešitev.</w:t>
      </w:r>
    </w:p>
    <w:p w14:paraId="64894A85" w14:textId="77777777" w:rsidR="00216045" w:rsidRPr="008142CE" w:rsidRDefault="00216045" w:rsidP="005A0D31">
      <w:pPr>
        <w:widowControl w:val="0"/>
        <w:autoSpaceDE w:val="0"/>
        <w:autoSpaceDN w:val="0"/>
        <w:spacing w:after="0" w:line="240" w:lineRule="auto"/>
        <w:jc w:val="both"/>
      </w:pPr>
    </w:p>
    <w:p w14:paraId="01FCB28D" w14:textId="49F6B52C" w:rsidR="00216045" w:rsidRPr="005A0D31" w:rsidRDefault="00216045" w:rsidP="005A0D31">
      <w:pPr>
        <w:keepNext/>
        <w:keepLines/>
        <w:widowControl w:val="0"/>
        <w:autoSpaceDE w:val="0"/>
        <w:autoSpaceDN w:val="0"/>
        <w:spacing w:before="160" w:after="80" w:line="240" w:lineRule="auto"/>
        <w:jc w:val="both"/>
        <w:outlineLvl w:val="1"/>
        <w:rPr>
          <w:rFonts w:ascii="Calibri" w:hAnsi="Calibri"/>
          <w:b/>
          <w:color w:val="6FAC46"/>
        </w:rPr>
      </w:pPr>
      <w:bookmarkStart w:id="9" w:name="_Toc219285503"/>
      <w:r w:rsidRPr="001F2FE4">
        <w:rPr>
          <w:rFonts w:ascii="Calibri" w:hAnsi="Calibri"/>
          <w:b/>
          <w:color w:val="64A336"/>
          <w:sz w:val="32"/>
        </w:rPr>
        <w:t>2.2</w:t>
      </w:r>
      <w:r w:rsidR="00C77389" w:rsidRPr="001F2FE4">
        <w:rPr>
          <w:rFonts w:ascii="Calibri" w:hAnsi="Calibri"/>
          <w:b/>
          <w:color w:val="64A336"/>
          <w:sz w:val="32"/>
        </w:rPr>
        <w:t xml:space="preserve"> </w:t>
      </w:r>
      <w:r w:rsidRPr="001F2FE4">
        <w:rPr>
          <w:rFonts w:ascii="Calibri" w:hAnsi="Calibri"/>
          <w:b/>
          <w:color w:val="64A336"/>
          <w:sz w:val="32"/>
        </w:rPr>
        <w:t>Namen in cilji Programa</w:t>
      </w:r>
      <w:bookmarkEnd w:id="9"/>
    </w:p>
    <w:p w14:paraId="072923FD" w14:textId="77777777" w:rsidR="00D90664" w:rsidRPr="008142CE" w:rsidRDefault="00D90664" w:rsidP="005A0D31">
      <w:pPr>
        <w:widowControl w:val="0"/>
        <w:autoSpaceDE w:val="0"/>
        <w:autoSpaceDN w:val="0"/>
        <w:spacing w:after="0" w:line="240" w:lineRule="auto"/>
        <w:jc w:val="both"/>
      </w:pPr>
      <w:r w:rsidRPr="005A0D31">
        <w:rPr>
          <w:rFonts w:ascii="Calibri" w:hAnsi="Calibri"/>
        </w:rPr>
        <w:t xml:space="preserve">Namen programa je spodbuditi podjetja k hitrejšemu razogljičenju in uvajanju novih </w:t>
      </w:r>
      <w:proofErr w:type="spellStart"/>
      <w:r w:rsidRPr="005A0D31">
        <w:rPr>
          <w:rFonts w:ascii="Calibri" w:hAnsi="Calibri"/>
        </w:rPr>
        <w:t>nizkoogljičnih</w:t>
      </w:r>
      <w:proofErr w:type="spellEnd"/>
      <w:r w:rsidRPr="005A0D31">
        <w:rPr>
          <w:rFonts w:ascii="Calibri" w:hAnsi="Calibri"/>
        </w:rPr>
        <w:t xml:space="preserve"> ter energetsko učinkovitih tehnologij, ki so sicer cenovno težje dosegljive in dostopne. S tem se zmanjšuje tudi poraba energije, kar je pomembno za ohranjanje konkurenčnosti v času naraščajočih cen energije. Ukrep je zato usmerjen v podporo projektom URE in razogljičenju, kjer se sledi načelu »najprej energetska učinkovitost«. </w:t>
      </w:r>
    </w:p>
    <w:p w14:paraId="649E2DCB" w14:textId="06B920BA" w:rsidR="00D17B2D" w:rsidRPr="008142CE" w:rsidRDefault="00D90664" w:rsidP="005A0D31">
      <w:pPr>
        <w:widowControl w:val="0"/>
        <w:autoSpaceDE w:val="0"/>
        <w:autoSpaceDN w:val="0"/>
        <w:spacing w:before="240" w:after="0" w:line="240" w:lineRule="auto"/>
        <w:jc w:val="both"/>
      </w:pPr>
      <w:r w:rsidRPr="005A0D31">
        <w:rPr>
          <w:rFonts w:ascii="Calibri" w:hAnsi="Calibri"/>
        </w:rPr>
        <w:t xml:space="preserve">Cilj programa je zmanjšanje porabe energije ter tudi razogljičenje gospodarstva preko diverzifikacije energentov, elektrifikacije proizvodnih procesov in s tem zmanjšanja odvisnosti od fosilnih goriv, zmanjšanje emisij TGP in spodbujanje uporabe OVE v industriji, in sicer s sofinanciranjem investicij podjetij v nove tehnologije in drugih investicij za dosego navedenih ciljev.  </w:t>
      </w:r>
    </w:p>
    <w:p w14:paraId="43D3AC03" w14:textId="3FF86C19" w:rsidR="00D17B2D" w:rsidRPr="008142CE" w:rsidRDefault="00D17B2D" w:rsidP="005A0D31">
      <w:pPr>
        <w:widowControl w:val="0"/>
        <w:autoSpaceDE w:val="0"/>
        <w:autoSpaceDN w:val="0"/>
        <w:spacing w:after="0" w:line="240" w:lineRule="auto"/>
        <w:jc w:val="both"/>
      </w:pPr>
    </w:p>
    <w:p w14:paraId="1EC39A10" w14:textId="1533DE74" w:rsidR="000509AF" w:rsidRPr="005A0D31" w:rsidRDefault="000509AF" w:rsidP="005A0D31">
      <w:pPr>
        <w:keepNext/>
        <w:keepLines/>
        <w:widowControl w:val="0"/>
        <w:autoSpaceDE w:val="0"/>
        <w:autoSpaceDN w:val="0"/>
        <w:spacing w:before="160" w:after="80" w:line="240" w:lineRule="auto"/>
        <w:jc w:val="both"/>
        <w:outlineLvl w:val="1"/>
        <w:rPr>
          <w:rFonts w:ascii="Calibri" w:hAnsi="Calibri"/>
          <w:b/>
          <w:color w:val="6FAC46"/>
        </w:rPr>
      </w:pPr>
      <w:bookmarkStart w:id="10" w:name="_Toc219285504"/>
      <w:r w:rsidRPr="001F2FE4">
        <w:rPr>
          <w:rFonts w:ascii="Calibri" w:hAnsi="Calibri"/>
          <w:b/>
          <w:color w:val="64A336"/>
          <w:sz w:val="32"/>
        </w:rPr>
        <w:t>2.3 Kazalniki Programa</w:t>
      </w:r>
      <w:bookmarkEnd w:id="10"/>
    </w:p>
    <w:p w14:paraId="7FFA97E8" w14:textId="3C31A9DD" w:rsidR="007E30E9" w:rsidRPr="008142CE" w:rsidRDefault="7849D770" w:rsidP="005A0D31">
      <w:pPr>
        <w:widowControl w:val="0"/>
        <w:autoSpaceDE w:val="0"/>
        <w:autoSpaceDN w:val="0"/>
        <w:spacing w:before="240" w:after="0" w:line="240" w:lineRule="auto"/>
        <w:jc w:val="both"/>
      </w:pPr>
      <w:r w:rsidRPr="2D47349D">
        <w:rPr>
          <w:rFonts w:ascii="Calibri" w:hAnsi="Calibri"/>
        </w:rPr>
        <w:t xml:space="preserve">Skladno s PEKP </w:t>
      </w:r>
      <w:r w:rsidR="4AF29B3D" w:rsidRPr="2D47349D">
        <w:rPr>
          <w:rFonts w:ascii="Calibri" w:hAnsi="Calibri"/>
        </w:rPr>
        <w:t>2021-2027</w:t>
      </w:r>
      <w:r w:rsidRPr="2D47349D">
        <w:rPr>
          <w:rFonts w:ascii="Calibri" w:hAnsi="Calibri"/>
        </w:rPr>
        <w:t xml:space="preserve"> v Sloveniji se v okviru specifičnega cilja RSO2.1 Zelena preobrazba za podnebno nevtralnost za ukrep »energetska prenova stavb (tudi javnih) z upoštevanjem trajnostne gradnje ter naprednim upravljanjem sistemov v in na stavbah (tudi javnih)«, </w:t>
      </w:r>
      <w:proofErr w:type="spellStart"/>
      <w:r w:rsidRPr="2D47349D">
        <w:rPr>
          <w:rFonts w:ascii="Calibri" w:hAnsi="Calibri"/>
        </w:rPr>
        <w:t>podukrep</w:t>
      </w:r>
      <w:proofErr w:type="spellEnd"/>
      <w:r w:rsidRPr="2D47349D">
        <w:rPr>
          <w:rFonts w:ascii="Calibri" w:hAnsi="Calibri"/>
        </w:rPr>
        <w:t xml:space="preserve"> »postopna celovita energetska prenova stavb v gospodarstvu« na ravni Programa spremlja kazalnik učinka</w:t>
      </w:r>
      <w:r w:rsidR="1110ADB1" w:rsidRPr="2D47349D">
        <w:rPr>
          <w:rFonts w:ascii="Calibri" w:hAnsi="Calibri"/>
        </w:rPr>
        <w:t xml:space="preserve"> najmanj v vrednosti</w:t>
      </w:r>
      <w:r w:rsidRPr="2D47349D">
        <w:rPr>
          <w:rFonts w:ascii="Calibri" w:hAnsi="Calibri"/>
        </w:rPr>
        <w:t>, kot izhaja iz Tabele 1.</w:t>
      </w:r>
      <w:r w:rsidR="48407D97" w:rsidRPr="2D47349D">
        <w:rPr>
          <w:rFonts w:ascii="Calibri" w:hAnsi="Calibri"/>
        </w:rPr>
        <w:t xml:space="preserve"> Na ravni posamezne operacije se spremljajo kazalniki rezultatov</w:t>
      </w:r>
      <w:r w:rsidR="11D76263" w:rsidRPr="2D47349D">
        <w:rPr>
          <w:rFonts w:ascii="Calibri" w:hAnsi="Calibri"/>
        </w:rPr>
        <w:t xml:space="preserve"> najmanj v vrednosti</w:t>
      </w:r>
      <w:r w:rsidR="48407D97" w:rsidRPr="2D47349D">
        <w:rPr>
          <w:rFonts w:ascii="Calibri" w:hAnsi="Calibri"/>
        </w:rPr>
        <w:t>, kot izhaja iz Tabele 2.</w:t>
      </w:r>
    </w:p>
    <w:p w14:paraId="5F4C999F" w14:textId="77777777" w:rsidR="00B0345A" w:rsidRPr="005A0D31" w:rsidRDefault="00B0345A" w:rsidP="005A0D31">
      <w:pPr>
        <w:widowControl w:val="0"/>
        <w:autoSpaceDE w:val="0"/>
        <w:autoSpaceDN w:val="0"/>
        <w:spacing w:after="60" w:line="240" w:lineRule="auto"/>
        <w:jc w:val="both"/>
        <w:rPr>
          <w:rFonts w:ascii="Calibri" w:hAnsi="Calibri"/>
        </w:rPr>
      </w:pPr>
    </w:p>
    <w:p w14:paraId="77120F48" w14:textId="77777777" w:rsidR="00B0345A" w:rsidRPr="008142CE" w:rsidRDefault="00B0345A" w:rsidP="005A0D31">
      <w:pPr>
        <w:widowControl w:val="0"/>
        <w:autoSpaceDE w:val="0"/>
        <w:autoSpaceDN w:val="0"/>
        <w:spacing w:before="240" w:after="0" w:line="240" w:lineRule="auto"/>
        <w:jc w:val="both"/>
      </w:pPr>
    </w:p>
    <w:p w14:paraId="695A8D71" w14:textId="77777777" w:rsidR="008142CE" w:rsidRPr="008142CE" w:rsidRDefault="008142CE" w:rsidP="005A0D31">
      <w:pPr>
        <w:widowControl w:val="0"/>
        <w:autoSpaceDE w:val="0"/>
        <w:autoSpaceDN w:val="0"/>
        <w:spacing w:before="240" w:after="0" w:line="240" w:lineRule="auto"/>
        <w:jc w:val="both"/>
        <w:sectPr w:rsidR="008142CE" w:rsidRPr="008142CE" w:rsidSect="007E30E9">
          <w:footerReference w:type="default" r:id="rId8"/>
          <w:headerReference w:type="first" r:id="rId9"/>
          <w:pgSz w:w="11906" w:h="16838"/>
          <w:pgMar w:top="1417" w:right="1417" w:bottom="1417" w:left="1417" w:header="708" w:footer="708" w:gutter="0"/>
          <w:cols w:space="708"/>
          <w:titlePg/>
          <w:docGrid w:linePitch="360"/>
        </w:sectPr>
      </w:pPr>
    </w:p>
    <w:p w14:paraId="721C2A66" w14:textId="69701C0A" w:rsidR="000509AF" w:rsidRPr="008142CE" w:rsidRDefault="7849D770" w:rsidP="2D47349D">
      <w:pPr>
        <w:widowControl w:val="0"/>
        <w:autoSpaceDE w:val="0"/>
        <w:autoSpaceDN w:val="0"/>
        <w:spacing w:after="0" w:line="240" w:lineRule="auto"/>
        <w:jc w:val="both"/>
        <w:rPr>
          <w:rFonts w:ascii="Calibri" w:hAnsi="Calibri"/>
        </w:rPr>
      </w:pPr>
      <w:r w:rsidRPr="2D47349D">
        <w:rPr>
          <w:rFonts w:ascii="Calibri" w:hAnsi="Calibri"/>
        </w:rPr>
        <w:lastRenderedPageBreak/>
        <w:t>Tabela 1: Kazalnik</w:t>
      </w:r>
      <w:r w:rsidR="69F5C212" w:rsidRPr="2D47349D">
        <w:rPr>
          <w:rFonts w:ascii="Calibri" w:hAnsi="Calibri"/>
        </w:rPr>
        <w:t>i</w:t>
      </w:r>
      <w:r w:rsidRPr="2D47349D">
        <w:rPr>
          <w:rFonts w:ascii="Calibri" w:hAnsi="Calibri"/>
        </w:rPr>
        <w:t xml:space="preserve"> učinka</w:t>
      </w:r>
      <w:r w:rsidR="6476C958" w:rsidRPr="2D47349D">
        <w:rPr>
          <w:rFonts w:ascii="Calibri" w:hAnsi="Calibri"/>
        </w:rPr>
        <w:t xml:space="preserve"> v skladu s PEKP 2021-2027</w:t>
      </w:r>
    </w:p>
    <w:tbl>
      <w:tblPr>
        <w:tblStyle w:val="Tabelaseznam3poudarek61"/>
        <w:tblW w:w="0" w:type="auto"/>
        <w:tblBorders>
          <w:insideH w:val="single" w:sz="4" w:space="0" w:color="4EA72E"/>
          <w:insideV w:val="single" w:sz="4" w:space="0" w:color="4EA72E"/>
        </w:tblBorders>
        <w:tblLook w:val="04A0" w:firstRow="1" w:lastRow="0" w:firstColumn="1" w:lastColumn="0" w:noHBand="0" w:noVBand="1"/>
      </w:tblPr>
      <w:tblGrid>
        <w:gridCol w:w="1077"/>
        <w:gridCol w:w="926"/>
        <w:gridCol w:w="618"/>
        <w:gridCol w:w="982"/>
        <w:gridCol w:w="378"/>
        <w:gridCol w:w="1674"/>
        <w:gridCol w:w="1726"/>
        <w:gridCol w:w="738"/>
        <w:gridCol w:w="960"/>
      </w:tblGrid>
      <w:tr w:rsidR="001F21ED" w:rsidRPr="006207DE" w14:paraId="29DA5706" w14:textId="2CD82267" w:rsidTr="2D47349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77" w:type="dxa"/>
          </w:tcPr>
          <w:p w14:paraId="35E35FF7" w14:textId="77777777" w:rsidR="006207DE" w:rsidRPr="001F2FE4" w:rsidRDefault="006207DE" w:rsidP="005A0D31">
            <w:pPr>
              <w:widowControl w:val="0"/>
              <w:autoSpaceDE w:val="0"/>
              <w:autoSpaceDN w:val="0"/>
              <w:jc w:val="both"/>
              <w:rPr>
                <w:color w:val="232323"/>
                <w:sz w:val="18"/>
              </w:rPr>
            </w:pPr>
            <w:r w:rsidRPr="001F2FE4">
              <w:rPr>
                <w:rFonts w:ascii="Calibri" w:hAnsi="Calibri"/>
                <w:color w:val="232323"/>
                <w:sz w:val="18"/>
              </w:rPr>
              <w:t>Prednostna</w:t>
            </w:r>
          </w:p>
          <w:p w14:paraId="6F505C06" w14:textId="78431148" w:rsidR="006207DE" w:rsidRPr="001F2FE4" w:rsidRDefault="006207DE" w:rsidP="005A0D31">
            <w:pPr>
              <w:widowControl w:val="0"/>
              <w:autoSpaceDE w:val="0"/>
              <w:autoSpaceDN w:val="0"/>
              <w:jc w:val="both"/>
              <w:rPr>
                <w:color w:val="232323"/>
                <w:sz w:val="18"/>
              </w:rPr>
            </w:pPr>
            <w:r w:rsidRPr="001F2FE4">
              <w:rPr>
                <w:rFonts w:ascii="Calibri" w:hAnsi="Calibri"/>
                <w:color w:val="232323"/>
                <w:sz w:val="18"/>
              </w:rPr>
              <w:t>naloga</w:t>
            </w:r>
          </w:p>
        </w:tc>
        <w:tc>
          <w:tcPr>
            <w:tcW w:w="926" w:type="dxa"/>
          </w:tcPr>
          <w:p w14:paraId="62A23558" w14:textId="62D70710"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Specifični</w:t>
            </w:r>
          </w:p>
          <w:p w14:paraId="78E7554D" w14:textId="01AD42CA"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cilj</w:t>
            </w:r>
          </w:p>
        </w:tc>
        <w:tc>
          <w:tcPr>
            <w:tcW w:w="618" w:type="dxa"/>
          </w:tcPr>
          <w:p w14:paraId="5DC06661" w14:textId="650B2DDC"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Sklad</w:t>
            </w:r>
          </w:p>
        </w:tc>
        <w:tc>
          <w:tcPr>
            <w:tcW w:w="982" w:type="dxa"/>
          </w:tcPr>
          <w:p w14:paraId="660A896F" w14:textId="77777777"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Kategorija</w:t>
            </w:r>
          </w:p>
          <w:p w14:paraId="3924775F" w14:textId="64D942B8" w:rsidR="006207DE" w:rsidRPr="001F2FE4" w:rsidRDefault="0062502C"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R</w:t>
            </w:r>
            <w:r w:rsidR="006207DE" w:rsidRPr="001F2FE4">
              <w:rPr>
                <w:rFonts w:ascii="Calibri" w:hAnsi="Calibri"/>
                <w:color w:val="000000"/>
                <w:sz w:val="18"/>
              </w:rPr>
              <w:t>egije</w:t>
            </w:r>
          </w:p>
        </w:tc>
        <w:tc>
          <w:tcPr>
            <w:tcW w:w="361" w:type="dxa"/>
          </w:tcPr>
          <w:p w14:paraId="47045313" w14:textId="2D5D51F6"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ID</w:t>
            </w:r>
          </w:p>
        </w:tc>
        <w:tc>
          <w:tcPr>
            <w:tcW w:w="1674" w:type="dxa"/>
          </w:tcPr>
          <w:p w14:paraId="0BF3D865" w14:textId="117CB139"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Kazalnik</w:t>
            </w:r>
          </w:p>
        </w:tc>
        <w:tc>
          <w:tcPr>
            <w:tcW w:w="1726" w:type="dxa"/>
          </w:tcPr>
          <w:p w14:paraId="2D2F1565" w14:textId="7EBCDAA9"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Merska</w:t>
            </w:r>
          </w:p>
          <w:p w14:paraId="24C16206" w14:textId="17803236"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enota</w:t>
            </w:r>
          </w:p>
        </w:tc>
        <w:tc>
          <w:tcPr>
            <w:tcW w:w="738" w:type="dxa"/>
          </w:tcPr>
          <w:p w14:paraId="2A49B685" w14:textId="39B06352"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Mejnik</w:t>
            </w:r>
          </w:p>
          <w:p w14:paraId="7B87CC6B" w14:textId="16BD89C2"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(2024)</w:t>
            </w:r>
          </w:p>
        </w:tc>
        <w:tc>
          <w:tcPr>
            <w:tcW w:w="960" w:type="dxa"/>
          </w:tcPr>
          <w:p w14:paraId="554D301F" w14:textId="77777777"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Cilj</w:t>
            </w:r>
          </w:p>
          <w:p w14:paraId="7AAC977D" w14:textId="1045F62D" w:rsidR="006207DE" w:rsidRPr="001F2FE4" w:rsidRDefault="006207DE" w:rsidP="005A0D31">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(2029)</w:t>
            </w:r>
          </w:p>
        </w:tc>
      </w:tr>
      <w:tr w:rsidR="006207DE" w:rsidRPr="006207DE" w14:paraId="148AB1A9" w14:textId="4A3CA0F4" w:rsidTr="2D473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384948A9" w14:textId="4F278DE6" w:rsidR="006207DE" w:rsidRPr="008142CE" w:rsidRDefault="006207DE" w:rsidP="0029189F">
            <w:pPr>
              <w:widowControl w:val="0"/>
              <w:autoSpaceDE w:val="0"/>
              <w:autoSpaceDN w:val="0"/>
              <w:jc w:val="both"/>
              <w:rPr>
                <w:sz w:val="18"/>
              </w:rPr>
            </w:pPr>
            <w:r w:rsidRPr="0029189F">
              <w:rPr>
                <w:rFonts w:ascii="Calibri" w:hAnsi="Calibri"/>
                <w:sz w:val="18"/>
              </w:rPr>
              <w:t>3</w:t>
            </w:r>
          </w:p>
        </w:tc>
        <w:tc>
          <w:tcPr>
            <w:tcW w:w="0" w:type="dxa"/>
          </w:tcPr>
          <w:p w14:paraId="6E75602C" w14:textId="61878B37"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RSO2.1</w:t>
            </w:r>
          </w:p>
        </w:tc>
        <w:tc>
          <w:tcPr>
            <w:tcW w:w="0" w:type="dxa"/>
          </w:tcPr>
          <w:p w14:paraId="27F75D97" w14:textId="38A48559"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ESRR</w:t>
            </w:r>
          </w:p>
        </w:tc>
        <w:tc>
          <w:tcPr>
            <w:tcW w:w="0" w:type="dxa"/>
          </w:tcPr>
          <w:p w14:paraId="57CE2905" w14:textId="3DDD035E"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Bolj razvite regije</w:t>
            </w:r>
          </w:p>
        </w:tc>
        <w:tc>
          <w:tcPr>
            <w:tcW w:w="0" w:type="dxa"/>
          </w:tcPr>
          <w:p w14:paraId="1B088361" w14:textId="212198B1"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2</w:t>
            </w:r>
          </w:p>
        </w:tc>
        <w:tc>
          <w:tcPr>
            <w:tcW w:w="0" w:type="dxa"/>
          </w:tcPr>
          <w:p w14:paraId="30A4DC8F" w14:textId="52D1157A"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Zasebne stavbe z boljšo energetsko učinkovitostjo</w:t>
            </w:r>
          </w:p>
        </w:tc>
        <w:tc>
          <w:tcPr>
            <w:tcW w:w="0" w:type="dxa"/>
          </w:tcPr>
          <w:p w14:paraId="3FAE15E4" w14:textId="60AA8D97"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Skupna prenovljena neto tlorisna površina stavb (m</w:t>
            </w:r>
            <w:r w:rsidRPr="0029189F">
              <w:rPr>
                <w:rFonts w:ascii="Calibri" w:hAnsi="Calibri"/>
                <w:sz w:val="18"/>
                <w:vertAlign w:val="superscript"/>
              </w:rPr>
              <w:t>2</w:t>
            </w:r>
            <w:r w:rsidRPr="0029189F">
              <w:rPr>
                <w:rFonts w:ascii="Calibri" w:hAnsi="Calibri"/>
                <w:sz w:val="18"/>
              </w:rPr>
              <w:t>)</w:t>
            </w:r>
          </w:p>
        </w:tc>
        <w:tc>
          <w:tcPr>
            <w:tcW w:w="0" w:type="dxa"/>
          </w:tcPr>
          <w:p w14:paraId="3530529E" w14:textId="529F1709"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0</w:t>
            </w:r>
          </w:p>
        </w:tc>
        <w:tc>
          <w:tcPr>
            <w:tcW w:w="0" w:type="dxa"/>
          </w:tcPr>
          <w:p w14:paraId="12F784F0" w14:textId="0374801C" w:rsidR="006207DE" w:rsidRPr="008142CE" w:rsidRDefault="006207DE"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14.205,00</w:t>
            </w:r>
          </w:p>
        </w:tc>
      </w:tr>
      <w:tr w:rsidR="006207DE" w:rsidRPr="006207DE" w14:paraId="5C8ABC7D" w14:textId="3CB3ABED" w:rsidTr="2D47349D">
        <w:tc>
          <w:tcPr>
            <w:cnfStyle w:val="001000000000" w:firstRow="0" w:lastRow="0" w:firstColumn="1" w:lastColumn="0" w:oddVBand="0" w:evenVBand="0" w:oddHBand="0" w:evenHBand="0" w:firstRowFirstColumn="0" w:firstRowLastColumn="0" w:lastRowFirstColumn="0" w:lastRowLastColumn="0"/>
            <w:tcW w:w="0" w:type="dxa"/>
          </w:tcPr>
          <w:p w14:paraId="27CE4E1A" w14:textId="3B7BA13F" w:rsidR="006207DE" w:rsidRPr="008142CE" w:rsidRDefault="006207DE" w:rsidP="0029189F">
            <w:pPr>
              <w:widowControl w:val="0"/>
              <w:autoSpaceDE w:val="0"/>
              <w:autoSpaceDN w:val="0"/>
              <w:jc w:val="both"/>
              <w:rPr>
                <w:sz w:val="18"/>
              </w:rPr>
            </w:pPr>
            <w:r w:rsidRPr="0029189F">
              <w:rPr>
                <w:rFonts w:ascii="Calibri" w:hAnsi="Calibri"/>
                <w:sz w:val="18"/>
              </w:rPr>
              <w:t>3</w:t>
            </w:r>
          </w:p>
        </w:tc>
        <w:tc>
          <w:tcPr>
            <w:tcW w:w="0" w:type="dxa"/>
          </w:tcPr>
          <w:p w14:paraId="30970DA5" w14:textId="5EB8C795" w:rsidR="006207DE" w:rsidRPr="008142CE" w:rsidRDefault="006207DE"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RSO2.1</w:t>
            </w:r>
          </w:p>
        </w:tc>
        <w:tc>
          <w:tcPr>
            <w:tcW w:w="0" w:type="dxa"/>
          </w:tcPr>
          <w:p w14:paraId="2DF33062" w14:textId="353B9A2E" w:rsidR="006207DE" w:rsidRPr="008142CE" w:rsidRDefault="006207DE"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ESRR</w:t>
            </w:r>
          </w:p>
        </w:tc>
        <w:tc>
          <w:tcPr>
            <w:tcW w:w="0" w:type="dxa"/>
          </w:tcPr>
          <w:p w14:paraId="6593F757" w14:textId="66EDEDE2" w:rsidR="006207DE" w:rsidRPr="008142CE" w:rsidRDefault="006207DE"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Manj razvite regije</w:t>
            </w:r>
          </w:p>
        </w:tc>
        <w:tc>
          <w:tcPr>
            <w:tcW w:w="0" w:type="dxa"/>
          </w:tcPr>
          <w:p w14:paraId="7884B957" w14:textId="20EB7A78" w:rsidR="006207DE" w:rsidRPr="008142CE" w:rsidRDefault="006207DE"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2</w:t>
            </w:r>
          </w:p>
        </w:tc>
        <w:tc>
          <w:tcPr>
            <w:tcW w:w="0" w:type="dxa"/>
          </w:tcPr>
          <w:p w14:paraId="16C73EA9" w14:textId="3A31BCB7" w:rsidR="006207DE" w:rsidRPr="008142CE" w:rsidRDefault="006207DE"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Zasebne stavbe z boljšo energetsko učinkovitostjo</w:t>
            </w:r>
          </w:p>
        </w:tc>
        <w:tc>
          <w:tcPr>
            <w:tcW w:w="0" w:type="dxa"/>
          </w:tcPr>
          <w:p w14:paraId="74BB9D34" w14:textId="371F9B8C" w:rsidR="006207DE" w:rsidRPr="008142CE" w:rsidRDefault="006207DE"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Skupna prenovljena neto tlorisna površina stavb (m</w:t>
            </w:r>
            <w:r w:rsidRPr="0029189F">
              <w:rPr>
                <w:rFonts w:ascii="Calibri" w:hAnsi="Calibri"/>
                <w:sz w:val="18"/>
                <w:vertAlign w:val="superscript"/>
              </w:rPr>
              <w:t>2</w:t>
            </w:r>
            <w:r w:rsidRPr="0029189F">
              <w:rPr>
                <w:rFonts w:ascii="Calibri" w:hAnsi="Calibri"/>
                <w:sz w:val="18"/>
              </w:rPr>
              <w:t>)</w:t>
            </w:r>
          </w:p>
        </w:tc>
        <w:tc>
          <w:tcPr>
            <w:tcW w:w="0" w:type="dxa"/>
          </w:tcPr>
          <w:p w14:paraId="7D392CDC" w14:textId="3C43918E" w:rsidR="006207DE" w:rsidRPr="008142CE" w:rsidRDefault="006207DE"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0</w:t>
            </w:r>
          </w:p>
        </w:tc>
        <w:tc>
          <w:tcPr>
            <w:tcW w:w="0" w:type="dxa"/>
          </w:tcPr>
          <w:p w14:paraId="53D77A8A" w14:textId="5E930E11" w:rsidR="006207DE" w:rsidRPr="008142CE" w:rsidRDefault="69F5C212" w:rsidP="2D47349D">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szCs w:val="18"/>
              </w:rPr>
            </w:pPr>
            <w:r w:rsidRPr="2D47349D">
              <w:rPr>
                <w:rFonts w:ascii="Calibri" w:hAnsi="Calibri"/>
                <w:sz w:val="18"/>
                <w:szCs w:val="18"/>
              </w:rPr>
              <w:t>26.738,00</w:t>
            </w:r>
          </w:p>
        </w:tc>
      </w:tr>
    </w:tbl>
    <w:p w14:paraId="7849890B" w14:textId="77777777" w:rsidR="000859A6" w:rsidRPr="008142CE" w:rsidRDefault="000859A6" w:rsidP="0029189F">
      <w:pPr>
        <w:widowControl w:val="0"/>
        <w:autoSpaceDE w:val="0"/>
        <w:autoSpaceDN w:val="0"/>
        <w:spacing w:after="0" w:line="240" w:lineRule="auto"/>
        <w:jc w:val="both"/>
      </w:pPr>
    </w:p>
    <w:p w14:paraId="4891FA27" w14:textId="22E77238" w:rsidR="00766977" w:rsidRPr="008142CE" w:rsidRDefault="3A4992EC" w:rsidP="2D47349D">
      <w:pPr>
        <w:widowControl w:val="0"/>
        <w:autoSpaceDE w:val="0"/>
        <w:autoSpaceDN w:val="0"/>
        <w:spacing w:after="0" w:line="240" w:lineRule="auto"/>
        <w:jc w:val="both"/>
        <w:rPr>
          <w:rFonts w:ascii="Calibri" w:hAnsi="Calibri"/>
        </w:rPr>
      </w:pPr>
      <w:r w:rsidRPr="2D47349D">
        <w:rPr>
          <w:rFonts w:ascii="Calibri" w:hAnsi="Calibri"/>
        </w:rPr>
        <w:t>Tabela 2: Kazalniki rezultat</w:t>
      </w:r>
      <w:r w:rsidR="48407D97" w:rsidRPr="2D47349D">
        <w:rPr>
          <w:rFonts w:ascii="Calibri" w:hAnsi="Calibri"/>
        </w:rPr>
        <w:t>ov</w:t>
      </w:r>
      <w:r w:rsidR="5FE6C79F" w:rsidRPr="2D47349D">
        <w:rPr>
          <w:rFonts w:ascii="Calibri" w:hAnsi="Calibri"/>
        </w:rPr>
        <w:t xml:space="preserve"> v skladu s PEKP 2021-2027</w:t>
      </w:r>
    </w:p>
    <w:tbl>
      <w:tblPr>
        <w:tblStyle w:val="Tabelaseznam3poudarek61"/>
        <w:tblW w:w="5000" w:type="pct"/>
        <w:tblBorders>
          <w:insideH w:val="single" w:sz="4" w:space="0" w:color="4EA72E"/>
          <w:insideV w:val="single" w:sz="4" w:space="0" w:color="4EA72E"/>
        </w:tblBorders>
        <w:tblLayout w:type="fixed"/>
        <w:tblLook w:val="04A0" w:firstRow="1" w:lastRow="0" w:firstColumn="1" w:lastColumn="0" w:noHBand="0" w:noVBand="1"/>
      </w:tblPr>
      <w:tblGrid>
        <w:gridCol w:w="1128"/>
        <w:gridCol w:w="996"/>
        <w:gridCol w:w="708"/>
        <w:gridCol w:w="1131"/>
        <w:gridCol w:w="851"/>
        <w:gridCol w:w="3686"/>
        <w:gridCol w:w="1559"/>
        <w:gridCol w:w="1559"/>
        <w:gridCol w:w="1276"/>
        <w:gridCol w:w="1100"/>
      </w:tblGrid>
      <w:tr w:rsidR="001F21ED" w:rsidRPr="006207DE" w14:paraId="677357D2" w14:textId="77777777" w:rsidTr="00CA3F4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3" w:type="pct"/>
          </w:tcPr>
          <w:p w14:paraId="4370666E" w14:textId="77777777" w:rsidR="007E30E9" w:rsidRPr="001F2FE4" w:rsidRDefault="007E30E9" w:rsidP="0029189F">
            <w:pPr>
              <w:widowControl w:val="0"/>
              <w:autoSpaceDE w:val="0"/>
              <w:autoSpaceDN w:val="0"/>
              <w:jc w:val="both"/>
              <w:rPr>
                <w:color w:val="232323"/>
                <w:sz w:val="18"/>
              </w:rPr>
            </w:pPr>
            <w:r w:rsidRPr="001F2FE4">
              <w:rPr>
                <w:rFonts w:ascii="Calibri" w:hAnsi="Calibri"/>
                <w:color w:val="232323"/>
                <w:sz w:val="18"/>
              </w:rPr>
              <w:t>Prednostna</w:t>
            </w:r>
          </w:p>
          <w:p w14:paraId="4A166C91" w14:textId="77777777" w:rsidR="007E30E9" w:rsidRPr="001F2FE4" w:rsidRDefault="007E30E9" w:rsidP="0029189F">
            <w:pPr>
              <w:widowControl w:val="0"/>
              <w:autoSpaceDE w:val="0"/>
              <w:autoSpaceDN w:val="0"/>
              <w:jc w:val="both"/>
              <w:rPr>
                <w:color w:val="232323"/>
                <w:sz w:val="18"/>
              </w:rPr>
            </w:pPr>
            <w:r w:rsidRPr="001F2FE4">
              <w:rPr>
                <w:rFonts w:ascii="Calibri" w:hAnsi="Calibri"/>
                <w:color w:val="232323"/>
                <w:sz w:val="18"/>
              </w:rPr>
              <w:t>naloga</w:t>
            </w:r>
          </w:p>
        </w:tc>
        <w:tc>
          <w:tcPr>
            <w:tcW w:w="356" w:type="pct"/>
          </w:tcPr>
          <w:p w14:paraId="594FD203"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Specifični</w:t>
            </w:r>
          </w:p>
          <w:p w14:paraId="6638A709"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cilj</w:t>
            </w:r>
          </w:p>
        </w:tc>
        <w:tc>
          <w:tcPr>
            <w:tcW w:w="253" w:type="pct"/>
          </w:tcPr>
          <w:p w14:paraId="266CFE54"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Sklad</w:t>
            </w:r>
          </w:p>
        </w:tc>
        <w:tc>
          <w:tcPr>
            <w:tcW w:w="404" w:type="pct"/>
          </w:tcPr>
          <w:p w14:paraId="3E65B23C"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Kategorija</w:t>
            </w:r>
          </w:p>
          <w:p w14:paraId="5E7379D8"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regije</w:t>
            </w:r>
          </w:p>
        </w:tc>
        <w:tc>
          <w:tcPr>
            <w:tcW w:w="304" w:type="pct"/>
          </w:tcPr>
          <w:p w14:paraId="0F162957"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ID</w:t>
            </w:r>
          </w:p>
        </w:tc>
        <w:tc>
          <w:tcPr>
            <w:tcW w:w="1317" w:type="pct"/>
          </w:tcPr>
          <w:p w14:paraId="603CA839"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Kazalnik</w:t>
            </w:r>
          </w:p>
        </w:tc>
        <w:tc>
          <w:tcPr>
            <w:tcW w:w="557" w:type="pct"/>
          </w:tcPr>
          <w:p w14:paraId="120E86B3"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Merska</w:t>
            </w:r>
          </w:p>
          <w:p w14:paraId="52523B65"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enota</w:t>
            </w:r>
          </w:p>
        </w:tc>
        <w:tc>
          <w:tcPr>
            <w:tcW w:w="557" w:type="pct"/>
          </w:tcPr>
          <w:p w14:paraId="0B5B9BB7" w14:textId="0E4E5A5E"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Izhodiščna ali referenčna vrednost</w:t>
            </w:r>
          </w:p>
        </w:tc>
        <w:tc>
          <w:tcPr>
            <w:tcW w:w="456" w:type="pct"/>
          </w:tcPr>
          <w:p w14:paraId="37BD7EA3" w14:textId="509BFD92"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Referenčno</w:t>
            </w:r>
          </w:p>
          <w:p w14:paraId="7BB01119" w14:textId="6484A929"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leto</w:t>
            </w:r>
          </w:p>
        </w:tc>
        <w:tc>
          <w:tcPr>
            <w:tcW w:w="393" w:type="pct"/>
          </w:tcPr>
          <w:p w14:paraId="2C8CDCC7"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Cilj</w:t>
            </w:r>
          </w:p>
          <w:p w14:paraId="32FE78F7" w14:textId="77777777" w:rsidR="007E30E9" w:rsidRPr="001F2FE4" w:rsidRDefault="007E30E9" w:rsidP="0029189F">
            <w:pPr>
              <w:widowControl w:val="0"/>
              <w:autoSpaceDE w:val="0"/>
              <w:autoSpaceDN w:val="0"/>
              <w:jc w:val="both"/>
              <w:cnfStyle w:val="100000000000" w:firstRow="1" w:lastRow="0" w:firstColumn="0" w:lastColumn="0" w:oddVBand="0" w:evenVBand="0" w:oddHBand="0" w:evenHBand="0" w:firstRowFirstColumn="0" w:firstRowLastColumn="0" w:lastRowFirstColumn="0" w:lastRowLastColumn="0"/>
              <w:rPr>
                <w:color w:val="000000"/>
                <w:sz w:val="18"/>
              </w:rPr>
            </w:pPr>
            <w:r w:rsidRPr="001F2FE4">
              <w:rPr>
                <w:rFonts w:ascii="Calibri" w:hAnsi="Calibri"/>
                <w:color w:val="000000"/>
                <w:sz w:val="18"/>
              </w:rPr>
              <w:t>(2029)</w:t>
            </w:r>
          </w:p>
        </w:tc>
      </w:tr>
      <w:tr w:rsidR="00137244" w:rsidRPr="006207DE" w14:paraId="4C47E9A6" w14:textId="77777777" w:rsidTr="00291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4EFD070D" w14:textId="77777777" w:rsidR="007E30E9" w:rsidRPr="008142CE" w:rsidRDefault="007E30E9" w:rsidP="0029189F">
            <w:pPr>
              <w:widowControl w:val="0"/>
              <w:autoSpaceDE w:val="0"/>
              <w:autoSpaceDN w:val="0"/>
              <w:jc w:val="both"/>
              <w:rPr>
                <w:sz w:val="18"/>
              </w:rPr>
            </w:pPr>
            <w:r w:rsidRPr="0029189F">
              <w:rPr>
                <w:rFonts w:ascii="Calibri" w:hAnsi="Calibri"/>
                <w:sz w:val="18"/>
              </w:rPr>
              <w:t>3</w:t>
            </w:r>
          </w:p>
        </w:tc>
        <w:tc>
          <w:tcPr>
            <w:tcW w:w="0" w:type="pct"/>
          </w:tcPr>
          <w:p w14:paraId="5C046FE9" w14:textId="7777777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RSO2.1</w:t>
            </w:r>
          </w:p>
        </w:tc>
        <w:tc>
          <w:tcPr>
            <w:tcW w:w="0" w:type="pct"/>
          </w:tcPr>
          <w:p w14:paraId="314636F4" w14:textId="7777777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ESRR</w:t>
            </w:r>
          </w:p>
        </w:tc>
        <w:tc>
          <w:tcPr>
            <w:tcW w:w="0" w:type="pct"/>
          </w:tcPr>
          <w:p w14:paraId="6DB70B66" w14:textId="7777777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Bolj razvite regije</w:t>
            </w:r>
          </w:p>
        </w:tc>
        <w:tc>
          <w:tcPr>
            <w:tcW w:w="0" w:type="pct"/>
          </w:tcPr>
          <w:p w14:paraId="223D4350" w14:textId="79608C04"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RCR26</w:t>
            </w:r>
          </w:p>
        </w:tc>
        <w:tc>
          <w:tcPr>
            <w:tcW w:w="0" w:type="pct"/>
          </w:tcPr>
          <w:p w14:paraId="234C2643" w14:textId="7B19B533"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Letna poraba primarne energije (od tega: stanovanja, javne zgradbe, podjetje, drugo)</w:t>
            </w:r>
          </w:p>
        </w:tc>
        <w:tc>
          <w:tcPr>
            <w:tcW w:w="0" w:type="pct"/>
          </w:tcPr>
          <w:p w14:paraId="3B6495C8" w14:textId="1C3BE46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MWh/leto</w:t>
            </w:r>
          </w:p>
        </w:tc>
        <w:tc>
          <w:tcPr>
            <w:tcW w:w="0" w:type="pct"/>
          </w:tcPr>
          <w:p w14:paraId="1EA93F74" w14:textId="4C29419B"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3.361,00</w:t>
            </w:r>
          </w:p>
        </w:tc>
        <w:tc>
          <w:tcPr>
            <w:tcW w:w="0" w:type="pct"/>
          </w:tcPr>
          <w:p w14:paraId="1CD2F166" w14:textId="54716E81"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2020</w:t>
            </w:r>
          </w:p>
        </w:tc>
        <w:tc>
          <w:tcPr>
            <w:tcW w:w="0" w:type="pct"/>
          </w:tcPr>
          <w:p w14:paraId="6383A46E" w14:textId="512734B8"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2.080,00</w:t>
            </w:r>
          </w:p>
        </w:tc>
      </w:tr>
      <w:tr w:rsidR="00137244" w:rsidRPr="006207DE" w14:paraId="30BA0B98" w14:textId="77777777" w:rsidTr="0029189F">
        <w:tc>
          <w:tcPr>
            <w:cnfStyle w:val="001000000000" w:firstRow="0" w:lastRow="0" w:firstColumn="1" w:lastColumn="0" w:oddVBand="0" w:evenVBand="0" w:oddHBand="0" w:evenHBand="0" w:firstRowFirstColumn="0" w:firstRowLastColumn="0" w:lastRowFirstColumn="0" w:lastRowLastColumn="0"/>
            <w:tcW w:w="0" w:type="pct"/>
          </w:tcPr>
          <w:p w14:paraId="7DDB6F66" w14:textId="77777777" w:rsidR="007E30E9" w:rsidRPr="008142CE" w:rsidRDefault="007E30E9" w:rsidP="0029189F">
            <w:pPr>
              <w:widowControl w:val="0"/>
              <w:autoSpaceDE w:val="0"/>
              <w:autoSpaceDN w:val="0"/>
              <w:jc w:val="both"/>
              <w:rPr>
                <w:sz w:val="18"/>
              </w:rPr>
            </w:pPr>
            <w:r w:rsidRPr="0029189F">
              <w:rPr>
                <w:rFonts w:ascii="Calibri" w:hAnsi="Calibri"/>
                <w:sz w:val="18"/>
              </w:rPr>
              <w:t>3</w:t>
            </w:r>
          </w:p>
        </w:tc>
        <w:tc>
          <w:tcPr>
            <w:tcW w:w="0" w:type="pct"/>
          </w:tcPr>
          <w:p w14:paraId="664DA40C" w14:textId="77777777"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RSO2.1</w:t>
            </w:r>
          </w:p>
        </w:tc>
        <w:tc>
          <w:tcPr>
            <w:tcW w:w="0" w:type="pct"/>
          </w:tcPr>
          <w:p w14:paraId="4B9B5446" w14:textId="77777777"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ESRR</w:t>
            </w:r>
          </w:p>
        </w:tc>
        <w:tc>
          <w:tcPr>
            <w:tcW w:w="0" w:type="pct"/>
          </w:tcPr>
          <w:p w14:paraId="20FCDB32" w14:textId="6903A65F"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Bolj razvite regije</w:t>
            </w:r>
          </w:p>
        </w:tc>
        <w:tc>
          <w:tcPr>
            <w:tcW w:w="0" w:type="pct"/>
          </w:tcPr>
          <w:p w14:paraId="1F71D7DF" w14:textId="6C66C70C"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RCR29</w:t>
            </w:r>
          </w:p>
        </w:tc>
        <w:tc>
          <w:tcPr>
            <w:tcW w:w="0" w:type="pct"/>
          </w:tcPr>
          <w:p w14:paraId="6D733D28" w14:textId="0AF78420"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Ocenjene emisije toplogrednih plinov</w:t>
            </w:r>
          </w:p>
        </w:tc>
        <w:tc>
          <w:tcPr>
            <w:tcW w:w="0" w:type="pct"/>
          </w:tcPr>
          <w:p w14:paraId="78FE1BBE" w14:textId="5757B78D"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Tone ekvivalenta CO2/leto</w:t>
            </w:r>
          </w:p>
        </w:tc>
        <w:tc>
          <w:tcPr>
            <w:tcW w:w="0" w:type="pct"/>
          </w:tcPr>
          <w:p w14:paraId="7738ED2A" w14:textId="62629DDE"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83.024,00</w:t>
            </w:r>
          </w:p>
        </w:tc>
        <w:tc>
          <w:tcPr>
            <w:tcW w:w="0" w:type="pct"/>
          </w:tcPr>
          <w:p w14:paraId="477B3DBC" w14:textId="5DF410E4"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2020</w:t>
            </w:r>
          </w:p>
        </w:tc>
        <w:tc>
          <w:tcPr>
            <w:tcW w:w="0" w:type="pct"/>
          </w:tcPr>
          <w:p w14:paraId="5DFC3CEC" w14:textId="49781DAB"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82.771,00</w:t>
            </w:r>
          </w:p>
        </w:tc>
      </w:tr>
      <w:tr w:rsidR="00137244" w:rsidRPr="006207DE" w14:paraId="51F288FF" w14:textId="77777777" w:rsidTr="00291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43F133DE" w14:textId="77777777" w:rsidR="007E30E9" w:rsidRPr="008142CE" w:rsidRDefault="007E30E9" w:rsidP="0029189F">
            <w:pPr>
              <w:widowControl w:val="0"/>
              <w:autoSpaceDE w:val="0"/>
              <w:autoSpaceDN w:val="0"/>
              <w:jc w:val="both"/>
              <w:rPr>
                <w:sz w:val="18"/>
              </w:rPr>
            </w:pPr>
            <w:r w:rsidRPr="0029189F">
              <w:rPr>
                <w:rFonts w:ascii="Calibri" w:hAnsi="Calibri"/>
                <w:sz w:val="18"/>
              </w:rPr>
              <w:t>3</w:t>
            </w:r>
          </w:p>
        </w:tc>
        <w:tc>
          <w:tcPr>
            <w:tcW w:w="0" w:type="pct"/>
          </w:tcPr>
          <w:p w14:paraId="175FB4B3" w14:textId="7777777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RSO2.1</w:t>
            </w:r>
          </w:p>
        </w:tc>
        <w:tc>
          <w:tcPr>
            <w:tcW w:w="0" w:type="pct"/>
          </w:tcPr>
          <w:p w14:paraId="4DA403D4" w14:textId="7777777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ESRR</w:t>
            </w:r>
          </w:p>
        </w:tc>
        <w:tc>
          <w:tcPr>
            <w:tcW w:w="0" w:type="pct"/>
          </w:tcPr>
          <w:p w14:paraId="2833BCD3" w14:textId="7777777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Manj razvite regije</w:t>
            </w:r>
          </w:p>
        </w:tc>
        <w:tc>
          <w:tcPr>
            <w:tcW w:w="0" w:type="pct"/>
          </w:tcPr>
          <w:p w14:paraId="63DFB834" w14:textId="2B6A65E0"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RCR26</w:t>
            </w:r>
          </w:p>
        </w:tc>
        <w:tc>
          <w:tcPr>
            <w:tcW w:w="0" w:type="pct"/>
          </w:tcPr>
          <w:p w14:paraId="18AA7CA8" w14:textId="1E6C4279"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Letna poraba primarne energije (od tega: stanovanja, javne zgradbe, podjetje, drugo)</w:t>
            </w:r>
          </w:p>
        </w:tc>
        <w:tc>
          <w:tcPr>
            <w:tcW w:w="0" w:type="pct"/>
          </w:tcPr>
          <w:p w14:paraId="5F7D03BC" w14:textId="43FFD5D1"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MWh/leto</w:t>
            </w:r>
          </w:p>
        </w:tc>
        <w:tc>
          <w:tcPr>
            <w:tcW w:w="0" w:type="pct"/>
          </w:tcPr>
          <w:p w14:paraId="44FC0875" w14:textId="70CBA257"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13.443,00</w:t>
            </w:r>
          </w:p>
        </w:tc>
        <w:tc>
          <w:tcPr>
            <w:tcW w:w="0" w:type="pct"/>
          </w:tcPr>
          <w:p w14:paraId="5A0520CE" w14:textId="5DEF6B80"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2020</w:t>
            </w:r>
          </w:p>
        </w:tc>
        <w:tc>
          <w:tcPr>
            <w:tcW w:w="0" w:type="pct"/>
          </w:tcPr>
          <w:p w14:paraId="11C8730E" w14:textId="58247D6B" w:rsidR="007E30E9" w:rsidRPr="008142CE" w:rsidRDefault="007E30E9" w:rsidP="0029189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sz w:val="18"/>
              </w:rPr>
            </w:pPr>
            <w:r w:rsidRPr="0029189F">
              <w:rPr>
                <w:rFonts w:ascii="Calibri" w:hAnsi="Calibri"/>
                <w:sz w:val="18"/>
              </w:rPr>
              <w:t>11.032,00</w:t>
            </w:r>
          </w:p>
        </w:tc>
      </w:tr>
      <w:tr w:rsidR="00137244" w:rsidRPr="006207DE" w14:paraId="1F684136" w14:textId="77777777" w:rsidTr="0029189F">
        <w:tc>
          <w:tcPr>
            <w:cnfStyle w:val="001000000000" w:firstRow="0" w:lastRow="0" w:firstColumn="1" w:lastColumn="0" w:oddVBand="0" w:evenVBand="0" w:oddHBand="0" w:evenHBand="0" w:firstRowFirstColumn="0" w:firstRowLastColumn="0" w:lastRowFirstColumn="0" w:lastRowLastColumn="0"/>
            <w:tcW w:w="0" w:type="pct"/>
          </w:tcPr>
          <w:p w14:paraId="607E7F38" w14:textId="77777777" w:rsidR="007E30E9" w:rsidRPr="008142CE" w:rsidRDefault="007E30E9" w:rsidP="0029189F">
            <w:pPr>
              <w:widowControl w:val="0"/>
              <w:autoSpaceDE w:val="0"/>
              <w:autoSpaceDN w:val="0"/>
              <w:jc w:val="both"/>
              <w:rPr>
                <w:sz w:val="18"/>
              </w:rPr>
            </w:pPr>
            <w:r w:rsidRPr="0029189F">
              <w:rPr>
                <w:rFonts w:ascii="Calibri" w:hAnsi="Calibri"/>
                <w:sz w:val="18"/>
              </w:rPr>
              <w:t>3</w:t>
            </w:r>
          </w:p>
        </w:tc>
        <w:tc>
          <w:tcPr>
            <w:tcW w:w="0" w:type="pct"/>
          </w:tcPr>
          <w:p w14:paraId="6FE3665A" w14:textId="77777777"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RSO2.1</w:t>
            </w:r>
          </w:p>
        </w:tc>
        <w:tc>
          <w:tcPr>
            <w:tcW w:w="0" w:type="pct"/>
          </w:tcPr>
          <w:p w14:paraId="01DA70D4" w14:textId="77777777"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ESRR</w:t>
            </w:r>
          </w:p>
        </w:tc>
        <w:tc>
          <w:tcPr>
            <w:tcW w:w="0" w:type="pct"/>
          </w:tcPr>
          <w:p w14:paraId="3427184F" w14:textId="77777777"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Manj razvite regije</w:t>
            </w:r>
          </w:p>
        </w:tc>
        <w:tc>
          <w:tcPr>
            <w:tcW w:w="0" w:type="pct"/>
          </w:tcPr>
          <w:p w14:paraId="5ADC5761" w14:textId="1E43D8B6"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RCR29</w:t>
            </w:r>
          </w:p>
        </w:tc>
        <w:tc>
          <w:tcPr>
            <w:tcW w:w="0" w:type="pct"/>
          </w:tcPr>
          <w:p w14:paraId="52111C6C" w14:textId="3A3EDD12"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Ocenjene emisije toplogrednih plinov</w:t>
            </w:r>
          </w:p>
        </w:tc>
        <w:tc>
          <w:tcPr>
            <w:tcW w:w="0" w:type="pct"/>
          </w:tcPr>
          <w:p w14:paraId="757C428F" w14:textId="384F6606"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Tone ekvivalenta CO2/leto</w:t>
            </w:r>
          </w:p>
        </w:tc>
        <w:tc>
          <w:tcPr>
            <w:tcW w:w="0" w:type="pct"/>
          </w:tcPr>
          <w:p w14:paraId="2BE43EDB" w14:textId="2F05DDB5"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332.097,00</w:t>
            </w:r>
          </w:p>
        </w:tc>
        <w:tc>
          <w:tcPr>
            <w:tcW w:w="0" w:type="pct"/>
          </w:tcPr>
          <w:p w14:paraId="3B12544C" w14:textId="13DD4D1E"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2020</w:t>
            </w:r>
          </w:p>
        </w:tc>
        <w:tc>
          <w:tcPr>
            <w:tcW w:w="0" w:type="pct"/>
          </w:tcPr>
          <w:p w14:paraId="4938B443" w14:textId="29A60D64" w:rsidR="007E30E9" w:rsidRPr="008142CE" w:rsidRDefault="007E30E9" w:rsidP="0029189F">
            <w:pPr>
              <w:widowControl w:val="0"/>
              <w:autoSpaceDE w:val="0"/>
              <w:autoSpaceDN w:val="0"/>
              <w:jc w:val="both"/>
              <w:cnfStyle w:val="000000000000" w:firstRow="0" w:lastRow="0" w:firstColumn="0" w:lastColumn="0" w:oddVBand="0" w:evenVBand="0" w:oddHBand="0" w:evenHBand="0" w:firstRowFirstColumn="0" w:firstRowLastColumn="0" w:lastRowFirstColumn="0" w:lastRowLastColumn="0"/>
              <w:rPr>
                <w:sz w:val="18"/>
              </w:rPr>
            </w:pPr>
            <w:r w:rsidRPr="0029189F">
              <w:rPr>
                <w:rFonts w:ascii="Calibri" w:hAnsi="Calibri"/>
                <w:sz w:val="18"/>
              </w:rPr>
              <w:t>331.621,00</w:t>
            </w:r>
          </w:p>
        </w:tc>
      </w:tr>
    </w:tbl>
    <w:p w14:paraId="17F99A20" w14:textId="171DA8A6" w:rsidR="000509AF" w:rsidRPr="008142CE" w:rsidRDefault="000509AF" w:rsidP="0029189F">
      <w:pPr>
        <w:widowControl w:val="0"/>
        <w:autoSpaceDE w:val="0"/>
        <w:autoSpaceDN w:val="0"/>
        <w:spacing w:after="0" w:line="240" w:lineRule="auto"/>
        <w:jc w:val="both"/>
      </w:pPr>
    </w:p>
    <w:p w14:paraId="31278D20" w14:textId="0F173ABB" w:rsidR="000509AF" w:rsidRPr="008142CE" w:rsidRDefault="000509AF" w:rsidP="0029189F">
      <w:pPr>
        <w:widowControl w:val="0"/>
        <w:autoSpaceDE w:val="0"/>
        <w:autoSpaceDN w:val="0"/>
        <w:spacing w:after="0" w:line="240" w:lineRule="auto"/>
        <w:jc w:val="both"/>
      </w:pPr>
    </w:p>
    <w:p w14:paraId="1B29376B" w14:textId="77777777" w:rsidR="008142CE" w:rsidRPr="008142CE" w:rsidRDefault="008142CE" w:rsidP="0029189F">
      <w:pPr>
        <w:widowControl w:val="0"/>
        <w:autoSpaceDE w:val="0"/>
        <w:autoSpaceDN w:val="0"/>
        <w:spacing w:after="0" w:line="240" w:lineRule="auto"/>
        <w:jc w:val="both"/>
        <w:sectPr w:rsidR="008142CE" w:rsidRPr="008142CE" w:rsidSect="00137244">
          <w:headerReference w:type="first" r:id="rId10"/>
          <w:pgSz w:w="16838" w:h="11906" w:orient="landscape"/>
          <w:pgMar w:top="1417" w:right="1417" w:bottom="1417" w:left="1417" w:header="708" w:footer="708" w:gutter="0"/>
          <w:cols w:space="708"/>
          <w:titlePg/>
          <w:docGrid w:linePitch="360"/>
        </w:sectPr>
      </w:pPr>
    </w:p>
    <w:p w14:paraId="232E2BF4" w14:textId="33E478B2" w:rsidR="000509AF" w:rsidRPr="001F2FE4" w:rsidRDefault="00AD29BB" w:rsidP="0029189F">
      <w:pPr>
        <w:keepNext/>
        <w:keepLines/>
        <w:widowControl w:val="0"/>
        <w:autoSpaceDE w:val="0"/>
        <w:autoSpaceDN w:val="0"/>
        <w:spacing w:before="360" w:after="80" w:line="240" w:lineRule="auto"/>
        <w:jc w:val="both"/>
        <w:outlineLvl w:val="0"/>
        <w:rPr>
          <w:rFonts w:ascii="Calibri" w:hAnsi="Calibri"/>
          <w:b/>
          <w:color w:val="64A336"/>
          <w:sz w:val="36"/>
        </w:rPr>
      </w:pPr>
      <w:bookmarkStart w:id="11" w:name="_Toc219285505"/>
      <w:r w:rsidRPr="001F2FE4">
        <w:rPr>
          <w:rFonts w:ascii="Calibri" w:hAnsi="Calibri"/>
          <w:b/>
          <w:color w:val="64A336"/>
          <w:sz w:val="36"/>
        </w:rPr>
        <w:lastRenderedPageBreak/>
        <w:t>3 PRAVNE PODLAGE IN DOKUMENTI</w:t>
      </w:r>
      <w:bookmarkEnd w:id="11"/>
    </w:p>
    <w:p w14:paraId="7D9D0BA2" w14:textId="0077D29F" w:rsidR="00C56AFC" w:rsidRPr="008142CE" w:rsidRDefault="000859A6" w:rsidP="0029189F">
      <w:pPr>
        <w:widowControl w:val="0"/>
        <w:autoSpaceDE w:val="0"/>
        <w:autoSpaceDN w:val="0"/>
        <w:spacing w:before="239" w:after="0" w:line="240" w:lineRule="auto"/>
        <w:jc w:val="both"/>
      </w:pPr>
      <w:r w:rsidRPr="0029189F">
        <w:rPr>
          <w:rFonts w:ascii="Calibri" w:hAnsi="Calibri"/>
        </w:rPr>
        <w:t xml:space="preserve">Za dodeljevanje spodbud </w:t>
      </w:r>
      <w:r w:rsidR="00C56AFC" w:rsidRPr="0029189F">
        <w:rPr>
          <w:rFonts w:ascii="Calibri" w:hAnsi="Calibri"/>
        </w:rPr>
        <w:t xml:space="preserve">Evropskega sklada za regionalni razvoj (ESRR) predstavlja </w:t>
      </w:r>
      <w:r w:rsidRPr="0029189F">
        <w:rPr>
          <w:rFonts w:ascii="Calibri" w:hAnsi="Calibri"/>
        </w:rPr>
        <w:t xml:space="preserve">ključno pravno podlago </w:t>
      </w:r>
      <w:r w:rsidR="00C56AFC" w:rsidRPr="0029189F">
        <w:rPr>
          <w:rFonts w:ascii="Calibri" w:hAnsi="Calibri"/>
        </w:rPr>
        <w:t>Uredba (EU) 2021/1058 Evropskega parlamenta in Sveta z dne 24. junija 2021 o Evropskem skladu za regionalni razvoj in Kohezijskem skladu</w:t>
      </w:r>
      <w:r w:rsidRPr="0029189F">
        <w:rPr>
          <w:rFonts w:ascii="Calibri" w:hAnsi="Calibri"/>
        </w:rPr>
        <w:t xml:space="preserve">, ki opredeljuje </w:t>
      </w:r>
      <w:r w:rsidR="00C56AFC" w:rsidRPr="0029189F">
        <w:rPr>
          <w:rFonts w:ascii="Calibri" w:hAnsi="Calibri"/>
        </w:rPr>
        <w:t>področje uporabe in cilje obeh skladov kohezijske politike: Evropskega sklada za regionalni razvoj (ESRR) in Kohezijskega sklada (KS). Oba sklada državam članicam Evropske unije (EU) pomagata pri doseganju ciljev na področju naložb v delovna mesta in rast ter evropskega teritorialnega sodelovanja, ki so opredeljeni v Uredbi (EU) 2021/</w:t>
      </w:r>
      <w:r w:rsidR="00943D0C" w:rsidRPr="0029189F">
        <w:rPr>
          <w:rFonts w:ascii="Calibri" w:hAnsi="Calibri"/>
        </w:rPr>
        <w:t>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943D0C" w:rsidRPr="0029189F">
        <w:rPr>
          <w:rFonts w:ascii="Calibri" w:hAnsi="Calibri"/>
          <w:color w:val="A02B93"/>
        </w:rPr>
        <w:t>.</w:t>
      </w:r>
    </w:p>
    <w:p w14:paraId="1E6AD01E" w14:textId="07535EC4" w:rsidR="00943D0C" w:rsidRPr="008142CE" w:rsidRDefault="00943D0C" w:rsidP="0029189F">
      <w:pPr>
        <w:widowControl w:val="0"/>
        <w:autoSpaceDE w:val="0"/>
        <w:autoSpaceDN w:val="0"/>
        <w:spacing w:before="239" w:after="0" w:line="240" w:lineRule="auto"/>
        <w:jc w:val="both"/>
      </w:pPr>
      <w:r w:rsidRPr="0029189F">
        <w:rPr>
          <w:rFonts w:ascii="Calibri" w:hAnsi="Calibri"/>
        </w:rPr>
        <w:t>ESRR in Kohezijski sklad prispevata k splošnemu cilju krepitve gospodarske, socialne in teritorialne kohezije EU. ESRR prispeva k zmanjšanju neskladij med stopnjami razvitosti različnih regij EU, vključno s spodbujanjem trajnostnega razvoja in reševanjem </w:t>
      </w:r>
      <w:proofErr w:type="spellStart"/>
      <w:r w:rsidRPr="0029189F">
        <w:rPr>
          <w:rFonts w:ascii="Calibri" w:hAnsi="Calibri"/>
        </w:rPr>
        <w:t>okoljskih</w:t>
      </w:r>
      <w:proofErr w:type="spellEnd"/>
      <w:r w:rsidRPr="0029189F">
        <w:rPr>
          <w:rFonts w:ascii="Calibri" w:hAnsi="Calibri"/>
        </w:rPr>
        <w:t> izzivov. Kohezijski sklad pa prispeva k projektom na področju okolja in projektom prometne infrastrukture v okviru vseevropskih omrežij. Zagotavlja podporo državam članicam z bruto nacionalnim dohodkom na prebivalca, ki je nižji od 90 % povprečja EU-27.</w:t>
      </w:r>
    </w:p>
    <w:p w14:paraId="60D16958" w14:textId="4CE66CBB" w:rsidR="00943D0C" w:rsidRPr="008142CE" w:rsidRDefault="00943D0C" w:rsidP="0029189F">
      <w:pPr>
        <w:widowControl w:val="0"/>
        <w:autoSpaceDE w:val="0"/>
        <w:autoSpaceDN w:val="0"/>
        <w:spacing w:before="239" w:after="0" w:line="240" w:lineRule="auto"/>
        <w:jc w:val="both"/>
      </w:pPr>
      <w:r w:rsidRPr="0029189F">
        <w:rPr>
          <w:rFonts w:ascii="Calibri" w:hAnsi="Calibri"/>
        </w:rPr>
        <w:t>ESRR podpira naložbe v infrastrukturo, uporabne raziskave in inovacije, dostop do storitev, poslovne dejavnosti malih in srednjih podjetij (MSP), zlasti zaradi ohranjanja in ustvarjanja delovnih mest, opremo, programsko opremo in neopredmetena sredstva, mreženje, sodelovanje, izmenjavo izkušenj in inovacijske grozde, informiranje, komuniciranje in študije, tehnično pomoč.</w:t>
      </w:r>
    </w:p>
    <w:p w14:paraId="2CCB7B6A" w14:textId="4D676B5B" w:rsidR="009625BF" w:rsidRPr="00E348D5" w:rsidRDefault="0E91A0B2" w:rsidP="00804243">
      <w:pPr>
        <w:widowControl w:val="0"/>
        <w:autoSpaceDE w:val="0"/>
        <w:autoSpaceDN w:val="0"/>
        <w:spacing w:before="122" w:after="0" w:line="240" w:lineRule="auto"/>
        <w:jc w:val="both"/>
        <w:rPr>
          <w:rFonts w:ascii="Calibri" w:hAnsi="Calibri"/>
        </w:rPr>
      </w:pPr>
      <w:r w:rsidRPr="0029189F">
        <w:rPr>
          <w:rFonts w:ascii="Calibri" w:hAnsi="Calibri"/>
        </w:rPr>
        <w:t xml:space="preserve">Nacionalna pravna podlaga za dodeljevanje finančnih spodbud za spodbujanje podjetništva in </w:t>
      </w:r>
      <w:r w:rsidR="09CE5B1B" w:rsidRPr="2D47349D">
        <w:rPr>
          <w:rFonts w:ascii="Calibri" w:hAnsi="Calibri"/>
        </w:rPr>
        <w:t xml:space="preserve"> inovativnosti </w:t>
      </w:r>
      <w:r w:rsidRPr="0029189F">
        <w:rPr>
          <w:rFonts w:ascii="Calibri" w:hAnsi="Calibri"/>
        </w:rPr>
        <w:t xml:space="preserve">je </w:t>
      </w:r>
      <w:r w:rsidR="44126111" w:rsidRPr="00E348D5">
        <w:rPr>
          <w:rFonts w:ascii="Calibri" w:hAnsi="Calibri"/>
        </w:rPr>
        <w:t>ZPOP-1</w:t>
      </w:r>
      <w:r w:rsidRPr="00E348D5">
        <w:rPr>
          <w:rFonts w:ascii="Calibri" w:hAnsi="Calibri"/>
        </w:rPr>
        <w:t xml:space="preserve">. V </w:t>
      </w:r>
      <w:r w:rsidRPr="0029189F">
        <w:rPr>
          <w:rFonts w:ascii="Calibri" w:hAnsi="Calibri"/>
        </w:rPr>
        <w:t>skladu s tretjim odstavkom 7. člena predmetnega zakona posamezne ukrepe v okviru nalog za spodbujanje podjetništva in zagotavljanje učinkovitega podjetniškega okolja</w:t>
      </w:r>
      <w:r w:rsidR="09CE5B1B" w:rsidRPr="2D47349D">
        <w:rPr>
          <w:rFonts w:ascii="Calibri" w:hAnsi="Calibri"/>
        </w:rPr>
        <w:t xml:space="preserve"> l</w:t>
      </w:r>
      <w:r w:rsidR="09CE5B1B" w:rsidRPr="00E348D5">
        <w:rPr>
          <w:rFonts w:ascii="Calibri" w:hAnsi="Calibri"/>
        </w:rPr>
        <w:t>ahko poleg ministrstva, pristojnega za gospodarstva</w:t>
      </w:r>
      <w:r w:rsidRPr="0029189F">
        <w:rPr>
          <w:rFonts w:ascii="Calibri" w:hAnsi="Calibri"/>
        </w:rPr>
        <w:t xml:space="preserve"> izvajajo</w:t>
      </w:r>
      <w:r w:rsidR="09CE5B1B" w:rsidRPr="2D47349D">
        <w:rPr>
          <w:rFonts w:ascii="Calibri" w:hAnsi="Calibri"/>
        </w:rPr>
        <w:t xml:space="preserve"> tudi druga</w:t>
      </w:r>
      <w:r w:rsidRPr="0029189F">
        <w:rPr>
          <w:rFonts w:ascii="Calibri" w:hAnsi="Calibri"/>
        </w:rPr>
        <w:t xml:space="preserve"> ministrstva, če s programom ukrepov določijo zahteve in merila za dodelitev spodbud za podjetništvo in inovativnost. </w:t>
      </w:r>
    </w:p>
    <w:p w14:paraId="437DA735" w14:textId="1EAFEEAC" w:rsidR="009625BF" w:rsidRPr="008142CE" w:rsidRDefault="32B400E7" w:rsidP="00882D5D">
      <w:pPr>
        <w:widowControl w:val="0"/>
        <w:autoSpaceDE w:val="0"/>
        <w:autoSpaceDN w:val="0"/>
        <w:spacing w:before="122" w:after="0" w:line="240" w:lineRule="auto"/>
        <w:jc w:val="both"/>
      </w:pPr>
      <w:r w:rsidRPr="00E348D5">
        <w:rPr>
          <w:rFonts w:ascii="Calibri" w:hAnsi="Calibri"/>
        </w:rPr>
        <w:t>Na podlagi</w:t>
      </w:r>
      <w:r w:rsidR="4C7EB02B" w:rsidRPr="00E348D5">
        <w:rPr>
          <w:rFonts w:ascii="Calibri" w:hAnsi="Calibri"/>
        </w:rPr>
        <w:t xml:space="preserve"> določil </w:t>
      </w:r>
      <w:r w:rsidR="2DA01B02" w:rsidRPr="00E348D5">
        <w:rPr>
          <w:rFonts w:ascii="Calibri" w:hAnsi="Calibri"/>
        </w:rPr>
        <w:t>prvega</w:t>
      </w:r>
      <w:r w:rsidR="1AD8A91E" w:rsidRPr="00E348D5">
        <w:rPr>
          <w:rFonts w:ascii="Calibri" w:hAnsi="Calibri"/>
        </w:rPr>
        <w:t xml:space="preserve"> odstavka</w:t>
      </w:r>
      <w:r w:rsidR="5523AB07" w:rsidRPr="00E348D5">
        <w:rPr>
          <w:rFonts w:ascii="Calibri" w:hAnsi="Calibri"/>
        </w:rPr>
        <w:t>,</w:t>
      </w:r>
      <w:r w:rsidRPr="00E348D5">
        <w:rPr>
          <w:rFonts w:ascii="Calibri" w:hAnsi="Calibri"/>
        </w:rPr>
        <w:t xml:space="preserve"> drugega</w:t>
      </w:r>
      <w:r w:rsidR="4640C440" w:rsidRPr="00E348D5">
        <w:rPr>
          <w:rFonts w:ascii="Calibri" w:hAnsi="Calibri"/>
        </w:rPr>
        <w:t xml:space="preserve"> odstavka</w:t>
      </w:r>
      <w:r w:rsidR="3145C924" w:rsidRPr="00E348D5">
        <w:rPr>
          <w:rFonts w:ascii="Calibri" w:hAnsi="Calibri"/>
        </w:rPr>
        <w:t xml:space="preserve"> in tretjega</w:t>
      </w:r>
      <w:r w:rsidRPr="00E348D5">
        <w:rPr>
          <w:rFonts w:ascii="Calibri" w:hAnsi="Calibri"/>
        </w:rPr>
        <w:t xml:space="preserve"> odstavka 76. člena Podnebnega zakona (Uradni list RS, št. 56/25; v </w:t>
      </w:r>
      <w:r w:rsidR="00E348D5" w:rsidRPr="00E348D5">
        <w:rPr>
          <w:rFonts w:ascii="Calibri" w:hAnsi="Calibri"/>
        </w:rPr>
        <w:t>nadaljnjem besedilu:</w:t>
      </w:r>
      <w:r w:rsidRPr="00E348D5">
        <w:rPr>
          <w:rFonts w:ascii="Calibri" w:hAnsi="Calibri"/>
        </w:rPr>
        <w:t xml:space="preserve"> Podnebni zakon) bo izvajanje </w:t>
      </w:r>
      <w:r w:rsidR="00E348D5" w:rsidRPr="00E348D5">
        <w:rPr>
          <w:rFonts w:ascii="Calibri" w:hAnsi="Calibri"/>
        </w:rPr>
        <w:t>FI</w:t>
      </w:r>
      <w:r w:rsidRPr="00E348D5">
        <w:rPr>
          <w:rFonts w:ascii="Calibri" w:hAnsi="Calibri"/>
        </w:rPr>
        <w:t xml:space="preserve"> prevzel </w:t>
      </w:r>
      <w:proofErr w:type="spellStart"/>
      <w:r w:rsidRPr="00E348D5">
        <w:rPr>
          <w:rFonts w:ascii="Calibri" w:hAnsi="Calibri"/>
        </w:rPr>
        <w:t>Eko</w:t>
      </w:r>
      <w:proofErr w:type="spellEnd"/>
      <w:r w:rsidRPr="00E348D5">
        <w:rPr>
          <w:rFonts w:ascii="Calibri" w:hAnsi="Calibri"/>
        </w:rPr>
        <w:t xml:space="preserve"> sklad, Slovenski </w:t>
      </w:r>
      <w:proofErr w:type="spellStart"/>
      <w:r w:rsidRPr="00E348D5">
        <w:rPr>
          <w:rFonts w:ascii="Calibri" w:hAnsi="Calibri"/>
        </w:rPr>
        <w:t>okoljski</w:t>
      </w:r>
      <w:proofErr w:type="spellEnd"/>
      <w:r w:rsidRPr="00E348D5">
        <w:rPr>
          <w:rFonts w:ascii="Calibri" w:hAnsi="Calibri"/>
        </w:rPr>
        <w:t xml:space="preserve"> javni sklad, ustanovljen s strani Republike Slovenije, ki sodi v delovno področje MOPE in bo skladno z določili Podnebnega zakona tudi vodil postopek dodeljevanja spodbud.</w:t>
      </w:r>
      <w:r w:rsidR="00DD37D3">
        <w:rPr>
          <w:rFonts w:ascii="Calibri" w:hAnsi="Calibri"/>
        </w:rPr>
        <w:t xml:space="preserve"> </w:t>
      </w:r>
      <w:r w:rsidR="0E91A0B2" w:rsidRPr="2D47349D">
        <w:rPr>
          <w:rFonts w:ascii="Calibri" w:hAnsi="Calibri"/>
        </w:rPr>
        <w:t>V postopkih dodeljevanja spodbud se smiselno glede na vrsto in namen posameznega ukrepa, vir sredstev, vrsto dodeljene pomoči ter vsebinske elemente ukrepa oziroma naložbe, upoštevajo pravne podlage in dokumenti, navedene v Prilogi 1 k temu dokumentu.</w:t>
      </w:r>
    </w:p>
    <w:p w14:paraId="24EC22FB" w14:textId="77777777" w:rsidR="001574A9" w:rsidRPr="001F2FE4" w:rsidRDefault="001574A9">
      <w:pPr>
        <w:rPr>
          <w:rFonts w:ascii="Calibri" w:hAnsi="Calibri"/>
          <w:b/>
          <w:color w:val="64A336"/>
          <w:sz w:val="36"/>
        </w:rPr>
      </w:pPr>
      <w:r w:rsidRPr="001F2FE4">
        <w:rPr>
          <w:rFonts w:ascii="Calibri" w:hAnsi="Calibri"/>
          <w:b/>
          <w:color w:val="64A336"/>
          <w:sz w:val="36"/>
        </w:rPr>
        <w:br w:type="page"/>
      </w:r>
    </w:p>
    <w:p w14:paraId="3FD4320A" w14:textId="0ECE8C61" w:rsidR="007676E1" w:rsidRPr="001F2FE4" w:rsidRDefault="007676E1" w:rsidP="0029189F">
      <w:pPr>
        <w:keepNext/>
        <w:keepLines/>
        <w:widowControl w:val="0"/>
        <w:autoSpaceDE w:val="0"/>
        <w:autoSpaceDN w:val="0"/>
        <w:spacing w:before="360" w:after="80" w:line="240" w:lineRule="auto"/>
        <w:jc w:val="both"/>
        <w:outlineLvl w:val="0"/>
        <w:rPr>
          <w:rFonts w:ascii="Aptos Display" w:hAnsi="Aptos Display"/>
          <w:b/>
          <w:color w:val="64A336"/>
          <w:sz w:val="36"/>
        </w:rPr>
      </w:pPr>
      <w:bookmarkStart w:id="12" w:name="_Toc219285506"/>
      <w:r w:rsidRPr="001F2FE4">
        <w:rPr>
          <w:rFonts w:ascii="Calibri" w:hAnsi="Calibri"/>
          <w:b/>
          <w:color w:val="64A336"/>
          <w:sz w:val="36"/>
        </w:rPr>
        <w:lastRenderedPageBreak/>
        <w:t>4 SPLOŠNI POGOJI IN MERILA ZA DODELJEVANJE SPODBUD</w:t>
      </w:r>
      <w:bookmarkEnd w:id="12"/>
    </w:p>
    <w:p w14:paraId="58E60457" w14:textId="7E7F9391" w:rsidR="002E3322" w:rsidRPr="0029189F" w:rsidRDefault="00CF0852" w:rsidP="0029189F">
      <w:pPr>
        <w:keepNext/>
        <w:keepLines/>
        <w:widowControl w:val="0"/>
        <w:autoSpaceDE w:val="0"/>
        <w:autoSpaceDN w:val="0"/>
        <w:spacing w:before="160" w:after="80" w:line="240" w:lineRule="auto"/>
        <w:jc w:val="both"/>
        <w:outlineLvl w:val="1"/>
        <w:rPr>
          <w:rFonts w:ascii="Calibri" w:hAnsi="Calibri"/>
          <w:b/>
          <w:color w:val="6FAC46"/>
        </w:rPr>
      </w:pPr>
      <w:bookmarkStart w:id="13" w:name="_Toc219285507"/>
      <w:r w:rsidRPr="001F2FE4">
        <w:rPr>
          <w:rFonts w:ascii="Calibri" w:hAnsi="Calibri"/>
          <w:b/>
          <w:bCs/>
          <w:color w:val="64A336"/>
          <w:sz w:val="32"/>
          <w:szCs w:val="32"/>
        </w:rPr>
        <w:t>4.1 Splošni pogoji</w:t>
      </w:r>
      <w:bookmarkEnd w:id="13"/>
    </w:p>
    <w:p w14:paraId="0193E7E6" w14:textId="7AB4F668" w:rsidR="002E3322" w:rsidRPr="0029189F" w:rsidRDefault="002E3322" w:rsidP="0029189F">
      <w:pPr>
        <w:widowControl w:val="0"/>
        <w:autoSpaceDE w:val="0"/>
        <w:autoSpaceDN w:val="0"/>
        <w:spacing w:before="212" w:after="0" w:line="240" w:lineRule="auto"/>
        <w:jc w:val="both"/>
        <w:rPr>
          <w:color w:val="000000"/>
        </w:rPr>
      </w:pPr>
      <w:r w:rsidRPr="0029189F">
        <w:rPr>
          <w:rFonts w:ascii="Calibri" w:hAnsi="Calibri"/>
        </w:rPr>
        <w:t xml:space="preserve">Podjetje ni v težavah skladno s točkami a, b in e 18. točke 2. člena </w:t>
      </w:r>
      <w:r w:rsidR="00CF1E47" w:rsidRPr="0029189F">
        <w:rPr>
          <w:rFonts w:ascii="Calibri" w:hAnsi="Calibri"/>
        </w:rPr>
        <w:t xml:space="preserve">Uredbe Komisije (EU) št. 651/2014 z dne 17. junija 2014 o razglasitvi nekaterih vrst pomoči za združljive z notranjim trgom pri uporabi členov 107 in 108 </w:t>
      </w:r>
      <w:r w:rsidR="00CF1E47" w:rsidRPr="0029189F">
        <w:rPr>
          <w:rFonts w:ascii="Calibri" w:hAnsi="Calibri"/>
          <w:color w:val="000000"/>
        </w:rPr>
        <w:t>Pogodbe</w:t>
      </w:r>
      <w:r w:rsidR="00CF1E47" w:rsidRPr="00347225">
        <w:rPr>
          <w:rStyle w:val="Sprotnaopomba-sklic"/>
          <w:color w:val="000000" w:themeColor="text1"/>
        </w:rPr>
        <w:footnoteReference w:id="11"/>
      </w:r>
      <w:r w:rsidR="00CF1E47" w:rsidRPr="0029189F">
        <w:rPr>
          <w:rFonts w:ascii="Calibri" w:hAnsi="Calibri"/>
          <w:color w:val="000000"/>
        </w:rPr>
        <w:t xml:space="preserve"> (v nadaljnjem besedilu: Uredba (EU) 651/2014).</w:t>
      </w:r>
    </w:p>
    <w:p w14:paraId="32F6E3E9" w14:textId="427A08B9" w:rsidR="002E3322" w:rsidRPr="008142CE" w:rsidRDefault="002E3322" w:rsidP="0029189F">
      <w:pPr>
        <w:widowControl w:val="0"/>
        <w:autoSpaceDE w:val="0"/>
        <w:autoSpaceDN w:val="0"/>
        <w:spacing w:before="212" w:after="0" w:line="240" w:lineRule="auto"/>
        <w:jc w:val="both"/>
      </w:pPr>
      <w:r w:rsidRPr="0029189F">
        <w:rPr>
          <w:rFonts w:ascii="Calibri" w:hAnsi="Calibri"/>
        </w:rPr>
        <w:t>Podjetje ni v postopku prisilne poravnave, stečajnem postopku, postopku likvidacije ali prisilnega prenehanja, z njegovimi posli iz drugih razlogov ne upravlja sodišče, ni opustil poslovne dejavnosti in na dan oddaje vloge ni bil v stanju insolventnosti, v skladu z določbami Zakona o finančnem poslovanju, postopkih zaradi insolventnosti in prisilnem prenehanju (</w:t>
      </w:r>
      <w:r w:rsidR="00DC4058" w:rsidRPr="0029189F">
        <w:rPr>
          <w:rFonts w:ascii="Calibri" w:hAnsi="Calibri"/>
        </w:rPr>
        <w:t xml:space="preserve">Uradni list RS, št. 176/21 – uradno prečiščeno besedilo, 178/21 – </w:t>
      </w:r>
      <w:proofErr w:type="spellStart"/>
      <w:r w:rsidR="00DC4058" w:rsidRPr="0029189F">
        <w:rPr>
          <w:rFonts w:ascii="Calibri" w:hAnsi="Calibri"/>
        </w:rPr>
        <w:t>popr</w:t>
      </w:r>
      <w:proofErr w:type="spellEnd"/>
      <w:r w:rsidR="00DC4058" w:rsidRPr="0029189F">
        <w:rPr>
          <w:rFonts w:ascii="Calibri" w:hAnsi="Calibri"/>
        </w:rPr>
        <w:t xml:space="preserve">., 196/21 – </w:t>
      </w:r>
      <w:proofErr w:type="spellStart"/>
      <w:r w:rsidR="00DC4058" w:rsidRPr="0029189F">
        <w:rPr>
          <w:rFonts w:ascii="Calibri" w:hAnsi="Calibri"/>
        </w:rPr>
        <w:t>odl</w:t>
      </w:r>
      <w:proofErr w:type="spellEnd"/>
      <w:r w:rsidR="00DC4058" w:rsidRPr="0029189F">
        <w:rPr>
          <w:rFonts w:ascii="Calibri" w:hAnsi="Calibri"/>
        </w:rPr>
        <w:t xml:space="preserve">. US, 157/22 – </w:t>
      </w:r>
      <w:proofErr w:type="spellStart"/>
      <w:r w:rsidR="00DC4058" w:rsidRPr="0029189F">
        <w:rPr>
          <w:rFonts w:ascii="Calibri" w:hAnsi="Calibri"/>
        </w:rPr>
        <w:t>odl</w:t>
      </w:r>
      <w:proofErr w:type="spellEnd"/>
      <w:r w:rsidR="00DC4058" w:rsidRPr="0029189F">
        <w:rPr>
          <w:rFonts w:ascii="Calibri" w:hAnsi="Calibri"/>
        </w:rPr>
        <w:t xml:space="preserve">. US, 35/23 – </w:t>
      </w:r>
      <w:proofErr w:type="spellStart"/>
      <w:r w:rsidR="00DC4058" w:rsidRPr="0029189F">
        <w:rPr>
          <w:rFonts w:ascii="Calibri" w:hAnsi="Calibri"/>
        </w:rPr>
        <w:t>odl</w:t>
      </w:r>
      <w:proofErr w:type="spellEnd"/>
      <w:r w:rsidR="00DC4058" w:rsidRPr="0029189F">
        <w:rPr>
          <w:rFonts w:ascii="Calibri" w:hAnsi="Calibri"/>
        </w:rPr>
        <w:t xml:space="preserve">. US, 57/23 – </w:t>
      </w:r>
      <w:proofErr w:type="spellStart"/>
      <w:r w:rsidR="00DC4058" w:rsidRPr="0029189F">
        <w:rPr>
          <w:rFonts w:ascii="Calibri" w:hAnsi="Calibri"/>
        </w:rPr>
        <w:t>odl</w:t>
      </w:r>
      <w:proofErr w:type="spellEnd"/>
      <w:r w:rsidR="00DC4058" w:rsidRPr="0029189F">
        <w:rPr>
          <w:rFonts w:ascii="Calibri" w:hAnsi="Calibri"/>
        </w:rPr>
        <w:t xml:space="preserve">. US, 102/23, 25/25 – </w:t>
      </w:r>
      <w:proofErr w:type="spellStart"/>
      <w:r w:rsidR="00DC4058" w:rsidRPr="0029189F">
        <w:rPr>
          <w:rFonts w:ascii="Calibri" w:hAnsi="Calibri"/>
        </w:rPr>
        <w:t>odl</w:t>
      </w:r>
      <w:proofErr w:type="spellEnd"/>
      <w:r w:rsidR="00DC4058" w:rsidRPr="0029189F">
        <w:rPr>
          <w:rFonts w:ascii="Calibri" w:hAnsi="Calibri"/>
        </w:rPr>
        <w:t>. US in 40/25</w:t>
      </w:r>
      <w:r w:rsidRPr="0029189F">
        <w:rPr>
          <w:rFonts w:ascii="Calibri" w:hAnsi="Calibri"/>
        </w:rPr>
        <w:t>) in ni v postopku likvidacije po Zakonu o gospodarskih družbah (</w:t>
      </w:r>
      <w:r w:rsidR="00DC4058" w:rsidRPr="0029189F">
        <w:rPr>
          <w:rFonts w:ascii="Calibri" w:hAnsi="Calibri"/>
        </w:rPr>
        <w:t xml:space="preserve">Uradni list RS, št. 65/09 – uradno prečiščeno besedilo, 33/11, 91/11, 32/12, 57/12, 44/13 – </w:t>
      </w:r>
      <w:proofErr w:type="spellStart"/>
      <w:r w:rsidR="00DC4058" w:rsidRPr="0029189F">
        <w:rPr>
          <w:rFonts w:ascii="Calibri" w:hAnsi="Calibri"/>
        </w:rPr>
        <w:t>odl</w:t>
      </w:r>
      <w:proofErr w:type="spellEnd"/>
      <w:r w:rsidR="00DC4058" w:rsidRPr="0029189F">
        <w:rPr>
          <w:rFonts w:ascii="Calibri" w:hAnsi="Calibri"/>
        </w:rPr>
        <w:t xml:space="preserve">. US, 82/13, 55/15, 15/17, 22/19 – </w:t>
      </w:r>
      <w:proofErr w:type="spellStart"/>
      <w:r w:rsidR="00DC4058" w:rsidRPr="0029189F">
        <w:rPr>
          <w:rFonts w:ascii="Calibri" w:hAnsi="Calibri"/>
        </w:rPr>
        <w:t>ZPosS</w:t>
      </w:r>
      <w:proofErr w:type="spellEnd"/>
      <w:r w:rsidR="00DC4058" w:rsidRPr="0029189F">
        <w:rPr>
          <w:rFonts w:ascii="Calibri" w:hAnsi="Calibri"/>
        </w:rPr>
        <w:t xml:space="preserve">, 158/20 – </w:t>
      </w:r>
      <w:proofErr w:type="spellStart"/>
      <w:r w:rsidR="00DC4058" w:rsidRPr="0029189F">
        <w:rPr>
          <w:rFonts w:ascii="Calibri" w:hAnsi="Calibri"/>
        </w:rPr>
        <w:t>ZIntPK</w:t>
      </w:r>
      <w:proofErr w:type="spellEnd"/>
      <w:r w:rsidR="00DC4058" w:rsidRPr="0029189F">
        <w:rPr>
          <w:rFonts w:ascii="Calibri" w:hAnsi="Calibri"/>
        </w:rPr>
        <w:t>-C, 18/21, 18/23 – ZDU-1O, 75/23, 102/24 in 77/25</w:t>
      </w:r>
      <w:r w:rsidRPr="0029189F">
        <w:rPr>
          <w:rFonts w:ascii="Calibri" w:hAnsi="Calibri"/>
        </w:rPr>
        <w:t>).  </w:t>
      </w:r>
    </w:p>
    <w:p w14:paraId="4492362A" w14:textId="797195C4" w:rsidR="002E3322" w:rsidRPr="008142CE" w:rsidRDefault="002E3322" w:rsidP="0029189F">
      <w:pPr>
        <w:widowControl w:val="0"/>
        <w:autoSpaceDE w:val="0"/>
        <w:autoSpaceDN w:val="0"/>
        <w:spacing w:before="212" w:after="0" w:line="240" w:lineRule="auto"/>
        <w:jc w:val="both"/>
      </w:pPr>
      <w:r w:rsidRPr="0029189F">
        <w:rPr>
          <w:rFonts w:ascii="Calibri" w:hAnsi="Calibri"/>
        </w:rPr>
        <w:t>Podjetje ne prejema, ali ni v postopku pridobivanja državnih pomoči za reševanje in prestrukturiranje podjetij v težavah po Zakonu o pomoči za reševanje in prestrukturiranje gospodarskih družb in zadrug v težavah (Uradni list RS, št. 5/17). </w:t>
      </w:r>
    </w:p>
    <w:p w14:paraId="12578873" w14:textId="3718DD73" w:rsidR="002E3322" w:rsidRPr="008142CE" w:rsidRDefault="002E3322" w:rsidP="0029189F">
      <w:pPr>
        <w:widowControl w:val="0"/>
        <w:autoSpaceDE w:val="0"/>
        <w:autoSpaceDN w:val="0"/>
        <w:spacing w:before="212" w:after="0" w:line="240" w:lineRule="auto"/>
        <w:jc w:val="both"/>
      </w:pPr>
      <w:r w:rsidRPr="0029189F">
        <w:rPr>
          <w:rFonts w:ascii="Calibri" w:hAnsi="Calibri"/>
        </w:rPr>
        <w:t>Za opredelitev velikosti podjetja se upoštevajo določila iz Priloge 1 Uredbe</w:t>
      </w:r>
      <w:r w:rsidR="00DC4058" w:rsidRPr="0029189F">
        <w:rPr>
          <w:rFonts w:ascii="Calibri" w:hAnsi="Calibri"/>
        </w:rPr>
        <w:t xml:space="preserve"> (EU)</w:t>
      </w:r>
      <w:r w:rsidRPr="0029189F">
        <w:rPr>
          <w:rFonts w:ascii="Calibri" w:hAnsi="Calibri"/>
        </w:rPr>
        <w:t xml:space="preserve"> 651/2014.  </w:t>
      </w:r>
    </w:p>
    <w:p w14:paraId="431A4C63" w14:textId="6E2C1611" w:rsidR="002E3322" w:rsidRPr="008142CE" w:rsidRDefault="002E3322" w:rsidP="0029189F">
      <w:pPr>
        <w:widowControl w:val="0"/>
        <w:autoSpaceDE w:val="0"/>
        <w:autoSpaceDN w:val="0"/>
        <w:spacing w:before="212" w:after="0" w:line="240" w:lineRule="auto"/>
        <w:jc w:val="both"/>
      </w:pPr>
      <w:r w:rsidRPr="0029189F">
        <w:rPr>
          <w:rFonts w:ascii="Calibri" w:hAnsi="Calibri"/>
        </w:rPr>
        <w:t xml:space="preserve">Določbe </w:t>
      </w:r>
      <w:r w:rsidR="00E15E95" w:rsidRPr="0029189F">
        <w:rPr>
          <w:rFonts w:ascii="Calibri" w:hAnsi="Calibri"/>
        </w:rPr>
        <w:t>P</w:t>
      </w:r>
      <w:r w:rsidRPr="0029189F">
        <w:rPr>
          <w:rFonts w:ascii="Calibri" w:hAnsi="Calibri"/>
        </w:rPr>
        <w:t>rograma veljajo za pomoči, dodeljene v vseh panogah gospodarstva, razen za pomoč, dodeljeno v: </w:t>
      </w:r>
    </w:p>
    <w:p w14:paraId="62F15D09" w14:textId="41D49BD5" w:rsidR="002E3322" w:rsidRPr="008142CE" w:rsidRDefault="002E3322" w:rsidP="0029189F">
      <w:pPr>
        <w:widowControl w:val="0"/>
        <w:numPr>
          <w:ilvl w:val="0"/>
          <w:numId w:val="6"/>
        </w:numPr>
        <w:autoSpaceDE w:val="0"/>
        <w:autoSpaceDN w:val="0"/>
        <w:spacing w:after="0" w:line="240" w:lineRule="auto"/>
        <w:jc w:val="both"/>
      </w:pPr>
      <w:r w:rsidRPr="0029189F">
        <w:rPr>
          <w:rFonts w:ascii="Calibri" w:hAnsi="Calibri"/>
        </w:rPr>
        <w:t>sektorju ribištva in akvakulture, kakor jih zajema Uredba (EU) št. 1379/2013 Evropskega parlamenta in Sveta z dne 11. decembra 2013 o skupni ureditvi trgov za ribiške proizvode in proizvode iz ribogojstva in o spremembi uredb Sveta (ES) št. 1184/2006 in (ES) št. 1224/2009 ter razveljavitvi Uredbe Sveta (ES) št. 104/2000, z izjemo pomoči za usposabljanje, pomoči za dostop MSP do finančnih sredstev, pomoči na področju raziskav in razvoja ter pomoči za inovacije za MSP</w:t>
      </w:r>
      <w:r w:rsidR="00E15E95" w:rsidRPr="0029189F">
        <w:rPr>
          <w:rFonts w:ascii="Calibri" w:hAnsi="Calibri"/>
        </w:rPr>
        <w:t>,</w:t>
      </w:r>
      <w:r w:rsidRPr="0029189F">
        <w:rPr>
          <w:rFonts w:ascii="Calibri" w:hAnsi="Calibri"/>
        </w:rPr>
        <w:t> </w:t>
      </w:r>
    </w:p>
    <w:p w14:paraId="608B11C3" w14:textId="31877B93" w:rsidR="002E3322" w:rsidRPr="008142CE" w:rsidRDefault="002E3322" w:rsidP="0029189F">
      <w:pPr>
        <w:widowControl w:val="0"/>
        <w:numPr>
          <w:ilvl w:val="0"/>
          <w:numId w:val="6"/>
        </w:numPr>
        <w:autoSpaceDE w:val="0"/>
        <w:autoSpaceDN w:val="0"/>
        <w:spacing w:after="0" w:line="240" w:lineRule="auto"/>
        <w:jc w:val="both"/>
      </w:pPr>
      <w:r w:rsidRPr="0029189F">
        <w:rPr>
          <w:rFonts w:ascii="Calibri" w:hAnsi="Calibri"/>
        </w:rPr>
        <w:t xml:space="preserve">sektorju primarne kmetijske proizvodnje, z izjemo pomoči za svetovanje v korist MSP, pomoči za financiranje tveganja, pomoči za raziskave in razvoj, pomoči za inovacije za MSP, </w:t>
      </w:r>
      <w:proofErr w:type="spellStart"/>
      <w:r w:rsidRPr="0029189F">
        <w:rPr>
          <w:rFonts w:ascii="Calibri" w:hAnsi="Calibri"/>
        </w:rPr>
        <w:t>okoljske</w:t>
      </w:r>
      <w:proofErr w:type="spellEnd"/>
      <w:r w:rsidRPr="0029189F">
        <w:rPr>
          <w:rFonts w:ascii="Calibri" w:hAnsi="Calibri"/>
        </w:rPr>
        <w:t xml:space="preserve"> pomoči, pomoči za usposabljanje</w:t>
      </w:r>
      <w:r w:rsidR="00E15E95" w:rsidRPr="0029189F">
        <w:rPr>
          <w:rFonts w:ascii="Calibri" w:hAnsi="Calibri"/>
        </w:rPr>
        <w:t>,</w:t>
      </w:r>
    </w:p>
    <w:p w14:paraId="52354A78" w14:textId="77777777" w:rsidR="002E3322" w:rsidRPr="008142CE" w:rsidRDefault="002E3322" w:rsidP="0029189F">
      <w:pPr>
        <w:widowControl w:val="0"/>
        <w:numPr>
          <w:ilvl w:val="0"/>
          <w:numId w:val="6"/>
        </w:numPr>
        <w:autoSpaceDE w:val="0"/>
        <w:autoSpaceDN w:val="0"/>
        <w:spacing w:after="0" w:line="240" w:lineRule="auto"/>
        <w:jc w:val="both"/>
      </w:pPr>
      <w:r w:rsidRPr="0029189F">
        <w:rPr>
          <w:rFonts w:ascii="Calibri" w:hAnsi="Calibri"/>
        </w:rPr>
        <w:t>sektorju predelave in trženja kmetijskih proizvodov kadar je: </w:t>
      </w:r>
    </w:p>
    <w:p w14:paraId="6176B542" w14:textId="77777777" w:rsidR="002E3322" w:rsidRPr="008142CE" w:rsidRDefault="002E3322" w:rsidP="0029189F">
      <w:pPr>
        <w:widowControl w:val="0"/>
        <w:numPr>
          <w:ilvl w:val="1"/>
          <w:numId w:val="7"/>
        </w:numPr>
        <w:autoSpaceDE w:val="0"/>
        <w:autoSpaceDN w:val="0"/>
        <w:spacing w:after="0" w:line="240" w:lineRule="auto"/>
        <w:jc w:val="both"/>
      </w:pPr>
      <w:r w:rsidRPr="0029189F">
        <w:rPr>
          <w:rFonts w:ascii="Calibri" w:hAnsi="Calibri"/>
        </w:rPr>
        <w:t>znesek pomoči določen na podlagi cene oziroma količine takih proizvodov, ki so kupljeni od primarnih proizvajalcev ali jih je na trg dalo zadevno podjetje, </w:t>
      </w:r>
    </w:p>
    <w:p w14:paraId="221492C0" w14:textId="38D6E645" w:rsidR="002E3322" w:rsidRPr="008142CE" w:rsidRDefault="002E3322" w:rsidP="0029189F">
      <w:pPr>
        <w:widowControl w:val="0"/>
        <w:numPr>
          <w:ilvl w:val="1"/>
          <w:numId w:val="7"/>
        </w:numPr>
        <w:autoSpaceDE w:val="0"/>
        <w:autoSpaceDN w:val="0"/>
        <w:spacing w:after="0" w:line="240" w:lineRule="auto"/>
        <w:jc w:val="both"/>
      </w:pPr>
      <w:r w:rsidRPr="0029189F">
        <w:rPr>
          <w:rFonts w:ascii="Calibri" w:hAnsi="Calibri"/>
        </w:rPr>
        <w:t>pomoč pogojena s tem, da se delno ali v celoti prenese na  primarne proizvajalce;  </w:t>
      </w:r>
    </w:p>
    <w:p w14:paraId="0A4E8733" w14:textId="77777777" w:rsidR="002E3322" w:rsidRPr="008142CE" w:rsidRDefault="002E3322" w:rsidP="0029189F">
      <w:pPr>
        <w:widowControl w:val="0"/>
        <w:numPr>
          <w:ilvl w:val="0"/>
          <w:numId w:val="7"/>
        </w:numPr>
        <w:autoSpaceDE w:val="0"/>
        <w:autoSpaceDN w:val="0"/>
        <w:spacing w:after="0" w:line="240" w:lineRule="auto"/>
        <w:jc w:val="both"/>
      </w:pPr>
      <w:r w:rsidRPr="0029189F">
        <w:rPr>
          <w:rFonts w:ascii="Calibri" w:hAnsi="Calibri"/>
        </w:rPr>
        <w:t xml:space="preserve">za lažje zaprtje nekonkurenčnih premogovnikov, kakor jo zajema Sklep Sveta št. 2010/787/EU z dne 10. decembra 2010 (UL L št. 336 z dne 21. 12. 2010, str. 24), razen v primeru pomoči de </w:t>
      </w:r>
      <w:proofErr w:type="spellStart"/>
      <w:r w:rsidRPr="0029189F">
        <w:rPr>
          <w:rFonts w:ascii="Calibri" w:hAnsi="Calibri"/>
        </w:rPr>
        <w:t>minimis</w:t>
      </w:r>
      <w:proofErr w:type="spellEnd"/>
      <w:r w:rsidRPr="0029189F">
        <w:rPr>
          <w:rFonts w:ascii="Calibri" w:hAnsi="Calibri"/>
        </w:rPr>
        <w:t>. </w:t>
      </w:r>
    </w:p>
    <w:p w14:paraId="4335539E" w14:textId="0E2F6B3B" w:rsidR="002E3322" w:rsidRPr="008142CE" w:rsidRDefault="002E3322" w:rsidP="0029189F">
      <w:pPr>
        <w:widowControl w:val="0"/>
        <w:autoSpaceDE w:val="0"/>
        <w:autoSpaceDN w:val="0"/>
        <w:spacing w:before="212" w:after="0" w:line="240" w:lineRule="auto"/>
        <w:jc w:val="both"/>
      </w:pPr>
      <w:r w:rsidRPr="0029189F">
        <w:rPr>
          <w:rFonts w:ascii="Calibri" w:hAnsi="Calibri"/>
        </w:rPr>
        <w:t xml:space="preserve">V primeru, da podjetje opravlja dejavnost tudi v zgoraj navedenih izključenih sektorjih, lahko prav tako prejme pomoč v povezavi z drugo, </w:t>
      </w:r>
      <w:proofErr w:type="spellStart"/>
      <w:r w:rsidRPr="0029189F">
        <w:rPr>
          <w:rFonts w:ascii="Calibri" w:hAnsi="Calibri"/>
        </w:rPr>
        <w:t>neizključeno</w:t>
      </w:r>
      <w:proofErr w:type="spellEnd"/>
      <w:r w:rsidRPr="0029189F">
        <w:rPr>
          <w:rFonts w:ascii="Calibri" w:hAnsi="Calibri"/>
        </w:rPr>
        <w:t xml:space="preserve"> dejavnostjo. V tem primeru mora skladno z računovodskimi standardi voditi ločene računovodske evidence in v pojasnilih k računovodskim izkazom razkriti ločene računovodske izkaze za opravljanje dejavnosti, kot bi se to zahtevalo, če bi te dejavnosti opravljala ločena podjetja. </w:t>
      </w:r>
    </w:p>
    <w:p w14:paraId="74C66911" w14:textId="6065CBB5" w:rsidR="002E3322" w:rsidRPr="008142CE" w:rsidRDefault="002E3322" w:rsidP="0029189F">
      <w:pPr>
        <w:widowControl w:val="0"/>
        <w:autoSpaceDE w:val="0"/>
        <w:autoSpaceDN w:val="0"/>
        <w:spacing w:before="212" w:after="0" w:line="240" w:lineRule="auto"/>
        <w:jc w:val="both"/>
      </w:pPr>
      <w:r w:rsidRPr="0029189F">
        <w:rPr>
          <w:rFonts w:ascii="Calibri" w:hAnsi="Calibri"/>
        </w:rPr>
        <w:t>Državna pomoč ni dovoljena za aktivnosti, povezane z izvozom, ko je pomoč neposredno vezana na izvožene količine, vzpostavitev in delovanje distribucijskega mreže ali na druge tekoče izdatke, povezane z izvozno aktivnostj</w:t>
      </w:r>
      <w:r w:rsidR="00E15E95" w:rsidRPr="0029189F">
        <w:rPr>
          <w:rFonts w:ascii="Calibri" w:hAnsi="Calibri"/>
        </w:rPr>
        <w:t>o</w:t>
      </w:r>
      <w:r w:rsidRPr="0029189F">
        <w:rPr>
          <w:rFonts w:ascii="Calibri" w:hAnsi="Calibri"/>
        </w:rPr>
        <w:t>. </w:t>
      </w:r>
    </w:p>
    <w:p w14:paraId="40A2EA50" w14:textId="30C81CFE" w:rsidR="002E3322" w:rsidRPr="008142CE" w:rsidRDefault="002E3322" w:rsidP="0029189F">
      <w:pPr>
        <w:widowControl w:val="0"/>
        <w:autoSpaceDE w:val="0"/>
        <w:autoSpaceDN w:val="0"/>
        <w:spacing w:before="212" w:after="0" w:line="240" w:lineRule="auto"/>
        <w:jc w:val="both"/>
      </w:pPr>
      <w:r w:rsidRPr="0029189F">
        <w:rPr>
          <w:rFonts w:ascii="Calibri" w:hAnsi="Calibri"/>
        </w:rPr>
        <w:lastRenderedPageBreak/>
        <w:t>Državna pomoč ni dovoljena v primerih, ko bi se uporabi domačega blaga dajalo prednost pred uporabo uvoženega blaga. </w:t>
      </w:r>
    </w:p>
    <w:p w14:paraId="4040209B" w14:textId="7683E5D2" w:rsidR="002E3322" w:rsidRPr="008142CE" w:rsidRDefault="002E3322" w:rsidP="0029189F">
      <w:pPr>
        <w:widowControl w:val="0"/>
        <w:autoSpaceDE w:val="0"/>
        <w:autoSpaceDN w:val="0"/>
        <w:spacing w:before="212" w:after="0" w:line="240" w:lineRule="auto"/>
        <w:jc w:val="both"/>
      </w:pPr>
      <w:r w:rsidRPr="0029189F">
        <w:rPr>
          <w:rFonts w:ascii="Calibri" w:hAnsi="Calibri"/>
        </w:rPr>
        <w:t>Državna pomoč ni dovoljena za prejemnike pomoči, ki so v postopku vračanja neupravičeno prejete državne pomoči na podlagi odločbe Evropske komisije, ki je prejeto državno pomoč iste države članice razglasila za nezakonito in nezdružljivo s skupnim trgom Skupnosti. </w:t>
      </w:r>
    </w:p>
    <w:p w14:paraId="7D32DB0F" w14:textId="77777777" w:rsidR="002E3322" w:rsidRPr="008142CE" w:rsidRDefault="002E3322" w:rsidP="0029189F">
      <w:pPr>
        <w:widowControl w:val="0"/>
        <w:autoSpaceDE w:val="0"/>
        <w:autoSpaceDN w:val="0"/>
        <w:spacing w:before="212" w:after="0" w:line="240" w:lineRule="auto"/>
        <w:jc w:val="both"/>
      </w:pPr>
      <w:r w:rsidRPr="0029189F">
        <w:rPr>
          <w:rFonts w:ascii="Calibri" w:hAnsi="Calibri"/>
        </w:rPr>
        <w:t>Državna pomoč se ne sme dodeliti za ukrepe pomoči, ki bi upravičencem pomoči omejevala možnost izkoriščanja rezultatov raziskav, razvoja in inovacij v drugih državah članicah. </w:t>
      </w:r>
    </w:p>
    <w:p w14:paraId="6ECF439F" w14:textId="2C9B3EC3" w:rsidR="002E3322" w:rsidRPr="008142CE" w:rsidRDefault="78809564" w:rsidP="0029189F">
      <w:pPr>
        <w:widowControl w:val="0"/>
        <w:autoSpaceDE w:val="0"/>
        <w:autoSpaceDN w:val="0"/>
        <w:spacing w:before="212" w:after="0" w:line="240" w:lineRule="auto"/>
        <w:jc w:val="both"/>
      </w:pPr>
      <w:r w:rsidRPr="2D47349D">
        <w:rPr>
          <w:rFonts w:ascii="Calibri" w:hAnsi="Calibri"/>
        </w:rPr>
        <w:t>Državna pomoč oz. pomoč dodeljena po Uredbi</w:t>
      </w:r>
      <w:r w:rsidR="0621DF01" w:rsidRPr="2D47349D">
        <w:rPr>
          <w:rFonts w:ascii="Calibri" w:hAnsi="Calibri"/>
        </w:rPr>
        <w:t xml:space="preserve"> (EU)</w:t>
      </w:r>
      <w:r w:rsidRPr="2D47349D">
        <w:rPr>
          <w:rFonts w:ascii="Calibri" w:hAnsi="Calibri"/>
        </w:rPr>
        <w:t xml:space="preserve"> 651/2014 ima spodbujevalni učinek, če upravičenec predloži vlogo za pomoč pred začetkom izvajanja projekta ali dejavnosti. Vloga mora vsebovati najmanj naslednje podatke: ime in velikost podjetja, opis projekta, vključno z datumom začetka in zaključka, lokacija projekta, seznam stroškov projekta, vrsto pomoči in znesek zaprošenega javnega financiranja. </w:t>
      </w:r>
    </w:p>
    <w:p w14:paraId="09FC0F19" w14:textId="660A44E1" w:rsidR="270186AF" w:rsidRDefault="270186AF" w:rsidP="2D47349D">
      <w:pPr>
        <w:widowControl w:val="0"/>
        <w:spacing w:before="240" w:after="0" w:line="240" w:lineRule="auto"/>
        <w:jc w:val="both"/>
      </w:pPr>
      <w:r w:rsidRPr="2D47349D">
        <w:rPr>
          <w:rFonts w:ascii="Calibri" w:hAnsi="Calibri"/>
        </w:rPr>
        <w:t>V okviru dodeljevanja spodbud iz sredstev ESRR za ukrepe, ki se bodo izvajali na podlagi predmetnega Programa, se upoštevajo pravila o državnih pomočeh, in sicer kot spodbude v obliki državnih pomoči, ki so bile priglašene in odobrene s strani Evropske komisije.</w:t>
      </w:r>
    </w:p>
    <w:p w14:paraId="543AE50F" w14:textId="4AB39602" w:rsidR="270186AF" w:rsidRDefault="270186AF" w:rsidP="2D47349D">
      <w:pPr>
        <w:widowControl w:val="0"/>
        <w:spacing w:before="240" w:after="0" w:line="240" w:lineRule="auto"/>
        <w:jc w:val="both"/>
      </w:pPr>
      <w:r w:rsidRPr="2D47349D">
        <w:rPr>
          <w:rFonts w:ascii="Calibri" w:hAnsi="Calibri"/>
        </w:rPr>
        <w:t xml:space="preserve">Pomoč za naložbe v ukrepe za energijsko učinkovitost v stavbah (člen 38a Uredbe 651/2014/EU) se uporablja za naložbe, ki podjetjem omogočajo, da dosežejo višjo energijsko učinkovitost v stavbah. </w:t>
      </w:r>
    </w:p>
    <w:p w14:paraId="345947C3" w14:textId="77777777" w:rsidR="270186AF" w:rsidRDefault="270186AF" w:rsidP="2D47349D">
      <w:pPr>
        <w:widowControl w:val="0"/>
        <w:spacing w:after="0" w:line="240" w:lineRule="auto"/>
        <w:jc w:val="both"/>
      </w:pPr>
      <w:r w:rsidRPr="2D47349D">
        <w:rPr>
          <w:rFonts w:ascii="Calibri" w:hAnsi="Calibri"/>
        </w:rPr>
        <w:t xml:space="preserve">Pri pomoči za naložbe v ukrepe za energijsko učinkovitost v stavbah, je potrebno upoštevati prag dodelitve pomoči, ki je 30 milijonov EUR na podjetje in na naložbeni projekt. </w:t>
      </w:r>
    </w:p>
    <w:p w14:paraId="1FD11048" w14:textId="4B24FF0C" w:rsidR="270186AF" w:rsidRDefault="270186AF" w:rsidP="2D47349D">
      <w:pPr>
        <w:widowControl w:val="0"/>
        <w:spacing w:before="240" w:after="0" w:line="240" w:lineRule="auto"/>
        <w:jc w:val="both"/>
      </w:pPr>
      <w:r w:rsidRPr="2D47349D">
        <w:rPr>
          <w:rFonts w:ascii="Calibri" w:hAnsi="Calibri"/>
        </w:rPr>
        <w:t>Pomoč se ne dodeljuje za naložbe namenjene doseganju standardov Unije, ki so že sprejeti in so v veljavi. Pomoč se lahko dodeli za naložbe za zagotovitev usklajenosti s standardi Unije, ki so že sprejeti, vendar še ne veljajo. Kadar so ustrezni standardi Unije minimalni standardi energijske učinkovitosti, je treba pomoč dodeliti, preden standardi postanejo obvezni za zadevno podjetje. V tem primeru mora država članica zagotoviti, da upravičenci predložijo natančen načrt in časovni okvir prenove, ki dokazuje, da prenova, za katero se dodeli pomoč, zadostuje vsaj za zagotovitev skladnosti z minimalnimi standardi energijske učinkovitosti. Kadar se ustrezni standardi Unije razlikujejo od minimalnih standardov energijske učinkovitosti, je treba naložbo izvesti in zaključiti vsaj 18 mesecev pred začetkom veljavnosti standarda Unije.</w:t>
      </w:r>
    </w:p>
    <w:p w14:paraId="6826C9DD" w14:textId="77777777" w:rsidR="270186AF" w:rsidRDefault="270186AF" w:rsidP="2D47349D">
      <w:pPr>
        <w:widowControl w:val="0"/>
        <w:spacing w:before="240" w:after="0" w:line="240" w:lineRule="auto"/>
        <w:jc w:val="both"/>
      </w:pPr>
      <w:r w:rsidRPr="2D47349D">
        <w:rPr>
          <w:rFonts w:ascii="Calibri" w:hAnsi="Calibri"/>
        </w:rPr>
        <w:t>Ta pomoč se ne uporablja za soproizvodnjo in za daljinsko ogrevanje in/ali hlajenje.</w:t>
      </w:r>
    </w:p>
    <w:p w14:paraId="4A27EA49" w14:textId="675954C5" w:rsidR="270186AF" w:rsidRDefault="270186AF" w:rsidP="2D47349D">
      <w:pPr>
        <w:widowControl w:val="0"/>
        <w:spacing w:before="240" w:after="0" w:line="240" w:lineRule="auto"/>
        <w:jc w:val="both"/>
      </w:pPr>
      <w:r w:rsidRPr="2D47349D">
        <w:rPr>
          <w:rFonts w:ascii="Calibri" w:hAnsi="Calibri"/>
        </w:rPr>
        <w:t xml:space="preserve">Intenzivnost pomoči ne presega 30 % upravičenih stroškov. Kadar naložba vključuje namestitev ali zamenjavo samo ene vrste elementov stavbe, kot so opredeljeni v členu 2(9) </w:t>
      </w:r>
      <w:r w:rsidRPr="2D47349D">
        <w:rPr>
          <w:rFonts w:ascii="Calibri" w:eastAsia="Calibri" w:hAnsi="Calibri" w:cs="Calibri"/>
        </w:rPr>
        <w:t>Direktive 2010/31/EU</w:t>
      </w:r>
      <w:r w:rsidRPr="2D47349D">
        <w:rPr>
          <w:rFonts w:ascii="Calibri" w:hAnsi="Calibri"/>
        </w:rPr>
        <w:t xml:space="preserve"> Evropskega parlamenta in Sveta z dne 19. maja 2010 o energetski učinkovitosti stavb (prenovitev)  (v nadaljnjem besedilu: Direktiva (EU) 2010/31), intenzivnost pomoči ne presega 25 </w:t>
      </w:r>
      <w:r w:rsidRPr="2D47349D">
        <w:rPr>
          <w:rFonts w:ascii="Calibri" w:eastAsia="Calibri" w:hAnsi="Calibri" w:cs="Calibri"/>
        </w:rPr>
        <w:t>%.</w:t>
      </w:r>
      <w:r w:rsidRPr="2D47349D">
        <w:rPr>
          <w:rFonts w:ascii="Calibri" w:hAnsi="Calibri"/>
        </w:rPr>
        <w:t xml:space="preserve"> Kadar se pomoč za naložbe v stavbe, ki se izvedejo zaradi skladnosti z minimalnimi standardi energijske učinkovitosti, ki se štejejo kot standardi Unije, dodeli manj kot 18 mesecev pred začetkom veljavnosti standardov Unije, intenzivnost pomoči ne sme presegati 15 % upravičenih stroškov, če naložba vključuje namestitev ali zamenjavo samo ene vrste elementov stavbe, kot so opredeljeni v členu 2(9) Direktive (EU) 2010/31, in 20 % v vseh drugih primerih.</w:t>
      </w:r>
    </w:p>
    <w:p w14:paraId="618C38D0" w14:textId="77777777" w:rsidR="270186AF" w:rsidRDefault="270186AF" w:rsidP="2D47349D">
      <w:pPr>
        <w:widowControl w:val="0"/>
        <w:spacing w:before="240" w:after="0" w:line="240" w:lineRule="auto"/>
        <w:jc w:val="both"/>
      </w:pPr>
      <w:r w:rsidRPr="2D47349D">
        <w:rPr>
          <w:rFonts w:ascii="Calibri" w:hAnsi="Calibri"/>
        </w:rPr>
        <w:t>Intenzivnost pomoči se lahko poveča v naslednjih primerih:</w:t>
      </w:r>
    </w:p>
    <w:p w14:paraId="11E78EC5" w14:textId="32C7865D" w:rsidR="270186AF" w:rsidRDefault="270186AF" w:rsidP="2D47349D">
      <w:pPr>
        <w:widowControl w:val="0"/>
        <w:numPr>
          <w:ilvl w:val="0"/>
          <w:numId w:val="40"/>
        </w:numPr>
        <w:spacing w:after="0" w:line="240" w:lineRule="auto"/>
        <w:jc w:val="both"/>
      </w:pPr>
      <w:r w:rsidRPr="2D47349D">
        <w:rPr>
          <w:rFonts w:ascii="Calibri" w:hAnsi="Calibri"/>
        </w:rPr>
        <w:t>za 10 odstotnih točk za pomoč, dodeljeno srednje velikim podjetjem, in za 20 odstotnih točk za pomoč, dodeljeno malim podjetjem;</w:t>
      </w:r>
    </w:p>
    <w:p w14:paraId="169FA0D4" w14:textId="2B7A78D3" w:rsidR="270186AF" w:rsidRDefault="270186AF" w:rsidP="2D47349D">
      <w:pPr>
        <w:widowControl w:val="0"/>
        <w:numPr>
          <w:ilvl w:val="0"/>
          <w:numId w:val="40"/>
        </w:numPr>
        <w:spacing w:after="0" w:line="240" w:lineRule="auto"/>
        <w:jc w:val="both"/>
      </w:pPr>
      <w:r w:rsidRPr="2D47349D">
        <w:rPr>
          <w:rFonts w:ascii="Calibri" w:hAnsi="Calibri"/>
        </w:rPr>
        <w:t>za 15 odstotnih točk za naložbe na območjih »a« po uredbi, ki ureja karto regionalne pomoči, ter za 5 odstotnih točk za naložbe na območjih »c« po uredbi, ki ureja karto regionalne pomoči;</w:t>
      </w:r>
    </w:p>
    <w:p w14:paraId="2736CE17" w14:textId="147A04BB" w:rsidR="270186AF" w:rsidRDefault="270186AF" w:rsidP="2D47349D">
      <w:pPr>
        <w:widowControl w:val="0"/>
        <w:numPr>
          <w:ilvl w:val="0"/>
          <w:numId w:val="40"/>
        </w:numPr>
        <w:spacing w:after="0" w:line="240" w:lineRule="auto"/>
        <w:jc w:val="both"/>
      </w:pPr>
      <w:r w:rsidRPr="2D47349D">
        <w:rPr>
          <w:rFonts w:ascii="Calibri" w:hAnsi="Calibri"/>
        </w:rPr>
        <w:t xml:space="preserve">za 15 odstotnih točk za pomoč, dodeljeno za izboljšanje energijske učinkovitosti obstoječih stavb, </w:t>
      </w:r>
      <w:r w:rsidRPr="2D47349D">
        <w:rPr>
          <w:rFonts w:ascii="Calibri" w:hAnsi="Calibri"/>
        </w:rPr>
        <w:lastRenderedPageBreak/>
        <w:t>kadar se s pomočjo izboljša energijska učinkovitost, merjena s primarno energijo, za vsaj 40 % v primerjavi s situacijo pred naložbo. To povečanje intenzivnosti pomoči se ne uporablja, kadar naložba ne izboljša energijske učinkovitosti stavbe nad raven, ki jo določajo minimalni standardi energijske učinkovitosti, ki se štejejo za standarde Unije in začnejo veljati manj kot 18 mesecev od izvedbe in zaključka naložbe.</w:t>
      </w:r>
    </w:p>
    <w:p w14:paraId="7FE96C40" w14:textId="1F1E254F" w:rsidR="270186AF" w:rsidRDefault="270186AF" w:rsidP="2D47349D">
      <w:pPr>
        <w:widowControl w:val="0"/>
        <w:spacing w:before="240" w:after="0" w:line="240" w:lineRule="auto"/>
        <w:jc w:val="both"/>
      </w:pPr>
      <w:r w:rsidRPr="2D47349D">
        <w:rPr>
          <w:rFonts w:ascii="Calibri" w:hAnsi="Calibri"/>
        </w:rPr>
        <w:t xml:space="preserve">Upravičeni stroški so skupni stroški naložbe. Stroški, ki niso neposredno povezani z doseganjem višje ravni energijske učinkovitosti v stavbi, niso upravičeni. </w:t>
      </w:r>
    </w:p>
    <w:p w14:paraId="35502A8A" w14:textId="77777777" w:rsidR="270186AF" w:rsidRDefault="270186AF" w:rsidP="2D47349D">
      <w:pPr>
        <w:widowControl w:val="0"/>
        <w:spacing w:before="240" w:after="0" w:line="240" w:lineRule="auto"/>
        <w:jc w:val="both"/>
      </w:pPr>
      <w:r w:rsidRPr="2D47349D">
        <w:rPr>
          <w:rFonts w:ascii="Calibri" w:hAnsi="Calibri"/>
        </w:rPr>
        <w:t>Kot upravičene stroške projekta se šteje:</w:t>
      </w:r>
    </w:p>
    <w:p w14:paraId="2DE88029" w14:textId="66CF8CEE" w:rsidR="270186AF" w:rsidRDefault="270186AF" w:rsidP="2D47349D">
      <w:pPr>
        <w:widowControl w:val="0"/>
        <w:numPr>
          <w:ilvl w:val="0"/>
          <w:numId w:val="39"/>
        </w:numPr>
        <w:spacing w:after="0" w:line="240" w:lineRule="auto"/>
        <w:jc w:val="both"/>
        <w:rPr>
          <w:color w:val="000000" w:themeColor="text1"/>
        </w:rPr>
      </w:pPr>
      <w:r w:rsidRPr="2D47349D">
        <w:rPr>
          <w:rFonts w:ascii="Calibri" w:hAnsi="Calibri"/>
        </w:rPr>
        <w:t xml:space="preserve">povečanje nabavne vrednosti stavbe iz naslova postopne celovite energetske prenove, </w:t>
      </w:r>
      <w:r w:rsidRPr="2D47349D">
        <w:rPr>
          <w:rFonts w:ascii="Calibri" w:hAnsi="Calibri"/>
          <w:color w:val="000000" w:themeColor="text1"/>
        </w:rPr>
        <w:t>,</w:t>
      </w:r>
    </w:p>
    <w:p w14:paraId="1302BE01" w14:textId="5CF52FA5" w:rsidR="270186AF" w:rsidRDefault="270186AF" w:rsidP="2D47349D">
      <w:pPr>
        <w:widowControl w:val="0"/>
        <w:numPr>
          <w:ilvl w:val="0"/>
          <w:numId w:val="39"/>
        </w:numPr>
        <w:spacing w:after="0" w:line="240" w:lineRule="auto"/>
        <w:jc w:val="both"/>
      </w:pPr>
      <w:r w:rsidRPr="2D47349D">
        <w:rPr>
          <w:rFonts w:ascii="Calibri" w:hAnsi="Calibri"/>
        </w:rPr>
        <w:t>nabavna vrednost opreme in drugih opredmetenih osnovnih sredstev, ki štejejo za naložbo v OVE in ki neposredno prispevajo k večji energetski učinkovitosti stavbe, ,</w:t>
      </w:r>
    </w:p>
    <w:p w14:paraId="3B27FD31" w14:textId="1D173684" w:rsidR="270186AF" w:rsidRDefault="270186AF" w:rsidP="2D47349D">
      <w:pPr>
        <w:widowControl w:val="0"/>
        <w:spacing w:before="240" w:after="0" w:line="240" w:lineRule="auto"/>
        <w:jc w:val="both"/>
        <w:rPr>
          <w:rFonts w:ascii="Times New Roman" w:eastAsia="Times New Roman" w:hAnsi="Times New Roman" w:cs="Times New Roman"/>
          <w:color w:val="000000" w:themeColor="text1"/>
        </w:rPr>
      </w:pPr>
      <w:r w:rsidRPr="00DD37D3">
        <w:rPr>
          <w:rFonts w:ascii="Calibri" w:hAnsi="Calibri"/>
        </w:rPr>
        <w:t>V skladu z navodili OU  o upravičenih stroških za sredstva evropske kohezijske politike v programskem obdobju 2021-2027 DDV ni upravičen strošek, če sredstva kohezijske politike za upravičenca predstavljajo državno pomoč</w:t>
      </w:r>
      <w:r w:rsidR="00DD37D3">
        <w:rPr>
          <w:rFonts w:ascii="Times New Roman" w:eastAsia="Times New Roman" w:hAnsi="Times New Roman" w:cs="Times New Roman"/>
          <w:color w:val="000000" w:themeColor="text1"/>
        </w:rPr>
        <w:t>.</w:t>
      </w:r>
    </w:p>
    <w:p w14:paraId="323F781F" w14:textId="26508236" w:rsidR="270186AF" w:rsidRDefault="270186AF" w:rsidP="2D47349D">
      <w:pPr>
        <w:widowControl w:val="0"/>
        <w:spacing w:before="240" w:after="0" w:line="240" w:lineRule="auto"/>
        <w:jc w:val="both"/>
      </w:pPr>
      <w:r w:rsidRPr="2D47349D">
        <w:rPr>
          <w:rFonts w:ascii="Calibri" w:hAnsi="Calibri"/>
        </w:rPr>
        <w:t>Pomoč spodbuja izboljšanje energijske učinkovitosti stavbe, merjene s primarno energijo, za vsaj:</w:t>
      </w:r>
    </w:p>
    <w:p w14:paraId="06FCAD7C" w14:textId="6493F7A3" w:rsidR="270186AF" w:rsidRDefault="270186AF" w:rsidP="2D47349D">
      <w:pPr>
        <w:widowControl w:val="0"/>
        <w:numPr>
          <w:ilvl w:val="0"/>
          <w:numId w:val="11"/>
        </w:numPr>
        <w:spacing w:after="0" w:line="240" w:lineRule="auto"/>
        <w:jc w:val="both"/>
      </w:pPr>
      <w:r w:rsidRPr="2D47349D">
        <w:rPr>
          <w:rFonts w:ascii="Calibri" w:hAnsi="Calibri"/>
        </w:rPr>
        <w:t>20 % v primerjavi s stanjem pred naložbo v primeru prenove obstoječih stavb ali</w:t>
      </w:r>
    </w:p>
    <w:p w14:paraId="72EAD492" w14:textId="4319BEA1" w:rsidR="270186AF" w:rsidRDefault="270186AF" w:rsidP="2D47349D">
      <w:pPr>
        <w:widowControl w:val="0"/>
        <w:numPr>
          <w:ilvl w:val="0"/>
          <w:numId w:val="11"/>
        </w:numPr>
        <w:spacing w:after="0" w:line="240" w:lineRule="auto"/>
        <w:jc w:val="both"/>
      </w:pPr>
      <w:r w:rsidRPr="2D47349D">
        <w:rPr>
          <w:rFonts w:ascii="Calibri" w:hAnsi="Calibri"/>
        </w:rPr>
        <w:t xml:space="preserve">10 % v primerjavi s stanjem pred naložbo v primeru ukrepov prenove v zvezi z namestitvijo ali zamenjavo samo ene vrste elementov stavbe, kot so opredeljeni v členu 2(9) </w:t>
      </w:r>
      <w:r w:rsidRPr="2D47349D">
        <w:rPr>
          <w:rFonts w:ascii="Calibri" w:hAnsi="Calibri"/>
          <w:color w:val="000000" w:themeColor="text1"/>
        </w:rPr>
        <w:t>Direktive (EU) 2010/31</w:t>
      </w:r>
      <w:r w:rsidRPr="2D47349D">
        <w:rPr>
          <w:rFonts w:ascii="Calibri" w:hAnsi="Calibri"/>
        </w:rPr>
        <w:t>, in če taki ciljno usmerjeni ukrepi prenove ne predstavljajo več kot 30 % dela proračuna sheme, ki je namenjen ukrepom za energijsko učinkovitost, ali</w:t>
      </w:r>
    </w:p>
    <w:p w14:paraId="5247AED5" w14:textId="27E37719" w:rsidR="270186AF" w:rsidRDefault="270186AF" w:rsidP="2D47349D">
      <w:pPr>
        <w:widowControl w:val="0"/>
        <w:numPr>
          <w:ilvl w:val="0"/>
          <w:numId w:val="11"/>
        </w:numPr>
        <w:spacing w:after="0" w:line="240" w:lineRule="auto"/>
        <w:jc w:val="both"/>
      </w:pPr>
      <w:r w:rsidRPr="2D47349D">
        <w:rPr>
          <w:rFonts w:ascii="Calibri" w:hAnsi="Calibri"/>
        </w:rPr>
        <w:t>10 % v primerjavi s pragom, določenim za zahteve za stavbe s skoraj ničelno porabo energije v nacionalnih ukrepih za prenos Direktive (EU) 2010/31, v primeru novih stavb. Začetna potreba po primarni energiji in ocenjeno izboljšanje se določita s sklicevanjem na energetsko izkaznico, kot je opredeljena v členu 2(12) Direktive (EU) 2010/31.</w:t>
      </w:r>
    </w:p>
    <w:p w14:paraId="1A4AEB2E" w14:textId="77777777" w:rsidR="270186AF" w:rsidRDefault="270186AF" w:rsidP="2D47349D">
      <w:pPr>
        <w:widowControl w:val="0"/>
        <w:spacing w:before="240" w:after="0" w:line="240" w:lineRule="auto"/>
        <w:jc w:val="both"/>
      </w:pPr>
      <w:r w:rsidRPr="2D47349D">
        <w:rPr>
          <w:rFonts w:ascii="Calibri" w:hAnsi="Calibri"/>
        </w:rPr>
        <w:t>Pomoč, dodeljena za izboljšanje energijske učinkovitosti stavbe, se lahko kombinira s pomočjo za katere koli ali vse od naslednjih ukrepov:</w:t>
      </w:r>
    </w:p>
    <w:p w14:paraId="59E2CBC1" w14:textId="76BEB6A4" w:rsidR="270186AF" w:rsidRDefault="270186AF" w:rsidP="2D47349D">
      <w:pPr>
        <w:widowControl w:val="0"/>
        <w:numPr>
          <w:ilvl w:val="0"/>
          <w:numId w:val="12"/>
        </w:numPr>
        <w:spacing w:after="0" w:line="240" w:lineRule="auto"/>
        <w:jc w:val="both"/>
      </w:pPr>
      <w:r w:rsidRPr="2D47349D">
        <w:rPr>
          <w:rFonts w:ascii="Calibri" w:hAnsi="Calibri"/>
        </w:rPr>
        <w:t xml:space="preserve">namestitev integrirane naprave, ki proizvaja električno energijo, toploto ali hlad iz OVE, na kraju samem, med drugim </w:t>
      </w:r>
      <w:proofErr w:type="spellStart"/>
      <w:r w:rsidRPr="2D47349D">
        <w:rPr>
          <w:rFonts w:ascii="Calibri" w:hAnsi="Calibri"/>
        </w:rPr>
        <w:t>fotonapetostnih</w:t>
      </w:r>
      <w:proofErr w:type="spellEnd"/>
      <w:r w:rsidRPr="2D47349D">
        <w:rPr>
          <w:rFonts w:ascii="Calibri" w:hAnsi="Calibri"/>
        </w:rPr>
        <w:t xml:space="preserve"> panelov in toplotnih črpalk;</w:t>
      </w:r>
    </w:p>
    <w:p w14:paraId="76E2E215" w14:textId="51E4329F" w:rsidR="270186AF" w:rsidRDefault="270186AF" w:rsidP="2D47349D">
      <w:pPr>
        <w:widowControl w:val="0"/>
        <w:numPr>
          <w:ilvl w:val="0"/>
          <w:numId w:val="12"/>
        </w:numPr>
        <w:spacing w:after="0" w:line="240" w:lineRule="auto"/>
        <w:jc w:val="both"/>
      </w:pPr>
      <w:r w:rsidRPr="2D47349D">
        <w:rPr>
          <w:rFonts w:ascii="Calibri" w:hAnsi="Calibri"/>
        </w:rPr>
        <w:t>namestitev opreme za shranjevanje energije, proizvedene z napravami za proizvodnjo energije iz OVE na kraju samem. Oprema za shranjevanje letno absorbira vsaj 75 % energije iz neposredno povezanega obrata za proizvodnjo energije iz OVE;</w:t>
      </w:r>
    </w:p>
    <w:p w14:paraId="59B8010D" w14:textId="4D744CE9" w:rsidR="270186AF" w:rsidRDefault="270186AF" w:rsidP="2D47349D">
      <w:pPr>
        <w:widowControl w:val="0"/>
        <w:numPr>
          <w:ilvl w:val="0"/>
          <w:numId w:val="12"/>
        </w:numPr>
        <w:spacing w:after="0" w:line="240" w:lineRule="auto"/>
        <w:jc w:val="both"/>
      </w:pPr>
      <w:r w:rsidRPr="2D47349D">
        <w:rPr>
          <w:rFonts w:ascii="Calibri" w:hAnsi="Calibri"/>
        </w:rPr>
        <w:t>priključitev na energijsko učinkovit sistem daljinskega ogrevanja in/ali hlajenja ter s tem povezana oprema;</w:t>
      </w:r>
    </w:p>
    <w:p w14:paraId="443B056A" w14:textId="74E058B7" w:rsidR="270186AF" w:rsidRDefault="270186AF" w:rsidP="2D47349D">
      <w:pPr>
        <w:widowControl w:val="0"/>
        <w:numPr>
          <w:ilvl w:val="0"/>
          <w:numId w:val="12"/>
        </w:numPr>
        <w:spacing w:after="0" w:line="240" w:lineRule="auto"/>
        <w:jc w:val="both"/>
      </w:pPr>
      <w:r w:rsidRPr="2D47349D">
        <w:rPr>
          <w:rFonts w:ascii="Calibri" w:hAnsi="Calibri"/>
        </w:rPr>
        <w:t>izgradnja in namestitev polnilne infrastrukture, namenjene uporabi uporabnikov stavbe, in z njo povezane infrastrukture, kot je napeljava vodov, če so parkirišča v stavbi ali neposredno ob njej;</w:t>
      </w:r>
    </w:p>
    <w:p w14:paraId="1781512B" w14:textId="26395492" w:rsidR="270186AF" w:rsidRDefault="270186AF" w:rsidP="2D47349D">
      <w:pPr>
        <w:widowControl w:val="0"/>
        <w:numPr>
          <w:ilvl w:val="0"/>
          <w:numId w:val="12"/>
        </w:numPr>
        <w:spacing w:after="0" w:line="240" w:lineRule="auto"/>
        <w:jc w:val="both"/>
      </w:pPr>
      <w:r w:rsidRPr="2D47349D">
        <w:rPr>
          <w:rFonts w:ascii="Calibri" w:hAnsi="Calibri"/>
        </w:rPr>
        <w:t>namestitev opreme za digitalizacijo stavbe, zlasti za povečanje njene pripravljenosti na pametne sisteme, vključno s pasivnim hišnim ožičenjem ali strukturiranim polaganjem kablov za podatkovna omrežja in pomožnim delom širokopasovne infrastrukture na zemljišču, ki mu stavba pripada, vendar brez ožičenja ali polaganja kablov za podatkovna omrežja zunaj zemljišča;</w:t>
      </w:r>
    </w:p>
    <w:p w14:paraId="29133C2F" w14:textId="06A013F4" w:rsidR="270186AF" w:rsidRDefault="270186AF" w:rsidP="2D47349D">
      <w:pPr>
        <w:widowControl w:val="0"/>
        <w:numPr>
          <w:ilvl w:val="0"/>
          <w:numId w:val="12"/>
        </w:numPr>
        <w:spacing w:after="0" w:line="240" w:lineRule="auto"/>
        <w:jc w:val="both"/>
      </w:pPr>
      <w:r w:rsidRPr="2D47349D">
        <w:rPr>
          <w:rFonts w:ascii="Calibri" w:hAnsi="Calibri"/>
        </w:rPr>
        <w:t>naložbe v zelene strehe in opremo za hrambo in uporabo deževnice.</w:t>
      </w:r>
    </w:p>
    <w:p w14:paraId="525FE7B3" w14:textId="2D428D20" w:rsidR="2B6B09A4" w:rsidRDefault="270186AF" w:rsidP="2D47349D">
      <w:pPr>
        <w:widowControl w:val="0"/>
        <w:spacing w:before="240" w:after="0" w:line="240" w:lineRule="auto"/>
        <w:jc w:val="both"/>
      </w:pPr>
      <w:r w:rsidRPr="60229707">
        <w:rPr>
          <w:rFonts w:ascii="Calibri" w:hAnsi="Calibri"/>
        </w:rPr>
        <w:t xml:space="preserve">V primeru takih kombiniranih del, navedenih v točkah zgoraj, so upravičeni stroški skupni naložbeni stroški različnih naprav in opreme. Stroški, ki niso neposredno povezani z doseganjem višje ravni energijske ali </w:t>
      </w:r>
      <w:proofErr w:type="spellStart"/>
      <w:r w:rsidRPr="60229707">
        <w:rPr>
          <w:rFonts w:ascii="Calibri" w:hAnsi="Calibri"/>
        </w:rPr>
        <w:t>okoljske</w:t>
      </w:r>
      <w:proofErr w:type="spellEnd"/>
      <w:r w:rsidRPr="60229707">
        <w:rPr>
          <w:rFonts w:ascii="Calibri" w:hAnsi="Calibri"/>
        </w:rPr>
        <w:t xml:space="preserve"> uspešnosti, niso upravičeni.</w:t>
      </w:r>
    </w:p>
    <w:p w14:paraId="0F6E19D7" w14:textId="028420DA" w:rsidR="270186AF" w:rsidRPr="001574A9" w:rsidRDefault="270186AF" w:rsidP="2D47349D">
      <w:pPr>
        <w:widowControl w:val="0"/>
        <w:spacing w:before="240" w:after="0" w:line="240" w:lineRule="auto"/>
        <w:jc w:val="both"/>
        <w:rPr>
          <w:rFonts w:ascii="Calibri" w:hAnsi="Calibri"/>
        </w:rPr>
      </w:pPr>
      <w:r w:rsidRPr="001574A9">
        <w:rPr>
          <w:rFonts w:ascii="Calibri" w:hAnsi="Calibri"/>
        </w:rPr>
        <w:t>Pomoč se lahko dodeli lastniku(-om) ali najemniku(-om) stavbe, odvisno od tega, kdo je naročnik ukrepa za izboljšanje energijske učinkovitosti.</w:t>
      </w:r>
    </w:p>
    <w:p w14:paraId="6AE228D0" w14:textId="77777777" w:rsidR="270186AF" w:rsidRDefault="270186AF" w:rsidP="2D47349D">
      <w:pPr>
        <w:widowControl w:val="0"/>
        <w:spacing w:before="240" w:after="0" w:line="240" w:lineRule="auto"/>
        <w:jc w:val="both"/>
      </w:pPr>
      <w:r w:rsidRPr="60229707">
        <w:rPr>
          <w:rFonts w:ascii="Calibri" w:hAnsi="Calibri"/>
        </w:rPr>
        <w:lastRenderedPageBreak/>
        <w:t>Pomoč se lahko dodeli tudi za izboljšanje energijske učinkovitosti opreme za ogrevanje ali hlajenje v stavbi.</w:t>
      </w:r>
    </w:p>
    <w:p w14:paraId="787CF1AC" w14:textId="77777777" w:rsidR="270186AF" w:rsidRDefault="270186AF" w:rsidP="2D47349D">
      <w:pPr>
        <w:widowControl w:val="0"/>
        <w:spacing w:before="240" w:after="0" w:line="240" w:lineRule="auto"/>
        <w:jc w:val="both"/>
      </w:pPr>
      <w:r w:rsidRPr="2D47349D">
        <w:rPr>
          <w:rFonts w:ascii="Calibri" w:hAnsi="Calibri"/>
        </w:rPr>
        <w:t>Ta pomoč se ne uporablja za namestitev energetske opreme na fosilna goriva, vključno z zemeljskim plinom.</w:t>
      </w:r>
    </w:p>
    <w:p w14:paraId="6FDDC5A5" w14:textId="77777777" w:rsidR="002E3322" w:rsidRPr="008142CE" w:rsidRDefault="002E3322" w:rsidP="0029189F">
      <w:pPr>
        <w:widowControl w:val="0"/>
        <w:autoSpaceDE w:val="0"/>
        <w:autoSpaceDN w:val="0"/>
        <w:spacing w:before="212" w:after="0" w:line="240" w:lineRule="auto"/>
        <w:jc w:val="both"/>
      </w:pPr>
      <w:r w:rsidRPr="0029189F">
        <w:rPr>
          <w:rFonts w:ascii="Calibri" w:hAnsi="Calibri"/>
        </w:rPr>
        <w:t>V primeru državne pomoči začetek del pomeni bodisi začetek gradbenih del v okviru naložbe bodisi prvo pravno zavezujočo zavezo za naročilo opreme ali vsako drugo zavezo, zaradi katere naložbe ni več mogoče preklicati, če se ta začne pred začetkom gradbenih del. Nakup zemljišča in pripravljalna dela (na primer pridobivanje dovoljenj, opravljanje predhodnih študij izvedljivosti) se ne štejejo za začetek del. Pri prevzemih „začetek del“ pomeni trenutek, ko se pridobijo sredstva, ki so neposredno povezana s kupljeno poslovno enoto. </w:t>
      </w:r>
    </w:p>
    <w:p w14:paraId="1C4CB842" w14:textId="77777777" w:rsidR="002E3322" w:rsidRPr="008142CE" w:rsidRDefault="002E3322" w:rsidP="0029189F">
      <w:pPr>
        <w:widowControl w:val="0"/>
        <w:autoSpaceDE w:val="0"/>
        <w:autoSpaceDN w:val="0"/>
        <w:spacing w:before="212" w:after="0" w:line="240" w:lineRule="auto"/>
        <w:jc w:val="both"/>
      </w:pPr>
      <w:r w:rsidRPr="0029189F">
        <w:rPr>
          <w:rFonts w:ascii="Calibri" w:hAnsi="Calibri"/>
        </w:rPr>
        <w:t>Določene zgornje meje državnih pomoči ter pragovi za priglasitev veljajo ne glede na to, iz katerih javnih sredstev je pomoč dodeljena in ali je pomoč dodeljena v okviru več shem državnih pomoči ali individualnih pomoči hkrati. Upošteva se skupni znesek državne pomoči za dejavnost, projekt ali podjetje.  </w:t>
      </w:r>
    </w:p>
    <w:p w14:paraId="70F12563" w14:textId="77777777" w:rsidR="002E3322" w:rsidRPr="008142CE" w:rsidRDefault="002E3322" w:rsidP="0029189F">
      <w:pPr>
        <w:widowControl w:val="0"/>
        <w:autoSpaceDE w:val="0"/>
        <w:autoSpaceDN w:val="0"/>
        <w:spacing w:before="212" w:after="0" w:line="240" w:lineRule="auto"/>
        <w:jc w:val="both"/>
      </w:pPr>
      <w:r w:rsidRPr="0029189F">
        <w:rPr>
          <w:rFonts w:ascii="Calibri" w:hAnsi="Calibri"/>
        </w:rPr>
        <w:t>Državna pomoč za iste upravičene stroške se lahko kumulira le, če se s tako kumulacijo ne preseže največje intenzivnosti pomoči ali zneska pomoči, ki se uporablja za to pomoč v skladu s tem programom. </w:t>
      </w:r>
    </w:p>
    <w:p w14:paraId="657E7B18" w14:textId="77777777" w:rsidR="002E3322" w:rsidRPr="008142CE" w:rsidRDefault="002E3322" w:rsidP="0029189F">
      <w:pPr>
        <w:widowControl w:val="0"/>
        <w:autoSpaceDE w:val="0"/>
        <w:autoSpaceDN w:val="0"/>
        <w:spacing w:before="212" w:after="0" w:line="240" w:lineRule="auto"/>
        <w:jc w:val="both"/>
      </w:pPr>
      <w:r w:rsidRPr="0029189F">
        <w:rPr>
          <w:rFonts w:ascii="Calibri" w:hAnsi="Calibri"/>
        </w:rPr>
        <w:t xml:space="preserve">Državna pomoč se ne sme združevati s pomočjo, dodeljeno po pravilu »de </w:t>
      </w:r>
      <w:proofErr w:type="spellStart"/>
      <w:r w:rsidRPr="0029189F">
        <w:rPr>
          <w:rFonts w:ascii="Calibri" w:hAnsi="Calibri"/>
        </w:rPr>
        <w:t>minimis</w:t>
      </w:r>
      <w:proofErr w:type="spellEnd"/>
      <w:r w:rsidRPr="0029189F">
        <w:rPr>
          <w:rFonts w:ascii="Calibri" w:hAnsi="Calibri"/>
        </w:rPr>
        <w:t>« za enake upravičene stroške, če bi bile s tem presežene dovoljene meje intenzivnosti državnih pomoči. </w:t>
      </w:r>
    </w:p>
    <w:p w14:paraId="3ABD133D" w14:textId="77777777" w:rsidR="002E3322" w:rsidRPr="008142CE" w:rsidRDefault="002E3322" w:rsidP="0029189F">
      <w:pPr>
        <w:widowControl w:val="0"/>
        <w:autoSpaceDE w:val="0"/>
        <w:autoSpaceDN w:val="0"/>
        <w:spacing w:before="212" w:after="0" w:line="240" w:lineRule="auto"/>
        <w:jc w:val="both"/>
      </w:pPr>
      <w:r w:rsidRPr="0029189F">
        <w:rPr>
          <w:rFonts w:ascii="Calibri" w:hAnsi="Calibri"/>
        </w:rPr>
        <w:t xml:space="preserve">Prejemnik pomoči nima neporavnanega vračila preveč izplačane državne pomoči ali pomoči po pravilu »de </w:t>
      </w:r>
      <w:proofErr w:type="spellStart"/>
      <w:r w:rsidRPr="0029189F">
        <w:rPr>
          <w:rFonts w:ascii="Calibri" w:hAnsi="Calibri"/>
        </w:rPr>
        <w:t>minimis</w:t>
      </w:r>
      <w:proofErr w:type="spellEnd"/>
      <w:r w:rsidRPr="0029189F">
        <w:rPr>
          <w:rFonts w:ascii="Calibri" w:hAnsi="Calibri"/>
        </w:rPr>
        <w:t>«. </w:t>
      </w:r>
    </w:p>
    <w:p w14:paraId="4006C375" w14:textId="10AE5C6F" w:rsidR="002E3322" w:rsidRPr="008142CE" w:rsidRDefault="002E3322" w:rsidP="0029189F">
      <w:pPr>
        <w:widowControl w:val="0"/>
        <w:autoSpaceDE w:val="0"/>
        <w:autoSpaceDN w:val="0"/>
        <w:spacing w:before="212" w:after="0" w:line="240" w:lineRule="auto"/>
        <w:jc w:val="both"/>
      </w:pPr>
      <w:r w:rsidRPr="0029189F">
        <w:rPr>
          <w:rFonts w:ascii="Calibri" w:hAnsi="Calibri"/>
        </w:rPr>
        <w:t xml:space="preserve">O dodeljenih državnih pomočeh po tem </w:t>
      </w:r>
      <w:r w:rsidR="00D76E3F" w:rsidRPr="0029189F">
        <w:rPr>
          <w:rFonts w:ascii="Calibri" w:hAnsi="Calibri"/>
        </w:rPr>
        <w:t>P</w:t>
      </w:r>
      <w:r w:rsidRPr="0029189F">
        <w:rPr>
          <w:rFonts w:ascii="Calibri" w:hAnsi="Calibri"/>
        </w:rPr>
        <w:t xml:space="preserve">rogramu in shemah, ki so priglašene na podlagi </w:t>
      </w:r>
      <w:r w:rsidR="00D76E3F" w:rsidRPr="0029189F">
        <w:rPr>
          <w:rFonts w:ascii="Calibri" w:hAnsi="Calibri"/>
        </w:rPr>
        <w:t>P</w:t>
      </w:r>
      <w:r w:rsidRPr="0029189F">
        <w:rPr>
          <w:rFonts w:ascii="Calibri" w:hAnsi="Calibri"/>
        </w:rPr>
        <w:t xml:space="preserve">rograma se poroča Ministrstvu za finance v skladu z Zakonom o spremljanju državnih pomoči (Uradni list RS, št. 37/04) in uredbo, ki ureja posredovanje podatkov in poročanje o dodeljenih državnih pomočeh in pomočeh po pravilu »de </w:t>
      </w:r>
      <w:proofErr w:type="spellStart"/>
      <w:r w:rsidRPr="0029189F">
        <w:rPr>
          <w:rFonts w:ascii="Calibri" w:hAnsi="Calibri"/>
        </w:rPr>
        <w:t>minimis</w:t>
      </w:r>
      <w:proofErr w:type="spellEnd"/>
      <w:r w:rsidRPr="0029189F">
        <w:rPr>
          <w:rFonts w:ascii="Calibri" w:hAnsi="Calibri"/>
        </w:rPr>
        <w:t>«.  </w:t>
      </w:r>
    </w:p>
    <w:p w14:paraId="122FF4EA" w14:textId="17EE0D3F" w:rsidR="002E3322" w:rsidRPr="008142CE" w:rsidRDefault="002E3322" w:rsidP="0029189F">
      <w:pPr>
        <w:widowControl w:val="0"/>
        <w:autoSpaceDE w:val="0"/>
        <w:autoSpaceDN w:val="0"/>
        <w:spacing w:before="212" w:after="0" w:line="240" w:lineRule="auto"/>
        <w:jc w:val="both"/>
      </w:pPr>
      <w:bookmarkStart w:id="14" w:name="_Hlk217039373"/>
      <w:r w:rsidRPr="60229707">
        <w:rPr>
          <w:rFonts w:ascii="Calibri" w:hAnsi="Calibri"/>
        </w:rPr>
        <w:t xml:space="preserve">Neupravičeno izplačana sredstva  </w:t>
      </w:r>
      <w:r w:rsidR="00DF03BB" w:rsidRPr="60229707">
        <w:rPr>
          <w:rFonts w:ascii="Calibri" w:hAnsi="Calibri"/>
        </w:rPr>
        <w:t xml:space="preserve"> je finančni posrednik</w:t>
      </w:r>
      <w:r w:rsidRPr="60229707">
        <w:rPr>
          <w:rFonts w:ascii="Calibri" w:hAnsi="Calibri"/>
        </w:rPr>
        <w:t xml:space="preserve"> dolž</w:t>
      </w:r>
      <w:r w:rsidR="00DF03BB" w:rsidRPr="60229707">
        <w:rPr>
          <w:rFonts w:ascii="Calibri" w:hAnsi="Calibri"/>
        </w:rPr>
        <w:t>a</w:t>
      </w:r>
      <w:r w:rsidRPr="60229707">
        <w:rPr>
          <w:rFonts w:ascii="Calibri" w:hAnsi="Calibri"/>
        </w:rPr>
        <w:t>n</w:t>
      </w:r>
      <w:r w:rsidR="007D7491">
        <w:rPr>
          <w:rFonts w:ascii="Calibri" w:hAnsi="Calibri"/>
        </w:rPr>
        <w:t xml:space="preserve"> skladno z veljavnimi predpisi </w:t>
      </w:r>
      <w:r w:rsidRPr="60229707">
        <w:rPr>
          <w:rFonts w:ascii="Calibri" w:hAnsi="Calibri"/>
        </w:rPr>
        <w:t xml:space="preserve"> izterjati od prejemnikov, vključno z zakonitimi zamudnimi obrestmi</w:t>
      </w:r>
      <w:bookmarkEnd w:id="14"/>
      <w:r w:rsidRPr="60229707">
        <w:rPr>
          <w:rFonts w:ascii="Calibri" w:hAnsi="Calibri"/>
        </w:rPr>
        <w:t>.  </w:t>
      </w:r>
    </w:p>
    <w:p w14:paraId="54D37DE9" w14:textId="77777777" w:rsidR="002E3322" w:rsidRPr="008142CE" w:rsidRDefault="002E3322" w:rsidP="0029189F">
      <w:pPr>
        <w:widowControl w:val="0"/>
        <w:autoSpaceDE w:val="0"/>
        <w:autoSpaceDN w:val="0"/>
        <w:spacing w:before="212" w:after="0" w:line="240" w:lineRule="auto"/>
        <w:jc w:val="both"/>
      </w:pPr>
      <w:r w:rsidRPr="0029189F">
        <w:rPr>
          <w:rFonts w:ascii="Calibri" w:hAnsi="Calibri"/>
        </w:rPr>
        <w:t>Evidence o prejeti državni pomoči je potrebno hraniti 10 poslovnih let od datuma dodelitve. </w:t>
      </w:r>
    </w:p>
    <w:p w14:paraId="17236EF7" w14:textId="77777777" w:rsidR="002E3322" w:rsidRPr="008142CE" w:rsidRDefault="002E3322" w:rsidP="0029189F">
      <w:pPr>
        <w:widowControl w:val="0"/>
        <w:autoSpaceDE w:val="0"/>
        <w:autoSpaceDN w:val="0"/>
        <w:spacing w:before="240" w:after="0" w:line="240" w:lineRule="auto"/>
        <w:jc w:val="both"/>
      </w:pPr>
      <w:r w:rsidRPr="0029189F">
        <w:rPr>
          <w:rFonts w:ascii="Calibri" w:hAnsi="Calibri"/>
        </w:rPr>
        <w:t>Ukrepi, ki bodo izvedeni v primeru, da: </w:t>
      </w:r>
    </w:p>
    <w:p w14:paraId="4564C003" w14:textId="77777777" w:rsidR="002E3322" w:rsidRPr="008142CE" w:rsidRDefault="002E3322" w:rsidP="0029189F">
      <w:pPr>
        <w:widowControl w:val="0"/>
        <w:numPr>
          <w:ilvl w:val="0"/>
          <w:numId w:val="14"/>
        </w:numPr>
        <w:autoSpaceDE w:val="0"/>
        <w:autoSpaceDN w:val="0"/>
        <w:spacing w:after="0" w:line="240" w:lineRule="auto"/>
        <w:jc w:val="both"/>
      </w:pPr>
      <w:r w:rsidRPr="0029189F">
        <w:rPr>
          <w:rFonts w:ascii="Calibri" w:hAnsi="Calibri"/>
        </w:rPr>
        <w:t>prejemnik pomoči projekta ne bo izvedel, </w:t>
      </w:r>
    </w:p>
    <w:p w14:paraId="45271B77" w14:textId="703CD511" w:rsidR="002E3322" w:rsidRPr="008142CE" w:rsidRDefault="002E3322" w:rsidP="0029189F">
      <w:pPr>
        <w:widowControl w:val="0"/>
        <w:numPr>
          <w:ilvl w:val="0"/>
          <w:numId w:val="14"/>
        </w:numPr>
        <w:autoSpaceDE w:val="0"/>
        <w:autoSpaceDN w:val="0"/>
        <w:spacing w:after="0" w:line="240" w:lineRule="auto"/>
        <w:jc w:val="both"/>
      </w:pPr>
      <w:r w:rsidRPr="0029189F">
        <w:rPr>
          <w:rFonts w:ascii="Calibri" w:hAnsi="Calibri"/>
        </w:rPr>
        <w:t xml:space="preserve">prejemnik pomoči ob sklenitvi pogodbe ni dal pravih podatkov oz. </w:t>
      </w:r>
      <w:r w:rsidR="004962F2">
        <w:rPr>
          <w:rFonts w:ascii="Calibri" w:eastAsia="Calibri" w:hAnsi="Calibri" w:cs="Calibri"/>
        </w:rPr>
        <w:t xml:space="preserve">je dal </w:t>
      </w:r>
      <w:r w:rsidRPr="0029189F">
        <w:rPr>
          <w:rFonts w:ascii="Calibri" w:hAnsi="Calibri"/>
        </w:rPr>
        <w:t>zavajajoče izjave ter ob drugih kršitvah in nepravilnostih, </w:t>
      </w:r>
    </w:p>
    <w:p w14:paraId="08557F0C" w14:textId="77777777" w:rsidR="002E3322" w:rsidRPr="008142CE" w:rsidRDefault="002E3322" w:rsidP="0029189F">
      <w:pPr>
        <w:widowControl w:val="0"/>
        <w:autoSpaceDE w:val="0"/>
        <w:autoSpaceDN w:val="0"/>
        <w:spacing w:after="0" w:line="240" w:lineRule="auto"/>
        <w:jc w:val="both"/>
      </w:pPr>
      <w:r w:rsidRPr="0029189F">
        <w:rPr>
          <w:rFonts w:ascii="Calibri" w:hAnsi="Calibri"/>
        </w:rPr>
        <w:t>se smiselno opredelijo v posameznem javnem razpisu oz. v drugem načinu izvedbe izbora oziroma v pogodbi o sofinanciranju, skladno z veljavno zakonodajo.</w:t>
      </w:r>
    </w:p>
    <w:p w14:paraId="4F7ED2AD" w14:textId="77777777" w:rsidR="00CC5164" w:rsidRPr="008142CE" w:rsidRDefault="00CC5164" w:rsidP="0029189F">
      <w:pPr>
        <w:widowControl w:val="0"/>
        <w:autoSpaceDE w:val="0"/>
        <w:autoSpaceDN w:val="0"/>
        <w:spacing w:after="0" w:line="240" w:lineRule="auto"/>
        <w:jc w:val="both"/>
      </w:pPr>
    </w:p>
    <w:p w14:paraId="73E4BA1B" w14:textId="0CF495DF" w:rsidR="00CC5164" w:rsidRPr="008142CE" w:rsidRDefault="00283D8A" w:rsidP="0029189F">
      <w:pPr>
        <w:widowControl w:val="0"/>
        <w:autoSpaceDE w:val="0"/>
        <w:autoSpaceDN w:val="0"/>
        <w:spacing w:after="0" w:line="240" w:lineRule="auto"/>
        <w:jc w:val="both"/>
      </w:pPr>
      <w:r w:rsidRPr="0029189F">
        <w:rPr>
          <w:rFonts w:ascii="Calibri" w:hAnsi="Calibri"/>
        </w:rPr>
        <w:t>Spodbuda se dodeli pod pogoji, da je naložba skladna z navodili in smernicami OU</w:t>
      </w:r>
      <w:r w:rsidRPr="00347225">
        <w:rPr>
          <w:rStyle w:val="Sprotnaopomba-sklic"/>
        </w:rPr>
        <w:footnoteReference w:id="12"/>
      </w:r>
      <w:r w:rsidRPr="0029189F">
        <w:rPr>
          <w:rFonts w:ascii="Calibri" w:hAnsi="Calibri"/>
        </w:rPr>
        <w:t>.</w:t>
      </w:r>
    </w:p>
    <w:p w14:paraId="4E83B630" w14:textId="77777777" w:rsidR="0001345C" w:rsidRPr="008142CE" w:rsidRDefault="0001345C" w:rsidP="0029189F">
      <w:pPr>
        <w:widowControl w:val="0"/>
        <w:autoSpaceDE w:val="0"/>
        <w:autoSpaceDN w:val="0"/>
        <w:spacing w:after="0" w:line="240" w:lineRule="auto"/>
        <w:jc w:val="both"/>
      </w:pPr>
    </w:p>
    <w:p w14:paraId="45469412" w14:textId="5684BDFB" w:rsidR="00834FCA" w:rsidRPr="0029189F" w:rsidRDefault="00834FCA" w:rsidP="0029189F">
      <w:pPr>
        <w:keepNext/>
        <w:keepLines/>
        <w:widowControl w:val="0"/>
        <w:autoSpaceDE w:val="0"/>
        <w:autoSpaceDN w:val="0"/>
        <w:spacing w:before="160" w:after="80" w:line="240" w:lineRule="auto"/>
        <w:jc w:val="both"/>
        <w:outlineLvl w:val="1"/>
        <w:rPr>
          <w:rFonts w:ascii="Calibri" w:hAnsi="Calibri"/>
          <w:b/>
          <w:color w:val="6FAC46"/>
        </w:rPr>
      </w:pPr>
      <w:bookmarkStart w:id="15" w:name="_Toc219285508"/>
      <w:r w:rsidRPr="001F2FE4">
        <w:rPr>
          <w:rFonts w:ascii="Calibri" w:hAnsi="Calibri"/>
          <w:b/>
          <w:color w:val="64A336"/>
          <w:sz w:val="32"/>
        </w:rPr>
        <w:t>4.2 Ugotavljanje upravičenosti</w:t>
      </w:r>
      <w:bookmarkEnd w:id="15"/>
    </w:p>
    <w:p w14:paraId="2913C366" w14:textId="22F8308A" w:rsidR="00F82381" w:rsidRPr="008142CE" w:rsidRDefault="00F82381" w:rsidP="0029189F">
      <w:pPr>
        <w:widowControl w:val="0"/>
        <w:autoSpaceDE w:val="0"/>
        <w:autoSpaceDN w:val="0"/>
        <w:spacing w:after="0" w:line="240" w:lineRule="auto"/>
        <w:jc w:val="both"/>
      </w:pPr>
      <w:r w:rsidRPr="0029189F">
        <w:rPr>
          <w:rFonts w:ascii="Calibri" w:hAnsi="Calibri"/>
        </w:rPr>
        <w:t>Projekt mora zajemati postopno celovito energetsko prenovo stavb ali delov stavb za izboljšanje energijske učinkovitosti stavbe, merjene s primarno energijo, za vsaj 20</w:t>
      </w:r>
      <w:r w:rsidR="00CC023C" w:rsidRPr="0029189F">
        <w:rPr>
          <w:rFonts w:ascii="Calibri" w:hAnsi="Calibri"/>
        </w:rPr>
        <w:t xml:space="preserve"> </w:t>
      </w:r>
      <w:r w:rsidRPr="0029189F">
        <w:rPr>
          <w:rFonts w:ascii="Calibri" w:hAnsi="Calibri"/>
        </w:rPr>
        <w:t xml:space="preserve">% v primerjavi s stanjem pred </w:t>
      </w:r>
      <w:r w:rsidRPr="0029189F">
        <w:rPr>
          <w:rFonts w:ascii="Calibri" w:hAnsi="Calibri"/>
        </w:rPr>
        <w:lastRenderedPageBreak/>
        <w:t>naložbo v primeru prenove obstoječih stavb ali 10</w:t>
      </w:r>
      <w:r w:rsidR="00CC023C" w:rsidRPr="0029189F">
        <w:rPr>
          <w:rFonts w:ascii="Calibri" w:hAnsi="Calibri"/>
        </w:rPr>
        <w:t xml:space="preserve"> </w:t>
      </w:r>
      <w:r w:rsidRPr="0029189F">
        <w:rPr>
          <w:rFonts w:ascii="Calibri" w:hAnsi="Calibri"/>
        </w:rPr>
        <w:t xml:space="preserve">% v primerjavi s stanjem pred naložbo v primeru ukrepov prenove v zvezi z namestitvijo ali zamenjavo samo ene vrste elementov stavbe, pri čemer se začetna potreba po primarni energiji in ocenjeno izboljšanje določita s sklicevanjem na energetsko izkaznico, pomoč, dodeljena za izboljšanje energijske učinkovitosti stavbe, pa se pri tem lahko kombinira tudi z ukrepi naložb v OVE. </w:t>
      </w:r>
    </w:p>
    <w:p w14:paraId="29C28FDA" w14:textId="24E044F5" w:rsidR="00F82381" w:rsidRPr="008142CE" w:rsidRDefault="00F82381" w:rsidP="00347225">
      <w:pPr>
        <w:widowControl w:val="0"/>
        <w:autoSpaceDE w:val="0"/>
        <w:autoSpaceDN w:val="0"/>
        <w:spacing w:before="240" w:after="0" w:line="240" w:lineRule="auto"/>
        <w:jc w:val="both"/>
      </w:pPr>
      <w:r w:rsidRPr="0029189F">
        <w:rPr>
          <w:rFonts w:ascii="Calibri" w:hAnsi="Calibri"/>
        </w:rPr>
        <w:t xml:space="preserve">Projekt </w:t>
      </w:r>
      <w:r w:rsidR="00585C06" w:rsidRPr="00CA3F49">
        <w:rPr>
          <w:rFonts w:ascii="Calibri" w:eastAsia="Calibri" w:hAnsi="Calibri" w:cs="Calibri"/>
        </w:rPr>
        <w:t>mor</w:t>
      </w:r>
      <w:r w:rsidR="00585C06">
        <w:rPr>
          <w:rFonts w:ascii="Calibri" w:eastAsia="Calibri" w:hAnsi="Calibri" w:cs="Calibri"/>
        </w:rPr>
        <w:t>a</w:t>
      </w:r>
      <w:r w:rsidRPr="00347225">
        <w:rPr>
          <w:rFonts w:ascii="Calibri" w:hAnsi="Calibri"/>
        </w:rPr>
        <w:t xml:space="preserve"> izkazovati </w:t>
      </w:r>
      <w:r w:rsidRPr="0029189F">
        <w:rPr>
          <w:rFonts w:ascii="Calibri" w:hAnsi="Calibri"/>
        </w:rPr>
        <w:t>zaprto finančno konstrukcijo.</w:t>
      </w:r>
    </w:p>
    <w:p w14:paraId="4C5F8979" w14:textId="49179BD8" w:rsidR="00834FCA" w:rsidRPr="0029189F" w:rsidRDefault="60304A24" w:rsidP="0029189F">
      <w:pPr>
        <w:widowControl w:val="0"/>
        <w:autoSpaceDE w:val="0"/>
        <w:autoSpaceDN w:val="0"/>
        <w:spacing w:before="240" w:after="0" w:line="240" w:lineRule="auto"/>
        <w:jc w:val="both"/>
        <w:rPr>
          <w:color w:val="000000"/>
        </w:rPr>
      </w:pPr>
      <w:r w:rsidRPr="0029189F">
        <w:rPr>
          <w:rFonts w:ascii="Calibri" w:hAnsi="Calibri"/>
        </w:rPr>
        <w:t>Ob upoštevanju horizontalnih načel se zagotovi upoštevanje naslednjih pogojev za ugotavljanje upravičenosti (glede na vsebino operacije) v skladu z Merili za izbor operacij v okviru Programa evropske kohezijske politike v obdobju 2021-2027 v Sloveniji</w:t>
      </w:r>
      <w:r w:rsidR="00834FCA" w:rsidRPr="00347225">
        <w:rPr>
          <w:rStyle w:val="Sprotnaopomba-sklic"/>
        </w:rPr>
        <w:footnoteReference w:id="13"/>
      </w:r>
      <w:r w:rsidRPr="0029189F">
        <w:rPr>
          <w:rFonts w:ascii="Calibri" w:hAnsi="Calibri"/>
        </w:rPr>
        <w:t xml:space="preserve"> </w:t>
      </w:r>
      <w:r w:rsidRPr="0029189F">
        <w:rPr>
          <w:rFonts w:ascii="Calibri" w:hAnsi="Calibri"/>
          <w:color w:val="000000"/>
        </w:rPr>
        <w:t xml:space="preserve">(v nadaljnjem besedilu: Merila </w:t>
      </w:r>
      <w:proofErr w:type="spellStart"/>
      <w:r w:rsidRPr="0029189F">
        <w:rPr>
          <w:rFonts w:ascii="Calibri" w:hAnsi="Calibri"/>
          <w:color w:val="000000"/>
        </w:rPr>
        <w:t>OzS</w:t>
      </w:r>
      <w:proofErr w:type="spellEnd"/>
      <w:r w:rsidRPr="0029189F">
        <w:rPr>
          <w:rFonts w:ascii="Calibri" w:hAnsi="Calibri"/>
          <w:color w:val="000000"/>
        </w:rPr>
        <w:t>):</w:t>
      </w:r>
    </w:p>
    <w:p w14:paraId="6E2D274C" w14:textId="328B8726" w:rsidR="00834FCA" w:rsidRPr="008142CE" w:rsidRDefault="00834FCA" w:rsidP="0029189F">
      <w:pPr>
        <w:widowControl w:val="0"/>
        <w:numPr>
          <w:ilvl w:val="0"/>
          <w:numId w:val="16"/>
        </w:numPr>
        <w:autoSpaceDE w:val="0"/>
        <w:autoSpaceDN w:val="0"/>
        <w:spacing w:after="0" w:line="240" w:lineRule="auto"/>
        <w:jc w:val="both"/>
      </w:pPr>
      <w:r w:rsidRPr="0029189F">
        <w:rPr>
          <w:rFonts w:ascii="Calibri" w:hAnsi="Calibri"/>
        </w:rPr>
        <w:t>podpora samo za stavbe, ki izkazujejo določene kazalnike energijske učinkovitosti,</w:t>
      </w:r>
    </w:p>
    <w:p w14:paraId="7DBFC3EF" w14:textId="3F55B292" w:rsidR="00834FCA" w:rsidRPr="008142CE" w:rsidRDefault="00834FCA" w:rsidP="0029189F">
      <w:pPr>
        <w:widowControl w:val="0"/>
        <w:numPr>
          <w:ilvl w:val="0"/>
          <w:numId w:val="16"/>
        </w:numPr>
        <w:autoSpaceDE w:val="0"/>
        <w:autoSpaceDN w:val="0"/>
        <w:spacing w:after="0" w:line="240" w:lineRule="auto"/>
        <w:jc w:val="both"/>
      </w:pPr>
      <w:r w:rsidRPr="0029189F">
        <w:rPr>
          <w:rFonts w:ascii="Calibri" w:hAnsi="Calibri"/>
        </w:rPr>
        <w:t>podpora je le za tisti del operacije, ki prispeva k URE in OVE.</w:t>
      </w:r>
    </w:p>
    <w:p w14:paraId="264192EC" w14:textId="31CF6E45" w:rsidR="00F82381" w:rsidRPr="008142CE" w:rsidRDefault="00F82381" w:rsidP="0029189F">
      <w:pPr>
        <w:widowControl w:val="0"/>
        <w:autoSpaceDE w:val="0"/>
        <w:autoSpaceDN w:val="0"/>
        <w:spacing w:after="0" w:line="240" w:lineRule="auto"/>
        <w:jc w:val="both"/>
      </w:pPr>
    </w:p>
    <w:p w14:paraId="4A9086FE" w14:textId="63F87AFE" w:rsidR="007676E1" w:rsidRPr="0029189F" w:rsidRDefault="00CF0852" w:rsidP="0029189F">
      <w:pPr>
        <w:keepNext/>
        <w:keepLines/>
        <w:widowControl w:val="0"/>
        <w:autoSpaceDE w:val="0"/>
        <w:autoSpaceDN w:val="0"/>
        <w:spacing w:before="160" w:after="80" w:line="240" w:lineRule="auto"/>
        <w:jc w:val="both"/>
        <w:outlineLvl w:val="1"/>
        <w:rPr>
          <w:rFonts w:ascii="Calibri" w:hAnsi="Calibri"/>
          <w:b/>
          <w:color w:val="6FAC46"/>
        </w:rPr>
      </w:pPr>
      <w:bookmarkStart w:id="16" w:name="_Toc219285509"/>
      <w:r w:rsidRPr="001F2FE4">
        <w:rPr>
          <w:rFonts w:ascii="Calibri" w:hAnsi="Calibri"/>
          <w:b/>
          <w:color w:val="64A336"/>
          <w:sz w:val="32"/>
        </w:rPr>
        <w:t>4.</w:t>
      </w:r>
      <w:r w:rsidR="00834FCA" w:rsidRPr="001F2FE4">
        <w:rPr>
          <w:rFonts w:ascii="Calibri" w:hAnsi="Calibri"/>
          <w:b/>
          <w:color w:val="64A336"/>
          <w:sz w:val="32"/>
        </w:rPr>
        <w:t>3</w:t>
      </w:r>
      <w:r w:rsidRPr="001F2FE4">
        <w:rPr>
          <w:rFonts w:ascii="Calibri" w:hAnsi="Calibri"/>
          <w:b/>
          <w:color w:val="64A336"/>
          <w:sz w:val="32"/>
        </w:rPr>
        <w:t xml:space="preserve"> Merila</w:t>
      </w:r>
      <w:r w:rsidR="00257524" w:rsidRPr="001F2FE4">
        <w:rPr>
          <w:rFonts w:ascii="Calibri" w:hAnsi="Calibri"/>
          <w:b/>
          <w:color w:val="64A336"/>
          <w:sz w:val="32"/>
        </w:rPr>
        <w:t>/pogoji</w:t>
      </w:r>
      <w:r w:rsidRPr="001F2FE4">
        <w:rPr>
          <w:rFonts w:ascii="Calibri" w:hAnsi="Calibri"/>
          <w:b/>
          <w:color w:val="64A336"/>
          <w:sz w:val="32"/>
        </w:rPr>
        <w:t xml:space="preserve"> za </w:t>
      </w:r>
      <w:r w:rsidR="00257524" w:rsidRPr="001F2FE4">
        <w:rPr>
          <w:rFonts w:ascii="Calibri" w:hAnsi="Calibri"/>
          <w:b/>
          <w:color w:val="64A336"/>
          <w:sz w:val="32"/>
        </w:rPr>
        <w:t>dodeljevanje spodbud</w:t>
      </w:r>
      <w:bookmarkEnd w:id="16"/>
    </w:p>
    <w:p w14:paraId="244324A7" w14:textId="79F03C60" w:rsidR="002D66B2" w:rsidRPr="008142CE" w:rsidRDefault="77BEFF8C" w:rsidP="0029189F">
      <w:pPr>
        <w:widowControl w:val="0"/>
        <w:autoSpaceDE w:val="0"/>
        <w:autoSpaceDN w:val="0"/>
        <w:spacing w:before="240" w:after="0" w:line="240" w:lineRule="auto"/>
        <w:jc w:val="both"/>
      </w:pPr>
      <w:r w:rsidRPr="60229707">
        <w:rPr>
          <w:rFonts w:ascii="Calibri" w:hAnsi="Calibri"/>
        </w:rPr>
        <w:t>S Programom so ob upoštevanju veljavne področne zakonodaje glede na relevantnost smiselno</w:t>
      </w:r>
      <w:r w:rsidR="60304A24" w:rsidRPr="60229707">
        <w:rPr>
          <w:rFonts w:ascii="Calibri" w:hAnsi="Calibri"/>
        </w:rPr>
        <w:t xml:space="preserve"> </w:t>
      </w:r>
      <w:r w:rsidRPr="60229707">
        <w:rPr>
          <w:rFonts w:ascii="Calibri" w:hAnsi="Calibri"/>
        </w:rPr>
        <w:t>zastopana tudi naslednja merila</w:t>
      </w:r>
      <w:r w:rsidR="00257524">
        <w:rPr>
          <w:rFonts w:ascii="Calibri" w:hAnsi="Calibri"/>
        </w:rPr>
        <w:t>/pogoji</w:t>
      </w:r>
      <w:r w:rsidRPr="60229707">
        <w:rPr>
          <w:rFonts w:ascii="Calibri" w:hAnsi="Calibri"/>
        </w:rPr>
        <w:t xml:space="preserve"> za </w:t>
      </w:r>
      <w:r w:rsidR="00257524">
        <w:rPr>
          <w:rFonts w:ascii="Calibri" w:hAnsi="Calibri"/>
        </w:rPr>
        <w:t>dodeljevane spodbud</w:t>
      </w:r>
      <w:r w:rsidR="00257524" w:rsidRPr="60229707">
        <w:rPr>
          <w:rFonts w:ascii="Calibri" w:hAnsi="Calibri"/>
        </w:rPr>
        <w:t xml:space="preserve"> </w:t>
      </w:r>
      <w:r w:rsidRPr="60229707">
        <w:rPr>
          <w:rFonts w:ascii="Calibri" w:hAnsi="Calibri"/>
        </w:rPr>
        <w:t>v okviru specifičnega cilja RS2O.1,:</w:t>
      </w:r>
    </w:p>
    <w:p w14:paraId="4704F79F" w14:textId="0747B70C" w:rsidR="002D66B2" w:rsidRPr="008142CE" w:rsidRDefault="002D66B2" w:rsidP="0029189F">
      <w:pPr>
        <w:widowControl w:val="0"/>
        <w:numPr>
          <w:ilvl w:val="0"/>
          <w:numId w:val="10"/>
        </w:numPr>
        <w:autoSpaceDE w:val="0"/>
        <w:autoSpaceDN w:val="0"/>
        <w:spacing w:after="0" w:line="240" w:lineRule="auto"/>
        <w:jc w:val="both"/>
      </w:pPr>
      <w:r w:rsidRPr="0029189F">
        <w:rPr>
          <w:rFonts w:ascii="Calibri" w:hAnsi="Calibri"/>
        </w:rPr>
        <w:t>prispevek k doseganju nacionalnih ciljev energetske učinkovitosti z NEPN</w:t>
      </w:r>
      <w:r w:rsidR="00A16DEA" w:rsidRPr="0029189F">
        <w:rPr>
          <w:rFonts w:ascii="Calibri" w:hAnsi="Calibri"/>
        </w:rPr>
        <w:t xml:space="preserve"> 2024</w:t>
      </w:r>
      <w:r w:rsidRPr="0029189F">
        <w:rPr>
          <w:rFonts w:ascii="Calibri" w:hAnsi="Calibri"/>
        </w:rPr>
        <w:t xml:space="preserve"> in DSEPS:</w:t>
      </w:r>
    </w:p>
    <w:p w14:paraId="249C7797" w14:textId="24680B28" w:rsidR="002D66B2" w:rsidRPr="008142CE" w:rsidRDefault="002D66B2" w:rsidP="0029189F">
      <w:pPr>
        <w:widowControl w:val="0"/>
        <w:numPr>
          <w:ilvl w:val="0"/>
          <w:numId w:val="10"/>
        </w:numPr>
        <w:autoSpaceDE w:val="0"/>
        <w:autoSpaceDN w:val="0"/>
        <w:spacing w:after="0" w:line="240" w:lineRule="auto"/>
        <w:jc w:val="both"/>
      </w:pPr>
      <w:r w:rsidRPr="0029189F">
        <w:rPr>
          <w:rFonts w:ascii="Calibri" w:hAnsi="Calibri"/>
        </w:rPr>
        <w:t>letni prihranki primarne oz. končne energije glede na stanje pred prenovo;</w:t>
      </w:r>
    </w:p>
    <w:p w14:paraId="21A493C1" w14:textId="4680D2CD" w:rsidR="002D66B2" w:rsidRPr="008142CE" w:rsidRDefault="002D66B2" w:rsidP="0029189F">
      <w:pPr>
        <w:widowControl w:val="0"/>
        <w:numPr>
          <w:ilvl w:val="0"/>
          <w:numId w:val="10"/>
        </w:numPr>
        <w:autoSpaceDE w:val="0"/>
        <w:autoSpaceDN w:val="0"/>
        <w:spacing w:after="0" w:line="240" w:lineRule="auto"/>
        <w:jc w:val="both"/>
      </w:pPr>
      <w:r w:rsidRPr="0029189F">
        <w:rPr>
          <w:rFonts w:ascii="Calibri" w:hAnsi="Calibri"/>
        </w:rPr>
        <w:t>povečanje proizvodne energije iz OVE,</w:t>
      </w:r>
    </w:p>
    <w:p w14:paraId="41C519EC" w14:textId="5723D112" w:rsidR="002D66B2" w:rsidRPr="008142CE" w:rsidRDefault="002D66B2" w:rsidP="0029189F">
      <w:pPr>
        <w:widowControl w:val="0"/>
        <w:numPr>
          <w:ilvl w:val="0"/>
          <w:numId w:val="10"/>
        </w:numPr>
        <w:autoSpaceDE w:val="0"/>
        <w:autoSpaceDN w:val="0"/>
        <w:spacing w:after="0" w:line="240" w:lineRule="auto"/>
        <w:jc w:val="both"/>
      </w:pPr>
      <w:r w:rsidRPr="0029189F">
        <w:rPr>
          <w:rFonts w:ascii="Calibri" w:hAnsi="Calibri"/>
        </w:rPr>
        <w:t>delež sofinanciranja upravičenih stroškov s strani upravičenca,</w:t>
      </w:r>
    </w:p>
    <w:p w14:paraId="3513FB36" w14:textId="7168D959" w:rsidR="00834FCA" w:rsidRPr="008142CE" w:rsidRDefault="002D66B2" w:rsidP="0029189F">
      <w:pPr>
        <w:widowControl w:val="0"/>
        <w:numPr>
          <w:ilvl w:val="0"/>
          <w:numId w:val="10"/>
        </w:numPr>
        <w:autoSpaceDE w:val="0"/>
        <w:autoSpaceDN w:val="0"/>
        <w:spacing w:after="0" w:line="240" w:lineRule="auto"/>
        <w:jc w:val="both"/>
      </w:pPr>
      <w:r w:rsidRPr="0029189F">
        <w:rPr>
          <w:rFonts w:ascii="Calibri" w:hAnsi="Calibri"/>
        </w:rPr>
        <w:t>prispevek k družbeni spremembi ter k dvigu družbene ozaveščenosti (npr. vpliv na prebivalstvo z izboljšano kakovostjo življenja).</w:t>
      </w:r>
    </w:p>
    <w:p w14:paraId="20DEF054" w14:textId="77777777" w:rsidR="003B48D2" w:rsidRPr="008142CE" w:rsidRDefault="003B48D2" w:rsidP="0029189F">
      <w:pPr>
        <w:widowControl w:val="0"/>
        <w:autoSpaceDE w:val="0"/>
        <w:autoSpaceDN w:val="0"/>
        <w:spacing w:after="0" w:line="240" w:lineRule="auto"/>
        <w:jc w:val="both"/>
      </w:pPr>
    </w:p>
    <w:p w14:paraId="2AF9F0DE" w14:textId="631DFEF1" w:rsidR="003B48D2" w:rsidRPr="0029189F" w:rsidRDefault="003B48D2" w:rsidP="0029189F">
      <w:pPr>
        <w:keepNext/>
        <w:keepLines/>
        <w:widowControl w:val="0"/>
        <w:autoSpaceDE w:val="0"/>
        <w:autoSpaceDN w:val="0"/>
        <w:spacing w:before="160" w:after="80" w:line="240" w:lineRule="auto"/>
        <w:jc w:val="both"/>
        <w:outlineLvl w:val="1"/>
        <w:rPr>
          <w:rFonts w:ascii="Calibri" w:hAnsi="Calibri"/>
          <w:b/>
          <w:color w:val="6FAC46"/>
        </w:rPr>
      </w:pPr>
      <w:bookmarkStart w:id="17" w:name="_Toc219285510"/>
      <w:r w:rsidRPr="001F2FE4">
        <w:rPr>
          <w:rFonts w:ascii="Calibri" w:hAnsi="Calibri"/>
          <w:b/>
          <w:color w:val="64A336"/>
          <w:sz w:val="32"/>
        </w:rPr>
        <w:t>4.4 Dodatna merila za ocenjevanje</w:t>
      </w:r>
      <w:bookmarkEnd w:id="17"/>
    </w:p>
    <w:p w14:paraId="3E1723A8" w14:textId="493001D7" w:rsidR="003B48D2" w:rsidRPr="008142CE" w:rsidRDefault="003B48D2" w:rsidP="0029189F">
      <w:pPr>
        <w:widowControl w:val="0"/>
        <w:autoSpaceDE w:val="0"/>
        <w:autoSpaceDN w:val="0"/>
        <w:spacing w:after="0" w:line="240" w:lineRule="auto"/>
        <w:jc w:val="both"/>
      </w:pPr>
      <w:r w:rsidRPr="0029189F">
        <w:rPr>
          <w:rFonts w:ascii="Calibri" w:hAnsi="Calibri"/>
        </w:rPr>
        <w:t>V okviru dodeljevanja spodbud na podlagi predmetnega Programa ni dodatnih meril za ocenjevanje prejetih vlog.</w:t>
      </w:r>
    </w:p>
    <w:p w14:paraId="6D33041B" w14:textId="77777777" w:rsidR="001574A9" w:rsidRPr="001F2FE4" w:rsidRDefault="001574A9">
      <w:pPr>
        <w:rPr>
          <w:rFonts w:ascii="Calibri" w:hAnsi="Calibri"/>
          <w:b/>
          <w:color w:val="64A336"/>
          <w:sz w:val="36"/>
        </w:rPr>
      </w:pPr>
      <w:r w:rsidRPr="001F2FE4">
        <w:rPr>
          <w:rFonts w:ascii="Calibri" w:hAnsi="Calibri"/>
          <w:b/>
          <w:color w:val="64A336"/>
          <w:sz w:val="36"/>
        </w:rPr>
        <w:br w:type="page"/>
      </w:r>
    </w:p>
    <w:p w14:paraId="6FD74CD0" w14:textId="4C72DA71" w:rsidR="000E038E" w:rsidRPr="001F2FE4" w:rsidRDefault="00E348D5" w:rsidP="0063130C">
      <w:pPr>
        <w:keepNext/>
        <w:keepLines/>
        <w:widowControl w:val="0"/>
        <w:autoSpaceDE w:val="0"/>
        <w:autoSpaceDN w:val="0"/>
        <w:spacing w:before="360" w:after="80" w:line="240" w:lineRule="auto"/>
        <w:jc w:val="both"/>
        <w:outlineLvl w:val="0"/>
        <w:rPr>
          <w:rFonts w:ascii="Calibri" w:hAnsi="Calibri"/>
          <w:b/>
          <w:color w:val="64A336"/>
          <w:sz w:val="36"/>
        </w:rPr>
      </w:pPr>
      <w:bookmarkStart w:id="18" w:name="_Toc219285511"/>
      <w:r w:rsidRPr="001F2FE4">
        <w:rPr>
          <w:rFonts w:ascii="Calibri" w:hAnsi="Calibri"/>
          <w:b/>
          <w:color w:val="64A336"/>
          <w:sz w:val="36"/>
        </w:rPr>
        <w:lastRenderedPageBreak/>
        <w:t>5</w:t>
      </w:r>
      <w:r w:rsidR="000E038E" w:rsidRPr="001F2FE4">
        <w:rPr>
          <w:rFonts w:ascii="Calibri" w:hAnsi="Calibri"/>
          <w:b/>
          <w:color w:val="64A336"/>
          <w:sz w:val="36"/>
        </w:rPr>
        <w:t xml:space="preserve"> POSTOPEK DODELJEVANJA SPODBUD</w:t>
      </w:r>
      <w:bookmarkEnd w:id="18"/>
    </w:p>
    <w:p w14:paraId="33D3485C" w14:textId="7DC61A17" w:rsidR="0001345C" w:rsidRPr="008142CE" w:rsidRDefault="1448451B" w:rsidP="0063130C">
      <w:pPr>
        <w:widowControl w:val="0"/>
        <w:autoSpaceDE w:val="0"/>
        <w:autoSpaceDN w:val="0"/>
        <w:spacing w:before="240" w:after="0" w:line="240" w:lineRule="auto"/>
        <w:jc w:val="both"/>
      </w:pPr>
      <w:r w:rsidRPr="2D47349D">
        <w:rPr>
          <w:rFonts w:ascii="Calibri" w:hAnsi="Calibri"/>
        </w:rPr>
        <w:t>V skladu z 18. členom Uredbe o izvajanju uredb (EU) in (</w:t>
      </w:r>
      <w:proofErr w:type="spellStart"/>
      <w:r w:rsidRPr="2D47349D">
        <w:rPr>
          <w:rFonts w:ascii="Calibri" w:hAnsi="Calibri"/>
        </w:rPr>
        <w:t>Euratom</w:t>
      </w:r>
      <w:proofErr w:type="spellEnd"/>
      <w:r w:rsidRPr="2D47349D">
        <w:rPr>
          <w:rFonts w:ascii="Calibri" w:hAnsi="Calibri"/>
        </w:rPr>
        <w:t>) na področju izvajanja evropske kohezijske politike v obdobju 2021–2027 za cilj naložbe za rast in delovna mesta (Uradni list RS, št. 21/23 in 13/25</w:t>
      </w:r>
      <w:r w:rsidR="107019F1" w:rsidRPr="2D47349D">
        <w:rPr>
          <w:rFonts w:ascii="Calibri" w:eastAsia="Calibri" w:hAnsi="Calibri" w:cs="Calibri"/>
        </w:rPr>
        <w:t>E</w:t>
      </w:r>
      <w:r w:rsidRPr="2D47349D">
        <w:rPr>
          <w:rFonts w:ascii="Calibri" w:hAnsi="Calibri"/>
        </w:rPr>
        <w:t xml:space="preserve"> se lahko operacije izberejo v okviru izvedbe javnega razpisa ali javnega poziva ali preko postopka neposredne potrditve operacije. Vsaka operacija mora izpolnjevati merila za izbor operacij, ki jih v skladu s 40. členom Uredbe 2021/1060/EU odobri odbor za spremljanje.</w:t>
      </w:r>
    </w:p>
    <w:p w14:paraId="5606BE84" w14:textId="77777777" w:rsidR="001574A9" w:rsidRPr="001F2FE4" w:rsidRDefault="001574A9">
      <w:pPr>
        <w:rPr>
          <w:rFonts w:ascii="Calibri" w:hAnsi="Calibri"/>
          <w:b/>
          <w:color w:val="64A336"/>
          <w:sz w:val="36"/>
        </w:rPr>
      </w:pPr>
      <w:r w:rsidRPr="001F2FE4">
        <w:rPr>
          <w:rFonts w:ascii="Calibri" w:hAnsi="Calibri"/>
          <w:b/>
          <w:color w:val="64A336"/>
          <w:sz w:val="36"/>
        </w:rPr>
        <w:br w:type="page"/>
      </w:r>
    </w:p>
    <w:p w14:paraId="1EFD6407" w14:textId="59315E97" w:rsidR="00FE1AB9" w:rsidRPr="001F2FE4" w:rsidRDefault="00E348D5" w:rsidP="0063130C">
      <w:pPr>
        <w:keepNext/>
        <w:keepLines/>
        <w:widowControl w:val="0"/>
        <w:autoSpaceDE w:val="0"/>
        <w:autoSpaceDN w:val="0"/>
        <w:spacing w:before="360" w:after="80" w:line="240" w:lineRule="auto"/>
        <w:jc w:val="both"/>
        <w:outlineLvl w:val="0"/>
        <w:rPr>
          <w:rFonts w:ascii="Calibri" w:hAnsi="Calibri"/>
          <w:b/>
          <w:color w:val="64A336"/>
          <w:sz w:val="36"/>
        </w:rPr>
      </w:pPr>
      <w:bookmarkStart w:id="19" w:name="_Toc219285512"/>
      <w:r w:rsidRPr="001F2FE4">
        <w:rPr>
          <w:rFonts w:ascii="Calibri" w:hAnsi="Calibri"/>
          <w:b/>
          <w:color w:val="64A336"/>
          <w:sz w:val="36"/>
        </w:rPr>
        <w:lastRenderedPageBreak/>
        <w:t>6</w:t>
      </w:r>
      <w:r w:rsidR="001C1EB5" w:rsidRPr="001F2FE4">
        <w:rPr>
          <w:rFonts w:ascii="Calibri" w:hAnsi="Calibri"/>
          <w:b/>
          <w:color w:val="64A336"/>
          <w:sz w:val="36"/>
        </w:rPr>
        <w:t xml:space="preserve"> OPIS UKREPA</w:t>
      </w:r>
      <w:bookmarkEnd w:id="19"/>
    </w:p>
    <w:tbl>
      <w:tblPr>
        <w:tblStyle w:val="TableNormal"/>
        <w:tblW w:w="9072"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694"/>
        <w:gridCol w:w="6378"/>
      </w:tblGrid>
      <w:tr w:rsidR="004A53C7" w:rsidRPr="00E348D5" w14:paraId="5153D173" w14:textId="77777777" w:rsidTr="001574A9">
        <w:trPr>
          <w:trHeight w:val="486"/>
        </w:trPr>
        <w:tc>
          <w:tcPr>
            <w:tcW w:w="2694" w:type="dxa"/>
            <w:shd w:val="clear" w:color="auto" w:fill="E1EED9"/>
          </w:tcPr>
          <w:p w14:paraId="3D3E0591" w14:textId="467ECDCC" w:rsidR="004A53C7" w:rsidRPr="00E348D5" w:rsidRDefault="004A53C7" w:rsidP="0063130C">
            <w:pPr>
              <w:spacing w:before="1"/>
              <w:jc w:val="both"/>
              <w:rPr>
                <w:sz w:val="20"/>
                <w:lang w:val="sl-SI"/>
              </w:rPr>
            </w:pPr>
            <w:r w:rsidRPr="00E348D5">
              <w:rPr>
                <w:rFonts w:ascii="Calibri" w:hAnsi="Calibri"/>
                <w:spacing w:val="-2"/>
                <w:sz w:val="20"/>
                <w:lang w:val="sl-SI"/>
              </w:rPr>
              <w:t>Ukrep</w:t>
            </w:r>
            <w:r w:rsidR="00900BDB" w:rsidRPr="00E348D5">
              <w:rPr>
                <w:rFonts w:ascii="Calibri" w:hAnsi="Calibri"/>
                <w:spacing w:val="-2"/>
                <w:sz w:val="20"/>
                <w:lang w:val="sl-SI"/>
              </w:rPr>
              <w:t>/</w:t>
            </w:r>
            <w:proofErr w:type="spellStart"/>
            <w:r w:rsidR="00900BDB" w:rsidRPr="00E348D5">
              <w:rPr>
                <w:rFonts w:ascii="Calibri" w:hAnsi="Calibri"/>
                <w:spacing w:val="-2"/>
                <w:sz w:val="20"/>
                <w:lang w:val="sl-SI"/>
              </w:rPr>
              <w:t>podukrep</w:t>
            </w:r>
            <w:proofErr w:type="spellEnd"/>
          </w:p>
        </w:tc>
        <w:tc>
          <w:tcPr>
            <w:tcW w:w="6378" w:type="dxa"/>
            <w:shd w:val="clear" w:color="auto" w:fill="E1EED9"/>
          </w:tcPr>
          <w:p w14:paraId="32A3CF48" w14:textId="5304C12C" w:rsidR="004A53C7" w:rsidRPr="00E348D5" w:rsidRDefault="00900BDB" w:rsidP="0063130C">
            <w:pPr>
              <w:jc w:val="both"/>
              <w:rPr>
                <w:b/>
                <w:color w:val="000000"/>
                <w:sz w:val="20"/>
                <w:lang w:val="sl-SI"/>
              </w:rPr>
            </w:pPr>
            <w:r w:rsidRPr="00E348D5">
              <w:rPr>
                <w:rFonts w:ascii="Calibri" w:hAnsi="Calibri"/>
                <w:b/>
                <w:color w:val="000000"/>
                <w:spacing w:val="-2"/>
                <w:sz w:val="20"/>
                <w:lang w:val="sl-SI"/>
              </w:rPr>
              <w:t>Energetska prenova stavb (tudi javnih) z upoštevanjem trajnostne gradnje ter naprednim upravljanjem sistemov v in na stavbah (tudi javnih)/</w:t>
            </w:r>
            <w:r w:rsidR="001F4F90" w:rsidRPr="00E348D5">
              <w:rPr>
                <w:rFonts w:ascii="Calibri" w:hAnsi="Calibri"/>
                <w:b/>
                <w:color w:val="000000"/>
                <w:spacing w:val="-2"/>
                <w:sz w:val="20"/>
                <w:lang w:val="sl-SI"/>
              </w:rPr>
              <w:t>Postopna celovita energetske prenova stavb v gospodarstvu</w:t>
            </w:r>
          </w:p>
        </w:tc>
      </w:tr>
      <w:tr w:rsidR="004A53C7" w:rsidRPr="00E348D5" w14:paraId="1E292C94" w14:textId="77777777" w:rsidTr="001574A9">
        <w:trPr>
          <w:trHeight w:val="510"/>
        </w:trPr>
        <w:tc>
          <w:tcPr>
            <w:tcW w:w="2694" w:type="dxa"/>
            <w:shd w:val="clear" w:color="auto" w:fill="E1EED9"/>
          </w:tcPr>
          <w:p w14:paraId="17970FE2" w14:textId="77777777" w:rsidR="004A53C7" w:rsidRPr="00E348D5" w:rsidRDefault="004A53C7" w:rsidP="0063130C">
            <w:pPr>
              <w:spacing w:before="1"/>
              <w:jc w:val="both"/>
              <w:rPr>
                <w:sz w:val="20"/>
                <w:lang w:val="sl-SI"/>
              </w:rPr>
            </w:pPr>
            <w:r w:rsidRPr="00E348D5">
              <w:rPr>
                <w:rFonts w:ascii="Calibri" w:hAnsi="Calibri"/>
                <w:sz w:val="20"/>
                <w:lang w:val="sl-SI"/>
              </w:rPr>
              <w:t>Namen</w:t>
            </w:r>
            <w:r w:rsidRPr="00E348D5">
              <w:rPr>
                <w:rFonts w:ascii="Calibri" w:hAnsi="Calibri"/>
                <w:spacing w:val="-7"/>
                <w:sz w:val="20"/>
                <w:lang w:val="sl-SI"/>
              </w:rPr>
              <w:t xml:space="preserve"> </w:t>
            </w:r>
            <w:r w:rsidRPr="00E348D5">
              <w:rPr>
                <w:rFonts w:ascii="Calibri" w:hAnsi="Calibri"/>
                <w:spacing w:val="-2"/>
                <w:sz w:val="20"/>
                <w:lang w:val="sl-SI"/>
              </w:rPr>
              <w:t>ukrepa</w:t>
            </w:r>
          </w:p>
        </w:tc>
        <w:tc>
          <w:tcPr>
            <w:tcW w:w="6378" w:type="dxa"/>
          </w:tcPr>
          <w:p w14:paraId="20E57794" w14:textId="173B902C" w:rsidR="004A53C7" w:rsidRPr="00E348D5" w:rsidRDefault="00902AD9" w:rsidP="0063130C">
            <w:pPr>
              <w:spacing w:before="1"/>
              <w:jc w:val="both"/>
              <w:rPr>
                <w:color w:val="FF0000"/>
                <w:sz w:val="20"/>
                <w:lang w:val="sl-SI"/>
              </w:rPr>
            </w:pPr>
            <w:r w:rsidRPr="00E348D5">
              <w:rPr>
                <w:rFonts w:ascii="Calibri" w:hAnsi="Calibri"/>
                <w:color w:val="000000"/>
                <w:sz w:val="20"/>
                <w:lang w:val="sl-SI"/>
              </w:rPr>
              <w:t xml:space="preserve">Izboljšanje energijske učinkovitosti, merjene s primarno energijo v stavbi ali delu stavbe, </w:t>
            </w:r>
            <w:r w:rsidR="00EC54C9">
              <w:rPr>
                <w:rFonts w:ascii="Calibri" w:hAnsi="Calibri"/>
                <w:color w:val="000000"/>
                <w:sz w:val="20"/>
                <w:lang w:val="sl-SI"/>
              </w:rPr>
              <w:t xml:space="preserve">v lasti ali </w:t>
            </w:r>
            <w:proofErr w:type="spellStart"/>
            <w:r w:rsidR="00EC54C9">
              <w:rPr>
                <w:rFonts w:ascii="Calibri" w:hAnsi="Calibri"/>
                <w:color w:val="000000"/>
                <w:sz w:val="20"/>
                <w:lang w:val="sl-SI"/>
              </w:rPr>
              <w:t>solasti</w:t>
            </w:r>
            <w:proofErr w:type="spellEnd"/>
            <w:r w:rsidR="00EC54C9">
              <w:rPr>
                <w:rFonts w:ascii="Calibri" w:hAnsi="Calibri"/>
                <w:color w:val="000000"/>
                <w:sz w:val="20"/>
                <w:lang w:val="sl-SI"/>
              </w:rPr>
              <w:t xml:space="preserve"> končnega prejemnika, v kateri se opravlja </w:t>
            </w:r>
            <w:r w:rsidRPr="00E348D5">
              <w:rPr>
                <w:rFonts w:ascii="Calibri" w:hAnsi="Calibri"/>
                <w:color w:val="000000"/>
                <w:sz w:val="20"/>
                <w:lang w:val="sl-SI"/>
              </w:rPr>
              <w:t xml:space="preserve"> gospodarsk</w:t>
            </w:r>
            <w:r w:rsidR="00EC54C9">
              <w:rPr>
                <w:rFonts w:ascii="Calibri" w:hAnsi="Calibri"/>
                <w:color w:val="000000"/>
                <w:sz w:val="20"/>
                <w:lang w:val="sl-SI"/>
              </w:rPr>
              <w:t>a</w:t>
            </w:r>
            <w:r w:rsidRPr="00E348D5">
              <w:rPr>
                <w:rFonts w:ascii="Calibri" w:hAnsi="Calibri"/>
                <w:color w:val="000000"/>
                <w:sz w:val="20"/>
                <w:lang w:val="sl-SI"/>
              </w:rPr>
              <w:t xml:space="preserve"> dejavnost.</w:t>
            </w:r>
          </w:p>
        </w:tc>
      </w:tr>
      <w:tr w:rsidR="004A53C7" w:rsidRPr="00E348D5" w14:paraId="30D0CB5E" w14:textId="77777777" w:rsidTr="001574A9">
        <w:trPr>
          <w:trHeight w:val="1264"/>
        </w:trPr>
        <w:tc>
          <w:tcPr>
            <w:tcW w:w="2694" w:type="dxa"/>
            <w:shd w:val="clear" w:color="auto" w:fill="E1EED9"/>
          </w:tcPr>
          <w:p w14:paraId="2C9FEC01" w14:textId="77777777" w:rsidR="004A53C7" w:rsidRPr="00E348D5" w:rsidRDefault="004A53C7" w:rsidP="0063130C">
            <w:pPr>
              <w:spacing w:before="1"/>
              <w:jc w:val="both"/>
              <w:rPr>
                <w:sz w:val="20"/>
                <w:lang w:val="sl-SI"/>
              </w:rPr>
            </w:pPr>
            <w:r w:rsidRPr="00E348D5">
              <w:rPr>
                <w:rFonts w:ascii="Calibri" w:hAnsi="Calibri"/>
                <w:sz w:val="20"/>
                <w:lang w:val="sl-SI"/>
              </w:rPr>
              <w:t>Cilj</w:t>
            </w:r>
            <w:r w:rsidRPr="00E348D5">
              <w:rPr>
                <w:rFonts w:ascii="Calibri" w:hAnsi="Calibri"/>
                <w:spacing w:val="-5"/>
                <w:sz w:val="20"/>
                <w:lang w:val="sl-SI"/>
              </w:rPr>
              <w:t xml:space="preserve"> </w:t>
            </w:r>
            <w:r w:rsidRPr="00E348D5">
              <w:rPr>
                <w:rFonts w:ascii="Calibri" w:hAnsi="Calibri"/>
                <w:spacing w:val="-2"/>
                <w:sz w:val="20"/>
                <w:lang w:val="sl-SI"/>
              </w:rPr>
              <w:t>ukrepa</w:t>
            </w:r>
          </w:p>
        </w:tc>
        <w:tc>
          <w:tcPr>
            <w:tcW w:w="6378" w:type="dxa"/>
          </w:tcPr>
          <w:p w14:paraId="637AFA71" w14:textId="1F24AEA4" w:rsidR="00900BDB" w:rsidRPr="001F2FE4" w:rsidRDefault="00CC023C" w:rsidP="0063130C">
            <w:pPr>
              <w:numPr>
                <w:ilvl w:val="0"/>
                <w:numId w:val="21"/>
              </w:numPr>
              <w:spacing w:before="1"/>
              <w:jc w:val="both"/>
              <w:rPr>
                <w:color w:val="000000"/>
                <w:sz w:val="20"/>
                <w:lang w:val="sl-SI"/>
              </w:rPr>
            </w:pPr>
            <w:r w:rsidRPr="001F2FE4">
              <w:rPr>
                <w:rFonts w:ascii="Calibri" w:hAnsi="Calibri"/>
                <w:color w:val="000000"/>
                <w:sz w:val="20"/>
                <w:lang w:val="sl-SI"/>
              </w:rPr>
              <w:t>Z</w:t>
            </w:r>
            <w:r w:rsidR="00900BDB" w:rsidRPr="001F2FE4">
              <w:rPr>
                <w:rFonts w:ascii="Calibri" w:hAnsi="Calibri"/>
                <w:color w:val="000000"/>
                <w:sz w:val="20"/>
                <w:lang w:val="sl-SI"/>
              </w:rPr>
              <w:t xml:space="preserve">manjšanje emisij TGP (CO2) za prehod v podnebno nevtralno družbo, skladno z NEPN 2024, Strategijo razvoja Slovenije 2030, </w:t>
            </w:r>
            <w:r w:rsidRPr="001F2FE4">
              <w:rPr>
                <w:rFonts w:ascii="Calibri" w:hAnsi="Calibri"/>
                <w:color w:val="000000"/>
                <w:sz w:val="20"/>
                <w:lang w:val="sl-SI"/>
              </w:rPr>
              <w:t>DSEPS</w:t>
            </w:r>
            <w:r w:rsidR="00900BDB" w:rsidRPr="001F2FE4">
              <w:rPr>
                <w:rFonts w:ascii="Calibri" w:hAnsi="Calibri"/>
                <w:color w:val="000000"/>
                <w:sz w:val="20"/>
                <w:lang w:val="sl-SI"/>
              </w:rPr>
              <w:t xml:space="preserve"> in drugimi nacionalnimi predpisi,</w:t>
            </w:r>
          </w:p>
          <w:p w14:paraId="7FE6A467" w14:textId="77777777" w:rsidR="00900BDB" w:rsidRPr="00E348D5" w:rsidRDefault="00900BDB" w:rsidP="0063130C">
            <w:pPr>
              <w:numPr>
                <w:ilvl w:val="0"/>
                <w:numId w:val="21"/>
              </w:numPr>
              <w:spacing w:before="1"/>
              <w:jc w:val="both"/>
              <w:rPr>
                <w:color w:val="000000"/>
                <w:sz w:val="20"/>
                <w:lang w:val="sl-SI"/>
              </w:rPr>
            </w:pPr>
            <w:r w:rsidRPr="00E348D5">
              <w:rPr>
                <w:rFonts w:ascii="Calibri" w:hAnsi="Calibri"/>
                <w:color w:val="000000"/>
                <w:sz w:val="20"/>
                <w:lang w:val="sl-SI"/>
              </w:rPr>
              <w:t>zmanjšanje rabe energije,</w:t>
            </w:r>
          </w:p>
          <w:p w14:paraId="39DB657A" w14:textId="748006EC" w:rsidR="004A53C7" w:rsidRPr="00E348D5" w:rsidRDefault="00900BDB" w:rsidP="0063130C">
            <w:pPr>
              <w:numPr>
                <w:ilvl w:val="0"/>
                <w:numId w:val="21"/>
              </w:numPr>
              <w:spacing w:before="1"/>
              <w:jc w:val="both"/>
              <w:rPr>
                <w:color w:val="000000"/>
                <w:sz w:val="20"/>
                <w:lang w:val="sl-SI"/>
              </w:rPr>
            </w:pPr>
            <w:r w:rsidRPr="00E348D5">
              <w:rPr>
                <w:rFonts w:ascii="Calibri" w:hAnsi="Calibri"/>
                <w:color w:val="000000"/>
                <w:sz w:val="20"/>
                <w:lang w:val="sl-SI"/>
              </w:rPr>
              <w:t>večja energetska varnost (zaradi manjše energetske odvisnosti)</w:t>
            </w:r>
            <w:r w:rsidR="00CC023C" w:rsidRPr="00E348D5">
              <w:rPr>
                <w:rFonts w:ascii="Calibri" w:hAnsi="Calibri"/>
                <w:color w:val="000000"/>
                <w:sz w:val="20"/>
                <w:lang w:val="sl-SI"/>
              </w:rPr>
              <w:t>.</w:t>
            </w:r>
          </w:p>
        </w:tc>
      </w:tr>
      <w:tr w:rsidR="004A53C7" w:rsidRPr="00E348D5" w14:paraId="0F03CE51" w14:textId="77777777" w:rsidTr="001574A9">
        <w:trPr>
          <w:trHeight w:val="734"/>
        </w:trPr>
        <w:tc>
          <w:tcPr>
            <w:tcW w:w="2694" w:type="dxa"/>
            <w:shd w:val="clear" w:color="auto" w:fill="E1EED9"/>
          </w:tcPr>
          <w:p w14:paraId="5516AB04" w14:textId="77777777" w:rsidR="004A53C7" w:rsidRPr="00E348D5" w:rsidRDefault="004A53C7" w:rsidP="0063130C">
            <w:pPr>
              <w:spacing w:before="1"/>
              <w:jc w:val="both"/>
              <w:rPr>
                <w:sz w:val="20"/>
                <w:lang w:val="sl-SI"/>
              </w:rPr>
            </w:pPr>
            <w:r w:rsidRPr="00E348D5">
              <w:rPr>
                <w:rFonts w:ascii="Calibri" w:hAnsi="Calibri"/>
                <w:sz w:val="20"/>
                <w:lang w:val="sl-SI"/>
              </w:rPr>
              <w:t>Pravna</w:t>
            </w:r>
            <w:r w:rsidRPr="00E348D5">
              <w:rPr>
                <w:rFonts w:ascii="Calibri" w:hAnsi="Calibri"/>
                <w:spacing w:val="-6"/>
                <w:sz w:val="20"/>
                <w:lang w:val="sl-SI"/>
              </w:rPr>
              <w:t xml:space="preserve"> </w:t>
            </w:r>
            <w:r w:rsidRPr="00E348D5">
              <w:rPr>
                <w:rFonts w:ascii="Calibri" w:hAnsi="Calibri"/>
                <w:sz w:val="20"/>
                <w:lang w:val="sl-SI"/>
              </w:rPr>
              <w:t>podlaga</w:t>
            </w:r>
            <w:r w:rsidRPr="00E348D5">
              <w:rPr>
                <w:rFonts w:ascii="Calibri" w:hAnsi="Calibri"/>
                <w:spacing w:val="-6"/>
                <w:sz w:val="20"/>
                <w:lang w:val="sl-SI"/>
              </w:rPr>
              <w:t xml:space="preserve"> </w:t>
            </w:r>
            <w:r w:rsidRPr="00E348D5">
              <w:rPr>
                <w:rFonts w:ascii="Calibri" w:hAnsi="Calibri"/>
                <w:spacing w:val="-2"/>
                <w:sz w:val="20"/>
                <w:lang w:val="sl-SI"/>
              </w:rPr>
              <w:t>ukrepa</w:t>
            </w:r>
          </w:p>
        </w:tc>
        <w:tc>
          <w:tcPr>
            <w:tcW w:w="6378" w:type="dxa"/>
          </w:tcPr>
          <w:p w14:paraId="61AB986F" w14:textId="77777777" w:rsidR="004A53C7" w:rsidRPr="00E348D5" w:rsidRDefault="004A53C7" w:rsidP="0063130C">
            <w:pPr>
              <w:jc w:val="both"/>
              <w:rPr>
                <w:color w:val="000000"/>
                <w:sz w:val="20"/>
                <w:lang w:val="sl-SI"/>
              </w:rPr>
            </w:pPr>
            <w:r w:rsidRPr="00E348D5">
              <w:rPr>
                <w:rFonts w:ascii="Calibri" w:hAnsi="Calibri"/>
                <w:color w:val="000000"/>
                <w:sz w:val="20"/>
                <w:lang w:val="sl-SI"/>
              </w:rPr>
              <w:t>Uredba o izvajanju uredb (EU) in (</w:t>
            </w:r>
            <w:proofErr w:type="spellStart"/>
            <w:r w:rsidRPr="00E348D5">
              <w:rPr>
                <w:rFonts w:ascii="Calibri" w:hAnsi="Calibri"/>
                <w:color w:val="000000"/>
                <w:sz w:val="20"/>
                <w:lang w:val="sl-SI"/>
              </w:rPr>
              <w:t>Euratom</w:t>
            </w:r>
            <w:proofErr w:type="spellEnd"/>
            <w:r w:rsidRPr="00E348D5">
              <w:rPr>
                <w:rFonts w:ascii="Calibri" w:hAnsi="Calibri"/>
                <w:color w:val="000000"/>
                <w:sz w:val="20"/>
                <w:lang w:val="sl-SI"/>
              </w:rPr>
              <w:t>) na področju izvajanja evropske kohezijske politike v obdobju 2021–2027 za cilj naložbe za rast in delovna mesta (Uradni</w:t>
            </w:r>
            <w:r w:rsidRPr="00E348D5">
              <w:rPr>
                <w:rFonts w:ascii="Calibri" w:hAnsi="Calibri"/>
                <w:color w:val="000000"/>
                <w:spacing w:val="-6"/>
                <w:sz w:val="20"/>
                <w:lang w:val="sl-SI"/>
              </w:rPr>
              <w:t xml:space="preserve"> </w:t>
            </w:r>
            <w:r w:rsidRPr="00E348D5">
              <w:rPr>
                <w:rFonts w:ascii="Calibri" w:hAnsi="Calibri"/>
                <w:color w:val="000000"/>
                <w:sz w:val="20"/>
                <w:lang w:val="sl-SI"/>
              </w:rPr>
              <w:t>list</w:t>
            </w:r>
            <w:r w:rsidRPr="00E348D5">
              <w:rPr>
                <w:rFonts w:ascii="Calibri" w:hAnsi="Calibri"/>
                <w:color w:val="000000"/>
                <w:spacing w:val="-5"/>
                <w:sz w:val="20"/>
                <w:lang w:val="sl-SI"/>
              </w:rPr>
              <w:t xml:space="preserve"> </w:t>
            </w:r>
            <w:r w:rsidRPr="00E348D5">
              <w:rPr>
                <w:rFonts w:ascii="Calibri" w:hAnsi="Calibri"/>
                <w:color w:val="000000"/>
                <w:sz w:val="20"/>
                <w:lang w:val="sl-SI"/>
              </w:rPr>
              <w:t>RS,</w:t>
            </w:r>
            <w:r w:rsidRPr="00E348D5">
              <w:rPr>
                <w:rFonts w:ascii="Calibri" w:hAnsi="Calibri"/>
                <w:color w:val="000000"/>
                <w:spacing w:val="-5"/>
                <w:sz w:val="20"/>
                <w:lang w:val="sl-SI"/>
              </w:rPr>
              <w:t xml:space="preserve"> </w:t>
            </w:r>
            <w:r w:rsidRPr="00E348D5">
              <w:rPr>
                <w:rFonts w:ascii="Calibri" w:hAnsi="Calibri"/>
                <w:color w:val="000000"/>
                <w:sz w:val="20"/>
                <w:lang w:val="sl-SI"/>
              </w:rPr>
              <w:t>št.</w:t>
            </w:r>
            <w:r w:rsidRPr="00E348D5">
              <w:rPr>
                <w:rFonts w:ascii="Calibri" w:hAnsi="Calibri"/>
                <w:color w:val="000000"/>
                <w:spacing w:val="-5"/>
                <w:sz w:val="20"/>
                <w:lang w:val="sl-SI"/>
              </w:rPr>
              <w:t xml:space="preserve"> </w:t>
            </w:r>
            <w:r w:rsidRPr="00E348D5">
              <w:rPr>
                <w:rFonts w:ascii="Calibri" w:hAnsi="Calibri"/>
                <w:color w:val="000000"/>
                <w:sz w:val="20"/>
                <w:lang w:val="sl-SI"/>
              </w:rPr>
              <w:t>21/23</w:t>
            </w:r>
            <w:r w:rsidRPr="00E348D5">
              <w:rPr>
                <w:rFonts w:ascii="Calibri" w:hAnsi="Calibri"/>
                <w:color w:val="000000"/>
                <w:spacing w:val="-4"/>
                <w:sz w:val="20"/>
                <w:lang w:val="sl-SI"/>
              </w:rPr>
              <w:t xml:space="preserve"> </w:t>
            </w:r>
            <w:r w:rsidRPr="00E348D5">
              <w:rPr>
                <w:rFonts w:ascii="Calibri" w:hAnsi="Calibri"/>
                <w:color w:val="000000"/>
                <w:sz w:val="20"/>
                <w:lang w:val="sl-SI"/>
              </w:rPr>
              <w:t>in</w:t>
            </w:r>
            <w:r w:rsidRPr="00E348D5">
              <w:rPr>
                <w:rFonts w:ascii="Calibri" w:hAnsi="Calibri"/>
                <w:color w:val="000000"/>
                <w:spacing w:val="-5"/>
                <w:sz w:val="20"/>
                <w:lang w:val="sl-SI"/>
              </w:rPr>
              <w:t xml:space="preserve"> </w:t>
            </w:r>
            <w:r w:rsidRPr="00E348D5">
              <w:rPr>
                <w:rFonts w:ascii="Calibri" w:hAnsi="Calibri"/>
                <w:color w:val="000000"/>
                <w:sz w:val="20"/>
                <w:lang w:val="sl-SI"/>
              </w:rPr>
              <w:t>13/25),</w:t>
            </w:r>
            <w:r w:rsidRPr="00E348D5">
              <w:rPr>
                <w:rFonts w:ascii="Calibri" w:hAnsi="Calibri"/>
                <w:color w:val="000000"/>
                <w:spacing w:val="-5"/>
                <w:sz w:val="20"/>
                <w:lang w:val="sl-SI"/>
              </w:rPr>
              <w:t xml:space="preserve"> </w:t>
            </w:r>
            <w:r w:rsidRPr="00E348D5">
              <w:rPr>
                <w:rFonts w:ascii="Calibri" w:hAnsi="Calibri"/>
                <w:color w:val="000000"/>
                <w:sz w:val="20"/>
                <w:lang w:val="sl-SI"/>
              </w:rPr>
              <w:t>vključno</w:t>
            </w:r>
            <w:r w:rsidRPr="00E348D5">
              <w:rPr>
                <w:rFonts w:ascii="Calibri" w:hAnsi="Calibri"/>
                <w:color w:val="000000"/>
                <w:spacing w:val="-5"/>
                <w:sz w:val="20"/>
                <w:lang w:val="sl-SI"/>
              </w:rPr>
              <w:t xml:space="preserve"> </w:t>
            </w:r>
            <w:r w:rsidRPr="00E348D5">
              <w:rPr>
                <w:rFonts w:ascii="Calibri" w:hAnsi="Calibri"/>
                <w:color w:val="000000"/>
                <w:sz w:val="20"/>
                <w:lang w:val="sl-SI"/>
              </w:rPr>
              <w:t>z</w:t>
            </w:r>
            <w:r w:rsidRPr="00E348D5">
              <w:rPr>
                <w:rFonts w:ascii="Calibri" w:hAnsi="Calibri"/>
                <w:color w:val="000000"/>
                <w:spacing w:val="-5"/>
                <w:sz w:val="20"/>
                <w:lang w:val="sl-SI"/>
              </w:rPr>
              <w:t xml:space="preserve"> </w:t>
            </w:r>
            <w:r w:rsidRPr="00E348D5">
              <w:rPr>
                <w:rFonts w:ascii="Calibri" w:hAnsi="Calibri"/>
                <w:color w:val="000000"/>
                <w:sz w:val="20"/>
                <w:lang w:val="sl-SI"/>
              </w:rPr>
              <w:t>vsemi</w:t>
            </w:r>
            <w:r w:rsidRPr="00E348D5">
              <w:rPr>
                <w:rFonts w:ascii="Calibri" w:hAnsi="Calibri"/>
                <w:color w:val="000000"/>
                <w:spacing w:val="-6"/>
                <w:sz w:val="20"/>
                <w:lang w:val="sl-SI"/>
              </w:rPr>
              <w:t xml:space="preserve"> </w:t>
            </w:r>
            <w:r w:rsidRPr="00E348D5">
              <w:rPr>
                <w:rFonts w:ascii="Calibri" w:hAnsi="Calibri"/>
                <w:color w:val="000000"/>
                <w:sz w:val="20"/>
                <w:lang w:val="sl-SI"/>
              </w:rPr>
              <w:t>spremembami</w:t>
            </w:r>
            <w:r w:rsidRPr="00E348D5">
              <w:rPr>
                <w:rFonts w:ascii="Calibri" w:hAnsi="Calibri"/>
                <w:color w:val="000000"/>
                <w:spacing w:val="-6"/>
                <w:sz w:val="20"/>
                <w:lang w:val="sl-SI"/>
              </w:rPr>
              <w:t xml:space="preserve"> </w:t>
            </w:r>
            <w:r w:rsidRPr="00E348D5">
              <w:rPr>
                <w:rFonts w:ascii="Calibri" w:hAnsi="Calibri"/>
                <w:color w:val="000000"/>
                <w:sz w:val="20"/>
                <w:lang w:val="sl-SI"/>
              </w:rPr>
              <w:t>in</w:t>
            </w:r>
            <w:r w:rsidRPr="00E348D5">
              <w:rPr>
                <w:rFonts w:ascii="Calibri" w:hAnsi="Calibri"/>
                <w:color w:val="000000"/>
                <w:spacing w:val="-5"/>
                <w:sz w:val="20"/>
                <w:lang w:val="sl-SI"/>
              </w:rPr>
              <w:t xml:space="preserve"> </w:t>
            </w:r>
            <w:r w:rsidRPr="00E348D5">
              <w:rPr>
                <w:rFonts w:ascii="Calibri" w:hAnsi="Calibri"/>
                <w:color w:val="000000"/>
                <w:sz w:val="20"/>
                <w:lang w:val="sl-SI"/>
              </w:rPr>
              <w:t>dopolnitvami.</w:t>
            </w:r>
          </w:p>
        </w:tc>
      </w:tr>
      <w:tr w:rsidR="004A53C7" w:rsidRPr="00E348D5" w14:paraId="4E10AE2E" w14:textId="77777777" w:rsidTr="001574A9">
        <w:trPr>
          <w:trHeight w:val="486"/>
        </w:trPr>
        <w:tc>
          <w:tcPr>
            <w:tcW w:w="2694" w:type="dxa"/>
            <w:shd w:val="clear" w:color="auto" w:fill="E1EED9"/>
          </w:tcPr>
          <w:p w14:paraId="6F145FB0" w14:textId="2FED45F2" w:rsidR="004A53C7" w:rsidRPr="00E348D5" w:rsidRDefault="004A53C7" w:rsidP="001574A9">
            <w:pPr>
              <w:tabs>
                <w:tab w:val="left" w:pos="1361"/>
              </w:tabs>
              <w:spacing w:before="1"/>
              <w:jc w:val="both"/>
              <w:rPr>
                <w:sz w:val="20"/>
                <w:lang w:val="sl-SI"/>
              </w:rPr>
            </w:pPr>
            <w:r w:rsidRPr="00E348D5">
              <w:rPr>
                <w:rFonts w:ascii="Calibri" w:hAnsi="Calibri"/>
                <w:spacing w:val="-2"/>
                <w:sz w:val="20"/>
                <w:lang w:val="sl-SI"/>
              </w:rPr>
              <w:t>Programska</w:t>
            </w:r>
            <w:r w:rsidRPr="00E348D5">
              <w:rPr>
                <w:rFonts w:ascii="Calibri" w:hAnsi="Calibri"/>
                <w:sz w:val="20"/>
                <w:lang w:val="sl-SI"/>
              </w:rPr>
              <w:tab/>
            </w:r>
            <w:r w:rsidRPr="00E348D5">
              <w:rPr>
                <w:rFonts w:ascii="Calibri" w:hAnsi="Calibri"/>
                <w:spacing w:val="-2"/>
                <w:sz w:val="20"/>
                <w:lang w:val="sl-SI"/>
              </w:rPr>
              <w:t>podlaga</w:t>
            </w:r>
            <w:r w:rsidR="001574A9">
              <w:rPr>
                <w:rFonts w:ascii="Calibri" w:hAnsi="Calibri"/>
                <w:spacing w:val="-2"/>
                <w:sz w:val="20"/>
                <w:lang w:val="sl-SI"/>
              </w:rPr>
              <w:t xml:space="preserve"> </w:t>
            </w:r>
            <w:r w:rsidRPr="00E348D5">
              <w:rPr>
                <w:rFonts w:ascii="Calibri" w:hAnsi="Calibri"/>
                <w:spacing w:val="-2"/>
                <w:sz w:val="20"/>
                <w:lang w:val="sl-SI"/>
              </w:rPr>
              <w:t>ukrepa</w:t>
            </w:r>
          </w:p>
        </w:tc>
        <w:tc>
          <w:tcPr>
            <w:tcW w:w="6378" w:type="dxa"/>
          </w:tcPr>
          <w:p w14:paraId="735CE6D7" w14:textId="43EE5C16" w:rsidR="004A53C7" w:rsidRPr="00E348D5" w:rsidRDefault="004A53C7" w:rsidP="0063130C">
            <w:pPr>
              <w:spacing w:before="1"/>
              <w:jc w:val="both"/>
              <w:rPr>
                <w:color w:val="FF0000"/>
                <w:sz w:val="20"/>
                <w:lang w:val="sl-SI"/>
              </w:rPr>
            </w:pPr>
            <w:r w:rsidRPr="00E348D5">
              <w:rPr>
                <w:rFonts w:ascii="Calibri" w:hAnsi="Calibri"/>
                <w:color w:val="000000"/>
                <w:sz w:val="20"/>
                <w:lang w:val="sl-SI"/>
              </w:rPr>
              <w:t>Program</w:t>
            </w:r>
            <w:r w:rsidRPr="00E348D5">
              <w:rPr>
                <w:rFonts w:ascii="Calibri" w:hAnsi="Calibri"/>
                <w:color w:val="000000"/>
                <w:spacing w:val="-7"/>
                <w:sz w:val="20"/>
                <w:lang w:val="sl-SI"/>
              </w:rPr>
              <w:t xml:space="preserve"> </w:t>
            </w:r>
            <w:r w:rsidRPr="00E348D5">
              <w:rPr>
                <w:rFonts w:ascii="Calibri" w:hAnsi="Calibri"/>
                <w:color w:val="000000"/>
                <w:sz w:val="20"/>
                <w:lang w:val="sl-SI"/>
              </w:rPr>
              <w:t>evropske</w:t>
            </w:r>
            <w:r w:rsidRPr="00E348D5">
              <w:rPr>
                <w:rFonts w:ascii="Calibri" w:hAnsi="Calibri"/>
                <w:color w:val="000000"/>
                <w:spacing w:val="-7"/>
                <w:sz w:val="20"/>
                <w:lang w:val="sl-SI"/>
              </w:rPr>
              <w:t xml:space="preserve"> </w:t>
            </w:r>
            <w:r w:rsidRPr="00E348D5">
              <w:rPr>
                <w:rFonts w:ascii="Calibri" w:hAnsi="Calibri"/>
                <w:color w:val="000000"/>
                <w:sz w:val="20"/>
                <w:lang w:val="sl-SI"/>
              </w:rPr>
              <w:t>kohezijske</w:t>
            </w:r>
            <w:r w:rsidRPr="00E348D5">
              <w:rPr>
                <w:rFonts w:ascii="Calibri" w:hAnsi="Calibri"/>
                <w:color w:val="000000"/>
                <w:spacing w:val="-7"/>
                <w:sz w:val="20"/>
                <w:lang w:val="sl-SI"/>
              </w:rPr>
              <w:t xml:space="preserve"> </w:t>
            </w:r>
            <w:r w:rsidRPr="00E348D5">
              <w:rPr>
                <w:rFonts w:ascii="Calibri" w:hAnsi="Calibri"/>
                <w:color w:val="000000"/>
                <w:sz w:val="20"/>
                <w:lang w:val="sl-SI"/>
              </w:rPr>
              <w:t>politike</w:t>
            </w:r>
            <w:r w:rsidRPr="00E348D5">
              <w:rPr>
                <w:rFonts w:ascii="Calibri" w:hAnsi="Calibri"/>
                <w:color w:val="000000"/>
                <w:spacing w:val="-6"/>
                <w:sz w:val="20"/>
                <w:lang w:val="sl-SI"/>
              </w:rPr>
              <w:t xml:space="preserve"> </w:t>
            </w:r>
            <w:r w:rsidRPr="00E348D5">
              <w:rPr>
                <w:rFonts w:ascii="Calibri" w:hAnsi="Calibri"/>
                <w:color w:val="000000"/>
                <w:sz w:val="20"/>
                <w:lang w:val="sl-SI"/>
              </w:rPr>
              <w:t>v</w:t>
            </w:r>
            <w:r w:rsidRPr="00E348D5">
              <w:rPr>
                <w:rFonts w:ascii="Calibri" w:hAnsi="Calibri"/>
                <w:color w:val="000000"/>
                <w:spacing w:val="-5"/>
                <w:sz w:val="20"/>
                <w:lang w:val="sl-SI"/>
              </w:rPr>
              <w:t xml:space="preserve"> </w:t>
            </w:r>
            <w:r w:rsidRPr="00E348D5">
              <w:rPr>
                <w:rFonts w:ascii="Calibri" w:hAnsi="Calibri"/>
                <w:color w:val="000000"/>
                <w:sz w:val="20"/>
                <w:lang w:val="sl-SI"/>
              </w:rPr>
              <w:t>obdobju</w:t>
            </w:r>
            <w:r w:rsidRPr="00E348D5">
              <w:rPr>
                <w:rFonts w:ascii="Calibri" w:hAnsi="Calibri"/>
                <w:color w:val="000000"/>
                <w:spacing w:val="-6"/>
                <w:sz w:val="20"/>
                <w:lang w:val="sl-SI"/>
              </w:rPr>
              <w:t xml:space="preserve"> </w:t>
            </w:r>
            <w:r w:rsidRPr="00E348D5">
              <w:rPr>
                <w:rFonts w:ascii="Calibri" w:hAnsi="Calibri"/>
                <w:color w:val="000000"/>
                <w:sz w:val="20"/>
                <w:lang w:val="sl-SI"/>
              </w:rPr>
              <w:t>2021-2027</w:t>
            </w:r>
            <w:r w:rsidRPr="00E348D5">
              <w:rPr>
                <w:rFonts w:ascii="Calibri" w:hAnsi="Calibri"/>
                <w:color w:val="000000"/>
                <w:spacing w:val="-5"/>
                <w:sz w:val="20"/>
                <w:lang w:val="sl-SI"/>
              </w:rPr>
              <w:t xml:space="preserve"> </w:t>
            </w:r>
            <w:r w:rsidRPr="00E348D5">
              <w:rPr>
                <w:rFonts w:ascii="Calibri" w:hAnsi="Calibri"/>
                <w:color w:val="000000"/>
                <w:sz w:val="20"/>
                <w:lang w:val="sl-SI"/>
              </w:rPr>
              <w:t>v</w:t>
            </w:r>
            <w:r w:rsidRPr="00E348D5">
              <w:rPr>
                <w:rFonts w:ascii="Calibri" w:hAnsi="Calibri"/>
                <w:color w:val="000000"/>
                <w:spacing w:val="-6"/>
                <w:sz w:val="20"/>
                <w:lang w:val="sl-SI"/>
              </w:rPr>
              <w:t xml:space="preserve"> </w:t>
            </w:r>
            <w:r w:rsidRPr="00E348D5">
              <w:rPr>
                <w:rFonts w:ascii="Calibri" w:hAnsi="Calibri"/>
                <w:color w:val="000000"/>
                <w:spacing w:val="-2"/>
                <w:sz w:val="20"/>
                <w:lang w:val="sl-SI"/>
              </w:rPr>
              <w:t>Sloveniji</w:t>
            </w:r>
          </w:p>
        </w:tc>
      </w:tr>
      <w:tr w:rsidR="001F4F90" w:rsidRPr="00E348D5" w14:paraId="4210929C" w14:textId="77777777" w:rsidTr="001574A9">
        <w:trPr>
          <w:trHeight w:val="731"/>
        </w:trPr>
        <w:tc>
          <w:tcPr>
            <w:tcW w:w="2694" w:type="dxa"/>
            <w:shd w:val="clear" w:color="auto" w:fill="E1EED9"/>
          </w:tcPr>
          <w:p w14:paraId="1AA2B17F" w14:textId="52CA178B" w:rsidR="001F4F90" w:rsidRPr="00E348D5" w:rsidRDefault="001F4F90" w:rsidP="001574A9">
            <w:pPr>
              <w:tabs>
                <w:tab w:val="left" w:pos="1177"/>
                <w:tab w:val="left" w:pos="1356"/>
                <w:tab w:val="left" w:pos="1501"/>
              </w:tabs>
              <w:spacing w:before="1"/>
              <w:jc w:val="both"/>
              <w:rPr>
                <w:sz w:val="20"/>
                <w:lang w:val="sl-SI"/>
              </w:rPr>
            </w:pPr>
            <w:r w:rsidRPr="00E348D5">
              <w:rPr>
                <w:rFonts w:ascii="Calibri" w:hAnsi="Calibri"/>
                <w:spacing w:val="-2"/>
                <w:sz w:val="20"/>
                <w:lang w:val="sl-SI"/>
              </w:rPr>
              <w:t>Umestitev</w:t>
            </w:r>
            <w:r w:rsidR="001574A9">
              <w:rPr>
                <w:rFonts w:ascii="Calibri" w:hAnsi="Calibri"/>
                <w:sz w:val="20"/>
                <w:lang w:val="sl-SI"/>
              </w:rPr>
              <w:t xml:space="preserve"> </w:t>
            </w:r>
            <w:r w:rsidRPr="00E348D5">
              <w:rPr>
                <w:rFonts w:ascii="Calibri" w:hAnsi="Calibri"/>
                <w:spacing w:val="-10"/>
                <w:sz w:val="20"/>
                <w:lang w:val="sl-SI"/>
              </w:rPr>
              <w:t>v</w:t>
            </w:r>
            <w:r w:rsidR="001574A9">
              <w:rPr>
                <w:rFonts w:ascii="Calibri" w:hAnsi="Calibri"/>
                <w:sz w:val="20"/>
                <w:lang w:val="sl-SI"/>
              </w:rPr>
              <w:t xml:space="preserve"> </w:t>
            </w:r>
            <w:r w:rsidRPr="00E348D5">
              <w:rPr>
                <w:rFonts w:ascii="Calibri" w:hAnsi="Calibri"/>
                <w:spacing w:val="-2"/>
                <w:sz w:val="20"/>
                <w:lang w:val="sl-SI"/>
              </w:rPr>
              <w:t>okviru programske</w:t>
            </w:r>
            <w:r w:rsidR="001574A9">
              <w:rPr>
                <w:rFonts w:ascii="Calibri" w:hAnsi="Calibri"/>
                <w:sz w:val="20"/>
                <w:lang w:val="sl-SI"/>
              </w:rPr>
              <w:t xml:space="preserve"> </w:t>
            </w:r>
            <w:r w:rsidRPr="00E348D5">
              <w:rPr>
                <w:rFonts w:ascii="Calibri" w:hAnsi="Calibri"/>
                <w:spacing w:val="-2"/>
                <w:sz w:val="20"/>
                <w:lang w:val="sl-SI"/>
              </w:rPr>
              <w:t>podlage</w:t>
            </w:r>
            <w:r w:rsidR="001574A9">
              <w:rPr>
                <w:rFonts w:ascii="Calibri" w:hAnsi="Calibri"/>
                <w:spacing w:val="-2"/>
                <w:sz w:val="20"/>
                <w:lang w:val="sl-SI"/>
              </w:rPr>
              <w:t xml:space="preserve"> </w:t>
            </w:r>
            <w:r w:rsidRPr="00E348D5">
              <w:rPr>
                <w:rFonts w:ascii="Calibri" w:hAnsi="Calibri"/>
                <w:spacing w:val="-2"/>
                <w:sz w:val="20"/>
                <w:lang w:val="sl-SI"/>
              </w:rPr>
              <w:t>ukrepa</w:t>
            </w:r>
          </w:p>
        </w:tc>
        <w:tc>
          <w:tcPr>
            <w:tcW w:w="6378" w:type="dxa"/>
          </w:tcPr>
          <w:p w14:paraId="6E8010C7" w14:textId="48522CB1" w:rsidR="001F4F90" w:rsidRPr="00E348D5" w:rsidRDefault="001F4F90" w:rsidP="0063130C">
            <w:pPr>
              <w:spacing w:before="1"/>
              <w:jc w:val="both"/>
              <w:rPr>
                <w:color w:val="FF0000"/>
                <w:sz w:val="20"/>
                <w:lang w:val="sl-SI"/>
              </w:rPr>
            </w:pPr>
            <w:r w:rsidRPr="00E348D5">
              <w:rPr>
                <w:rFonts w:ascii="Calibri" w:hAnsi="Calibri"/>
                <w:color w:val="000000"/>
                <w:sz w:val="20"/>
                <w:lang w:val="sl-SI"/>
              </w:rPr>
              <w:t xml:space="preserve">Prednostna naloga </w:t>
            </w:r>
            <w:r w:rsidR="00900BDB" w:rsidRPr="00E348D5">
              <w:rPr>
                <w:rFonts w:ascii="Calibri" w:hAnsi="Calibri"/>
                <w:color w:val="000000"/>
                <w:sz w:val="20"/>
                <w:lang w:val="sl-SI"/>
              </w:rPr>
              <w:t>3</w:t>
            </w:r>
            <w:r w:rsidRPr="00E348D5">
              <w:rPr>
                <w:rFonts w:ascii="Calibri" w:hAnsi="Calibri"/>
                <w:color w:val="000000"/>
                <w:sz w:val="20"/>
                <w:lang w:val="sl-SI"/>
              </w:rPr>
              <w:t xml:space="preserve"> (</w:t>
            </w:r>
            <w:r w:rsidR="00900BDB" w:rsidRPr="00E348D5">
              <w:rPr>
                <w:rFonts w:ascii="Calibri" w:hAnsi="Calibri"/>
                <w:color w:val="000000"/>
                <w:sz w:val="20"/>
                <w:lang w:val="sl-SI"/>
              </w:rPr>
              <w:t>Zelena preobrazba za podnebno nevtralnost</w:t>
            </w:r>
            <w:r w:rsidRPr="00E348D5">
              <w:rPr>
                <w:rFonts w:ascii="Calibri" w:hAnsi="Calibri"/>
                <w:color w:val="000000"/>
                <w:sz w:val="20"/>
                <w:lang w:val="sl-SI"/>
              </w:rPr>
              <w:t xml:space="preserve">), specifični cilj </w:t>
            </w:r>
            <w:r w:rsidR="00900BDB" w:rsidRPr="00E348D5">
              <w:rPr>
                <w:rFonts w:ascii="Calibri" w:hAnsi="Calibri"/>
                <w:color w:val="000000"/>
                <w:sz w:val="20"/>
                <w:lang w:val="sl-SI"/>
              </w:rPr>
              <w:t>RSO2.1</w:t>
            </w:r>
            <w:r w:rsidRPr="00E348D5">
              <w:rPr>
                <w:rFonts w:ascii="Calibri" w:hAnsi="Calibri"/>
                <w:color w:val="000000"/>
                <w:sz w:val="20"/>
                <w:lang w:val="sl-SI"/>
              </w:rPr>
              <w:t xml:space="preserve"> (</w:t>
            </w:r>
            <w:r w:rsidR="00900BDB" w:rsidRPr="00E348D5">
              <w:rPr>
                <w:rFonts w:ascii="Calibri" w:hAnsi="Calibri"/>
                <w:color w:val="000000"/>
                <w:sz w:val="20"/>
                <w:lang w:val="sl-SI"/>
              </w:rPr>
              <w:t>Spodbujanje energijske učinkovitosti in zmanjšanje emisij toplogrednih plinov</w:t>
            </w:r>
            <w:r w:rsidRPr="00E348D5">
              <w:rPr>
                <w:rFonts w:ascii="Calibri" w:hAnsi="Calibri"/>
                <w:color w:val="000000"/>
                <w:sz w:val="20"/>
                <w:lang w:val="sl-SI"/>
              </w:rPr>
              <w:t>)</w:t>
            </w:r>
          </w:p>
        </w:tc>
      </w:tr>
      <w:tr w:rsidR="001F4F90" w:rsidRPr="00E348D5" w14:paraId="35349EFC" w14:textId="77777777" w:rsidTr="001574A9">
        <w:trPr>
          <w:trHeight w:val="244"/>
        </w:trPr>
        <w:tc>
          <w:tcPr>
            <w:tcW w:w="2694" w:type="dxa"/>
            <w:shd w:val="clear" w:color="auto" w:fill="E1EED9"/>
          </w:tcPr>
          <w:p w14:paraId="10D54F4E" w14:textId="77777777" w:rsidR="001F4F90" w:rsidRPr="00E348D5" w:rsidRDefault="001F4F90" w:rsidP="0063130C">
            <w:pPr>
              <w:spacing w:before="1"/>
              <w:jc w:val="both"/>
              <w:rPr>
                <w:sz w:val="20"/>
                <w:lang w:val="sl-SI"/>
              </w:rPr>
            </w:pPr>
            <w:r w:rsidRPr="00E348D5">
              <w:rPr>
                <w:rFonts w:ascii="Calibri" w:hAnsi="Calibri"/>
                <w:sz w:val="20"/>
                <w:lang w:val="sl-SI"/>
              </w:rPr>
              <w:t>Nosilec</w:t>
            </w:r>
            <w:r w:rsidRPr="00E348D5">
              <w:rPr>
                <w:rFonts w:ascii="Calibri" w:hAnsi="Calibri"/>
                <w:spacing w:val="-8"/>
                <w:sz w:val="20"/>
                <w:lang w:val="sl-SI"/>
              </w:rPr>
              <w:t xml:space="preserve"> </w:t>
            </w:r>
            <w:r w:rsidRPr="00E348D5">
              <w:rPr>
                <w:rFonts w:ascii="Calibri" w:hAnsi="Calibri"/>
                <w:spacing w:val="-2"/>
                <w:sz w:val="20"/>
                <w:lang w:val="sl-SI"/>
              </w:rPr>
              <w:t>ukrepa</w:t>
            </w:r>
          </w:p>
        </w:tc>
        <w:tc>
          <w:tcPr>
            <w:tcW w:w="6378" w:type="dxa"/>
          </w:tcPr>
          <w:p w14:paraId="625014A3" w14:textId="77777777" w:rsidR="001F4F90" w:rsidRPr="00E348D5" w:rsidRDefault="001F4F90" w:rsidP="0063130C">
            <w:pPr>
              <w:spacing w:before="1"/>
              <w:jc w:val="both"/>
              <w:rPr>
                <w:color w:val="000000"/>
                <w:sz w:val="20"/>
                <w:lang w:val="sl-SI"/>
              </w:rPr>
            </w:pPr>
            <w:r w:rsidRPr="00E348D5">
              <w:rPr>
                <w:rFonts w:ascii="Calibri" w:hAnsi="Calibri"/>
                <w:color w:val="000000"/>
                <w:spacing w:val="-4"/>
                <w:sz w:val="20"/>
                <w:lang w:val="sl-SI"/>
              </w:rPr>
              <w:t>MOPE</w:t>
            </w:r>
          </w:p>
        </w:tc>
      </w:tr>
      <w:tr w:rsidR="001F4F90" w:rsidRPr="00E348D5" w14:paraId="1EAC38D0" w14:textId="77777777" w:rsidTr="001574A9">
        <w:trPr>
          <w:trHeight w:val="244"/>
        </w:trPr>
        <w:tc>
          <w:tcPr>
            <w:tcW w:w="2694" w:type="dxa"/>
            <w:shd w:val="clear" w:color="auto" w:fill="E1EED9"/>
          </w:tcPr>
          <w:p w14:paraId="3EC4075C" w14:textId="77777777" w:rsidR="001F4F90" w:rsidRPr="00E348D5" w:rsidRDefault="001F4F90" w:rsidP="0063130C">
            <w:pPr>
              <w:spacing w:before="1"/>
              <w:jc w:val="both"/>
              <w:rPr>
                <w:sz w:val="20"/>
                <w:lang w:val="sl-SI"/>
              </w:rPr>
            </w:pPr>
            <w:r w:rsidRPr="00E348D5">
              <w:rPr>
                <w:rFonts w:ascii="Calibri" w:hAnsi="Calibri"/>
                <w:sz w:val="20"/>
                <w:lang w:val="sl-SI"/>
              </w:rPr>
              <w:t>Izvajalec</w:t>
            </w:r>
            <w:r w:rsidRPr="00E348D5">
              <w:rPr>
                <w:rFonts w:ascii="Calibri" w:hAnsi="Calibri"/>
                <w:spacing w:val="-8"/>
                <w:sz w:val="20"/>
                <w:lang w:val="sl-SI"/>
              </w:rPr>
              <w:t xml:space="preserve"> </w:t>
            </w:r>
            <w:r w:rsidRPr="00E348D5">
              <w:rPr>
                <w:rFonts w:ascii="Calibri" w:hAnsi="Calibri"/>
                <w:spacing w:val="-2"/>
                <w:sz w:val="20"/>
                <w:lang w:val="sl-SI"/>
              </w:rPr>
              <w:t>ukrepa</w:t>
            </w:r>
          </w:p>
        </w:tc>
        <w:tc>
          <w:tcPr>
            <w:tcW w:w="6378" w:type="dxa"/>
          </w:tcPr>
          <w:p w14:paraId="015B17C9" w14:textId="4731A5CD" w:rsidR="001F4F90" w:rsidRPr="00E348D5" w:rsidRDefault="00900BDB" w:rsidP="0063130C">
            <w:pPr>
              <w:spacing w:before="1"/>
              <w:jc w:val="both"/>
              <w:rPr>
                <w:color w:val="000000"/>
                <w:sz w:val="20"/>
                <w:lang w:val="sl-SI"/>
              </w:rPr>
            </w:pPr>
            <w:proofErr w:type="spellStart"/>
            <w:r w:rsidRPr="00E348D5">
              <w:rPr>
                <w:rFonts w:ascii="Calibri" w:hAnsi="Calibri"/>
                <w:color w:val="000000"/>
                <w:spacing w:val="-4"/>
                <w:sz w:val="20"/>
                <w:lang w:val="sl-SI"/>
              </w:rPr>
              <w:t>Eko</w:t>
            </w:r>
            <w:proofErr w:type="spellEnd"/>
            <w:r w:rsidRPr="00E348D5">
              <w:rPr>
                <w:rFonts w:ascii="Calibri" w:hAnsi="Calibri"/>
                <w:color w:val="000000"/>
                <w:spacing w:val="-4"/>
                <w:sz w:val="20"/>
                <w:lang w:val="sl-SI"/>
              </w:rPr>
              <w:t xml:space="preserve"> sklad</w:t>
            </w:r>
          </w:p>
        </w:tc>
      </w:tr>
      <w:tr w:rsidR="001F4F90" w:rsidRPr="00E348D5" w14:paraId="5A7EE1CF" w14:textId="77777777" w:rsidTr="001574A9">
        <w:trPr>
          <w:trHeight w:val="244"/>
        </w:trPr>
        <w:tc>
          <w:tcPr>
            <w:tcW w:w="2694" w:type="dxa"/>
            <w:shd w:val="clear" w:color="auto" w:fill="E1EED9"/>
          </w:tcPr>
          <w:p w14:paraId="500C3F48" w14:textId="77777777" w:rsidR="001F4F90" w:rsidRPr="00E348D5" w:rsidRDefault="001F4F90" w:rsidP="0063130C">
            <w:pPr>
              <w:spacing w:before="1"/>
              <w:jc w:val="both"/>
              <w:rPr>
                <w:sz w:val="20"/>
                <w:lang w:val="sl-SI"/>
              </w:rPr>
            </w:pPr>
            <w:r w:rsidRPr="00E348D5">
              <w:rPr>
                <w:rFonts w:ascii="Calibri" w:hAnsi="Calibri"/>
                <w:spacing w:val="-2"/>
                <w:sz w:val="20"/>
                <w:lang w:val="sl-SI"/>
              </w:rPr>
              <w:t>Trajanje</w:t>
            </w:r>
          </w:p>
        </w:tc>
        <w:tc>
          <w:tcPr>
            <w:tcW w:w="6378" w:type="dxa"/>
          </w:tcPr>
          <w:p w14:paraId="00E48996" w14:textId="77777777" w:rsidR="001F4F90" w:rsidRPr="00E348D5" w:rsidRDefault="001F4F90" w:rsidP="0063130C">
            <w:pPr>
              <w:spacing w:before="1"/>
              <w:jc w:val="both"/>
              <w:rPr>
                <w:color w:val="FF0000"/>
                <w:sz w:val="20"/>
                <w:lang w:val="sl-SI"/>
              </w:rPr>
            </w:pPr>
            <w:r w:rsidRPr="00E348D5">
              <w:rPr>
                <w:rFonts w:ascii="Calibri" w:hAnsi="Calibri"/>
                <w:color w:val="000000"/>
                <w:spacing w:val="-2"/>
                <w:sz w:val="20"/>
                <w:lang w:val="sl-SI"/>
              </w:rPr>
              <w:t>2021-</w:t>
            </w:r>
            <w:r w:rsidRPr="00E348D5">
              <w:rPr>
                <w:rFonts w:ascii="Calibri" w:hAnsi="Calibri"/>
                <w:color w:val="000000"/>
                <w:spacing w:val="-4"/>
                <w:sz w:val="20"/>
                <w:lang w:val="sl-SI"/>
              </w:rPr>
              <w:t>2029</w:t>
            </w:r>
          </w:p>
        </w:tc>
      </w:tr>
      <w:tr w:rsidR="001F4F90" w:rsidRPr="00E348D5" w14:paraId="3955C839" w14:textId="77777777" w:rsidTr="001574A9">
        <w:trPr>
          <w:trHeight w:val="244"/>
        </w:trPr>
        <w:tc>
          <w:tcPr>
            <w:tcW w:w="2694" w:type="dxa"/>
            <w:shd w:val="clear" w:color="auto" w:fill="E1EED9"/>
          </w:tcPr>
          <w:p w14:paraId="50A9A362" w14:textId="77777777" w:rsidR="001F4F90" w:rsidRPr="00E348D5" w:rsidRDefault="001F4F90" w:rsidP="0063130C">
            <w:pPr>
              <w:spacing w:before="1"/>
              <w:jc w:val="both"/>
              <w:rPr>
                <w:sz w:val="20"/>
                <w:lang w:val="sl-SI"/>
              </w:rPr>
            </w:pPr>
            <w:r w:rsidRPr="00E348D5">
              <w:rPr>
                <w:rFonts w:ascii="Calibri" w:hAnsi="Calibri"/>
                <w:sz w:val="20"/>
                <w:lang w:val="sl-SI"/>
              </w:rPr>
              <w:t>Oblika</w:t>
            </w:r>
            <w:r w:rsidRPr="00E348D5">
              <w:rPr>
                <w:rFonts w:ascii="Calibri" w:hAnsi="Calibri"/>
                <w:spacing w:val="-7"/>
                <w:sz w:val="20"/>
                <w:lang w:val="sl-SI"/>
              </w:rPr>
              <w:t xml:space="preserve"> </w:t>
            </w:r>
            <w:r w:rsidRPr="00E348D5">
              <w:rPr>
                <w:rFonts w:ascii="Calibri" w:hAnsi="Calibri"/>
                <w:spacing w:val="-2"/>
                <w:sz w:val="20"/>
                <w:lang w:val="sl-SI"/>
              </w:rPr>
              <w:t>spodbude</w:t>
            </w:r>
          </w:p>
        </w:tc>
        <w:tc>
          <w:tcPr>
            <w:tcW w:w="6378" w:type="dxa"/>
          </w:tcPr>
          <w:p w14:paraId="16EDBC19" w14:textId="1A97F7E6" w:rsidR="00E675EB" w:rsidRPr="00882D5D" w:rsidRDefault="00900BDB" w:rsidP="0063130C">
            <w:pPr>
              <w:spacing w:before="1"/>
              <w:jc w:val="both"/>
              <w:rPr>
                <w:color w:val="000000"/>
                <w:spacing w:val="-2"/>
                <w:sz w:val="20"/>
                <w:lang w:val="sl-SI"/>
              </w:rPr>
            </w:pPr>
            <w:r w:rsidRPr="00882D5D">
              <w:rPr>
                <w:rFonts w:ascii="Calibri" w:hAnsi="Calibri"/>
                <w:color w:val="000000"/>
                <w:spacing w:val="-2"/>
                <w:sz w:val="20"/>
                <w:lang w:val="sl-SI"/>
              </w:rPr>
              <w:t xml:space="preserve">Podpora prek </w:t>
            </w:r>
            <w:r w:rsidR="00882D5D">
              <w:rPr>
                <w:rFonts w:ascii="Calibri" w:hAnsi="Calibri"/>
                <w:color w:val="000000"/>
                <w:spacing w:val="-2"/>
                <w:sz w:val="20"/>
                <w:lang w:val="sl-SI"/>
              </w:rPr>
              <w:t>FI</w:t>
            </w:r>
            <w:r w:rsidRPr="00882D5D">
              <w:rPr>
                <w:rFonts w:ascii="Calibri" w:hAnsi="Calibri"/>
                <w:color w:val="000000"/>
                <w:spacing w:val="-2"/>
                <w:sz w:val="20"/>
                <w:lang w:val="sl-SI"/>
              </w:rPr>
              <w:t>: posojil</w:t>
            </w:r>
            <w:r w:rsidR="00E675D4" w:rsidRPr="00882D5D">
              <w:rPr>
                <w:rFonts w:ascii="Calibri" w:hAnsi="Calibri"/>
                <w:color w:val="000000"/>
                <w:spacing w:val="-2"/>
                <w:sz w:val="20"/>
                <w:lang w:val="sl-SI"/>
              </w:rPr>
              <w:t xml:space="preserve">a </w:t>
            </w:r>
            <w:r w:rsidR="00E675D4" w:rsidRPr="00E348D5">
              <w:rPr>
                <w:color w:val="000000" w:themeColor="text1"/>
                <w:spacing w:val="-2"/>
                <w:sz w:val="20"/>
                <w:lang w:val="sl-SI"/>
              </w:rPr>
              <w:t>z možno nepovratno spodbudo v obliki delnega odpisa glavnice posojila</w:t>
            </w:r>
          </w:p>
        </w:tc>
      </w:tr>
      <w:tr w:rsidR="00BA0638" w:rsidRPr="00E348D5" w14:paraId="01E6A6A2" w14:textId="77777777" w:rsidTr="001574A9">
        <w:trPr>
          <w:trHeight w:val="244"/>
        </w:trPr>
        <w:tc>
          <w:tcPr>
            <w:tcW w:w="2694" w:type="dxa"/>
            <w:shd w:val="clear" w:color="auto" w:fill="E1EED9"/>
          </w:tcPr>
          <w:p w14:paraId="659F11D3" w14:textId="6618D28E" w:rsidR="00BA0638" w:rsidRPr="00E348D5" w:rsidRDefault="00BA0638" w:rsidP="0063130C">
            <w:pPr>
              <w:spacing w:before="1"/>
              <w:jc w:val="both"/>
              <w:rPr>
                <w:sz w:val="20"/>
                <w:lang w:val="sl-SI"/>
              </w:rPr>
            </w:pPr>
            <w:r w:rsidRPr="00E348D5">
              <w:rPr>
                <w:rFonts w:ascii="Calibri" w:hAnsi="Calibri"/>
                <w:sz w:val="20"/>
                <w:lang w:val="sl-SI"/>
              </w:rPr>
              <w:t>Razpoložljiva sredstva</w:t>
            </w:r>
            <w:r w:rsidR="00E675D4" w:rsidRPr="00E348D5">
              <w:rPr>
                <w:sz w:val="20"/>
                <w:lang w:val="sl-SI"/>
              </w:rPr>
              <w:t xml:space="preserve"> ESRR</w:t>
            </w:r>
          </w:p>
        </w:tc>
        <w:tc>
          <w:tcPr>
            <w:tcW w:w="6378" w:type="dxa"/>
          </w:tcPr>
          <w:p w14:paraId="735B6505" w14:textId="77777777" w:rsidR="00BA0638" w:rsidRPr="00E348D5" w:rsidRDefault="00BA0638" w:rsidP="0063130C">
            <w:pPr>
              <w:spacing w:before="1"/>
              <w:jc w:val="both"/>
              <w:rPr>
                <w:color w:val="000000"/>
                <w:spacing w:val="-2"/>
                <w:sz w:val="20"/>
                <w:lang w:val="sl-SI"/>
              </w:rPr>
            </w:pPr>
            <w:r w:rsidRPr="00E348D5">
              <w:rPr>
                <w:rFonts w:ascii="Calibri" w:hAnsi="Calibri"/>
                <w:color w:val="000000"/>
                <w:spacing w:val="-2"/>
                <w:sz w:val="20"/>
                <w:lang w:val="sl-SI"/>
              </w:rPr>
              <w:t>Posojila: 12 mio EUR</w:t>
            </w:r>
          </w:p>
          <w:p w14:paraId="227BC94F" w14:textId="202D54C0" w:rsidR="00BA0638" w:rsidRPr="00E348D5" w:rsidRDefault="00BA0638" w:rsidP="0063130C">
            <w:pPr>
              <w:spacing w:before="1"/>
              <w:jc w:val="both"/>
              <w:rPr>
                <w:color w:val="000000"/>
                <w:spacing w:val="-2"/>
                <w:sz w:val="20"/>
                <w:lang w:val="sl-SI"/>
              </w:rPr>
            </w:pPr>
            <w:r w:rsidRPr="00E348D5">
              <w:rPr>
                <w:rFonts w:ascii="Calibri" w:hAnsi="Calibri"/>
                <w:color w:val="000000"/>
                <w:spacing w:val="-2"/>
                <w:sz w:val="20"/>
                <w:lang w:val="sl-SI"/>
              </w:rPr>
              <w:t>Nepovratna sre</w:t>
            </w:r>
            <w:r w:rsidR="00E675EB" w:rsidRPr="00E348D5">
              <w:rPr>
                <w:rFonts w:ascii="Calibri" w:hAnsi="Calibri"/>
                <w:color w:val="000000"/>
                <w:spacing w:val="-2"/>
                <w:sz w:val="20"/>
                <w:lang w:val="sl-SI"/>
              </w:rPr>
              <w:t>d</w:t>
            </w:r>
            <w:r w:rsidRPr="00E348D5">
              <w:rPr>
                <w:rFonts w:ascii="Calibri" w:hAnsi="Calibri"/>
                <w:color w:val="000000"/>
                <w:spacing w:val="-2"/>
                <w:sz w:val="20"/>
                <w:lang w:val="sl-SI"/>
              </w:rPr>
              <w:t>stva v okviru finančnega instrumenta operacije: 5 mio EUR</w:t>
            </w:r>
          </w:p>
        </w:tc>
      </w:tr>
      <w:tr w:rsidR="001F4F90" w:rsidRPr="00E348D5" w14:paraId="476CF10B" w14:textId="77777777" w:rsidTr="001574A9">
        <w:trPr>
          <w:trHeight w:val="487"/>
        </w:trPr>
        <w:tc>
          <w:tcPr>
            <w:tcW w:w="2694" w:type="dxa"/>
            <w:shd w:val="clear" w:color="auto" w:fill="E1EED9"/>
          </w:tcPr>
          <w:p w14:paraId="31031A0C" w14:textId="25FBAF29" w:rsidR="001F4F90" w:rsidRPr="00E348D5" w:rsidRDefault="001F4F90" w:rsidP="001574A9">
            <w:pPr>
              <w:jc w:val="both"/>
              <w:rPr>
                <w:sz w:val="20"/>
                <w:lang w:val="sl-SI"/>
              </w:rPr>
            </w:pPr>
            <w:r w:rsidRPr="00E348D5">
              <w:rPr>
                <w:rFonts w:ascii="Calibri" w:hAnsi="Calibri"/>
                <w:spacing w:val="-2"/>
                <w:sz w:val="20"/>
                <w:lang w:val="sl-SI"/>
              </w:rPr>
              <w:t>Način/Postopek</w:t>
            </w:r>
            <w:r w:rsidR="001574A9">
              <w:rPr>
                <w:rFonts w:ascii="Calibri" w:hAnsi="Calibri"/>
                <w:spacing w:val="-2"/>
                <w:sz w:val="20"/>
                <w:lang w:val="sl-SI"/>
              </w:rPr>
              <w:t xml:space="preserve"> </w:t>
            </w:r>
            <w:r w:rsidRPr="00E348D5">
              <w:rPr>
                <w:rFonts w:ascii="Calibri" w:hAnsi="Calibri"/>
                <w:sz w:val="20"/>
                <w:lang w:val="sl-SI"/>
              </w:rPr>
              <w:t>dodeljevanja</w:t>
            </w:r>
            <w:r w:rsidRPr="00E348D5">
              <w:rPr>
                <w:rFonts w:ascii="Calibri" w:hAnsi="Calibri"/>
                <w:spacing w:val="-11"/>
                <w:sz w:val="20"/>
                <w:lang w:val="sl-SI"/>
              </w:rPr>
              <w:t xml:space="preserve"> </w:t>
            </w:r>
            <w:r w:rsidRPr="00E348D5">
              <w:rPr>
                <w:rFonts w:ascii="Calibri" w:hAnsi="Calibri"/>
                <w:spacing w:val="-2"/>
                <w:sz w:val="20"/>
                <w:lang w:val="sl-SI"/>
              </w:rPr>
              <w:t>spodbude</w:t>
            </w:r>
          </w:p>
        </w:tc>
        <w:tc>
          <w:tcPr>
            <w:tcW w:w="6378" w:type="dxa"/>
          </w:tcPr>
          <w:p w14:paraId="5F0B168C" w14:textId="30993F48" w:rsidR="001F4F90" w:rsidRPr="00882D5D" w:rsidRDefault="00826709" w:rsidP="0063130C">
            <w:pPr>
              <w:jc w:val="both"/>
              <w:rPr>
                <w:color w:val="000000"/>
                <w:sz w:val="20"/>
                <w:lang w:val="sl-SI"/>
              </w:rPr>
            </w:pPr>
            <w:r w:rsidRPr="00882D5D">
              <w:rPr>
                <w:rFonts w:ascii="Calibri" w:hAnsi="Calibri"/>
                <w:color w:val="000000"/>
                <w:sz w:val="20"/>
                <w:lang w:val="sl-SI"/>
              </w:rPr>
              <w:t>Javni razpis/javni poziv/neposredna potrditev operacije</w:t>
            </w:r>
          </w:p>
        </w:tc>
      </w:tr>
      <w:tr w:rsidR="001F4F90" w:rsidRPr="00E348D5" w14:paraId="66A88BFC" w14:textId="77777777" w:rsidTr="001574A9">
        <w:trPr>
          <w:trHeight w:val="2493"/>
        </w:trPr>
        <w:tc>
          <w:tcPr>
            <w:tcW w:w="2694" w:type="dxa"/>
            <w:shd w:val="clear" w:color="auto" w:fill="E1EED9"/>
          </w:tcPr>
          <w:p w14:paraId="69C6A822" w14:textId="3C2129CA" w:rsidR="001F4F90" w:rsidRPr="00E348D5" w:rsidRDefault="001F4F90" w:rsidP="001574A9">
            <w:pPr>
              <w:tabs>
                <w:tab w:val="left" w:pos="1009"/>
                <w:tab w:val="left" w:pos="1835"/>
              </w:tabs>
              <w:spacing w:before="1"/>
              <w:jc w:val="both"/>
              <w:rPr>
                <w:sz w:val="20"/>
                <w:szCs w:val="20"/>
                <w:lang w:val="sl-SI"/>
              </w:rPr>
            </w:pPr>
            <w:r w:rsidRPr="00E348D5">
              <w:rPr>
                <w:rFonts w:ascii="Calibri" w:hAnsi="Calibri"/>
                <w:spacing w:val="-2"/>
                <w:sz w:val="20"/>
                <w:lang w:val="sl-SI"/>
              </w:rPr>
              <w:t>Splošni</w:t>
            </w:r>
            <w:r w:rsidR="001574A9">
              <w:rPr>
                <w:rFonts w:ascii="Calibri" w:hAnsi="Calibri"/>
                <w:sz w:val="20"/>
                <w:lang w:val="sl-SI"/>
              </w:rPr>
              <w:t xml:space="preserve"> </w:t>
            </w:r>
            <w:r w:rsidRPr="00E348D5">
              <w:rPr>
                <w:rFonts w:ascii="Calibri" w:hAnsi="Calibri"/>
                <w:spacing w:val="-2"/>
                <w:sz w:val="20"/>
                <w:lang w:val="sl-SI"/>
              </w:rPr>
              <w:t>pogoji</w:t>
            </w:r>
            <w:r w:rsidR="001574A9">
              <w:rPr>
                <w:rFonts w:ascii="Calibri" w:hAnsi="Calibri"/>
                <w:sz w:val="20"/>
                <w:lang w:val="sl-SI"/>
              </w:rPr>
              <w:t xml:space="preserve"> </w:t>
            </w:r>
            <w:r w:rsidRPr="00E348D5">
              <w:rPr>
                <w:rFonts w:ascii="Calibri" w:hAnsi="Calibri"/>
                <w:spacing w:val="-6"/>
                <w:sz w:val="20"/>
                <w:lang w:val="sl-SI"/>
              </w:rPr>
              <w:t>za</w:t>
            </w:r>
            <w:r w:rsidRPr="00E348D5">
              <w:rPr>
                <w:rFonts w:ascii="Calibri" w:hAnsi="Calibri"/>
                <w:spacing w:val="-2"/>
                <w:sz w:val="20"/>
                <w:lang w:val="sl-SI"/>
              </w:rPr>
              <w:t xml:space="preserve"> ugotavljanje</w:t>
            </w:r>
            <w:r w:rsidR="001574A9">
              <w:rPr>
                <w:rFonts w:ascii="Calibri" w:hAnsi="Calibri"/>
                <w:spacing w:val="-2"/>
                <w:sz w:val="20"/>
                <w:lang w:val="sl-SI"/>
              </w:rPr>
              <w:t xml:space="preserve"> </w:t>
            </w:r>
            <w:r w:rsidR="0BDF668F" w:rsidRPr="00E348D5">
              <w:rPr>
                <w:rFonts w:ascii="Calibri" w:hAnsi="Calibri"/>
                <w:spacing w:val="-2"/>
                <w:sz w:val="20"/>
                <w:szCs w:val="20"/>
                <w:lang w:val="sl-SI"/>
              </w:rPr>
              <w:t>upravičenosti</w:t>
            </w:r>
          </w:p>
        </w:tc>
        <w:tc>
          <w:tcPr>
            <w:tcW w:w="6378" w:type="dxa"/>
          </w:tcPr>
          <w:p w14:paraId="052D1338" w14:textId="77777777" w:rsidR="001F4F90" w:rsidRPr="00E348D5" w:rsidRDefault="001F4F90" w:rsidP="0063130C">
            <w:pPr>
              <w:spacing w:before="1"/>
              <w:jc w:val="both"/>
              <w:rPr>
                <w:color w:val="000000"/>
                <w:sz w:val="20"/>
                <w:lang w:val="sl-SI"/>
              </w:rPr>
            </w:pPr>
            <w:r w:rsidRPr="00E348D5">
              <w:rPr>
                <w:rFonts w:ascii="Calibri" w:hAnsi="Calibri"/>
                <w:color w:val="000000"/>
                <w:sz w:val="20"/>
                <w:lang w:val="sl-SI"/>
              </w:rPr>
              <w:t>Spodbuda se dodeli pod pogoji, da naložba:</w:t>
            </w:r>
          </w:p>
          <w:p w14:paraId="18384666" w14:textId="5E7D1F88" w:rsidR="00A01B94" w:rsidRPr="00E348D5" w:rsidRDefault="00A01B94" w:rsidP="0063130C">
            <w:pPr>
              <w:numPr>
                <w:ilvl w:val="0"/>
                <w:numId w:val="22"/>
              </w:numPr>
              <w:spacing w:before="1"/>
              <w:jc w:val="both"/>
              <w:rPr>
                <w:color w:val="000000"/>
                <w:sz w:val="20"/>
                <w:lang w:val="sl-SI"/>
              </w:rPr>
            </w:pPr>
            <w:r w:rsidRPr="00E348D5">
              <w:rPr>
                <w:rFonts w:ascii="Calibri" w:hAnsi="Calibri"/>
                <w:color w:val="000000"/>
                <w:sz w:val="20"/>
                <w:lang w:val="sl-SI"/>
              </w:rPr>
              <w:t xml:space="preserve">prispeva k </w:t>
            </w:r>
            <w:r w:rsidR="00635FCA" w:rsidRPr="00E348D5">
              <w:rPr>
                <w:rFonts w:ascii="Calibri" w:hAnsi="Calibri"/>
                <w:color w:val="000000"/>
                <w:sz w:val="20"/>
                <w:lang w:val="sl-SI"/>
              </w:rPr>
              <w:t xml:space="preserve">nacionalnim </w:t>
            </w:r>
            <w:r w:rsidRPr="00E348D5">
              <w:rPr>
                <w:rFonts w:ascii="Calibri" w:hAnsi="Calibri"/>
                <w:color w:val="000000"/>
                <w:sz w:val="20"/>
                <w:lang w:val="sl-SI"/>
              </w:rPr>
              <w:t>ciljem učinkovite rabe energije v skladu z NEPN 2024 in DSEPS</w:t>
            </w:r>
          </w:p>
          <w:p w14:paraId="0F2F44F3" w14:textId="360611F2" w:rsidR="001F4F90" w:rsidRPr="00E348D5" w:rsidRDefault="001F4F90" w:rsidP="0063130C">
            <w:pPr>
              <w:numPr>
                <w:ilvl w:val="0"/>
                <w:numId w:val="22"/>
              </w:numPr>
              <w:tabs>
                <w:tab w:val="left" w:pos="468"/>
              </w:tabs>
              <w:jc w:val="both"/>
              <w:rPr>
                <w:color w:val="000000"/>
                <w:sz w:val="20"/>
                <w:lang w:val="sl-SI"/>
              </w:rPr>
            </w:pPr>
            <w:r w:rsidRPr="00E348D5">
              <w:rPr>
                <w:rFonts w:ascii="Calibri" w:hAnsi="Calibri"/>
                <w:color w:val="000000"/>
                <w:sz w:val="20"/>
                <w:lang w:val="sl-SI"/>
              </w:rPr>
              <w:t>prispeva k prehodu v podnebno nevtralno gospodarstvo;</w:t>
            </w:r>
          </w:p>
          <w:p w14:paraId="2374DB1F" w14:textId="5BE1914D" w:rsidR="001F4F90" w:rsidRPr="00E348D5" w:rsidRDefault="001F4F90" w:rsidP="0063130C">
            <w:pPr>
              <w:numPr>
                <w:ilvl w:val="0"/>
                <w:numId w:val="22"/>
              </w:numPr>
              <w:tabs>
                <w:tab w:val="left" w:pos="468"/>
              </w:tabs>
              <w:jc w:val="both"/>
              <w:rPr>
                <w:color w:val="000000"/>
                <w:sz w:val="20"/>
                <w:lang w:val="sl-SI"/>
              </w:rPr>
            </w:pPr>
            <w:r w:rsidRPr="00E348D5">
              <w:rPr>
                <w:rFonts w:ascii="Calibri" w:hAnsi="Calibri"/>
                <w:color w:val="000000"/>
                <w:sz w:val="20"/>
                <w:lang w:val="sl-SI"/>
              </w:rPr>
              <w:t>upošteva načelo, da se ne škoduje bistveno v skladu s 17. členom Uredbe (EU)</w:t>
            </w:r>
          </w:p>
          <w:p w14:paraId="5506FA9E" w14:textId="77777777" w:rsidR="001F4F90" w:rsidRPr="00E348D5" w:rsidRDefault="001F4F90" w:rsidP="0063130C">
            <w:pPr>
              <w:spacing w:before="1"/>
              <w:ind w:left="360"/>
              <w:jc w:val="both"/>
              <w:rPr>
                <w:color w:val="000000"/>
                <w:sz w:val="20"/>
                <w:lang w:val="sl-SI"/>
              </w:rPr>
            </w:pPr>
            <w:r w:rsidRPr="00E348D5">
              <w:rPr>
                <w:rFonts w:ascii="Calibri" w:hAnsi="Calibri"/>
                <w:color w:val="000000"/>
                <w:sz w:val="20"/>
                <w:lang w:val="sl-SI"/>
              </w:rPr>
              <w:t>2020/852;</w:t>
            </w:r>
          </w:p>
          <w:p w14:paraId="07C96EBF" w14:textId="77A6FBD9" w:rsidR="001F4F90" w:rsidRPr="00882D5D" w:rsidRDefault="001F4F90" w:rsidP="0063130C">
            <w:pPr>
              <w:numPr>
                <w:ilvl w:val="0"/>
                <w:numId w:val="22"/>
              </w:numPr>
              <w:tabs>
                <w:tab w:val="left" w:pos="468"/>
              </w:tabs>
              <w:jc w:val="both"/>
              <w:rPr>
                <w:color w:val="000000"/>
                <w:sz w:val="20"/>
                <w:lang w:val="sl-SI"/>
              </w:rPr>
            </w:pPr>
            <w:r w:rsidRPr="00882D5D">
              <w:rPr>
                <w:rFonts w:ascii="Calibri" w:hAnsi="Calibri"/>
                <w:color w:val="000000"/>
                <w:sz w:val="20"/>
                <w:lang w:val="sl-SI"/>
              </w:rPr>
              <w:t xml:space="preserve">upošteva druga horizontalna načela za izbor projektov, kot izhajajo iz podlag na področju izvajanja </w:t>
            </w:r>
            <w:r w:rsidR="005065D7" w:rsidRPr="00882D5D">
              <w:rPr>
                <w:rFonts w:ascii="Calibri" w:hAnsi="Calibri"/>
                <w:color w:val="000000"/>
                <w:sz w:val="20"/>
                <w:lang w:val="sl-SI"/>
              </w:rPr>
              <w:t>EKP</w:t>
            </w:r>
            <w:r w:rsidRPr="00882D5D">
              <w:rPr>
                <w:rFonts w:ascii="Calibri" w:hAnsi="Calibri"/>
                <w:color w:val="000000"/>
                <w:sz w:val="20"/>
                <w:lang w:val="sl-SI"/>
              </w:rPr>
              <w:t>;</w:t>
            </w:r>
          </w:p>
          <w:p w14:paraId="55AA45B7" w14:textId="0C012B48" w:rsidR="001F4F90" w:rsidRPr="00882D5D" w:rsidRDefault="001F4F90" w:rsidP="0063130C">
            <w:pPr>
              <w:numPr>
                <w:ilvl w:val="0"/>
                <w:numId w:val="22"/>
              </w:numPr>
              <w:tabs>
                <w:tab w:val="left" w:pos="468"/>
              </w:tabs>
              <w:jc w:val="both"/>
              <w:rPr>
                <w:color w:val="000000"/>
                <w:sz w:val="20"/>
                <w:lang w:val="sl-SI"/>
              </w:rPr>
            </w:pPr>
            <w:r w:rsidRPr="00882D5D">
              <w:rPr>
                <w:rFonts w:ascii="Calibri" w:hAnsi="Calibri"/>
                <w:color w:val="000000"/>
                <w:sz w:val="20"/>
                <w:lang w:val="sl-SI"/>
              </w:rPr>
              <w:t>zagotavlja skladnost s predpisi, ki urejajo dodeljevanje državne pomoči in</w:t>
            </w:r>
          </w:p>
          <w:p w14:paraId="1433EA31" w14:textId="1220B77F" w:rsidR="001F4F90" w:rsidRPr="00882D5D" w:rsidRDefault="0BDF668F" w:rsidP="2D47349D">
            <w:pPr>
              <w:numPr>
                <w:ilvl w:val="0"/>
                <w:numId w:val="22"/>
              </w:numPr>
              <w:tabs>
                <w:tab w:val="left" w:pos="468"/>
              </w:tabs>
              <w:jc w:val="both"/>
              <w:rPr>
                <w:color w:val="000000"/>
                <w:sz w:val="20"/>
                <w:szCs w:val="20"/>
                <w:lang w:val="sl-SI"/>
              </w:rPr>
            </w:pPr>
            <w:r w:rsidRPr="00882D5D">
              <w:rPr>
                <w:rFonts w:ascii="Calibri" w:hAnsi="Calibri"/>
                <w:color w:val="000000" w:themeColor="text1"/>
                <w:sz w:val="20"/>
                <w:szCs w:val="20"/>
                <w:lang w:val="sl-SI"/>
              </w:rPr>
              <w:t xml:space="preserve">zagotavlja skladnost  </w:t>
            </w:r>
            <w:r w:rsidR="04D28922" w:rsidRPr="00E348D5">
              <w:rPr>
                <w:rFonts w:ascii="Calibri" w:hAnsi="Calibri"/>
                <w:color w:val="000000" w:themeColor="text1"/>
                <w:sz w:val="20"/>
                <w:szCs w:val="20"/>
                <w:lang w:val="sl-SI"/>
              </w:rPr>
              <w:t xml:space="preserve">z veljavnimi </w:t>
            </w:r>
            <w:r w:rsidRPr="00882D5D">
              <w:rPr>
                <w:rFonts w:ascii="Calibri" w:hAnsi="Calibri"/>
                <w:color w:val="000000" w:themeColor="text1"/>
                <w:sz w:val="20"/>
                <w:szCs w:val="20"/>
                <w:lang w:val="sl-SI"/>
              </w:rPr>
              <w:t xml:space="preserve">predpisi, </w:t>
            </w:r>
            <w:r w:rsidR="21820FB1" w:rsidRPr="00882D5D">
              <w:rPr>
                <w:rFonts w:ascii="Calibri" w:eastAsia="Calibri" w:hAnsi="Calibri" w:cs="Calibri"/>
                <w:color w:val="000000" w:themeColor="text1"/>
                <w:sz w:val="20"/>
                <w:szCs w:val="20"/>
                <w:lang w:val="sl-SI"/>
              </w:rPr>
              <w:t>,</w:t>
            </w:r>
          </w:p>
          <w:p w14:paraId="00415D65" w14:textId="14DAADB2" w:rsidR="00CC5164" w:rsidRPr="00882D5D" w:rsidRDefault="00CC5164" w:rsidP="0063130C">
            <w:pPr>
              <w:numPr>
                <w:ilvl w:val="0"/>
                <w:numId w:val="22"/>
              </w:numPr>
              <w:tabs>
                <w:tab w:val="left" w:pos="468"/>
              </w:tabs>
              <w:jc w:val="both"/>
              <w:rPr>
                <w:color w:val="000000"/>
                <w:sz w:val="20"/>
                <w:lang w:val="sl-SI"/>
              </w:rPr>
            </w:pPr>
            <w:r w:rsidRPr="00882D5D">
              <w:rPr>
                <w:rFonts w:ascii="Calibri" w:hAnsi="Calibri"/>
                <w:color w:val="000000"/>
                <w:sz w:val="20"/>
                <w:lang w:val="sl-SI"/>
              </w:rPr>
              <w:t>je skladna z navodili in smernicami OU</w:t>
            </w:r>
            <w:r w:rsidR="00283D8A" w:rsidRPr="00882D5D">
              <w:rPr>
                <w:rFonts w:ascii="Calibri" w:hAnsi="Calibri"/>
                <w:color w:val="000000"/>
                <w:sz w:val="20"/>
                <w:lang w:val="sl-SI"/>
              </w:rPr>
              <w:t>.</w:t>
            </w:r>
          </w:p>
        </w:tc>
      </w:tr>
      <w:tr w:rsidR="001F4F90" w:rsidRPr="00E348D5" w14:paraId="57D48C96" w14:textId="77777777" w:rsidTr="001574A9">
        <w:trPr>
          <w:trHeight w:val="1126"/>
        </w:trPr>
        <w:tc>
          <w:tcPr>
            <w:tcW w:w="2694" w:type="dxa"/>
            <w:shd w:val="clear" w:color="auto" w:fill="E1EED9"/>
          </w:tcPr>
          <w:p w14:paraId="6B0F2766" w14:textId="77777777" w:rsidR="001F4F90" w:rsidRPr="00E348D5" w:rsidRDefault="001F4F90" w:rsidP="00AE4259">
            <w:pPr>
              <w:tabs>
                <w:tab w:val="left" w:pos="1045"/>
                <w:tab w:val="left" w:pos="1836"/>
              </w:tabs>
              <w:jc w:val="both"/>
              <w:rPr>
                <w:sz w:val="20"/>
                <w:lang w:val="sl-SI"/>
              </w:rPr>
            </w:pPr>
            <w:r w:rsidRPr="00E348D5">
              <w:rPr>
                <w:rFonts w:ascii="Calibri" w:hAnsi="Calibri"/>
                <w:spacing w:val="-2"/>
                <w:sz w:val="20"/>
                <w:lang w:val="sl-SI"/>
              </w:rPr>
              <w:t>Dodatni</w:t>
            </w:r>
            <w:r w:rsidRPr="00E348D5">
              <w:rPr>
                <w:rFonts w:ascii="Calibri" w:hAnsi="Calibri"/>
                <w:sz w:val="20"/>
                <w:lang w:val="sl-SI"/>
              </w:rPr>
              <w:tab/>
            </w:r>
            <w:r w:rsidRPr="00E348D5">
              <w:rPr>
                <w:rFonts w:ascii="Calibri" w:hAnsi="Calibri"/>
                <w:spacing w:val="-2"/>
                <w:sz w:val="20"/>
                <w:lang w:val="sl-SI"/>
              </w:rPr>
              <w:t>pogoji</w:t>
            </w:r>
            <w:r w:rsidRPr="00E348D5">
              <w:rPr>
                <w:rFonts w:ascii="Calibri" w:hAnsi="Calibri"/>
                <w:sz w:val="20"/>
                <w:lang w:val="sl-SI"/>
              </w:rPr>
              <w:tab/>
            </w:r>
            <w:r w:rsidRPr="00E348D5">
              <w:rPr>
                <w:rFonts w:ascii="Calibri" w:hAnsi="Calibri"/>
                <w:spacing w:val="-6"/>
                <w:sz w:val="20"/>
                <w:lang w:val="sl-SI"/>
              </w:rPr>
              <w:t>za</w:t>
            </w:r>
            <w:r w:rsidRPr="00E348D5">
              <w:rPr>
                <w:rFonts w:ascii="Calibri" w:hAnsi="Calibri"/>
                <w:spacing w:val="-2"/>
                <w:sz w:val="20"/>
                <w:lang w:val="sl-SI"/>
              </w:rPr>
              <w:t xml:space="preserve"> ugotavljanje</w:t>
            </w:r>
          </w:p>
          <w:p w14:paraId="3F676F03" w14:textId="77777777" w:rsidR="001F4F90" w:rsidRPr="00E348D5" w:rsidRDefault="001F4F90" w:rsidP="00AE4259">
            <w:pPr>
              <w:jc w:val="both"/>
              <w:rPr>
                <w:sz w:val="20"/>
                <w:lang w:val="sl-SI"/>
              </w:rPr>
            </w:pPr>
            <w:r w:rsidRPr="00E348D5">
              <w:rPr>
                <w:rFonts w:ascii="Calibri" w:hAnsi="Calibri"/>
                <w:spacing w:val="-2"/>
                <w:sz w:val="20"/>
                <w:lang w:val="sl-SI"/>
              </w:rPr>
              <w:t>upravičenosti</w:t>
            </w:r>
          </w:p>
        </w:tc>
        <w:tc>
          <w:tcPr>
            <w:tcW w:w="6378" w:type="dxa"/>
          </w:tcPr>
          <w:p w14:paraId="1381623A" w14:textId="45E3E915" w:rsidR="002E4E91" w:rsidRPr="00E348D5" w:rsidRDefault="00257524" w:rsidP="00CA3F49">
            <w:pPr>
              <w:jc w:val="both"/>
              <w:rPr>
                <w:rFonts w:ascii="Calibri" w:eastAsia="Calibri" w:hAnsi="Calibri" w:cs="Calibri"/>
                <w:color w:val="000000"/>
                <w:sz w:val="20"/>
                <w:lang w:val="sl-SI"/>
              </w:rPr>
            </w:pPr>
            <w:r>
              <w:rPr>
                <w:rFonts w:ascii="Calibri" w:eastAsia="Calibri" w:hAnsi="Calibri" w:cs="Calibri"/>
                <w:color w:val="000000"/>
                <w:sz w:val="20"/>
                <w:lang w:val="sl-SI"/>
              </w:rPr>
              <w:t>Po potrebi s</w:t>
            </w:r>
            <w:r w:rsidR="002E4E91" w:rsidRPr="00E348D5">
              <w:rPr>
                <w:rFonts w:ascii="Calibri" w:eastAsia="Calibri" w:hAnsi="Calibri" w:cs="Calibri"/>
                <w:color w:val="000000"/>
                <w:sz w:val="20"/>
                <w:lang w:val="sl-SI"/>
              </w:rPr>
              <w:t>e določijo v javnem pozivu/razpisu.</w:t>
            </w:r>
          </w:p>
          <w:p w14:paraId="65A20EF4" w14:textId="77777777" w:rsidR="002E4E91" w:rsidRPr="00E348D5" w:rsidRDefault="002E4E91" w:rsidP="00CA3F49">
            <w:pPr>
              <w:jc w:val="both"/>
              <w:rPr>
                <w:rFonts w:ascii="Calibri" w:eastAsia="Calibri" w:hAnsi="Calibri" w:cs="Calibri"/>
                <w:color w:val="000000"/>
                <w:sz w:val="20"/>
                <w:lang w:val="sl-SI"/>
              </w:rPr>
            </w:pPr>
          </w:p>
          <w:p w14:paraId="5EE37A38" w14:textId="1FE46510" w:rsidR="001F4F90" w:rsidRPr="00E348D5" w:rsidRDefault="001F4F90" w:rsidP="2D47349D">
            <w:pPr>
              <w:jc w:val="both"/>
              <w:rPr>
                <w:color w:val="000000"/>
                <w:sz w:val="20"/>
                <w:szCs w:val="20"/>
                <w:lang w:val="sl-SI"/>
              </w:rPr>
            </w:pPr>
          </w:p>
        </w:tc>
      </w:tr>
      <w:tr w:rsidR="001F4F90" w:rsidRPr="00E348D5" w14:paraId="22188C5C" w14:textId="77777777" w:rsidTr="001574A9">
        <w:trPr>
          <w:trHeight w:val="972"/>
        </w:trPr>
        <w:tc>
          <w:tcPr>
            <w:tcW w:w="2694" w:type="dxa"/>
            <w:shd w:val="clear" w:color="auto" w:fill="E1EED9"/>
          </w:tcPr>
          <w:p w14:paraId="102232F5" w14:textId="364D0F95" w:rsidR="001F4F90" w:rsidRPr="00E348D5" w:rsidRDefault="4674BCD8" w:rsidP="2D47349D">
            <w:pPr>
              <w:spacing w:before="1"/>
              <w:jc w:val="both"/>
              <w:rPr>
                <w:sz w:val="20"/>
                <w:szCs w:val="20"/>
                <w:lang w:val="sl-SI"/>
              </w:rPr>
            </w:pPr>
            <w:r w:rsidRPr="00E348D5">
              <w:rPr>
                <w:rFonts w:ascii="Calibri" w:hAnsi="Calibri"/>
                <w:sz w:val="20"/>
                <w:szCs w:val="20"/>
                <w:lang w:val="sl-SI"/>
              </w:rPr>
              <w:t>Merila</w:t>
            </w:r>
            <w:r w:rsidR="00257524">
              <w:rPr>
                <w:rFonts w:ascii="Calibri" w:hAnsi="Calibri"/>
                <w:sz w:val="20"/>
                <w:szCs w:val="20"/>
                <w:lang w:val="sl-SI"/>
              </w:rPr>
              <w:t>/pogoji</w:t>
            </w:r>
            <w:r w:rsidRPr="00E348D5">
              <w:rPr>
                <w:rFonts w:ascii="Calibri" w:hAnsi="Calibri"/>
                <w:spacing w:val="-5"/>
                <w:sz w:val="20"/>
                <w:szCs w:val="20"/>
                <w:lang w:val="sl-SI"/>
              </w:rPr>
              <w:t xml:space="preserve"> </w:t>
            </w:r>
            <w:r w:rsidRPr="00E348D5">
              <w:rPr>
                <w:rFonts w:ascii="Calibri" w:hAnsi="Calibri"/>
                <w:sz w:val="20"/>
                <w:szCs w:val="20"/>
                <w:lang w:val="sl-SI"/>
              </w:rPr>
              <w:t>za</w:t>
            </w:r>
            <w:r w:rsidRPr="00E348D5">
              <w:rPr>
                <w:rFonts w:ascii="Calibri" w:hAnsi="Calibri"/>
                <w:spacing w:val="-4"/>
                <w:sz w:val="20"/>
                <w:szCs w:val="20"/>
                <w:lang w:val="sl-SI"/>
              </w:rPr>
              <w:t xml:space="preserve"> </w:t>
            </w:r>
            <w:r w:rsidR="00257524">
              <w:rPr>
                <w:rFonts w:ascii="Calibri" w:hAnsi="Calibri"/>
                <w:spacing w:val="-2"/>
                <w:sz w:val="20"/>
                <w:szCs w:val="20"/>
                <w:lang w:val="sl-SI"/>
              </w:rPr>
              <w:t>dodeljevanje spodbud</w:t>
            </w:r>
          </w:p>
        </w:tc>
        <w:tc>
          <w:tcPr>
            <w:tcW w:w="6378" w:type="dxa"/>
          </w:tcPr>
          <w:p w14:paraId="0A66BACA" w14:textId="72AA6A91" w:rsidR="001F4F90" w:rsidRPr="00E348D5" w:rsidRDefault="4674BCD8" w:rsidP="2D47349D">
            <w:pPr>
              <w:jc w:val="both"/>
              <w:rPr>
                <w:color w:val="000000"/>
                <w:sz w:val="20"/>
                <w:szCs w:val="20"/>
                <w:lang w:val="sl-SI"/>
              </w:rPr>
            </w:pPr>
            <w:r w:rsidRPr="00E348D5">
              <w:rPr>
                <w:rFonts w:ascii="Calibri" w:hAnsi="Calibri"/>
                <w:color w:val="000000"/>
                <w:sz w:val="20"/>
                <w:szCs w:val="20"/>
                <w:lang w:val="sl-SI"/>
              </w:rPr>
              <w:t>Zagotovi</w:t>
            </w:r>
            <w:r w:rsidRPr="00E348D5">
              <w:rPr>
                <w:rFonts w:ascii="Calibri" w:hAnsi="Calibri"/>
                <w:color w:val="000000"/>
                <w:spacing w:val="-12"/>
                <w:sz w:val="20"/>
                <w:szCs w:val="20"/>
                <w:lang w:val="sl-SI"/>
              </w:rPr>
              <w:t xml:space="preserve"> </w:t>
            </w:r>
            <w:r w:rsidRPr="00E348D5">
              <w:rPr>
                <w:rFonts w:ascii="Calibri" w:hAnsi="Calibri"/>
                <w:color w:val="000000"/>
                <w:sz w:val="20"/>
                <w:szCs w:val="20"/>
                <w:lang w:val="sl-SI"/>
              </w:rPr>
              <w:t>se</w:t>
            </w:r>
            <w:r w:rsidRPr="00E348D5">
              <w:rPr>
                <w:rFonts w:ascii="Calibri" w:hAnsi="Calibri"/>
                <w:color w:val="000000"/>
                <w:spacing w:val="-11"/>
                <w:sz w:val="20"/>
                <w:szCs w:val="20"/>
                <w:lang w:val="sl-SI"/>
              </w:rPr>
              <w:t xml:space="preserve"> </w:t>
            </w:r>
            <w:r w:rsidRPr="00E348D5">
              <w:rPr>
                <w:rFonts w:ascii="Calibri" w:hAnsi="Calibri"/>
                <w:color w:val="000000"/>
                <w:sz w:val="20"/>
                <w:szCs w:val="20"/>
                <w:lang w:val="sl-SI"/>
              </w:rPr>
              <w:t>zastopanost</w:t>
            </w:r>
            <w:r w:rsidRPr="00E348D5">
              <w:rPr>
                <w:rFonts w:ascii="Calibri" w:hAnsi="Calibri"/>
                <w:color w:val="000000"/>
                <w:spacing w:val="-11"/>
                <w:sz w:val="20"/>
                <w:szCs w:val="20"/>
                <w:lang w:val="sl-SI"/>
              </w:rPr>
              <w:t xml:space="preserve"> </w:t>
            </w:r>
            <w:r w:rsidRPr="00E348D5">
              <w:rPr>
                <w:rFonts w:ascii="Calibri" w:hAnsi="Calibri"/>
                <w:color w:val="000000"/>
                <w:sz w:val="20"/>
                <w:szCs w:val="20"/>
                <w:lang w:val="sl-SI"/>
              </w:rPr>
              <w:t>vseh</w:t>
            </w:r>
            <w:r w:rsidRPr="00E348D5">
              <w:rPr>
                <w:rFonts w:ascii="Calibri" w:hAnsi="Calibri"/>
                <w:color w:val="000000"/>
                <w:spacing w:val="-12"/>
                <w:sz w:val="20"/>
                <w:szCs w:val="20"/>
                <w:lang w:val="sl-SI"/>
              </w:rPr>
              <w:t xml:space="preserve"> </w:t>
            </w:r>
            <w:r w:rsidRPr="00E348D5">
              <w:rPr>
                <w:rFonts w:ascii="Calibri" w:hAnsi="Calibri"/>
                <w:color w:val="000000"/>
                <w:sz w:val="20"/>
                <w:szCs w:val="20"/>
                <w:lang w:val="sl-SI"/>
              </w:rPr>
              <w:t>ali</w:t>
            </w:r>
            <w:r w:rsidRPr="00E348D5">
              <w:rPr>
                <w:rFonts w:ascii="Calibri" w:hAnsi="Calibri"/>
                <w:color w:val="000000"/>
                <w:spacing w:val="-11"/>
                <w:sz w:val="20"/>
                <w:szCs w:val="20"/>
                <w:lang w:val="sl-SI"/>
              </w:rPr>
              <w:t xml:space="preserve"> </w:t>
            </w:r>
            <w:r w:rsidRPr="00E348D5">
              <w:rPr>
                <w:rFonts w:ascii="Calibri" w:hAnsi="Calibri"/>
                <w:color w:val="000000"/>
                <w:sz w:val="20"/>
                <w:szCs w:val="20"/>
                <w:lang w:val="sl-SI"/>
              </w:rPr>
              <w:t>določenih</w:t>
            </w:r>
            <w:r w:rsidRPr="00E348D5">
              <w:rPr>
                <w:rFonts w:ascii="Calibri" w:hAnsi="Calibri"/>
                <w:color w:val="000000"/>
                <w:spacing w:val="-11"/>
                <w:sz w:val="20"/>
                <w:szCs w:val="20"/>
                <w:lang w:val="sl-SI"/>
              </w:rPr>
              <w:t xml:space="preserve"> </w:t>
            </w:r>
            <w:r w:rsidRPr="00E348D5">
              <w:rPr>
                <w:rFonts w:ascii="Calibri" w:hAnsi="Calibri"/>
                <w:color w:val="000000"/>
                <w:sz w:val="20"/>
                <w:szCs w:val="20"/>
                <w:lang w:val="sl-SI"/>
              </w:rPr>
              <w:t>posameznih</w:t>
            </w:r>
            <w:r w:rsidRPr="00E348D5">
              <w:rPr>
                <w:rFonts w:ascii="Calibri" w:hAnsi="Calibri"/>
                <w:color w:val="000000"/>
                <w:spacing w:val="-12"/>
                <w:sz w:val="20"/>
                <w:szCs w:val="20"/>
                <w:lang w:val="sl-SI"/>
              </w:rPr>
              <w:t xml:space="preserve"> </w:t>
            </w:r>
            <w:r w:rsidRPr="00E348D5">
              <w:rPr>
                <w:rFonts w:ascii="Calibri" w:hAnsi="Calibri"/>
                <w:color w:val="000000"/>
                <w:sz w:val="20"/>
                <w:szCs w:val="20"/>
                <w:lang w:val="sl-SI"/>
              </w:rPr>
              <w:t>meril</w:t>
            </w:r>
            <w:r w:rsidR="00257524">
              <w:rPr>
                <w:rFonts w:ascii="Calibri" w:hAnsi="Calibri"/>
                <w:color w:val="000000"/>
                <w:sz w:val="20"/>
                <w:szCs w:val="20"/>
                <w:lang w:val="sl-SI"/>
              </w:rPr>
              <w:t>/pogojev</w:t>
            </w:r>
            <w:r w:rsidRPr="00E348D5">
              <w:rPr>
                <w:rFonts w:ascii="Calibri" w:hAnsi="Calibri"/>
                <w:color w:val="000000"/>
                <w:spacing w:val="-11"/>
                <w:sz w:val="20"/>
                <w:szCs w:val="20"/>
                <w:lang w:val="sl-SI"/>
              </w:rPr>
              <w:t xml:space="preserve"> </w:t>
            </w:r>
            <w:r w:rsidR="00257524">
              <w:rPr>
                <w:rFonts w:ascii="Calibri" w:hAnsi="Calibri"/>
                <w:color w:val="000000"/>
                <w:spacing w:val="-11"/>
                <w:sz w:val="20"/>
                <w:szCs w:val="20"/>
                <w:lang w:val="sl-SI"/>
              </w:rPr>
              <w:t xml:space="preserve">v skladu  s poglavjem 4.3 </w:t>
            </w:r>
            <w:r w:rsidRPr="00E348D5">
              <w:rPr>
                <w:rFonts w:ascii="Calibri" w:hAnsi="Calibri"/>
                <w:color w:val="000000"/>
                <w:spacing w:val="15"/>
                <w:sz w:val="20"/>
                <w:szCs w:val="20"/>
                <w:lang w:val="sl-SI"/>
              </w:rPr>
              <w:t xml:space="preserve"> </w:t>
            </w:r>
            <w:r w:rsidRPr="00E348D5">
              <w:rPr>
                <w:rFonts w:ascii="Calibri" w:hAnsi="Calibri"/>
                <w:color w:val="000000"/>
                <w:sz w:val="20"/>
                <w:szCs w:val="20"/>
                <w:lang w:val="sl-SI"/>
              </w:rPr>
              <w:t>ki</w:t>
            </w:r>
            <w:r w:rsidRPr="00E348D5">
              <w:rPr>
                <w:rFonts w:ascii="Calibri" w:hAnsi="Calibri"/>
                <w:color w:val="000000"/>
                <w:spacing w:val="12"/>
                <w:sz w:val="20"/>
                <w:szCs w:val="20"/>
                <w:lang w:val="sl-SI"/>
              </w:rPr>
              <w:t xml:space="preserve"> </w:t>
            </w:r>
            <w:r w:rsidRPr="00E348D5">
              <w:rPr>
                <w:rFonts w:ascii="Calibri" w:hAnsi="Calibri"/>
                <w:color w:val="000000"/>
                <w:sz w:val="20"/>
                <w:szCs w:val="20"/>
                <w:lang w:val="sl-SI"/>
              </w:rPr>
              <w:t>se</w:t>
            </w:r>
            <w:r w:rsidRPr="00E348D5">
              <w:rPr>
                <w:rFonts w:ascii="Calibri" w:hAnsi="Calibri"/>
                <w:color w:val="000000"/>
                <w:spacing w:val="14"/>
                <w:sz w:val="20"/>
                <w:szCs w:val="20"/>
                <w:lang w:val="sl-SI"/>
              </w:rPr>
              <w:t xml:space="preserve"> </w:t>
            </w:r>
            <w:r w:rsidRPr="00E348D5">
              <w:rPr>
                <w:rFonts w:ascii="Calibri" w:hAnsi="Calibri"/>
                <w:color w:val="000000"/>
                <w:sz w:val="20"/>
                <w:szCs w:val="20"/>
                <w:lang w:val="sl-SI"/>
              </w:rPr>
              <w:t>nanašajo</w:t>
            </w:r>
            <w:r w:rsidRPr="00E348D5">
              <w:rPr>
                <w:rFonts w:ascii="Calibri" w:hAnsi="Calibri"/>
                <w:color w:val="000000"/>
                <w:spacing w:val="11"/>
                <w:sz w:val="20"/>
                <w:szCs w:val="20"/>
                <w:lang w:val="sl-SI"/>
              </w:rPr>
              <w:t xml:space="preserve"> </w:t>
            </w:r>
            <w:r w:rsidRPr="00E348D5">
              <w:rPr>
                <w:rFonts w:ascii="Calibri" w:hAnsi="Calibri"/>
                <w:color w:val="000000"/>
                <w:sz w:val="20"/>
                <w:szCs w:val="20"/>
                <w:lang w:val="sl-SI"/>
              </w:rPr>
              <w:t>na</w:t>
            </w:r>
            <w:r w:rsidRPr="00E348D5">
              <w:rPr>
                <w:rFonts w:ascii="Calibri" w:hAnsi="Calibri"/>
                <w:color w:val="000000"/>
                <w:spacing w:val="15"/>
                <w:sz w:val="20"/>
                <w:szCs w:val="20"/>
                <w:lang w:val="sl-SI"/>
              </w:rPr>
              <w:t xml:space="preserve"> </w:t>
            </w:r>
            <w:r w:rsidRPr="00E348D5">
              <w:rPr>
                <w:rFonts w:ascii="Calibri" w:hAnsi="Calibri"/>
                <w:color w:val="000000"/>
                <w:sz w:val="20"/>
                <w:szCs w:val="20"/>
                <w:lang w:val="sl-SI"/>
              </w:rPr>
              <w:t>doseganje</w:t>
            </w:r>
            <w:r w:rsidRPr="00E348D5">
              <w:rPr>
                <w:rFonts w:ascii="Calibri" w:hAnsi="Calibri"/>
                <w:color w:val="000000"/>
                <w:spacing w:val="14"/>
                <w:sz w:val="20"/>
                <w:szCs w:val="20"/>
                <w:lang w:val="sl-SI"/>
              </w:rPr>
              <w:t xml:space="preserve"> </w:t>
            </w:r>
            <w:r w:rsidR="0E4A52E6" w:rsidRPr="00E348D5">
              <w:rPr>
                <w:rFonts w:ascii="Calibri" w:hAnsi="Calibri"/>
                <w:color w:val="000000"/>
                <w:sz w:val="20"/>
                <w:szCs w:val="20"/>
                <w:lang w:val="sl-SI"/>
              </w:rPr>
              <w:t>cilja izboljšanje energetske učinkovitosti in povečanjem izkoriščanja OVE v stavbah ter v gospodarstvu.</w:t>
            </w:r>
          </w:p>
        </w:tc>
      </w:tr>
      <w:tr w:rsidR="001F4F90" w:rsidRPr="00E348D5" w14:paraId="326E15F4" w14:textId="77777777" w:rsidTr="001574A9">
        <w:trPr>
          <w:trHeight w:val="489"/>
        </w:trPr>
        <w:tc>
          <w:tcPr>
            <w:tcW w:w="2694" w:type="dxa"/>
            <w:shd w:val="clear" w:color="auto" w:fill="E1EED9"/>
          </w:tcPr>
          <w:p w14:paraId="22CD6902" w14:textId="77777777" w:rsidR="001F4F90" w:rsidRPr="00E348D5" w:rsidRDefault="001F4F90" w:rsidP="00AE4259">
            <w:pPr>
              <w:tabs>
                <w:tab w:val="left" w:pos="1064"/>
                <w:tab w:val="left" w:pos="1834"/>
              </w:tabs>
              <w:jc w:val="both"/>
              <w:rPr>
                <w:color w:val="000000"/>
                <w:sz w:val="20"/>
                <w:lang w:val="sl-SI"/>
              </w:rPr>
            </w:pPr>
            <w:r w:rsidRPr="00E348D5">
              <w:rPr>
                <w:rFonts w:ascii="Calibri" w:hAnsi="Calibri"/>
                <w:color w:val="000000"/>
                <w:spacing w:val="-2"/>
                <w:sz w:val="20"/>
                <w:lang w:val="sl-SI"/>
              </w:rPr>
              <w:t>Dodatna</w:t>
            </w:r>
            <w:r w:rsidRPr="00E348D5">
              <w:rPr>
                <w:rFonts w:ascii="Calibri" w:hAnsi="Calibri"/>
                <w:color w:val="000000"/>
                <w:sz w:val="20"/>
                <w:lang w:val="sl-SI"/>
              </w:rPr>
              <w:tab/>
            </w:r>
            <w:r w:rsidRPr="00E348D5">
              <w:rPr>
                <w:rFonts w:ascii="Calibri" w:hAnsi="Calibri"/>
                <w:color w:val="000000"/>
                <w:spacing w:val="-2"/>
                <w:sz w:val="20"/>
                <w:lang w:val="sl-SI"/>
              </w:rPr>
              <w:t>merila</w:t>
            </w:r>
            <w:r w:rsidRPr="00E348D5">
              <w:rPr>
                <w:rFonts w:ascii="Calibri" w:hAnsi="Calibri"/>
                <w:color w:val="000000"/>
                <w:sz w:val="20"/>
                <w:lang w:val="sl-SI"/>
              </w:rPr>
              <w:tab/>
            </w:r>
            <w:r w:rsidRPr="00E348D5">
              <w:rPr>
                <w:rFonts w:ascii="Calibri" w:hAnsi="Calibri"/>
                <w:color w:val="000000"/>
                <w:spacing w:val="-6"/>
                <w:sz w:val="20"/>
                <w:lang w:val="sl-SI"/>
              </w:rPr>
              <w:t>za</w:t>
            </w:r>
            <w:r w:rsidRPr="00E348D5">
              <w:rPr>
                <w:rFonts w:ascii="Calibri" w:hAnsi="Calibri"/>
                <w:color w:val="000000"/>
                <w:spacing w:val="-2"/>
                <w:sz w:val="20"/>
                <w:lang w:val="sl-SI"/>
              </w:rPr>
              <w:t xml:space="preserve"> ocenjevanje</w:t>
            </w:r>
          </w:p>
        </w:tc>
        <w:tc>
          <w:tcPr>
            <w:tcW w:w="6378" w:type="dxa"/>
          </w:tcPr>
          <w:p w14:paraId="3D42456C" w14:textId="77777777" w:rsidR="001F4F90" w:rsidRPr="00E348D5" w:rsidRDefault="001F4F90" w:rsidP="00AE4259">
            <w:pPr>
              <w:spacing w:before="1"/>
              <w:jc w:val="both"/>
              <w:rPr>
                <w:color w:val="000000"/>
                <w:sz w:val="20"/>
                <w:lang w:val="sl-SI"/>
              </w:rPr>
            </w:pPr>
            <w:r w:rsidRPr="00E348D5">
              <w:rPr>
                <w:rFonts w:ascii="Calibri" w:hAnsi="Calibri"/>
                <w:color w:val="000000"/>
                <w:spacing w:val="-10"/>
                <w:sz w:val="20"/>
                <w:lang w:val="sl-SI"/>
              </w:rPr>
              <w:t>/</w:t>
            </w:r>
          </w:p>
        </w:tc>
      </w:tr>
      <w:tr w:rsidR="001F4F90" w:rsidRPr="00E348D5" w14:paraId="6661ACBE" w14:textId="77777777" w:rsidTr="001574A9">
        <w:trPr>
          <w:trHeight w:val="1316"/>
        </w:trPr>
        <w:tc>
          <w:tcPr>
            <w:tcW w:w="2694" w:type="dxa"/>
            <w:shd w:val="clear" w:color="auto" w:fill="E1EED9"/>
          </w:tcPr>
          <w:p w14:paraId="444D03B0" w14:textId="77777777" w:rsidR="001F4F90" w:rsidRPr="00E348D5" w:rsidRDefault="001F4F90" w:rsidP="00AE4259">
            <w:pPr>
              <w:tabs>
                <w:tab w:val="left" w:pos="1057"/>
              </w:tabs>
              <w:spacing w:before="1"/>
              <w:jc w:val="both"/>
              <w:rPr>
                <w:sz w:val="20"/>
                <w:lang w:val="sl-SI"/>
              </w:rPr>
            </w:pPr>
            <w:r w:rsidRPr="00E348D5">
              <w:rPr>
                <w:rFonts w:ascii="Calibri" w:hAnsi="Calibri"/>
                <w:spacing w:val="-2"/>
                <w:sz w:val="20"/>
                <w:lang w:val="sl-SI"/>
              </w:rPr>
              <w:lastRenderedPageBreak/>
              <w:t>Vrste</w:t>
            </w:r>
            <w:r w:rsidRPr="00E348D5">
              <w:rPr>
                <w:rFonts w:ascii="Calibri" w:hAnsi="Calibri"/>
                <w:sz w:val="20"/>
                <w:lang w:val="sl-SI"/>
              </w:rPr>
              <w:tab/>
            </w:r>
            <w:r w:rsidRPr="00E348D5">
              <w:rPr>
                <w:rFonts w:ascii="Calibri" w:hAnsi="Calibri"/>
                <w:spacing w:val="-2"/>
                <w:sz w:val="20"/>
                <w:lang w:val="sl-SI"/>
              </w:rPr>
              <w:t>upravičenih stroškov</w:t>
            </w:r>
          </w:p>
        </w:tc>
        <w:tc>
          <w:tcPr>
            <w:tcW w:w="6378" w:type="dxa"/>
          </w:tcPr>
          <w:p w14:paraId="6A996DCD" w14:textId="77777777" w:rsidR="001F4F90" w:rsidRPr="00E348D5" w:rsidRDefault="001F4F90" w:rsidP="00AE4259">
            <w:pPr>
              <w:spacing w:before="1"/>
              <w:jc w:val="both"/>
              <w:rPr>
                <w:color w:val="000000"/>
                <w:spacing w:val="-2"/>
                <w:sz w:val="20"/>
                <w:lang w:val="sl-SI"/>
              </w:rPr>
            </w:pPr>
            <w:r w:rsidRPr="00E348D5">
              <w:rPr>
                <w:rFonts w:ascii="Calibri" w:hAnsi="Calibri"/>
                <w:color w:val="000000"/>
                <w:sz w:val="20"/>
                <w:lang w:val="sl-SI"/>
              </w:rPr>
              <w:t xml:space="preserve">Vrste upravičenih stroškov so opredeljene v </w:t>
            </w:r>
            <w:hyperlink r:id="rId11">
              <w:r w:rsidRPr="00E348D5">
                <w:rPr>
                  <w:rFonts w:ascii="Calibri" w:hAnsi="Calibri"/>
                  <w:color w:val="000000"/>
                  <w:sz w:val="20"/>
                  <w:u w:val="single" w:color="0000FF"/>
                  <w:lang w:val="sl-SI"/>
                </w:rPr>
                <w:t>Navodilih organa upravljanja o</w:t>
              </w:r>
            </w:hyperlink>
            <w:r w:rsidRPr="00E348D5">
              <w:rPr>
                <w:rFonts w:ascii="Calibri" w:hAnsi="Calibri"/>
                <w:color w:val="000000"/>
                <w:sz w:val="20"/>
                <w:lang w:val="sl-SI"/>
              </w:rPr>
              <w:t xml:space="preserve"> </w:t>
            </w:r>
            <w:hyperlink r:id="rId12">
              <w:r w:rsidRPr="00E348D5">
                <w:rPr>
                  <w:rFonts w:ascii="Calibri" w:hAnsi="Calibri"/>
                  <w:color w:val="000000"/>
                  <w:sz w:val="20"/>
                  <w:u w:val="single" w:color="0000FF"/>
                  <w:lang w:val="sl-SI"/>
                </w:rPr>
                <w:t>upravičenih stroških za sredstva evropske kohezijske politike v programskem</w:t>
              </w:r>
            </w:hyperlink>
            <w:r w:rsidRPr="00E348D5">
              <w:rPr>
                <w:rFonts w:ascii="Calibri" w:hAnsi="Calibri"/>
                <w:color w:val="000000"/>
                <w:sz w:val="20"/>
                <w:lang w:val="sl-SI"/>
              </w:rPr>
              <w:t xml:space="preserve"> </w:t>
            </w:r>
            <w:hyperlink r:id="rId13">
              <w:r w:rsidRPr="00E348D5">
                <w:rPr>
                  <w:rFonts w:ascii="Calibri" w:hAnsi="Calibri"/>
                  <w:color w:val="000000"/>
                  <w:sz w:val="20"/>
                  <w:u w:val="single" w:color="0000FF"/>
                  <w:lang w:val="sl-SI"/>
                </w:rPr>
                <w:t>obdobju 2021–2027, verzija 1.2, avgust 2024</w:t>
              </w:r>
              <w:r w:rsidRPr="00E348D5">
                <w:rPr>
                  <w:rFonts w:ascii="Calibri" w:hAnsi="Calibri"/>
                  <w:color w:val="000000"/>
                  <w:sz w:val="20"/>
                  <w:lang w:val="sl-SI"/>
                </w:rPr>
                <w:t>,</w:t>
              </w:r>
            </w:hyperlink>
            <w:r w:rsidRPr="00E348D5">
              <w:rPr>
                <w:rFonts w:ascii="Calibri" w:hAnsi="Calibri"/>
                <w:color w:val="000000"/>
                <w:sz w:val="20"/>
                <w:lang w:val="sl-SI"/>
              </w:rPr>
              <w:t xml:space="preserve"> vključno z vsemi spremembami in </w:t>
            </w:r>
            <w:r w:rsidRPr="00E348D5">
              <w:rPr>
                <w:rFonts w:ascii="Calibri" w:hAnsi="Calibri"/>
                <w:color w:val="000000"/>
                <w:spacing w:val="-2"/>
                <w:sz w:val="20"/>
                <w:lang w:val="sl-SI"/>
              </w:rPr>
              <w:t>dopolnitvami.</w:t>
            </w:r>
          </w:p>
          <w:p w14:paraId="72678018" w14:textId="77777777" w:rsidR="003127E7" w:rsidRPr="00E348D5" w:rsidRDefault="003127E7" w:rsidP="00AE4259">
            <w:pPr>
              <w:spacing w:before="1"/>
              <w:jc w:val="both"/>
              <w:rPr>
                <w:color w:val="000000"/>
                <w:sz w:val="20"/>
                <w:lang w:val="sl-SI"/>
              </w:rPr>
            </w:pPr>
          </w:p>
          <w:p w14:paraId="23A73FCE" w14:textId="77777777" w:rsidR="003127E7" w:rsidRPr="00E348D5" w:rsidRDefault="3D3D3E2B" w:rsidP="2D47349D">
            <w:pPr>
              <w:spacing w:before="1"/>
              <w:ind w:left="110"/>
              <w:jc w:val="both"/>
              <w:rPr>
                <w:color w:val="000000"/>
                <w:sz w:val="20"/>
                <w:szCs w:val="20"/>
                <w:lang w:val="sl-SI"/>
              </w:rPr>
            </w:pPr>
            <w:r w:rsidRPr="00E348D5">
              <w:rPr>
                <w:rFonts w:ascii="Calibri" w:hAnsi="Calibri"/>
                <w:color w:val="000000" w:themeColor="text1"/>
                <w:sz w:val="20"/>
                <w:szCs w:val="20"/>
                <w:lang w:val="sl-SI"/>
              </w:rPr>
              <w:t>Kot upravičene stroške projekta se šteje:</w:t>
            </w:r>
          </w:p>
          <w:p w14:paraId="1E3F062A" w14:textId="34174A59" w:rsidR="003127E7" w:rsidRPr="00E348D5" w:rsidRDefault="70A488E1" w:rsidP="2D47349D">
            <w:pPr>
              <w:numPr>
                <w:ilvl w:val="0"/>
                <w:numId w:val="41"/>
              </w:numPr>
              <w:spacing w:before="1"/>
              <w:jc w:val="both"/>
              <w:rPr>
                <w:rFonts w:ascii="Calibri" w:hAnsi="Calibri"/>
                <w:color w:val="000000"/>
                <w:sz w:val="20"/>
                <w:lang w:val="sl-SI"/>
              </w:rPr>
            </w:pPr>
            <w:r w:rsidRPr="00E348D5">
              <w:rPr>
                <w:rFonts w:ascii="Calibri" w:hAnsi="Calibri"/>
                <w:color w:val="000000"/>
                <w:sz w:val="20"/>
                <w:lang w:val="sl-SI"/>
              </w:rPr>
              <w:t>povečanje nabavne vrednosti stavbe iz naslova postopne celovite energetske prenove,</w:t>
            </w:r>
          </w:p>
          <w:p w14:paraId="36465E14" w14:textId="4370E81B" w:rsidR="003127E7" w:rsidRPr="00E348D5" w:rsidRDefault="70A488E1" w:rsidP="00882D5D">
            <w:pPr>
              <w:pStyle w:val="Odstavekseznama"/>
              <w:numPr>
                <w:ilvl w:val="0"/>
                <w:numId w:val="41"/>
              </w:numPr>
              <w:spacing w:before="1"/>
              <w:jc w:val="both"/>
              <w:rPr>
                <w:rFonts w:eastAsiaTheme="minorHAnsi" w:cstheme="minorBidi"/>
                <w:color w:val="000000"/>
                <w:sz w:val="20"/>
                <w:lang w:val="sl-SI"/>
              </w:rPr>
            </w:pPr>
            <w:r w:rsidRPr="00E348D5">
              <w:rPr>
                <w:rFonts w:eastAsiaTheme="minorHAnsi" w:cstheme="minorBidi"/>
                <w:color w:val="000000"/>
                <w:sz w:val="20"/>
                <w:lang w:val="sl-SI"/>
              </w:rPr>
              <w:t>nabavna vrednost opreme in drugih opredmetenih osnovnih sredstev, ki štejejo za naložbo v OVE in ki neposredno prispevajo k večji energetski učinkovitosti stavbe,</w:t>
            </w:r>
          </w:p>
          <w:p w14:paraId="4006F7EA" w14:textId="7320B137" w:rsidR="003127E7" w:rsidRPr="00E348D5" w:rsidRDefault="00E348D5" w:rsidP="00E348D5">
            <w:pPr>
              <w:pStyle w:val="Odstavekseznama"/>
              <w:numPr>
                <w:ilvl w:val="0"/>
                <w:numId w:val="41"/>
              </w:numPr>
              <w:spacing w:before="240"/>
              <w:jc w:val="both"/>
              <w:rPr>
                <w:color w:val="000000"/>
                <w:sz w:val="20"/>
                <w:szCs w:val="20"/>
                <w:lang w:val="sl-SI"/>
              </w:rPr>
            </w:pPr>
            <w:r>
              <w:rPr>
                <w:rFonts w:eastAsiaTheme="minorHAnsi" w:cstheme="minorBidi"/>
                <w:color w:val="000000"/>
                <w:sz w:val="20"/>
                <w:lang w:val="sl-SI"/>
              </w:rPr>
              <w:t>v</w:t>
            </w:r>
            <w:r w:rsidR="70A488E1" w:rsidRPr="00E348D5">
              <w:rPr>
                <w:rFonts w:eastAsiaTheme="minorHAnsi" w:cstheme="minorBidi"/>
                <w:color w:val="000000"/>
                <w:sz w:val="20"/>
                <w:lang w:val="sl-SI"/>
              </w:rPr>
              <w:t xml:space="preserve"> skladu z navodili OU o upravičenih stroških za sredstva evropske kohezijske politike v programskem obdobju 2021-2027 DDV ni upravičen strošek, če sredstva kohezijske politike za upravičenca predstavljajo državno pomoč</w:t>
            </w:r>
            <w:r>
              <w:rPr>
                <w:rFonts w:eastAsiaTheme="minorHAnsi" w:cstheme="minorBidi"/>
                <w:color w:val="000000"/>
                <w:sz w:val="20"/>
                <w:lang w:val="sl-SI"/>
              </w:rPr>
              <w:t>.</w:t>
            </w:r>
          </w:p>
        </w:tc>
      </w:tr>
      <w:tr w:rsidR="001F4F90" w:rsidRPr="00E348D5" w14:paraId="55B89821" w14:textId="77777777" w:rsidTr="001574A9">
        <w:trPr>
          <w:trHeight w:val="486"/>
        </w:trPr>
        <w:tc>
          <w:tcPr>
            <w:tcW w:w="2694" w:type="dxa"/>
            <w:shd w:val="clear" w:color="auto" w:fill="E1EED9"/>
          </w:tcPr>
          <w:p w14:paraId="4C2CD29C" w14:textId="77777777" w:rsidR="001F4F90" w:rsidRPr="00E348D5" w:rsidRDefault="001F4F90" w:rsidP="00AE4259">
            <w:pPr>
              <w:spacing w:before="1"/>
              <w:jc w:val="both"/>
              <w:rPr>
                <w:sz w:val="20"/>
                <w:lang w:val="sl-SI"/>
              </w:rPr>
            </w:pPr>
            <w:r w:rsidRPr="00E348D5">
              <w:rPr>
                <w:rFonts w:ascii="Calibri" w:hAnsi="Calibri"/>
                <w:spacing w:val="-2"/>
                <w:sz w:val="20"/>
                <w:lang w:val="sl-SI"/>
              </w:rPr>
              <w:t>Upravičenci/Prejemniki</w:t>
            </w:r>
          </w:p>
          <w:p w14:paraId="6E987F7D" w14:textId="77777777" w:rsidR="001F4F90" w:rsidRPr="00E348D5" w:rsidRDefault="001F4F90" w:rsidP="00AE4259">
            <w:pPr>
              <w:jc w:val="both"/>
              <w:rPr>
                <w:sz w:val="20"/>
                <w:lang w:val="sl-SI"/>
              </w:rPr>
            </w:pPr>
            <w:r w:rsidRPr="00E348D5">
              <w:rPr>
                <w:rFonts w:ascii="Calibri" w:hAnsi="Calibri"/>
                <w:spacing w:val="-2"/>
                <w:sz w:val="20"/>
                <w:lang w:val="sl-SI"/>
              </w:rPr>
              <w:t>spodbude</w:t>
            </w:r>
          </w:p>
        </w:tc>
        <w:tc>
          <w:tcPr>
            <w:tcW w:w="6378" w:type="dxa"/>
          </w:tcPr>
          <w:p w14:paraId="6B5FCFED" w14:textId="10E130BE" w:rsidR="001F4F90" w:rsidRPr="00E348D5" w:rsidRDefault="00E84419" w:rsidP="00AE4259">
            <w:pPr>
              <w:spacing w:before="1"/>
              <w:jc w:val="both"/>
              <w:rPr>
                <w:color w:val="FF0000"/>
                <w:sz w:val="20"/>
                <w:lang w:val="sl-SI"/>
              </w:rPr>
            </w:pPr>
            <w:bookmarkStart w:id="20" w:name="_Hlk204172158"/>
            <w:r w:rsidRPr="00E348D5">
              <w:rPr>
                <w:rFonts w:ascii="Calibri" w:hAnsi="Calibri"/>
                <w:sz w:val="19"/>
                <w:lang w:val="sl-SI"/>
              </w:rPr>
              <w:t xml:space="preserve">Poslovni subjekti: pravne ali fizične osebe, ki opravljajo gospodarsko dejavnost, ne glede na njihovo obliko, razen njihovih podružnic v tujini, </w:t>
            </w:r>
            <w:bookmarkStart w:id="21" w:name="_Hlk180756606"/>
            <w:r w:rsidRPr="00E348D5">
              <w:rPr>
                <w:rFonts w:ascii="Calibri" w:hAnsi="Calibri"/>
                <w:sz w:val="19"/>
                <w:lang w:val="sl-SI"/>
              </w:rPr>
              <w:t>in ki so hkrati lastniki ali solastniki stavb na/v katerih se izvajajo ukrep</w:t>
            </w:r>
            <w:bookmarkEnd w:id="20"/>
            <w:r w:rsidRPr="00E348D5">
              <w:rPr>
                <w:rFonts w:ascii="Calibri" w:hAnsi="Calibri"/>
                <w:sz w:val="19"/>
                <w:lang w:val="sl-SI"/>
              </w:rPr>
              <w:t>i</w:t>
            </w:r>
            <w:bookmarkEnd w:id="21"/>
          </w:p>
        </w:tc>
      </w:tr>
      <w:tr w:rsidR="001F4F90" w:rsidRPr="00E348D5" w14:paraId="63C45194" w14:textId="77777777" w:rsidTr="001574A9">
        <w:trPr>
          <w:trHeight w:val="46"/>
        </w:trPr>
        <w:tc>
          <w:tcPr>
            <w:tcW w:w="2694" w:type="dxa"/>
            <w:shd w:val="clear" w:color="auto" w:fill="E1EED9"/>
          </w:tcPr>
          <w:p w14:paraId="25B10C85" w14:textId="77777777" w:rsidR="001F4F90" w:rsidRPr="00E348D5" w:rsidRDefault="001F4F90" w:rsidP="00AE4259">
            <w:pPr>
              <w:spacing w:before="3"/>
              <w:jc w:val="both"/>
              <w:rPr>
                <w:sz w:val="20"/>
                <w:lang w:val="sl-SI"/>
              </w:rPr>
            </w:pPr>
            <w:r w:rsidRPr="00E348D5">
              <w:rPr>
                <w:rFonts w:ascii="Calibri" w:hAnsi="Calibri"/>
                <w:sz w:val="20"/>
                <w:lang w:val="sl-SI"/>
              </w:rPr>
              <w:t>Državna</w:t>
            </w:r>
            <w:r w:rsidRPr="00E348D5">
              <w:rPr>
                <w:rFonts w:ascii="Calibri" w:hAnsi="Calibri"/>
                <w:spacing w:val="-6"/>
                <w:sz w:val="20"/>
                <w:lang w:val="sl-SI"/>
              </w:rPr>
              <w:t xml:space="preserve"> </w:t>
            </w:r>
            <w:r w:rsidRPr="00E348D5">
              <w:rPr>
                <w:rFonts w:ascii="Calibri" w:hAnsi="Calibri"/>
                <w:spacing w:val="-2"/>
                <w:sz w:val="20"/>
                <w:lang w:val="sl-SI"/>
              </w:rPr>
              <w:t>pomoč</w:t>
            </w:r>
          </w:p>
        </w:tc>
        <w:tc>
          <w:tcPr>
            <w:tcW w:w="6378" w:type="dxa"/>
          </w:tcPr>
          <w:p w14:paraId="73F04642" w14:textId="4BB14022" w:rsidR="001F4F90" w:rsidRPr="00E348D5" w:rsidRDefault="00C37499" w:rsidP="00AE4259">
            <w:pPr>
              <w:numPr>
                <w:ilvl w:val="0"/>
                <w:numId w:val="20"/>
              </w:numPr>
              <w:tabs>
                <w:tab w:val="left" w:pos="261"/>
              </w:tabs>
              <w:spacing w:before="3"/>
              <w:ind w:hanging="154"/>
              <w:jc w:val="both"/>
              <w:rPr>
                <w:i/>
                <w:sz w:val="20"/>
                <w:lang w:val="sl-SI"/>
              </w:rPr>
            </w:pPr>
            <w:r w:rsidRPr="00E348D5">
              <w:rPr>
                <w:rFonts w:ascii="Calibri" w:hAnsi="Calibri"/>
                <w:spacing w:val="-7"/>
                <w:sz w:val="20"/>
                <w:lang w:val="sl-SI"/>
              </w:rPr>
              <w:t>DA</w:t>
            </w:r>
          </w:p>
        </w:tc>
      </w:tr>
      <w:tr w:rsidR="001F4F90" w:rsidRPr="00E348D5" w14:paraId="0BF1E0F5" w14:textId="77777777" w:rsidTr="001574A9">
        <w:trPr>
          <w:trHeight w:val="244"/>
        </w:trPr>
        <w:tc>
          <w:tcPr>
            <w:tcW w:w="2694" w:type="dxa"/>
            <w:shd w:val="clear" w:color="auto" w:fill="E1EED9"/>
          </w:tcPr>
          <w:p w14:paraId="27CA842C" w14:textId="77777777" w:rsidR="001F4F90" w:rsidRPr="00E348D5" w:rsidRDefault="001F4F90" w:rsidP="00AE4259">
            <w:pPr>
              <w:spacing w:before="1"/>
              <w:jc w:val="both"/>
              <w:rPr>
                <w:sz w:val="20"/>
                <w:lang w:val="sl-SI"/>
              </w:rPr>
            </w:pPr>
            <w:r w:rsidRPr="00E348D5">
              <w:rPr>
                <w:rFonts w:ascii="Calibri" w:hAnsi="Calibri"/>
                <w:sz w:val="20"/>
                <w:lang w:val="sl-SI"/>
              </w:rPr>
              <w:t>Vrsta</w:t>
            </w:r>
            <w:r w:rsidRPr="00E348D5">
              <w:rPr>
                <w:rFonts w:ascii="Calibri" w:hAnsi="Calibri"/>
                <w:spacing w:val="-7"/>
                <w:sz w:val="20"/>
                <w:lang w:val="sl-SI"/>
              </w:rPr>
              <w:t xml:space="preserve"> </w:t>
            </w:r>
            <w:r w:rsidRPr="00E348D5">
              <w:rPr>
                <w:rFonts w:ascii="Calibri" w:hAnsi="Calibri"/>
                <w:spacing w:val="-2"/>
                <w:sz w:val="20"/>
                <w:lang w:val="sl-SI"/>
              </w:rPr>
              <w:t>pomoči</w:t>
            </w:r>
          </w:p>
        </w:tc>
        <w:tc>
          <w:tcPr>
            <w:tcW w:w="6378" w:type="dxa"/>
          </w:tcPr>
          <w:p w14:paraId="1F3D40F6" w14:textId="5549E31B" w:rsidR="001F4F90" w:rsidRPr="00882D5D" w:rsidRDefault="00E11617" w:rsidP="00AE4259">
            <w:pPr>
              <w:spacing w:before="1"/>
              <w:jc w:val="both"/>
              <w:rPr>
                <w:color w:val="FF0000"/>
                <w:sz w:val="20"/>
                <w:lang w:val="sl-SI"/>
              </w:rPr>
            </w:pPr>
            <w:r w:rsidRPr="00882D5D">
              <w:rPr>
                <w:rFonts w:ascii="Calibri" w:hAnsi="Calibri"/>
                <w:color w:val="000000"/>
                <w:sz w:val="20"/>
                <w:lang w:val="sl-SI"/>
              </w:rPr>
              <w:t>Državna pomoč po skupinski izjemi v skladu z Uredbo (EU) 651/2014</w:t>
            </w:r>
          </w:p>
        </w:tc>
      </w:tr>
      <w:tr w:rsidR="001F4F90" w:rsidRPr="00E348D5" w14:paraId="03DB9761" w14:textId="77777777" w:rsidTr="001574A9">
        <w:trPr>
          <w:trHeight w:val="976"/>
        </w:trPr>
        <w:tc>
          <w:tcPr>
            <w:tcW w:w="2694" w:type="dxa"/>
            <w:shd w:val="clear" w:color="auto" w:fill="E1EED9"/>
          </w:tcPr>
          <w:p w14:paraId="594FC456" w14:textId="77777777" w:rsidR="001F4F90" w:rsidRPr="00E348D5" w:rsidRDefault="001F4F90" w:rsidP="00AE4259">
            <w:pPr>
              <w:spacing w:before="1"/>
              <w:jc w:val="both"/>
              <w:rPr>
                <w:sz w:val="20"/>
                <w:lang w:val="sl-SI"/>
              </w:rPr>
            </w:pPr>
            <w:r w:rsidRPr="00E348D5">
              <w:rPr>
                <w:rFonts w:ascii="Calibri" w:hAnsi="Calibri"/>
                <w:sz w:val="20"/>
                <w:lang w:val="sl-SI"/>
              </w:rPr>
              <w:t>Pravna podlaga za dodeljevanje državne pomoči</w:t>
            </w:r>
            <w:r w:rsidRPr="00E348D5">
              <w:rPr>
                <w:rFonts w:ascii="Calibri" w:hAnsi="Calibri"/>
                <w:spacing w:val="31"/>
                <w:sz w:val="20"/>
                <w:lang w:val="sl-SI"/>
              </w:rPr>
              <w:t xml:space="preserve"> </w:t>
            </w:r>
            <w:r w:rsidRPr="00E348D5">
              <w:rPr>
                <w:rFonts w:ascii="Calibri" w:hAnsi="Calibri"/>
                <w:sz w:val="20"/>
                <w:lang w:val="sl-SI"/>
              </w:rPr>
              <w:t>oz.</w:t>
            </w:r>
            <w:r w:rsidRPr="00E348D5">
              <w:rPr>
                <w:rFonts w:ascii="Calibri" w:hAnsi="Calibri"/>
                <w:spacing w:val="32"/>
                <w:sz w:val="20"/>
                <w:lang w:val="sl-SI"/>
              </w:rPr>
              <w:t xml:space="preserve"> </w:t>
            </w:r>
            <w:r w:rsidRPr="00E348D5">
              <w:rPr>
                <w:rFonts w:ascii="Calibri" w:hAnsi="Calibri"/>
                <w:sz w:val="20"/>
                <w:lang w:val="sl-SI"/>
              </w:rPr>
              <w:t>pomoči</w:t>
            </w:r>
            <w:r w:rsidRPr="00E348D5">
              <w:rPr>
                <w:rFonts w:ascii="Calibri" w:hAnsi="Calibri"/>
                <w:spacing w:val="31"/>
                <w:sz w:val="20"/>
                <w:lang w:val="sl-SI"/>
              </w:rPr>
              <w:t xml:space="preserve"> </w:t>
            </w:r>
            <w:r w:rsidRPr="00E348D5">
              <w:rPr>
                <w:rFonts w:ascii="Calibri" w:hAnsi="Calibri"/>
                <w:spacing w:val="-5"/>
                <w:sz w:val="20"/>
                <w:lang w:val="sl-SI"/>
              </w:rPr>
              <w:t>de</w:t>
            </w:r>
          </w:p>
          <w:p w14:paraId="642BECF5" w14:textId="77777777" w:rsidR="001F4F90" w:rsidRPr="00E348D5" w:rsidRDefault="001F4F90" w:rsidP="00395500">
            <w:pPr>
              <w:jc w:val="both"/>
              <w:rPr>
                <w:sz w:val="20"/>
                <w:lang w:val="sl-SI"/>
              </w:rPr>
            </w:pPr>
            <w:proofErr w:type="spellStart"/>
            <w:r w:rsidRPr="00E348D5">
              <w:rPr>
                <w:rFonts w:ascii="Calibri" w:hAnsi="Calibri"/>
                <w:spacing w:val="-2"/>
                <w:sz w:val="20"/>
                <w:lang w:val="sl-SI"/>
              </w:rPr>
              <w:t>minimis</w:t>
            </w:r>
            <w:proofErr w:type="spellEnd"/>
          </w:p>
        </w:tc>
        <w:tc>
          <w:tcPr>
            <w:tcW w:w="6378" w:type="dxa"/>
          </w:tcPr>
          <w:p w14:paraId="042E6B6B" w14:textId="5442A45A" w:rsidR="001F4F90" w:rsidRPr="00E348D5" w:rsidRDefault="00CC023C" w:rsidP="00AE4259">
            <w:pPr>
              <w:spacing w:before="1"/>
              <w:jc w:val="both"/>
              <w:rPr>
                <w:color w:val="FF0000"/>
                <w:sz w:val="20"/>
                <w:lang w:val="sl-SI"/>
              </w:rPr>
            </w:pPr>
            <w:r w:rsidRPr="00E348D5">
              <w:rPr>
                <w:rFonts w:ascii="Calibri" w:hAnsi="Calibri"/>
                <w:color w:val="000000"/>
                <w:sz w:val="20"/>
                <w:lang w:val="sl-SI"/>
              </w:rPr>
              <w:t xml:space="preserve">Člen </w:t>
            </w:r>
            <w:r w:rsidR="00E11617" w:rsidRPr="00E348D5">
              <w:rPr>
                <w:rFonts w:ascii="Calibri" w:hAnsi="Calibri"/>
                <w:color w:val="000000"/>
                <w:sz w:val="20"/>
                <w:lang w:val="sl-SI"/>
              </w:rPr>
              <w:t>38</w:t>
            </w:r>
            <w:r w:rsidR="00E63666" w:rsidRPr="00E348D5">
              <w:rPr>
                <w:rFonts w:ascii="Calibri" w:hAnsi="Calibri"/>
                <w:color w:val="000000"/>
                <w:sz w:val="20"/>
                <w:lang w:val="sl-SI"/>
              </w:rPr>
              <w:t>a</w:t>
            </w:r>
            <w:r w:rsidR="00E11617" w:rsidRPr="00E348D5">
              <w:rPr>
                <w:rFonts w:ascii="Calibri" w:hAnsi="Calibri"/>
                <w:color w:val="000000"/>
                <w:sz w:val="20"/>
                <w:lang w:val="sl-SI"/>
              </w:rPr>
              <w:t xml:space="preserve"> Uredbe (EU) 651/2014, vključno s spremembami in dopolnitvami</w:t>
            </w:r>
            <w:r w:rsidR="00E63666" w:rsidRPr="00E348D5">
              <w:rPr>
                <w:rFonts w:ascii="Calibri" w:hAnsi="Calibri"/>
                <w:color w:val="000000"/>
                <w:sz w:val="20"/>
                <w:lang w:val="sl-SI"/>
              </w:rPr>
              <w:t xml:space="preserve"> in Program finančnih spodbud za naložbe v energetsko učinkovitost in razogljičenje v obdobju 2024–2030</w:t>
            </w:r>
          </w:p>
        </w:tc>
      </w:tr>
      <w:tr w:rsidR="004F3BC4" w:rsidRPr="00E348D5" w14:paraId="02633199" w14:textId="77777777" w:rsidTr="001574A9">
        <w:trPr>
          <w:trHeight w:val="489"/>
        </w:trPr>
        <w:tc>
          <w:tcPr>
            <w:tcW w:w="2694" w:type="dxa"/>
            <w:shd w:val="clear" w:color="auto" w:fill="E1EED9"/>
          </w:tcPr>
          <w:p w14:paraId="1A4B1DDC" w14:textId="74034874" w:rsidR="004F3BC4" w:rsidRPr="00E348D5" w:rsidRDefault="004F3BC4" w:rsidP="004F3BC4">
            <w:pPr>
              <w:tabs>
                <w:tab w:val="left" w:pos="1469"/>
              </w:tabs>
              <w:jc w:val="both"/>
              <w:rPr>
                <w:sz w:val="20"/>
                <w:lang w:val="sl-SI"/>
              </w:rPr>
            </w:pPr>
            <w:r w:rsidRPr="00E348D5">
              <w:rPr>
                <w:rFonts w:ascii="Calibri" w:hAnsi="Calibri"/>
                <w:spacing w:val="-2"/>
                <w:sz w:val="20"/>
                <w:lang w:val="sl-SI"/>
              </w:rPr>
              <w:t>Priglašena</w:t>
            </w:r>
            <w:r w:rsidR="001574A9">
              <w:rPr>
                <w:rFonts w:ascii="Calibri" w:hAnsi="Calibri"/>
                <w:sz w:val="20"/>
                <w:lang w:val="sl-SI"/>
              </w:rPr>
              <w:t xml:space="preserve"> </w:t>
            </w:r>
            <w:r w:rsidRPr="00E348D5">
              <w:rPr>
                <w:rFonts w:ascii="Calibri" w:hAnsi="Calibri"/>
                <w:spacing w:val="-4"/>
                <w:sz w:val="20"/>
                <w:lang w:val="sl-SI"/>
              </w:rPr>
              <w:t xml:space="preserve">shema </w:t>
            </w:r>
            <w:r w:rsidRPr="00E348D5">
              <w:rPr>
                <w:rFonts w:ascii="Calibri" w:hAnsi="Calibri"/>
                <w:sz w:val="20"/>
                <w:lang w:val="sl-SI"/>
              </w:rPr>
              <w:t>pomoči (št.)</w:t>
            </w:r>
          </w:p>
        </w:tc>
        <w:tc>
          <w:tcPr>
            <w:tcW w:w="6378" w:type="dxa"/>
          </w:tcPr>
          <w:p w14:paraId="467537C4" w14:textId="381EF2A9" w:rsidR="004F3BC4" w:rsidRPr="001574A9" w:rsidRDefault="004F3BC4" w:rsidP="004F3BC4">
            <w:pPr>
              <w:rPr>
                <w:rFonts w:ascii="Calibri" w:hAnsi="Calibri"/>
                <w:color w:val="000000"/>
                <w:sz w:val="20"/>
                <w:lang w:val="sl-SI"/>
              </w:rPr>
            </w:pPr>
            <w:r w:rsidRPr="001574A9">
              <w:rPr>
                <w:rFonts w:ascii="Calibri" w:hAnsi="Calibri"/>
                <w:color w:val="000000"/>
                <w:sz w:val="20"/>
                <w:lang w:val="pl-PL"/>
              </w:rPr>
              <w:t>Shema pomoči za predmetn</w:t>
            </w:r>
            <w:r>
              <w:rPr>
                <w:rFonts w:ascii="Calibri" w:hAnsi="Calibri"/>
                <w:color w:val="000000"/>
                <w:sz w:val="20"/>
                <w:lang w:val="sl-SI"/>
              </w:rPr>
              <w:t>i</w:t>
            </w:r>
            <w:r w:rsidRPr="001574A9">
              <w:rPr>
                <w:rFonts w:ascii="Calibri" w:hAnsi="Calibri"/>
                <w:color w:val="000000"/>
                <w:sz w:val="20"/>
                <w:lang w:val="pl-PL"/>
              </w:rPr>
              <w:t xml:space="preserve"> ukrep še ni priglašena</w:t>
            </w:r>
            <w:r>
              <w:rPr>
                <w:rFonts w:ascii="Calibri" w:hAnsi="Calibri"/>
                <w:color w:val="000000"/>
                <w:sz w:val="20"/>
                <w:lang w:val="sl-SI"/>
              </w:rPr>
              <w:t>.</w:t>
            </w:r>
          </w:p>
          <w:p w14:paraId="4EC54E8C" w14:textId="0EC721D5" w:rsidR="004F3BC4" w:rsidRPr="001574A9" w:rsidRDefault="004F3BC4" w:rsidP="004F3BC4">
            <w:pPr>
              <w:spacing w:before="1"/>
              <w:jc w:val="both"/>
              <w:rPr>
                <w:rFonts w:ascii="Calibri" w:hAnsi="Calibri"/>
                <w:color w:val="000000"/>
                <w:sz w:val="20"/>
                <w:lang w:val="sl-SI"/>
              </w:rPr>
            </w:pPr>
          </w:p>
        </w:tc>
      </w:tr>
      <w:tr w:rsidR="004F3BC4" w:rsidRPr="00E348D5" w14:paraId="7D2BE02F" w14:textId="77777777" w:rsidTr="001574A9">
        <w:trPr>
          <w:trHeight w:val="819"/>
        </w:trPr>
        <w:tc>
          <w:tcPr>
            <w:tcW w:w="2694" w:type="dxa"/>
            <w:shd w:val="clear" w:color="auto" w:fill="E1EED9"/>
          </w:tcPr>
          <w:p w14:paraId="32725ACD" w14:textId="2F6E861E" w:rsidR="004F3BC4" w:rsidRPr="00E348D5" w:rsidRDefault="004F3BC4" w:rsidP="004F3BC4">
            <w:pPr>
              <w:tabs>
                <w:tab w:val="left" w:pos="1518"/>
              </w:tabs>
              <w:spacing w:before="2"/>
              <w:jc w:val="both"/>
              <w:rPr>
                <w:sz w:val="20"/>
                <w:lang w:val="sl-SI"/>
              </w:rPr>
            </w:pPr>
            <w:r w:rsidRPr="00E348D5">
              <w:rPr>
                <w:rFonts w:ascii="Calibri" w:hAnsi="Calibri"/>
                <w:sz w:val="20"/>
                <w:lang w:val="sl-SI"/>
              </w:rPr>
              <w:t xml:space="preserve">Najvišja intenzivnost </w:t>
            </w:r>
            <w:r w:rsidRPr="00E348D5">
              <w:rPr>
                <w:rFonts w:ascii="Calibri" w:hAnsi="Calibri"/>
                <w:spacing w:val="-2"/>
                <w:sz w:val="20"/>
                <w:lang w:val="sl-SI"/>
              </w:rPr>
              <w:t>pomoči</w:t>
            </w:r>
            <w:r w:rsidR="001574A9">
              <w:rPr>
                <w:rFonts w:ascii="Calibri" w:hAnsi="Calibri"/>
                <w:sz w:val="20"/>
                <w:lang w:val="sl-SI"/>
              </w:rPr>
              <w:t xml:space="preserve"> </w:t>
            </w:r>
            <w:r w:rsidRPr="00E348D5">
              <w:rPr>
                <w:rFonts w:ascii="Calibri" w:hAnsi="Calibri"/>
                <w:spacing w:val="-2"/>
                <w:sz w:val="20"/>
                <w:lang w:val="sl-SI"/>
              </w:rPr>
              <w:t>(delež sofinanciranja)</w:t>
            </w:r>
          </w:p>
        </w:tc>
        <w:tc>
          <w:tcPr>
            <w:tcW w:w="6378" w:type="dxa"/>
          </w:tcPr>
          <w:p w14:paraId="6812485C" w14:textId="256AB70A" w:rsidR="004F3BC4" w:rsidRPr="001574A9" w:rsidRDefault="004F3BC4" w:rsidP="001574A9">
            <w:pPr>
              <w:tabs>
                <w:tab w:val="left" w:pos="261"/>
              </w:tabs>
              <w:spacing w:before="2"/>
              <w:jc w:val="both"/>
              <w:rPr>
                <w:color w:val="000000"/>
                <w:sz w:val="20"/>
                <w:szCs w:val="20"/>
                <w:lang w:val="sl-SI"/>
              </w:rPr>
            </w:pPr>
            <w:r w:rsidRPr="00E348D5">
              <w:rPr>
                <w:color w:val="000000" w:themeColor="text1"/>
                <w:sz w:val="20"/>
                <w:szCs w:val="20"/>
                <w:lang w:val="sl-SI"/>
              </w:rPr>
              <w:t>Do 65%</w:t>
            </w:r>
            <w:r w:rsidR="001574A9">
              <w:rPr>
                <w:color w:val="000000"/>
                <w:sz w:val="20"/>
                <w:szCs w:val="20"/>
                <w:lang w:val="sl-SI"/>
              </w:rPr>
              <w:t xml:space="preserve"> </w:t>
            </w:r>
            <w:r w:rsidRPr="001574A9">
              <w:rPr>
                <w:rFonts w:ascii="Calibri" w:hAnsi="Calibri"/>
                <w:color w:val="000000"/>
                <w:spacing w:val="-7"/>
                <w:sz w:val="20"/>
                <w:szCs w:val="20"/>
                <w:lang w:val="sl-SI"/>
              </w:rPr>
              <w:t>upravičenih stroškov</w:t>
            </w:r>
          </w:p>
          <w:p w14:paraId="2260F88C" w14:textId="74BF57A7" w:rsidR="004F3BC4" w:rsidRPr="00E348D5" w:rsidRDefault="004F3BC4" w:rsidP="001574A9">
            <w:pPr>
              <w:tabs>
                <w:tab w:val="left" w:pos="468"/>
              </w:tabs>
              <w:spacing w:before="12"/>
              <w:jc w:val="both"/>
              <w:rPr>
                <w:color w:val="FF0000"/>
                <w:sz w:val="20"/>
                <w:lang w:val="sl-SI"/>
              </w:rPr>
            </w:pPr>
          </w:p>
        </w:tc>
      </w:tr>
      <w:tr w:rsidR="004F3BC4" w:rsidRPr="00E348D5" w14:paraId="50A67D1A" w14:textId="77777777" w:rsidTr="001574A9">
        <w:trPr>
          <w:trHeight w:val="486"/>
        </w:trPr>
        <w:tc>
          <w:tcPr>
            <w:tcW w:w="2694" w:type="dxa"/>
            <w:shd w:val="clear" w:color="auto" w:fill="E1EED9"/>
          </w:tcPr>
          <w:p w14:paraId="1744564D" w14:textId="52C2C346" w:rsidR="004F3BC4" w:rsidRPr="00E348D5" w:rsidRDefault="004F3BC4" w:rsidP="004F3BC4">
            <w:pPr>
              <w:tabs>
                <w:tab w:val="left" w:pos="1254"/>
              </w:tabs>
              <w:spacing w:before="1"/>
              <w:jc w:val="both"/>
              <w:rPr>
                <w:sz w:val="20"/>
                <w:lang w:val="sl-SI"/>
              </w:rPr>
            </w:pPr>
            <w:r w:rsidRPr="00882D5D">
              <w:rPr>
                <w:rFonts w:ascii="Calibri" w:hAnsi="Calibri"/>
                <w:spacing w:val="-2"/>
                <w:sz w:val="20"/>
                <w:lang w:val="sl-SI"/>
              </w:rPr>
              <w:t>Ocena</w:t>
            </w:r>
            <w:r w:rsidR="001574A9">
              <w:rPr>
                <w:rFonts w:ascii="Calibri" w:hAnsi="Calibri"/>
                <w:sz w:val="20"/>
                <w:lang w:val="sl-SI"/>
              </w:rPr>
              <w:t xml:space="preserve"> </w:t>
            </w:r>
            <w:r w:rsidRPr="00882D5D">
              <w:rPr>
                <w:rFonts w:ascii="Calibri" w:hAnsi="Calibri"/>
                <w:spacing w:val="-2"/>
                <w:sz w:val="20"/>
                <w:lang w:val="sl-SI"/>
              </w:rPr>
              <w:t>finančnih</w:t>
            </w:r>
          </w:p>
          <w:p w14:paraId="33AF78C1" w14:textId="292F32AC" w:rsidR="004F3BC4" w:rsidRPr="00E348D5" w:rsidRDefault="004F3BC4" w:rsidP="004F3BC4">
            <w:pPr>
              <w:jc w:val="both"/>
              <w:rPr>
                <w:sz w:val="20"/>
                <w:lang w:val="sl-SI"/>
              </w:rPr>
            </w:pPr>
            <w:r w:rsidRPr="00E348D5">
              <w:rPr>
                <w:rFonts w:ascii="Calibri" w:eastAsia="Calibri" w:hAnsi="Calibri" w:cs="Calibri"/>
                <w:spacing w:val="-2"/>
                <w:sz w:val="20"/>
                <w:lang w:val="sl-SI"/>
              </w:rPr>
              <w:t>sredstev</w:t>
            </w:r>
          </w:p>
        </w:tc>
        <w:tc>
          <w:tcPr>
            <w:tcW w:w="6378" w:type="dxa"/>
          </w:tcPr>
          <w:p w14:paraId="6DB8411A" w14:textId="6DDFEE75" w:rsidR="004F3BC4" w:rsidRPr="00882D5D" w:rsidRDefault="004F3BC4" w:rsidP="004F3BC4">
            <w:pPr>
              <w:spacing w:before="1"/>
              <w:jc w:val="both"/>
              <w:rPr>
                <w:color w:val="000000"/>
                <w:sz w:val="20"/>
                <w:lang w:val="sl-SI"/>
              </w:rPr>
            </w:pPr>
            <w:r w:rsidRPr="00882D5D">
              <w:rPr>
                <w:rFonts w:ascii="Calibri" w:hAnsi="Calibri"/>
                <w:color w:val="000000"/>
                <w:sz w:val="20"/>
                <w:lang w:val="sl-SI"/>
              </w:rPr>
              <w:t xml:space="preserve">17 mio EUR </w:t>
            </w:r>
            <w:r w:rsidRPr="00E348D5">
              <w:rPr>
                <w:color w:val="000000" w:themeColor="text1"/>
                <w:sz w:val="20"/>
                <w:lang w:val="sl-SI"/>
              </w:rPr>
              <w:t xml:space="preserve">dodatno še 7,5 mio programskega prispevka </w:t>
            </w:r>
          </w:p>
        </w:tc>
      </w:tr>
      <w:tr w:rsidR="004F3BC4" w:rsidRPr="00E348D5" w14:paraId="7088B3BA" w14:textId="77777777" w:rsidTr="001574A9">
        <w:trPr>
          <w:trHeight w:val="244"/>
        </w:trPr>
        <w:tc>
          <w:tcPr>
            <w:tcW w:w="2694" w:type="dxa"/>
            <w:shd w:val="clear" w:color="auto" w:fill="E1EED9"/>
          </w:tcPr>
          <w:p w14:paraId="1E1A35A0" w14:textId="77777777" w:rsidR="004F3BC4" w:rsidRPr="00E348D5" w:rsidRDefault="004F3BC4" w:rsidP="004F3BC4">
            <w:pPr>
              <w:spacing w:before="1"/>
              <w:jc w:val="both"/>
              <w:rPr>
                <w:sz w:val="20"/>
                <w:lang w:val="sl-SI"/>
              </w:rPr>
            </w:pPr>
            <w:r w:rsidRPr="00E348D5">
              <w:rPr>
                <w:rFonts w:ascii="Calibri" w:hAnsi="Calibri"/>
                <w:sz w:val="20"/>
                <w:lang w:val="sl-SI"/>
              </w:rPr>
              <w:t>Vir</w:t>
            </w:r>
            <w:r w:rsidRPr="00E348D5">
              <w:rPr>
                <w:rFonts w:ascii="Calibri" w:hAnsi="Calibri"/>
                <w:spacing w:val="-4"/>
                <w:sz w:val="20"/>
                <w:lang w:val="sl-SI"/>
              </w:rPr>
              <w:t xml:space="preserve"> </w:t>
            </w:r>
            <w:r w:rsidRPr="00E348D5">
              <w:rPr>
                <w:rFonts w:ascii="Calibri" w:hAnsi="Calibri"/>
                <w:spacing w:val="-2"/>
                <w:sz w:val="20"/>
                <w:lang w:val="sl-SI"/>
              </w:rPr>
              <w:t>financiranja</w:t>
            </w:r>
          </w:p>
        </w:tc>
        <w:tc>
          <w:tcPr>
            <w:tcW w:w="6378" w:type="dxa"/>
          </w:tcPr>
          <w:p w14:paraId="6E87F32B" w14:textId="43226E09" w:rsidR="004F3BC4" w:rsidRPr="00882D5D" w:rsidRDefault="004F3BC4" w:rsidP="004F3BC4">
            <w:pPr>
              <w:spacing w:before="1"/>
              <w:jc w:val="both"/>
              <w:rPr>
                <w:color w:val="000000"/>
                <w:sz w:val="20"/>
                <w:lang w:val="sl-SI"/>
              </w:rPr>
            </w:pPr>
            <w:r w:rsidRPr="00E348D5">
              <w:rPr>
                <w:rFonts w:ascii="Calibri" w:hAnsi="Calibri"/>
                <w:color w:val="000000"/>
                <w:sz w:val="20"/>
                <w:lang w:val="sl-SI"/>
              </w:rPr>
              <w:t>ESRR</w:t>
            </w:r>
            <w:r w:rsidRPr="00E348D5">
              <w:rPr>
                <w:color w:val="000000" w:themeColor="text1"/>
                <w:sz w:val="20"/>
                <w:lang w:val="sl-SI"/>
              </w:rPr>
              <w:t xml:space="preserve">, programski prispevek  </w:t>
            </w:r>
          </w:p>
        </w:tc>
      </w:tr>
      <w:tr w:rsidR="004F3BC4" w:rsidRPr="00E348D5" w14:paraId="2BCE4BD2" w14:textId="77777777" w:rsidTr="001574A9">
        <w:trPr>
          <w:trHeight w:val="374"/>
        </w:trPr>
        <w:tc>
          <w:tcPr>
            <w:tcW w:w="2694" w:type="dxa"/>
            <w:shd w:val="clear" w:color="auto" w:fill="E1EED9"/>
          </w:tcPr>
          <w:p w14:paraId="4763D131" w14:textId="77777777" w:rsidR="004F3BC4" w:rsidRPr="00E348D5" w:rsidRDefault="004F3BC4" w:rsidP="004F3BC4">
            <w:pPr>
              <w:spacing w:before="1"/>
              <w:jc w:val="both"/>
              <w:rPr>
                <w:sz w:val="20"/>
                <w:lang w:val="sl-SI"/>
              </w:rPr>
            </w:pPr>
            <w:r w:rsidRPr="00882D5D">
              <w:rPr>
                <w:rFonts w:ascii="Calibri" w:hAnsi="Calibri"/>
                <w:sz w:val="20"/>
                <w:lang w:val="sl-SI"/>
              </w:rPr>
              <w:t>Predvideni</w:t>
            </w:r>
            <w:r w:rsidRPr="00882D5D">
              <w:rPr>
                <w:rFonts w:ascii="Calibri" w:hAnsi="Calibri"/>
                <w:spacing w:val="-11"/>
                <w:sz w:val="20"/>
                <w:lang w:val="sl-SI"/>
              </w:rPr>
              <w:t xml:space="preserve"> </w:t>
            </w:r>
            <w:r w:rsidRPr="00882D5D">
              <w:rPr>
                <w:rFonts w:ascii="Calibri" w:hAnsi="Calibri"/>
                <w:spacing w:val="-2"/>
                <w:sz w:val="20"/>
                <w:lang w:val="sl-SI"/>
              </w:rPr>
              <w:t>projekti</w:t>
            </w:r>
          </w:p>
        </w:tc>
        <w:tc>
          <w:tcPr>
            <w:tcW w:w="6378" w:type="dxa"/>
          </w:tcPr>
          <w:p w14:paraId="4E018814" w14:textId="319D4C29" w:rsidR="004F3BC4" w:rsidRPr="00E348D5" w:rsidRDefault="004F3BC4" w:rsidP="004F3BC4">
            <w:pPr>
              <w:spacing w:before="1"/>
              <w:jc w:val="both"/>
              <w:rPr>
                <w:color w:val="FF0000"/>
                <w:sz w:val="20"/>
                <w:lang w:val="sl-SI"/>
              </w:rPr>
            </w:pPr>
            <w:r w:rsidRPr="00882D5D">
              <w:rPr>
                <w:rFonts w:ascii="Calibri" w:hAnsi="Calibri"/>
                <w:color w:val="000000"/>
                <w:sz w:val="20"/>
                <w:lang w:val="sl-SI"/>
              </w:rPr>
              <w:t>/</w:t>
            </w:r>
          </w:p>
        </w:tc>
      </w:tr>
    </w:tbl>
    <w:p w14:paraId="15F2C31E" w14:textId="77777777" w:rsidR="001574A9" w:rsidRPr="001F2FE4" w:rsidRDefault="001574A9" w:rsidP="00882D5D">
      <w:pPr>
        <w:keepNext/>
        <w:keepLines/>
        <w:widowControl w:val="0"/>
        <w:autoSpaceDE w:val="0"/>
        <w:autoSpaceDN w:val="0"/>
        <w:spacing w:before="360" w:after="80" w:line="240" w:lineRule="auto"/>
        <w:jc w:val="both"/>
        <w:outlineLvl w:val="0"/>
        <w:rPr>
          <w:rFonts w:ascii="Calibri" w:hAnsi="Calibri"/>
          <w:b/>
          <w:color w:val="64A336"/>
          <w:sz w:val="36"/>
        </w:rPr>
      </w:pPr>
    </w:p>
    <w:p w14:paraId="73B3F2E0" w14:textId="77777777" w:rsidR="001574A9" w:rsidRPr="001F2FE4" w:rsidRDefault="001574A9">
      <w:pPr>
        <w:rPr>
          <w:rFonts w:ascii="Calibri" w:hAnsi="Calibri"/>
          <w:b/>
          <w:color w:val="64A336"/>
          <w:sz w:val="36"/>
        </w:rPr>
      </w:pPr>
      <w:r w:rsidRPr="001F2FE4">
        <w:rPr>
          <w:rFonts w:ascii="Calibri" w:hAnsi="Calibri"/>
          <w:b/>
          <w:color w:val="64A336"/>
          <w:sz w:val="36"/>
        </w:rPr>
        <w:br w:type="page"/>
      </w:r>
    </w:p>
    <w:p w14:paraId="08D12599" w14:textId="1D341FC8" w:rsidR="00F8339A" w:rsidRPr="001F2FE4" w:rsidRDefault="00E348D5" w:rsidP="00882D5D">
      <w:pPr>
        <w:keepNext/>
        <w:keepLines/>
        <w:widowControl w:val="0"/>
        <w:autoSpaceDE w:val="0"/>
        <w:autoSpaceDN w:val="0"/>
        <w:spacing w:before="360" w:after="80" w:line="240" w:lineRule="auto"/>
        <w:jc w:val="both"/>
        <w:outlineLvl w:val="0"/>
        <w:rPr>
          <w:rFonts w:ascii="Calibri" w:hAnsi="Calibri"/>
          <w:b/>
          <w:color w:val="64A336"/>
          <w:sz w:val="36"/>
        </w:rPr>
      </w:pPr>
      <w:bookmarkStart w:id="22" w:name="_Toc219285513"/>
      <w:r w:rsidRPr="001F2FE4">
        <w:rPr>
          <w:rFonts w:ascii="Calibri" w:hAnsi="Calibri"/>
          <w:b/>
          <w:color w:val="64A336"/>
          <w:sz w:val="36"/>
        </w:rPr>
        <w:lastRenderedPageBreak/>
        <w:t>7</w:t>
      </w:r>
      <w:r w:rsidR="00F8339A" w:rsidRPr="001F2FE4">
        <w:rPr>
          <w:rFonts w:ascii="Calibri" w:hAnsi="Calibri"/>
          <w:b/>
          <w:color w:val="64A336"/>
          <w:sz w:val="36"/>
        </w:rPr>
        <w:t xml:space="preserve"> SPROTNO SPREMLJANJE IZVAJANJA PROGRAMA IN SPREMEMBE PROGRAMA</w:t>
      </w:r>
      <w:bookmarkEnd w:id="22"/>
    </w:p>
    <w:p w14:paraId="5A9C24F0" w14:textId="569D84CB" w:rsidR="00F8339A" w:rsidRPr="008142CE" w:rsidRDefault="00F8339A" w:rsidP="00395500">
      <w:pPr>
        <w:widowControl w:val="0"/>
        <w:autoSpaceDE w:val="0"/>
        <w:autoSpaceDN w:val="0"/>
        <w:spacing w:after="0" w:line="240" w:lineRule="auto"/>
        <w:jc w:val="both"/>
      </w:pPr>
      <w:r w:rsidRPr="00395500">
        <w:rPr>
          <w:rFonts w:ascii="Calibri" w:hAnsi="Calibri"/>
        </w:rPr>
        <w:t>Izvajanje</w:t>
      </w:r>
      <w:r w:rsidRPr="00395500">
        <w:rPr>
          <w:rFonts w:ascii="Calibri" w:hAnsi="Calibri"/>
          <w:spacing w:val="-11"/>
        </w:rPr>
        <w:t xml:space="preserve"> </w:t>
      </w:r>
      <w:r w:rsidRPr="00395500">
        <w:rPr>
          <w:rFonts w:ascii="Calibri" w:hAnsi="Calibri"/>
        </w:rPr>
        <w:t>Programa</w:t>
      </w:r>
      <w:r w:rsidRPr="00395500">
        <w:rPr>
          <w:rFonts w:ascii="Calibri" w:hAnsi="Calibri"/>
          <w:spacing w:val="-11"/>
        </w:rPr>
        <w:t xml:space="preserve"> </w:t>
      </w:r>
      <w:r w:rsidRPr="00395500">
        <w:rPr>
          <w:rFonts w:ascii="Calibri" w:hAnsi="Calibri"/>
        </w:rPr>
        <w:t>spremlja</w:t>
      </w:r>
      <w:r w:rsidRPr="00395500">
        <w:rPr>
          <w:rFonts w:ascii="Calibri" w:hAnsi="Calibri"/>
          <w:spacing w:val="-12"/>
        </w:rPr>
        <w:t xml:space="preserve"> </w:t>
      </w:r>
      <w:r w:rsidRPr="00395500">
        <w:rPr>
          <w:rFonts w:ascii="Calibri" w:hAnsi="Calibri"/>
        </w:rPr>
        <w:t>Urad</w:t>
      </w:r>
      <w:r w:rsidRPr="00395500">
        <w:rPr>
          <w:rFonts w:ascii="Calibri" w:hAnsi="Calibri"/>
          <w:spacing w:val="-13"/>
        </w:rPr>
        <w:t xml:space="preserve"> </w:t>
      </w:r>
      <w:r w:rsidRPr="00395500">
        <w:rPr>
          <w:rFonts w:ascii="Calibri" w:hAnsi="Calibri"/>
        </w:rPr>
        <w:t>za</w:t>
      </w:r>
      <w:r w:rsidRPr="00395500">
        <w:rPr>
          <w:rFonts w:ascii="Calibri" w:hAnsi="Calibri"/>
          <w:spacing w:val="-12"/>
        </w:rPr>
        <w:t xml:space="preserve"> </w:t>
      </w:r>
      <w:r w:rsidRPr="00395500">
        <w:rPr>
          <w:rFonts w:ascii="Calibri" w:hAnsi="Calibri"/>
        </w:rPr>
        <w:t>spodbujanje</w:t>
      </w:r>
      <w:r w:rsidRPr="00395500">
        <w:rPr>
          <w:rFonts w:ascii="Calibri" w:hAnsi="Calibri"/>
          <w:spacing w:val="-11"/>
        </w:rPr>
        <w:t xml:space="preserve"> </w:t>
      </w:r>
      <w:r w:rsidRPr="00395500">
        <w:rPr>
          <w:rFonts w:ascii="Calibri" w:hAnsi="Calibri"/>
        </w:rPr>
        <w:t>zelenega</w:t>
      </w:r>
      <w:r w:rsidRPr="00395500">
        <w:rPr>
          <w:rFonts w:ascii="Calibri" w:hAnsi="Calibri"/>
          <w:spacing w:val="-12"/>
        </w:rPr>
        <w:t xml:space="preserve"> </w:t>
      </w:r>
      <w:r w:rsidRPr="00395500">
        <w:rPr>
          <w:rFonts w:ascii="Calibri" w:hAnsi="Calibri"/>
        </w:rPr>
        <w:t>prehoda</w:t>
      </w:r>
      <w:r w:rsidRPr="00395500">
        <w:rPr>
          <w:rFonts w:ascii="Calibri" w:hAnsi="Calibri"/>
          <w:spacing w:val="-12"/>
        </w:rPr>
        <w:t xml:space="preserve"> </w:t>
      </w:r>
      <w:r w:rsidRPr="00395500">
        <w:rPr>
          <w:rFonts w:ascii="Calibri" w:hAnsi="Calibri"/>
        </w:rPr>
        <w:t>na</w:t>
      </w:r>
      <w:r w:rsidRPr="00395500">
        <w:rPr>
          <w:rFonts w:ascii="Calibri" w:hAnsi="Calibri"/>
          <w:spacing w:val="-12"/>
        </w:rPr>
        <w:t xml:space="preserve"> </w:t>
      </w:r>
      <w:r w:rsidRPr="00395500">
        <w:rPr>
          <w:rFonts w:ascii="Calibri" w:hAnsi="Calibri"/>
        </w:rPr>
        <w:t>Ministrstvu</w:t>
      </w:r>
      <w:r w:rsidRPr="00395500">
        <w:rPr>
          <w:rFonts w:ascii="Calibri" w:hAnsi="Calibri"/>
          <w:spacing w:val="-12"/>
        </w:rPr>
        <w:t xml:space="preserve"> </w:t>
      </w:r>
      <w:r w:rsidRPr="00395500">
        <w:rPr>
          <w:rFonts w:ascii="Calibri" w:hAnsi="Calibri"/>
        </w:rPr>
        <w:t>za</w:t>
      </w:r>
      <w:r w:rsidRPr="00395500">
        <w:rPr>
          <w:rFonts w:ascii="Calibri" w:hAnsi="Calibri"/>
          <w:spacing w:val="-12"/>
        </w:rPr>
        <w:t xml:space="preserve"> </w:t>
      </w:r>
      <w:r w:rsidRPr="00395500">
        <w:rPr>
          <w:rFonts w:ascii="Calibri" w:hAnsi="Calibri"/>
        </w:rPr>
        <w:t>okolje,</w:t>
      </w:r>
      <w:r w:rsidRPr="00395500">
        <w:rPr>
          <w:rFonts w:ascii="Calibri" w:hAnsi="Calibri"/>
          <w:spacing w:val="-11"/>
        </w:rPr>
        <w:t xml:space="preserve"> </w:t>
      </w:r>
      <w:r w:rsidRPr="00395500">
        <w:rPr>
          <w:rFonts w:ascii="Calibri" w:hAnsi="Calibri"/>
        </w:rPr>
        <w:t xml:space="preserve">podnebje in energijo, ki vsako leto do vključno 30. marca pripravi </w:t>
      </w:r>
      <w:r w:rsidRPr="00395500">
        <w:rPr>
          <w:rFonts w:ascii="Calibri" w:hAnsi="Calibri"/>
          <w:u w:val="single"/>
        </w:rPr>
        <w:t>letno poročilo o izvajanju Programa</w:t>
      </w:r>
      <w:r w:rsidRPr="00395500">
        <w:rPr>
          <w:rFonts w:ascii="Calibri" w:hAnsi="Calibri"/>
        </w:rPr>
        <w:t xml:space="preserve"> in ga predloži vodstvu ministrstva. Letno poročilo o izvajanju Programa zajema obdobje od 1. januarja do 31. decembra predhodnega leta. Pri tem poročevalec zlasti ugotovi:</w:t>
      </w:r>
    </w:p>
    <w:p w14:paraId="05350A1A" w14:textId="163B9968" w:rsidR="00F8339A" w:rsidRPr="008142CE" w:rsidRDefault="00F8339A" w:rsidP="00395500">
      <w:pPr>
        <w:widowControl w:val="0"/>
        <w:numPr>
          <w:ilvl w:val="0"/>
          <w:numId w:val="24"/>
        </w:numPr>
        <w:tabs>
          <w:tab w:val="left" w:pos="1569"/>
        </w:tabs>
        <w:autoSpaceDE w:val="0"/>
        <w:autoSpaceDN w:val="0"/>
        <w:spacing w:after="0" w:line="240" w:lineRule="auto"/>
        <w:jc w:val="both"/>
      </w:pPr>
      <w:r w:rsidRPr="00395500">
        <w:rPr>
          <w:rFonts w:ascii="Calibri" w:hAnsi="Calibri"/>
          <w:spacing w:val="-2"/>
        </w:rPr>
        <w:t>kako</w:t>
      </w:r>
      <w:r w:rsidRPr="00395500">
        <w:rPr>
          <w:rFonts w:ascii="Calibri" w:hAnsi="Calibri"/>
          <w:spacing w:val="-5"/>
        </w:rPr>
        <w:t xml:space="preserve"> </w:t>
      </w:r>
      <w:r w:rsidRPr="00395500">
        <w:rPr>
          <w:rFonts w:ascii="Calibri" w:hAnsi="Calibri"/>
          <w:spacing w:val="-2"/>
        </w:rPr>
        <w:t>uspešno</w:t>
      </w:r>
      <w:r w:rsidRPr="00395500">
        <w:rPr>
          <w:rFonts w:ascii="Calibri" w:hAnsi="Calibri"/>
          <w:spacing w:val="-3"/>
        </w:rPr>
        <w:t xml:space="preserve"> </w:t>
      </w:r>
      <w:r w:rsidRPr="00395500">
        <w:rPr>
          <w:rFonts w:ascii="Calibri" w:hAnsi="Calibri"/>
          <w:spacing w:val="-2"/>
        </w:rPr>
        <w:t>se</w:t>
      </w:r>
      <w:r w:rsidRPr="00395500">
        <w:rPr>
          <w:rFonts w:ascii="Calibri" w:hAnsi="Calibri"/>
          <w:spacing w:val="-3"/>
        </w:rPr>
        <w:t xml:space="preserve"> </w:t>
      </w:r>
      <w:r w:rsidRPr="00395500">
        <w:rPr>
          <w:rFonts w:ascii="Calibri" w:hAnsi="Calibri"/>
          <w:spacing w:val="-2"/>
        </w:rPr>
        <w:t>izvaja</w:t>
      </w:r>
      <w:r w:rsidRPr="00395500">
        <w:rPr>
          <w:rFonts w:ascii="Calibri" w:hAnsi="Calibri"/>
          <w:spacing w:val="-5"/>
        </w:rPr>
        <w:t xml:space="preserve"> </w:t>
      </w:r>
      <w:r w:rsidRPr="00395500">
        <w:rPr>
          <w:rFonts w:ascii="Calibri" w:hAnsi="Calibri"/>
          <w:spacing w:val="-2"/>
        </w:rPr>
        <w:t>Program</w:t>
      </w:r>
      <w:r w:rsidRPr="00395500">
        <w:rPr>
          <w:rFonts w:ascii="Calibri" w:hAnsi="Calibri"/>
          <w:spacing w:val="-3"/>
        </w:rPr>
        <w:t xml:space="preserve"> </w:t>
      </w:r>
      <w:r w:rsidRPr="00395500">
        <w:rPr>
          <w:rFonts w:ascii="Calibri" w:hAnsi="Calibri"/>
          <w:spacing w:val="-2"/>
        </w:rPr>
        <w:t>(do</w:t>
      </w:r>
      <w:r w:rsidRPr="00395500">
        <w:rPr>
          <w:rFonts w:ascii="Calibri" w:hAnsi="Calibri"/>
          <w:spacing w:val="-7"/>
        </w:rPr>
        <w:t xml:space="preserve"> </w:t>
      </w:r>
      <w:r w:rsidRPr="00395500">
        <w:rPr>
          <w:rFonts w:ascii="Calibri" w:hAnsi="Calibri"/>
          <w:spacing w:val="-2"/>
        </w:rPr>
        <w:t>katere</w:t>
      </w:r>
      <w:r w:rsidRPr="00395500">
        <w:rPr>
          <w:rFonts w:ascii="Calibri" w:hAnsi="Calibri"/>
          <w:spacing w:val="-3"/>
        </w:rPr>
        <w:t xml:space="preserve"> </w:t>
      </w:r>
      <w:r w:rsidRPr="00395500">
        <w:rPr>
          <w:rFonts w:ascii="Calibri" w:hAnsi="Calibri"/>
          <w:spacing w:val="-2"/>
        </w:rPr>
        <w:t>mere</w:t>
      </w:r>
      <w:r w:rsidRPr="00395500">
        <w:rPr>
          <w:rFonts w:ascii="Calibri" w:hAnsi="Calibri"/>
          <w:spacing w:val="-4"/>
        </w:rPr>
        <w:t xml:space="preserve"> </w:t>
      </w:r>
      <w:r w:rsidRPr="00395500">
        <w:rPr>
          <w:rFonts w:ascii="Calibri" w:hAnsi="Calibri"/>
          <w:spacing w:val="-2"/>
        </w:rPr>
        <w:t>dejanski</w:t>
      </w:r>
      <w:r w:rsidRPr="00395500">
        <w:rPr>
          <w:rFonts w:ascii="Calibri" w:hAnsi="Calibri"/>
          <w:spacing w:val="-1"/>
        </w:rPr>
        <w:t xml:space="preserve"> </w:t>
      </w:r>
      <w:r w:rsidRPr="00395500">
        <w:rPr>
          <w:rFonts w:ascii="Calibri" w:hAnsi="Calibri"/>
          <w:spacing w:val="-2"/>
        </w:rPr>
        <w:t>doseženi</w:t>
      </w:r>
      <w:r w:rsidRPr="00395500">
        <w:rPr>
          <w:rFonts w:ascii="Calibri" w:hAnsi="Calibri"/>
          <w:spacing w:val="-5"/>
        </w:rPr>
        <w:t xml:space="preserve"> </w:t>
      </w:r>
      <w:r w:rsidRPr="00395500">
        <w:rPr>
          <w:rFonts w:ascii="Calibri" w:hAnsi="Calibri"/>
          <w:spacing w:val="-2"/>
        </w:rPr>
        <w:t>rezultati</w:t>
      </w:r>
      <w:r w:rsidRPr="00395500">
        <w:rPr>
          <w:rFonts w:ascii="Calibri" w:hAnsi="Calibri"/>
          <w:spacing w:val="-5"/>
        </w:rPr>
        <w:t xml:space="preserve"> </w:t>
      </w:r>
      <w:r w:rsidRPr="00395500">
        <w:rPr>
          <w:rFonts w:ascii="Calibri" w:hAnsi="Calibri"/>
          <w:spacing w:val="-2"/>
        </w:rPr>
        <w:t>izvajanja</w:t>
      </w:r>
      <w:r w:rsidRPr="00395500">
        <w:rPr>
          <w:rFonts w:ascii="Calibri" w:hAnsi="Calibri"/>
          <w:spacing w:val="-4"/>
        </w:rPr>
        <w:t xml:space="preserve"> </w:t>
      </w:r>
      <w:r w:rsidRPr="00395500">
        <w:rPr>
          <w:rFonts w:ascii="Calibri" w:hAnsi="Calibri"/>
          <w:spacing w:val="-2"/>
        </w:rPr>
        <w:t xml:space="preserve">Programa </w:t>
      </w:r>
      <w:r w:rsidRPr="00395500">
        <w:rPr>
          <w:rFonts w:ascii="Calibri" w:hAnsi="Calibri"/>
        </w:rPr>
        <w:t>dosegajo</w:t>
      </w:r>
      <w:r w:rsidRPr="00395500">
        <w:rPr>
          <w:rFonts w:ascii="Calibri" w:hAnsi="Calibri"/>
          <w:spacing w:val="-4"/>
        </w:rPr>
        <w:t xml:space="preserve"> </w:t>
      </w:r>
      <w:r w:rsidRPr="00395500">
        <w:rPr>
          <w:rFonts w:ascii="Calibri" w:hAnsi="Calibri"/>
        </w:rPr>
        <w:t>načrtovane</w:t>
      </w:r>
      <w:r w:rsidRPr="00395500">
        <w:rPr>
          <w:rFonts w:ascii="Calibri" w:hAnsi="Calibri"/>
          <w:spacing w:val="-7"/>
        </w:rPr>
        <w:t xml:space="preserve"> </w:t>
      </w:r>
      <w:r w:rsidRPr="00395500">
        <w:rPr>
          <w:rFonts w:ascii="Calibri" w:hAnsi="Calibri"/>
        </w:rPr>
        <w:t>cilje</w:t>
      </w:r>
      <w:r w:rsidRPr="00395500">
        <w:rPr>
          <w:rFonts w:ascii="Calibri" w:hAnsi="Calibri"/>
          <w:spacing w:val="-6"/>
        </w:rPr>
        <w:t xml:space="preserve"> </w:t>
      </w:r>
      <w:r w:rsidRPr="00395500">
        <w:rPr>
          <w:rFonts w:ascii="Calibri" w:hAnsi="Calibri"/>
          <w:spacing w:val="-2"/>
        </w:rPr>
        <w:t>Programa),</w:t>
      </w:r>
    </w:p>
    <w:p w14:paraId="5ED140FD" w14:textId="77777777" w:rsidR="00F8339A" w:rsidRPr="008142CE" w:rsidRDefault="00F8339A" w:rsidP="00395500">
      <w:pPr>
        <w:widowControl w:val="0"/>
        <w:numPr>
          <w:ilvl w:val="0"/>
          <w:numId w:val="24"/>
        </w:numPr>
        <w:tabs>
          <w:tab w:val="left" w:pos="1570"/>
        </w:tabs>
        <w:autoSpaceDE w:val="0"/>
        <w:autoSpaceDN w:val="0"/>
        <w:spacing w:after="0" w:line="240" w:lineRule="auto"/>
        <w:jc w:val="both"/>
      </w:pPr>
      <w:r w:rsidRPr="00395500">
        <w:rPr>
          <w:rFonts w:ascii="Calibri" w:hAnsi="Calibri"/>
        </w:rPr>
        <w:t>kako učinkovito se izvaja Program (s kakšnimi finančnimi in kadrovskimi viri ter v kakšnem časovnem roku so bili dejanski rezultati izvajanja Programa doseženi).</w:t>
      </w:r>
    </w:p>
    <w:p w14:paraId="1CB716EF" w14:textId="4033500F" w:rsidR="00F8339A" w:rsidRPr="008142CE" w:rsidRDefault="00F8339A" w:rsidP="00395500">
      <w:pPr>
        <w:widowControl w:val="0"/>
        <w:autoSpaceDE w:val="0"/>
        <w:autoSpaceDN w:val="0"/>
        <w:spacing w:before="121" w:after="0" w:line="240" w:lineRule="auto"/>
        <w:jc w:val="both"/>
      </w:pPr>
      <w:r w:rsidRPr="00395500">
        <w:rPr>
          <w:rFonts w:ascii="Calibri" w:hAnsi="Calibri"/>
        </w:rPr>
        <w:t>Prvo</w:t>
      </w:r>
      <w:r w:rsidRPr="00395500">
        <w:rPr>
          <w:rFonts w:ascii="Calibri" w:hAnsi="Calibri"/>
          <w:spacing w:val="-5"/>
        </w:rPr>
        <w:t xml:space="preserve"> </w:t>
      </w:r>
      <w:r w:rsidRPr="00395500">
        <w:rPr>
          <w:rFonts w:ascii="Calibri" w:hAnsi="Calibri"/>
        </w:rPr>
        <w:t>poročanje</w:t>
      </w:r>
      <w:r w:rsidRPr="00395500">
        <w:rPr>
          <w:rFonts w:ascii="Calibri" w:hAnsi="Calibri"/>
          <w:spacing w:val="-3"/>
        </w:rPr>
        <w:t xml:space="preserve"> </w:t>
      </w:r>
      <w:r w:rsidRPr="00395500">
        <w:rPr>
          <w:rFonts w:ascii="Calibri" w:hAnsi="Calibri"/>
        </w:rPr>
        <w:t>se</w:t>
      </w:r>
      <w:r w:rsidRPr="00395500">
        <w:rPr>
          <w:rFonts w:ascii="Calibri" w:hAnsi="Calibri"/>
          <w:spacing w:val="-3"/>
        </w:rPr>
        <w:t xml:space="preserve"> </w:t>
      </w:r>
      <w:r w:rsidRPr="00395500">
        <w:rPr>
          <w:rFonts w:ascii="Calibri" w:hAnsi="Calibri"/>
        </w:rPr>
        <w:t>začne</w:t>
      </w:r>
      <w:r w:rsidRPr="00395500">
        <w:rPr>
          <w:rFonts w:ascii="Calibri" w:hAnsi="Calibri"/>
          <w:spacing w:val="-6"/>
        </w:rPr>
        <w:t xml:space="preserve"> </w:t>
      </w:r>
      <w:r w:rsidRPr="00395500">
        <w:rPr>
          <w:rFonts w:ascii="Calibri" w:hAnsi="Calibri"/>
        </w:rPr>
        <w:t>v</w:t>
      </w:r>
      <w:r w:rsidRPr="00395500">
        <w:rPr>
          <w:rFonts w:ascii="Calibri" w:hAnsi="Calibri"/>
          <w:spacing w:val="-4"/>
        </w:rPr>
        <w:t xml:space="preserve"> </w:t>
      </w:r>
      <w:r w:rsidRPr="00395500">
        <w:rPr>
          <w:rFonts w:ascii="Calibri" w:hAnsi="Calibri"/>
        </w:rPr>
        <w:t>letu</w:t>
      </w:r>
      <w:r w:rsidRPr="00395500">
        <w:rPr>
          <w:rFonts w:ascii="Calibri" w:hAnsi="Calibri"/>
          <w:spacing w:val="-4"/>
        </w:rPr>
        <w:t xml:space="preserve"> </w:t>
      </w:r>
      <w:r w:rsidRPr="00395500">
        <w:rPr>
          <w:rFonts w:ascii="Calibri" w:hAnsi="Calibri"/>
        </w:rPr>
        <w:t>202</w:t>
      </w:r>
      <w:r w:rsidR="00FC7385" w:rsidRPr="00395500">
        <w:rPr>
          <w:rFonts w:ascii="Calibri" w:hAnsi="Calibri"/>
        </w:rPr>
        <w:t>7</w:t>
      </w:r>
      <w:r w:rsidRPr="00395500">
        <w:rPr>
          <w:rFonts w:ascii="Calibri" w:hAnsi="Calibri"/>
          <w:spacing w:val="-3"/>
        </w:rPr>
        <w:t xml:space="preserve"> </w:t>
      </w:r>
      <w:r w:rsidRPr="00395500">
        <w:rPr>
          <w:rFonts w:ascii="Calibri" w:hAnsi="Calibri"/>
        </w:rPr>
        <w:t>za</w:t>
      </w:r>
      <w:r w:rsidRPr="00395500">
        <w:rPr>
          <w:rFonts w:ascii="Calibri" w:hAnsi="Calibri"/>
          <w:spacing w:val="-4"/>
        </w:rPr>
        <w:t xml:space="preserve"> </w:t>
      </w:r>
      <w:r w:rsidRPr="00395500">
        <w:rPr>
          <w:rFonts w:ascii="Calibri" w:hAnsi="Calibri"/>
        </w:rPr>
        <w:t>leto</w:t>
      </w:r>
      <w:r w:rsidRPr="00395500">
        <w:rPr>
          <w:rFonts w:ascii="Calibri" w:hAnsi="Calibri"/>
          <w:spacing w:val="-2"/>
        </w:rPr>
        <w:t xml:space="preserve"> </w:t>
      </w:r>
      <w:r w:rsidRPr="00395500">
        <w:rPr>
          <w:rFonts w:ascii="Calibri" w:hAnsi="Calibri"/>
        </w:rPr>
        <w:t>202</w:t>
      </w:r>
      <w:r w:rsidR="00FC7385" w:rsidRPr="00395500">
        <w:rPr>
          <w:rFonts w:ascii="Calibri" w:hAnsi="Calibri"/>
        </w:rPr>
        <w:t>6</w:t>
      </w:r>
      <w:r w:rsidRPr="00395500">
        <w:rPr>
          <w:rFonts w:ascii="Calibri" w:hAnsi="Calibri"/>
        </w:rPr>
        <w:t>,</w:t>
      </w:r>
      <w:r w:rsidRPr="00395500">
        <w:rPr>
          <w:rFonts w:ascii="Calibri" w:hAnsi="Calibri"/>
          <w:spacing w:val="-3"/>
        </w:rPr>
        <w:t xml:space="preserve"> </w:t>
      </w:r>
      <w:r w:rsidRPr="00395500">
        <w:rPr>
          <w:rFonts w:ascii="Calibri" w:hAnsi="Calibri"/>
        </w:rPr>
        <w:t>zadnje</w:t>
      </w:r>
      <w:r w:rsidRPr="00395500">
        <w:rPr>
          <w:rFonts w:ascii="Calibri" w:hAnsi="Calibri"/>
          <w:spacing w:val="-4"/>
        </w:rPr>
        <w:t xml:space="preserve"> </w:t>
      </w:r>
      <w:r w:rsidRPr="00395500">
        <w:rPr>
          <w:rFonts w:ascii="Calibri" w:hAnsi="Calibri"/>
        </w:rPr>
        <w:t>poročanje</w:t>
      </w:r>
      <w:r w:rsidRPr="00395500">
        <w:rPr>
          <w:rFonts w:ascii="Calibri" w:hAnsi="Calibri"/>
          <w:spacing w:val="-5"/>
        </w:rPr>
        <w:t xml:space="preserve"> </w:t>
      </w:r>
      <w:r w:rsidRPr="00395500">
        <w:rPr>
          <w:rFonts w:ascii="Calibri" w:hAnsi="Calibri"/>
        </w:rPr>
        <w:t>se</w:t>
      </w:r>
      <w:r w:rsidRPr="00395500">
        <w:rPr>
          <w:rFonts w:ascii="Calibri" w:hAnsi="Calibri"/>
          <w:spacing w:val="-2"/>
        </w:rPr>
        <w:t xml:space="preserve"> </w:t>
      </w:r>
      <w:r w:rsidRPr="00395500">
        <w:rPr>
          <w:rFonts w:ascii="Calibri" w:hAnsi="Calibri"/>
        </w:rPr>
        <w:t>izvede</w:t>
      </w:r>
      <w:r w:rsidRPr="00395500">
        <w:rPr>
          <w:rFonts w:ascii="Calibri" w:hAnsi="Calibri"/>
          <w:spacing w:val="-5"/>
        </w:rPr>
        <w:t xml:space="preserve"> </w:t>
      </w:r>
      <w:r w:rsidRPr="00395500">
        <w:rPr>
          <w:rFonts w:ascii="Calibri" w:hAnsi="Calibri"/>
        </w:rPr>
        <w:t>leta</w:t>
      </w:r>
      <w:r w:rsidRPr="00395500">
        <w:rPr>
          <w:rFonts w:ascii="Calibri" w:hAnsi="Calibri"/>
          <w:spacing w:val="-4"/>
        </w:rPr>
        <w:t xml:space="preserve"> </w:t>
      </w:r>
      <w:r w:rsidRPr="00395500">
        <w:rPr>
          <w:rFonts w:ascii="Calibri" w:hAnsi="Calibri"/>
        </w:rPr>
        <w:t>2031</w:t>
      </w:r>
      <w:r w:rsidRPr="00395500">
        <w:rPr>
          <w:rFonts w:ascii="Calibri" w:hAnsi="Calibri"/>
          <w:spacing w:val="-3"/>
        </w:rPr>
        <w:t xml:space="preserve"> </w:t>
      </w:r>
      <w:r w:rsidRPr="00395500">
        <w:rPr>
          <w:rFonts w:ascii="Calibri" w:hAnsi="Calibri"/>
        </w:rPr>
        <w:t>za</w:t>
      </w:r>
      <w:r w:rsidRPr="00395500">
        <w:rPr>
          <w:rFonts w:ascii="Calibri" w:hAnsi="Calibri"/>
          <w:spacing w:val="-3"/>
        </w:rPr>
        <w:t xml:space="preserve"> </w:t>
      </w:r>
      <w:r w:rsidRPr="00395500">
        <w:rPr>
          <w:rFonts w:ascii="Calibri" w:hAnsi="Calibri"/>
        </w:rPr>
        <w:t>leto</w:t>
      </w:r>
      <w:r w:rsidRPr="00395500">
        <w:rPr>
          <w:rFonts w:ascii="Calibri" w:hAnsi="Calibri"/>
          <w:spacing w:val="-4"/>
        </w:rPr>
        <w:t xml:space="preserve"> </w:t>
      </w:r>
      <w:r w:rsidRPr="00395500">
        <w:rPr>
          <w:rFonts w:ascii="Calibri" w:hAnsi="Calibri"/>
          <w:spacing w:val="-2"/>
        </w:rPr>
        <w:t>2030.</w:t>
      </w:r>
    </w:p>
    <w:p w14:paraId="36F78D51" w14:textId="77777777" w:rsidR="00F8339A" w:rsidRPr="008142CE" w:rsidRDefault="00F8339A" w:rsidP="00395500">
      <w:pPr>
        <w:widowControl w:val="0"/>
        <w:autoSpaceDE w:val="0"/>
        <w:autoSpaceDN w:val="0"/>
        <w:spacing w:before="120" w:after="0" w:line="240" w:lineRule="auto"/>
        <w:jc w:val="both"/>
      </w:pPr>
      <w:r w:rsidRPr="00395500">
        <w:rPr>
          <w:rFonts w:ascii="Calibri" w:hAnsi="Calibri"/>
        </w:rPr>
        <w:t>Program</w:t>
      </w:r>
      <w:r w:rsidRPr="00395500">
        <w:rPr>
          <w:rFonts w:ascii="Calibri" w:hAnsi="Calibri"/>
          <w:spacing w:val="-6"/>
        </w:rPr>
        <w:t xml:space="preserve"> </w:t>
      </w:r>
      <w:r w:rsidRPr="00395500">
        <w:rPr>
          <w:rFonts w:ascii="Calibri" w:hAnsi="Calibri"/>
        </w:rPr>
        <w:t>se</w:t>
      </w:r>
      <w:r w:rsidRPr="00395500">
        <w:rPr>
          <w:rFonts w:ascii="Calibri" w:hAnsi="Calibri"/>
          <w:spacing w:val="-6"/>
        </w:rPr>
        <w:t xml:space="preserve"> </w:t>
      </w:r>
      <w:r w:rsidRPr="00395500">
        <w:rPr>
          <w:rFonts w:ascii="Calibri" w:hAnsi="Calibri"/>
        </w:rPr>
        <w:t>lahko</w:t>
      </w:r>
      <w:r w:rsidRPr="00395500">
        <w:rPr>
          <w:rFonts w:ascii="Calibri" w:hAnsi="Calibri"/>
          <w:spacing w:val="-5"/>
        </w:rPr>
        <w:t xml:space="preserve"> </w:t>
      </w:r>
      <w:r w:rsidRPr="00395500">
        <w:rPr>
          <w:rFonts w:ascii="Calibri" w:hAnsi="Calibri"/>
        </w:rPr>
        <w:t>po</w:t>
      </w:r>
      <w:r w:rsidRPr="00395500">
        <w:rPr>
          <w:rFonts w:ascii="Calibri" w:hAnsi="Calibri"/>
          <w:spacing w:val="-5"/>
        </w:rPr>
        <w:t xml:space="preserve"> </w:t>
      </w:r>
      <w:r w:rsidRPr="00395500">
        <w:rPr>
          <w:rFonts w:ascii="Calibri" w:hAnsi="Calibri"/>
        </w:rPr>
        <w:t>potrebi</w:t>
      </w:r>
      <w:r w:rsidRPr="00395500">
        <w:rPr>
          <w:rFonts w:ascii="Calibri" w:hAnsi="Calibri"/>
          <w:spacing w:val="-7"/>
        </w:rPr>
        <w:t xml:space="preserve"> </w:t>
      </w:r>
      <w:r w:rsidRPr="00395500">
        <w:rPr>
          <w:rFonts w:ascii="Calibri" w:hAnsi="Calibri"/>
        </w:rPr>
        <w:t>in</w:t>
      </w:r>
      <w:r w:rsidRPr="00395500">
        <w:rPr>
          <w:rFonts w:ascii="Calibri" w:hAnsi="Calibri"/>
          <w:spacing w:val="-8"/>
        </w:rPr>
        <w:t xml:space="preserve"> </w:t>
      </w:r>
      <w:r w:rsidRPr="00395500">
        <w:rPr>
          <w:rFonts w:ascii="Calibri" w:hAnsi="Calibri"/>
        </w:rPr>
        <w:t>glede</w:t>
      </w:r>
      <w:r w:rsidRPr="00395500">
        <w:rPr>
          <w:rFonts w:ascii="Calibri" w:hAnsi="Calibri"/>
          <w:spacing w:val="-6"/>
        </w:rPr>
        <w:t xml:space="preserve"> </w:t>
      </w:r>
      <w:r w:rsidRPr="00395500">
        <w:rPr>
          <w:rFonts w:ascii="Calibri" w:hAnsi="Calibri"/>
        </w:rPr>
        <w:t>na</w:t>
      </w:r>
      <w:r w:rsidRPr="00395500">
        <w:rPr>
          <w:rFonts w:ascii="Calibri" w:hAnsi="Calibri"/>
          <w:spacing w:val="-7"/>
        </w:rPr>
        <w:t xml:space="preserve"> </w:t>
      </w:r>
      <w:r w:rsidRPr="00395500">
        <w:rPr>
          <w:rFonts w:ascii="Calibri" w:hAnsi="Calibri"/>
        </w:rPr>
        <w:t>morebitne</w:t>
      </w:r>
      <w:r w:rsidRPr="00395500">
        <w:rPr>
          <w:rFonts w:ascii="Calibri" w:hAnsi="Calibri"/>
          <w:spacing w:val="-6"/>
        </w:rPr>
        <w:t xml:space="preserve"> </w:t>
      </w:r>
      <w:r w:rsidRPr="00395500">
        <w:rPr>
          <w:rFonts w:ascii="Calibri" w:hAnsi="Calibri"/>
        </w:rPr>
        <w:t>spremembe</w:t>
      </w:r>
      <w:r w:rsidRPr="00395500">
        <w:rPr>
          <w:rFonts w:ascii="Calibri" w:hAnsi="Calibri"/>
          <w:spacing w:val="-6"/>
        </w:rPr>
        <w:t xml:space="preserve"> </w:t>
      </w:r>
      <w:r w:rsidRPr="00395500">
        <w:rPr>
          <w:rFonts w:ascii="Calibri" w:hAnsi="Calibri"/>
        </w:rPr>
        <w:t>in</w:t>
      </w:r>
      <w:r w:rsidRPr="00395500">
        <w:rPr>
          <w:rFonts w:ascii="Calibri" w:hAnsi="Calibri"/>
          <w:spacing w:val="-8"/>
        </w:rPr>
        <w:t xml:space="preserve"> </w:t>
      </w:r>
      <w:r w:rsidRPr="00395500">
        <w:rPr>
          <w:rFonts w:ascii="Calibri" w:hAnsi="Calibri"/>
        </w:rPr>
        <w:t>dopolnitve</w:t>
      </w:r>
      <w:r w:rsidRPr="00395500">
        <w:rPr>
          <w:rFonts w:ascii="Calibri" w:hAnsi="Calibri"/>
          <w:spacing w:val="-6"/>
        </w:rPr>
        <w:t xml:space="preserve"> </w:t>
      </w:r>
      <w:r w:rsidRPr="00395500">
        <w:rPr>
          <w:rFonts w:ascii="Calibri" w:hAnsi="Calibri"/>
        </w:rPr>
        <w:t>pravnih</w:t>
      </w:r>
      <w:r w:rsidRPr="00395500">
        <w:rPr>
          <w:rFonts w:ascii="Calibri" w:hAnsi="Calibri"/>
          <w:spacing w:val="-8"/>
        </w:rPr>
        <w:t xml:space="preserve"> </w:t>
      </w:r>
      <w:r w:rsidRPr="00395500">
        <w:rPr>
          <w:rFonts w:ascii="Calibri" w:hAnsi="Calibri"/>
        </w:rPr>
        <w:t>in</w:t>
      </w:r>
      <w:r w:rsidRPr="00395500">
        <w:rPr>
          <w:rFonts w:ascii="Calibri" w:hAnsi="Calibri"/>
          <w:spacing w:val="-8"/>
        </w:rPr>
        <w:t xml:space="preserve"> </w:t>
      </w:r>
      <w:r w:rsidRPr="00395500">
        <w:rPr>
          <w:rFonts w:ascii="Calibri" w:hAnsi="Calibri"/>
        </w:rPr>
        <w:t>drugih</w:t>
      </w:r>
      <w:r w:rsidRPr="00395500">
        <w:rPr>
          <w:rFonts w:ascii="Calibri" w:hAnsi="Calibri"/>
          <w:spacing w:val="-8"/>
        </w:rPr>
        <w:t xml:space="preserve"> </w:t>
      </w:r>
      <w:r w:rsidRPr="00395500">
        <w:rPr>
          <w:rFonts w:ascii="Calibri" w:hAnsi="Calibri"/>
        </w:rPr>
        <w:t>podlag za izvajanje Programa ali ukrepov iz Programa sproti posodablja in spreminja. Prav tako so lahko podlaga za spremembe</w:t>
      </w:r>
      <w:r w:rsidRPr="00395500">
        <w:rPr>
          <w:rFonts w:ascii="Calibri" w:hAnsi="Calibri"/>
          <w:spacing w:val="-2"/>
        </w:rPr>
        <w:t xml:space="preserve"> </w:t>
      </w:r>
      <w:r w:rsidRPr="00395500">
        <w:rPr>
          <w:rFonts w:ascii="Calibri" w:hAnsi="Calibri"/>
        </w:rPr>
        <w:t>Programa ugotovitve iz</w:t>
      </w:r>
      <w:r w:rsidRPr="00395500">
        <w:rPr>
          <w:rFonts w:ascii="Calibri" w:hAnsi="Calibri"/>
          <w:spacing w:val="-1"/>
        </w:rPr>
        <w:t xml:space="preserve"> </w:t>
      </w:r>
      <w:r w:rsidRPr="00395500">
        <w:rPr>
          <w:rFonts w:ascii="Calibri" w:hAnsi="Calibri"/>
        </w:rPr>
        <w:t>letnih</w:t>
      </w:r>
      <w:r w:rsidRPr="00395500">
        <w:rPr>
          <w:rFonts w:ascii="Calibri" w:hAnsi="Calibri"/>
          <w:spacing w:val="-4"/>
        </w:rPr>
        <w:t xml:space="preserve"> </w:t>
      </w:r>
      <w:r w:rsidRPr="00395500">
        <w:rPr>
          <w:rFonts w:ascii="Calibri" w:hAnsi="Calibri"/>
        </w:rPr>
        <w:t>poročil</w:t>
      </w:r>
      <w:r w:rsidRPr="00395500">
        <w:rPr>
          <w:rFonts w:ascii="Calibri" w:hAnsi="Calibri"/>
          <w:spacing w:val="-2"/>
        </w:rPr>
        <w:t xml:space="preserve"> </w:t>
      </w:r>
      <w:r w:rsidRPr="00395500">
        <w:rPr>
          <w:rFonts w:ascii="Calibri" w:hAnsi="Calibri"/>
        </w:rPr>
        <w:t xml:space="preserve">o izvajanju Programa, ki lahko privedejo </w:t>
      </w:r>
      <w:r w:rsidRPr="00395500">
        <w:rPr>
          <w:rFonts w:ascii="Calibri" w:hAnsi="Calibri"/>
          <w:spacing w:val="-4"/>
        </w:rPr>
        <w:t>do:</w:t>
      </w:r>
    </w:p>
    <w:p w14:paraId="51F522A2" w14:textId="1ACE8D03" w:rsidR="00F8339A" w:rsidRPr="008142CE" w:rsidRDefault="00F8339A" w:rsidP="00395500">
      <w:pPr>
        <w:widowControl w:val="0"/>
        <w:numPr>
          <w:ilvl w:val="0"/>
          <w:numId w:val="25"/>
        </w:numPr>
        <w:tabs>
          <w:tab w:val="left" w:pos="1570"/>
        </w:tabs>
        <w:autoSpaceDE w:val="0"/>
        <w:autoSpaceDN w:val="0"/>
        <w:spacing w:after="0" w:line="240" w:lineRule="auto"/>
        <w:jc w:val="both"/>
      </w:pPr>
      <w:r w:rsidRPr="00395500">
        <w:rPr>
          <w:rFonts w:ascii="Calibri" w:hAnsi="Calibri"/>
        </w:rPr>
        <w:t>prilagoditve</w:t>
      </w:r>
      <w:r w:rsidRPr="00395500">
        <w:rPr>
          <w:rFonts w:ascii="Calibri" w:hAnsi="Calibri"/>
          <w:spacing w:val="-5"/>
        </w:rPr>
        <w:t xml:space="preserve"> </w:t>
      </w:r>
      <w:r w:rsidRPr="00395500">
        <w:rPr>
          <w:rFonts w:ascii="Calibri" w:hAnsi="Calibri"/>
        </w:rPr>
        <w:t>ciljev</w:t>
      </w:r>
      <w:r w:rsidRPr="00395500">
        <w:rPr>
          <w:rFonts w:ascii="Calibri" w:hAnsi="Calibri"/>
          <w:spacing w:val="-4"/>
        </w:rPr>
        <w:t xml:space="preserve"> </w:t>
      </w:r>
      <w:r w:rsidRPr="00395500">
        <w:rPr>
          <w:rFonts w:ascii="Calibri" w:hAnsi="Calibri"/>
          <w:spacing w:val="-2"/>
        </w:rPr>
        <w:t>Programa,</w:t>
      </w:r>
    </w:p>
    <w:p w14:paraId="443E8242" w14:textId="01047E37" w:rsidR="00F8339A" w:rsidRPr="008142CE" w:rsidRDefault="00F8339A" w:rsidP="00395500">
      <w:pPr>
        <w:widowControl w:val="0"/>
        <w:numPr>
          <w:ilvl w:val="0"/>
          <w:numId w:val="25"/>
        </w:numPr>
        <w:tabs>
          <w:tab w:val="left" w:pos="1570"/>
        </w:tabs>
        <w:autoSpaceDE w:val="0"/>
        <w:autoSpaceDN w:val="0"/>
        <w:spacing w:after="0" w:line="240" w:lineRule="auto"/>
        <w:jc w:val="both"/>
      </w:pPr>
      <w:r w:rsidRPr="00395500">
        <w:rPr>
          <w:rFonts w:ascii="Calibri" w:hAnsi="Calibri"/>
        </w:rPr>
        <w:t>posodobitve</w:t>
      </w:r>
      <w:r w:rsidRPr="00395500">
        <w:rPr>
          <w:rFonts w:ascii="Calibri" w:hAnsi="Calibri"/>
          <w:spacing w:val="-6"/>
        </w:rPr>
        <w:t xml:space="preserve"> </w:t>
      </w:r>
      <w:r w:rsidRPr="00395500">
        <w:rPr>
          <w:rFonts w:ascii="Calibri" w:hAnsi="Calibri"/>
        </w:rPr>
        <w:t>ali</w:t>
      </w:r>
      <w:r w:rsidRPr="00395500">
        <w:rPr>
          <w:rFonts w:ascii="Calibri" w:hAnsi="Calibri"/>
          <w:spacing w:val="-6"/>
        </w:rPr>
        <w:t xml:space="preserve"> </w:t>
      </w:r>
      <w:r w:rsidRPr="00395500">
        <w:rPr>
          <w:rFonts w:ascii="Calibri" w:hAnsi="Calibri"/>
        </w:rPr>
        <w:t>prilagoditve</w:t>
      </w:r>
      <w:r w:rsidRPr="00395500">
        <w:rPr>
          <w:rFonts w:ascii="Calibri" w:hAnsi="Calibri"/>
          <w:spacing w:val="-4"/>
        </w:rPr>
        <w:t xml:space="preserve"> </w:t>
      </w:r>
      <w:r w:rsidRPr="00395500">
        <w:rPr>
          <w:rFonts w:ascii="Calibri" w:hAnsi="Calibri"/>
        </w:rPr>
        <w:t>kazalnikov</w:t>
      </w:r>
      <w:r w:rsidRPr="00395500">
        <w:rPr>
          <w:rFonts w:ascii="Calibri" w:hAnsi="Calibri"/>
          <w:spacing w:val="-7"/>
        </w:rPr>
        <w:t xml:space="preserve"> </w:t>
      </w:r>
      <w:r w:rsidRPr="00395500">
        <w:rPr>
          <w:rFonts w:ascii="Calibri" w:hAnsi="Calibri"/>
        </w:rPr>
        <w:t>rezultata</w:t>
      </w:r>
      <w:r w:rsidRPr="00395500">
        <w:rPr>
          <w:rFonts w:ascii="Calibri" w:hAnsi="Calibri"/>
          <w:spacing w:val="-7"/>
        </w:rPr>
        <w:t xml:space="preserve"> </w:t>
      </w:r>
      <w:r w:rsidRPr="00395500">
        <w:rPr>
          <w:rFonts w:ascii="Calibri" w:hAnsi="Calibri"/>
          <w:spacing w:val="-2"/>
        </w:rPr>
        <w:t>Programa,</w:t>
      </w:r>
    </w:p>
    <w:p w14:paraId="2D17FCEA" w14:textId="246ABA75" w:rsidR="00F8339A" w:rsidRPr="008142CE" w:rsidRDefault="00F8339A" w:rsidP="00395500">
      <w:pPr>
        <w:widowControl w:val="0"/>
        <w:numPr>
          <w:ilvl w:val="0"/>
          <w:numId w:val="25"/>
        </w:numPr>
        <w:tabs>
          <w:tab w:val="left" w:pos="1570"/>
        </w:tabs>
        <w:autoSpaceDE w:val="0"/>
        <w:autoSpaceDN w:val="0"/>
        <w:spacing w:after="0" w:line="240" w:lineRule="auto"/>
        <w:jc w:val="both"/>
      </w:pPr>
      <w:r w:rsidRPr="00395500">
        <w:rPr>
          <w:rFonts w:ascii="Calibri" w:hAnsi="Calibri"/>
        </w:rPr>
        <w:t>prilagoditve</w:t>
      </w:r>
      <w:r w:rsidRPr="00395500">
        <w:rPr>
          <w:rFonts w:ascii="Calibri" w:hAnsi="Calibri"/>
          <w:spacing w:val="-6"/>
        </w:rPr>
        <w:t xml:space="preserve"> </w:t>
      </w:r>
      <w:r w:rsidRPr="00395500">
        <w:rPr>
          <w:rFonts w:ascii="Calibri" w:hAnsi="Calibri"/>
        </w:rPr>
        <w:t>obstoječih</w:t>
      </w:r>
      <w:r w:rsidRPr="00395500">
        <w:rPr>
          <w:rFonts w:ascii="Calibri" w:hAnsi="Calibri"/>
          <w:spacing w:val="-4"/>
        </w:rPr>
        <w:t xml:space="preserve"> </w:t>
      </w:r>
      <w:r w:rsidRPr="00395500">
        <w:rPr>
          <w:rFonts w:ascii="Calibri" w:hAnsi="Calibri"/>
        </w:rPr>
        <w:t>ali</w:t>
      </w:r>
      <w:r w:rsidRPr="00395500">
        <w:rPr>
          <w:rFonts w:ascii="Calibri" w:hAnsi="Calibri"/>
          <w:spacing w:val="-8"/>
        </w:rPr>
        <w:t xml:space="preserve"> </w:t>
      </w:r>
      <w:r w:rsidRPr="00395500">
        <w:rPr>
          <w:rFonts w:ascii="Calibri" w:hAnsi="Calibri"/>
        </w:rPr>
        <w:t>uvedbe</w:t>
      </w:r>
      <w:r w:rsidRPr="00395500">
        <w:rPr>
          <w:rFonts w:ascii="Calibri" w:hAnsi="Calibri"/>
          <w:spacing w:val="-5"/>
        </w:rPr>
        <w:t xml:space="preserve"> </w:t>
      </w:r>
      <w:r w:rsidRPr="00395500">
        <w:rPr>
          <w:rFonts w:ascii="Calibri" w:hAnsi="Calibri"/>
        </w:rPr>
        <w:t>novih</w:t>
      </w:r>
      <w:r w:rsidRPr="00395500">
        <w:rPr>
          <w:rFonts w:ascii="Calibri" w:hAnsi="Calibri"/>
          <w:spacing w:val="-5"/>
        </w:rPr>
        <w:t xml:space="preserve"> </w:t>
      </w:r>
      <w:r w:rsidRPr="00395500">
        <w:rPr>
          <w:rFonts w:ascii="Calibri" w:hAnsi="Calibri"/>
        </w:rPr>
        <w:t>ukrepov</w:t>
      </w:r>
      <w:r w:rsidRPr="00395500">
        <w:rPr>
          <w:rFonts w:ascii="Calibri" w:hAnsi="Calibri"/>
          <w:spacing w:val="-5"/>
        </w:rPr>
        <w:t xml:space="preserve"> </w:t>
      </w:r>
      <w:r w:rsidRPr="00395500">
        <w:rPr>
          <w:rFonts w:ascii="Calibri" w:hAnsi="Calibri"/>
          <w:spacing w:val="-2"/>
        </w:rPr>
        <w:t>Programa.</w:t>
      </w:r>
    </w:p>
    <w:p w14:paraId="343E8D8A" w14:textId="7B7E9749" w:rsidR="00F8339A" w:rsidRPr="001F2FE4" w:rsidRDefault="00E348D5" w:rsidP="00882D5D">
      <w:pPr>
        <w:keepNext/>
        <w:keepLines/>
        <w:widowControl w:val="0"/>
        <w:tabs>
          <w:tab w:val="num" w:pos="360"/>
        </w:tabs>
        <w:autoSpaceDE w:val="0"/>
        <w:autoSpaceDN w:val="0"/>
        <w:spacing w:before="360" w:after="80" w:line="240" w:lineRule="auto"/>
        <w:jc w:val="both"/>
        <w:outlineLvl w:val="0"/>
        <w:rPr>
          <w:rFonts w:ascii="Calibri" w:hAnsi="Calibri"/>
          <w:b/>
          <w:color w:val="64A336"/>
          <w:sz w:val="36"/>
        </w:rPr>
      </w:pPr>
      <w:bookmarkStart w:id="23" w:name="_bookmark64"/>
      <w:bookmarkStart w:id="24" w:name="_Toc219285514"/>
      <w:bookmarkEnd w:id="23"/>
      <w:r w:rsidRPr="001F2FE4">
        <w:rPr>
          <w:rFonts w:ascii="Calibri" w:hAnsi="Calibri"/>
          <w:b/>
          <w:color w:val="64A336"/>
          <w:sz w:val="36"/>
        </w:rPr>
        <w:t>8</w:t>
      </w:r>
      <w:r w:rsidR="00F8339A" w:rsidRPr="001F2FE4">
        <w:rPr>
          <w:rFonts w:ascii="Calibri" w:hAnsi="Calibri"/>
          <w:b/>
          <w:color w:val="64A336"/>
          <w:sz w:val="36"/>
        </w:rPr>
        <w:t xml:space="preserve"> KONTAKTNA TOČKA ZA IZVAJANJE IN SPREMLJANJE PROGRAMA</w:t>
      </w:r>
      <w:bookmarkEnd w:id="24"/>
    </w:p>
    <w:p w14:paraId="5EC8A878" w14:textId="77777777" w:rsidR="00F8339A" w:rsidRPr="008142CE" w:rsidRDefault="00F8339A" w:rsidP="00395500">
      <w:pPr>
        <w:widowControl w:val="0"/>
        <w:autoSpaceDE w:val="0"/>
        <w:autoSpaceDN w:val="0"/>
        <w:spacing w:before="10" w:after="0" w:line="240" w:lineRule="auto"/>
        <w:jc w:val="both"/>
        <w:rPr>
          <w:sz w:val="17"/>
        </w:rPr>
      </w:pPr>
      <w:r w:rsidRPr="00395500">
        <w:rPr>
          <w:rFonts w:ascii="Calibri" w:hAnsi="Calibri"/>
          <w:noProof/>
          <w:sz w:val="17"/>
          <w:lang w:eastAsia="sl-SI"/>
        </w:rPr>
        <mc:AlternateContent>
          <mc:Choice Requires="wps">
            <w:drawing>
              <wp:anchor distT="0" distB="0" distL="0" distR="0" simplePos="0" relativeHeight="251659264" behindDoc="1" locked="0" layoutInCell="1" allowOverlap="1" wp14:anchorId="72C1A321" wp14:editId="6C1B47E7">
                <wp:simplePos x="0" y="0"/>
                <wp:positionH relativeFrom="page">
                  <wp:posOffset>828040</wp:posOffset>
                </wp:positionH>
                <wp:positionV relativeFrom="paragraph">
                  <wp:posOffset>154305</wp:posOffset>
                </wp:positionV>
                <wp:extent cx="5905500" cy="942340"/>
                <wp:effectExtent l="0" t="0" r="19050" b="10160"/>
                <wp:wrapSquare wrapText="bothSides"/>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942340"/>
                        </a:xfrm>
                        <a:prstGeom prst="rect">
                          <a:avLst/>
                        </a:prstGeom>
                        <a:solidFill>
                          <a:srgbClr val="E1EED9"/>
                        </a:solidFill>
                        <a:ln w="6095">
                          <a:solidFill>
                            <a:srgbClr val="000000"/>
                          </a:solidFill>
                          <a:prstDash val="solid"/>
                        </a:ln>
                      </wps:spPr>
                      <wps:txbx>
                        <w:txbxContent>
                          <w:p w14:paraId="33531BC1" w14:textId="77777777" w:rsidR="004475E8" w:rsidRDefault="004475E8" w:rsidP="00F8339A">
                            <w:pPr>
                              <w:spacing w:before="19"/>
                              <w:ind w:left="108"/>
                              <w:rPr>
                                <w:b/>
                                <w:color w:val="000000"/>
                              </w:rPr>
                            </w:pPr>
                            <w:r>
                              <w:rPr>
                                <w:b/>
                                <w:color w:val="000000"/>
                                <w:u w:val="single"/>
                              </w:rPr>
                              <w:t>Kontaktna</w:t>
                            </w:r>
                            <w:r>
                              <w:rPr>
                                <w:b/>
                                <w:color w:val="000000"/>
                                <w:spacing w:val="-5"/>
                                <w:u w:val="single"/>
                              </w:rPr>
                              <w:t xml:space="preserve"> </w:t>
                            </w:r>
                            <w:r>
                              <w:rPr>
                                <w:b/>
                                <w:color w:val="000000"/>
                                <w:u w:val="single"/>
                              </w:rPr>
                              <w:t>točka</w:t>
                            </w:r>
                            <w:r>
                              <w:rPr>
                                <w:b/>
                                <w:color w:val="000000"/>
                                <w:spacing w:val="-5"/>
                                <w:u w:val="single"/>
                              </w:rPr>
                              <w:t xml:space="preserve"> </w:t>
                            </w:r>
                            <w:r>
                              <w:rPr>
                                <w:b/>
                                <w:color w:val="000000"/>
                                <w:u w:val="single"/>
                              </w:rPr>
                              <w:t>za</w:t>
                            </w:r>
                            <w:r>
                              <w:rPr>
                                <w:b/>
                                <w:color w:val="000000"/>
                                <w:spacing w:val="-3"/>
                                <w:u w:val="single"/>
                              </w:rPr>
                              <w:t xml:space="preserve"> </w:t>
                            </w:r>
                            <w:r>
                              <w:rPr>
                                <w:b/>
                                <w:color w:val="000000"/>
                                <w:u w:val="single"/>
                              </w:rPr>
                              <w:t>izvajanje</w:t>
                            </w:r>
                            <w:r>
                              <w:rPr>
                                <w:b/>
                                <w:color w:val="000000"/>
                                <w:spacing w:val="-4"/>
                                <w:u w:val="single"/>
                              </w:rPr>
                              <w:t xml:space="preserve"> </w:t>
                            </w:r>
                            <w:r>
                              <w:rPr>
                                <w:b/>
                                <w:color w:val="000000"/>
                                <w:u w:val="single"/>
                              </w:rPr>
                              <w:t>in</w:t>
                            </w:r>
                            <w:r>
                              <w:rPr>
                                <w:b/>
                                <w:color w:val="000000"/>
                                <w:spacing w:val="-6"/>
                                <w:u w:val="single"/>
                              </w:rPr>
                              <w:t xml:space="preserve"> </w:t>
                            </w:r>
                            <w:r>
                              <w:rPr>
                                <w:b/>
                                <w:color w:val="000000"/>
                                <w:u w:val="single"/>
                              </w:rPr>
                              <w:t>spremljanje</w:t>
                            </w:r>
                            <w:r>
                              <w:rPr>
                                <w:b/>
                                <w:color w:val="000000"/>
                                <w:spacing w:val="-7"/>
                                <w:u w:val="single"/>
                              </w:rPr>
                              <w:t xml:space="preserve"> </w:t>
                            </w:r>
                            <w:r>
                              <w:rPr>
                                <w:b/>
                                <w:color w:val="000000"/>
                                <w:spacing w:val="-2"/>
                                <w:u w:val="single"/>
                              </w:rPr>
                              <w:t>Programa</w:t>
                            </w:r>
                          </w:p>
                          <w:p w14:paraId="165C9B06" w14:textId="77777777" w:rsidR="004475E8" w:rsidRDefault="004475E8" w:rsidP="00F8339A">
                            <w:pPr>
                              <w:pStyle w:val="Telobesedila"/>
                              <w:spacing w:before="120"/>
                              <w:ind w:left="108"/>
                              <w:rPr>
                                <w:color w:val="000000"/>
                              </w:rPr>
                            </w:pPr>
                            <w:r>
                              <w:rPr>
                                <w:color w:val="000000"/>
                              </w:rPr>
                              <w:t>Ministrstvo</w:t>
                            </w:r>
                            <w:r>
                              <w:rPr>
                                <w:color w:val="000000"/>
                                <w:spacing w:val="-5"/>
                              </w:rPr>
                              <w:t xml:space="preserve"> </w:t>
                            </w:r>
                            <w:r>
                              <w:rPr>
                                <w:color w:val="000000"/>
                              </w:rPr>
                              <w:t>za</w:t>
                            </w:r>
                            <w:r>
                              <w:rPr>
                                <w:color w:val="000000"/>
                                <w:spacing w:val="-5"/>
                              </w:rPr>
                              <w:t xml:space="preserve"> </w:t>
                            </w:r>
                            <w:r>
                              <w:rPr>
                                <w:color w:val="000000"/>
                              </w:rPr>
                              <w:t>okolje,</w:t>
                            </w:r>
                            <w:r>
                              <w:rPr>
                                <w:color w:val="000000"/>
                                <w:spacing w:val="-4"/>
                              </w:rPr>
                              <w:t xml:space="preserve"> </w:t>
                            </w:r>
                            <w:r>
                              <w:rPr>
                                <w:color w:val="000000"/>
                              </w:rPr>
                              <w:t>podnebje</w:t>
                            </w:r>
                            <w:r>
                              <w:rPr>
                                <w:color w:val="000000"/>
                                <w:spacing w:val="-3"/>
                              </w:rPr>
                              <w:t xml:space="preserve"> </w:t>
                            </w:r>
                            <w:r>
                              <w:rPr>
                                <w:color w:val="000000"/>
                              </w:rPr>
                              <w:t>in</w:t>
                            </w:r>
                            <w:r>
                              <w:rPr>
                                <w:color w:val="000000"/>
                                <w:spacing w:val="-4"/>
                              </w:rPr>
                              <w:t xml:space="preserve"> </w:t>
                            </w:r>
                            <w:r>
                              <w:rPr>
                                <w:color w:val="000000"/>
                                <w:spacing w:val="-2"/>
                              </w:rPr>
                              <w:t>energijo</w:t>
                            </w:r>
                          </w:p>
                          <w:p w14:paraId="79B3FBD5" w14:textId="519BB996" w:rsidR="004475E8" w:rsidRDefault="004475E8" w:rsidP="00F8339A">
                            <w:pPr>
                              <w:pStyle w:val="Telobesedila"/>
                              <w:spacing w:line="390" w:lineRule="atLeast"/>
                              <w:ind w:left="108" w:right="2705"/>
                              <w:rPr>
                                <w:color w:val="000000"/>
                              </w:rPr>
                            </w:pPr>
                            <w:r>
                              <w:rPr>
                                <w:color w:val="000000"/>
                              </w:rPr>
                              <w:t>Urad</w:t>
                            </w:r>
                            <w:r>
                              <w:rPr>
                                <w:color w:val="000000"/>
                                <w:spacing w:val="-8"/>
                              </w:rPr>
                              <w:t xml:space="preserve"> </w:t>
                            </w:r>
                            <w:r>
                              <w:rPr>
                                <w:color w:val="000000"/>
                              </w:rPr>
                              <w:t>za</w:t>
                            </w:r>
                            <w:r>
                              <w:rPr>
                                <w:color w:val="000000"/>
                                <w:spacing w:val="-6"/>
                              </w:rPr>
                              <w:t xml:space="preserve"> </w:t>
                            </w:r>
                            <w:r>
                              <w:rPr>
                                <w:color w:val="000000"/>
                              </w:rPr>
                              <w:t>spodbujanje</w:t>
                            </w:r>
                            <w:r>
                              <w:rPr>
                                <w:color w:val="000000"/>
                                <w:spacing w:val="-6"/>
                              </w:rPr>
                              <w:t xml:space="preserve"> </w:t>
                            </w:r>
                            <w:r>
                              <w:rPr>
                                <w:color w:val="000000"/>
                              </w:rPr>
                              <w:t>zelenega</w:t>
                            </w:r>
                            <w:r>
                              <w:rPr>
                                <w:color w:val="000000"/>
                                <w:spacing w:val="-6"/>
                              </w:rPr>
                              <w:t xml:space="preserve"> </w:t>
                            </w:r>
                            <w:r>
                              <w:rPr>
                                <w:color w:val="000000"/>
                              </w:rPr>
                              <w:t>prehoda,</w:t>
                            </w:r>
                            <w:r>
                              <w:rPr>
                                <w:color w:val="000000"/>
                                <w:spacing w:val="-9"/>
                              </w:rPr>
                              <w:t xml:space="preserve"> </w:t>
                            </w:r>
                            <w:r>
                              <w:rPr>
                                <w:color w:val="000000"/>
                              </w:rPr>
                              <w:t>Sistemski</w:t>
                            </w:r>
                            <w:r>
                              <w:rPr>
                                <w:color w:val="000000"/>
                                <w:spacing w:val="-6"/>
                              </w:rPr>
                              <w:t xml:space="preserve"> </w:t>
                            </w:r>
                            <w:r>
                              <w:rPr>
                                <w:color w:val="000000"/>
                              </w:rPr>
                              <w:t xml:space="preserve">sektor </w:t>
                            </w:r>
                            <w:hyperlink r:id="rId14" w:history="1">
                              <w:r w:rsidRPr="00ED4126">
                                <w:rPr>
                                  <w:rStyle w:val="Hiperpovezava1"/>
                                  <w:color w:val="396E7C"/>
                                </w:rPr>
                                <w:t>uszp.mope@gov.si</w:t>
                              </w:r>
                            </w:hyperlink>
                          </w:p>
                        </w:txbxContent>
                      </wps:txbx>
                      <wps:bodyPr wrap="square" lIns="0" tIns="0" rIns="0" bIns="0" rtlCol="0">
                        <a:noAutofit/>
                      </wps:bodyPr>
                    </wps:wsp>
                  </a:graphicData>
                </a:graphic>
              </wp:anchor>
            </w:drawing>
          </mc:Choice>
          <mc:Fallback>
            <w:pict>
              <v:shapetype w14:anchorId="72C1A321" id="_x0000_t202" coordsize="21600,21600" o:spt="202" path="m,l,21600r21600,l21600,xe">
                <v:stroke joinstyle="miter"/>
                <v:path gradientshapeok="t" o:connecttype="rect"/>
              </v:shapetype>
              <v:shape id="Textbox 29" o:spid="_x0000_s1026" type="#_x0000_t202" style="position:absolute;left:0;text-align:left;margin-left:65.2pt;margin-top:12.15pt;width:465pt;height:74.2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" fillcolor="#e1eed9" strokeweight=".16931mm">
                <v:path arrowok="t"/>
                <v:textbox inset="0,0,0,0">
                  <w:txbxContent>
                    <w:p w14:paraId="33531BC1" w14:textId="77777777" w:rsidR="004475E8" w:rsidRDefault="004475E8" w:rsidP="00F8339A">
                      <w:pPr>
                        <w:spacing w:before="19"/>
                        <w:ind w:left="108"/>
                        <w:rPr>
                          <w:b/>
                          <w:color w:val="000000"/>
                        </w:rPr>
                      </w:pPr>
                      <w:r>
                        <w:rPr>
                          <w:b/>
                          <w:color w:val="000000"/>
                          <w:u w:val="single"/>
                        </w:rPr>
                        <w:t>Kontaktna</w:t>
                      </w:r>
                      <w:r>
                        <w:rPr>
                          <w:b/>
                          <w:color w:val="000000"/>
                          <w:spacing w:val="-5"/>
                          <w:u w:val="single"/>
                        </w:rPr>
                        <w:t xml:space="preserve"> </w:t>
                      </w:r>
                      <w:r>
                        <w:rPr>
                          <w:b/>
                          <w:color w:val="000000"/>
                          <w:u w:val="single"/>
                        </w:rPr>
                        <w:t>točka</w:t>
                      </w:r>
                      <w:r>
                        <w:rPr>
                          <w:b/>
                          <w:color w:val="000000"/>
                          <w:spacing w:val="-5"/>
                          <w:u w:val="single"/>
                        </w:rPr>
                        <w:t xml:space="preserve"> </w:t>
                      </w:r>
                      <w:r>
                        <w:rPr>
                          <w:b/>
                          <w:color w:val="000000"/>
                          <w:u w:val="single"/>
                        </w:rPr>
                        <w:t>za</w:t>
                      </w:r>
                      <w:r>
                        <w:rPr>
                          <w:b/>
                          <w:color w:val="000000"/>
                          <w:spacing w:val="-3"/>
                          <w:u w:val="single"/>
                        </w:rPr>
                        <w:t xml:space="preserve"> </w:t>
                      </w:r>
                      <w:r>
                        <w:rPr>
                          <w:b/>
                          <w:color w:val="000000"/>
                          <w:u w:val="single"/>
                        </w:rPr>
                        <w:t>izvajanje</w:t>
                      </w:r>
                      <w:r>
                        <w:rPr>
                          <w:b/>
                          <w:color w:val="000000"/>
                          <w:spacing w:val="-4"/>
                          <w:u w:val="single"/>
                        </w:rPr>
                        <w:t xml:space="preserve"> </w:t>
                      </w:r>
                      <w:r>
                        <w:rPr>
                          <w:b/>
                          <w:color w:val="000000"/>
                          <w:u w:val="single"/>
                        </w:rPr>
                        <w:t>in</w:t>
                      </w:r>
                      <w:r>
                        <w:rPr>
                          <w:b/>
                          <w:color w:val="000000"/>
                          <w:spacing w:val="-6"/>
                          <w:u w:val="single"/>
                        </w:rPr>
                        <w:t xml:space="preserve"> </w:t>
                      </w:r>
                      <w:r>
                        <w:rPr>
                          <w:b/>
                          <w:color w:val="000000"/>
                          <w:u w:val="single"/>
                        </w:rPr>
                        <w:t>spremljanje</w:t>
                      </w:r>
                      <w:r>
                        <w:rPr>
                          <w:b/>
                          <w:color w:val="000000"/>
                          <w:spacing w:val="-7"/>
                          <w:u w:val="single"/>
                        </w:rPr>
                        <w:t xml:space="preserve"> </w:t>
                      </w:r>
                      <w:r>
                        <w:rPr>
                          <w:b/>
                          <w:color w:val="000000"/>
                          <w:spacing w:val="-2"/>
                          <w:u w:val="single"/>
                        </w:rPr>
                        <w:t>Programa</w:t>
                      </w:r>
                    </w:p>
                    <w:p w14:paraId="165C9B06" w14:textId="77777777" w:rsidR="004475E8" w:rsidRDefault="004475E8" w:rsidP="00F8339A">
                      <w:pPr>
                        <w:pStyle w:val="Telobesedila"/>
                        <w:spacing w:before="120"/>
                        <w:ind w:left="108"/>
                        <w:rPr>
                          <w:color w:val="000000"/>
                        </w:rPr>
                      </w:pPr>
                      <w:r>
                        <w:rPr>
                          <w:color w:val="000000"/>
                        </w:rPr>
                        <w:t>Ministrstvo</w:t>
                      </w:r>
                      <w:r>
                        <w:rPr>
                          <w:color w:val="000000"/>
                          <w:spacing w:val="-5"/>
                        </w:rPr>
                        <w:t xml:space="preserve"> </w:t>
                      </w:r>
                      <w:r>
                        <w:rPr>
                          <w:color w:val="000000"/>
                        </w:rPr>
                        <w:t>za</w:t>
                      </w:r>
                      <w:r>
                        <w:rPr>
                          <w:color w:val="000000"/>
                          <w:spacing w:val="-5"/>
                        </w:rPr>
                        <w:t xml:space="preserve"> </w:t>
                      </w:r>
                      <w:r>
                        <w:rPr>
                          <w:color w:val="000000"/>
                        </w:rPr>
                        <w:t>okolje,</w:t>
                      </w:r>
                      <w:r>
                        <w:rPr>
                          <w:color w:val="000000"/>
                          <w:spacing w:val="-4"/>
                        </w:rPr>
                        <w:t xml:space="preserve"> </w:t>
                      </w:r>
                      <w:r>
                        <w:rPr>
                          <w:color w:val="000000"/>
                        </w:rPr>
                        <w:t>podnebje</w:t>
                      </w:r>
                      <w:r>
                        <w:rPr>
                          <w:color w:val="000000"/>
                          <w:spacing w:val="-3"/>
                        </w:rPr>
                        <w:t xml:space="preserve"> </w:t>
                      </w:r>
                      <w:r>
                        <w:rPr>
                          <w:color w:val="000000"/>
                        </w:rPr>
                        <w:t>in</w:t>
                      </w:r>
                      <w:r>
                        <w:rPr>
                          <w:color w:val="000000"/>
                          <w:spacing w:val="-4"/>
                        </w:rPr>
                        <w:t xml:space="preserve"> </w:t>
                      </w:r>
                      <w:r>
                        <w:rPr>
                          <w:color w:val="000000"/>
                          <w:spacing w:val="-2"/>
                        </w:rPr>
                        <w:t>energijo</w:t>
                      </w:r>
                    </w:p>
                    <w:p w14:paraId="79B3FBD5" w14:textId="519BB996" w:rsidR="004475E8" w:rsidRDefault="004475E8" w:rsidP="00F8339A">
                      <w:pPr>
                        <w:pStyle w:val="Telobesedila"/>
                        <w:spacing w:line="390" w:lineRule="atLeast"/>
                        <w:ind w:left="108" w:right="2705"/>
                        <w:rPr>
                          <w:color w:val="000000"/>
                        </w:rPr>
                      </w:pPr>
                      <w:r>
                        <w:rPr>
                          <w:color w:val="000000"/>
                        </w:rPr>
                        <w:t>Urad</w:t>
                      </w:r>
                      <w:r>
                        <w:rPr>
                          <w:color w:val="000000"/>
                          <w:spacing w:val="-8"/>
                        </w:rPr>
                        <w:t xml:space="preserve"> </w:t>
                      </w:r>
                      <w:r>
                        <w:rPr>
                          <w:color w:val="000000"/>
                        </w:rPr>
                        <w:t>za</w:t>
                      </w:r>
                      <w:r>
                        <w:rPr>
                          <w:color w:val="000000"/>
                          <w:spacing w:val="-6"/>
                        </w:rPr>
                        <w:t xml:space="preserve"> </w:t>
                      </w:r>
                      <w:r>
                        <w:rPr>
                          <w:color w:val="000000"/>
                        </w:rPr>
                        <w:t>spodbujanje</w:t>
                      </w:r>
                      <w:r>
                        <w:rPr>
                          <w:color w:val="000000"/>
                          <w:spacing w:val="-6"/>
                        </w:rPr>
                        <w:t xml:space="preserve"> </w:t>
                      </w:r>
                      <w:r>
                        <w:rPr>
                          <w:color w:val="000000"/>
                        </w:rPr>
                        <w:t>zelenega</w:t>
                      </w:r>
                      <w:r>
                        <w:rPr>
                          <w:color w:val="000000"/>
                          <w:spacing w:val="-6"/>
                        </w:rPr>
                        <w:t xml:space="preserve"> </w:t>
                      </w:r>
                      <w:r>
                        <w:rPr>
                          <w:color w:val="000000"/>
                        </w:rPr>
                        <w:t>prehoda,</w:t>
                      </w:r>
                      <w:r>
                        <w:rPr>
                          <w:color w:val="000000"/>
                          <w:spacing w:val="-9"/>
                        </w:rPr>
                        <w:t xml:space="preserve"> </w:t>
                      </w:r>
                      <w:r>
                        <w:rPr>
                          <w:color w:val="000000"/>
                        </w:rPr>
                        <w:t>Sistemski</w:t>
                      </w:r>
                      <w:r>
                        <w:rPr>
                          <w:color w:val="000000"/>
                          <w:spacing w:val="-6"/>
                        </w:rPr>
                        <w:t xml:space="preserve"> </w:t>
                      </w:r>
                      <w:r>
                        <w:rPr>
                          <w:color w:val="000000"/>
                        </w:rPr>
                        <w:t xml:space="preserve">sektor </w:t>
                      </w:r>
                      <w:hyperlink r:id="rId15" w:history="1">
                        <w:r w:rsidRPr="00ED4126">
                          <w:rPr>
                            <w:rStyle w:val="Hiperpovezava1"/>
                            <w:color w:val="396E7C"/>
                          </w:rPr>
                          <w:t>uszp.mope@gov.si</w:t>
                        </w:r>
                      </w:hyperlink>
                    </w:p>
                  </w:txbxContent>
                </v:textbox>
                <w10:wrap type="square" anchorx="page"/>
              </v:shape>
            </w:pict>
          </mc:Fallback>
        </mc:AlternateContent>
      </w:r>
    </w:p>
    <w:p w14:paraId="096895D5" w14:textId="77777777" w:rsidR="001574A9" w:rsidRPr="001F2FE4" w:rsidRDefault="001574A9">
      <w:pPr>
        <w:rPr>
          <w:rFonts w:ascii="Calibri" w:hAnsi="Calibri"/>
          <w:b/>
          <w:color w:val="64A336"/>
          <w:sz w:val="36"/>
        </w:rPr>
      </w:pPr>
      <w:r w:rsidRPr="001F2FE4">
        <w:rPr>
          <w:rFonts w:ascii="Calibri" w:hAnsi="Calibri"/>
          <w:b/>
          <w:color w:val="64A336"/>
          <w:sz w:val="36"/>
        </w:rPr>
        <w:br w:type="page"/>
      </w:r>
    </w:p>
    <w:p w14:paraId="5F7F03DD" w14:textId="6DA260CD" w:rsidR="00B91513" w:rsidRPr="001F2FE4" w:rsidRDefault="00B91513" w:rsidP="00395500">
      <w:pPr>
        <w:keepNext/>
        <w:keepLines/>
        <w:widowControl w:val="0"/>
        <w:tabs>
          <w:tab w:val="num" w:pos="360"/>
        </w:tabs>
        <w:autoSpaceDE w:val="0"/>
        <w:autoSpaceDN w:val="0"/>
        <w:spacing w:before="360" w:after="80" w:line="240" w:lineRule="auto"/>
        <w:jc w:val="both"/>
        <w:outlineLvl w:val="0"/>
        <w:rPr>
          <w:rFonts w:ascii="Calibri" w:hAnsi="Calibri"/>
          <w:b/>
          <w:color w:val="64A336"/>
          <w:sz w:val="36"/>
        </w:rPr>
      </w:pPr>
      <w:bookmarkStart w:id="25" w:name="_Toc219285515"/>
      <w:r w:rsidRPr="001F2FE4">
        <w:rPr>
          <w:rFonts w:ascii="Calibri" w:hAnsi="Calibri"/>
          <w:b/>
          <w:color w:val="64A336"/>
          <w:sz w:val="36"/>
        </w:rPr>
        <w:lastRenderedPageBreak/>
        <w:t>PRILOGA 1: PRAVNE PODLAGE IN DOKUMENTI</w:t>
      </w:r>
      <w:bookmarkEnd w:id="25"/>
    </w:p>
    <w:p w14:paraId="26C4309E" w14:textId="49210900" w:rsidR="00B91513" w:rsidRPr="008142CE" w:rsidRDefault="00B91513" w:rsidP="00395500">
      <w:pPr>
        <w:widowControl w:val="0"/>
        <w:autoSpaceDE w:val="0"/>
        <w:autoSpaceDN w:val="0"/>
        <w:spacing w:before="267" w:after="0" w:line="240" w:lineRule="auto"/>
        <w:jc w:val="both"/>
      </w:pPr>
      <w:r w:rsidRPr="00395500">
        <w:rPr>
          <w:rFonts w:ascii="Calibri" w:hAnsi="Calibri"/>
          <w:u w:val="single"/>
        </w:rPr>
        <w:t>Evropski</w:t>
      </w:r>
      <w:r w:rsidRPr="00395500">
        <w:rPr>
          <w:rFonts w:ascii="Calibri" w:hAnsi="Calibri"/>
          <w:spacing w:val="-3"/>
          <w:u w:val="single"/>
        </w:rPr>
        <w:t xml:space="preserve"> </w:t>
      </w:r>
      <w:r w:rsidRPr="00395500">
        <w:rPr>
          <w:rFonts w:ascii="Calibri" w:hAnsi="Calibri"/>
          <w:u w:val="single"/>
        </w:rPr>
        <w:t>predpisi</w:t>
      </w:r>
      <w:r w:rsidRPr="00395500">
        <w:rPr>
          <w:rFonts w:ascii="Calibri" w:hAnsi="Calibri"/>
          <w:spacing w:val="-4"/>
          <w:u w:val="single"/>
        </w:rPr>
        <w:t xml:space="preserve"> </w:t>
      </w:r>
      <w:r w:rsidRPr="00395500">
        <w:rPr>
          <w:rFonts w:ascii="Calibri" w:hAnsi="Calibri"/>
          <w:u w:val="single"/>
        </w:rPr>
        <w:t>in</w:t>
      </w:r>
      <w:r w:rsidRPr="00395500">
        <w:rPr>
          <w:rFonts w:ascii="Calibri" w:hAnsi="Calibri"/>
          <w:spacing w:val="-2"/>
          <w:u w:val="single"/>
        </w:rPr>
        <w:t xml:space="preserve"> dokumenti:</w:t>
      </w:r>
    </w:p>
    <w:p w14:paraId="4F89F67D" w14:textId="47EBF627"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 xml:space="preserve">Uredba Sveta (EU, </w:t>
      </w:r>
      <w:proofErr w:type="spellStart"/>
      <w:r w:rsidRPr="00395500">
        <w:rPr>
          <w:rFonts w:ascii="Calibri" w:hAnsi="Calibri"/>
        </w:rPr>
        <w:t>Euratom</w:t>
      </w:r>
      <w:proofErr w:type="spellEnd"/>
      <w:r w:rsidRPr="00395500">
        <w:rPr>
          <w:rFonts w:ascii="Calibri" w:hAnsi="Calibri"/>
        </w:rPr>
        <w:t xml:space="preserve">) 2020/2093 z dne 17. decembra 2020 o določitvi večletnega finančnega okvira za obdobje 2021–2027 (UL L št. 433I z dne 22. 12. 2020, str. 11), zadnjič spremenjena z Uredbo Sveta (EU, </w:t>
      </w:r>
      <w:proofErr w:type="spellStart"/>
      <w:r w:rsidRPr="00395500">
        <w:rPr>
          <w:rFonts w:ascii="Calibri" w:hAnsi="Calibri"/>
        </w:rPr>
        <w:t>Euratom</w:t>
      </w:r>
      <w:proofErr w:type="spellEnd"/>
      <w:r w:rsidRPr="00395500">
        <w:rPr>
          <w:rFonts w:ascii="Calibri" w:hAnsi="Calibri"/>
        </w:rPr>
        <w:t xml:space="preserve">) 2024/765 z dne 29. februarja 2024 o spremembi Uredbe (EU, </w:t>
      </w:r>
      <w:proofErr w:type="spellStart"/>
      <w:r w:rsidRPr="00395500">
        <w:rPr>
          <w:rFonts w:ascii="Calibri" w:hAnsi="Calibri"/>
        </w:rPr>
        <w:t>Euratom</w:t>
      </w:r>
      <w:proofErr w:type="spellEnd"/>
      <w:r w:rsidRPr="00395500">
        <w:rPr>
          <w:rFonts w:ascii="Calibri" w:hAnsi="Calibri"/>
        </w:rPr>
        <w:t>) 2020/2093 o določitvi večletnega finančnega okvira za obdobje 2021– 2027 (UL L št. 2024/765 z dne 29. 2. 2024),</w:t>
      </w:r>
    </w:p>
    <w:p w14:paraId="7AC1F21F" w14:textId="6C1AC5EF"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 xml:space="preserve">Uredba (EU, </w:t>
      </w:r>
      <w:proofErr w:type="spellStart"/>
      <w:r w:rsidRPr="00395500">
        <w:rPr>
          <w:rFonts w:ascii="Calibri" w:hAnsi="Calibri"/>
        </w:rPr>
        <w:t>Euratom</w:t>
      </w:r>
      <w:proofErr w:type="spellEnd"/>
      <w:r w:rsidRPr="00395500">
        <w:rPr>
          <w:rFonts w:ascii="Calibri" w:hAnsi="Calibri"/>
        </w:rPr>
        <w:t>) 2020/2092 Evropskega parlamenta in Sveta z dne 16. decembra 2020 o splošnem</w:t>
      </w:r>
      <w:r w:rsidRPr="00395500">
        <w:rPr>
          <w:rFonts w:ascii="Calibri" w:hAnsi="Calibri"/>
          <w:spacing w:val="-1"/>
        </w:rPr>
        <w:t xml:space="preserve"> </w:t>
      </w:r>
      <w:r w:rsidRPr="00395500">
        <w:rPr>
          <w:rFonts w:ascii="Calibri" w:hAnsi="Calibri"/>
        </w:rPr>
        <w:t>režimu</w:t>
      </w:r>
      <w:r w:rsidRPr="00395500">
        <w:rPr>
          <w:rFonts w:ascii="Calibri" w:hAnsi="Calibri"/>
          <w:spacing w:val="-3"/>
        </w:rPr>
        <w:t xml:space="preserve"> </w:t>
      </w:r>
      <w:r w:rsidRPr="00395500">
        <w:rPr>
          <w:rFonts w:ascii="Calibri" w:hAnsi="Calibri"/>
        </w:rPr>
        <w:t>pogojenosti</w:t>
      </w:r>
      <w:r w:rsidRPr="00395500">
        <w:rPr>
          <w:rFonts w:ascii="Calibri" w:hAnsi="Calibri"/>
          <w:spacing w:val="-2"/>
        </w:rPr>
        <w:t xml:space="preserve"> </w:t>
      </w:r>
      <w:r w:rsidRPr="00395500">
        <w:rPr>
          <w:rFonts w:ascii="Calibri" w:hAnsi="Calibri"/>
        </w:rPr>
        <w:t>za</w:t>
      </w:r>
      <w:r w:rsidRPr="00395500">
        <w:rPr>
          <w:rFonts w:ascii="Calibri" w:hAnsi="Calibri"/>
          <w:spacing w:val="-2"/>
        </w:rPr>
        <w:t xml:space="preserve"> </w:t>
      </w:r>
      <w:r w:rsidRPr="00395500">
        <w:rPr>
          <w:rFonts w:ascii="Calibri" w:hAnsi="Calibri"/>
        </w:rPr>
        <w:t>zaščito</w:t>
      </w:r>
      <w:r w:rsidRPr="00395500">
        <w:rPr>
          <w:rFonts w:ascii="Calibri" w:hAnsi="Calibri"/>
          <w:spacing w:val="-1"/>
        </w:rPr>
        <w:t xml:space="preserve"> </w:t>
      </w:r>
      <w:r w:rsidRPr="00395500">
        <w:rPr>
          <w:rFonts w:ascii="Calibri" w:hAnsi="Calibri"/>
        </w:rPr>
        <w:t>proračuna</w:t>
      </w:r>
      <w:r w:rsidRPr="00395500">
        <w:rPr>
          <w:rFonts w:ascii="Calibri" w:hAnsi="Calibri"/>
          <w:spacing w:val="-3"/>
        </w:rPr>
        <w:t xml:space="preserve"> </w:t>
      </w:r>
      <w:r w:rsidRPr="00395500">
        <w:rPr>
          <w:rFonts w:ascii="Calibri" w:hAnsi="Calibri"/>
        </w:rPr>
        <w:t>Unije</w:t>
      </w:r>
      <w:r w:rsidRPr="00395500">
        <w:rPr>
          <w:rFonts w:ascii="Calibri" w:hAnsi="Calibri"/>
          <w:spacing w:val="-2"/>
        </w:rPr>
        <w:t xml:space="preserve"> </w:t>
      </w:r>
      <w:r w:rsidRPr="00395500">
        <w:rPr>
          <w:rFonts w:ascii="Calibri" w:hAnsi="Calibri"/>
        </w:rPr>
        <w:t>(UL</w:t>
      </w:r>
      <w:r w:rsidRPr="00395500">
        <w:rPr>
          <w:rFonts w:ascii="Calibri" w:hAnsi="Calibri"/>
          <w:spacing w:val="-2"/>
        </w:rPr>
        <w:t xml:space="preserve"> </w:t>
      </w:r>
      <w:r w:rsidRPr="00395500">
        <w:rPr>
          <w:rFonts w:ascii="Calibri" w:hAnsi="Calibri"/>
        </w:rPr>
        <w:t>L</w:t>
      </w:r>
      <w:r w:rsidRPr="00395500">
        <w:rPr>
          <w:rFonts w:ascii="Calibri" w:hAnsi="Calibri"/>
          <w:spacing w:val="-3"/>
        </w:rPr>
        <w:t xml:space="preserve"> </w:t>
      </w:r>
      <w:r w:rsidRPr="00395500">
        <w:rPr>
          <w:rFonts w:ascii="Calibri" w:hAnsi="Calibri"/>
        </w:rPr>
        <w:t>št.</w:t>
      </w:r>
      <w:r w:rsidRPr="00395500">
        <w:rPr>
          <w:rFonts w:ascii="Calibri" w:hAnsi="Calibri"/>
          <w:spacing w:val="-4"/>
        </w:rPr>
        <w:t xml:space="preserve"> </w:t>
      </w:r>
      <w:r w:rsidRPr="00395500">
        <w:rPr>
          <w:rFonts w:ascii="Calibri" w:hAnsi="Calibri"/>
        </w:rPr>
        <w:t>433I</w:t>
      </w:r>
      <w:r w:rsidRPr="00395500">
        <w:rPr>
          <w:rFonts w:ascii="Calibri" w:hAnsi="Calibri"/>
          <w:spacing w:val="-2"/>
        </w:rPr>
        <w:t xml:space="preserve"> </w:t>
      </w:r>
      <w:r w:rsidRPr="00395500">
        <w:rPr>
          <w:rFonts w:ascii="Calibri" w:hAnsi="Calibri"/>
        </w:rPr>
        <w:t>z</w:t>
      </w:r>
      <w:r w:rsidRPr="00395500">
        <w:rPr>
          <w:rFonts w:ascii="Calibri" w:hAnsi="Calibri"/>
          <w:spacing w:val="-3"/>
        </w:rPr>
        <w:t xml:space="preserve"> </w:t>
      </w:r>
      <w:r w:rsidRPr="00395500">
        <w:rPr>
          <w:rFonts w:ascii="Calibri" w:hAnsi="Calibri"/>
        </w:rPr>
        <w:t>dne</w:t>
      </w:r>
      <w:r w:rsidRPr="00395500">
        <w:rPr>
          <w:rFonts w:ascii="Calibri" w:hAnsi="Calibri"/>
          <w:spacing w:val="-3"/>
        </w:rPr>
        <w:t xml:space="preserve"> </w:t>
      </w:r>
      <w:r w:rsidRPr="00395500">
        <w:rPr>
          <w:rFonts w:ascii="Calibri" w:hAnsi="Calibri"/>
        </w:rPr>
        <w:t>22.</w:t>
      </w:r>
      <w:r w:rsidRPr="00395500">
        <w:rPr>
          <w:rFonts w:ascii="Calibri" w:hAnsi="Calibri"/>
          <w:spacing w:val="-4"/>
        </w:rPr>
        <w:t xml:space="preserve"> </w:t>
      </w:r>
      <w:r w:rsidRPr="00395500">
        <w:rPr>
          <w:rFonts w:ascii="Calibri" w:hAnsi="Calibri"/>
        </w:rPr>
        <w:t>12.</w:t>
      </w:r>
      <w:r w:rsidRPr="00395500">
        <w:rPr>
          <w:rFonts w:ascii="Calibri" w:hAnsi="Calibri"/>
          <w:spacing w:val="-2"/>
        </w:rPr>
        <w:t xml:space="preserve"> </w:t>
      </w:r>
      <w:r w:rsidRPr="00395500">
        <w:rPr>
          <w:rFonts w:ascii="Calibri" w:hAnsi="Calibri"/>
        </w:rPr>
        <w:t>2020,</w:t>
      </w:r>
      <w:r w:rsidRPr="00395500">
        <w:rPr>
          <w:rFonts w:ascii="Calibri" w:hAnsi="Calibri"/>
          <w:spacing w:val="-2"/>
        </w:rPr>
        <w:t xml:space="preserve"> </w:t>
      </w:r>
      <w:r w:rsidRPr="00395500">
        <w:rPr>
          <w:rFonts w:ascii="Calibri" w:hAnsi="Calibri"/>
        </w:rPr>
        <w:t>str.</w:t>
      </w:r>
      <w:r w:rsidRPr="00395500">
        <w:rPr>
          <w:rFonts w:ascii="Calibri" w:hAnsi="Calibri"/>
          <w:spacing w:val="-4"/>
        </w:rPr>
        <w:t xml:space="preserve"> </w:t>
      </w:r>
      <w:r w:rsidRPr="00395500">
        <w:rPr>
          <w:rFonts w:ascii="Calibri" w:hAnsi="Calibri"/>
        </w:rPr>
        <w:t xml:space="preserve">1), zadnjič popravljena s Popravkom Uredbe (EU, </w:t>
      </w:r>
      <w:proofErr w:type="spellStart"/>
      <w:r w:rsidRPr="00395500">
        <w:rPr>
          <w:rFonts w:ascii="Calibri" w:hAnsi="Calibri"/>
        </w:rPr>
        <w:t>Euratom</w:t>
      </w:r>
      <w:proofErr w:type="spellEnd"/>
      <w:r w:rsidRPr="00395500">
        <w:rPr>
          <w:rFonts w:ascii="Calibri" w:hAnsi="Calibri"/>
        </w:rPr>
        <w:t>) 2020/2092 Evropskega parlamenta in Sveta z</w:t>
      </w:r>
      <w:r w:rsidRPr="00395500">
        <w:rPr>
          <w:rFonts w:ascii="Calibri" w:hAnsi="Calibri"/>
          <w:spacing w:val="-1"/>
        </w:rPr>
        <w:t xml:space="preserve"> </w:t>
      </w:r>
      <w:r w:rsidRPr="00395500">
        <w:rPr>
          <w:rFonts w:ascii="Calibri" w:hAnsi="Calibri"/>
        </w:rPr>
        <w:t>dne 16. decembra 2020</w:t>
      </w:r>
      <w:r w:rsidRPr="00395500">
        <w:rPr>
          <w:rFonts w:ascii="Calibri" w:hAnsi="Calibri"/>
          <w:spacing w:val="-1"/>
        </w:rPr>
        <w:t xml:space="preserve"> </w:t>
      </w:r>
      <w:r w:rsidRPr="00395500">
        <w:rPr>
          <w:rFonts w:ascii="Calibri" w:hAnsi="Calibri"/>
        </w:rPr>
        <w:t>o splošnem režimu pogojenosti za zaščito proračuna Unije (UL</w:t>
      </w:r>
      <w:r w:rsidRPr="00395500">
        <w:rPr>
          <w:rFonts w:ascii="Calibri" w:hAnsi="Calibri"/>
          <w:spacing w:val="-1"/>
        </w:rPr>
        <w:t xml:space="preserve"> </w:t>
      </w:r>
      <w:r w:rsidRPr="00395500">
        <w:rPr>
          <w:rFonts w:ascii="Calibri" w:hAnsi="Calibri"/>
        </w:rPr>
        <w:t>L št. 2023/90149 z dne 5. 12. 2023),</w:t>
      </w:r>
    </w:p>
    <w:p w14:paraId="7D7291DC" w14:textId="293E17C7"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 xml:space="preserve">Uredba (EU, </w:t>
      </w:r>
      <w:proofErr w:type="spellStart"/>
      <w:r w:rsidRPr="00395500">
        <w:rPr>
          <w:rFonts w:ascii="Calibri" w:hAnsi="Calibri"/>
        </w:rPr>
        <w:t>Euratom</w:t>
      </w:r>
      <w:proofErr w:type="spellEnd"/>
      <w:r w:rsidRPr="00395500">
        <w:rPr>
          <w:rFonts w:ascii="Calibri" w:hAnsi="Calibri"/>
        </w:rPr>
        <w:t xml:space="preserve">) 2024/2509 Evropskega parlamenta in Sveta z dne 23. septembra 2024 o finančnih pravilih, ki se uporabljajo za splošni proračun Unije (UL L št. 2024/2509 z dne 26. 9. </w:t>
      </w:r>
      <w:r w:rsidRPr="00395500">
        <w:rPr>
          <w:rFonts w:ascii="Calibri" w:hAnsi="Calibri"/>
          <w:spacing w:val="-2"/>
        </w:rPr>
        <w:t>2024),</w:t>
      </w:r>
    </w:p>
    <w:p w14:paraId="0E4B28C2" w14:textId="2CD902F0"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Uredba</w:t>
      </w:r>
      <w:r w:rsidRPr="00395500">
        <w:rPr>
          <w:rFonts w:ascii="Calibri" w:hAnsi="Calibri"/>
          <w:spacing w:val="-7"/>
        </w:rPr>
        <w:t xml:space="preserve"> </w:t>
      </w:r>
      <w:r w:rsidRPr="00395500">
        <w:rPr>
          <w:rFonts w:ascii="Calibri" w:hAnsi="Calibri"/>
        </w:rPr>
        <w:t>(EU)</w:t>
      </w:r>
      <w:r w:rsidRPr="00395500">
        <w:rPr>
          <w:rFonts w:ascii="Calibri" w:hAnsi="Calibri"/>
          <w:spacing w:val="-9"/>
        </w:rPr>
        <w:t xml:space="preserve"> </w:t>
      </w:r>
      <w:r w:rsidRPr="00395500">
        <w:rPr>
          <w:rFonts w:ascii="Calibri" w:hAnsi="Calibri"/>
        </w:rPr>
        <w:t>2021/1060</w:t>
      </w:r>
      <w:r w:rsidRPr="00395500">
        <w:rPr>
          <w:rFonts w:ascii="Calibri" w:hAnsi="Calibri"/>
          <w:spacing w:val="-8"/>
        </w:rPr>
        <w:t xml:space="preserve"> </w:t>
      </w:r>
      <w:r w:rsidRPr="00395500">
        <w:rPr>
          <w:rFonts w:ascii="Calibri" w:hAnsi="Calibri"/>
        </w:rPr>
        <w:t>Evropskega</w:t>
      </w:r>
      <w:r w:rsidRPr="00395500">
        <w:rPr>
          <w:rFonts w:ascii="Calibri" w:hAnsi="Calibri"/>
          <w:spacing w:val="-9"/>
        </w:rPr>
        <w:t xml:space="preserve"> </w:t>
      </w:r>
      <w:r w:rsidRPr="00395500">
        <w:rPr>
          <w:rFonts w:ascii="Calibri" w:hAnsi="Calibri"/>
        </w:rPr>
        <w:t>parlamenta</w:t>
      </w:r>
      <w:r w:rsidRPr="00395500">
        <w:rPr>
          <w:rFonts w:ascii="Calibri" w:hAnsi="Calibri"/>
          <w:spacing w:val="-9"/>
        </w:rPr>
        <w:t xml:space="preserve"> </w:t>
      </w:r>
      <w:r w:rsidRPr="00395500">
        <w:rPr>
          <w:rFonts w:ascii="Calibri" w:hAnsi="Calibri"/>
        </w:rPr>
        <w:t>in</w:t>
      </w:r>
      <w:r w:rsidRPr="00395500">
        <w:rPr>
          <w:rFonts w:ascii="Calibri" w:hAnsi="Calibri"/>
          <w:spacing w:val="-10"/>
        </w:rPr>
        <w:t xml:space="preserve"> </w:t>
      </w:r>
      <w:r w:rsidRPr="00395500">
        <w:rPr>
          <w:rFonts w:ascii="Calibri" w:hAnsi="Calibri"/>
        </w:rPr>
        <w:t>Sveta</w:t>
      </w:r>
      <w:r w:rsidRPr="00395500">
        <w:rPr>
          <w:rFonts w:ascii="Calibri" w:hAnsi="Calibri"/>
          <w:spacing w:val="-7"/>
        </w:rPr>
        <w:t xml:space="preserve"> </w:t>
      </w:r>
      <w:r w:rsidRPr="00395500">
        <w:rPr>
          <w:rFonts w:ascii="Calibri" w:hAnsi="Calibri"/>
        </w:rPr>
        <w:t>z</w:t>
      </w:r>
      <w:r w:rsidRPr="00395500">
        <w:rPr>
          <w:rFonts w:ascii="Calibri" w:hAnsi="Calibri"/>
          <w:spacing w:val="-7"/>
        </w:rPr>
        <w:t xml:space="preserve"> </w:t>
      </w:r>
      <w:r w:rsidRPr="00395500">
        <w:rPr>
          <w:rFonts w:ascii="Calibri" w:hAnsi="Calibri"/>
        </w:rPr>
        <w:t>dne</w:t>
      </w:r>
      <w:r w:rsidRPr="00395500">
        <w:rPr>
          <w:rFonts w:ascii="Calibri" w:hAnsi="Calibri"/>
          <w:spacing w:val="-11"/>
        </w:rPr>
        <w:t xml:space="preserve"> </w:t>
      </w:r>
      <w:r w:rsidRPr="00395500">
        <w:rPr>
          <w:rFonts w:ascii="Calibri" w:hAnsi="Calibri"/>
        </w:rPr>
        <w:t>24.</w:t>
      </w:r>
      <w:r w:rsidRPr="00395500">
        <w:rPr>
          <w:rFonts w:ascii="Calibri" w:hAnsi="Calibri"/>
          <w:spacing w:val="-9"/>
        </w:rPr>
        <w:t xml:space="preserve"> </w:t>
      </w:r>
      <w:r w:rsidRPr="00395500">
        <w:rPr>
          <w:rFonts w:ascii="Calibri" w:hAnsi="Calibri"/>
        </w:rPr>
        <w:t>junija</w:t>
      </w:r>
      <w:r w:rsidRPr="00395500">
        <w:rPr>
          <w:rFonts w:ascii="Calibri" w:hAnsi="Calibri"/>
          <w:spacing w:val="-10"/>
        </w:rPr>
        <w:t xml:space="preserve"> </w:t>
      </w:r>
      <w:r w:rsidRPr="00395500">
        <w:rPr>
          <w:rFonts w:ascii="Calibri" w:hAnsi="Calibri"/>
        </w:rPr>
        <w:t>2021</w:t>
      </w:r>
      <w:r w:rsidRPr="00395500">
        <w:rPr>
          <w:rFonts w:ascii="Calibri" w:hAnsi="Calibri"/>
          <w:spacing w:val="-10"/>
        </w:rPr>
        <w:t xml:space="preserve"> </w:t>
      </w:r>
      <w:r w:rsidRPr="00395500">
        <w:rPr>
          <w:rFonts w:ascii="Calibri" w:hAnsi="Calibri"/>
        </w:rPr>
        <w:t>o</w:t>
      </w:r>
      <w:r w:rsidRPr="00395500">
        <w:rPr>
          <w:rFonts w:ascii="Calibri" w:hAnsi="Calibri"/>
          <w:spacing w:val="-5"/>
        </w:rPr>
        <w:t xml:space="preserve"> </w:t>
      </w:r>
      <w:r w:rsidRPr="00395500">
        <w:rPr>
          <w:rFonts w:ascii="Calibri" w:hAnsi="Calibri"/>
        </w:rPr>
        <w:t>določitvi</w:t>
      </w:r>
      <w:r w:rsidRPr="00395500">
        <w:rPr>
          <w:rFonts w:ascii="Calibri" w:hAnsi="Calibri"/>
          <w:spacing w:val="-9"/>
        </w:rPr>
        <w:t xml:space="preserve"> </w:t>
      </w:r>
      <w:r w:rsidRPr="00395500">
        <w:rPr>
          <w:rFonts w:ascii="Calibri" w:hAnsi="Calibri"/>
        </w:rPr>
        <w:t>skupnih določb o Evropskem skladu za regionalni razvoj, Evropskem socialnem skladu plus, Kohezijskem skladu, Skladu za pravični prehod in</w:t>
      </w:r>
      <w:r w:rsidRPr="00395500">
        <w:rPr>
          <w:rFonts w:ascii="Calibri" w:hAnsi="Calibri"/>
          <w:spacing w:val="-1"/>
        </w:rPr>
        <w:t xml:space="preserve"> </w:t>
      </w:r>
      <w:r w:rsidRPr="00395500">
        <w:rPr>
          <w:rFonts w:ascii="Calibri" w:hAnsi="Calibri"/>
        </w:rPr>
        <w:t>Evropskem skladu za pomorstvo, ribištvo in akvakulturo ter finančnih pravil zanje in za Sklad za azil, migracije in vključevanje, Sklad za notranjo varnost in Instrument za finančno podporo za upravljanje meja in vizumsko politiko (UL L št. 231 z dne 30. 6.</w:t>
      </w:r>
      <w:r w:rsidRPr="00395500">
        <w:rPr>
          <w:rFonts w:ascii="Calibri" w:hAnsi="Calibri"/>
          <w:spacing w:val="-2"/>
        </w:rPr>
        <w:t xml:space="preserve"> </w:t>
      </w:r>
      <w:r w:rsidRPr="00395500">
        <w:rPr>
          <w:rFonts w:ascii="Calibri" w:hAnsi="Calibri"/>
        </w:rPr>
        <w:t>2021,</w:t>
      </w:r>
      <w:r w:rsidRPr="00395500">
        <w:rPr>
          <w:rFonts w:ascii="Calibri" w:hAnsi="Calibri"/>
          <w:spacing w:val="-2"/>
        </w:rPr>
        <w:t xml:space="preserve"> </w:t>
      </w:r>
      <w:r w:rsidRPr="00395500">
        <w:rPr>
          <w:rFonts w:ascii="Calibri" w:hAnsi="Calibri"/>
        </w:rPr>
        <w:t>str.</w:t>
      </w:r>
      <w:r w:rsidRPr="00395500">
        <w:rPr>
          <w:rFonts w:ascii="Calibri" w:hAnsi="Calibri"/>
          <w:spacing w:val="-2"/>
        </w:rPr>
        <w:t xml:space="preserve"> </w:t>
      </w:r>
      <w:r w:rsidRPr="00395500">
        <w:rPr>
          <w:rFonts w:ascii="Calibri" w:hAnsi="Calibri"/>
        </w:rPr>
        <w:t>159),</w:t>
      </w:r>
      <w:r w:rsidRPr="00395500">
        <w:rPr>
          <w:rFonts w:ascii="Calibri" w:hAnsi="Calibri"/>
          <w:spacing w:val="-2"/>
        </w:rPr>
        <w:t xml:space="preserve"> </w:t>
      </w:r>
      <w:r w:rsidRPr="00395500">
        <w:rPr>
          <w:rFonts w:ascii="Calibri" w:hAnsi="Calibri"/>
        </w:rPr>
        <w:t>zadnjič</w:t>
      </w:r>
      <w:r w:rsidRPr="00395500">
        <w:rPr>
          <w:rFonts w:ascii="Calibri" w:hAnsi="Calibri"/>
          <w:spacing w:val="-2"/>
        </w:rPr>
        <w:t xml:space="preserve"> </w:t>
      </w:r>
      <w:r w:rsidRPr="00395500">
        <w:rPr>
          <w:rFonts w:ascii="Calibri" w:hAnsi="Calibri"/>
        </w:rPr>
        <w:t>spremenjena</w:t>
      </w:r>
      <w:r w:rsidRPr="00395500">
        <w:rPr>
          <w:rFonts w:ascii="Calibri" w:hAnsi="Calibri"/>
          <w:spacing w:val="-2"/>
        </w:rPr>
        <w:t xml:space="preserve"> </w:t>
      </w:r>
      <w:r w:rsidRPr="00395500">
        <w:rPr>
          <w:rFonts w:ascii="Calibri" w:hAnsi="Calibri"/>
        </w:rPr>
        <w:t>z</w:t>
      </w:r>
      <w:r w:rsidRPr="00395500">
        <w:rPr>
          <w:rFonts w:ascii="Calibri" w:hAnsi="Calibri"/>
          <w:spacing w:val="-3"/>
        </w:rPr>
        <w:t xml:space="preserve"> </w:t>
      </w:r>
      <w:r w:rsidRPr="00395500">
        <w:rPr>
          <w:rFonts w:ascii="Calibri" w:hAnsi="Calibri"/>
        </w:rPr>
        <w:t>Uredbo</w:t>
      </w:r>
      <w:r w:rsidRPr="00395500">
        <w:rPr>
          <w:rFonts w:ascii="Calibri" w:hAnsi="Calibri"/>
          <w:spacing w:val="-1"/>
        </w:rPr>
        <w:t xml:space="preserve"> </w:t>
      </w:r>
      <w:r w:rsidRPr="00395500">
        <w:rPr>
          <w:rFonts w:ascii="Calibri" w:hAnsi="Calibri"/>
        </w:rPr>
        <w:t>(EU)</w:t>
      </w:r>
      <w:r w:rsidRPr="00395500">
        <w:rPr>
          <w:rFonts w:ascii="Calibri" w:hAnsi="Calibri"/>
          <w:spacing w:val="-4"/>
        </w:rPr>
        <w:t xml:space="preserve"> </w:t>
      </w:r>
      <w:r w:rsidRPr="00395500">
        <w:rPr>
          <w:rFonts w:ascii="Calibri" w:hAnsi="Calibri"/>
        </w:rPr>
        <w:t>2024/795</w:t>
      </w:r>
      <w:r w:rsidRPr="00395500">
        <w:rPr>
          <w:rFonts w:ascii="Calibri" w:hAnsi="Calibri"/>
          <w:spacing w:val="-4"/>
        </w:rPr>
        <w:t xml:space="preserve"> </w:t>
      </w:r>
      <w:r w:rsidRPr="00395500">
        <w:rPr>
          <w:rFonts w:ascii="Calibri" w:hAnsi="Calibri"/>
        </w:rPr>
        <w:t>Evropskega</w:t>
      </w:r>
      <w:r w:rsidRPr="00395500">
        <w:rPr>
          <w:rFonts w:ascii="Calibri" w:hAnsi="Calibri"/>
          <w:spacing w:val="-2"/>
        </w:rPr>
        <w:t xml:space="preserve"> </w:t>
      </w:r>
      <w:r w:rsidRPr="00395500">
        <w:rPr>
          <w:rFonts w:ascii="Calibri" w:hAnsi="Calibri"/>
        </w:rPr>
        <w:t>parlamenta</w:t>
      </w:r>
      <w:r w:rsidRPr="00395500">
        <w:rPr>
          <w:rFonts w:ascii="Calibri" w:hAnsi="Calibri"/>
          <w:spacing w:val="-5"/>
        </w:rPr>
        <w:t xml:space="preserve"> </w:t>
      </w:r>
      <w:r w:rsidRPr="00395500">
        <w:rPr>
          <w:rFonts w:ascii="Calibri" w:hAnsi="Calibri"/>
        </w:rPr>
        <w:t>in</w:t>
      </w:r>
      <w:r w:rsidRPr="00395500">
        <w:rPr>
          <w:rFonts w:ascii="Calibri" w:hAnsi="Calibri"/>
          <w:spacing w:val="-2"/>
        </w:rPr>
        <w:t xml:space="preserve"> </w:t>
      </w:r>
      <w:r w:rsidRPr="00395500">
        <w:rPr>
          <w:rFonts w:ascii="Calibri" w:hAnsi="Calibri"/>
        </w:rPr>
        <w:t>Sveta z dne 29. februarja 2024 o vzpostavitvi platforme za strateške tehnologije za Evropo (platforma STEP) in spremembi Direktive 2003/87/ES ter uredb (EU) 2021/1058, (EU) 2021/1056, (EU) 2021/1057,</w:t>
      </w:r>
      <w:r w:rsidRPr="00395500">
        <w:rPr>
          <w:rFonts w:ascii="Calibri" w:hAnsi="Calibri"/>
          <w:spacing w:val="66"/>
        </w:rPr>
        <w:t xml:space="preserve"> </w:t>
      </w:r>
      <w:r w:rsidRPr="00395500">
        <w:rPr>
          <w:rFonts w:ascii="Calibri" w:hAnsi="Calibri"/>
        </w:rPr>
        <w:t>(EU)</w:t>
      </w:r>
      <w:r w:rsidRPr="00395500">
        <w:rPr>
          <w:rFonts w:ascii="Calibri" w:hAnsi="Calibri"/>
          <w:spacing w:val="64"/>
        </w:rPr>
        <w:t xml:space="preserve"> </w:t>
      </w:r>
      <w:r w:rsidRPr="00395500">
        <w:rPr>
          <w:rFonts w:ascii="Calibri" w:hAnsi="Calibri"/>
        </w:rPr>
        <w:t>št.</w:t>
      </w:r>
      <w:r w:rsidRPr="00395500">
        <w:rPr>
          <w:rFonts w:ascii="Calibri" w:hAnsi="Calibri"/>
          <w:spacing w:val="63"/>
        </w:rPr>
        <w:t xml:space="preserve"> </w:t>
      </w:r>
      <w:r w:rsidRPr="00395500">
        <w:rPr>
          <w:rFonts w:ascii="Calibri" w:hAnsi="Calibri"/>
        </w:rPr>
        <w:t>1303/2013,</w:t>
      </w:r>
      <w:r w:rsidRPr="00395500">
        <w:rPr>
          <w:rFonts w:ascii="Calibri" w:hAnsi="Calibri"/>
          <w:spacing w:val="65"/>
        </w:rPr>
        <w:t xml:space="preserve"> </w:t>
      </w:r>
      <w:r w:rsidRPr="00395500">
        <w:rPr>
          <w:rFonts w:ascii="Calibri" w:hAnsi="Calibri"/>
        </w:rPr>
        <w:t>(EU)</w:t>
      </w:r>
      <w:r w:rsidRPr="00395500">
        <w:rPr>
          <w:rFonts w:ascii="Calibri" w:hAnsi="Calibri"/>
          <w:spacing w:val="64"/>
        </w:rPr>
        <w:t xml:space="preserve"> </w:t>
      </w:r>
      <w:r w:rsidRPr="00395500">
        <w:rPr>
          <w:rFonts w:ascii="Calibri" w:hAnsi="Calibri"/>
        </w:rPr>
        <w:t>št.</w:t>
      </w:r>
      <w:r w:rsidRPr="00395500">
        <w:rPr>
          <w:rFonts w:ascii="Calibri" w:hAnsi="Calibri"/>
          <w:spacing w:val="63"/>
        </w:rPr>
        <w:t xml:space="preserve"> </w:t>
      </w:r>
      <w:r w:rsidRPr="00395500">
        <w:rPr>
          <w:rFonts w:ascii="Calibri" w:hAnsi="Calibri"/>
        </w:rPr>
        <w:t>223/2014,</w:t>
      </w:r>
      <w:r w:rsidRPr="00395500">
        <w:rPr>
          <w:rFonts w:ascii="Calibri" w:hAnsi="Calibri"/>
          <w:spacing w:val="62"/>
        </w:rPr>
        <w:t xml:space="preserve"> </w:t>
      </w:r>
      <w:r w:rsidRPr="00395500">
        <w:rPr>
          <w:rFonts w:ascii="Calibri" w:hAnsi="Calibri"/>
        </w:rPr>
        <w:t>(EU)</w:t>
      </w:r>
      <w:r w:rsidRPr="00395500">
        <w:rPr>
          <w:rFonts w:ascii="Calibri" w:hAnsi="Calibri"/>
          <w:spacing w:val="65"/>
        </w:rPr>
        <w:t xml:space="preserve"> </w:t>
      </w:r>
      <w:r w:rsidRPr="00395500">
        <w:rPr>
          <w:rFonts w:ascii="Calibri" w:hAnsi="Calibri"/>
        </w:rPr>
        <w:t>2021/1060,</w:t>
      </w:r>
      <w:r w:rsidRPr="00395500">
        <w:rPr>
          <w:rFonts w:ascii="Calibri" w:hAnsi="Calibri"/>
          <w:spacing w:val="65"/>
        </w:rPr>
        <w:t xml:space="preserve"> </w:t>
      </w:r>
      <w:r w:rsidRPr="00395500">
        <w:rPr>
          <w:rFonts w:ascii="Calibri" w:hAnsi="Calibri"/>
        </w:rPr>
        <w:t>(EU)</w:t>
      </w:r>
      <w:r w:rsidRPr="00395500">
        <w:rPr>
          <w:rFonts w:ascii="Calibri" w:hAnsi="Calibri"/>
          <w:spacing w:val="64"/>
        </w:rPr>
        <w:t xml:space="preserve"> </w:t>
      </w:r>
      <w:r w:rsidRPr="00395500">
        <w:rPr>
          <w:rFonts w:ascii="Calibri" w:hAnsi="Calibri"/>
        </w:rPr>
        <w:t>2021/523,</w:t>
      </w:r>
      <w:r w:rsidRPr="00395500">
        <w:rPr>
          <w:rFonts w:ascii="Calibri" w:hAnsi="Calibri"/>
          <w:spacing w:val="65"/>
        </w:rPr>
        <w:t xml:space="preserve"> </w:t>
      </w:r>
      <w:r w:rsidRPr="00395500">
        <w:rPr>
          <w:rFonts w:ascii="Calibri" w:hAnsi="Calibri"/>
        </w:rPr>
        <w:t>(EU) 2021/695,</w:t>
      </w:r>
      <w:r w:rsidRPr="00395500">
        <w:rPr>
          <w:rFonts w:ascii="Calibri" w:hAnsi="Calibri"/>
          <w:spacing w:val="-7"/>
        </w:rPr>
        <w:t xml:space="preserve"> </w:t>
      </w:r>
      <w:r w:rsidRPr="00395500">
        <w:rPr>
          <w:rFonts w:ascii="Calibri" w:hAnsi="Calibri"/>
        </w:rPr>
        <w:t>(EU)</w:t>
      </w:r>
      <w:r w:rsidRPr="00395500">
        <w:rPr>
          <w:rFonts w:ascii="Calibri" w:hAnsi="Calibri"/>
          <w:spacing w:val="-3"/>
        </w:rPr>
        <w:t xml:space="preserve"> </w:t>
      </w:r>
      <w:r w:rsidRPr="00395500">
        <w:rPr>
          <w:rFonts w:ascii="Calibri" w:hAnsi="Calibri"/>
        </w:rPr>
        <w:t>2021/697</w:t>
      </w:r>
      <w:r w:rsidRPr="00395500">
        <w:rPr>
          <w:rFonts w:ascii="Calibri" w:hAnsi="Calibri"/>
          <w:spacing w:val="-4"/>
        </w:rPr>
        <w:t xml:space="preserve"> </w:t>
      </w:r>
      <w:r w:rsidRPr="00395500">
        <w:rPr>
          <w:rFonts w:ascii="Calibri" w:hAnsi="Calibri"/>
        </w:rPr>
        <w:t>in</w:t>
      </w:r>
      <w:r w:rsidRPr="00395500">
        <w:rPr>
          <w:rFonts w:ascii="Calibri" w:hAnsi="Calibri"/>
          <w:spacing w:val="-4"/>
        </w:rPr>
        <w:t xml:space="preserve"> </w:t>
      </w:r>
      <w:r w:rsidRPr="00395500">
        <w:rPr>
          <w:rFonts w:ascii="Calibri" w:hAnsi="Calibri"/>
        </w:rPr>
        <w:t>(EU)</w:t>
      </w:r>
      <w:r w:rsidRPr="00395500">
        <w:rPr>
          <w:rFonts w:ascii="Calibri" w:hAnsi="Calibri"/>
          <w:spacing w:val="-6"/>
        </w:rPr>
        <w:t xml:space="preserve"> </w:t>
      </w:r>
      <w:r w:rsidRPr="00395500">
        <w:rPr>
          <w:rFonts w:ascii="Calibri" w:hAnsi="Calibri"/>
        </w:rPr>
        <w:t>2021/241</w:t>
      </w:r>
      <w:r w:rsidRPr="00395500">
        <w:rPr>
          <w:rFonts w:ascii="Calibri" w:hAnsi="Calibri"/>
          <w:spacing w:val="-3"/>
        </w:rPr>
        <w:t xml:space="preserve"> </w:t>
      </w:r>
      <w:r w:rsidRPr="00395500">
        <w:rPr>
          <w:rFonts w:ascii="Calibri" w:hAnsi="Calibri"/>
        </w:rPr>
        <w:t>(UL</w:t>
      </w:r>
      <w:r w:rsidRPr="00395500">
        <w:rPr>
          <w:rFonts w:ascii="Calibri" w:hAnsi="Calibri"/>
          <w:spacing w:val="-4"/>
        </w:rPr>
        <w:t xml:space="preserve"> </w:t>
      </w:r>
      <w:r w:rsidRPr="00395500">
        <w:rPr>
          <w:rFonts w:ascii="Calibri" w:hAnsi="Calibri"/>
        </w:rPr>
        <w:t>L,</w:t>
      </w:r>
      <w:r w:rsidRPr="00395500">
        <w:rPr>
          <w:rFonts w:ascii="Calibri" w:hAnsi="Calibri"/>
          <w:spacing w:val="-3"/>
        </w:rPr>
        <w:t xml:space="preserve"> </w:t>
      </w:r>
      <w:r w:rsidRPr="00395500">
        <w:rPr>
          <w:rFonts w:ascii="Calibri" w:hAnsi="Calibri"/>
        </w:rPr>
        <w:t>2024/795</w:t>
      </w:r>
      <w:r w:rsidRPr="00395500">
        <w:rPr>
          <w:rFonts w:ascii="Calibri" w:hAnsi="Calibri"/>
          <w:spacing w:val="-4"/>
        </w:rPr>
        <w:t xml:space="preserve"> </w:t>
      </w:r>
      <w:r w:rsidRPr="00395500">
        <w:rPr>
          <w:rFonts w:ascii="Calibri" w:hAnsi="Calibri"/>
        </w:rPr>
        <w:t>z</w:t>
      </w:r>
      <w:r w:rsidRPr="00395500">
        <w:rPr>
          <w:rFonts w:ascii="Calibri" w:hAnsi="Calibri"/>
          <w:spacing w:val="-3"/>
        </w:rPr>
        <w:t xml:space="preserve"> </w:t>
      </w:r>
      <w:r w:rsidRPr="00395500">
        <w:rPr>
          <w:rFonts w:ascii="Calibri" w:hAnsi="Calibri"/>
        </w:rPr>
        <w:t>dne</w:t>
      </w:r>
      <w:r w:rsidRPr="00395500">
        <w:rPr>
          <w:rFonts w:ascii="Calibri" w:hAnsi="Calibri"/>
          <w:spacing w:val="-6"/>
        </w:rPr>
        <w:t xml:space="preserve"> </w:t>
      </w:r>
      <w:r w:rsidRPr="00395500">
        <w:rPr>
          <w:rFonts w:ascii="Calibri" w:hAnsi="Calibri"/>
        </w:rPr>
        <w:t>29.</w:t>
      </w:r>
      <w:r w:rsidRPr="00395500">
        <w:rPr>
          <w:rFonts w:ascii="Calibri" w:hAnsi="Calibri"/>
          <w:spacing w:val="-6"/>
        </w:rPr>
        <w:t xml:space="preserve"> </w:t>
      </w:r>
      <w:r w:rsidRPr="00395500">
        <w:rPr>
          <w:rFonts w:ascii="Calibri" w:hAnsi="Calibri"/>
        </w:rPr>
        <w:t>2.</w:t>
      </w:r>
      <w:r w:rsidRPr="00395500">
        <w:rPr>
          <w:rFonts w:ascii="Calibri" w:hAnsi="Calibri"/>
          <w:spacing w:val="-6"/>
        </w:rPr>
        <w:t xml:space="preserve"> </w:t>
      </w:r>
      <w:r w:rsidRPr="00395500">
        <w:rPr>
          <w:rFonts w:ascii="Calibri" w:hAnsi="Calibri"/>
          <w:spacing w:val="-2"/>
        </w:rPr>
        <w:t>2024),</w:t>
      </w:r>
    </w:p>
    <w:p w14:paraId="3AA1F5C1" w14:textId="20A1B749"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drugi</w:t>
      </w:r>
      <w:r w:rsidRPr="00395500">
        <w:rPr>
          <w:rFonts w:ascii="Calibri" w:hAnsi="Calibri"/>
          <w:spacing w:val="5"/>
        </w:rPr>
        <w:t xml:space="preserve"> </w:t>
      </w:r>
      <w:r w:rsidRPr="00395500">
        <w:rPr>
          <w:rFonts w:ascii="Calibri" w:hAnsi="Calibri"/>
        </w:rPr>
        <w:t>delegirani</w:t>
      </w:r>
      <w:r w:rsidRPr="00395500">
        <w:rPr>
          <w:rFonts w:ascii="Calibri" w:hAnsi="Calibri"/>
          <w:spacing w:val="6"/>
        </w:rPr>
        <w:t xml:space="preserve"> </w:t>
      </w:r>
      <w:r w:rsidRPr="00395500">
        <w:rPr>
          <w:rFonts w:ascii="Calibri" w:hAnsi="Calibri"/>
        </w:rPr>
        <w:t>in</w:t>
      </w:r>
      <w:r w:rsidRPr="00395500">
        <w:rPr>
          <w:rFonts w:ascii="Calibri" w:hAnsi="Calibri"/>
          <w:spacing w:val="5"/>
        </w:rPr>
        <w:t xml:space="preserve"> </w:t>
      </w:r>
      <w:r w:rsidRPr="00395500">
        <w:rPr>
          <w:rFonts w:ascii="Calibri" w:hAnsi="Calibri"/>
        </w:rPr>
        <w:t>izvedbeni</w:t>
      </w:r>
      <w:r w:rsidRPr="00395500">
        <w:rPr>
          <w:rFonts w:ascii="Calibri" w:hAnsi="Calibri"/>
          <w:spacing w:val="6"/>
        </w:rPr>
        <w:t xml:space="preserve"> </w:t>
      </w:r>
      <w:r w:rsidRPr="00395500">
        <w:rPr>
          <w:rFonts w:ascii="Calibri" w:hAnsi="Calibri"/>
        </w:rPr>
        <w:t>akti,</w:t>
      </w:r>
      <w:r w:rsidRPr="00395500">
        <w:rPr>
          <w:rFonts w:ascii="Calibri" w:hAnsi="Calibri"/>
          <w:spacing w:val="5"/>
        </w:rPr>
        <w:t xml:space="preserve"> </w:t>
      </w:r>
      <w:r w:rsidRPr="00395500">
        <w:rPr>
          <w:rFonts w:ascii="Calibri" w:hAnsi="Calibri"/>
        </w:rPr>
        <w:t>ki</w:t>
      </w:r>
      <w:r w:rsidRPr="00395500">
        <w:rPr>
          <w:rFonts w:ascii="Calibri" w:hAnsi="Calibri"/>
          <w:spacing w:val="4"/>
        </w:rPr>
        <w:t xml:space="preserve"> </w:t>
      </w:r>
      <w:r w:rsidRPr="00395500">
        <w:rPr>
          <w:rFonts w:ascii="Calibri" w:hAnsi="Calibri"/>
        </w:rPr>
        <w:t>jih</w:t>
      </w:r>
      <w:r w:rsidRPr="00395500">
        <w:rPr>
          <w:rFonts w:ascii="Calibri" w:hAnsi="Calibri"/>
          <w:spacing w:val="4"/>
        </w:rPr>
        <w:t xml:space="preserve"> </w:t>
      </w:r>
      <w:r w:rsidRPr="00395500">
        <w:rPr>
          <w:rFonts w:ascii="Calibri" w:hAnsi="Calibri"/>
        </w:rPr>
        <w:t>Komisija</w:t>
      </w:r>
      <w:r w:rsidRPr="00395500">
        <w:rPr>
          <w:rFonts w:ascii="Calibri" w:hAnsi="Calibri"/>
          <w:spacing w:val="4"/>
        </w:rPr>
        <w:t xml:space="preserve"> </w:t>
      </w:r>
      <w:r w:rsidRPr="00395500">
        <w:rPr>
          <w:rFonts w:ascii="Calibri" w:hAnsi="Calibri"/>
        </w:rPr>
        <w:t>sprejme</w:t>
      </w:r>
      <w:r w:rsidRPr="00395500">
        <w:rPr>
          <w:rFonts w:ascii="Calibri" w:hAnsi="Calibri"/>
          <w:spacing w:val="5"/>
        </w:rPr>
        <w:t xml:space="preserve"> </w:t>
      </w:r>
      <w:r w:rsidRPr="00395500">
        <w:rPr>
          <w:rFonts w:ascii="Calibri" w:hAnsi="Calibri"/>
        </w:rPr>
        <w:t>v</w:t>
      </w:r>
      <w:r w:rsidRPr="00395500">
        <w:rPr>
          <w:rFonts w:ascii="Calibri" w:hAnsi="Calibri"/>
          <w:spacing w:val="5"/>
        </w:rPr>
        <w:t xml:space="preserve"> </w:t>
      </w:r>
      <w:r w:rsidRPr="00395500">
        <w:rPr>
          <w:rFonts w:ascii="Calibri" w:hAnsi="Calibri"/>
        </w:rPr>
        <w:t>skladu</w:t>
      </w:r>
      <w:r w:rsidRPr="00395500">
        <w:rPr>
          <w:rFonts w:ascii="Calibri" w:hAnsi="Calibri"/>
          <w:spacing w:val="3"/>
        </w:rPr>
        <w:t xml:space="preserve"> </w:t>
      </w:r>
      <w:r w:rsidRPr="00395500">
        <w:rPr>
          <w:rFonts w:ascii="Calibri" w:hAnsi="Calibri"/>
        </w:rPr>
        <w:t>s</w:t>
      </w:r>
      <w:r w:rsidRPr="00395500">
        <w:rPr>
          <w:rFonts w:ascii="Calibri" w:hAnsi="Calibri"/>
          <w:spacing w:val="4"/>
        </w:rPr>
        <w:t xml:space="preserve"> </w:t>
      </w:r>
      <w:r w:rsidRPr="00395500">
        <w:rPr>
          <w:rFonts w:ascii="Calibri" w:hAnsi="Calibri"/>
        </w:rPr>
        <w:t>113.</w:t>
      </w:r>
      <w:r w:rsidRPr="00395500">
        <w:rPr>
          <w:rFonts w:ascii="Calibri" w:hAnsi="Calibri"/>
          <w:spacing w:val="6"/>
        </w:rPr>
        <w:t xml:space="preserve"> </w:t>
      </w:r>
      <w:r w:rsidRPr="00395500">
        <w:rPr>
          <w:rFonts w:ascii="Calibri" w:hAnsi="Calibri"/>
        </w:rPr>
        <w:t>in</w:t>
      </w:r>
      <w:r w:rsidRPr="00395500">
        <w:rPr>
          <w:rFonts w:ascii="Calibri" w:hAnsi="Calibri"/>
          <w:spacing w:val="3"/>
        </w:rPr>
        <w:t xml:space="preserve"> </w:t>
      </w:r>
      <w:r w:rsidRPr="00395500">
        <w:rPr>
          <w:rFonts w:ascii="Calibri" w:hAnsi="Calibri"/>
        </w:rPr>
        <w:t>114.</w:t>
      </w:r>
      <w:r w:rsidRPr="00395500">
        <w:rPr>
          <w:rFonts w:ascii="Calibri" w:hAnsi="Calibri"/>
          <w:spacing w:val="1"/>
        </w:rPr>
        <w:t xml:space="preserve"> </w:t>
      </w:r>
      <w:r w:rsidRPr="00395500">
        <w:rPr>
          <w:rFonts w:ascii="Calibri" w:hAnsi="Calibri"/>
        </w:rPr>
        <w:t>členom</w:t>
      </w:r>
      <w:r w:rsidRPr="00395500">
        <w:rPr>
          <w:rFonts w:ascii="Calibri" w:hAnsi="Calibri"/>
          <w:spacing w:val="5"/>
        </w:rPr>
        <w:t xml:space="preserve"> </w:t>
      </w:r>
      <w:r w:rsidRPr="00395500">
        <w:rPr>
          <w:rFonts w:ascii="Calibri" w:hAnsi="Calibri"/>
          <w:spacing w:val="-2"/>
        </w:rPr>
        <w:t xml:space="preserve">Uredbe </w:t>
      </w:r>
      <w:r w:rsidRPr="00395500">
        <w:rPr>
          <w:rFonts w:ascii="Calibri" w:hAnsi="Calibri"/>
        </w:rPr>
        <w:t>(EU)</w:t>
      </w:r>
      <w:r w:rsidRPr="00395500">
        <w:rPr>
          <w:rFonts w:ascii="Calibri" w:hAnsi="Calibri"/>
          <w:spacing w:val="-7"/>
        </w:rPr>
        <w:t xml:space="preserve"> </w:t>
      </w:r>
      <w:r w:rsidRPr="00395500">
        <w:rPr>
          <w:rFonts w:ascii="Calibri" w:hAnsi="Calibri"/>
          <w:spacing w:val="-2"/>
        </w:rPr>
        <w:t>2021/1060,</w:t>
      </w:r>
    </w:p>
    <w:p w14:paraId="725DAED3" w14:textId="0253BFB3"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Listina</w:t>
      </w:r>
      <w:r w:rsidRPr="00395500">
        <w:rPr>
          <w:rFonts w:ascii="Calibri" w:hAnsi="Calibri"/>
          <w:spacing w:val="-5"/>
        </w:rPr>
        <w:t xml:space="preserve"> </w:t>
      </w:r>
      <w:r w:rsidRPr="00395500">
        <w:rPr>
          <w:rFonts w:ascii="Calibri" w:hAnsi="Calibri"/>
        </w:rPr>
        <w:t>Evropske</w:t>
      </w:r>
      <w:r w:rsidRPr="00395500">
        <w:rPr>
          <w:rFonts w:ascii="Calibri" w:hAnsi="Calibri"/>
          <w:spacing w:val="-4"/>
        </w:rPr>
        <w:t xml:space="preserve"> </w:t>
      </w:r>
      <w:r w:rsidRPr="00395500">
        <w:rPr>
          <w:rFonts w:ascii="Calibri" w:hAnsi="Calibri"/>
        </w:rPr>
        <w:t>unije</w:t>
      </w:r>
      <w:r w:rsidRPr="00395500">
        <w:rPr>
          <w:rFonts w:ascii="Calibri" w:hAnsi="Calibri"/>
          <w:spacing w:val="-4"/>
        </w:rPr>
        <w:t xml:space="preserve"> </w:t>
      </w:r>
      <w:r w:rsidRPr="00395500">
        <w:rPr>
          <w:rFonts w:ascii="Calibri" w:hAnsi="Calibri"/>
        </w:rPr>
        <w:t>o</w:t>
      </w:r>
      <w:r w:rsidRPr="00395500">
        <w:rPr>
          <w:rFonts w:ascii="Calibri" w:hAnsi="Calibri"/>
          <w:spacing w:val="-2"/>
        </w:rPr>
        <w:t xml:space="preserve"> </w:t>
      </w:r>
      <w:r w:rsidRPr="00395500">
        <w:rPr>
          <w:rFonts w:ascii="Calibri" w:hAnsi="Calibri"/>
        </w:rPr>
        <w:t>temeljnih</w:t>
      </w:r>
      <w:r w:rsidRPr="00395500">
        <w:rPr>
          <w:rFonts w:ascii="Calibri" w:hAnsi="Calibri"/>
          <w:spacing w:val="-3"/>
        </w:rPr>
        <w:t xml:space="preserve"> </w:t>
      </w:r>
      <w:r w:rsidRPr="00395500">
        <w:rPr>
          <w:rFonts w:ascii="Calibri" w:hAnsi="Calibri"/>
        </w:rPr>
        <w:t>pravicah</w:t>
      </w:r>
      <w:r w:rsidRPr="00395500">
        <w:rPr>
          <w:rFonts w:ascii="Calibri" w:hAnsi="Calibri"/>
          <w:spacing w:val="-4"/>
        </w:rPr>
        <w:t xml:space="preserve"> </w:t>
      </w:r>
      <w:r w:rsidRPr="00395500">
        <w:rPr>
          <w:rFonts w:ascii="Calibri" w:hAnsi="Calibri"/>
        </w:rPr>
        <w:t>(UL</w:t>
      </w:r>
      <w:r w:rsidRPr="00395500">
        <w:rPr>
          <w:rFonts w:ascii="Calibri" w:hAnsi="Calibri"/>
          <w:spacing w:val="-5"/>
        </w:rPr>
        <w:t xml:space="preserve"> </w:t>
      </w:r>
      <w:r w:rsidRPr="00395500">
        <w:rPr>
          <w:rFonts w:ascii="Calibri" w:hAnsi="Calibri"/>
        </w:rPr>
        <w:t>L</w:t>
      </w:r>
      <w:r w:rsidRPr="00395500">
        <w:rPr>
          <w:rFonts w:ascii="Calibri" w:hAnsi="Calibri"/>
          <w:spacing w:val="-2"/>
        </w:rPr>
        <w:t xml:space="preserve"> </w:t>
      </w:r>
      <w:r w:rsidRPr="00395500">
        <w:rPr>
          <w:rFonts w:ascii="Calibri" w:hAnsi="Calibri"/>
        </w:rPr>
        <w:t>št.</w:t>
      </w:r>
      <w:r w:rsidRPr="00395500">
        <w:rPr>
          <w:rFonts w:ascii="Calibri" w:hAnsi="Calibri"/>
          <w:spacing w:val="-5"/>
        </w:rPr>
        <w:t xml:space="preserve"> </w:t>
      </w:r>
      <w:r w:rsidRPr="00395500">
        <w:rPr>
          <w:rFonts w:ascii="Calibri" w:hAnsi="Calibri"/>
        </w:rPr>
        <w:t>326</w:t>
      </w:r>
      <w:r w:rsidRPr="00395500">
        <w:rPr>
          <w:rFonts w:ascii="Calibri" w:hAnsi="Calibri"/>
          <w:spacing w:val="-3"/>
        </w:rPr>
        <w:t xml:space="preserve"> </w:t>
      </w:r>
      <w:r w:rsidRPr="00395500">
        <w:rPr>
          <w:rFonts w:ascii="Calibri" w:hAnsi="Calibri"/>
        </w:rPr>
        <w:t>z</w:t>
      </w:r>
      <w:r w:rsidRPr="00395500">
        <w:rPr>
          <w:rFonts w:ascii="Calibri" w:hAnsi="Calibri"/>
          <w:spacing w:val="-2"/>
        </w:rPr>
        <w:t xml:space="preserve"> </w:t>
      </w:r>
      <w:r w:rsidRPr="00395500">
        <w:rPr>
          <w:rFonts w:ascii="Calibri" w:hAnsi="Calibri"/>
        </w:rPr>
        <w:t>dne</w:t>
      </w:r>
      <w:r w:rsidRPr="00395500">
        <w:rPr>
          <w:rFonts w:ascii="Calibri" w:hAnsi="Calibri"/>
          <w:spacing w:val="-4"/>
        </w:rPr>
        <w:t xml:space="preserve"> </w:t>
      </w:r>
      <w:r w:rsidRPr="00395500">
        <w:rPr>
          <w:rFonts w:ascii="Calibri" w:hAnsi="Calibri"/>
        </w:rPr>
        <w:t>26.</w:t>
      </w:r>
      <w:r w:rsidRPr="00395500">
        <w:rPr>
          <w:rFonts w:ascii="Calibri" w:hAnsi="Calibri"/>
          <w:spacing w:val="-3"/>
        </w:rPr>
        <w:t xml:space="preserve"> </w:t>
      </w:r>
      <w:r w:rsidRPr="00395500">
        <w:rPr>
          <w:rFonts w:ascii="Calibri" w:hAnsi="Calibri"/>
        </w:rPr>
        <w:t>10.</w:t>
      </w:r>
      <w:r w:rsidRPr="00395500">
        <w:rPr>
          <w:rFonts w:ascii="Calibri" w:hAnsi="Calibri"/>
          <w:spacing w:val="-5"/>
        </w:rPr>
        <w:t xml:space="preserve"> </w:t>
      </w:r>
      <w:r w:rsidRPr="00395500">
        <w:rPr>
          <w:rFonts w:ascii="Calibri" w:hAnsi="Calibri"/>
        </w:rPr>
        <w:t>2012,</w:t>
      </w:r>
      <w:r w:rsidRPr="00395500">
        <w:rPr>
          <w:rFonts w:ascii="Calibri" w:hAnsi="Calibri"/>
          <w:spacing w:val="-5"/>
        </w:rPr>
        <w:t xml:space="preserve"> </w:t>
      </w:r>
      <w:r w:rsidRPr="00395500">
        <w:rPr>
          <w:rFonts w:ascii="Calibri" w:hAnsi="Calibri"/>
        </w:rPr>
        <w:t>str.</w:t>
      </w:r>
      <w:r w:rsidRPr="00395500">
        <w:rPr>
          <w:rFonts w:ascii="Calibri" w:hAnsi="Calibri"/>
          <w:spacing w:val="-5"/>
        </w:rPr>
        <w:t xml:space="preserve"> </w:t>
      </w:r>
      <w:r w:rsidRPr="00395500">
        <w:rPr>
          <w:rFonts w:ascii="Calibri" w:hAnsi="Calibri"/>
          <w:spacing w:val="-2"/>
        </w:rPr>
        <w:t>391),</w:t>
      </w:r>
    </w:p>
    <w:p w14:paraId="0F08B9F5" w14:textId="61EDE3CF" w:rsidR="00B91513" w:rsidRPr="00395500" w:rsidRDefault="00B91513" w:rsidP="00395500">
      <w:pPr>
        <w:widowControl w:val="0"/>
        <w:numPr>
          <w:ilvl w:val="0"/>
          <w:numId w:val="36"/>
        </w:numPr>
        <w:autoSpaceDE w:val="0"/>
        <w:autoSpaceDN w:val="0"/>
        <w:spacing w:after="0" w:line="240" w:lineRule="auto"/>
        <w:jc w:val="both"/>
        <w:rPr>
          <w:rFonts w:ascii="Calibri" w:hAnsi="Calibri" w:cs="Calibri"/>
        </w:rPr>
      </w:pPr>
      <w:r w:rsidRPr="00395500">
        <w:rPr>
          <w:rFonts w:ascii="Calibri" w:hAnsi="Calibri"/>
        </w:rPr>
        <w:t xml:space="preserve">Smernice o načelih, merilih in </w:t>
      </w:r>
      <w:r w:rsidRPr="00395500">
        <w:rPr>
          <w:rFonts w:ascii="Calibri" w:hAnsi="Calibri" w:cs="Calibri"/>
        </w:rPr>
        <w:t xml:space="preserve">okvirnih lestvicah, ki se morajo uporabljati v zvezi s finančnimi popravki, ki jih Komisija izvede v skladu s členoma 99 in 100 Uredbe Sveta (ES) št. 1083/2006, z </w:t>
      </w:r>
      <w:r w:rsidRPr="00395500">
        <w:rPr>
          <w:rFonts w:ascii="Calibri" w:hAnsi="Calibri" w:cs="Calibri"/>
          <w:spacing w:val="-4"/>
        </w:rPr>
        <w:t xml:space="preserve">dne 11. </w:t>
      </w:r>
      <w:r w:rsidRPr="00395500">
        <w:rPr>
          <w:rFonts w:ascii="Calibri" w:hAnsi="Calibri" w:cs="Calibri"/>
          <w:spacing w:val="-2"/>
        </w:rPr>
        <w:t xml:space="preserve">julija 2006, objavljene </w:t>
      </w:r>
      <w:r w:rsidRPr="00395500">
        <w:rPr>
          <w:rFonts w:ascii="Calibri" w:hAnsi="Calibri" w:cs="Calibri"/>
          <w:spacing w:val="-6"/>
        </w:rPr>
        <w:t xml:space="preserve">na </w:t>
      </w:r>
      <w:hyperlink r:id="rId16" w:history="1">
        <w:r w:rsidRPr="004B11D6">
          <w:rPr>
            <w:rFonts w:ascii="Calibri" w:hAnsi="Calibri"/>
            <w:color w:val="0000FF"/>
            <w:spacing w:val="-2"/>
            <w:u w:val="single" w:color="0000FF"/>
          </w:rPr>
          <w:t>KMBT_C654e-20160329144538</w:t>
        </w:r>
      </w:hyperlink>
      <w:r w:rsidRPr="004B11D6">
        <w:rPr>
          <w:rFonts w:ascii="Calibri" w:hAnsi="Calibri"/>
          <w:color w:val="0000FF"/>
          <w:spacing w:val="-2"/>
          <w:u w:val="single" w:color="0000FF"/>
        </w:rPr>
        <w:t>,</w:t>
      </w:r>
    </w:p>
    <w:p w14:paraId="3DBE025D" w14:textId="5E5CC778" w:rsidR="00B91513" w:rsidRPr="00395500" w:rsidRDefault="00B91513" w:rsidP="00395500">
      <w:pPr>
        <w:widowControl w:val="0"/>
        <w:numPr>
          <w:ilvl w:val="0"/>
          <w:numId w:val="36"/>
        </w:numPr>
        <w:autoSpaceDE w:val="0"/>
        <w:autoSpaceDN w:val="0"/>
        <w:spacing w:after="0" w:line="240" w:lineRule="auto"/>
        <w:jc w:val="both"/>
        <w:rPr>
          <w:rFonts w:ascii="Calibri" w:hAnsi="Calibri" w:cs="Calibri"/>
        </w:rPr>
      </w:pPr>
      <w:r w:rsidRPr="00395500">
        <w:rPr>
          <w:rFonts w:ascii="Calibri" w:hAnsi="Calibri" w:cs="Calibri"/>
        </w:rPr>
        <w:t>Sklep</w:t>
      </w:r>
      <w:r w:rsidRPr="00395500">
        <w:rPr>
          <w:rFonts w:ascii="Calibri" w:hAnsi="Calibri" w:cs="Calibri"/>
          <w:spacing w:val="-7"/>
        </w:rPr>
        <w:t xml:space="preserve"> </w:t>
      </w:r>
      <w:r w:rsidRPr="00395500">
        <w:rPr>
          <w:rFonts w:ascii="Calibri" w:hAnsi="Calibri" w:cs="Calibri"/>
        </w:rPr>
        <w:t>Komisije</w:t>
      </w:r>
      <w:r w:rsidRPr="00395500">
        <w:rPr>
          <w:rFonts w:ascii="Calibri" w:hAnsi="Calibri" w:cs="Calibri"/>
          <w:spacing w:val="-6"/>
        </w:rPr>
        <w:t xml:space="preserve"> </w:t>
      </w:r>
      <w:r w:rsidRPr="00395500">
        <w:rPr>
          <w:rFonts w:ascii="Calibri" w:hAnsi="Calibri" w:cs="Calibri"/>
        </w:rPr>
        <w:t>z</w:t>
      </w:r>
      <w:r w:rsidRPr="00395500">
        <w:rPr>
          <w:rFonts w:ascii="Calibri" w:hAnsi="Calibri" w:cs="Calibri"/>
          <w:spacing w:val="-8"/>
        </w:rPr>
        <w:t xml:space="preserve"> </w:t>
      </w:r>
      <w:r w:rsidRPr="00395500">
        <w:rPr>
          <w:rFonts w:ascii="Calibri" w:hAnsi="Calibri" w:cs="Calibri"/>
        </w:rPr>
        <w:t>dne</w:t>
      </w:r>
      <w:r w:rsidRPr="00395500">
        <w:rPr>
          <w:rFonts w:ascii="Calibri" w:hAnsi="Calibri" w:cs="Calibri"/>
          <w:spacing w:val="-6"/>
        </w:rPr>
        <w:t xml:space="preserve"> </w:t>
      </w:r>
      <w:r w:rsidRPr="00395500">
        <w:rPr>
          <w:rFonts w:ascii="Calibri" w:hAnsi="Calibri" w:cs="Calibri"/>
        </w:rPr>
        <w:t>14.</w:t>
      </w:r>
      <w:r w:rsidRPr="00395500">
        <w:rPr>
          <w:rFonts w:ascii="Calibri" w:hAnsi="Calibri" w:cs="Calibri"/>
          <w:spacing w:val="-7"/>
        </w:rPr>
        <w:t xml:space="preserve"> </w:t>
      </w:r>
      <w:r w:rsidRPr="00395500">
        <w:rPr>
          <w:rFonts w:ascii="Calibri" w:hAnsi="Calibri" w:cs="Calibri"/>
        </w:rPr>
        <w:t>maja</w:t>
      </w:r>
      <w:r w:rsidRPr="00395500">
        <w:rPr>
          <w:rFonts w:ascii="Calibri" w:hAnsi="Calibri" w:cs="Calibri"/>
          <w:spacing w:val="-4"/>
        </w:rPr>
        <w:t xml:space="preserve"> </w:t>
      </w:r>
      <w:r w:rsidRPr="00395500">
        <w:rPr>
          <w:rFonts w:ascii="Calibri" w:hAnsi="Calibri" w:cs="Calibri"/>
        </w:rPr>
        <w:t>2019</w:t>
      </w:r>
      <w:r w:rsidRPr="00395500">
        <w:rPr>
          <w:rFonts w:ascii="Calibri" w:hAnsi="Calibri" w:cs="Calibri"/>
          <w:spacing w:val="-6"/>
        </w:rPr>
        <w:t xml:space="preserve"> </w:t>
      </w:r>
      <w:r w:rsidRPr="00395500">
        <w:rPr>
          <w:rFonts w:ascii="Calibri" w:hAnsi="Calibri" w:cs="Calibri"/>
        </w:rPr>
        <w:t>o</w:t>
      </w:r>
      <w:r w:rsidRPr="00395500">
        <w:rPr>
          <w:rFonts w:ascii="Calibri" w:hAnsi="Calibri" w:cs="Calibri"/>
          <w:spacing w:val="-8"/>
        </w:rPr>
        <w:t xml:space="preserve"> </w:t>
      </w:r>
      <w:r w:rsidRPr="00395500">
        <w:rPr>
          <w:rFonts w:ascii="Calibri" w:hAnsi="Calibri" w:cs="Calibri"/>
        </w:rPr>
        <w:t>opredelitvi</w:t>
      </w:r>
      <w:r w:rsidRPr="00395500">
        <w:rPr>
          <w:rFonts w:ascii="Calibri" w:hAnsi="Calibri" w:cs="Calibri"/>
          <w:spacing w:val="-7"/>
        </w:rPr>
        <w:t xml:space="preserve"> </w:t>
      </w:r>
      <w:r w:rsidRPr="00395500">
        <w:rPr>
          <w:rFonts w:ascii="Calibri" w:hAnsi="Calibri" w:cs="Calibri"/>
        </w:rPr>
        <w:t>smernic</w:t>
      </w:r>
      <w:r w:rsidRPr="00395500">
        <w:rPr>
          <w:rFonts w:ascii="Calibri" w:hAnsi="Calibri" w:cs="Calibri"/>
          <w:spacing w:val="-4"/>
        </w:rPr>
        <w:t xml:space="preserve"> </w:t>
      </w:r>
      <w:r w:rsidRPr="00395500">
        <w:rPr>
          <w:rFonts w:ascii="Calibri" w:hAnsi="Calibri" w:cs="Calibri"/>
        </w:rPr>
        <w:t>za</w:t>
      </w:r>
      <w:r w:rsidRPr="00395500">
        <w:rPr>
          <w:rFonts w:ascii="Calibri" w:hAnsi="Calibri" w:cs="Calibri"/>
          <w:spacing w:val="-7"/>
        </w:rPr>
        <w:t xml:space="preserve"> </w:t>
      </w:r>
      <w:r w:rsidRPr="00395500">
        <w:rPr>
          <w:rFonts w:ascii="Calibri" w:hAnsi="Calibri" w:cs="Calibri"/>
        </w:rPr>
        <w:t>določanje</w:t>
      </w:r>
      <w:r w:rsidRPr="00395500">
        <w:rPr>
          <w:rFonts w:ascii="Calibri" w:hAnsi="Calibri" w:cs="Calibri"/>
          <w:spacing w:val="-6"/>
        </w:rPr>
        <w:t xml:space="preserve"> </w:t>
      </w:r>
      <w:r w:rsidRPr="00395500">
        <w:rPr>
          <w:rFonts w:ascii="Calibri" w:hAnsi="Calibri" w:cs="Calibri"/>
        </w:rPr>
        <w:t>finančnih</w:t>
      </w:r>
      <w:r w:rsidRPr="00395500">
        <w:rPr>
          <w:rFonts w:ascii="Calibri" w:hAnsi="Calibri" w:cs="Calibri"/>
          <w:spacing w:val="-5"/>
        </w:rPr>
        <w:t xml:space="preserve"> </w:t>
      </w:r>
      <w:r w:rsidRPr="00395500">
        <w:rPr>
          <w:rFonts w:ascii="Calibri" w:hAnsi="Calibri" w:cs="Calibri"/>
        </w:rPr>
        <w:t>popravkov,</w:t>
      </w:r>
      <w:r w:rsidRPr="00395500">
        <w:rPr>
          <w:rFonts w:ascii="Calibri" w:hAnsi="Calibri" w:cs="Calibri"/>
          <w:spacing w:val="-7"/>
        </w:rPr>
        <w:t xml:space="preserve"> </w:t>
      </w:r>
      <w:r w:rsidRPr="00395500">
        <w:rPr>
          <w:rFonts w:ascii="Calibri" w:hAnsi="Calibri" w:cs="Calibri"/>
        </w:rPr>
        <w:t>ki</w:t>
      </w:r>
      <w:r w:rsidRPr="00395500">
        <w:rPr>
          <w:rFonts w:ascii="Calibri" w:hAnsi="Calibri" w:cs="Calibri"/>
          <w:spacing w:val="-7"/>
        </w:rPr>
        <w:t xml:space="preserve"> </w:t>
      </w:r>
      <w:r w:rsidRPr="00395500">
        <w:rPr>
          <w:rFonts w:ascii="Calibri" w:hAnsi="Calibri" w:cs="Calibri"/>
        </w:rPr>
        <w:t>jih je</w:t>
      </w:r>
      <w:r w:rsidRPr="00395500">
        <w:rPr>
          <w:rFonts w:ascii="Calibri" w:hAnsi="Calibri" w:cs="Calibri"/>
          <w:spacing w:val="35"/>
        </w:rPr>
        <w:t xml:space="preserve"> </w:t>
      </w:r>
      <w:r w:rsidRPr="00395500">
        <w:rPr>
          <w:rFonts w:ascii="Calibri" w:hAnsi="Calibri" w:cs="Calibri"/>
        </w:rPr>
        <w:t>treba</w:t>
      </w:r>
      <w:r w:rsidRPr="00395500">
        <w:rPr>
          <w:rFonts w:ascii="Calibri" w:hAnsi="Calibri" w:cs="Calibri"/>
          <w:spacing w:val="34"/>
        </w:rPr>
        <w:t xml:space="preserve"> </w:t>
      </w:r>
      <w:r w:rsidRPr="00395500">
        <w:rPr>
          <w:rFonts w:ascii="Calibri" w:hAnsi="Calibri" w:cs="Calibri"/>
        </w:rPr>
        <w:t>uporabiti</w:t>
      </w:r>
      <w:r w:rsidRPr="00395500">
        <w:rPr>
          <w:rFonts w:ascii="Calibri" w:hAnsi="Calibri" w:cs="Calibri"/>
          <w:spacing w:val="34"/>
        </w:rPr>
        <w:t xml:space="preserve"> </w:t>
      </w:r>
      <w:r w:rsidRPr="00395500">
        <w:rPr>
          <w:rFonts w:ascii="Calibri" w:hAnsi="Calibri" w:cs="Calibri"/>
        </w:rPr>
        <w:t>za</w:t>
      </w:r>
      <w:r w:rsidRPr="00395500">
        <w:rPr>
          <w:rFonts w:ascii="Calibri" w:hAnsi="Calibri" w:cs="Calibri"/>
          <w:spacing w:val="34"/>
        </w:rPr>
        <w:t xml:space="preserve"> </w:t>
      </w:r>
      <w:r w:rsidRPr="00395500">
        <w:rPr>
          <w:rFonts w:ascii="Calibri" w:hAnsi="Calibri" w:cs="Calibri"/>
        </w:rPr>
        <w:t>odhodke,</w:t>
      </w:r>
      <w:r w:rsidRPr="00395500">
        <w:rPr>
          <w:rFonts w:ascii="Calibri" w:hAnsi="Calibri" w:cs="Calibri"/>
          <w:spacing w:val="34"/>
        </w:rPr>
        <w:t xml:space="preserve"> </w:t>
      </w:r>
      <w:r w:rsidRPr="00395500">
        <w:rPr>
          <w:rFonts w:ascii="Calibri" w:hAnsi="Calibri" w:cs="Calibri"/>
        </w:rPr>
        <w:t>ki</w:t>
      </w:r>
      <w:r w:rsidRPr="00395500">
        <w:rPr>
          <w:rFonts w:ascii="Calibri" w:hAnsi="Calibri" w:cs="Calibri"/>
          <w:spacing w:val="34"/>
        </w:rPr>
        <w:t xml:space="preserve"> </w:t>
      </w:r>
      <w:r w:rsidRPr="00395500">
        <w:rPr>
          <w:rFonts w:ascii="Calibri" w:hAnsi="Calibri" w:cs="Calibri"/>
        </w:rPr>
        <w:t>jih</w:t>
      </w:r>
      <w:r w:rsidRPr="00395500">
        <w:rPr>
          <w:rFonts w:ascii="Calibri" w:hAnsi="Calibri" w:cs="Calibri"/>
          <w:spacing w:val="33"/>
        </w:rPr>
        <w:t xml:space="preserve"> </w:t>
      </w:r>
      <w:r w:rsidRPr="00395500">
        <w:rPr>
          <w:rFonts w:ascii="Calibri" w:hAnsi="Calibri" w:cs="Calibri"/>
        </w:rPr>
        <w:t>financira</w:t>
      </w:r>
      <w:r w:rsidRPr="00395500">
        <w:rPr>
          <w:rFonts w:ascii="Calibri" w:hAnsi="Calibri" w:cs="Calibri"/>
          <w:spacing w:val="33"/>
        </w:rPr>
        <w:t xml:space="preserve"> </w:t>
      </w:r>
      <w:r w:rsidRPr="00395500">
        <w:rPr>
          <w:rFonts w:ascii="Calibri" w:hAnsi="Calibri" w:cs="Calibri"/>
        </w:rPr>
        <w:t>Unija,</w:t>
      </w:r>
      <w:r w:rsidRPr="00395500">
        <w:rPr>
          <w:rFonts w:ascii="Calibri" w:hAnsi="Calibri" w:cs="Calibri"/>
          <w:spacing w:val="36"/>
        </w:rPr>
        <w:t xml:space="preserve"> </w:t>
      </w:r>
      <w:r w:rsidRPr="00395500">
        <w:rPr>
          <w:rFonts w:ascii="Calibri" w:hAnsi="Calibri" w:cs="Calibri"/>
        </w:rPr>
        <w:t>zaradi</w:t>
      </w:r>
      <w:r w:rsidRPr="00395500">
        <w:rPr>
          <w:rFonts w:ascii="Calibri" w:hAnsi="Calibri" w:cs="Calibri"/>
          <w:spacing w:val="34"/>
        </w:rPr>
        <w:t xml:space="preserve"> </w:t>
      </w:r>
      <w:r w:rsidRPr="00395500">
        <w:rPr>
          <w:rFonts w:ascii="Calibri" w:hAnsi="Calibri" w:cs="Calibri"/>
        </w:rPr>
        <w:t>neupoštevanja</w:t>
      </w:r>
      <w:r w:rsidRPr="00395500">
        <w:rPr>
          <w:rFonts w:ascii="Calibri" w:hAnsi="Calibri" w:cs="Calibri"/>
          <w:spacing w:val="34"/>
        </w:rPr>
        <w:t xml:space="preserve"> </w:t>
      </w:r>
      <w:r w:rsidRPr="00395500">
        <w:rPr>
          <w:rFonts w:ascii="Calibri" w:hAnsi="Calibri" w:cs="Calibri"/>
        </w:rPr>
        <w:t>veljavnih</w:t>
      </w:r>
      <w:r w:rsidRPr="00395500">
        <w:rPr>
          <w:rFonts w:ascii="Calibri" w:hAnsi="Calibri" w:cs="Calibri"/>
          <w:spacing w:val="35"/>
        </w:rPr>
        <w:t xml:space="preserve"> </w:t>
      </w:r>
      <w:r w:rsidRPr="00395500">
        <w:rPr>
          <w:rFonts w:ascii="Calibri" w:hAnsi="Calibri" w:cs="Calibri"/>
        </w:rPr>
        <w:t>pravil</w:t>
      </w:r>
      <w:r w:rsidRPr="00395500">
        <w:rPr>
          <w:rFonts w:ascii="Calibri" w:hAnsi="Calibri" w:cs="Calibri"/>
          <w:spacing w:val="34"/>
        </w:rPr>
        <w:t xml:space="preserve"> </w:t>
      </w:r>
      <w:r w:rsidRPr="00395500">
        <w:rPr>
          <w:rFonts w:ascii="Calibri" w:hAnsi="Calibri" w:cs="Calibri"/>
        </w:rPr>
        <w:t>o javnem</w:t>
      </w:r>
      <w:r w:rsidRPr="00395500">
        <w:rPr>
          <w:rFonts w:ascii="Calibri" w:hAnsi="Calibri" w:cs="Calibri"/>
          <w:spacing w:val="30"/>
        </w:rPr>
        <w:t xml:space="preserve"> </w:t>
      </w:r>
      <w:r w:rsidRPr="00395500">
        <w:rPr>
          <w:rFonts w:ascii="Calibri" w:hAnsi="Calibri" w:cs="Calibri"/>
        </w:rPr>
        <w:t>naročanju</w:t>
      </w:r>
      <w:r w:rsidRPr="00395500">
        <w:rPr>
          <w:rFonts w:ascii="Calibri" w:hAnsi="Calibri" w:cs="Calibri"/>
          <w:spacing w:val="29"/>
        </w:rPr>
        <w:t xml:space="preserve"> </w:t>
      </w:r>
      <w:r w:rsidRPr="00395500">
        <w:rPr>
          <w:rFonts w:ascii="Calibri" w:hAnsi="Calibri" w:cs="Calibri"/>
        </w:rPr>
        <w:t>in</w:t>
      </w:r>
      <w:r w:rsidRPr="00395500">
        <w:rPr>
          <w:rFonts w:ascii="Calibri" w:hAnsi="Calibri" w:cs="Calibri"/>
          <w:spacing w:val="26"/>
        </w:rPr>
        <w:t xml:space="preserve"> </w:t>
      </w:r>
      <w:r w:rsidRPr="00395500">
        <w:rPr>
          <w:rFonts w:ascii="Calibri" w:hAnsi="Calibri" w:cs="Calibri"/>
        </w:rPr>
        <w:t>Priloga</w:t>
      </w:r>
      <w:r w:rsidRPr="00395500">
        <w:rPr>
          <w:rFonts w:ascii="Calibri" w:hAnsi="Calibri" w:cs="Calibri"/>
          <w:spacing w:val="29"/>
        </w:rPr>
        <w:t xml:space="preserve"> </w:t>
      </w:r>
      <w:r w:rsidRPr="00395500">
        <w:rPr>
          <w:rFonts w:ascii="Calibri" w:hAnsi="Calibri" w:cs="Calibri"/>
        </w:rPr>
        <w:t>k</w:t>
      </w:r>
      <w:r w:rsidRPr="00395500">
        <w:rPr>
          <w:rFonts w:ascii="Calibri" w:hAnsi="Calibri" w:cs="Calibri"/>
          <w:spacing w:val="30"/>
        </w:rPr>
        <w:t xml:space="preserve"> </w:t>
      </w:r>
      <w:r w:rsidRPr="00395500">
        <w:rPr>
          <w:rFonts w:ascii="Calibri" w:hAnsi="Calibri" w:cs="Calibri"/>
        </w:rPr>
        <w:t>Sklepu</w:t>
      </w:r>
      <w:r w:rsidRPr="00395500">
        <w:rPr>
          <w:rFonts w:ascii="Calibri" w:hAnsi="Calibri" w:cs="Calibri"/>
          <w:spacing w:val="26"/>
        </w:rPr>
        <w:t xml:space="preserve"> </w:t>
      </w:r>
      <w:r w:rsidRPr="00395500">
        <w:rPr>
          <w:rFonts w:ascii="Calibri" w:hAnsi="Calibri" w:cs="Calibri"/>
        </w:rPr>
        <w:t>Komisije</w:t>
      </w:r>
      <w:r w:rsidRPr="00395500">
        <w:rPr>
          <w:rFonts w:ascii="Calibri" w:hAnsi="Calibri" w:cs="Calibri"/>
          <w:spacing w:val="30"/>
        </w:rPr>
        <w:t xml:space="preserve"> </w:t>
      </w:r>
      <w:r w:rsidRPr="00395500">
        <w:rPr>
          <w:rFonts w:ascii="Calibri" w:hAnsi="Calibri" w:cs="Calibri"/>
        </w:rPr>
        <w:t>z</w:t>
      </w:r>
      <w:r w:rsidRPr="00395500">
        <w:rPr>
          <w:rFonts w:ascii="Calibri" w:hAnsi="Calibri" w:cs="Calibri"/>
          <w:spacing w:val="29"/>
        </w:rPr>
        <w:t xml:space="preserve"> </w:t>
      </w:r>
      <w:r w:rsidRPr="00395500">
        <w:rPr>
          <w:rFonts w:ascii="Calibri" w:hAnsi="Calibri" w:cs="Calibri"/>
        </w:rPr>
        <w:t>dne</w:t>
      </w:r>
      <w:r w:rsidRPr="00395500">
        <w:rPr>
          <w:rFonts w:ascii="Calibri" w:hAnsi="Calibri" w:cs="Calibri"/>
          <w:spacing w:val="30"/>
        </w:rPr>
        <w:t xml:space="preserve"> </w:t>
      </w:r>
      <w:r w:rsidRPr="00395500">
        <w:rPr>
          <w:rFonts w:ascii="Calibri" w:hAnsi="Calibri" w:cs="Calibri"/>
        </w:rPr>
        <w:t>14.</w:t>
      </w:r>
      <w:r w:rsidRPr="00395500">
        <w:rPr>
          <w:rFonts w:ascii="Calibri" w:hAnsi="Calibri" w:cs="Calibri"/>
          <w:spacing w:val="27"/>
        </w:rPr>
        <w:t xml:space="preserve"> </w:t>
      </w:r>
      <w:r w:rsidRPr="00395500">
        <w:rPr>
          <w:rFonts w:ascii="Calibri" w:hAnsi="Calibri" w:cs="Calibri"/>
        </w:rPr>
        <w:t>maja</w:t>
      </w:r>
      <w:r w:rsidRPr="00395500">
        <w:rPr>
          <w:rFonts w:ascii="Calibri" w:hAnsi="Calibri" w:cs="Calibri"/>
          <w:spacing w:val="27"/>
        </w:rPr>
        <w:t xml:space="preserve"> </w:t>
      </w:r>
      <w:r w:rsidRPr="00395500">
        <w:rPr>
          <w:rFonts w:ascii="Calibri" w:hAnsi="Calibri" w:cs="Calibri"/>
        </w:rPr>
        <w:t>2019</w:t>
      </w:r>
      <w:r w:rsidRPr="00395500">
        <w:rPr>
          <w:rFonts w:ascii="Calibri" w:hAnsi="Calibri" w:cs="Calibri"/>
          <w:spacing w:val="28"/>
        </w:rPr>
        <w:t xml:space="preserve"> </w:t>
      </w:r>
      <w:r w:rsidRPr="00395500">
        <w:rPr>
          <w:rFonts w:ascii="Calibri" w:hAnsi="Calibri" w:cs="Calibri"/>
        </w:rPr>
        <w:t>o</w:t>
      </w:r>
      <w:r w:rsidRPr="00395500">
        <w:rPr>
          <w:rFonts w:ascii="Calibri" w:hAnsi="Calibri" w:cs="Calibri"/>
          <w:spacing w:val="28"/>
        </w:rPr>
        <w:t xml:space="preserve"> </w:t>
      </w:r>
      <w:r w:rsidRPr="00395500">
        <w:rPr>
          <w:rFonts w:ascii="Calibri" w:hAnsi="Calibri" w:cs="Calibri"/>
        </w:rPr>
        <w:t>opredelitvi</w:t>
      </w:r>
      <w:r w:rsidRPr="00395500">
        <w:rPr>
          <w:rFonts w:ascii="Calibri" w:hAnsi="Calibri" w:cs="Calibri"/>
          <w:spacing w:val="29"/>
        </w:rPr>
        <w:t xml:space="preserve"> </w:t>
      </w:r>
      <w:r w:rsidRPr="00395500">
        <w:rPr>
          <w:rFonts w:ascii="Calibri" w:hAnsi="Calibri" w:cs="Calibri"/>
        </w:rPr>
        <w:t>smernic</w:t>
      </w:r>
      <w:r w:rsidRPr="00395500">
        <w:rPr>
          <w:rFonts w:ascii="Calibri" w:hAnsi="Calibri" w:cs="Calibri"/>
          <w:spacing w:val="27"/>
        </w:rPr>
        <w:t xml:space="preserve"> </w:t>
      </w:r>
      <w:r w:rsidRPr="00395500">
        <w:rPr>
          <w:rFonts w:ascii="Calibri" w:hAnsi="Calibri" w:cs="Calibri"/>
        </w:rPr>
        <w:t xml:space="preserve">za določanje finančnih popravkov, ki jih je treba uporabiti za odhodke, ki jih financira Unija, zaradi </w:t>
      </w:r>
      <w:r w:rsidRPr="00395500">
        <w:rPr>
          <w:rFonts w:ascii="Calibri" w:hAnsi="Calibri" w:cs="Calibri"/>
          <w:spacing w:val="-2"/>
        </w:rPr>
        <w:t>neupoštevanja</w:t>
      </w:r>
      <w:r w:rsidRPr="00395500">
        <w:rPr>
          <w:rFonts w:ascii="Calibri" w:hAnsi="Calibri" w:cs="Calibri"/>
        </w:rPr>
        <w:t xml:space="preserve"> </w:t>
      </w:r>
      <w:r w:rsidRPr="00395500">
        <w:rPr>
          <w:rFonts w:ascii="Calibri" w:hAnsi="Calibri" w:cs="Calibri"/>
          <w:spacing w:val="-2"/>
        </w:rPr>
        <w:t>veljavnih pravil</w:t>
      </w:r>
      <w:r w:rsidRPr="00395500">
        <w:rPr>
          <w:rFonts w:ascii="Calibri" w:hAnsi="Calibri" w:cs="Calibri"/>
        </w:rPr>
        <w:tab/>
      </w:r>
      <w:r w:rsidRPr="00395500">
        <w:rPr>
          <w:rFonts w:ascii="Calibri" w:hAnsi="Calibri" w:cs="Calibri"/>
          <w:spacing w:val="-10"/>
        </w:rPr>
        <w:t xml:space="preserve">o </w:t>
      </w:r>
      <w:r w:rsidRPr="00395500">
        <w:rPr>
          <w:rFonts w:ascii="Calibri" w:hAnsi="Calibri" w:cs="Calibri"/>
          <w:spacing w:val="-2"/>
        </w:rPr>
        <w:t xml:space="preserve">javnem naročanju, objavljena </w:t>
      </w:r>
      <w:r w:rsidRPr="00395500">
        <w:rPr>
          <w:rFonts w:ascii="Calibri" w:hAnsi="Calibri" w:cs="Calibri"/>
          <w:spacing w:val="-6"/>
        </w:rPr>
        <w:t xml:space="preserve">na </w:t>
      </w:r>
      <w:r w:rsidRPr="00395500">
        <w:rPr>
          <w:rFonts w:ascii="Calibri" w:hAnsi="Calibri" w:cs="Calibri"/>
          <w:spacing w:val="-2"/>
        </w:rPr>
        <w:t>spletni strani</w:t>
      </w:r>
      <w:r w:rsidRPr="00395500">
        <w:rPr>
          <w:rFonts w:ascii="Calibri" w:hAnsi="Calibri" w:cs="Calibri"/>
        </w:rPr>
        <w:t xml:space="preserve"> </w:t>
      </w:r>
      <w:hyperlink r:id="rId17" w:history="1">
        <w:r w:rsidRPr="004B11D6">
          <w:rPr>
            <w:rFonts w:ascii="Calibri" w:hAnsi="Calibri"/>
            <w:color w:val="0000FF"/>
            <w:spacing w:val="-2"/>
            <w:u w:val="single" w:color="0000FF"/>
          </w:rPr>
          <w:t>GL_corrections_pp_irregularities_SL.pdf</w:t>
        </w:r>
      </w:hyperlink>
      <w:r w:rsidRPr="004B11D6">
        <w:rPr>
          <w:rFonts w:ascii="Calibri" w:hAnsi="Calibri"/>
          <w:color w:val="0000FF"/>
          <w:spacing w:val="-2"/>
          <w:u w:val="single" w:color="0000FF"/>
        </w:rPr>
        <w:t xml:space="preserve"> in </w:t>
      </w:r>
      <w:hyperlink r:id="rId18" w:history="1">
        <w:r w:rsidRPr="004B11D6">
          <w:rPr>
            <w:rFonts w:ascii="Calibri" w:hAnsi="Calibri"/>
            <w:color w:val="0000FF"/>
            <w:spacing w:val="-2"/>
            <w:u w:val="single" w:color="0000FF"/>
          </w:rPr>
          <w:t>GL_corrections_pp_irregularities_annex_SL.pdf</w:t>
        </w:r>
      </w:hyperlink>
      <w:r w:rsidRPr="004B11D6">
        <w:rPr>
          <w:rFonts w:ascii="Calibri" w:hAnsi="Calibri"/>
          <w:color w:val="0000FF"/>
          <w:spacing w:val="-2"/>
          <w:u w:val="single" w:color="0000FF"/>
        </w:rPr>
        <w:t>,</w:t>
      </w:r>
    </w:p>
    <w:p w14:paraId="504F4A2E" w14:textId="2A6021C2"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Sporazum</w:t>
      </w:r>
      <w:r w:rsidRPr="00395500">
        <w:rPr>
          <w:rFonts w:ascii="Calibri" w:hAnsi="Calibri"/>
          <w:spacing w:val="33"/>
        </w:rPr>
        <w:t xml:space="preserve"> </w:t>
      </w:r>
      <w:r w:rsidRPr="00395500">
        <w:rPr>
          <w:rFonts w:ascii="Calibri" w:hAnsi="Calibri"/>
        </w:rPr>
        <w:t>o</w:t>
      </w:r>
      <w:r w:rsidRPr="00395500">
        <w:rPr>
          <w:rFonts w:ascii="Calibri" w:hAnsi="Calibri"/>
          <w:spacing w:val="35"/>
        </w:rPr>
        <w:t xml:space="preserve"> </w:t>
      </w:r>
      <w:r w:rsidRPr="00395500">
        <w:rPr>
          <w:rFonts w:ascii="Calibri" w:hAnsi="Calibri"/>
        </w:rPr>
        <w:t>partnerstvu</w:t>
      </w:r>
      <w:r w:rsidRPr="00395500">
        <w:rPr>
          <w:rFonts w:ascii="Calibri" w:hAnsi="Calibri"/>
          <w:spacing w:val="30"/>
        </w:rPr>
        <w:t xml:space="preserve"> </w:t>
      </w:r>
      <w:r w:rsidRPr="00395500">
        <w:rPr>
          <w:rFonts w:ascii="Calibri" w:hAnsi="Calibri"/>
        </w:rPr>
        <w:t>med</w:t>
      </w:r>
      <w:r w:rsidRPr="00395500">
        <w:rPr>
          <w:rFonts w:ascii="Calibri" w:hAnsi="Calibri"/>
          <w:spacing w:val="33"/>
        </w:rPr>
        <w:t xml:space="preserve"> </w:t>
      </w:r>
      <w:r w:rsidRPr="00395500">
        <w:rPr>
          <w:rFonts w:ascii="Calibri" w:hAnsi="Calibri"/>
        </w:rPr>
        <w:t>Slovenijo</w:t>
      </w:r>
      <w:r w:rsidRPr="00395500">
        <w:rPr>
          <w:rFonts w:ascii="Calibri" w:hAnsi="Calibri"/>
          <w:spacing w:val="37"/>
        </w:rPr>
        <w:t xml:space="preserve"> </w:t>
      </w:r>
      <w:r w:rsidRPr="00395500">
        <w:rPr>
          <w:rFonts w:ascii="Calibri" w:hAnsi="Calibri"/>
        </w:rPr>
        <w:t>in</w:t>
      </w:r>
      <w:r w:rsidRPr="00395500">
        <w:rPr>
          <w:rFonts w:ascii="Calibri" w:hAnsi="Calibri"/>
          <w:spacing w:val="33"/>
        </w:rPr>
        <w:t xml:space="preserve"> </w:t>
      </w:r>
      <w:r w:rsidRPr="00395500">
        <w:rPr>
          <w:rFonts w:ascii="Calibri" w:hAnsi="Calibri"/>
        </w:rPr>
        <w:t>Evropsko</w:t>
      </w:r>
      <w:r w:rsidRPr="00395500">
        <w:rPr>
          <w:rFonts w:ascii="Calibri" w:hAnsi="Calibri"/>
          <w:spacing w:val="35"/>
        </w:rPr>
        <w:t xml:space="preserve"> </w:t>
      </w:r>
      <w:r w:rsidRPr="00395500">
        <w:rPr>
          <w:rFonts w:ascii="Calibri" w:hAnsi="Calibri"/>
        </w:rPr>
        <w:t>komisijo</w:t>
      </w:r>
      <w:r w:rsidRPr="00395500">
        <w:rPr>
          <w:rFonts w:ascii="Calibri" w:hAnsi="Calibri"/>
          <w:spacing w:val="37"/>
        </w:rPr>
        <w:t xml:space="preserve"> </w:t>
      </w:r>
      <w:r w:rsidRPr="00395500">
        <w:rPr>
          <w:rFonts w:ascii="Calibri" w:hAnsi="Calibri"/>
        </w:rPr>
        <w:t>za</w:t>
      </w:r>
      <w:r w:rsidRPr="00395500">
        <w:rPr>
          <w:rFonts w:ascii="Calibri" w:hAnsi="Calibri"/>
          <w:spacing w:val="31"/>
        </w:rPr>
        <w:t xml:space="preserve"> </w:t>
      </w:r>
      <w:r w:rsidRPr="00395500">
        <w:rPr>
          <w:rFonts w:ascii="Calibri" w:hAnsi="Calibri"/>
        </w:rPr>
        <w:t>obdobje</w:t>
      </w:r>
      <w:r w:rsidRPr="00395500">
        <w:rPr>
          <w:rFonts w:ascii="Calibri" w:hAnsi="Calibri"/>
          <w:spacing w:val="34"/>
        </w:rPr>
        <w:t xml:space="preserve"> </w:t>
      </w:r>
      <w:r w:rsidRPr="00395500">
        <w:rPr>
          <w:rFonts w:ascii="Calibri" w:hAnsi="Calibri"/>
        </w:rPr>
        <w:t>2021–2027,</w:t>
      </w:r>
      <w:r w:rsidRPr="00395500">
        <w:rPr>
          <w:rFonts w:ascii="Calibri" w:hAnsi="Calibri"/>
          <w:spacing w:val="36"/>
        </w:rPr>
        <w:t xml:space="preserve"> </w:t>
      </w:r>
      <w:r w:rsidRPr="00395500">
        <w:rPr>
          <w:rFonts w:ascii="Calibri" w:hAnsi="Calibri"/>
        </w:rPr>
        <w:t>št.</w:t>
      </w:r>
      <w:r w:rsidRPr="00395500">
        <w:rPr>
          <w:rFonts w:ascii="Calibri" w:hAnsi="Calibri"/>
          <w:spacing w:val="37"/>
        </w:rPr>
        <w:t xml:space="preserve"> </w:t>
      </w:r>
      <w:r w:rsidRPr="00395500">
        <w:rPr>
          <w:rFonts w:ascii="Calibri" w:hAnsi="Calibri"/>
          <w:spacing w:val="-5"/>
        </w:rPr>
        <w:t xml:space="preserve">CCI </w:t>
      </w:r>
      <w:r w:rsidRPr="00395500">
        <w:rPr>
          <w:rFonts w:ascii="Calibri" w:hAnsi="Calibri"/>
          <w:spacing w:val="-2"/>
        </w:rPr>
        <w:t xml:space="preserve">2021SI16FFPA001, </w:t>
      </w:r>
      <w:r w:rsidRPr="00395500">
        <w:rPr>
          <w:rFonts w:ascii="Calibri" w:hAnsi="Calibri"/>
          <w:spacing w:val="-10"/>
        </w:rPr>
        <w:t xml:space="preserve">z </w:t>
      </w:r>
      <w:r w:rsidRPr="00395500">
        <w:rPr>
          <w:rFonts w:ascii="Calibri" w:hAnsi="Calibri"/>
          <w:spacing w:val="-5"/>
        </w:rPr>
        <w:t xml:space="preserve">dne 12. 9. </w:t>
      </w:r>
      <w:r w:rsidRPr="00395500">
        <w:rPr>
          <w:rFonts w:ascii="Calibri" w:hAnsi="Calibri"/>
          <w:spacing w:val="-4"/>
        </w:rPr>
        <w:t xml:space="preserve">2022, </w:t>
      </w:r>
      <w:r w:rsidRPr="00395500">
        <w:rPr>
          <w:rFonts w:ascii="Calibri" w:hAnsi="Calibri"/>
          <w:spacing w:val="-2"/>
        </w:rPr>
        <w:t xml:space="preserve">objavljen </w:t>
      </w:r>
      <w:r w:rsidRPr="00395500">
        <w:rPr>
          <w:rFonts w:ascii="Calibri" w:hAnsi="Calibri"/>
          <w:spacing w:val="-5"/>
        </w:rPr>
        <w:t xml:space="preserve">na </w:t>
      </w:r>
      <w:r w:rsidRPr="00395500">
        <w:rPr>
          <w:rFonts w:ascii="Calibri" w:hAnsi="Calibri"/>
          <w:spacing w:val="-2"/>
        </w:rPr>
        <w:t xml:space="preserve">spletni strani  </w:t>
      </w:r>
      <w:hyperlink r:id="rId19">
        <w:r w:rsidRPr="00395500">
          <w:rPr>
            <w:rFonts w:ascii="Calibri" w:hAnsi="Calibri"/>
            <w:color w:val="0000FF"/>
            <w:spacing w:val="-2"/>
            <w:u w:val="single" w:color="0000FF"/>
          </w:rPr>
          <w:t>https://evropskasredstva.si/evropska-kohezijska-politika/kljucni-dokumenti/programski-</w:t>
        </w:r>
      </w:hyperlink>
      <w:r w:rsidRPr="00395500">
        <w:rPr>
          <w:rFonts w:ascii="Calibri" w:hAnsi="Calibri"/>
          <w:color w:val="0000FF"/>
          <w:spacing w:val="-2"/>
        </w:rPr>
        <w:t xml:space="preserve"> </w:t>
      </w:r>
      <w:hyperlink r:id="rId20">
        <w:r w:rsidRPr="00395500">
          <w:rPr>
            <w:rFonts w:ascii="Calibri" w:hAnsi="Calibri"/>
            <w:color w:val="0000FF"/>
            <w:spacing w:val="-2"/>
            <w:u w:val="single" w:color="0000FF"/>
          </w:rPr>
          <w:t>dokumenti-za-obdobje-2021-2027/</w:t>
        </w:r>
      </w:hyperlink>
      <w:r w:rsidRPr="00395500">
        <w:rPr>
          <w:rFonts w:ascii="Calibri" w:hAnsi="Calibri"/>
          <w:spacing w:val="-2"/>
        </w:rPr>
        <w:t>,</w:t>
      </w:r>
    </w:p>
    <w:p w14:paraId="0CDDB8FB" w14:textId="0F7D623D"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Program</w:t>
      </w:r>
      <w:r w:rsidRPr="00395500">
        <w:rPr>
          <w:rFonts w:ascii="Calibri" w:hAnsi="Calibri"/>
          <w:spacing w:val="-5"/>
        </w:rPr>
        <w:t xml:space="preserve"> </w:t>
      </w:r>
      <w:r w:rsidRPr="00395500">
        <w:rPr>
          <w:rFonts w:ascii="Calibri" w:hAnsi="Calibri"/>
        </w:rPr>
        <w:t>evropske</w:t>
      </w:r>
      <w:r w:rsidRPr="00395500">
        <w:rPr>
          <w:rFonts w:ascii="Calibri" w:hAnsi="Calibri"/>
          <w:spacing w:val="-5"/>
        </w:rPr>
        <w:t xml:space="preserve"> </w:t>
      </w:r>
      <w:r w:rsidRPr="00395500">
        <w:rPr>
          <w:rFonts w:ascii="Calibri" w:hAnsi="Calibri"/>
        </w:rPr>
        <w:t>kohezijske</w:t>
      </w:r>
      <w:r w:rsidRPr="00395500">
        <w:rPr>
          <w:rFonts w:ascii="Calibri" w:hAnsi="Calibri"/>
          <w:spacing w:val="-3"/>
        </w:rPr>
        <w:t xml:space="preserve"> </w:t>
      </w:r>
      <w:r w:rsidRPr="00395500">
        <w:rPr>
          <w:rFonts w:ascii="Calibri" w:hAnsi="Calibri"/>
        </w:rPr>
        <w:t>politike</w:t>
      </w:r>
      <w:r w:rsidRPr="00395500">
        <w:rPr>
          <w:rFonts w:ascii="Calibri" w:hAnsi="Calibri"/>
          <w:spacing w:val="-5"/>
        </w:rPr>
        <w:t xml:space="preserve"> </w:t>
      </w:r>
      <w:r w:rsidRPr="00395500">
        <w:rPr>
          <w:rFonts w:ascii="Calibri" w:hAnsi="Calibri"/>
        </w:rPr>
        <w:t>v</w:t>
      </w:r>
      <w:r w:rsidRPr="00395500">
        <w:rPr>
          <w:rFonts w:ascii="Calibri" w:hAnsi="Calibri"/>
          <w:spacing w:val="-4"/>
        </w:rPr>
        <w:t xml:space="preserve"> </w:t>
      </w:r>
      <w:r w:rsidRPr="00395500">
        <w:rPr>
          <w:rFonts w:ascii="Calibri" w:hAnsi="Calibri"/>
        </w:rPr>
        <w:t>obdobju</w:t>
      </w:r>
      <w:r w:rsidRPr="00395500">
        <w:rPr>
          <w:rFonts w:ascii="Calibri" w:hAnsi="Calibri"/>
          <w:spacing w:val="-5"/>
        </w:rPr>
        <w:t xml:space="preserve"> </w:t>
      </w:r>
      <w:r w:rsidRPr="00395500">
        <w:rPr>
          <w:rFonts w:ascii="Calibri" w:hAnsi="Calibri"/>
        </w:rPr>
        <w:t>2021-2027</w:t>
      </w:r>
      <w:r w:rsidRPr="00395500">
        <w:rPr>
          <w:rFonts w:ascii="Calibri" w:hAnsi="Calibri"/>
          <w:spacing w:val="-5"/>
        </w:rPr>
        <w:t xml:space="preserve"> </w:t>
      </w:r>
      <w:r w:rsidRPr="00395500">
        <w:rPr>
          <w:rFonts w:ascii="Calibri" w:hAnsi="Calibri"/>
        </w:rPr>
        <w:t>v</w:t>
      </w:r>
      <w:r w:rsidRPr="00395500">
        <w:rPr>
          <w:rFonts w:ascii="Calibri" w:hAnsi="Calibri"/>
          <w:spacing w:val="-4"/>
        </w:rPr>
        <w:t xml:space="preserve"> </w:t>
      </w:r>
      <w:r w:rsidRPr="00395500">
        <w:rPr>
          <w:rFonts w:ascii="Calibri" w:hAnsi="Calibri"/>
        </w:rPr>
        <w:t>Sloveniji,</w:t>
      </w:r>
      <w:r w:rsidRPr="00395500">
        <w:rPr>
          <w:rFonts w:ascii="Calibri" w:hAnsi="Calibri"/>
          <w:spacing w:val="-3"/>
        </w:rPr>
        <w:t xml:space="preserve"> </w:t>
      </w:r>
      <w:r w:rsidRPr="00395500">
        <w:rPr>
          <w:rFonts w:ascii="Calibri" w:hAnsi="Calibri"/>
        </w:rPr>
        <w:t>št.</w:t>
      </w:r>
      <w:r w:rsidRPr="00395500">
        <w:rPr>
          <w:rFonts w:ascii="Calibri" w:hAnsi="Calibri"/>
          <w:spacing w:val="-3"/>
        </w:rPr>
        <w:t xml:space="preserve"> </w:t>
      </w:r>
      <w:r w:rsidRPr="00395500">
        <w:rPr>
          <w:rFonts w:ascii="Calibri" w:hAnsi="Calibri"/>
        </w:rPr>
        <w:t>CCI</w:t>
      </w:r>
      <w:r w:rsidRPr="00395500">
        <w:rPr>
          <w:rFonts w:ascii="Calibri" w:hAnsi="Calibri"/>
          <w:spacing w:val="-5"/>
        </w:rPr>
        <w:t xml:space="preserve"> </w:t>
      </w:r>
      <w:r w:rsidRPr="00395500">
        <w:rPr>
          <w:rFonts w:ascii="Calibri" w:hAnsi="Calibri"/>
        </w:rPr>
        <w:t xml:space="preserve">2021SI16FFPR001, z dne 22. 11. 2024, objavljen na spletni strani </w:t>
      </w:r>
      <w:hyperlink r:id="rId21">
        <w:r w:rsidRPr="00395500">
          <w:rPr>
            <w:rFonts w:ascii="Calibri" w:hAnsi="Calibri"/>
            <w:color w:val="0000FF"/>
            <w:u w:val="single" w:color="0000FF"/>
          </w:rPr>
          <w:t>https://evropskasredstva.si/evropska-kohezijska-</w:t>
        </w:r>
      </w:hyperlink>
      <w:r w:rsidRPr="00395500">
        <w:rPr>
          <w:rFonts w:ascii="Calibri" w:hAnsi="Calibri"/>
          <w:color w:val="0000FF"/>
        </w:rPr>
        <w:t xml:space="preserve"> </w:t>
      </w:r>
      <w:hyperlink r:id="rId22">
        <w:r w:rsidRPr="00395500">
          <w:rPr>
            <w:rFonts w:ascii="Calibri" w:hAnsi="Calibri"/>
            <w:color w:val="0000FF"/>
            <w:spacing w:val="-2"/>
            <w:u w:val="single" w:color="0000FF"/>
          </w:rPr>
          <w:t>politika/kljucni-dokumenti/programski-dokumenti-za-obdobje-2021-2027/</w:t>
        </w:r>
      </w:hyperlink>
      <w:r w:rsidRPr="00395500">
        <w:rPr>
          <w:rFonts w:ascii="Calibri" w:hAnsi="Calibri"/>
          <w:spacing w:val="-2"/>
        </w:rPr>
        <w:t>,</w:t>
      </w:r>
    </w:p>
    <w:p w14:paraId="310E28BC" w14:textId="2F3442CD" w:rsidR="00B91513" w:rsidRPr="00882D5D" w:rsidRDefault="00B91513" w:rsidP="00395500">
      <w:pPr>
        <w:widowControl w:val="0"/>
        <w:numPr>
          <w:ilvl w:val="0"/>
          <w:numId w:val="36"/>
        </w:numPr>
        <w:autoSpaceDE w:val="0"/>
        <w:autoSpaceDN w:val="0"/>
        <w:spacing w:after="0" w:line="240" w:lineRule="auto"/>
        <w:jc w:val="both"/>
      </w:pPr>
      <w:r w:rsidRPr="00395500">
        <w:rPr>
          <w:rFonts w:ascii="Calibri" w:hAnsi="Calibri"/>
        </w:rPr>
        <w:t>Uredba</w:t>
      </w:r>
      <w:r w:rsidRPr="00395500">
        <w:rPr>
          <w:rFonts w:ascii="Calibri" w:hAnsi="Calibri"/>
          <w:spacing w:val="-10"/>
        </w:rPr>
        <w:t xml:space="preserve"> </w:t>
      </w:r>
      <w:r w:rsidRPr="00395500">
        <w:rPr>
          <w:rFonts w:ascii="Calibri" w:hAnsi="Calibri"/>
        </w:rPr>
        <w:t>(EU)</w:t>
      </w:r>
      <w:r w:rsidRPr="00395500">
        <w:rPr>
          <w:rFonts w:ascii="Calibri" w:hAnsi="Calibri"/>
          <w:spacing w:val="-11"/>
        </w:rPr>
        <w:t xml:space="preserve"> </w:t>
      </w:r>
      <w:r w:rsidRPr="00395500">
        <w:rPr>
          <w:rFonts w:ascii="Calibri" w:hAnsi="Calibri"/>
        </w:rPr>
        <w:t>2020/852</w:t>
      </w:r>
      <w:r w:rsidRPr="00395500">
        <w:rPr>
          <w:rFonts w:ascii="Calibri" w:hAnsi="Calibri"/>
          <w:spacing w:val="-9"/>
        </w:rPr>
        <w:t xml:space="preserve"> </w:t>
      </w:r>
      <w:r w:rsidRPr="00395500">
        <w:rPr>
          <w:rFonts w:ascii="Calibri" w:hAnsi="Calibri"/>
        </w:rPr>
        <w:t>Evropskega</w:t>
      </w:r>
      <w:r w:rsidRPr="00395500">
        <w:rPr>
          <w:rFonts w:ascii="Calibri" w:hAnsi="Calibri"/>
          <w:spacing w:val="-10"/>
        </w:rPr>
        <w:t xml:space="preserve"> </w:t>
      </w:r>
      <w:r w:rsidRPr="00395500">
        <w:rPr>
          <w:rFonts w:ascii="Calibri" w:hAnsi="Calibri"/>
        </w:rPr>
        <w:t>parlamenta</w:t>
      </w:r>
      <w:r w:rsidRPr="00395500">
        <w:rPr>
          <w:rFonts w:ascii="Calibri" w:hAnsi="Calibri"/>
          <w:spacing w:val="-10"/>
        </w:rPr>
        <w:t xml:space="preserve"> </w:t>
      </w:r>
      <w:r w:rsidRPr="00395500">
        <w:rPr>
          <w:rFonts w:ascii="Calibri" w:hAnsi="Calibri"/>
        </w:rPr>
        <w:t>in</w:t>
      </w:r>
      <w:r w:rsidRPr="00395500">
        <w:rPr>
          <w:rFonts w:ascii="Calibri" w:hAnsi="Calibri"/>
          <w:spacing w:val="-10"/>
        </w:rPr>
        <w:t xml:space="preserve"> </w:t>
      </w:r>
      <w:r w:rsidRPr="00395500">
        <w:rPr>
          <w:rFonts w:ascii="Calibri" w:hAnsi="Calibri"/>
        </w:rPr>
        <w:t>Sveta</w:t>
      </w:r>
      <w:r w:rsidRPr="00395500">
        <w:rPr>
          <w:rFonts w:ascii="Calibri" w:hAnsi="Calibri"/>
          <w:spacing w:val="-11"/>
        </w:rPr>
        <w:t xml:space="preserve"> </w:t>
      </w:r>
      <w:r w:rsidRPr="00395500">
        <w:rPr>
          <w:rFonts w:ascii="Calibri" w:hAnsi="Calibri"/>
        </w:rPr>
        <w:t>z</w:t>
      </w:r>
      <w:r w:rsidRPr="00395500">
        <w:rPr>
          <w:rFonts w:ascii="Calibri" w:hAnsi="Calibri"/>
          <w:spacing w:val="-10"/>
        </w:rPr>
        <w:t xml:space="preserve"> </w:t>
      </w:r>
      <w:r w:rsidRPr="00395500">
        <w:rPr>
          <w:rFonts w:ascii="Calibri" w:hAnsi="Calibri"/>
        </w:rPr>
        <w:t>dne</w:t>
      </w:r>
      <w:r w:rsidRPr="00395500">
        <w:rPr>
          <w:rFonts w:ascii="Calibri" w:hAnsi="Calibri"/>
          <w:spacing w:val="-11"/>
        </w:rPr>
        <w:t xml:space="preserve"> </w:t>
      </w:r>
      <w:r w:rsidRPr="00395500">
        <w:rPr>
          <w:rFonts w:ascii="Calibri" w:hAnsi="Calibri"/>
        </w:rPr>
        <w:t>18.</w:t>
      </w:r>
      <w:r w:rsidRPr="00395500">
        <w:rPr>
          <w:rFonts w:ascii="Calibri" w:hAnsi="Calibri"/>
          <w:spacing w:val="-10"/>
        </w:rPr>
        <w:t xml:space="preserve"> </w:t>
      </w:r>
      <w:r w:rsidRPr="00395500">
        <w:rPr>
          <w:rFonts w:ascii="Calibri" w:hAnsi="Calibri"/>
        </w:rPr>
        <w:t>junija</w:t>
      </w:r>
      <w:r w:rsidRPr="00395500">
        <w:rPr>
          <w:rFonts w:ascii="Calibri" w:hAnsi="Calibri"/>
          <w:spacing w:val="-12"/>
        </w:rPr>
        <w:t xml:space="preserve"> </w:t>
      </w:r>
      <w:r w:rsidRPr="00395500">
        <w:rPr>
          <w:rFonts w:ascii="Calibri" w:hAnsi="Calibri"/>
        </w:rPr>
        <w:t>2020</w:t>
      </w:r>
      <w:r w:rsidRPr="00395500">
        <w:rPr>
          <w:rFonts w:ascii="Calibri" w:hAnsi="Calibri"/>
          <w:spacing w:val="-11"/>
        </w:rPr>
        <w:t xml:space="preserve"> </w:t>
      </w:r>
      <w:r w:rsidRPr="00395500">
        <w:rPr>
          <w:rFonts w:ascii="Calibri" w:hAnsi="Calibri"/>
        </w:rPr>
        <w:t>o</w:t>
      </w:r>
      <w:r w:rsidRPr="00395500">
        <w:rPr>
          <w:rFonts w:ascii="Calibri" w:hAnsi="Calibri"/>
          <w:spacing w:val="-10"/>
        </w:rPr>
        <w:t xml:space="preserve"> </w:t>
      </w:r>
      <w:r w:rsidRPr="00395500">
        <w:rPr>
          <w:rFonts w:ascii="Calibri" w:hAnsi="Calibri"/>
        </w:rPr>
        <w:t>vzpostavitvi</w:t>
      </w:r>
      <w:r w:rsidRPr="00395500">
        <w:rPr>
          <w:rFonts w:ascii="Calibri" w:hAnsi="Calibri"/>
          <w:spacing w:val="-12"/>
        </w:rPr>
        <w:t xml:space="preserve"> </w:t>
      </w:r>
      <w:r w:rsidRPr="00395500">
        <w:rPr>
          <w:rFonts w:ascii="Calibri" w:hAnsi="Calibri"/>
        </w:rPr>
        <w:t>okvira za</w:t>
      </w:r>
      <w:r w:rsidRPr="00395500">
        <w:rPr>
          <w:rFonts w:ascii="Calibri" w:hAnsi="Calibri"/>
          <w:spacing w:val="-2"/>
        </w:rPr>
        <w:t xml:space="preserve"> </w:t>
      </w:r>
      <w:r w:rsidRPr="00395500">
        <w:rPr>
          <w:rFonts w:ascii="Calibri" w:hAnsi="Calibri"/>
        </w:rPr>
        <w:t>spodbujanje</w:t>
      </w:r>
      <w:r w:rsidRPr="00395500">
        <w:rPr>
          <w:rFonts w:ascii="Calibri" w:hAnsi="Calibri"/>
          <w:spacing w:val="-2"/>
        </w:rPr>
        <w:t xml:space="preserve"> </w:t>
      </w:r>
      <w:r w:rsidRPr="00395500">
        <w:rPr>
          <w:rFonts w:ascii="Calibri" w:hAnsi="Calibri"/>
        </w:rPr>
        <w:t>trajnostnih</w:t>
      </w:r>
      <w:r w:rsidRPr="00395500">
        <w:rPr>
          <w:rFonts w:ascii="Calibri" w:hAnsi="Calibri"/>
          <w:spacing w:val="-6"/>
        </w:rPr>
        <w:t xml:space="preserve"> </w:t>
      </w:r>
      <w:r w:rsidRPr="00395500">
        <w:rPr>
          <w:rFonts w:ascii="Calibri" w:hAnsi="Calibri"/>
        </w:rPr>
        <w:t>naložb</w:t>
      </w:r>
      <w:r w:rsidRPr="00395500">
        <w:rPr>
          <w:rFonts w:ascii="Calibri" w:hAnsi="Calibri"/>
          <w:spacing w:val="-3"/>
        </w:rPr>
        <w:t xml:space="preserve"> </w:t>
      </w:r>
      <w:r w:rsidRPr="00395500">
        <w:rPr>
          <w:rFonts w:ascii="Calibri" w:hAnsi="Calibri"/>
        </w:rPr>
        <w:t>ter</w:t>
      </w:r>
      <w:r w:rsidRPr="00395500">
        <w:rPr>
          <w:rFonts w:ascii="Calibri" w:hAnsi="Calibri"/>
          <w:spacing w:val="-2"/>
        </w:rPr>
        <w:t xml:space="preserve"> </w:t>
      </w:r>
      <w:r w:rsidRPr="00395500">
        <w:rPr>
          <w:rFonts w:ascii="Calibri" w:hAnsi="Calibri"/>
        </w:rPr>
        <w:t>spremembi</w:t>
      </w:r>
      <w:r w:rsidRPr="00395500">
        <w:rPr>
          <w:rFonts w:ascii="Calibri" w:hAnsi="Calibri"/>
          <w:spacing w:val="-2"/>
        </w:rPr>
        <w:t xml:space="preserve"> </w:t>
      </w:r>
      <w:r w:rsidRPr="00395500">
        <w:rPr>
          <w:rFonts w:ascii="Calibri" w:hAnsi="Calibri"/>
        </w:rPr>
        <w:t>Uredbe</w:t>
      </w:r>
      <w:r w:rsidRPr="00395500">
        <w:rPr>
          <w:rFonts w:ascii="Calibri" w:hAnsi="Calibri"/>
          <w:spacing w:val="-2"/>
        </w:rPr>
        <w:t xml:space="preserve"> </w:t>
      </w:r>
      <w:r w:rsidRPr="00395500">
        <w:rPr>
          <w:rFonts w:ascii="Calibri" w:hAnsi="Calibri"/>
        </w:rPr>
        <w:t>(EU)</w:t>
      </w:r>
      <w:r w:rsidRPr="00395500">
        <w:rPr>
          <w:rFonts w:ascii="Calibri" w:hAnsi="Calibri"/>
          <w:spacing w:val="-2"/>
        </w:rPr>
        <w:t xml:space="preserve"> </w:t>
      </w:r>
      <w:r w:rsidRPr="00395500">
        <w:rPr>
          <w:rFonts w:ascii="Calibri" w:hAnsi="Calibri"/>
        </w:rPr>
        <w:t>2019/2088</w:t>
      </w:r>
      <w:r w:rsidRPr="00395500">
        <w:rPr>
          <w:rFonts w:ascii="Calibri" w:hAnsi="Calibri"/>
          <w:spacing w:val="-2"/>
        </w:rPr>
        <w:t xml:space="preserve"> </w:t>
      </w:r>
      <w:r w:rsidRPr="00395500">
        <w:rPr>
          <w:rFonts w:ascii="Calibri" w:hAnsi="Calibri"/>
        </w:rPr>
        <w:t>(UL</w:t>
      </w:r>
      <w:r w:rsidRPr="00395500">
        <w:rPr>
          <w:rFonts w:ascii="Calibri" w:hAnsi="Calibri"/>
          <w:spacing w:val="-2"/>
        </w:rPr>
        <w:t xml:space="preserve"> </w:t>
      </w:r>
      <w:r w:rsidRPr="00395500">
        <w:rPr>
          <w:rFonts w:ascii="Calibri" w:hAnsi="Calibri"/>
        </w:rPr>
        <w:t>L</w:t>
      </w:r>
      <w:r w:rsidRPr="00395500">
        <w:rPr>
          <w:rFonts w:ascii="Calibri" w:hAnsi="Calibri"/>
          <w:spacing w:val="-1"/>
        </w:rPr>
        <w:t xml:space="preserve"> </w:t>
      </w:r>
      <w:r w:rsidRPr="00395500">
        <w:rPr>
          <w:rFonts w:ascii="Calibri" w:hAnsi="Calibri"/>
        </w:rPr>
        <w:t>št.</w:t>
      </w:r>
      <w:r w:rsidRPr="00395500">
        <w:rPr>
          <w:rFonts w:ascii="Calibri" w:hAnsi="Calibri"/>
          <w:spacing w:val="-2"/>
        </w:rPr>
        <w:t xml:space="preserve"> </w:t>
      </w:r>
      <w:r w:rsidRPr="00395500">
        <w:rPr>
          <w:rFonts w:ascii="Calibri" w:hAnsi="Calibri"/>
        </w:rPr>
        <w:t>198</w:t>
      </w:r>
      <w:r w:rsidRPr="00395500">
        <w:rPr>
          <w:rFonts w:ascii="Calibri" w:hAnsi="Calibri"/>
          <w:spacing w:val="-2"/>
        </w:rPr>
        <w:t xml:space="preserve"> </w:t>
      </w:r>
      <w:r w:rsidRPr="00395500">
        <w:rPr>
          <w:rFonts w:ascii="Calibri" w:hAnsi="Calibri"/>
        </w:rPr>
        <w:t>z</w:t>
      </w:r>
      <w:r w:rsidRPr="00395500">
        <w:rPr>
          <w:rFonts w:ascii="Calibri" w:hAnsi="Calibri"/>
          <w:spacing w:val="-2"/>
        </w:rPr>
        <w:t xml:space="preserve"> </w:t>
      </w:r>
      <w:r w:rsidRPr="00395500">
        <w:rPr>
          <w:rFonts w:ascii="Calibri" w:hAnsi="Calibri"/>
        </w:rPr>
        <w:t>dne</w:t>
      </w:r>
      <w:r w:rsidRPr="00395500">
        <w:rPr>
          <w:rFonts w:ascii="Calibri" w:hAnsi="Calibri"/>
          <w:spacing w:val="-2"/>
        </w:rPr>
        <w:t xml:space="preserve"> </w:t>
      </w:r>
      <w:r w:rsidRPr="00395500">
        <w:rPr>
          <w:rFonts w:ascii="Calibri" w:hAnsi="Calibri"/>
        </w:rPr>
        <w:t>22. 6.</w:t>
      </w:r>
      <w:r w:rsidRPr="00395500">
        <w:rPr>
          <w:rFonts w:ascii="Calibri" w:hAnsi="Calibri"/>
          <w:spacing w:val="-10"/>
        </w:rPr>
        <w:t xml:space="preserve"> </w:t>
      </w:r>
      <w:r w:rsidRPr="00395500">
        <w:rPr>
          <w:rFonts w:ascii="Calibri" w:hAnsi="Calibri"/>
        </w:rPr>
        <w:t>2020,</w:t>
      </w:r>
      <w:r w:rsidRPr="00395500">
        <w:rPr>
          <w:rFonts w:ascii="Calibri" w:hAnsi="Calibri"/>
          <w:spacing w:val="-10"/>
        </w:rPr>
        <w:t xml:space="preserve"> </w:t>
      </w:r>
      <w:r w:rsidRPr="00395500">
        <w:rPr>
          <w:rFonts w:ascii="Calibri" w:hAnsi="Calibri"/>
        </w:rPr>
        <w:t>str.</w:t>
      </w:r>
      <w:r w:rsidRPr="00395500">
        <w:rPr>
          <w:rFonts w:ascii="Calibri" w:hAnsi="Calibri"/>
          <w:spacing w:val="-10"/>
        </w:rPr>
        <w:t xml:space="preserve"> </w:t>
      </w:r>
      <w:r w:rsidRPr="00395500">
        <w:rPr>
          <w:rFonts w:ascii="Calibri" w:hAnsi="Calibri"/>
        </w:rPr>
        <w:t>13),</w:t>
      </w:r>
      <w:r w:rsidRPr="00395500">
        <w:rPr>
          <w:rFonts w:ascii="Calibri" w:hAnsi="Calibri"/>
          <w:spacing w:val="-10"/>
        </w:rPr>
        <w:t xml:space="preserve"> </w:t>
      </w:r>
      <w:r w:rsidRPr="00395500">
        <w:rPr>
          <w:rFonts w:ascii="Calibri" w:hAnsi="Calibri"/>
        </w:rPr>
        <w:t>zadnjič</w:t>
      </w:r>
      <w:r w:rsidRPr="00395500">
        <w:rPr>
          <w:rFonts w:ascii="Calibri" w:hAnsi="Calibri"/>
          <w:spacing w:val="-13"/>
        </w:rPr>
        <w:t xml:space="preserve"> </w:t>
      </w:r>
      <w:r w:rsidRPr="00395500">
        <w:rPr>
          <w:rFonts w:ascii="Calibri" w:hAnsi="Calibri"/>
        </w:rPr>
        <w:t>popravljena</w:t>
      </w:r>
      <w:r w:rsidRPr="00395500">
        <w:rPr>
          <w:rFonts w:ascii="Calibri" w:hAnsi="Calibri"/>
          <w:spacing w:val="-9"/>
        </w:rPr>
        <w:t xml:space="preserve"> </w:t>
      </w:r>
      <w:r w:rsidRPr="00395500">
        <w:rPr>
          <w:rFonts w:ascii="Calibri" w:hAnsi="Calibri"/>
        </w:rPr>
        <w:t>s</w:t>
      </w:r>
      <w:r w:rsidRPr="00395500">
        <w:rPr>
          <w:rFonts w:ascii="Calibri" w:hAnsi="Calibri"/>
          <w:spacing w:val="-12"/>
        </w:rPr>
        <w:t xml:space="preserve"> </w:t>
      </w:r>
      <w:r w:rsidRPr="00395500">
        <w:rPr>
          <w:rFonts w:ascii="Calibri" w:hAnsi="Calibri"/>
        </w:rPr>
        <w:t>Popravkom</w:t>
      </w:r>
      <w:r w:rsidRPr="00395500">
        <w:rPr>
          <w:rFonts w:ascii="Calibri" w:hAnsi="Calibri"/>
          <w:spacing w:val="-11"/>
        </w:rPr>
        <w:t xml:space="preserve"> </w:t>
      </w:r>
      <w:r w:rsidRPr="00395500">
        <w:rPr>
          <w:rFonts w:ascii="Calibri" w:hAnsi="Calibri"/>
        </w:rPr>
        <w:t>Uredbe</w:t>
      </w:r>
      <w:r w:rsidRPr="00395500">
        <w:rPr>
          <w:rFonts w:ascii="Calibri" w:hAnsi="Calibri"/>
          <w:spacing w:val="-9"/>
        </w:rPr>
        <w:t xml:space="preserve"> </w:t>
      </w:r>
      <w:r w:rsidRPr="00395500">
        <w:rPr>
          <w:rFonts w:ascii="Calibri" w:hAnsi="Calibri"/>
        </w:rPr>
        <w:t>(EU)</w:t>
      </w:r>
      <w:r w:rsidRPr="00395500">
        <w:rPr>
          <w:rFonts w:ascii="Calibri" w:hAnsi="Calibri"/>
          <w:spacing w:val="-12"/>
        </w:rPr>
        <w:t xml:space="preserve"> </w:t>
      </w:r>
      <w:r w:rsidRPr="00395500">
        <w:rPr>
          <w:rFonts w:ascii="Calibri" w:hAnsi="Calibri"/>
        </w:rPr>
        <w:t>2020/852</w:t>
      </w:r>
      <w:r w:rsidRPr="00395500">
        <w:rPr>
          <w:rFonts w:ascii="Calibri" w:hAnsi="Calibri"/>
          <w:spacing w:val="-9"/>
        </w:rPr>
        <w:t xml:space="preserve"> </w:t>
      </w:r>
      <w:r w:rsidRPr="00395500">
        <w:rPr>
          <w:rFonts w:ascii="Calibri" w:hAnsi="Calibri"/>
        </w:rPr>
        <w:t>Evropskega</w:t>
      </w:r>
      <w:r w:rsidRPr="00395500">
        <w:rPr>
          <w:rFonts w:ascii="Calibri" w:hAnsi="Calibri"/>
          <w:spacing w:val="-11"/>
        </w:rPr>
        <w:t xml:space="preserve"> </w:t>
      </w:r>
      <w:r w:rsidRPr="00395500">
        <w:rPr>
          <w:rFonts w:ascii="Calibri" w:hAnsi="Calibri"/>
        </w:rPr>
        <w:t>parlamenta in Sveta z dne 18. junija 2020 o vzpostavitvi okvira za spodbujanje trajnostnih naložb ter spremembi Uredbe (EU) 2019/2088 (UL L št. 2024/90104 z dne 15. 2. 2024)</w:t>
      </w:r>
      <w:r w:rsidR="00813354" w:rsidRPr="00395500">
        <w:rPr>
          <w:rFonts w:ascii="Calibri" w:hAnsi="Calibri"/>
        </w:rPr>
        <w:t>,</w:t>
      </w:r>
    </w:p>
    <w:p w14:paraId="69EF5DB1" w14:textId="1CB2AECC" w:rsidR="00882D5D" w:rsidRPr="00882D5D" w:rsidRDefault="00882D5D" w:rsidP="00395500">
      <w:pPr>
        <w:widowControl w:val="0"/>
        <w:numPr>
          <w:ilvl w:val="0"/>
          <w:numId w:val="36"/>
        </w:numPr>
        <w:autoSpaceDE w:val="0"/>
        <w:autoSpaceDN w:val="0"/>
        <w:spacing w:after="0" w:line="240" w:lineRule="auto"/>
        <w:jc w:val="both"/>
        <w:rPr>
          <w:rFonts w:ascii="Calibri" w:hAnsi="Calibri"/>
        </w:rPr>
      </w:pPr>
      <w:r w:rsidRPr="00882D5D">
        <w:rPr>
          <w:rFonts w:ascii="Calibri" w:hAnsi="Calibri"/>
        </w:rPr>
        <w:t>Uredba Komisije (EU) št. 651/2014 z dne 17. junija 2014 o razglasitvi nekaterih vrst pomoči za združljive z notranjim trgom pri uporabi členov 107 in 108 Pogodbe,</w:t>
      </w:r>
    </w:p>
    <w:p w14:paraId="073D8CF1" w14:textId="43E5B85C" w:rsidR="00B91513" w:rsidRPr="00395500" w:rsidRDefault="00B91513" w:rsidP="00395500">
      <w:pPr>
        <w:widowControl w:val="0"/>
        <w:numPr>
          <w:ilvl w:val="0"/>
          <w:numId w:val="36"/>
        </w:numPr>
        <w:autoSpaceDE w:val="0"/>
        <w:autoSpaceDN w:val="0"/>
        <w:spacing w:after="0" w:line="240" w:lineRule="auto"/>
        <w:jc w:val="both"/>
        <w:rPr>
          <w:color w:val="000000"/>
        </w:rPr>
      </w:pPr>
      <w:r w:rsidRPr="00395500">
        <w:rPr>
          <w:rFonts w:ascii="Calibri" w:hAnsi="Calibri"/>
        </w:rPr>
        <w:lastRenderedPageBreak/>
        <w:t>Delegirana uredba Komisije (EU) 2021/2139 z dne 4. junija 2021 o dopolnitvi Uredbe (EU) 2020/852 Evropskega parlamenta in Sveta z določitvijo tehničnih meril za pregled za določitev pogojev,</w:t>
      </w:r>
      <w:r w:rsidRPr="00395500">
        <w:rPr>
          <w:rFonts w:ascii="Calibri" w:hAnsi="Calibri"/>
          <w:spacing w:val="-5"/>
        </w:rPr>
        <w:t xml:space="preserve"> </w:t>
      </w:r>
      <w:r w:rsidRPr="00395500">
        <w:rPr>
          <w:rFonts w:ascii="Calibri" w:hAnsi="Calibri"/>
        </w:rPr>
        <w:t>pod</w:t>
      </w:r>
      <w:r w:rsidRPr="00395500">
        <w:rPr>
          <w:rFonts w:ascii="Calibri" w:hAnsi="Calibri"/>
          <w:spacing w:val="-6"/>
        </w:rPr>
        <w:t xml:space="preserve"> </w:t>
      </w:r>
      <w:r w:rsidRPr="00395500">
        <w:rPr>
          <w:rFonts w:ascii="Calibri" w:hAnsi="Calibri"/>
        </w:rPr>
        <w:t>katerimi</w:t>
      </w:r>
      <w:r w:rsidRPr="00395500">
        <w:rPr>
          <w:rFonts w:ascii="Calibri" w:hAnsi="Calibri"/>
          <w:spacing w:val="-5"/>
        </w:rPr>
        <w:t xml:space="preserve"> </w:t>
      </w:r>
      <w:r w:rsidRPr="00395500">
        <w:rPr>
          <w:rFonts w:ascii="Calibri" w:hAnsi="Calibri"/>
        </w:rPr>
        <w:t>se</w:t>
      </w:r>
      <w:r w:rsidRPr="00395500">
        <w:rPr>
          <w:rFonts w:ascii="Calibri" w:hAnsi="Calibri"/>
          <w:spacing w:val="-4"/>
        </w:rPr>
        <w:t xml:space="preserve"> </w:t>
      </w:r>
      <w:r w:rsidRPr="00395500">
        <w:rPr>
          <w:rFonts w:ascii="Calibri" w:hAnsi="Calibri"/>
        </w:rPr>
        <w:t>šteje,</w:t>
      </w:r>
      <w:r w:rsidRPr="00395500">
        <w:rPr>
          <w:rFonts w:ascii="Calibri" w:hAnsi="Calibri"/>
          <w:spacing w:val="-5"/>
        </w:rPr>
        <w:t xml:space="preserve"> </w:t>
      </w:r>
      <w:r w:rsidRPr="00395500">
        <w:rPr>
          <w:rFonts w:ascii="Calibri" w:hAnsi="Calibri"/>
        </w:rPr>
        <w:t>da</w:t>
      </w:r>
      <w:r w:rsidRPr="00395500">
        <w:rPr>
          <w:rFonts w:ascii="Calibri" w:hAnsi="Calibri"/>
          <w:spacing w:val="-2"/>
        </w:rPr>
        <w:t xml:space="preserve"> </w:t>
      </w:r>
      <w:r w:rsidRPr="00395500">
        <w:rPr>
          <w:rFonts w:ascii="Calibri" w:hAnsi="Calibri"/>
        </w:rPr>
        <w:t>gospodarska</w:t>
      </w:r>
      <w:r w:rsidRPr="00395500">
        <w:rPr>
          <w:rFonts w:ascii="Calibri" w:hAnsi="Calibri"/>
          <w:spacing w:val="-5"/>
        </w:rPr>
        <w:t xml:space="preserve"> </w:t>
      </w:r>
      <w:r w:rsidRPr="00395500">
        <w:rPr>
          <w:rFonts w:ascii="Calibri" w:hAnsi="Calibri"/>
        </w:rPr>
        <w:t>dejavnost</w:t>
      </w:r>
      <w:r w:rsidRPr="00395500">
        <w:rPr>
          <w:rFonts w:ascii="Calibri" w:hAnsi="Calibri"/>
          <w:spacing w:val="-4"/>
        </w:rPr>
        <w:t xml:space="preserve"> </w:t>
      </w:r>
      <w:r w:rsidRPr="00395500">
        <w:rPr>
          <w:rFonts w:ascii="Calibri" w:hAnsi="Calibri"/>
        </w:rPr>
        <w:t>bistveno</w:t>
      </w:r>
      <w:r w:rsidRPr="00395500">
        <w:rPr>
          <w:rFonts w:ascii="Calibri" w:hAnsi="Calibri"/>
          <w:spacing w:val="-1"/>
        </w:rPr>
        <w:t xml:space="preserve"> </w:t>
      </w:r>
      <w:r w:rsidRPr="00395500">
        <w:rPr>
          <w:rFonts w:ascii="Calibri" w:hAnsi="Calibri"/>
        </w:rPr>
        <w:t>prispeva</w:t>
      </w:r>
      <w:r w:rsidRPr="00395500">
        <w:rPr>
          <w:rFonts w:ascii="Calibri" w:hAnsi="Calibri"/>
          <w:spacing w:val="-3"/>
        </w:rPr>
        <w:t xml:space="preserve"> </w:t>
      </w:r>
      <w:r w:rsidRPr="00395500">
        <w:rPr>
          <w:rFonts w:ascii="Calibri" w:hAnsi="Calibri"/>
        </w:rPr>
        <w:t>k</w:t>
      </w:r>
      <w:r w:rsidRPr="00395500">
        <w:rPr>
          <w:rFonts w:ascii="Calibri" w:hAnsi="Calibri"/>
          <w:spacing w:val="-4"/>
        </w:rPr>
        <w:t xml:space="preserve"> </w:t>
      </w:r>
      <w:r w:rsidRPr="00395500">
        <w:rPr>
          <w:rFonts w:ascii="Calibri" w:hAnsi="Calibri"/>
        </w:rPr>
        <w:t>blažitvi</w:t>
      </w:r>
      <w:r w:rsidRPr="00395500">
        <w:rPr>
          <w:rFonts w:ascii="Calibri" w:hAnsi="Calibri"/>
          <w:spacing w:val="-5"/>
        </w:rPr>
        <w:t xml:space="preserve"> </w:t>
      </w:r>
      <w:r w:rsidRPr="00395500">
        <w:rPr>
          <w:rFonts w:ascii="Calibri" w:hAnsi="Calibri"/>
        </w:rPr>
        <w:t>podnebnih sprememb ali prilagajanju podnebnim spremembam, ter za ugotavljanje, ali ta gospodarska dejavnost</w:t>
      </w:r>
      <w:r w:rsidRPr="00395500">
        <w:rPr>
          <w:rFonts w:ascii="Calibri" w:hAnsi="Calibri"/>
          <w:spacing w:val="-6"/>
        </w:rPr>
        <w:t xml:space="preserve"> </w:t>
      </w:r>
      <w:r w:rsidRPr="00395500">
        <w:rPr>
          <w:rFonts w:ascii="Calibri" w:hAnsi="Calibri"/>
        </w:rPr>
        <w:t>ne</w:t>
      </w:r>
      <w:r w:rsidRPr="00395500">
        <w:rPr>
          <w:rFonts w:ascii="Calibri" w:hAnsi="Calibri"/>
          <w:spacing w:val="-6"/>
        </w:rPr>
        <w:t xml:space="preserve"> </w:t>
      </w:r>
      <w:r w:rsidRPr="00395500">
        <w:rPr>
          <w:rFonts w:ascii="Calibri" w:hAnsi="Calibri"/>
        </w:rPr>
        <w:t>škoduje</w:t>
      </w:r>
      <w:r w:rsidRPr="00395500">
        <w:rPr>
          <w:rFonts w:ascii="Calibri" w:hAnsi="Calibri"/>
          <w:spacing w:val="-6"/>
        </w:rPr>
        <w:t xml:space="preserve"> </w:t>
      </w:r>
      <w:r w:rsidRPr="00395500">
        <w:rPr>
          <w:rFonts w:ascii="Calibri" w:hAnsi="Calibri"/>
        </w:rPr>
        <w:t>bistveno</w:t>
      </w:r>
      <w:r w:rsidRPr="00395500">
        <w:rPr>
          <w:rFonts w:ascii="Calibri" w:hAnsi="Calibri"/>
          <w:spacing w:val="-6"/>
        </w:rPr>
        <w:t xml:space="preserve"> </w:t>
      </w:r>
      <w:r w:rsidRPr="00395500">
        <w:rPr>
          <w:rFonts w:ascii="Calibri" w:hAnsi="Calibri"/>
        </w:rPr>
        <w:t>kateremu</w:t>
      </w:r>
      <w:r w:rsidRPr="00395500">
        <w:rPr>
          <w:rFonts w:ascii="Calibri" w:hAnsi="Calibri"/>
          <w:spacing w:val="-9"/>
        </w:rPr>
        <w:t xml:space="preserve"> </w:t>
      </w:r>
      <w:r w:rsidRPr="00395500">
        <w:rPr>
          <w:rFonts w:ascii="Calibri" w:hAnsi="Calibri"/>
        </w:rPr>
        <w:t>od</w:t>
      </w:r>
      <w:r w:rsidRPr="00395500">
        <w:rPr>
          <w:rFonts w:ascii="Calibri" w:hAnsi="Calibri"/>
          <w:spacing w:val="-7"/>
        </w:rPr>
        <w:t xml:space="preserve"> </w:t>
      </w:r>
      <w:r w:rsidRPr="00395500">
        <w:rPr>
          <w:rFonts w:ascii="Calibri" w:hAnsi="Calibri"/>
        </w:rPr>
        <w:t>drugih</w:t>
      </w:r>
      <w:r w:rsidRPr="00395500">
        <w:rPr>
          <w:rFonts w:ascii="Calibri" w:hAnsi="Calibri"/>
          <w:spacing w:val="-8"/>
        </w:rPr>
        <w:t xml:space="preserve"> </w:t>
      </w:r>
      <w:proofErr w:type="spellStart"/>
      <w:r w:rsidRPr="00395500">
        <w:rPr>
          <w:rFonts w:ascii="Calibri" w:hAnsi="Calibri"/>
        </w:rPr>
        <w:t>okoljskih</w:t>
      </w:r>
      <w:proofErr w:type="spellEnd"/>
      <w:r w:rsidRPr="00395500">
        <w:rPr>
          <w:rFonts w:ascii="Calibri" w:hAnsi="Calibri"/>
          <w:spacing w:val="-8"/>
        </w:rPr>
        <w:t xml:space="preserve"> </w:t>
      </w:r>
      <w:r w:rsidRPr="00395500">
        <w:rPr>
          <w:rFonts w:ascii="Calibri" w:hAnsi="Calibri"/>
        </w:rPr>
        <w:t>ciljev</w:t>
      </w:r>
      <w:r w:rsidRPr="00395500">
        <w:rPr>
          <w:rFonts w:ascii="Calibri" w:hAnsi="Calibri"/>
          <w:spacing w:val="-5"/>
        </w:rPr>
        <w:t xml:space="preserve"> </w:t>
      </w:r>
      <w:r w:rsidRPr="00395500">
        <w:rPr>
          <w:rFonts w:ascii="Calibri" w:hAnsi="Calibri"/>
        </w:rPr>
        <w:t>(UL</w:t>
      </w:r>
      <w:r w:rsidRPr="00395500">
        <w:rPr>
          <w:rFonts w:ascii="Calibri" w:hAnsi="Calibri"/>
          <w:spacing w:val="-6"/>
        </w:rPr>
        <w:t xml:space="preserve"> </w:t>
      </w:r>
      <w:r w:rsidRPr="00395500">
        <w:rPr>
          <w:rFonts w:ascii="Calibri" w:hAnsi="Calibri"/>
        </w:rPr>
        <w:t>L</w:t>
      </w:r>
      <w:r w:rsidRPr="00395500">
        <w:rPr>
          <w:rFonts w:ascii="Calibri" w:hAnsi="Calibri"/>
          <w:spacing w:val="-8"/>
        </w:rPr>
        <w:t xml:space="preserve"> </w:t>
      </w:r>
      <w:r w:rsidRPr="00395500">
        <w:rPr>
          <w:rFonts w:ascii="Calibri" w:hAnsi="Calibri"/>
        </w:rPr>
        <w:t>št.</w:t>
      </w:r>
      <w:r w:rsidRPr="00395500">
        <w:rPr>
          <w:rFonts w:ascii="Calibri" w:hAnsi="Calibri"/>
          <w:spacing w:val="-7"/>
        </w:rPr>
        <w:t xml:space="preserve"> </w:t>
      </w:r>
      <w:r w:rsidRPr="00395500">
        <w:rPr>
          <w:rFonts w:ascii="Calibri" w:hAnsi="Calibri"/>
        </w:rPr>
        <w:t>442</w:t>
      </w:r>
      <w:r w:rsidRPr="00395500">
        <w:rPr>
          <w:rFonts w:ascii="Calibri" w:hAnsi="Calibri"/>
          <w:spacing w:val="-6"/>
        </w:rPr>
        <w:t xml:space="preserve"> </w:t>
      </w:r>
      <w:r w:rsidRPr="00395500">
        <w:rPr>
          <w:rFonts w:ascii="Calibri" w:hAnsi="Calibri"/>
        </w:rPr>
        <w:t>z</w:t>
      </w:r>
      <w:r w:rsidRPr="00395500">
        <w:rPr>
          <w:rFonts w:ascii="Calibri" w:hAnsi="Calibri"/>
          <w:spacing w:val="-9"/>
        </w:rPr>
        <w:t xml:space="preserve"> </w:t>
      </w:r>
      <w:r w:rsidRPr="00395500">
        <w:rPr>
          <w:rFonts w:ascii="Calibri" w:hAnsi="Calibri"/>
        </w:rPr>
        <w:t>dne</w:t>
      </w:r>
      <w:r w:rsidRPr="00395500">
        <w:rPr>
          <w:rFonts w:ascii="Calibri" w:hAnsi="Calibri"/>
          <w:spacing w:val="-6"/>
        </w:rPr>
        <w:t xml:space="preserve"> </w:t>
      </w:r>
      <w:r w:rsidRPr="00395500">
        <w:rPr>
          <w:rFonts w:ascii="Calibri" w:hAnsi="Calibri"/>
        </w:rPr>
        <w:t>9.</w:t>
      </w:r>
      <w:r w:rsidRPr="00395500">
        <w:rPr>
          <w:rFonts w:ascii="Calibri" w:hAnsi="Calibri"/>
          <w:spacing w:val="-7"/>
        </w:rPr>
        <w:t xml:space="preserve"> </w:t>
      </w:r>
      <w:r w:rsidRPr="00395500">
        <w:rPr>
          <w:rFonts w:ascii="Calibri" w:hAnsi="Calibri"/>
        </w:rPr>
        <w:t>12.</w:t>
      </w:r>
      <w:r w:rsidRPr="00395500">
        <w:rPr>
          <w:rFonts w:ascii="Calibri" w:hAnsi="Calibri"/>
          <w:spacing w:val="-7"/>
        </w:rPr>
        <w:t xml:space="preserve"> </w:t>
      </w:r>
      <w:r w:rsidRPr="00395500">
        <w:rPr>
          <w:rFonts w:ascii="Calibri" w:hAnsi="Calibri"/>
        </w:rPr>
        <w:t xml:space="preserve">2021, str. 1), zadnjič spremenjena z Delegirano uredbo Komisije (EU) 2023/2485 z dne 27. junija </w:t>
      </w:r>
      <w:r w:rsidRPr="00395500">
        <w:rPr>
          <w:rFonts w:ascii="Calibri" w:hAnsi="Calibri"/>
          <w:color w:val="000000"/>
        </w:rPr>
        <w:t>2023 o</w:t>
      </w:r>
      <w:r w:rsidRPr="00395500">
        <w:rPr>
          <w:rFonts w:ascii="Calibri" w:hAnsi="Calibri"/>
          <w:color w:val="000000"/>
          <w:spacing w:val="-13"/>
        </w:rPr>
        <w:t xml:space="preserve"> </w:t>
      </w:r>
      <w:r w:rsidRPr="00395500">
        <w:rPr>
          <w:rFonts w:ascii="Calibri" w:hAnsi="Calibri"/>
          <w:color w:val="000000"/>
        </w:rPr>
        <w:t>spremembi</w:t>
      </w:r>
      <w:r w:rsidRPr="00395500">
        <w:rPr>
          <w:rFonts w:ascii="Calibri" w:hAnsi="Calibri"/>
          <w:color w:val="000000"/>
          <w:spacing w:val="-12"/>
        </w:rPr>
        <w:t xml:space="preserve"> </w:t>
      </w:r>
      <w:r w:rsidRPr="00395500">
        <w:rPr>
          <w:rFonts w:ascii="Calibri" w:hAnsi="Calibri"/>
          <w:color w:val="000000"/>
        </w:rPr>
        <w:t>Delegirane</w:t>
      </w:r>
      <w:r w:rsidRPr="00395500">
        <w:rPr>
          <w:rFonts w:ascii="Calibri" w:hAnsi="Calibri"/>
          <w:color w:val="000000"/>
          <w:spacing w:val="-13"/>
        </w:rPr>
        <w:t xml:space="preserve"> </w:t>
      </w:r>
      <w:r w:rsidRPr="00395500">
        <w:rPr>
          <w:rFonts w:ascii="Calibri" w:hAnsi="Calibri"/>
          <w:color w:val="000000"/>
        </w:rPr>
        <w:t>uredbe</w:t>
      </w:r>
      <w:r w:rsidRPr="00395500">
        <w:rPr>
          <w:rFonts w:ascii="Calibri" w:hAnsi="Calibri"/>
          <w:color w:val="000000"/>
          <w:spacing w:val="-12"/>
        </w:rPr>
        <w:t xml:space="preserve"> </w:t>
      </w:r>
      <w:r w:rsidRPr="00395500">
        <w:rPr>
          <w:rFonts w:ascii="Calibri" w:hAnsi="Calibri"/>
          <w:color w:val="000000"/>
        </w:rPr>
        <w:t>(EU)</w:t>
      </w:r>
      <w:r w:rsidRPr="00395500">
        <w:rPr>
          <w:rFonts w:ascii="Calibri" w:hAnsi="Calibri"/>
          <w:color w:val="000000"/>
          <w:spacing w:val="-13"/>
        </w:rPr>
        <w:t xml:space="preserve"> </w:t>
      </w:r>
      <w:r w:rsidRPr="00395500">
        <w:rPr>
          <w:rFonts w:ascii="Calibri" w:hAnsi="Calibri"/>
          <w:color w:val="000000"/>
        </w:rPr>
        <w:t>2021/2139</w:t>
      </w:r>
      <w:r w:rsidRPr="00395500">
        <w:rPr>
          <w:rFonts w:ascii="Calibri" w:hAnsi="Calibri"/>
          <w:color w:val="000000"/>
          <w:spacing w:val="-12"/>
        </w:rPr>
        <w:t xml:space="preserve"> </w:t>
      </w:r>
      <w:r w:rsidRPr="00395500">
        <w:rPr>
          <w:rFonts w:ascii="Calibri" w:hAnsi="Calibri"/>
          <w:color w:val="000000"/>
        </w:rPr>
        <w:t>z</w:t>
      </w:r>
      <w:r w:rsidRPr="00395500">
        <w:rPr>
          <w:rFonts w:ascii="Calibri" w:hAnsi="Calibri"/>
          <w:color w:val="000000"/>
          <w:spacing w:val="-13"/>
        </w:rPr>
        <w:t xml:space="preserve"> </w:t>
      </w:r>
      <w:r w:rsidRPr="00395500">
        <w:rPr>
          <w:rFonts w:ascii="Calibri" w:hAnsi="Calibri"/>
          <w:color w:val="000000"/>
        </w:rPr>
        <w:t>določitvijo</w:t>
      </w:r>
      <w:r w:rsidRPr="00395500">
        <w:rPr>
          <w:rFonts w:ascii="Calibri" w:hAnsi="Calibri"/>
          <w:color w:val="000000"/>
          <w:spacing w:val="-12"/>
        </w:rPr>
        <w:t xml:space="preserve"> </w:t>
      </w:r>
      <w:r w:rsidRPr="00395500">
        <w:rPr>
          <w:rFonts w:ascii="Calibri" w:hAnsi="Calibri"/>
          <w:color w:val="000000"/>
        </w:rPr>
        <w:t>dodatnih</w:t>
      </w:r>
      <w:r w:rsidRPr="00395500">
        <w:rPr>
          <w:rFonts w:ascii="Calibri" w:hAnsi="Calibri"/>
          <w:color w:val="000000"/>
          <w:spacing w:val="-12"/>
        </w:rPr>
        <w:t xml:space="preserve"> </w:t>
      </w:r>
      <w:r w:rsidRPr="00395500">
        <w:rPr>
          <w:rFonts w:ascii="Calibri" w:hAnsi="Calibri"/>
          <w:color w:val="000000"/>
        </w:rPr>
        <w:t>tehničnih</w:t>
      </w:r>
      <w:r w:rsidRPr="00395500">
        <w:rPr>
          <w:rFonts w:ascii="Calibri" w:hAnsi="Calibri"/>
          <w:color w:val="000000"/>
          <w:spacing w:val="-13"/>
        </w:rPr>
        <w:t xml:space="preserve"> </w:t>
      </w:r>
      <w:r w:rsidRPr="00395500">
        <w:rPr>
          <w:rFonts w:ascii="Calibri" w:hAnsi="Calibri"/>
          <w:color w:val="000000"/>
        </w:rPr>
        <w:t>meril</w:t>
      </w:r>
      <w:r w:rsidRPr="00395500">
        <w:rPr>
          <w:rFonts w:ascii="Calibri" w:hAnsi="Calibri"/>
          <w:color w:val="000000"/>
          <w:spacing w:val="-12"/>
        </w:rPr>
        <w:t xml:space="preserve"> </w:t>
      </w:r>
      <w:r w:rsidRPr="00395500">
        <w:rPr>
          <w:rFonts w:ascii="Calibri" w:hAnsi="Calibri"/>
          <w:color w:val="000000"/>
        </w:rPr>
        <w:t>za</w:t>
      </w:r>
      <w:r w:rsidRPr="00395500">
        <w:rPr>
          <w:rFonts w:ascii="Calibri" w:hAnsi="Calibri"/>
          <w:color w:val="000000"/>
          <w:spacing w:val="-13"/>
        </w:rPr>
        <w:t xml:space="preserve"> </w:t>
      </w:r>
      <w:r w:rsidRPr="00395500">
        <w:rPr>
          <w:rFonts w:ascii="Calibri" w:hAnsi="Calibri"/>
          <w:color w:val="000000"/>
        </w:rPr>
        <w:t xml:space="preserve">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395500">
        <w:rPr>
          <w:rFonts w:ascii="Calibri" w:hAnsi="Calibri"/>
          <w:color w:val="000000"/>
        </w:rPr>
        <w:t>okoljskih</w:t>
      </w:r>
      <w:proofErr w:type="spellEnd"/>
      <w:r w:rsidRPr="00395500">
        <w:rPr>
          <w:rFonts w:ascii="Calibri" w:hAnsi="Calibri"/>
          <w:color w:val="000000"/>
        </w:rPr>
        <w:t xml:space="preserve"> ciljev (UL L št. 2023/2485 z dne 21. 11. 2023)</w:t>
      </w:r>
      <w:r w:rsidR="002057FE" w:rsidRPr="00395500">
        <w:rPr>
          <w:rFonts w:ascii="Calibri" w:hAnsi="Calibri"/>
          <w:color w:val="000000"/>
        </w:rPr>
        <w:t>,</w:t>
      </w:r>
    </w:p>
    <w:p w14:paraId="5F54A874" w14:textId="50C893DC" w:rsidR="00B91513" w:rsidRPr="00395500" w:rsidRDefault="00B91513" w:rsidP="00395500">
      <w:pPr>
        <w:widowControl w:val="0"/>
        <w:numPr>
          <w:ilvl w:val="0"/>
          <w:numId w:val="36"/>
        </w:numPr>
        <w:autoSpaceDE w:val="0"/>
        <w:autoSpaceDN w:val="0"/>
        <w:spacing w:after="0" w:line="240" w:lineRule="auto"/>
        <w:jc w:val="both"/>
        <w:rPr>
          <w:color w:val="000000"/>
        </w:rPr>
      </w:pPr>
      <w:r w:rsidRPr="00395500">
        <w:rPr>
          <w:rFonts w:ascii="Calibri" w:hAnsi="Calibri"/>
          <w:color w:val="000000"/>
        </w:rPr>
        <w:t>Uredba (EU) 2016/679 Evropskega parlamenta in Sveta z dne 27. aprila 2016 o varstvu posameznikov pri obdelavi osebnih podatkov in o prostem pretoku takih podatkov ter o razveljavitvi</w:t>
      </w:r>
      <w:r w:rsidRPr="00395500">
        <w:rPr>
          <w:rFonts w:ascii="Calibri" w:hAnsi="Calibri"/>
          <w:color w:val="000000"/>
          <w:spacing w:val="-6"/>
        </w:rPr>
        <w:t xml:space="preserve"> </w:t>
      </w:r>
      <w:r w:rsidRPr="00395500">
        <w:rPr>
          <w:rFonts w:ascii="Calibri" w:hAnsi="Calibri"/>
          <w:color w:val="000000"/>
        </w:rPr>
        <w:t>Direktive</w:t>
      </w:r>
      <w:r w:rsidRPr="00395500">
        <w:rPr>
          <w:rFonts w:ascii="Calibri" w:hAnsi="Calibri"/>
          <w:color w:val="000000"/>
          <w:spacing w:val="-3"/>
        </w:rPr>
        <w:t xml:space="preserve"> </w:t>
      </w:r>
      <w:r w:rsidRPr="00395500">
        <w:rPr>
          <w:rFonts w:ascii="Calibri" w:hAnsi="Calibri"/>
          <w:color w:val="000000"/>
        </w:rPr>
        <w:t>95/46/ES</w:t>
      </w:r>
      <w:r w:rsidRPr="00395500">
        <w:rPr>
          <w:rFonts w:ascii="Calibri" w:hAnsi="Calibri"/>
          <w:color w:val="000000"/>
          <w:spacing w:val="-4"/>
        </w:rPr>
        <w:t xml:space="preserve"> </w:t>
      </w:r>
      <w:r w:rsidRPr="00395500">
        <w:rPr>
          <w:rFonts w:ascii="Calibri" w:hAnsi="Calibri"/>
          <w:color w:val="000000"/>
        </w:rPr>
        <w:t>(Splošna</w:t>
      </w:r>
      <w:r w:rsidRPr="00395500">
        <w:rPr>
          <w:rFonts w:ascii="Calibri" w:hAnsi="Calibri"/>
          <w:color w:val="000000"/>
          <w:spacing w:val="-5"/>
        </w:rPr>
        <w:t xml:space="preserve"> </w:t>
      </w:r>
      <w:r w:rsidRPr="00395500">
        <w:rPr>
          <w:rFonts w:ascii="Calibri" w:hAnsi="Calibri"/>
          <w:color w:val="000000"/>
        </w:rPr>
        <w:t>uredba</w:t>
      </w:r>
      <w:r w:rsidRPr="00395500">
        <w:rPr>
          <w:rFonts w:ascii="Calibri" w:hAnsi="Calibri"/>
          <w:color w:val="000000"/>
          <w:spacing w:val="-4"/>
        </w:rPr>
        <w:t xml:space="preserve"> </w:t>
      </w:r>
      <w:r w:rsidRPr="00395500">
        <w:rPr>
          <w:rFonts w:ascii="Calibri" w:hAnsi="Calibri"/>
          <w:color w:val="000000"/>
        </w:rPr>
        <w:t>o</w:t>
      </w:r>
      <w:r w:rsidRPr="00395500">
        <w:rPr>
          <w:rFonts w:ascii="Calibri" w:hAnsi="Calibri"/>
          <w:color w:val="000000"/>
          <w:spacing w:val="-2"/>
        </w:rPr>
        <w:t xml:space="preserve"> </w:t>
      </w:r>
      <w:r w:rsidRPr="00395500">
        <w:rPr>
          <w:rFonts w:ascii="Calibri" w:hAnsi="Calibri"/>
          <w:color w:val="000000"/>
        </w:rPr>
        <w:t>varstvu</w:t>
      </w:r>
      <w:r w:rsidRPr="00395500">
        <w:rPr>
          <w:rFonts w:ascii="Calibri" w:hAnsi="Calibri"/>
          <w:color w:val="000000"/>
          <w:spacing w:val="-2"/>
        </w:rPr>
        <w:t xml:space="preserve"> </w:t>
      </w:r>
      <w:r w:rsidRPr="00395500">
        <w:rPr>
          <w:rFonts w:ascii="Calibri" w:hAnsi="Calibri"/>
          <w:color w:val="000000"/>
        </w:rPr>
        <w:t>podatkov)</w:t>
      </w:r>
      <w:r w:rsidRPr="00395500">
        <w:rPr>
          <w:rFonts w:ascii="Calibri" w:hAnsi="Calibri"/>
          <w:color w:val="000000"/>
          <w:spacing w:val="-3"/>
        </w:rPr>
        <w:t xml:space="preserve"> </w:t>
      </w:r>
      <w:r w:rsidRPr="00395500">
        <w:rPr>
          <w:rFonts w:ascii="Calibri" w:hAnsi="Calibri"/>
          <w:color w:val="000000"/>
        </w:rPr>
        <w:t>(UL</w:t>
      </w:r>
      <w:r w:rsidRPr="00395500">
        <w:rPr>
          <w:rFonts w:ascii="Calibri" w:hAnsi="Calibri"/>
          <w:color w:val="000000"/>
          <w:spacing w:val="-3"/>
        </w:rPr>
        <w:t xml:space="preserve"> </w:t>
      </w:r>
      <w:r w:rsidRPr="00395500">
        <w:rPr>
          <w:rFonts w:ascii="Calibri" w:hAnsi="Calibri"/>
          <w:color w:val="000000"/>
        </w:rPr>
        <w:t>L</w:t>
      </w:r>
      <w:r w:rsidRPr="00395500">
        <w:rPr>
          <w:rFonts w:ascii="Calibri" w:hAnsi="Calibri"/>
          <w:color w:val="000000"/>
          <w:spacing w:val="-3"/>
        </w:rPr>
        <w:t xml:space="preserve"> </w:t>
      </w:r>
      <w:r w:rsidRPr="00395500">
        <w:rPr>
          <w:rFonts w:ascii="Calibri" w:hAnsi="Calibri"/>
          <w:color w:val="000000"/>
        </w:rPr>
        <w:t>št.</w:t>
      </w:r>
      <w:r w:rsidRPr="00395500">
        <w:rPr>
          <w:rFonts w:ascii="Calibri" w:hAnsi="Calibri"/>
          <w:color w:val="000000"/>
          <w:spacing w:val="-4"/>
        </w:rPr>
        <w:t xml:space="preserve"> </w:t>
      </w:r>
      <w:r w:rsidRPr="00395500">
        <w:rPr>
          <w:rFonts w:ascii="Calibri" w:hAnsi="Calibri"/>
          <w:color w:val="000000"/>
        </w:rPr>
        <w:t>119</w:t>
      </w:r>
      <w:r w:rsidRPr="00395500">
        <w:rPr>
          <w:rFonts w:ascii="Calibri" w:hAnsi="Calibri"/>
          <w:color w:val="000000"/>
          <w:spacing w:val="-1"/>
        </w:rPr>
        <w:t xml:space="preserve"> </w:t>
      </w:r>
      <w:r w:rsidRPr="00395500">
        <w:rPr>
          <w:rFonts w:ascii="Calibri" w:hAnsi="Calibri"/>
          <w:color w:val="000000"/>
        </w:rPr>
        <w:t>str. 4.</w:t>
      </w:r>
      <w:r w:rsidRPr="00395500">
        <w:rPr>
          <w:rFonts w:ascii="Calibri" w:hAnsi="Calibri"/>
          <w:color w:val="000000"/>
          <w:spacing w:val="-4"/>
        </w:rPr>
        <w:t xml:space="preserve"> </w:t>
      </w:r>
      <w:r w:rsidRPr="00395500">
        <w:rPr>
          <w:rFonts w:ascii="Calibri" w:hAnsi="Calibri"/>
          <w:color w:val="000000"/>
        </w:rPr>
        <w:t>5.</w:t>
      </w:r>
      <w:r w:rsidRPr="00395500">
        <w:rPr>
          <w:rFonts w:ascii="Calibri" w:hAnsi="Calibri"/>
          <w:color w:val="000000"/>
          <w:spacing w:val="-1"/>
        </w:rPr>
        <w:t xml:space="preserve"> </w:t>
      </w:r>
      <w:r w:rsidRPr="00395500">
        <w:rPr>
          <w:rFonts w:ascii="Calibri" w:hAnsi="Calibri"/>
          <w:color w:val="000000"/>
        </w:rPr>
        <w:t>2016, str. 1), zadnjič popravljena</w:t>
      </w:r>
      <w:r w:rsidRPr="00395500">
        <w:rPr>
          <w:rFonts w:ascii="Calibri" w:hAnsi="Calibri"/>
          <w:color w:val="000000"/>
          <w:spacing w:val="-3"/>
        </w:rPr>
        <w:t xml:space="preserve"> </w:t>
      </w:r>
      <w:r w:rsidRPr="00395500">
        <w:rPr>
          <w:rFonts w:ascii="Calibri" w:hAnsi="Calibri"/>
          <w:color w:val="000000"/>
        </w:rPr>
        <w:t>s Popravkom Uredbe (EU)</w:t>
      </w:r>
      <w:r w:rsidRPr="00395500">
        <w:rPr>
          <w:rFonts w:ascii="Calibri" w:hAnsi="Calibri"/>
          <w:color w:val="000000"/>
          <w:spacing w:val="-2"/>
        </w:rPr>
        <w:t xml:space="preserve"> </w:t>
      </w:r>
      <w:r w:rsidRPr="00395500">
        <w:rPr>
          <w:rFonts w:ascii="Calibri" w:hAnsi="Calibri"/>
          <w:color w:val="000000"/>
        </w:rPr>
        <w:t>2016/679</w:t>
      </w:r>
      <w:r w:rsidRPr="00395500">
        <w:rPr>
          <w:rFonts w:ascii="Calibri" w:hAnsi="Calibri"/>
          <w:color w:val="000000"/>
          <w:spacing w:val="-2"/>
        </w:rPr>
        <w:t xml:space="preserve"> </w:t>
      </w:r>
      <w:r w:rsidRPr="00395500">
        <w:rPr>
          <w:rFonts w:ascii="Calibri" w:hAnsi="Calibri"/>
          <w:color w:val="000000"/>
        </w:rPr>
        <w:t>Evropskega parlamenta in</w:t>
      </w:r>
      <w:r w:rsidRPr="00395500">
        <w:rPr>
          <w:rFonts w:ascii="Calibri" w:hAnsi="Calibri"/>
          <w:color w:val="000000"/>
          <w:spacing w:val="-1"/>
        </w:rPr>
        <w:t xml:space="preserve"> </w:t>
      </w:r>
      <w:r w:rsidRPr="00395500">
        <w:rPr>
          <w:rFonts w:ascii="Calibri" w:hAnsi="Calibri"/>
          <w:color w:val="000000"/>
        </w:rPr>
        <w:t>Sveta z</w:t>
      </w:r>
      <w:r w:rsidRPr="00395500">
        <w:rPr>
          <w:rFonts w:ascii="Calibri" w:hAnsi="Calibri"/>
          <w:color w:val="000000"/>
          <w:spacing w:val="-13"/>
        </w:rPr>
        <w:t xml:space="preserve"> </w:t>
      </w:r>
      <w:r w:rsidRPr="00395500">
        <w:rPr>
          <w:rFonts w:ascii="Calibri" w:hAnsi="Calibri"/>
          <w:color w:val="000000"/>
        </w:rPr>
        <w:t>dne</w:t>
      </w:r>
      <w:r w:rsidRPr="00395500">
        <w:rPr>
          <w:rFonts w:ascii="Calibri" w:hAnsi="Calibri"/>
          <w:color w:val="000000"/>
          <w:spacing w:val="-12"/>
        </w:rPr>
        <w:t xml:space="preserve"> </w:t>
      </w:r>
      <w:r w:rsidRPr="00395500">
        <w:rPr>
          <w:rFonts w:ascii="Calibri" w:hAnsi="Calibri"/>
          <w:color w:val="000000"/>
        </w:rPr>
        <w:t>27.</w:t>
      </w:r>
      <w:r w:rsidRPr="00395500">
        <w:rPr>
          <w:rFonts w:ascii="Calibri" w:hAnsi="Calibri"/>
          <w:color w:val="000000"/>
          <w:spacing w:val="-13"/>
        </w:rPr>
        <w:t xml:space="preserve"> </w:t>
      </w:r>
      <w:r w:rsidRPr="00395500">
        <w:rPr>
          <w:rFonts w:ascii="Calibri" w:hAnsi="Calibri"/>
          <w:color w:val="000000"/>
        </w:rPr>
        <w:t>aprila</w:t>
      </w:r>
      <w:r w:rsidRPr="00395500">
        <w:rPr>
          <w:rFonts w:ascii="Calibri" w:hAnsi="Calibri"/>
          <w:color w:val="000000"/>
          <w:spacing w:val="-12"/>
        </w:rPr>
        <w:t xml:space="preserve"> </w:t>
      </w:r>
      <w:r w:rsidRPr="00395500">
        <w:rPr>
          <w:rFonts w:ascii="Calibri" w:hAnsi="Calibri"/>
          <w:color w:val="000000"/>
        </w:rPr>
        <w:t>2016</w:t>
      </w:r>
      <w:r w:rsidRPr="00395500">
        <w:rPr>
          <w:rFonts w:ascii="Calibri" w:hAnsi="Calibri"/>
          <w:color w:val="000000"/>
          <w:spacing w:val="-13"/>
        </w:rPr>
        <w:t xml:space="preserve"> </w:t>
      </w:r>
      <w:r w:rsidRPr="00395500">
        <w:rPr>
          <w:rFonts w:ascii="Calibri" w:hAnsi="Calibri"/>
          <w:color w:val="000000"/>
        </w:rPr>
        <w:t>o</w:t>
      </w:r>
      <w:r w:rsidRPr="00395500">
        <w:rPr>
          <w:rFonts w:ascii="Calibri" w:hAnsi="Calibri"/>
          <w:color w:val="000000"/>
          <w:spacing w:val="-12"/>
        </w:rPr>
        <w:t xml:space="preserve"> </w:t>
      </w:r>
      <w:r w:rsidRPr="00395500">
        <w:rPr>
          <w:rFonts w:ascii="Calibri" w:hAnsi="Calibri"/>
          <w:color w:val="000000"/>
        </w:rPr>
        <w:t>varstvu</w:t>
      </w:r>
      <w:r w:rsidRPr="00395500">
        <w:rPr>
          <w:rFonts w:ascii="Calibri" w:hAnsi="Calibri"/>
          <w:color w:val="000000"/>
          <w:spacing w:val="-13"/>
        </w:rPr>
        <w:t xml:space="preserve"> </w:t>
      </w:r>
      <w:r w:rsidRPr="00395500">
        <w:rPr>
          <w:rFonts w:ascii="Calibri" w:hAnsi="Calibri"/>
          <w:color w:val="000000"/>
        </w:rPr>
        <w:t>posameznikov</w:t>
      </w:r>
      <w:r w:rsidRPr="00395500">
        <w:rPr>
          <w:rFonts w:ascii="Calibri" w:hAnsi="Calibri"/>
          <w:color w:val="000000"/>
          <w:spacing w:val="-12"/>
        </w:rPr>
        <w:t xml:space="preserve"> </w:t>
      </w:r>
      <w:r w:rsidRPr="00395500">
        <w:rPr>
          <w:rFonts w:ascii="Calibri" w:hAnsi="Calibri"/>
          <w:color w:val="000000"/>
        </w:rPr>
        <w:t>pri</w:t>
      </w:r>
      <w:r w:rsidRPr="00395500">
        <w:rPr>
          <w:rFonts w:ascii="Calibri" w:hAnsi="Calibri"/>
          <w:color w:val="000000"/>
          <w:spacing w:val="-12"/>
        </w:rPr>
        <w:t xml:space="preserve"> </w:t>
      </w:r>
      <w:r w:rsidRPr="00395500">
        <w:rPr>
          <w:rFonts w:ascii="Calibri" w:hAnsi="Calibri"/>
          <w:color w:val="000000"/>
        </w:rPr>
        <w:t>obdelavi</w:t>
      </w:r>
      <w:r w:rsidRPr="00395500">
        <w:rPr>
          <w:rFonts w:ascii="Calibri" w:hAnsi="Calibri"/>
          <w:color w:val="000000"/>
          <w:spacing w:val="-13"/>
        </w:rPr>
        <w:t xml:space="preserve"> </w:t>
      </w:r>
      <w:r w:rsidRPr="00395500">
        <w:rPr>
          <w:rFonts w:ascii="Calibri" w:hAnsi="Calibri"/>
          <w:color w:val="000000"/>
        </w:rPr>
        <w:t>osebnih</w:t>
      </w:r>
      <w:r w:rsidRPr="00395500">
        <w:rPr>
          <w:rFonts w:ascii="Calibri" w:hAnsi="Calibri"/>
          <w:color w:val="000000"/>
          <w:spacing w:val="-12"/>
        </w:rPr>
        <w:t xml:space="preserve"> </w:t>
      </w:r>
      <w:r w:rsidRPr="00395500">
        <w:rPr>
          <w:rFonts w:ascii="Calibri" w:hAnsi="Calibri"/>
          <w:color w:val="000000"/>
        </w:rPr>
        <w:t>podatkov</w:t>
      </w:r>
      <w:r w:rsidRPr="00395500">
        <w:rPr>
          <w:rFonts w:ascii="Calibri" w:hAnsi="Calibri"/>
          <w:color w:val="000000"/>
          <w:spacing w:val="-13"/>
        </w:rPr>
        <w:t xml:space="preserve"> </w:t>
      </w:r>
      <w:r w:rsidRPr="00395500">
        <w:rPr>
          <w:rFonts w:ascii="Calibri" w:hAnsi="Calibri"/>
          <w:color w:val="000000"/>
        </w:rPr>
        <w:t>in</w:t>
      </w:r>
      <w:r w:rsidRPr="00395500">
        <w:rPr>
          <w:rFonts w:ascii="Calibri" w:hAnsi="Calibri"/>
          <w:color w:val="000000"/>
          <w:spacing w:val="-12"/>
        </w:rPr>
        <w:t xml:space="preserve"> </w:t>
      </w:r>
      <w:r w:rsidRPr="00395500">
        <w:rPr>
          <w:rFonts w:ascii="Calibri" w:hAnsi="Calibri"/>
          <w:color w:val="000000"/>
        </w:rPr>
        <w:t>o</w:t>
      </w:r>
      <w:r w:rsidRPr="00395500">
        <w:rPr>
          <w:rFonts w:ascii="Calibri" w:hAnsi="Calibri"/>
          <w:color w:val="000000"/>
          <w:spacing w:val="-13"/>
        </w:rPr>
        <w:t xml:space="preserve"> </w:t>
      </w:r>
      <w:r w:rsidRPr="00395500">
        <w:rPr>
          <w:rFonts w:ascii="Calibri" w:hAnsi="Calibri"/>
          <w:color w:val="000000"/>
        </w:rPr>
        <w:t>prostem</w:t>
      </w:r>
      <w:r w:rsidRPr="00395500">
        <w:rPr>
          <w:rFonts w:ascii="Calibri" w:hAnsi="Calibri"/>
          <w:color w:val="000000"/>
          <w:spacing w:val="-12"/>
        </w:rPr>
        <w:t xml:space="preserve"> </w:t>
      </w:r>
      <w:r w:rsidRPr="00395500">
        <w:rPr>
          <w:rFonts w:ascii="Calibri" w:hAnsi="Calibri"/>
          <w:color w:val="000000"/>
        </w:rPr>
        <w:t>pretoku takih podatkov ter o razveljavitvi Direktive 95/46/ES (Splošna uredba o varstvu podatkov) (UL L št. 127 z dne 23. 5. 2018, str. 2)</w:t>
      </w:r>
      <w:r w:rsidR="00813354" w:rsidRPr="00395500">
        <w:rPr>
          <w:rFonts w:ascii="Calibri" w:hAnsi="Calibri"/>
          <w:color w:val="000000"/>
        </w:rPr>
        <w:t>,</w:t>
      </w:r>
    </w:p>
    <w:p w14:paraId="4DCF5F1A" w14:textId="6F8E6C8E"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color w:val="000000"/>
        </w:rPr>
        <w:t>Uredba (EU) 2022/2039 Evropskega parlamenta in Sveta z dne 19. oktobra 2022 o spremembi uredb (EU) št. 1303/2013 in (EU) 2021/1060 glede dodatne prožnosti za obravnavanje posledic vojaške</w:t>
      </w:r>
      <w:r w:rsidRPr="00395500">
        <w:rPr>
          <w:rFonts w:ascii="Calibri" w:hAnsi="Calibri"/>
          <w:color w:val="000000"/>
          <w:spacing w:val="-1"/>
        </w:rPr>
        <w:t xml:space="preserve"> </w:t>
      </w:r>
      <w:r w:rsidRPr="00395500">
        <w:rPr>
          <w:rFonts w:ascii="Calibri" w:hAnsi="Calibri"/>
        </w:rPr>
        <w:t>agresije</w:t>
      </w:r>
      <w:r w:rsidRPr="00395500">
        <w:rPr>
          <w:rFonts w:ascii="Calibri" w:hAnsi="Calibri"/>
          <w:spacing w:val="-2"/>
        </w:rPr>
        <w:t xml:space="preserve"> </w:t>
      </w:r>
      <w:r w:rsidRPr="00395500">
        <w:rPr>
          <w:rFonts w:ascii="Calibri" w:hAnsi="Calibri"/>
        </w:rPr>
        <w:t>Ruske federacije</w:t>
      </w:r>
      <w:r w:rsidRPr="00395500">
        <w:rPr>
          <w:rFonts w:ascii="Calibri" w:hAnsi="Calibri"/>
          <w:spacing w:val="-2"/>
        </w:rPr>
        <w:t xml:space="preserve"> </w:t>
      </w:r>
      <w:r w:rsidRPr="00395500">
        <w:rPr>
          <w:rFonts w:ascii="Calibri" w:hAnsi="Calibri"/>
        </w:rPr>
        <w:t>FAST</w:t>
      </w:r>
      <w:r w:rsidRPr="00395500">
        <w:rPr>
          <w:rFonts w:ascii="Calibri" w:hAnsi="Calibri"/>
          <w:spacing w:val="-2"/>
        </w:rPr>
        <w:t xml:space="preserve"> </w:t>
      </w:r>
      <w:r w:rsidRPr="00395500">
        <w:rPr>
          <w:rFonts w:ascii="Calibri" w:hAnsi="Calibri"/>
        </w:rPr>
        <w:t>(prožna</w:t>
      </w:r>
      <w:r w:rsidRPr="00395500">
        <w:rPr>
          <w:rFonts w:ascii="Calibri" w:hAnsi="Calibri"/>
          <w:spacing w:val="-2"/>
        </w:rPr>
        <w:t xml:space="preserve"> </w:t>
      </w:r>
      <w:r w:rsidRPr="00395500">
        <w:rPr>
          <w:rFonts w:ascii="Calibri" w:hAnsi="Calibri"/>
        </w:rPr>
        <w:t>pomoč</w:t>
      </w:r>
      <w:r w:rsidRPr="00395500">
        <w:rPr>
          <w:rFonts w:ascii="Calibri" w:hAnsi="Calibri"/>
          <w:spacing w:val="-2"/>
        </w:rPr>
        <w:t xml:space="preserve"> </w:t>
      </w:r>
      <w:r w:rsidRPr="00395500">
        <w:rPr>
          <w:rFonts w:ascii="Calibri" w:hAnsi="Calibri"/>
        </w:rPr>
        <w:t>za ozemlja) –</w:t>
      </w:r>
      <w:r w:rsidRPr="00395500">
        <w:rPr>
          <w:rFonts w:ascii="Calibri" w:hAnsi="Calibri"/>
          <w:spacing w:val="-1"/>
        </w:rPr>
        <w:t xml:space="preserve"> </w:t>
      </w:r>
      <w:r w:rsidRPr="00395500">
        <w:rPr>
          <w:rFonts w:ascii="Calibri" w:hAnsi="Calibri"/>
        </w:rPr>
        <w:t>CARE</w:t>
      </w:r>
      <w:r w:rsidRPr="00395500">
        <w:rPr>
          <w:rFonts w:ascii="Calibri" w:hAnsi="Calibri"/>
          <w:spacing w:val="-2"/>
        </w:rPr>
        <w:t xml:space="preserve"> </w:t>
      </w:r>
      <w:r w:rsidRPr="00395500">
        <w:rPr>
          <w:rFonts w:ascii="Calibri" w:hAnsi="Calibri"/>
        </w:rPr>
        <w:t>(UL</w:t>
      </w:r>
      <w:r w:rsidRPr="00395500">
        <w:rPr>
          <w:rFonts w:ascii="Calibri" w:hAnsi="Calibri"/>
          <w:spacing w:val="-1"/>
        </w:rPr>
        <w:t xml:space="preserve"> </w:t>
      </w:r>
      <w:r w:rsidRPr="00395500">
        <w:rPr>
          <w:rFonts w:ascii="Calibri" w:hAnsi="Calibri"/>
        </w:rPr>
        <w:t>L</w:t>
      </w:r>
      <w:r w:rsidRPr="00395500">
        <w:rPr>
          <w:rFonts w:ascii="Calibri" w:hAnsi="Calibri"/>
          <w:spacing w:val="-1"/>
        </w:rPr>
        <w:t xml:space="preserve"> </w:t>
      </w:r>
      <w:r w:rsidRPr="00395500">
        <w:rPr>
          <w:rFonts w:ascii="Calibri" w:hAnsi="Calibri"/>
        </w:rPr>
        <w:t>št.</w:t>
      </w:r>
      <w:r w:rsidRPr="00395500">
        <w:rPr>
          <w:rFonts w:ascii="Calibri" w:hAnsi="Calibri"/>
          <w:spacing w:val="-2"/>
        </w:rPr>
        <w:t xml:space="preserve"> </w:t>
      </w:r>
      <w:r w:rsidRPr="00395500">
        <w:rPr>
          <w:rFonts w:ascii="Calibri" w:hAnsi="Calibri"/>
        </w:rPr>
        <w:t>275</w:t>
      </w:r>
      <w:r w:rsidRPr="00395500">
        <w:rPr>
          <w:rFonts w:ascii="Calibri" w:hAnsi="Calibri"/>
          <w:spacing w:val="-1"/>
        </w:rPr>
        <w:t xml:space="preserve"> </w:t>
      </w:r>
      <w:r w:rsidRPr="00395500">
        <w:rPr>
          <w:rFonts w:ascii="Calibri" w:hAnsi="Calibri"/>
        </w:rPr>
        <w:t>z</w:t>
      </w:r>
      <w:r w:rsidRPr="00395500">
        <w:rPr>
          <w:rFonts w:ascii="Calibri" w:hAnsi="Calibri"/>
          <w:spacing w:val="-3"/>
        </w:rPr>
        <w:t xml:space="preserve"> </w:t>
      </w:r>
      <w:r w:rsidRPr="00395500">
        <w:rPr>
          <w:rFonts w:ascii="Calibri" w:hAnsi="Calibri"/>
        </w:rPr>
        <w:t>dne</w:t>
      </w:r>
      <w:r w:rsidRPr="00395500">
        <w:rPr>
          <w:rFonts w:ascii="Calibri" w:hAnsi="Calibri"/>
          <w:spacing w:val="-2"/>
        </w:rPr>
        <w:t xml:space="preserve"> </w:t>
      </w:r>
      <w:r w:rsidRPr="00395500">
        <w:rPr>
          <w:rFonts w:ascii="Calibri" w:hAnsi="Calibri"/>
        </w:rPr>
        <w:t>25. 10. 2022, str. 23)</w:t>
      </w:r>
      <w:r w:rsidR="00813354" w:rsidRPr="00395500">
        <w:rPr>
          <w:rFonts w:ascii="Calibri" w:hAnsi="Calibri"/>
        </w:rPr>
        <w:t>,</w:t>
      </w:r>
    </w:p>
    <w:p w14:paraId="2780570B" w14:textId="0DEA3932"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Direktiva (EU) 2015/849 Evropskega parlamenta in Sveta z dne 20. maja 2015 o preprečevanju uporabe</w:t>
      </w:r>
      <w:r w:rsidRPr="00395500">
        <w:rPr>
          <w:rFonts w:ascii="Calibri" w:hAnsi="Calibri"/>
          <w:spacing w:val="-13"/>
        </w:rPr>
        <w:t xml:space="preserve"> </w:t>
      </w:r>
      <w:r w:rsidRPr="00395500">
        <w:rPr>
          <w:rFonts w:ascii="Calibri" w:hAnsi="Calibri"/>
        </w:rPr>
        <w:t>finančnega</w:t>
      </w:r>
      <w:r w:rsidRPr="00395500">
        <w:rPr>
          <w:rFonts w:ascii="Calibri" w:hAnsi="Calibri"/>
          <w:spacing w:val="-12"/>
        </w:rPr>
        <w:t xml:space="preserve"> </w:t>
      </w:r>
      <w:r w:rsidRPr="00395500">
        <w:rPr>
          <w:rFonts w:ascii="Calibri" w:hAnsi="Calibri"/>
        </w:rPr>
        <w:t>sistema</w:t>
      </w:r>
      <w:r w:rsidRPr="00395500">
        <w:rPr>
          <w:rFonts w:ascii="Calibri" w:hAnsi="Calibri"/>
          <w:spacing w:val="-13"/>
        </w:rPr>
        <w:t xml:space="preserve"> </w:t>
      </w:r>
      <w:r w:rsidRPr="00395500">
        <w:rPr>
          <w:rFonts w:ascii="Calibri" w:hAnsi="Calibri"/>
        </w:rPr>
        <w:t>za</w:t>
      </w:r>
      <w:r w:rsidRPr="00395500">
        <w:rPr>
          <w:rFonts w:ascii="Calibri" w:hAnsi="Calibri"/>
          <w:spacing w:val="-12"/>
        </w:rPr>
        <w:t xml:space="preserve"> </w:t>
      </w:r>
      <w:r w:rsidRPr="00395500">
        <w:rPr>
          <w:rFonts w:ascii="Calibri" w:hAnsi="Calibri"/>
        </w:rPr>
        <w:t>pranje</w:t>
      </w:r>
      <w:r w:rsidRPr="00395500">
        <w:rPr>
          <w:rFonts w:ascii="Calibri" w:hAnsi="Calibri"/>
          <w:spacing w:val="-12"/>
        </w:rPr>
        <w:t xml:space="preserve"> </w:t>
      </w:r>
      <w:r w:rsidRPr="00395500">
        <w:rPr>
          <w:rFonts w:ascii="Calibri" w:hAnsi="Calibri"/>
        </w:rPr>
        <w:t>denarja</w:t>
      </w:r>
      <w:r w:rsidRPr="00395500">
        <w:rPr>
          <w:rFonts w:ascii="Calibri" w:hAnsi="Calibri"/>
          <w:spacing w:val="-12"/>
        </w:rPr>
        <w:t xml:space="preserve"> </w:t>
      </w:r>
      <w:r w:rsidRPr="00395500">
        <w:rPr>
          <w:rFonts w:ascii="Calibri" w:hAnsi="Calibri"/>
        </w:rPr>
        <w:t>ali</w:t>
      </w:r>
      <w:r w:rsidRPr="00395500">
        <w:rPr>
          <w:rFonts w:ascii="Calibri" w:hAnsi="Calibri"/>
          <w:spacing w:val="-13"/>
        </w:rPr>
        <w:t xml:space="preserve"> </w:t>
      </w:r>
      <w:r w:rsidRPr="00395500">
        <w:rPr>
          <w:rFonts w:ascii="Calibri" w:hAnsi="Calibri"/>
        </w:rPr>
        <w:t>financiranje</w:t>
      </w:r>
      <w:r w:rsidRPr="00395500">
        <w:rPr>
          <w:rFonts w:ascii="Calibri" w:hAnsi="Calibri"/>
          <w:spacing w:val="-11"/>
        </w:rPr>
        <w:t xml:space="preserve"> </w:t>
      </w:r>
      <w:r w:rsidRPr="00395500">
        <w:rPr>
          <w:rFonts w:ascii="Calibri" w:hAnsi="Calibri"/>
        </w:rPr>
        <w:t>terorizma,</w:t>
      </w:r>
      <w:r w:rsidRPr="00395500">
        <w:rPr>
          <w:rFonts w:ascii="Calibri" w:hAnsi="Calibri"/>
          <w:spacing w:val="-12"/>
        </w:rPr>
        <w:t xml:space="preserve"> </w:t>
      </w:r>
      <w:r w:rsidRPr="00395500">
        <w:rPr>
          <w:rFonts w:ascii="Calibri" w:hAnsi="Calibri"/>
        </w:rPr>
        <w:t>spremembi</w:t>
      </w:r>
      <w:r w:rsidRPr="00395500">
        <w:rPr>
          <w:rFonts w:ascii="Calibri" w:hAnsi="Calibri"/>
          <w:spacing w:val="-13"/>
        </w:rPr>
        <w:t xml:space="preserve"> </w:t>
      </w:r>
      <w:r w:rsidRPr="00395500">
        <w:rPr>
          <w:rFonts w:ascii="Calibri" w:hAnsi="Calibri"/>
        </w:rPr>
        <w:t>Uredbe</w:t>
      </w:r>
      <w:r w:rsidRPr="00395500">
        <w:rPr>
          <w:rFonts w:ascii="Calibri" w:hAnsi="Calibri"/>
          <w:spacing w:val="-12"/>
        </w:rPr>
        <w:t xml:space="preserve"> </w:t>
      </w:r>
      <w:r w:rsidRPr="00395500">
        <w:rPr>
          <w:rFonts w:ascii="Calibri" w:hAnsi="Calibri"/>
        </w:rPr>
        <w:t>(EU) št. 648/2012 Evropskega parlamenta in Sveta ter razveljavitvi Direktive 2005/60/ES Evropskega parlamenta in Sveta in Direktive Komisije 2006/70/ES (UL L št. 141 z dne 5. 6. 2015, str. 73), zadnjič spremenjena</w:t>
      </w:r>
      <w:r w:rsidRPr="00395500">
        <w:rPr>
          <w:rFonts w:ascii="Calibri" w:hAnsi="Calibri"/>
          <w:spacing w:val="-3"/>
        </w:rPr>
        <w:t xml:space="preserve"> </w:t>
      </w:r>
      <w:r w:rsidRPr="00395500">
        <w:rPr>
          <w:rFonts w:ascii="Calibri" w:hAnsi="Calibri"/>
        </w:rPr>
        <w:t>z</w:t>
      </w:r>
      <w:r w:rsidRPr="00395500">
        <w:rPr>
          <w:rFonts w:ascii="Calibri" w:hAnsi="Calibri"/>
          <w:spacing w:val="-3"/>
        </w:rPr>
        <w:t xml:space="preserve"> </w:t>
      </w:r>
      <w:r w:rsidRPr="00395500">
        <w:rPr>
          <w:rFonts w:ascii="Calibri" w:hAnsi="Calibri"/>
        </w:rPr>
        <w:t>Direktivo</w:t>
      </w:r>
      <w:r w:rsidRPr="00395500">
        <w:rPr>
          <w:rFonts w:ascii="Calibri" w:hAnsi="Calibri"/>
          <w:spacing w:val="-1"/>
        </w:rPr>
        <w:t xml:space="preserve"> </w:t>
      </w:r>
      <w:r w:rsidRPr="00395500">
        <w:rPr>
          <w:rFonts w:ascii="Calibri" w:hAnsi="Calibri"/>
        </w:rPr>
        <w:t>(EU)</w:t>
      </w:r>
      <w:r w:rsidRPr="00395500">
        <w:rPr>
          <w:rFonts w:ascii="Calibri" w:hAnsi="Calibri"/>
          <w:spacing w:val="-2"/>
        </w:rPr>
        <w:t xml:space="preserve"> </w:t>
      </w:r>
      <w:r w:rsidRPr="00395500">
        <w:rPr>
          <w:rFonts w:ascii="Calibri" w:hAnsi="Calibri"/>
        </w:rPr>
        <w:t>2024/1640</w:t>
      </w:r>
      <w:r w:rsidRPr="00395500">
        <w:rPr>
          <w:rFonts w:ascii="Calibri" w:hAnsi="Calibri"/>
          <w:spacing w:val="-2"/>
        </w:rPr>
        <w:t xml:space="preserve"> </w:t>
      </w:r>
      <w:r w:rsidRPr="00395500">
        <w:rPr>
          <w:rFonts w:ascii="Calibri" w:hAnsi="Calibri"/>
        </w:rPr>
        <w:t>Evropskega parlamenta in</w:t>
      </w:r>
      <w:r w:rsidRPr="00395500">
        <w:rPr>
          <w:rFonts w:ascii="Calibri" w:hAnsi="Calibri"/>
          <w:spacing w:val="-3"/>
        </w:rPr>
        <w:t xml:space="preserve"> </w:t>
      </w:r>
      <w:r w:rsidRPr="00395500">
        <w:rPr>
          <w:rFonts w:ascii="Calibri" w:hAnsi="Calibri"/>
        </w:rPr>
        <w:t>Sveta z</w:t>
      </w:r>
      <w:r w:rsidRPr="00395500">
        <w:rPr>
          <w:rFonts w:ascii="Calibri" w:hAnsi="Calibri"/>
          <w:spacing w:val="-1"/>
        </w:rPr>
        <w:t xml:space="preserve"> </w:t>
      </w:r>
      <w:r w:rsidRPr="00395500">
        <w:rPr>
          <w:rFonts w:ascii="Calibri" w:hAnsi="Calibri"/>
        </w:rPr>
        <w:t>dne</w:t>
      </w:r>
      <w:r w:rsidRPr="00395500">
        <w:rPr>
          <w:rFonts w:ascii="Calibri" w:hAnsi="Calibri"/>
          <w:spacing w:val="-2"/>
        </w:rPr>
        <w:t xml:space="preserve"> </w:t>
      </w:r>
      <w:r w:rsidRPr="00395500">
        <w:rPr>
          <w:rFonts w:ascii="Calibri" w:hAnsi="Calibri"/>
        </w:rPr>
        <w:t>31.</w:t>
      </w:r>
      <w:r w:rsidRPr="00395500">
        <w:rPr>
          <w:rFonts w:ascii="Calibri" w:hAnsi="Calibri"/>
          <w:spacing w:val="-2"/>
        </w:rPr>
        <w:t xml:space="preserve"> </w:t>
      </w:r>
      <w:r w:rsidRPr="00395500">
        <w:rPr>
          <w:rFonts w:ascii="Calibri" w:hAnsi="Calibri"/>
        </w:rPr>
        <w:t>maja 2024</w:t>
      </w:r>
      <w:r w:rsidRPr="00395500">
        <w:rPr>
          <w:rFonts w:ascii="Calibri" w:hAnsi="Calibri"/>
          <w:spacing w:val="-13"/>
        </w:rPr>
        <w:t xml:space="preserve"> </w:t>
      </w:r>
      <w:r w:rsidRPr="00395500">
        <w:rPr>
          <w:rFonts w:ascii="Calibri" w:hAnsi="Calibri"/>
        </w:rPr>
        <w:t>o</w:t>
      </w:r>
      <w:r w:rsidRPr="00395500">
        <w:rPr>
          <w:rFonts w:ascii="Calibri" w:hAnsi="Calibri"/>
          <w:spacing w:val="-12"/>
        </w:rPr>
        <w:t xml:space="preserve"> </w:t>
      </w:r>
      <w:r w:rsidRPr="00395500">
        <w:rPr>
          <w:rFonts w:ascii="Calibri" w:hAnsi="Calibri"/>
        </w:rPr>
        <w:t>mehanizmih,</w:t>
      </w:r>
      <w:r w:rsidRPr="00395500">
        <w:rPr>
          <w:rFonts w:ascii="Calibri" w:hAnsi="Calibri"/>
          <w:spacing w:val="-13"/>
        </w:rPr>
        <w:t xml:space="preserve"> </w:t>
      </w:r>
      <w:r w:rsidRPr="00395500">
        <w:rPr>
          <w:rFonts w:ascii="Calibri" w:hAnsi="Calibri"/>
        </w:rPr>
        <w:t>ki</w:t>
      </w:r>
      <w:r w:rsidRPr="00395500">
        <w:rPr>
          <w:rFonts w:ascii="Calibri" w:hAnsi="Calibri"/>
          <w:spacing w:val="-12"/>
        </w:rPr>
        <w:t xml:space="preserve"> </w:t>
      </w:r>
      <w:r w:rsidRPr="00395500">
        <w:rPr>
          <w:rFonts w:ascii="Calibri" w:hAnsi="Calibri"/>
        </w:rPr>
        <w:t>jih</w:t>
      </w:r>
      <w:r w:rsidRPr="00395500">
        <w:rPr>
          <w:rFonts w:ascii="Calibri" w:hAnsi="Calibri"/>
          <w:spacing w:val="-13"/>
        </w:rPr>
        <w:t xml:space="preserve"> </w:t>
      </w:r>
      <w:r w:rsidRPr="00395500">
        <w:rPr>
          <w:rFonts w:ascii="Calibri" w:hAnsi="Calibri"/>
        </w:rPr>
        <w:t>morajo</w:t>
      </w:r>
      <w:r w:rsidRPr="00395500">
        <w:rPr>
          <w:rFonts w:ascii="Calibri" w:hAnsi="Calibri"/>
          <w:spacing w:val="-12"/>
        </w:rPr>
        <w:t xml:space="preserve"> </w:t>
      </w:r>
      <w:r w:rsidRPr="00395500">
        <w:rPr>
          <w:rFonts w:ascii="Calibri" w:hAnsi="Calibri"/>
        </w:rPr>
        <w:t>vzpostaviti</w:t>
      </w:r>
      <w:r w:rsidRPr="00395500">
        <w:rPr>
          <w:rFonts w:ascii="Calibri" w:hAnsi="Calibri"/>
          <w:spacing w:val="-13"/>
        </w:rPr>
        <w:t xml:space="preserve"> </w:t>
      </w:r>
      <w:r w:rsidRPr="00395500">
        <w:rPr>
          <w:rFonts w:ascii="Calibri" w:hAnsi="Calibri"/>
        </w:rPr>
        <w:t>države</w:t>
      </w:r>
      <w:r w:rsidRPr="00395500">
        <w:rPr>
          <w:rFonts w:ascii="Calibri" w:hAnsi="Calibri"/>
          <w:spacing w:val="-12"/>
        </w:rPr>
        <w:t xml:space="preserve"> </w:t>
      </w:r>
      <w:r w:rsidRPr="00395500">
        <w:rPr>
          <w:rFonts w:ascii="Calibri" w:hAnsi="Calibri"/>
        </w:rPr>
        <w:t>članice</w:t>
      </w:r>
      <w:r w:rsidRPr="00395500">
        <w:rPr>
          <w:rFonts w:ascii="Calibri" w:hAnsi="Calibri"/>
          <w:spacing w:val="-12"/>
        </w:rPr>
        <w:t xml:space="preserve"> </w:t>
      </w:r>
      <w:r w:rsidRPr="00395500">
        <w:rPr>
          <w:rFonts w:ascii="Calibri" w:hAnsi="Calibri"/>
        </w:rPr>
        <w:t>za</w:t>
      </w:r>
      <w:r w:rsidRPr="00395500">
        <w:rPr>
          <w:rFonts w:ascii="Calibri" w:hAnsi="Calibri"/>
          <w:spacing w:val="-13"/>
        </w:rPr>
        <w:t xml:space="preserve"> </w:t>
      </w:r>
      <w:r w:rsidRPr="00395500">
        <w:rPr>
          <w:rFonts w:ascii="Calibri" w:hAnsi="Calibri"/>
        </w:rPr>
        <w:t>preprečevanje</w:t>
      </w:r>
      <w:r w:rsidRPr="00395500">
        <w:rPr>
          <w:rFonts w:ascii="Calibri" w:hAnsi="Calibri"/>
          <w:spacing w:val="-12"/>
        </w:rPr>
        <w:t xml:space="preserve"> </w:t>
      </w:r>
      <w:r w:rsidRPr="00395500">
        <w:rPr>
          <w:rFonts w:ascii="Calibri" w:hAnsi="Calibri"/>
        </w:rPr>
        <w:t>uporabe</w:t>
      </w:r>
      <w:r w:rsidRPr="00395500">
        <w:rPr>
          <w:rFonts w:ascii="Calibri" w:hAnsi="Calibri"/>
          <w:spacing w:val="-13"/>
        </w:rPr>
        <w:t xml:space="preserve"> </w:t>
      </w:r>
      <w:r w:rsidRPr="00395500">
        <w:rPr>
          <w:rFonts w:ascii="Calibri" w:hAnsi="Calibri"/>
        </w:rPr>
        <w:t>finančnega sistema za pranje denarja ali financiranje terorizma, spremembi Direktive (EU) 2019/1937 ter spremembi in razveljavitvi Direktive (EU) 2015/849 (UL L, 2024/1640 z dne 19.6.2024)</w:t>
      </w:r>
      <w:r w:rsidR="00813354" w:rsidRPr="00395500">
        <w:rPr>
          <w:rFonts w:ascii="Calibri" w:hAnsi="Calibri"/>
        </w:rPr>
        <w:t>,</w:t>
      </w:r>
    </w:p>
    <w:p w14:paraId="3E2010E8" w14:textId="616305CC"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Obvestilo</w:t>
      </w:r>
      <w:r w:rsidRPr="00395500">
        <w:rPr>
          <w:rFonts w:ascii="Calibri" w:hAnsi="Calibri"/>
          <w:spacing w:val="-11"/>
        </w:rPr>
        <w:t xml:space="preserve"> </w:t>
      </w:r>
      <w:r w:rsidRPr="00395500">
        <w:rPr>
          <w:rFonts w:ascii="Calibri" w:hAnsi="Calibri"/>
        </w:rPr>
        <w:t>Komisije</w:t>
      </w:r>
      <w:r w:rsidRPr="00395500">
        <w:rPr>
          <w:rFonts w:ascii="Calibri" w:hAnsi="Calibri"/>
          <w:spacing w:val="-9"/>
        </w:rPr>
        <w:t xml:space="preserve"> </w:t>
      </w:r>
      <w:r w:rsidRPr="00395500">
        <w:rPr>
          <w:rFonts w:ascii="Calibri" w:hAnsi="Calibri"/>
        </w:rPr>
        <w:t>Smernice</w:t>
      </w:r>
      <w:r w:rsidRPr="00395500">
        <w:rPr>
          <w:rFonts w:ascii="Calibri" w:hAnsi="Calibri"/>
          <w:spacing w:val="-9"/>
        </w:rPr>
        <w:t xml:space="preserve"> </w:t>
      </w:r>
      <w:r w:rsidRPr="00395500">
        <w:rPr>
          <w:rFonts w:ascii="Calibri" w:hAnsi="Calibri"/>
        </w:rPr>
        <w:t>o</w:t>
      </w:r>
      <w:r w:rsidRPr="00395500">
        <w:rPr>
          <w:rFonts w:ascii="Calibri" w:hAnsi="Calibri"/>
          <w:spacing w:val="-9"/>
        </w:rPr>
        <w:t xml:space="preserve"> </w:t>
      </w:r>
      <w:r w:rsidRPr="00395500">
        <w:rPr>
          <w:rFonts w:ascii="Calibri" w:hAnsi="Calibri"/>
        </w:rPr>
        <w:t>izogibanju</w:t>
      </w:r>
      <w:r w:rsidRPr="00395500">
        <w:rPr>
          <w:rFonts w:ascii="Calibri" w:hAnsi="Calibri"/>
          <w:spacing w:val="-11"/>
        </w:rPr>
        <w:t xml:space="preserve"> </w:t>
      </w:r>
      <w:r w:rsidRPr="00395500">
        <w:rPr>
          <w:rFonts w:ascii="Calibri" w:hAnsi="Calibri"/>
        </w:rPr>
        <w:t>in</w:t>
      </w:r>
      <w:r w:rsidRPr="00395500">
        <w:rPr>
          <w:rFonts w:ascii="Calibri" w:hAnsi="Calibri"/>
          <w:spacing w:val="-11"/>
        </w:rPr>
        <w:t xml:space="preserve"> </w:t>
      </w:r>
      <w:r w:rsidRPr="00395500">
        <w:rPr>
          <w:rFonts w:ascii="Calibri" w:hAnsi="Calibri"/>
        </w:rPr>
        <w:t>obvladovanju</w:t>
      </w:r>
      <w:r w:rsidRPr="00395500">
        <w:rPr>
          <w:rFonts w:ascii="Calibri" w:hAnsi="Calibri"/>
          <w:spacing w:val="-11"/>
        </w:rPr>
        <w:t xml:space="preserve"> </w:t>
      </w:r>
      <w:r w:rsidRPr="00395500">
        <w:rPr>
          <w:rFonts w:ascii="Calibri" w:hAnsi="Calibri"/>
        </w:rPr>
        <w:t>nasprotja</w:t>
      </w:r>
      <w:r w:rsidRPr="00395500">
        <w:rPr>
          <w:rFonts w:ascii="Calibri" w:hAnsi="Calibri"/>
          <w:spacing w:val="-10"/>
        </w:rPr>
        <w:t xml:space="preserve"> </w:t>
      </w:r>
      <w:r w:rsidRPr="00395500">
        <w:rPr>
          <w:rFonts w:ascii="Calibri" w:hAnsi="Calibri"/>
        </w:rPr>
        <w:t>interesov</w:t>
      </w:r>
      <w:r w:rsidRPr="00395500">
        <w:rPr>
          <w:rFonts w:ascii="Calibri" w:hAnsi="Calibri"/>
          <w:spacing w:val="-11"/>
        </w:rPr>
        <w:t xml:space="preserve"> </w:t>
      </w:r>
      <w:r w:rsidRPr="00395500">
        <w:rPr>
          <w:rFonts w:ascii="Calibri" w:hAnsi="Calibri"/>
        </w:rPr>
        <w:t>v</w:t>
      </w:r>
      <w:r w:rsidRPr="00395500">
        <w:rPr>
          <w:rFonts w:ascii="Calibri" w:hAnsi="Calibri"/>
          <w:spacing w:val="-9"/>
        </w:rPr>
        <w:t xml:space="preserve"> </w:t>
      </w:r>
      <w:r w:rsidRPr="00395500">
        <w:rPr>
          <w:rFonts w:ascii="Calibri" w:hAnsi="Calibri"/>
        </w:rPr>
        <w:t>skladu</w:t>
      </w:r>
      <w:r w:rsidRPr="00395500">
        <w:rPr>
          <w:rFonts w:ascii="Calibri" w:hAnsi="Calibri"/>
          <w:spacing w:val="-11"/>
        </w:rPr>
        <w:t xml:space="preserve"> </w:t>
      </w:r>
      <w:r w:rsidRPr="00395500">
        <w:rPr>
          <w:rFonts w:ascii="Calibri" w:hAnsi="Calibri"/>
        </w:rPr>
        <w:t>s</w:t>
      </w:r>
      <w:r w:rsidRPr="00395500">
        <w:rPr>
          <w:rFonts w:ascii="Calibri" w:hAnsi="Calibri"/>
          <w:spacing w:val="-10"/>
        </w:rPr>
        <w:t xml:space="preserve"> </w:t>
      </w:r>
      <w:r w:rsidRPr="00395500">
        <w:rPr>
          <w:rFonts w:ascii="Calibri" w:hAnsi="Calibri"/>
        </w:rPr>
        <w:t>finančno uredbo (2021/C</w:t>
      </w:r>
      <w:r w:rsidR="00813354" w:rsidRPr="00395500">
        <w:rPr>
          <w:rFonts w:ascii="Calibri" w:hAnsi="Calibri"/>
        </w:rPr>
        <w:t xml:space="preserve"> </w:t>
      </w:r>
      <w:r w:rsidRPr="00395500">
        <w:rPr>
          <w:rFonts w:ascii="Calibri" w:hAnsi="Calibri"/>
        </w:rPr>
        <w:t>121/01),</w:t>
      </w:r>
      <w:r w:rsidR="00813354" w:rsidRPr="00395500">
        <w:rPr>
          <w:rFonts w:ascii="Calibri" w:hAnsi="Calibri"/>
        </w:rPr>
        <w:t xml:space="preserve"> </w:t>
      </w:r>
      <w:r w:rsidRPr="00395500">
        <w:rPr>
          <w:rFonts w:ascii="Calibri" w:hAnsi="Calibri"/>
        </w:rPr>
        <w:t xml:space="preserve">objavljeno na </w:t>
      </w:r>
      <w:hyperlink r:id="rId23">
        <w:r w:rsidRPr="00395500">
          <w:rPr>
            <w:rFonts w:ascii="Calibri" w:hAnsi="Calibri"/>
            <w:color w:val="0000FF"/>
            <w:u w:val="single" w:color="0000FF"/>
          </w:rPr>
          <w:t>https://eur-lex.europa.eu/legal-</w:t>
        </w:r>
      </w:hyperlink>
      <w:r w:rsidRPr="00395500">
        <w:rPr>
          <w:rFonts w:ascii="Calibri" w:hAnsi="Calibri"/>
          <w:color w:val="0000FF"/>
        </w:rPr>
        <w:t xml:space="preserve"> </w:t>
      </w:r>
      <w:hyperlink r:id="rId24">
        <w:proofErr w:type="spellStart"/>
        <w:r w:rsidRPr="00395500">
          <w:rPr>
            <w:rFonts w:ascii="Calibri" w:hAnsi="Calibri"/>
            <w:color w:val="0000FF"/>
            <w:spacing w:val="-2"/>
            <w:u w:val="single" w:color="0000FF"/>
          </w:rPr>
          <w:t>content</w:t>
        </w:r>
        <w:proofErr w:type="spellEnd"/>
        <w:r w:rsidRPr="00395500">
          <w:rPr>
            <w:rFonts w:ascii="Calibri" w:hAnsi="Calibri"/>
            <w:color w:val="0000FF"/>
            <w:spacing w:val="-2"/>
            <w:u w:val="single" w:color="0000FF"/>
          </w:rPr>
          <w:t>/SL/TXT/PDF/?uri=CELEX:52021XC0409(01)&amp;</w:t>
        </w:r>
        <w:proofErr w:type="spellStart"/>
        <w:r w:rsidRPr="00395500">
          <w:rPr>
            <w:rFonts w:ascii="Calibri" w:hAnsi="Calibri"/>
            <w:color w:val="0000FF"/>
            <w:spacing w:val="-2"/>
            <w:u w:val="single" w:color="0000FF"/>
          </w:rPr>
          <w:t>from</w:t>
        </w:r>
        <w:proofErr w:type="spellEnd"/>
        <w:r w:rsidRPr="00395500">
          <w:rPr>
            <w:rFonts w:ascii="Calibri" w:hAnsi="Calibri"/>
            <w:color w:val="0000FF"/>
            <w:spacing w:val="-2"/>
            <w:u w:val="single" w:color="0000FF"/>
          </w:rPr>
          <w:t>=SL</w:t>
        </w:r>
      </w:hyperlink>
      <w:r w:rsidR="00813354" w:rsidRPr="00395500">
        <w:rPr>
          <w:rFonts w:ascii="Calibri" w:hAnsi="Calibri"/>
          <w:spacing w:val="-2"/>
        </w:rPr>
        <w:t>,</w:t>
      </w:r>
    </w:p>
    <w:p w14:paraId="6C5EDFF8" w14:textId="6DA0E716" w:rsidR="00B91513" w:rsidRPr="00395500" w:rsidRDefault="00B91513" w:rsidP="00395500">
      <w:pPr>
        <w:widowControl w:val="0"/>
        <w:numPr>
          <w:ilvl w:val="0"/>
          <w:numId w:val="36"/>
        </w:numPr>
        <w:autoSpaceDE w:val="0"/>
        <w:autoSpaceDN w:val="0"/>
        <w:spacing w:after="0" w:line="240" w:lineRule="auto"/>
        <w:jc w:val="both"/>
        <w:rPr>
          <w:color w:val="A02B93"/>
        </w:rPr>
      </w:pPr>
      <w:r w:rsidRPr="00395500">
        <w:rPr>
          <w:rFonts w:ascii="Calibri" w:hAnsi="Calibri"/>
        </w:rPr>
        <w:t>Direktiva 2003/87/ES Evropskega parlamenta in Sveta z dne 13. oktobra 2003 o vzpostavitvi sistema za trgovanje s pravicami do emisije toplogrednih plinov v Skupnosti in o spremembi Direktive</w:t>
      </w:r>
      <w:r w:rsidRPr="00395500">
        <w:rPr>
          <w:rFonts w:ascii="Calibri" w:hAnsi="Calibri"/>
          <w:spacing w:val="-1"/>
        </w:rPr>
        <w:t xml:space="preserve"> </w:t>
      </w:r>
      <w:r w:rsidRPr="00395500">
        <w:rPr>
          <w:rFonts w:ascii="Calibri" w:hAnsi="Calibri"/>
        </w:rPr>
        <w:t>Sveta</w:t>
      </w:r>
      <w:r w:rsidRPr="00395500">
        <w:rPr>
          <w:rFonts w:ascii="Calibri" w:hAnsi="Calibri"/>
          <w:spacing w:val="-4"/>
        </w:rPr>
        <w:t xml:space="preserve"> </w:t>
      </w:r>
      <w:r w:rsidRPr="00395500">
        <w:rPr>
          <w:rFonts w:ascii="Calibri" w:hAnsi="Calibri"/>
        </w:rPr>
        <w:t>96/61/ES</w:t>
      </w:r>
      <w:r w:rsidRPr="00395500">
        <w:rPr>
          <w:rFonts w:ascii="Calibri" w:hAnsi="Calibri"/>
          <w:spacing w:val="-4"/>
        </w:rPr>
        <w:t xml:space="preserve"> </w:t>
      </w:r>
      <w:r w:rsidRPr="00395500">
        <w:rPr>
          <w:rFonts w:ascii="Calibri" w:hAnsi="Calibri"/>
        </w:rPr>
        <w:t>(UL</w:t>
      </w:r>
      <w:r w:rsidRPr="00395500">
        <w:rPr>
          <w:rFonts w:ascii="Calibri" w:hAnsi="Calibri"/>
          <w:spacing w:val="-3"/>
        </w:rPr>
        <w:t xml:space="preserve"> </w:t>
      </w:r>
      <w:r w:rsidRPr="00395500">
        <w:rPr>
          <w:rFonts w:ascii="Calibri" w:hAnsi="Calibri"/>
        </w:rPr>
        <w:t>L</w:t>
      </w:r>
      <w:r w:rsidRPr="00395500">
        <w:rPr>
          <w:rFonts w:ascii="Calibri" w:hAnsi="Calibri"/>
          <w:spacing w:val="-1"/>
        </w:rPr>
        <w:t xml:space="preserve"> </w:t>
      </w:r>
      <w:r w:rsidRPr="00395500">
        <w:rPr>
          <w:rFonts w:ascii="Calibri" w:hAnsi="Calibri"/>
        </w:rPr>
        <w:t>št.</w:t>
      </w:r>
      <w:r w:rsidRPr="00395500">
        <w:rPr>
          <w:rFonts w:ascii="Calibri" w:hAnsi="Calibri"/>
          <w:spacing w:val="-3"/>
        </w:rPr>
        <w:t xml:space="preserve"> </w:t>
      </w:r>
      <w:r w:rsidRPr="00395500">
        <w:rPr>
          <w:rFonts w:ascii="Calibri" w:hAnsi="Calibri"/>
        </w:rPr>
        <w:t>275</w:t>
      </w:r>
      <w:r w:rsidRPr="00395500">
        <w:rPr>
          <w:rFonts w:ascii="Calibri" w:hAnsi="Calibri"/>
          <w:spacing w:val="-1"/>
        </w:rPr>
        <w:t xml:space="preserve"> </w:t>
      </w:r>
      <w:r w:rsidRPr="00395500">
        <w:rPr>
          <w:rFonts w:ascii="Calibri" w:hAnsi="Calibri"/>
        </w:rPr>
        <w:t>z</w:t>
      </w:r>
      <w:r w:rsidRPr="00395500">
        <w:rPr>
          <w:rFonts w:ascii="Calibri" w:hAnsi="Calibri"/>
          <w:spacing w:val="-4"/>
        </w:rPr>
        <w:t xml:space="preserve"> </w:t>
      </w:r>
      <w:r w:rsidRPr="00395500">
        <w:rPr>
          <w:rFonts w:ascii="Calibri" w:hAnsi="Calibri"/>
        </w:rPr>
        <w:t>dne</w:t>
      </w:r>
      <w:r w:rsidRPr="00395500">
        <w:rPr>
          <w:rFonts w:ascii="Calibri" w:hAnsi="Calibri"/>
          <w:spacing w:val="-3"/>
        </w:rPr>
        <w:t xml:space="preserve"> </w:t>
      </w:r>
      <w:r w:rsidRPr="00395500">
        <w:rPr>
          <w:rFonts w:ascii="Calibri" w:hAnsi="Calibri"/>
        </w:rPr>
        <w:t>25.</w:t>
      </w:r>
      <w:r w:rsidRPr="00395500">
        <w:rPr>
          <w:rFonts w:ascii="Calibri" w:hAnsi="Calibri"/>
          <w:spacing w:val="-4"/>
        </w:rPr>
        <w:t xml:space="preserve"> </w:t>
      </w:r>
      <w:r w:rsidRPr="00395500">
        <w:rPr>
          <w:rFonts w:ascii="Calibri" w:hAnsi="Calibri"/>
        </w:rPr>
        <w:t>10.</w:t>
      </w:r>
      <w:r w:rsidRPr="00395500">
        <w:rPr>
          <w:rFonts w:ascii="Calibri" w:hAnsi="Calibri"/>
          <w:spacing w:val="-4"/>
        </w:rPr>
        <w:t xml:space="preserve"> </w:t>
      </w:r>
      <w:r w:rsidRPr="00395500">
        <w:rPr>
          <w:rFonts w:ascii="Calibri" w:hAnsi="Calibri"/>
        </w:rPr>
        <w:t>2003,</w:t>
      </w:r>
      <w:r w:rsidRPr="00395500">
        <w:rPr>
          <w:rFonts w:ascii="Calibri" w:hAnsi="Calibri"/>
          <w:spacing w:val="-1"/>
        </w:rPr>
        <w:t xml:space="preserve"> </w:t>
      </w:r>
      <w:r w:rsidRPr="00395500">
        <w:rPr>
          <w:rFonts w:ascii="Calibri" w:hAnsi="Calibri"/>
        </w:rPr>
        <w:t>str.</w:t>
      </w:r>
      <w:r w:rsidRPr="00395500">
        <w:rPr>
          <w:rFonts w:ascii="Calibri" w:hAnsi="Calibri"/>
          <w:spacing w:val="-4"/>
        </w:rPr>
        <w:t xml:space="preserve"> </w:t>
      </w:r>
      <w:r w:rsidRPr="00395500">
        <w:rPr>
          <w:rFonts w:ascii="Calibri" w:hAnsi="Calibri"/>
        </w:rPr>
        <w:t>32),</w:t>
      </w:r>
      <w:r w:rsidRPr="00395500">
        <w:rPr>
          <w:rFonts w:ascii="Calibri" w:hAnsi="Calibri"/>
          <w:spacing w:val="-1"/>
        </w:rPr>
        <w:t xml:space="preserve"> </w:t>
      </w:r>
      <w:r w:rsidRPr="00395500">
        <w:rPr>
          <w:rFonts w:ascii="Calibri" w:hAnsi="Calibri"/>
        </w:rPr>
        <w:t>zadnjič</w:t>
      </w:r>
      <w:r w:rsidRPr="00395500">
        <w:rPr>
          <w:rFonts w:ascii="Calibri" w:hAnsi="Calibri"/>
          <w:spacing w:val="-3"/>
        </w:rPr>
        <w:t xml:space="preserve"> </w:t>
      </w:r>
      <w:r w:rsidRPr="00395500">
        <w:rPr>
          <w:rFonts w:ascii="Calibri" w:hAnsi="Calibri"/>
        </w:rPr>
        <w:t>spremenjena</w:t>
      </w:r>
      <w:r w:rsidRPr="00395500">
        <w:rPr>
          <w:rFonts w:ascii="Calibri" w:hAnsi="Calibri"/>
          <w:spacing w:val="-2"/>
        </w:rPr>
        <w:t xml:space="preserve"> </w:t>
      </w:r>
      <w:r w:rsidRPr="00395500">
        <w:rPr>
          <w:rFonts w:ascii="Calibri" w:hAnsi="Calibri"/>
        </w:rPr>
        <w:t>z</w:t>
      </w:r>
      <w:r w:rsidRPr="00395500">
        <w:rPr>
          <w:rFonts w:ascii="Calibri" w:hAnsi="Calibri"/>
          <w:spacing w:val="-4"/>
        </w:rPr>
        <w:t xml:space="preserve"> </w:t>
      </w:r>
      <w:r w:rsidRPr="00395500">
        <w:rPr>
          <w:rFonts w:ascii="Calibri" w:hAnsi="Calibri"/>
        </w:rPr>
        <w:t>Uredbo (EU)</w:t>
      </w:r>
      <w:r w:rsidRPr="00395500">
        <w:rPr>
          <w:rFonts w:ascii="Calibri" w:hAnsi="Calibri"/>
          <w:spacing w:val="-9"/>
        </w:rPr>
        <w:t xml:space="preserve"> </w:t>
      </w:r>
      <w:r w:rsidRPr="00395500">
        <w:rPr>
          <w:rFonts w:ascii="Calibri" w:hAnsi="Calibri"/>
        </w:rPr>
        <w:t>2024/795</w:t>
      </w:r>
      <w:r w:rsidRPr="00395500">
        <w:rPr>
          <w:rFonts w:ascii="Calibri" w:hAnsi="Calibri"/>
          <w:spacing w:val="-8"/>
        </w:rPr>
        <w:t xml:space="preserve"> </w:t>
      </w:r>
      <w:r w:rsidRPr="00395500">
        <w:rPr>
          <w:rFonts w:ascii="Calibri" w:hAnsi="Calibri"/>
        </w:rPr>
        <w:t>Evropskega</w:t>
      </w:r>
      <w:r w:rsidRPr="00395500">
        <w:rPr>
          <w:rFonts w:ascii="Calibri" w:hAnsi="Calibri"/>
          <w:spacing w:val="-10"/>
        </w:rPr>
        <w:t xml:space="preserve"> </w:t>
      </w:r>
      <w:r w:rsidRPr="00395500">
        <w:rPr>
          <w:rFonts w:ascii="Calibri" w:hAnsi="Calibri"/>
        </w:rPr>
        <w:t>parlamenta</w:t>
      </w:r>
      <w:r w:rsidRPr="00395500">
        <w:rPr>
          <w:rFonts w:ascii="Calibri" w:hAnsi="Calibri"/>
          <w:spacing w:val="-9"/>
        </w:rPr>
        <w:t xml:space="preserve"> </w:t>
      </w:r>
      <w:r w:rsidRPr="00395500">
        <w:rPr>
          <w:rFonts w:ascii="Calibri" w:hAnsi="Calibri"/>
        </w:rPr>
        <w:t>in</w:t>
      </w:r>
      <w:r w:rsidRPr="00395500">
        <w:rPr>
          <w:rFonts w:ascii="Calibri" w:hAnsi="Calibri"/>
          <w:spacing w:val="-8"/>
        </w:rPr>
        <w:t xml:space="preserve"> </w:t>
      </w:r>
      <w:r w:rsidRPr="00395500">
        <w:rPr>
          <w:rFonts w:ascii="Calibri" w:hAnsi="Calibri"/>
        </w:rPr>
        <w:t>Sveta</w:t>
      </w:r>
      <w:r w:rsidRPr="00395500">
        <w:rPr>
          <w:rFonts w:ascii="Calibri" w:hAnsi="Calibri"/>
          <w:spacing w:val="-7"/>
        </w:rPr>
        <w:t xml:space="preserve"> </w:t>
      </w:r>
      <w:r w:rsidRPr="00395500">
        <w:rPr>
          <w:rFonts w:ascii="Calibri" w:hAnsi="Calibri"/>
        </w:rPr>
        <w:t>z</w:t>
      </w:r>
      <w:r w:rsidRPr="00395500">
        <w:rPr>
          <w:rFonts w:ascii="Calibri" w:hAnsi="Calibri"/>
          <w:spacing w:val="-7"/>
        </w:rPr>
        <w:t xml:space="preserve"> </w:t>
      </w:r>
      <w:r w:rsidRPr="00395500">
        <w:rPr>
          <w:rFonts w:ascii="Calibri" w:hAnsi="Calibri"/>
        </w:rPr>
        <w:t>dne</w:t>
      </w:r>
      <w:r w:rsidRPr="00395500">
        <w:rPr>
          <w:rFonts w:ascii="Calibri" w:hAnsi="Calibri"/>
          <w:spacing w:val="-8"/>
        </w:rPr>
        <w:t xml:space="preserve"> </w:t>
      </w:r>
      <w:r w:rsidRPr="00395500">
        <w:rPr>
          <w:rFonts w:ascii="Calibri" w:hAnsi="Calibri"/>
        </w:rPr>
        <w:t>29.</w:t>
      </w:r>
      <w:r w:rsidRPr="00395500">
        <w:rPr>
          <w:rFonts w:ascii="Calibri" w:hAnsi="Calibri"/>
          <w:spacing w:val="-7"/>
        </w:rPr>
        <w:t xml:space="preserve"> </w:t>
      </w:r>
      <w:r w:rsidRPr="00395500">
        <w:rPr>
          <w:rFonts w:ascii="Calibri" w:hAnsi="Calibri"/>
        </w:rPr>
        <w:t>februarja</w:t>
      </w:r>
      <w:r w:rsidRPr="00395500">
        <w:rPr>
          <w:rFonts w:ascii="Calibri" w:hAnsi="Calibri"/>
          <w:spacing w:val="-9"/>
        </w:rPr>
        <w:t xml:space="preserve"> </w:t>
      </w:r>
      <w:r w:rsidRPr="00395500">
        <w:rPr>
          <w:rFonts w:ascii="Calibri" w:hAnsi="Calibri"/>
        </w:rPr>
        <w:t>2024</w:t>
      </w:r>
      <w:r w:rsidRPr="00395500">
        <w:rPr>
          <w:rFonts w:ascii="Calibri" w:hAnsi="Calibri"/>
          <w:spacing w:val="-8"/>
        </w:rPr>
        <w:t xml:space="preserve"> </w:t>
      </w:r>
      <w:r w:rsidRPr="00395500">
        <w:rPr>
          <w:rFonts w:ascii="Calibri" w:hAnsi="Calibri"/>
        </w:rPr>
        <w:t>o</w:t>
      </w:r>
      <w:r w:rsidRPr="00395500">
        <w:rPr>
          <w:rFonts w:ascii="Calibri" w:hAnsi="Calibri"/>
          <w:spacing w:val="-8"/>
        </w:rPr>
        <w:t xml:space="preserve"> </w:t>
      </w:r>
      <w:r w:rsidRPr="00395500">
        <w:rPr>
          <w:rFonts w:ascii="Calibri" w:hAnsi="Calibri"/>
        </w:rPr>
        <w:t>vzpostavitvi</w:t>
      </w:r>
      <w:r w:rsidRPr="00395500">
        <w:rPr>
          <w:rFonts w:ascii="Calibri" w:hAnsi="Calibri"/>
          <w:spacing w:val="-9"/>
        </w:rPr>
        <w:t xml:space="preserve"> </w:t>
      </w:r>
      <w:r w:rsidRPr="00395500">
        <w:rPr>
          <w:rFonts w:ascii="Calibri" w:hAnsi="Calibri"/>
        </w:rPr>
        <w:t>platforme za strateške tehnologije za Evropo (platforma STEP) in spremembi Direktive 2003/87/ES ter uredb (EU) 2021/1058, (EU) 2021/1056, (EU) 2021/1057,</w:t>
      </w:r>
      <w:r w:rsidRPr="00395500">
        <w:rPr>
          <w:rFonts w:ascii="Calibri" w:hAnsi="Calibri"/>
          <w:spacing w:val="-1"/>
        </w:rPr>
        <w:t xml:space="preserve"> </w:t>
      </w:r>
      <w:r w:rsidRPr="00395500">
        <w:rPr>
          <w:rFonts w:ascii="Calibri" w:hAnsi="Calibri"/>
        </w:rPr>
        <w:t>(EU) št.</w:t>
      </w:r>
      <w:r w:rsidRPr="00395500">
        <w:rPr>
          <w:rFonts w:ascii="Calibri" w:hAnsi="Calibri"/>
          <w:spacing w:val="-1"/>
        </w:rPr>
        <w:t xml:space="preserve"> </w:t>
      </w:r>
      <w:r w:rsidRPr="00395500">
        <w:rPr>
          <w:rFonts w:ascii="Calibri" w:hAnsi="Calibri"/>
        </w:rPr>
        <w:t>1303/2013, (EU) št.</w:t>
      </w:r>
      <w:r w:rsidRPr="00395500">
        <w:rPr>
          <w:rFonts w:ascii="Calibri" w:hAnsi="Calibri"/>
          <w:spacing w:val="-1"/>
        </w:rPr>
        <w:t xml:space="preserve"> </w:t>
      </w:r>
      <w:r w:rsidRPr="00395500">
        <w:rPr>
          <w:rFonts w:ascii="Calibri" w:hAnsi="Calibri"/>
        </w:rPr>
        <w:t>223/2014, (EU)</w:t>
      </w:r>
      <w:r w:rsidRPr="00395500">
        <w:rPr>
          <w:rFonts w:ascii="Calibri" w:hAnsi="Calibri"/>
          <w:spacing w:val="40"/>
        </w:rPr>
        <w:t xml:space="preserve"> </w:t>
      </w:r>
      <w:r w:rsidRPr="00395500">
        <w:rPr>
          <w:rFonts w:ascii="Calibri" w:hAnsi="Calibri"/>
        </w:rPr>
        <w:t>2021/1060,</w:t>
      </w:r>
      <w:r w:rsidRPr="00395500">
        <w:rPr>
          <w:rFonts w:ascii="Calibri" w:hAnsi="Calibri"/>
          <w:spacing w:val="40"/>
        </w:rPr>
        <w:t xml:space="preserve"> </w:t>
      </w:r>
      <w:r w:rsidRPr="00395500">
        <w:rPr>
          <w:rFonts w:ascii="Calibri" w:hAnsi="Calibri"/>
        </w:rPr>
        <w:t>(EU)</w:t>
      </w:r>
      <w:r w:rsidRPr="00395500">
        <w:rPr>
          <w:rFonts w:ascii="Calibri" w:hAnsi="Calibri"/>
          <w:spacing w:val="40"/>
        </w:rPr>
        <w:t xml:space="preserve"> </w:t>
      </w:r>
      <w:r w:rsidRPr="00395500">
        <w:rPr>
          <w:rFonts w:ascii="Calibri" w:hAnsi="Calibri"/>
        </w:rPr>
        <w:t>2021/523,</w:t>
      </w:r>
      <w:r w:rsidRPr="00395500">
        <w:rPr>
          <w:rFonts w:ascii="Calibri" w:hAnsi="Calibri"/>
          <w:spacing w:val="40"/>
        </w:rPr>
        <w:t xml:space="preserve"> </w:t>
      </w:r>
      <w:r w:rsidRPr="00395500">
        <w:rPr>
          <w:rFonts w:ascii="Calibri" w:hAnsi="Calibri"/>
        </w:rPr>
        <w:t>(EU)</w:t>
      </w:r>
      <w:r w:rsidRPr="00395500">
        <w:rPr>
          <w:rFonts w:ascii="Calibri" w:hAnsi="Calibri"/>
          <w:spacing w:val="40"/>
        </w:rPr>
        <w:t xml:space="preserve"> </w:t>
      </w:r>
      <w:r w:rsidRPr="00395500">
        <w:rPr>
          <w:rFonts w:ascii="Calibri" w:hAnsi="Calibri"/>
        </w:rPr>
        <w:t>2021/695,</w:t>
      </w:r>
      <w:r w:rsidRPr="00395500">
        <w:rPr>
          <w:rFonts w:ascii="Calibri" w:hAnsi="Calibri"/>
          <w:spacing w:val="40"/>
        </w:rPr>
        <w:t xml:space="preserve"> </w:t>
      </w:r>
      <w:r w:rsidRPr="00395500">
        <w:rPr>
          <w:rFonts w:ascii="Calibri" w:hAnsi="Calibri"/>
        </w:rPr>
        <w:t>(EU)</w:t>
      </w:r>
      <w:r w:rsidRPr="00395500">
        <w:rPr>
          <w:rFonts w:ascii="Calibri" w:hAnsi="Calibri"/>
          <w:spacing w:val="40"/>
        </w:rPr>
        <w:t xml:space="preserve"> </w:t>
      </w:r>
      <w:r w:rsidRPr="00395500">
        <w:rPr>
          <w:rFonts w:ascii="Calibri" w:hAnsi="Calibri"/>
        </w:rPr>
        <w:t>2021/697</w:t>
      </w:r>
      <w:r w:rsidRPr="00395500">
        <w:rPr>
          <w:rFonts w:ascii="Calibri" w:hAnsi="Calibri"/>
          <w:spacing w:val="40"/>
        </w:rPr>
        <w:t xml:space="preserve"> </w:t>
      </w:r>
      <w:r w:rsidRPr="00395500">
        <w:rPr>
          <w:rFonts w:ascii="Calibri" w:hAnsi="Calibri"/>
        </w:rPr>
        <w:t>in</w:t>
      </w:r>
      <w:r w:rsidRPr="00395500">
        <w:rPr>
          <w:rFonts w:ascii="Calibri" w:hAnsi="Calibri"/>
          <w:spacing w:val="40"/>
        </w:rPr>
        <w:t xml:space="preserve"> </w:t>
      </w:r>
      <w:r w:rsidRPr="00395500">
        <w:rPr>
          <w:rFonts w:ascii="Calibri" w:hAnsi="Calibri"/>
        </w:rPr>
        <w:t>(EU)</w:t>
      </w:r>
      <w:r w:rsidRPr="00395500">
        <w:rPr>
          <w:rFonts w:ascii="Calibri" w:hAnsi="Calibri"/>
          <w:spacing w:val="40"/>
        </w:rPr>
        <w:t xml:space="preserve"> </w:t>
      </w:r>
      <w:r w:rsidRPr="00395500">
        <w:rPr>
          <w:rFonts w:ascii="Calibri" w:hAnsi="Calibri"/>
        </w:rPr>
        <w:t>2021/241</w:t>
      </w:r>
      <w:r w:rsidRPr="00395500">
        <w:rPr>
          <w:rFonts w:ascii="Calibri" w:hAnsi="Calibri"/>
          <w:spacing w:val="40"/>
        </w:rPr>
        <w:t xml:space="preserve"> </w:t>
      </w:r>
      <w:r w:rsidRPr="00395500">
        <w:rPr>
          <w:rFonts w:ascii="Calibri" w:hAnsi="Calibri"/>
        </w:rPr>
        <w:t>(UL</w:t>
      </w:r>
      <w:r w:rsidRPr="00395500">
        <w:rPr>
          <w:rFonts w:ascii="Calibri" w:hAnsi="Calibri"/>
          <w:spacing w:val="40"/>
        </w:rPr>
        <w:t xml:space="preserve"> </w:t>
      </w:r>
      <w:r w:rsidRPr="00395500">
        <w:rPr>
          <w:rFonts w:ascii="Calibri" w:hAnsi="Calibri"/>
        </w:rPr>
        <w:t>L</w:t>
      </w:r>
      <w:r w:rsidRPr="00395500">
        <w:rPr>
          <w:rFonts w:ascii="Calibri" w:hAnsi="Calibri"/>
          <w:spacing w:val="40"/>
        </w:rPr>
        <w:t xml:space="preserve"> </w:t>
      </w:r>
      <w:r w:rsidRPr="00395500">
        <w:rPr>
          <w:rFonts w:ascii="Calibri" w:hAnsi="Calibri"/>
        </w:rPr>
        <w:t>št.</w:t>
      </w:r>
      <w:r w:rsidR="00813354" w:rsidRPr="00395500">
        <w:rPr>
          <w:rFonts w:ascii="Calibri" w:hAnsi="Calibri"/>
        </w:rPr>
        <w:t xml:space="preserve"> </w:t>
      </w:r>
      <w:r w:rsidRPr="00395500">
        <w:rPr>
          <w:rFonts w:ascii="Calibri" w:hAnsi="Calibri"/>
        </w:rPr>
        <w:t>2024/795</w:t>
      </w:r>
      <w:r w:rsidRPr="00395500">
        <w:rPr>
          <w:rFonts w:ascii="Calibri" w:hAnsi="Calibri"/>
          <w:spacing w:val="-8"/>
        </w:rPr>
        <w:t xml:space="preserve"> </w:t>
      </w:r>
      <w:r w:rsidRPr="00395500">
        <w:rPr>
          <w:rFonts w:ascii="Calibri" w:hAnsi="Calibri"/>
        </w:rPr>
        <w:t>z</w:t>
      </w:r>
      <w:r w:rsidRPr="00395500">
        <w:rPr>
          <w:rFonts w:ascii="Calibri" w:hAnsi="Calibri"/>
          <w:spacing w:val="-4"/>
        </w:rPr>
        <w:t xml:space="preserve"> </w:t>
      </w:r>
      <w:r w:rsidRPr="00395500">
        <w:rPr>
          <w:rFonts w:ascii="Calibri" w:hAnsi="Calibri"/>
        </w:rPr>
        <w:t>dne</w:t>
      </w:r>
      <w:r w:rsidRPr="00395500">
        <w:rPr>
          <w:rFonts w:ascii="Calibri" w:hAnsi="Calibri"/>
          <w:spacing w:val="-6"/>
        </w:rPr>
        <w:t xml:space="preserve"> </w:t>
      </w:r>
      <w:r w:rsidRPr="00395500">
        <w:rPr>
          <w:rFonts w:ascii="Calibri" w:hAnsi="Calibri"/>
        </w:rPr>
        <w:t>29.</w:t>
      </w:r>
      <w:r w:rsidRPr="00395500">
        <w:rPr>
          <w:rFonts w:ascii="Calibri" w:hAnsi="Calibri"/>
          <w:spacing w:val="-7"/>
        </w:rPr>
        <w:t xml:space="preserve"> </w:t>
      </w:r>
      <w:r w:rsidRPr="00395500">
        <w:rPr>
          <w:rFonts w:ascii="Calibri" w:hAnsi="Calibri"/>
        </w:rPr>
        <w:t>2.</w:t>
      </w:r>
      <w:r w:rsidRPr="00395500">
        <w:rPr>
          <w:rFonts w:ascii="Calibri" w:hAnsi="Calibri"/>
          <w:spacing w:val="-4"/>
        </w:rPr>
        <w:t xml:space="preserve"> </w:t>
      </w:r>
      <w:r w:rsidRPr="00395500">
        <w:rPr>
          <w:rFonts w:ascii="Calibri" w:hAnsi="Calibri"/>
        </w:rPr>
        <w:t>2024),</w:t>
      </w:r>
      <w:r w:rsidRPr="00395500">
        <w:rPr>
          <w:rFonts w:ascii="Calibri" w:hAnsi="Calibri"/>
          <w:spacing w:val="-4"/>
        </w:rPr>
        <w:t xml:space="preserve"> </w:t>
      </w:r>
    </w:p>
    <w:p w14:paraId="6EADE560" w14:textId="77777777"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Sporočilo</w:t>
      </w:r>
      <w:r w:rsidRPr="00395500">
        <w:rPr>
          <w:rFonts w:ascii="Calibri" w:hAnsi="Calibri"/>
          <w:spacing w:val="-5"/>
        </w:rPr>
        <w:t xml:space="preserve"> </w:t>
      </w:r>
      <w:r w:rsidRPr="00395500">
        <w:rPr>
          <w:rFonts w:ascii="Calibri" w:hAnsi="Calibri"/>
        </w:rPr>
        <w:t>Komisije</w:t>
      </w:r>
      <w:r w:rsidRPr="00395500">
        <w:rPr>
          <w:rFonts w:ascii="Calibri" w:hAnsi="Calibri"/>
          <w:spacing w:val="-8"/>
        </w:rPr>
        <w:t xml:space="preserve"> </w:t>
      </w:r>
      <w:r w:rsidRPr="00395500">
        <w:rPr>
          <w:rFonts w:ascii="Calibri" w:hAnsi="Calibri"/>
        </w:rPr>
        <w:t>Evropskemu</w:t>
      </w:r>
      <w:r w:rsidRPr="00395500">
        <w:rPr>
          <w:rFonts w:ascii="Calibri" w:hAnsi="Calibri"/>
          <w:spacing w:val="-7"/>
        </w:rPr>
        <w:t xml:space="preserve"> </w:t>
      </w:r>
      <w:r w:rsidRPr="00395500">
        <w:rPr>
          <w:rFonts w:ascii="Calibri" w:hAnsi="Calibri"/>
        </w:rPr>
        <w:t>parlamentu,</w:t>
      </w:r>
      <w:r w:rsidRPr="00395500">
        <w:rPr>
          <w:rFonts w:ascii="Calibri" w:hAnsi="Calibri"/>
          <w:spacing w:val="-6"/>
        </w:rPr>
        <w:t xml:space="preserve"> </w:t>
      </w:r>
      <w:r w:rsidRPr="00395500">
        <w:rPr>
          <w:rFonts w:ascii="Calibri" w:hAnsi="Calibri"/>
        </w:rPr>
        <w:t>Evropskemu</w:t>
      </w:r>
      <w:r w:rsidRPr="00395500">
        <w:rPr>
          <w:rFonts w:ascii="Calibri" w:hAnsi="Calibri"/>
          <w:spacing w:val="-7"/>
        </w:rPr>
        <w:t xml:space="preserve"> </w:t>
      </w:r>
      <w:r w:rsidRPr="00395500">
        <w:rPr>
          <w:rFonts w:ascii="Calibri" w:hAnsi="Calibri"/>
        </w:rPr>
        <w:t>svetu,</w:t>
      </w:r>
      <w:r w:rsidRPr="00395500">
        <w:rPr>
          <w:rFonts w:ascii="Calibri" w:hAnsi="Calibri"/>
          <w:spacing w:val="-6"/>
        </w:rPr>
        <w:t xml:space="preserve"> </w:t>
      </w:r>
      <w:r w:rsidRPr="00395500">
        <w:rPr>
          <w:rFonts w:ascii="Calibri" w:hAnsi="Calibri"/>
        </w:rPr>
        <w:t>Svetu,</w:t>
      </w:r>
      <w:r w:rsidRPr="00395500">
        <w:rPr>
          <w:rFonts w:ascii="Calibri" w:hAnsi="Calibri"/>
          <w:spacing w:val="-6"/>
        </w:rPr>
        <w:t xml:space="preserve"> </w:t>
      </w:r>
      <w:r w:rsidRPr="00395500">
        <w:rPr>
          <w:rFonts w:ascii="Calibri" w:hAnsi="Calibri"/>
        </w:rPr>
        <w:t>Evropskemu</w:t>
      </w:r>
      <w:r w:rsidRPr="00395500">
        <w:rPr>
          <w:rFonts w:ascii="Calibri" w:hAnsi="Calibri"/>
          <w:spacing w:val="-7"/>
        </w:rPr>
        <w:t xml:space="preserve"> </w:t>
      </w:r>
      <w:r w:rsidRPr="00395500">
        <w:rPr>
          <w:rFonts w:ascii="Calibri" w:hAnsi="Calibri"/>
        </w:rPr>
        <w:t xml:space="preserve">ekonomsko- socialnemu odboru in Odboru regij – Evropski zeleni dogovor (COM(2019) 640 </w:t>
      </w:r>
      <w:proofErr w:type="spellStart"/>
      <w:r w:rsidRPr="00395500">
        <w:rPr>
          <w:rFonts w:ascii="Calibri" w:hAnsi="Calibri"/>
        </w:rPr>
        <w:t>final</w:t>
      </w:r>
      <w:proofErr w:type="spellEnd"/>
      <w:r w:rsidRPr="00395500">
        <w:rPr>
          <w:rFonts w:ascii="Calibri" w:hAnsi="Calibri"/>
        </w:rPr>
        <w:t xml:space="preserve"> z dne 11. decembra 2019),</w:t>
      </w:r>
    </w:p>
    <w:p w14:paraId="204578E1" w14:textId="0B77BE06" w:rsidR="00B91513" w:rsidRPr="00395500" w:rsidRDefault="00B91513" w:rsidP="00395500">
      <w:pPr>
        <w:widowControl w:val="0"/>
        <w:numPr>
          <w:ilvl w:val="0"/>
          <w:numId w:val="36"/>
        </w:numPr>
        <w:autoSpaceDE w:val="0"/>
        <w:autoSpaceDN w:val="0"/>
        <w:spacing w:after="0" w:line="240" w:lineRule="auto"/>
        <w:jc w:val="both"/>
        <w:rPr>
          <w:color w:val="000000"/>
        </w:rPr>
      </w:pPr>
      <w:r w:rsidRPr="00395500">
        <w:rPr>
          <w:rFonts w:ascii="Calibri" w:hAnsi="Calibri"/>
        </w:rPr>
        <w:t xml:space="preserve">Uredba (EU) 2021/1119 Evropskega </w:t>
      </w:r>
      <w:r w:rsidRPr="00395500">
        <w:rPr>
          <w:rFonts w:ascii="Calibri" w:hAnsi="Calibri"/>
          <w:color w:val="000000"/>
        </w:rPr>
        <w:t>parlamenta in Sveta z dne 30. junija 2021 o vzpostavitvi okvira za doseganje podnebne nevtralnosti in spremembi uredb (ES) št. 401/2009 in (EU) 2018/1999 (evropska podnebna pravila), (UL L št. 243 z dne 9. 7. 2021, str. 1</w:t>
      </w:r>
      <w:r w:rsidR="00813354" w:rsidRPr="00395500">
        <w:rPr>
          <w:rFonts w:ascii="Calibri" w:hAnsi="Calibri"/>
          <w:color w:val="000000"/>
        </w:rPr>
        <w:t>),</w:t>
      </w:r>
    </w:p>
    <w:p w14:paraId="0BDC6E45" w14:textId="3CDD4D22"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Direktiva (EU) 2018/2001 Evropskega parlamenta in Sveta z dne 11. decembra 2018 o spodbujanju uporabe energije iz obnovljivih virov (prenovitev), (UL L št. 328 z dne 21. 12. 2018, str. 82), zadnjič spremenjena z Direktivo (EU) 2024/1711 Evropskega parlamenta in Sveta z dne</w:t>
      </w:r>
      <w:r w:rsidR="00813354" w:rsidRPr="00395500">
        <w:rPr>
          <w:rFonts w:ascii="Calibri" w:hAnsi="Calibri"/>
        </w:rPr>
        <w:t xml:space="preserve"> </w:t>
      </w:r>
      <w:r w:rsidRPr="00395500">
        <w:rPr>
          <w:rFonts w:ascii="Calibri" w:hAnsi="Calibri"/>
        </w:rPr>
        <w:t>13.</w:t>
      </w:r>
      <w:r w:rsidRPr="00395500">
        <w:rPr>
          <w:rFonts w:ascii="Calibri" w:hAnsi="Calibri"/>
          <w:spacing w:val="-5"/>
        </w:rPr>
        <w:t xml:space="preserve"> </w:t>
      </w:r>
      <w:r w:rsidRPr="00395500">
        <w:rPr>
          <w:rFonts w:ascii="Calibri" w:hAnsi="Calibri"/>
        </w:rPr>
        <w:t>junija</w:t>
      </w:r>
      <w:r w:rsidRPr="00395500">
        <w:rPr>
          <w:rFonts w:ascii="Calibri" w:hAnsi="Calibri"/>
          <w:spacing w:val="-5"/>
        </w:rPr>
        <w:t xml:space="preserve"> </w:t>
      </w:r>
      <w:r w:rsidRPr="00395500">
        <w:rPr>
          <w:rFonts w:ascii="Calibri" w:hAnsi="Calibri"/>
        </w:rPr>
        <w:t>2024</w:t>
      </w:r>
      <w:r w:rsidRPr="00395500">
        <w:rPr>
          <w:rFonts w:ascii="Calibri" w:hAnsi="Calibri"/>
          <w:spacing w:val="-5"/>
        </w:rPr>
        <w:t xml:space="preserve"> </w:t>
      </w:r>
      <w:r w:rsidRPr="00395500">
        <w:rPr>
          <w:rFonts w:ascii="Calibri" w:hAnsi="Calibri"/>
        </w:rPr>
        <w:t>o</w:t>
      </w:r>
      <w:r w:rsidRPr="00395500">
        <w:rPr>
          <w:rFonts w:ascii="Calibri" w:hAnsi="Calibri"/>
          <w:spacing w:val="-4"/>
        </w:rPr>
        <w:t xml:space="preserve"> </w:t>
      </w:r>
      <w:r w:rsidRPr="00395500">
        <w:rPr>
          <w:rFonts w:ascii="Calibri" w:hAnsi="Calibri"/>
        </w:rPr>
        <w:t>spremembi</w:t>
      </w:r>
      <w:r w:rsidRPr="00395500">
        <w:rPr>
          <w:rFonts w:ascii="Calibri" w:hAnsi="Calibri"/>
          <w:spacing w:val="-5"/>
        </w:rPr>
        <w:t xml:space="preserve"> </w:t>
      </w:r>
      <w:r w:rsidRPr="00395500">
        <w:rPr>
          <w:rFonts w:ascii="Calibri" w:hAnsi="Calibri"/>
        </w:rPr>
        <w:t>direktiv</w:t>
      </w:r>
      <w:r w:rsidRPr="00395500">
        <w:rPr>
          <w:rFonts w:ascii="Calibri" w:hAnsi="Calibri"/>
          <w:spacing w:val="-4"/>
        </w:rPr>
        <w:t xml:space="preserve"> </w:t>
      </w:r>
      <w:r w:rsidRPr="00395500">
        <w:rPr>
          <w:rFonts w:ascii="Calibri" w:hAnsi="Calibri"/>
        </w:rPr>
        <w:t>(EU)</w:t>
      </w:r>
      <w:r w:rsidRPr="00395500">
        <w:rPr>
          <w:rFonts w:ascii="Calibri" w:hAnsi="Calibri"/>
          <w:spacing w:val="-5"/>
        </w:rPr>
        <w:t xml:space="preserve"> </w:t>
      </w:r>
      <w:r w:rsidRPr="00395500">
        <w:rPr>
          <w:rFonts w:ascii="Calibri" w:hAnsi="Calibri"/>
        </w:rPr>
        <w:t>2018/2001</w:t>
      </w:r>
      <w:r w:rsidRPr="00395500">
        <w:rPr>
          <w:rFonts w:ascii="Calibri" w:hAnsi="Calibri"/>
          <w:spacing w:val="-5"/>
        </w:rPr>
        <w:t xml:space="preserve"> </w:t>
      </w:r>
      <w:r w:rsidRPr="00395500">
        <w:rPr>
          <w:rFonts w:ascii="Calibri" w:hAnsi="Calibri"/>
        </w:rPr>
        <w:t>in</w:t>
      </w:r>
      <w:r w:rsidRPr="00395500">
        <w:rPr>
          <w:rFonts w:ascii="Calibri" w:hAnsi="Calibri"/>
          <w:spacing w:val="-5"/>
        </w:rPr>
        <w:t xml:space="preserve"> </w:t>
      </w:r>
      <w:r w:rsidRPr="00395500">
        <w:rPr>
          <w:rFonts w:ascii="Calibri" w:hAnsi="Calibri"/>
        </w:rPr>
        <w:t>(EU)</w:t>
      </w:r>
      <w:r w:rsidRPr="00395500">
        <w:rPr>
          <w:rFonts w:ascii="Calibri" w:hAnsi="Calibri"/>
          <w:spacing w:val="-5"/>
        </w:rPr>
        <w:t xml:space="preserve"> </w:t>
      </w:r>
      <w:r w:rsidRPr="00395500">
        <w:rPr>
          <w:rFonts w:ascii="Calibri" w:hAnsi="Calibri"/>
        </w:rPr>
        <w:t>2019/944</w:t>
      </w:r>
      <w:r w:rsidRPr="00395500">
        <w:rPr>
          <w:rFonts w:ascii="Calibri" w:hAnsi="Calibri"/>
          <w:spacing w:val="-5"/>
        </w:rPr>
        <w:t xml:space="preserve"> </w:t>
      </w:r>
      <w:r w:rsidRPr="00395500">
        <w:rPr>
          <w:rFonts w:ascii="Calibri" w:hAnsi="Calibri"/>
        </w:rPr>
        <w:t>glede</w:t>
      </w:r>
      <w:r w:rsidRPr="00395500">
        <w:rPr>
          <w:rFonts w:ascii="Calibri" w:hAnsi="Calibri"/>
          <w:spacing w:val="-5"/>
        </w:rPr>
        <w:t xml:space="preserve"> </w:t>
      </w:r>
      <w:r w:rsidRPr="00395500">
        <w:rPr>
          <w:rFonts w:ascii="Calibri" w:hAnsi="Calibri"/>
        </w:rPr>
        <w:t>izboljšanja</w:t>
      </w:r>
      <w:r w:rsidRPr="00395500">
        <w:rPr>
          <w:rFonts w:ascii="Calibri" w:hAnsi="Calibri"/>
          <w:spacing w:val="-5"/>
        </w:rPr>
        <w:t xml:space="preserve"> </w:t>
      </w:r>
      <w:r w:rsidRPr="00395500">
        <w:rPr>
          <w:rFonts w:ascii="Calibri" w:hAnsi="Calibri"/>
        </w:rPr>
        <w:t xml:space="preserve">zasnove trga električne energije v Uniji (UL L št. 2024/1711 z dne 26. 6. 2024), </w:t>
      </w:r>
    </w:p>
    <w:p w14:paraId="227F0664" w14:textId="4FE4B21F"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lastRenderedPageBreak/>
        <w:t>Direktiva 2012/27/EU Evropskega parlamenta in Sveta z dne 25. oktobra 2012 o energetski učinkovitosti,</w:t>
      </w:r>
      <w:r w:rsidRPr="00395500">
        <w:rPr>
          <w:rFonts w:ascii="Calibri" w:hAnsi="Calibri"/>
          <w:spacing w:val="-13"/>
        </w:rPr>
        <w:t xml:space="preserve"> </w:t>
      </w:r>
      <w:r w:rsidRPr="00395500">
        <w:rPr>
          <w:rFonts w:ascii="Calibri" w:hAnsi="Calibri"/>
        </w:rPr>
        <w:t>spremembi</w:t>
      </w:r>
      <w:r w:rsidRPr="00395500">
        <w:rPr>
          <w:rFonts w:ascii="Calibri" w:hAnsi="Calibri"/>
          <w:spacing w:val="-12"/>
        </w:rPr>
        <w:t xml:space="preserve"> </w:t>
      </w:r>
      <w:r w:rsidRPr="00395500">
        <w:rPr>
          <w:rFonts w:ascii="Calibri" w:hAnsi="Calibri"/>
        </w:rPr>
        <w:t>direktiv</w:t>
      </w:r>
      <w:r w:rsidRPr="00395500">
        <w:rPr>
          <w:rFonts w:ascii="Calibri" w:hAnsi="Calibri"/>
          <w:spacing w:val="-13"/>
        </w:rPr>
        <w:t xml:space="preserve"> </w:t>
      </w:r>
      <w:r w:rsidRPr="00395500">
        <w:rPr>
          <w:rFonts w:ascii="Calibri" w:hAnsi="Calibri"/>
        </w:rPr>
        <w:t>2009/125/ES</w:t>
      </w:r>
      <w:r w:rsidRPr="00395500">
        <w:rPr>
          <w:rFonts w:ascii="Calibri" w:hAnsi="Calibri"/>
          <w:spacing w:val="-12"/>
        </w:rPr>
        <w:t xml:space="preserve"> </w:t>
      </w:r>
      <w:r w:rsidRPr="00395500">
        <w:rPr>
          <w:rFonts w:ascii="Calibri" w:hAnsi="Calibri"/>
        </w:rPr>
        <w:t>in</w:t>
      </w:r>
      <w:r w:rsidRPr="00395500">
        <w:rPr>
          <w:rFonts w:ascii="Calibri" w:hAnsi="Calibri"/>
          <w:spacing w:val="-13"/>
        </w:rPr>
        <w:t xml:space="preserve"> </w:t>
      </w:r>
      <w:r w:rsidRPr="00395500">
        <w:rPr>
          <w:rFonts w:ascii="Calibri" w:hAnsi="Calibri"/>
        </w:rPr>
        <w:t>2010/30/EU</w:t>
      </w:r>
      <w:r w:rsidRPr="00395500">
        <w:rPr>
          <w:rFonts w:ascii="Calibri" w:hAnsi="Calibri"/>
          <w:spacing w:val="-12"/>
        </w:rPr>
        <w:t xml:space="preserve"> </w:t>
      </w:r>
      <w:r w:rsidRPr="00395500">
        <w:rPr>
          <w:rFonts w:ascii="Calibri" w:hAnsi="Calibri"/>
        </w:rPr>
        <w:t>ter</w:t>
      </w:r>
      <w:r w:rsidRPr="00395500">
        <w:rPr>
          <w:rFonts w:ascii="Calibri" w:hAnsi="Calibri"/>
          <w:spacing w:val="-13"/>
        </w:rPr>
        <w:t xml:space="preserve"> </w:t>
      </w:r>
      <w:r w:rsidRPr="00395500">
        <w:rPr>
          <w:rFonts w:ascii="Calibri" w:hAnsi="Calibri"/>
        </w:rPr>
        <w:t>razveljavitvi</w:t>
      </w:r>
      <w:r w:rsidRPr="00395500">
        <w:rPr>
          <w:rFonts w:ascii="Calibri" w:hAnsi="Calibri"/>
          <w:spacing w:val="-12"/>
        </w:rPr>
        <w:t xml:space="preserve"> </w:t>
      </w:r>
      <w:r w:rsidRPr="00395500">
        <w:rPr>
          <w:rFonts w:ascii="Calibri" w:hAnsi="Calibri"/>
        </w:rPr>
        <w:t>direktiv</w:t>
      </w:r>
      <w:r w:rsidRPr="00395500">
        <w:rPr>
          <w:rFonts w:ascii="Calibri" w:hAnsi="Calibri"/>
          <w:spacing w:val="-12"/>
        </w:rPr>
        <w:t xml:space="preserve"> </w:t>
      </w:r>
      <w:r w:rsidRPr="00395500">
        <w:rPr>
          <w:rFonts w:ascii="Calibri" w:hAnsi="Calibri"/>
        </w:rPr>
        <w:t xml:space="preserve">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w:t>
      </w:r>
    </w:p>
    <w:p w14:paraId="13440851" w14:textId="5E46ABE8" w:rsidR="004B6676" w:rsidRPr="008142CE" w:rsidRDefault="004B6676" w:rsidP="00395500">
      <w:pPr>
        <w:widowControl w:val="0"/>
        <w:numPr>
          <w:ilvl w:val="0"/>
          <w:numId w:val="36"/>
        </w:numPr>
        <w:autoSpaceDE w:val="0"/>
        <w:autoSpaceDN w:val="0"/>
        <w:spacing w:after="0" w:line="240" w:lineRule="auto"/>
        <w:jc w:val="both"/>
      </w:pPr>
      <w:r w:rsidRPr="00395500">
        <w:rPr>
          <w:rFonts w:ascii="Calibri" w:hAnsi="Calibri"/>
        </w:rPr>
        <w:t xml:space="preserve">Direktiva (EU) 2023/1791 Evropskega parlamenta in Sveta z dne 13. septembra 2023 o energetski učinkovitosti in spremembi Uredbe (EU) 2023/955 (prenovitev)  (UL L št. </w:t>
      </w:r>
      <w:r w:rsidR="001A68CD" w:rsidRPr="00395500">
        <w:rPr>
          <w:rFonts w:ascii="Calibri" w:hAnsi="Calibri"/>
        </w:rPr>
        <w:t>231 z dne 20. 9. 2023, str. 111),</w:t>
      </w:r>
    </w:p>
    <w:p w14:paraId="7E24DC14" w14:textId="77777777" w:rsidR="00B91513" w:rsidRPr="008142CE" w:rsidRDefault="00B91513" w:rsidP="00395500">
      <w:pPr>
        <w:widowControl w:val="0"/>
        <w:numPr>
          <w:ilvl w:val="0"/>
          <w:numId w:val="36"/>
        </w:numPr>
        <w:autoSpaceDE w:val="0"/>
        <w:autoSpaceDN w:val="0"/>
        <w:spacing w:after="0" w:line="240" w:lineRule="auto"/>
        <w:jc w:val="both"/>
      </w:pPr>
      <w:r w:rsidRPr="00395500">
        <w:rPr>
          <w:rFonts w:ascii="Calibri" w:hAnsi="Calibri"/>
        </w:rPr>
        <w:t>vse</w:t>
      </w:r>
      <w:r w:rsidRPr="00395500">
        <w:rPr>
          <w:rFonts w:ascii="Calibri" w:hAnsi="Calibri"/>
          <w:spacing w:val="-8"/>
        </w:rPr>
        <w:t xml:space="preserve"> </w:t>
      </w:r>
      <w:r w:rsidRPr="00395500">
        <w:rPr>
          <w:rFonts w:ascii="Calibri" w:hAnsi="Calibri"/>
        </w:rPr>
        <w:t>objavljene</w:t>
      </w:r>
      <w:r w:rsidRPr="00395500">
        <w:rPr>
          <w:rFonts w:ascii="Calibri" w:hAnsi="Calibri"/>
          <w:spacing w:val="-7"/>
        </w:rPr>
        <w:t xml:space="preserve"> </w:t>
      </w:r>
      <w:r w:rsidRPr="00395500">
        <w:rPr>
          <w:rFonts w:ascii="Calibri" w:hAnsi="Calibri"/>
        </w:rPr>
        <w:t>spremembe</w:t>
      </w:r>
      <w:r w:rsidRPr="00395500">
        <w:rPr>
          <w:rFonts w:ascii="Calibri" w:hAnsi="Calibri"/>
          <w:spacing w:val="-5"/>
        </w:rPr>
        <w:t xml:space="preserve"> </w:t>
      </w:r>
      <w:r w:rsidRPr="00395500">
        <w:rPr>
          <w:rFonts w:ascii="Calibri" w:hAnsi="Calibri"/>
        </w:rPr>
        <w:t>in</w:t>
      </w:r>
      <w:r w:rsidRPr="00395500">
        <w:rPr>
          <w:rFonts w:ascii="Calibri" w:hAnsi="Calibri"/>
          <w:spacing w:val="-6"/>
        </w:rPr>
        <w:t xml:space="preserve"> </w:t>
      </w:r>
      <w:r w:rsidRPr="00395500">
        <w:rPr>
          <w:rFonts w:ascii="Calibri" w:hAnsi="Calibri"/>
        </w:rPr>
        <w:t>dopolnitve</w:t>
      </w:r>
      <w:r w:rsidRPr="00395500">
        <w:rPr>
          <w:rFonts w:ascii="Calibri" w:hAnsi="Calibri"/>
          <w:spacing w:val="-3"/>
        </w:rPr>
        <w:t xml:space="preserve"> </w:t>
      </w:r>
      <w:r w:rsidRPr="00395500">
        <w:rPr>
          <w:rFonts w:ascii="Calibri" w:hAnsi="Calibri"/>
        </w:rPr>
        <w:t>navedenih</w:t>
      </w:r>
      <w:r w:rsidRPr="00395500">
        <w:rPr>
          <w:rFonts w:ascii="Calibri" w:hAnsi="Calibri"/>
          <w:spacing w:val="-5"/>
        </w:rPr>
        <w:t xml:space="preserve"> </w:t>
      </w:r>
      <w:r w:rsidRPr="00395500">
        <w:rPr>
          <w:rFonts w:ascii="Calibri" w:hAnsi="Calibri"/>
        </w:rPr>
        <w:t>podlag</w:t>
      </w:r>
      <w:r w:rsidRPr="00395500">
        <w:rPr>
          <w:rFonts w:ascii="Calibri" w:hAnsi="Calibri"/>
          <w:spacing w:val="-3"/>
        </w:rPr>
        <w:t xml:space="preserve"> </w:t>
      </w:r>
      <w:r w:rsidRPr="00395500">
        <w:rPr>
          <w:rFonts w:ascii="Calibri" w:hAnsi="Calibri"/>
        </w:rPr>
        <w:t>in</w:t>
      </w:r>
      <w:r w:rsidRPr="00395500">
        <w:rPr>
          <w:rFonts w:ascii="Calibri" w:hAnsi="Calibri"/>
          <w:spacing w:val="-5"/>
        </w:rPr>
        <w:t xml:space="preserve"> </w:t>
      </w:r>
      <w:r w:rsidRPr="00395500">
        <w:rPr>
          <w:rFonts w:ascii="Calibri" w:hAnsi="Calibri"/>
          <w:spacing w:val="-2"/>
        </w:rPr>
        <w:t>dokumentov.</w:t>
      </w:r>
    </w:p>
    <w:p w14:paraId="32E64635" w14:textId="3F4DCA5C" w:rsidR="00B91513" w:rsidRPr="008142CE" w:rsidRDefault="00B91513" w:rsidP="00395500">
      <w:pPr>
        <w:widowControl w:val="0"/>
        <w:autoSpaceDE w:val="0"/>
        <w:autoSpaceDN w:val="0"/>
        <w:spacing w:before="122" w:after="0" w:line="240" w:lineRule="auto"/>
        <w:jc w:val="both"/>
      </w:pPr>
      <w:r w:rsidRPr="00395500">
        <w:rPr>
          <w:rFonts w:ascii="Calibri" w:hAnsi="Calibri"/>
          <w:u w:val="single"/>
        </w:rPr>
        <w:t>Nacionalni</w:t>
      </w:r>
      <w:r w:rsidRPr="00395500">
        <w:rPr>
          <w:rFonts w:ascii="Calibri" w:hAnsi="Calibri"/>
          <w:spacing w:val="-5"/>
          <w:u w:val="single"/>
        </w:rPr>
        <w:t xml:space="preserve"> </w:t>
      </w:r>
      <w:r w:rsidRPr="00395500">
        <w:rPr>
          <w:rFonts w:ascii="Calibri" w:hAnsi="Calibri"/>
          <w:u w:val="single"/>
        </w:rPr>
        <w:t>predpisi</w:t>
      </w:r>
      <w:r w:rsidRPr="00395500">
        <w:rPr>
          <w:rFonts w:ascii="Calibri" w:hAnsi="Calibri"/>
          <w:spacing w:val="-6"/>
          <w:u w:val="single"/>
        </w:rPr>
        <w:t xml:space="preserve"> </w:t>
      </w:r>
      <w:r w:rsidRPr="00395500">
        <w:rPr>
          <w:rFonts w:ascii="Calibri" w:hAnsi="Calibri"/>
          <w:u w:val="single"/>
        </w:rPr>
        <w:t>in</w:t>
      </w:r>
      <w:r w:rsidRPr="00395500">
        <w:rPr>
          <w:rFonts w:ascii="Calibri" w:hAnsi="Calibri"/>
          <w:spacing w:val="-4"/>
          <w:u w:val="single"/>
        </w:rPr>
        <w:t xml:space="preserve"> </w:t>
      </w:r>
      <w:r w:rsidRPr="00395500">
        <w:rPr>
          <w:rFonts w:ascii="Calibri" w:hAnsi="Calibri"/>
          <w:spacing w:val="-2"/>
          <w:u w:val="single"/>
        </w:rPr>
        <w:t>dokumenti:</w:t>
      </w:r>
    </w:p>
    <w:p w14:paraId="383E5648" w14:textId="0470178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 xml:space="preserve">Zakon o javnih financah </w:t>
      </w:r>
      <w:r w:rsidR="00192B95" w:rsidRPr="00395500">
        <w:rPr>
          <w:rFonts w:ascii="Calibri" w:hAnsi="Calibri"/>
        </w:rPr>
        <w:t xml:space="preserve">(Uradni list RS, št. 11/11 – uradno prečiščeno besedilo, 14/13 – </w:t>
      </w:r>
      <w:proofErr w:type="spellStart"/>
      <w:r w:rsidR="00192B95" w:rsidRPr="00395500">
        <w:rPr>
          <w:rFonts w:ascii="Calibri" w:hAnsi="Calibri"/>
        </w:rPr>
        <w:t>popr</w:t>
      </w:r>
      <w:proofErr w:type="spellEnd"/>
      <w:r w:rsidR="00192B95" w:rsidRPr="00395500">
        <w:rPr>
          <w:rFonts w:ascii="Calibri" w:hAnsi="Calibri"/>
        </w:rPr>
        <w:t xml:space="preserve">., 101/13, 55/15 – </w:t>
      </w:r>
      <w:proofErr w:type="spellStart"/>
      <w:r w:rsidR="00192B95" w:rsidRPr="00395500">
        <w:rPr>
          <w:rFonts w:ascii="Calibri" w:hAnsi="Calibri"/>
        </w:rPr>
        <w:t>ZFisP</w:t>
      </w:r>
      <w:proofErr w:type="spellEnd"/>
      <w:r w:rsidR="00192B95" w:rsidRPr="00395500">
        <w:rPr>
          <w:rFonts w:ascii="Calibri" w:hAnsi="Calibri"/>
        </w:rPr>
        <w:t xml:space="preserve">, 96/15 – ZIPRS1617, 13/18, 195/20 – </w:t>
      </w:r>
      <w:proofErr w:type="spellStart"/>
      <w:r w:rsidR="00192B95" w:rsidRPr="00395500">
        <w:rPr>
          <w:rFonts w:ascii="Calibri" w:hAnsi="Calibri"/>
        </w:rPr>
        <w:t>odl</w:t>
      </w:r>
      <w:proofErr w:type="spellEnd"/>
      <w:r w:rsidR="00192B95" w:rsidRPr="00395500">
        <w:rPr>
          <w:rFonts w:ascii="Calibri" w:hAnsi="Calibri"/>
        </w:rPr>
        <w:t>. US, 18/23 – ZDU-1O, 76/23, 24/25 – ZFisP-1, 39/25 in 85/25 – ZPJS),</w:t>
      </w:r>
    </w:p>
    <w:p w14:paraId="4D6DA52E" w14:textId="2A6D458C"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Proračun</w:t>
      </w:r>
      <w:r w:rsidRPr="00395500">
        <w:rPr>
          <w:rFonts w:ascii="Calibri" w:hAnsi="Calibri"/>
          <w:spacing w:val="-8"/>
        </w:rPr>
        <w:t xml:space="preserve"> </w:t>
      </w:r>
      <w:r w:rsidRPr="00395500">
        <w:rPr>
          <w:rFonts w:ascii="Calibri" w:hAnsi="Calibri"/>
        </w:rPr>
        <w:t>Republike</w:t>
      </w:r>
      <w:r w:rsidRPr="00395500">
        <w:rPr>
          <w:rFonts w:ascii="Calibri" w:hAnsi="Calibri"/>
          <w:spacing w:val="-6"/>
        </w:rPr>
        <w:t xml:space="preserve"> </w:t>
      </w:r>
      <w:r w:rsidRPr="00395500">
        <w:rPr>
          <w:rFonts w:ascii="Calibri" w:hAnsi="Calibri"/>
        </w:rPr>
        <w:t>Slovenije</w:t>
      </w:r>
      <w:r w:rsidRPr="00395500">
        <w:rPr>
          <w:rFonts w:ascii="Calibri" w:hAnsi="Calibri"/>
          <w:spacing w:val="-4"/>
        </w:rPr>
        <w:t xml:space="preserve"> </w:t>
      </w:r>
      <w:r w:rsidRPr="00395500">
        <w:rPr>
          <w:rFonts w:ascii="Calibri" w:hAnsi="Calibri"/>
        </w:rPr>
        <w:t>za</w:t>
      </w:r>
      <w:r w:rsidRPr="00395500">
        <w:rPr>
          <w:rFonts w:ascii="Calibri" w:hAnsi="Calibri"/>
          <w:spacing w:val="-4"/>
        </w:rPr>
        <w:t xml:space="preserve"> </w:t>
      </w:r>
      <w:r w:rsidRPr="00395500">
        <w:rPr>
          <w:rFonts w:ascii="Calibri" w:hAnsi="Calibri"/>
        </w:rPr>
        <w:t>leto</w:t>
      </w:r>
      <w:r w:rsidRPr="00395500">
        <w:rPr>
          <w:rFonts w:ascii="Calibri" w:hAnsi="Calibri"/>
          <w:spacing w:val="-5"/>
        </w:rPr>
        <w:t xml:space="preserve"> </w:t>
      </w:r>
      <w:r w:rsidRPr="00395500">
        <w:rPr>
          <w:rFonts w:ascii="Calibri" w:hAnsi="Calibri"/>
        </w:rPr>
        <w:t>2026</w:t>
      </w:r>
      <w:r w:rsidRPr="00395500">
        <w:rPr>
          <w:rFonts w:ascii="Calibri" w:hAnsi="Calibri"/>
          <w:spacing w:val="-4"/>
        </w:rPr>
        <w:t xml:space="preserve"> </w:t>
      </w:r>
      <w:r w:rsidRPr="00395500">
        <w:rPr>
          <w:rFonts w:ascii="Calibri" w:hAnsi="Calibri"/>
        </w:rPr>
        <w:t>(Uradni</w:t>
      </w:r>
      <w:r w:rsidRPr="00395500">
        <w:rPr>
          <w:rFonts w:ascii="Calibri" w:hAnsi="Calibri"/>
          <w:spacing w:val="-4"/>
        </w:rPr>
        <w:t xml:space="preserve"> </w:t>
      </w:r>
      <w:r w:rsidRPr="00395500">
        <w:rPr>
          <w:rFonts w:ascii="Calibri" w:hAnsi="Calibri"/>
        </w:rPr>
        <w:t>list</w:t>
      </w:r>
      <w:r w:rsidRPr="00395500">
        <w:rPr>
          <w:rFonts w:ascii="Calibri" w:hAnsi="Calibri"/>
          <w:spacing w:val="-6"/>
        </w:rPr>
        <w:t xml:space="preserve"> </w:t>
      </w:r>
      <w:r w:rsidRPr="00395500">
        <w:rPr>
          <w:rFonts w:ascii="Calibri" w:hAnsi="Calibri"/>
        </w:rPr>
        <w:t>RS,</w:t>
      </w:r>
      <w:r w:rsidRPr="00395500">
        <w:rPr>
          <w:rFonts w:ascii="Calibri" w:hAnsi="Calibri"/>
          <w:spacing w:val="-4"/>
        </w:rPr>
        <w:t xml:space="preserve"> </w:t>
      </w:r>
      <w:r w:rsidRPr="00395500">
        <w:rPr>
          <w:rFonts w:ascii="Calibri" w:hAnsi="Calibri"/>
        </w:rPr>
        <w:t>št.</w:t>
      </w:r>
      <w:r w:rsidRPr="00395500">
        <w:rPr>
          <w:rFonts w:ascii="Calibri" w:hAnsi="Calibri"/>
          <w:spacing w:val="-5"/>
        </w:rPr>
        <w:t xml:space="preserve"> </w:t>
      </w:r>
      <w:r w:rsidRPr="00395500">
        <w:rPr>
          <w:rFonts w:ascii="Calibri" w:hAnsi="Calibri"/>
          <w:spacing w:val="-2"/>
        </w:rPr>
        <w:t>104/24)</w:t>
      </w:r>
      <w:r w:rsidR="00192B95" w:rsidRPr="00395500">
        <w:rPr>
          <w:rFonts w:ascii="Calibri" w:hAnsi="Calibri"/>
          <w:spacing w:val="-2"/>
        </w:rPr>
        <w:t>,</w:t>
      </w:r>
    </w:p>
    <w:p w14:paraId="49EC7E11" w14:textId="51D69032" w:rsidR="00192B95"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spacing w:val="-2"/>
        </w:rPr>
        <w:t>Zakon</w:t>
      </w:r>
      <w:r w:rsidRPr="00395500">
        <w:rPr>
          <w:rFonts w:ascii="Calibri" w:hAnsi="Calibri"/>
          <w:spacing w:val="-9"/>
        </w:rPr>
        <w:t xml:space="preserve"> </w:t>
      </w:r>
      <w:r w:rsidRPr="00395500">
        <w:rPr>
          <w:rFonts w:ascii="Calibri" w:hAnsi="Calibri"/>
          <w:spacing w:val="-2"/>
        </w:rPr>
        <w:t>o</w:t>
      </w:r>
      <w:r w:rsidRPr="00395500">
        <w:rPr>
          <w:rFonts w:ascii="Calibri" w:hAnsi="Calibri"/>
          <w:spacing w:val="-3"/>
        </w:rPr>
        <w:t xml:space="preserve"> </w:t>
      </w:r>
      <w:r w:rsidRPr="00395500">
        <w:rPr>
          <w:rFonts w:ascii="Calibri" w:hAnsi="Calibri"/>
          <w:spacing w:val="-2"/>
        </w:rPr>
        <w:t>izvrševanju</w:t>
      </w:r>
      <w:r w:rsidRPr="00395500">
        <w:rPr>
          <w:rFonts w:ascii="Calibri" w:hAnsi="Calibri"/>
          <w:spacing w:val="-3"/>
        </w:rPr>
        <w:t xml:space="preserve"> </w:t>
      </w:r>
      <w:r w:rsidRPr="00395500">
        <w:rPr>
          <w:rFonts w:ascii="Calibri" w:hAnsi="Calibri"/>
          <w:spacing w:val="-2"/>
        </w:rPr>
        <w:t>proračunov</w:t>
      </w:r>
      <w:r w:rsidRPr="00395500">
        <w:rPr>
          <w:rFonts w:ascii="Calibri" w:hAnsi="Calibri"/>
          <w:spacing w:val="-4"/>
        </w:rPr>
        <w:t xml:space="preserve"> </w:t>
      </w:r>
      <w:r w:rsidRPr="00395500">
        <w:rPr>
          <w:rFonts w:ascii="Calibri" w:hAnsi="Calibri"/>
          <w:spacing w:val="-2"/>
        </w:rPr>
        <w:t>Republike</w:t>
      </w:r>
      <w:r w:rsidRPr="00395500">
        <w:rPr>
          <w:rFonts w:ascii="Calibri" w:hAnsi="Calibri"/>
          <w:spacing w:val="-3"/>
        </w:rPr>
        <w:t xml:space="preserve"> </w:t>
      </w:r>
      <w:r w:rsidRPr="00395500">
        <w:rPr>
          <w:rFonts w:ascii="Calibri" w:hAnsi="Calibri"/>
          <w:spacing w:val="-2"/>
        </w:rPr>
        <w:t>Slovenije</w:t>
      </w:r>
      <w:r w:rsidRPr="00395500">
        <w:rPr>
          <w:rFonts w:ascii="Calibri" w:hAnsi="Calibri"/>
          <w:spacing w:val="-4"/>
        </w:rPr>
        <w:t xml:space="preserve"> </w:t>
      </w:r>
      <w:r w:rsidRPr="00395500">
        <w:rPr>
          <w:rFonts w:ascii="Calibri" w:hAnsi="Calibri"/>
          <w:spacing w:val="-2"/>
        </w:rPr>
        <w:t>za</w:t>
      </w:r>
      <w:r w:rsidRPr="00395500">
        <w:rPr>
          <w:rFonts w:ascii="Calibri" w:hAnsi="Calibri"/>
          <w:spacing w:val="-5"/>
        </w:rPr>
        <w:t xml:space="preserve"> </w:t>
      </w:r>
      <w:r w:rsidRPr="00395500">
        <w:rPr>
          <w:rFonts w:ascii="Calibri" w:hAnsi="Calibri"/>
          <w:spacing w:val="-2"/>
        </w:rPr>
        <w:t>leti</w:t>
      </w:r>
      <w:r w:rsidRPr="00395500">
        <w:rPr>
          <w:rFonts w:ascii="Calibri" w:hAnsi="Calibri"/>
          <w:spacing w:val="-4"/>
        </w:rPr>
        <w:t xml:space="preserve"> </w:t>
      </w:r>
      <w:r w:rsidRPr="00395500">
        <w:rPr>
          <w:rFonts w:ascii="Calibri" w:hAnsi="Calibri"/>
          <w:spacing w:val="-2"/>
        </w:rPr>
        <w:t>2025</w:t>
      </w:r>
      <w:r w:rsidRPr="00395500">
        <w:rPr>
          <w:rFonts w:ascii="Calibri" w:hAnsi="Calibri"/>
          <w:spacing w:val="-1"/>
        </w:rPr>
        <w:t xml:space="preserve"> </w:t>
      </w:r>
      <w:r w:rsidRPr="00395500">
        <w:rPr>
          <w:rFonts w:ascii="Calibri" w:hAnsi="Calibri"/>
          <w:spacing w:val="-2"/>
        </w:rPr>
        <w:t>in</w:t>
      </w:r>
      <w:r w:rsidRPr="00395500">
        <w:rPr>
          <w:rFonts w:ascii="Calibri" w:hAnsi="Calibri"/>
          <w:spacing w:val="-6"/>
        </w:rPr>
        <w:t xml:space="preserve"> </w:t>
      </w:r>
      <w:r w:rsidRPr="00395500">
        <w:rPr>
          <w:rFonts w:ascii="Calibri" w:hAnsi="Calibri"/>
          <w:spacing w:val="-2"/>
        </w:rPr>
        <w:t>2026</w:t>
      </w:r>
      <w:r w:rsidRPr="00395500">
        <w:rPr>
          <w:rFonts w:ascii="Calibri" w:hAnsi="Calibri"/>
          <w:spacing w:val="-4"/>
        </w:rPr>
        <w:t xml:space="preserve"> </w:t>
      </w:r>
      <w:r w:rsidR="00192B95" w:rsidRPr="00395500">
        <w:rPr>
          <w:rFonts w:ascii="Calibri" w:hAnsi="Calibri"/>
          <w:spacing w:val="-4"/>
        </w:rPr>
        <w:t>(</w:t>
      </w:r>
      <w:r w:rsidR="00192B95" w:rsidRPr="00395500">
        <w:rPr>
          <w:rFonts w:ascii="Calibri" w:hAnsi="Calibri"/>
          <w:spacing w:val="-2"/>
        </w:rPr>
        <w:t>Uradni list RS, št. 104/24, 17/25 – ZFO-1E in 32/25 – ZJU-1),</w:t>
      </w:r>
    </w:p>
    <w:p w14:paraId="7C7B4040" w14:textId="7320FC04"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13"/>
        </w:rPr>
        <w:t xml:space="preserve"> </w:t>
      </w:r>
      <w:r w:rsidRPr="00395500">
        <w:rPr>
          <w:rFonts w:ascii="Calibri" w:hAnsi="Calibri"/>
        </w:rPr>
        <w:t>o</w:t>
      </w:r>
      <w:r w:rsidRPr="00395500">
        <w:rPr>
          <w:rFonts w:ascii="Calibri" w:hAnsi="Calibri"/>
          <w:spacing w:val="-12"/>
        </w:rPr>
        <w:t xml:space="preserve"> </w:t>
      </w:r>
      <w:r w:rsidRPr="00395500">
        <w:rPr>
          <w:rFonts w:ascii="Calibri" w:hAnsi="Calibri"/>
        </w:rPr>
        <w:t>davku</w:t>
      </w:r>
      <w:r w:rsidRPr="00395500">
        <w:rPr>
          <w:rFonts w:ascii="Calibri" w:hAnsi="Calibri"/>
          <w:spacing w:val="-11"/>
        </w:rPr>
        <w:t xml:space="preserve"> </w:t>
      </w:r>
      <w:r w:rsidRPr="00395500">
        <w:rPr>
          <w:rFonts w:ascii="Calibri" w:hAnsi="Calibri"/>
        </w:rPr>
        <w:t>na</w:t>
      </w:r>
      <w:r w:rsidRPr="00395500">
        <w:rPr>
          <w:rFonts w:ascii="Calibri" w:hAnsi="Calibri"/>
          <w:spacing w:val="-12"/>
        </w:rPr>
        <w:t xml:space="preserve"> </w:t>
      </w:r>
      <w:r w:rsidRPr="00395500">
        <w:rPr>
          <w:rFonts w:ascii="Calibri" w:hAnsi="Calibri"/>
        </w:rPr>
        <w:t>dodano</w:t>
      </w:r>
      <w:r w:rsidRPr="00395500">
        <w:rPr>
          <w:rFonts w:ascii="Calibri" w:hAnsi="Calibri"/>
          <w:spacing w:val="-13"/>
        </w:rPr>
        <w:t xml:space="preserve"> </w:t>
      </w:r>
      <w:r w:rsidRPr="00395500">
        <w:rPr>
          <w:rFonts w:ascii="Calibri" w:hAnsi="Calibri"/>
        </w:rPr>
        <w:t>vrednost</w:t>
      </w:r>
      <w:r w:rsidRPr="00395500">
        <w:rPr>
          <w:rFonts w:ascii="Calibri" w:hAnsi="Calibri"/>
          <w:spacing w:val="-10"/>
        </w:rPr>
        <w:t xml:space="preserve"> </w:t>
      </w:r>
      <w:r w:rsidRPr="00395500">
        <w:rPr>
          <w:rFonts w:ascii="Calibri" w:hAnsi="Calibri"/>
        </w:rPr>
        <w:t>(Uradni</w:t>
      </w:r>
      <w:r w:rsidRPr="00395500">
        <w:rPr>
          <w:rFonts w:ascii="Calibri" w:hAnsi="Calibri"/>
          <w:spacing w:val="-12"/>
        </w:rPr>
        <w:t xml:space="preserve"> </w:t>
      </w:r>
      <w:r w:rsidRPr="00395500">
        <w:rPr>
          <w:rFonts w:ascii="Calibri" w:hAnsi="Calibri"/>
        </w:rPr>
        <w:t>list</w:t>
      </w:r>
      <w:r w:rsidRPr="00395500">
        <w:rPr>
          <w:rFonts w:ascii="Calibri" w:hAnsi="Calibri"/>
          <w:spacing w:val="-11"/>
        </w:rPr>
        <w:t xml:space="preserve"> </w:t>
      </w:r>
      <w:r w:rsidRPr="00395500">
        <w:rPr>
          <w:rFonts w:ascii="Calibri" w:hAnsi="Calibri"/>
        </w:rPr>
        <w:t>RS,</w:t>
      </w:r>
      <w:r w:rsidRPr="00395500">
        <w:rPr>
          <w:rFonts w:ascii="Calibri" w:hAnsi="Calibri"/>
          <w:spacing w:val="-12"/>
        </w:rPr>
        <w:t xml:space="preserve"> </w:t>
      </w:r>
      <w:r w:rsidRPr="00395500">
        <w:rPr>
          <w:rFonts w:ascii="Calibri" w:hAnsi="Calibri"/>
        </w:rPr>
        <w:t>št.</w:t>
      </w:r>
      <w:r w:rsidRPr="00395500">
        <w:rPr>
          <w:rFonts w:ascii="Calibri" w:hAnsi="Calibri"/>
          <w:spacing w:val="-13"/>
        </w:rPr>
        <w:t xml:space="preserve"> </w:t>
      </w:r>
      <w:r w:rsidRPr="00395500">
        <w:rPr>
          <w:rFonts w:ascii="Calibri" w:hAnsi="Calibri"/>
        </w:rPr>
        <w:t>13/11</w:t>
      </w:r>
      <w:r w:rsidRPr="00395500">
        <w:rPr>
          <w:rFonts w:ascii="Calibri" w:hAnsi="Calibri"/>
          <w:spacing w:val="-9"/>
        </w:rPr>
        <w:t xml:space="preserve"> </w:t>
      </w:r>
      <w:r w:rsidRPr="00395500">
        <w:rPr>
          <w:rFonts w:ascii="Calibri" w:hAnsi="Calibri"/>
        </w:rPr>
        <w:t>–</w:t>
      </w:r>
      <w:r w:rsidRPr="00395500">
        <w:rPr>
          <w:rFonts w:ascii="Calibri" w:hAnsi="Calibri"/>
          <w:spacing w:val="-11"/>
        </w:rPr>
        <w:t xml:space="preserve"> </w:t>
      </w:r>
      <w:r w:rsidRPr="00395500">
        <w:rPr>
          <w:rFonts w:ascii="Calibri" w:hAnsi="Calibri"/>
        </w:rPr>
        <w:t>uradno</w:t>
      </w:r>
      <w:r w:rsidRPr="00395500">
        <w:rPr>
          <w:rFonts w:ascii="Calibri" w:hAnsi="Calibri"/>
          <w:spacing w:val="-10"/>
        </w:rPr>
        <w:t xml:space="preserve"> </w:t>
      </w:r>
      <w:r w:rsidRPr="00395500">
        <w:rPr>
          <w:rFonts w:ascii="Calibri" w:hAnsi="Calibri"/>
        </w:rPr>
        <w:t>prečiščeno</w:t>
      </w:r>
      <w:r w:rsidRPr="00395500">
        <w:rPr>
          <w:rFonts w:ascii="Calibri" w:hAnsi="Calibri"/>
          <w:spacing w:val="-11"/>
        </w:rPr>
        <w:t xml:space="preserve"> </w:t>
      </w:r>
      <w:r w:rsidRPr="00395500">
        <w:rPr>
          <w:rFonts w:ascii="Calibri" w:hAnsi="Calibri"/>
        </w:rPr>
        <w:t>besedilo,</w:t>
      </w:r>
      <w:r w:rsidRPr="00395500">
        <w:rPr>
          <w:rFonts w:ascii="Calibri" w:hAnsi="Calibri"/>
          <w:spacing w:val="-13"/>
        </w:rPr>
        <w:t xml:space="preserve"> </w:t>
      </w:r>
      <w:r w:rsidRPr="00395500">
        <w:rPr>
          <w:rFonts w:ascii="Calibri" w:hAnsi="Calibri"/>
        </w:rPr>
        <w:t xml:space="preserve">18/11, 78/11, 38/12, 83/12, 86/14, 90/15, 77/18, 59/19, 72/19, 196/21 – </w:t>
      </w:r>
      <w:proofErr w:type="spellStart"/>
      <w:r w:rsidRPr="00395500">
        <w:rPr>
          <w:rFonts w:ascii="Calibri" w:hAnsi="Calibri"/>
        </w:rPr>
        <w:t>ZDOsk</w:t>
      </w:r>
      <w:proofErr w:type="spellEnd"/>
      <w:r w:rsidRPr="00395500">
        <w:rPr>
          <w:rFonts w:ascii="Calibri" w:hAnsi="Calibri"/>
        </w:rPr>
        <w:t xml:space="preserve">, 3/22, 29/22 – ZUOPDCE, 40/23 – </w:t>
      </w:r>
      <w:proofErr w:type="spellStart"/>
      <w:r w:rsidRPr="00395500">
        <w:rPr>
          <w:rFonts w:ascii="Calibri" w:hAnsi="Calibri"/>
        </w:rPr>
        <w:t>ZDavPR</w:t>
      </w:r>
      <w:proofErr w:type="spellEnd"/>
      <w:r w:rsidRPr="00395500">
        <w:rPr>
          <w:rFonts w:ascii="Calibri" w:hAnsi="Calibri"/>
        </w:rPr>
        <w:t>-B, 122/23 in 104/24)</w:t>
      </w:r>
      <w:r w:rsidR="00192B95" w:rsidRPr="00395500">
        <w:rPr>
          <w:rFonts w:ascii="Calibri" w:hAnsi="Calibri"/>
        </w:rPr>
        <w:t>,</w:t>
      </w:r>
    </w:p>
    <w:p w14:paraId="1F5CCBFE" w14:textId="1A676EB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 o javnem naročanju</w:t>
      </w:r>
      <w:r w:rsidR="00192B95" w:rsidRPr="00395500">
        <w:rPr>
          <w:rFonts w:ascii="Calibri" w:hAnsi="Calibri"/>
        </w:rPr>
        <w:t xml:space="preserve"> (Uradni list RS, št. 91/15, 14/18, 121/21, 10/22, 74/22 – </w:t>
      </w:r>
      <w:proofErr w:type="spellStart"/>
      <w:r w:rsidR="00192B95" w:rsidRPr="00395500">
        <w:rPr>
          <w:rFonts w:ascii="Calibri" w:hAnsi="Calibri"/>
        </w:rPr>
        <w:t>odl</w:t>
      </w:r>
      <w:proofErr w:type="spellEnd"/>
      <w:r w:rsidR="00192B95" w:rsidRPr="00395500">
        <w:rPr>
          <w:rFonts w:ascii="Calibri" w:hAnsi="Calibri"/>
        </w:rPr>
        <w:t>. US, 100/22 – ZNUZSZS, 28/23, 88/23 – ZOPNN-F in 83/25 – ZOUL),</w:t>
      </w:r>
    </w:p>
    <w:p w14:paraId="460A82C0" w14:textId="6F319A20"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 o pravnem varstvu v postopkih javnega naročanja (</w:t>
      </w:r>
      <w:r w:rsidR="00192B95" w:rsidRPr="00395500">
        <w:rPr>
          <w:rFonts w:ascii="Calibri" w:hAnsi="Calibri"/>
        </w:rPr>
        <w:t>Uradni list RS, št. 43/11, 60/11 – ZTP-D, 63/13, 90/14 – ZDU-1I, 60/17, 72/19 in 83/25 – ZOUL</w:t>
      </w:r>
      <w:r w:rsidRPr="00395500">
        <w:rPr>
          <w:rFonts w:ascii="Calibri" w:hAnsi="Calibri"/>
        </w:rPr>
        <w:t>)</w:t>
      </w:r>
      <w:r w:rsidR="00192B95" w:rsidRPr="00395500">
        <w:rPr>
          <w:rFonts w:ascii="Calibri" w:hAnsi="Calibri"/>
        </w:rPr>
        <w:t>,</w:t>
      </w:r>
    </w:p>
    <w:p w14:paraId="10C0BA9B" w14:textId="77777777" w:rsidR="002E4E91" w:rsidRDefault="002E4E91" w:rsidP="00CA3F49">
      <w:pPr>
        <w:widowControl w:val="0"/>
        <w:numPr>
          <w:ilvl w:val="0"/>
          <w:numId w:val="37"/>
        </w:numPr>
        <w:autoSpaceDE w:val="0"/>
        <w:autoSpaceDN w:val="0"/>
        <w:spacing w:after="0" w:line="240" w:lineRule="auto"/>
        <w:ind w:left="360"/>
        <w:jc w:val="both"/>
        <w:rPr>
          <w:rFonts w:ascii="Calibri" w:eastAsia="Calibri" w:hAnsi="Calibri" w:cs="Calibri"/>
        </w:rPr>
      </w:pPr>
      <w:r>
        <w:rPr>
          <w:rFonts w:ascii="Calibri" w:eastAsia="Calibri" w:hAnsi="Calibri" w:cs="Calibri"/>
        </w:rPr>
        <w:t>Podnebni zakon (</w:t>
      </w:r>
      <w:r w:rsidRPr="002E4E91">
        <w:rPr>
          <w:rFonts w:ascii="Calibri" w:eastAsia="Calibri" w:hAnsi="Calibri" w:cs="Calibri"/>
        </w:rPr>
        <w:t>Uradni list RS, št. 56/25</w:t>
      </w:r>
      <w:r>
        <w:rPr>
          <w:rFonts w:ascii="Calibri" w:eastAsia="Calibri" w:hAnsi="Calibri" w:cs="Calibri"/>
        </w:rPr>
        <w:t>)</w:t>
      </w:r>
    </w:p>
    <w:p w14:paraId="1C46D16D" w14:textId="7777777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6"/>
        </w:rPr>
        <w:t xml:space="preserve"> </w:t>
      </w:r>
      <w:r w:rsidRPr="00395500">
        <w:rPr>
          <w:rFonts w:ascii="Calibri" w:hAnsi="Calibri"/>
        </w:rPr>
        <w:t>o</w:t>
      </w:r>
      <w:r w:rsidRPr="00395500">
        <w:rPr>
          <w:rFonts w:ascii="Calibri" w:hAnsi="Calibri"/>
          <w:spacing w:val="8"/>
        </w:rPr>
        <w:t xml:space="preserve"> </w:t>
      </w:r>
      <w:r w:rsidRPr="00395500">
        <w:rPr>
          <w:rFonts w:ascii="Calibri" w:hAnsi="Calibri"/>
        </w:rPr>
        <w:t>splošnem</w:t>
      </w:r>
      <w:r w:rsidRPr="00395500">
        <w:rPr>
          <w:rFonts w:ascii="Calibri" w:hAnsi="Calibri"/>
          <w:spacing w:val="9"/>
        </w:rPr>
        <w:t xml:space="preserve"> </w:t>
      </w:r>
      <w:r w:rsidRPr="00395500">
        <w:rPr>
          <w:rFonts w:ascii="Calibri" w:hAnsi="Calibri"/>
        </w:rPr>
        <w:t>upravnem</w:t>
      </w:r>
      <w:r w:rsidRPr="00395500">
        <w:rPr>
          <w:rFonts w:ascii="Calibri" w:hAnsi="Calibri"/>
          <w:spacing w:val="10"/>
        </w:rPr>
        <w:t xml:space="preserve"> </w:t>
      </w:r>
      <w:r w:rsidRPr="00395500">
        <w:rPr>
          <w:rFonts w:ascii="Calibri" w:hAnsi="Calibri"/>
        </w:rPr>
        <w:t>postopku</w:t>
      </w:r>
      <w:r w:rsidRPr="00395500">
        <w:rPr>
          <w:rFonts w:ascii="Calibri" w:hAnsi="Calibri"/>
          <w:spacing w:val="7"/>
        </w:rPr>
        <w:t xml:space="preserve"> </w:t>
      </w:r>
      <w:r w:rsidRPr="00395500">
        <w:rPr>
          <w:rFonts w:ascii="Calibri" w:hAnsi="Calibri"/>
        </w:rPr>
        <w:t>(Uradni</w:t>
      </w:r>
      <w:r w:rsidRPr="00395500">
        <w:rPr>
          <w:rFonts w:ascii="Calibri" w:hAnsi="Calibri"/>
          <w:spacing w:val="10"/>
        </w:rPr>
        <w:t xml:space="preserve"> </w:t>
      </w:r>
      <w:r w:rsidRPr="00395500">
        <w:rPr>
          <w:rFonts w:ascii="Calibri" w:hAnsi="Calibri"/>
        </w:rPr>
        <w:t>list</w:t>
      </w:r>
      <w:r w:rsidRPr="00395500">
        <w:rPr>
          <w:rFonts w:ascii="Calibri" w:hAnsi="Calibri"/>
          <w:spacing w:val="10"/>
        </w:rPr>
        <w:t xml:space="preserve"> </w:t>
      </w:r>
      <w:r w:rsidRPr="00395500">
        <w:rPr>
          <w:rFonts w:ascii="Calibri" w:hAnsi="Calibri"/>
        </w:rPr>
        <w:t>RS,</w:t>
      </w:r>
      <w:r w:rsidRPr="00395500">
        <w:rPr>
          <w:rFonts w:ascii="Calibri" w:hAnsi="Calibri"/>
          <w:spacing w:val="9"/>
        </w:rPr>
        <w:t xml:space="preserve"> </w:t>
      </w:r>
      <w:r w:rsidRPr="00395500">
        <w:rPr>
          <w:rFonts w:ascii="Calibri" w:hAnsi="Calibri"/>
        </w:rPr>
        <w:t>št.</w:t>
      </w:r>
      <w:r w:rsidRPr="00395500">
        <w:rPr>
          <w:rFonts w:ascii="Calibri" w:hAnsi="Calibri"/>
          <w:spacing w:val="8"/>
        </w:rPr>
        <w:t xml:space="preserve"> </w:t>
      </w:r>
      <w:r w:rsidRPr="00395500">
        <w:rPr>
          <w:rFonts w:ascii="Calibri" w:hAnsi="Calibri"/>
        </w:rPr>
        <w:t>24/06</w:t>
      </w:r>
      <w:r w:rsidRPr="00395500">
        <w:rPr>
          <w:rFonts w:ascii="Calibri" w:hAnsi="Calibri"/>
          <w:spacing w:val="14"/>
        </w:rPr>
        <w:t xml:space="preserve"> </w:t>
      </w:r>
      <w:r w:rsidRPr="00395500">
        <w:rPr>
          <w:rFonts w:ascii="Calibri" w:hAnsi="Calibri"/>
        </w:rPr>
        <w:t>–</w:t>
      </w:r>
      <w:r w:rsidRPr="00395500">
        <w:rPr>
          <w:rFonts w:ascii="Calibri" w:hAnsi="Calibri"/>
          <w:spacing w:val="9"/>
        </w:rPr>
        <w:t xml:space="preserve"> </w:t>
      </w:r>
      <w:r w:rsidRPr="00395500">
        <w:rPr>
          <w:rFonts w:ascii="Calibri" w:hAnsi="Calibri"/>
        </w:rPr>
        <w:t>uradno</w:t>
      </w:r>
      <w:r w:rsidRPr="00395500">
        <w:rPr>
          <w:rFonts w:ascii="Calibri" w:hAnsi="Calibri"/>
          <w:spacing w:val="8"/>
        </w:rPr>
        <w:t xml:space="preserve"> </w:t>
      </w:r>
      <w:r w:rsidRPr="00395500">
        <w:rPr>
          <w:rFonts w:ascii="Calibri" w:hAnsi="Calibri"/>
        </w:rPr>
        <w:t>prečiščeno</w:t>
      </w:r>
      <w:r w:rsidRPr="00395500">
        <w:rPr>
          <w:rFonts w:ascii="Calibri" w:hAnsi="Calibri"/>
          <w:spacing w:val="9"/>
        </w:rPr>
        <w:t xml:space="preserve"> </w:t>
      </w:r>
      <w:r w:rsidRPr="00395500">
        <w:rPr>
          <w:rFonts w:ascii="Calibri" w:hAnsi="Calibri"/>
          <w:spacing w:val="-2"/>
        </w:rPr>
        <w:t>besedilo,</w:t>
      </w:r>
    </w:p>
    <w:p w14:paraId="63DCF59F" w14:textId="45139F90"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105/06</w:t>
      </w:r>
      <w:r w:rsidRPr="00395500">
        <w:rPr>
          <w:rFonts w:ascii="Calibri" w:hAnsi="Calibri"/>
          <w:spacing w:val="-5"/>
        </w:rPr>
        <w:t xml:space="preserve"> </w:t>
      </w:r>
      <w:r w:rsidRPr="00395500">
        <w:rPr>
          <w:rFonts w:ascii="Calibri" w:hAnsi="Calibri"/>
        </w:rPr>
        <w:t>–</w:t>
      </w:r>
      <w:r w:rsidRPr="00395500">
        <w:rPr>
          <w:rFonts w:ascii="Calibri" w:hAnsi="Calibri"/>
          <w:spacing w:val="-2"/>
        </w:rPr>
        <w:t xml:space="preserve"> </w:t>
      </w:r>
      <w:r w:rsidRPr="00395500">
        <w:rPr>
          <w:rFonts w:ascii="Calibri" w:hAnsi="Calibri"/>
        </w:rPr>
        <w:t>ZUS-1,</w:t>
      </w:r>
      <w:r w:rsidRPr="00395500">
        <w:rPr>
          <w:rFonts w:ascii="Calibri" w:hAnsi="Calibri"/>
          <w:spacing w:val="-6"/>
        </w:rPr>
        <w:t xml:space="preserve"> </w:t>
      </w:r>
      <w:r w:rsidRPr="00395500">
        <w:rPr>
          <w:rFonts w:ascii="Calibri" w:hAnsi="Calibri"/>
        </w:rPr>
        <w:t>126/07,</w:t>
      </w:r>
      <w:r w:rsidRPr="00395500">
        <w:rPr>
          <w:rFonts w:ascii="Calibri" w:hAnsi="Calibri"/>
          <w:spacing w:val="-3"/>
        </w:rPr>
        <w:t xml:space="preserve"> </w:t>
      </w:r>
      <w:r w:rsidRPr="00395500">
        <w:rPr>
          <w:rFonts w:ascii="Calibri" w:hAnsi="Calibri"/>
        </w:rPr>
        <w:t>65/08,</w:t>
      </w:r>
      <w:r w:rsidRPr="00395500">
        <w:rPr>
          <w:rFonts w:ascii="Calibri" w:hAnsi="Calibri"/>
          <w:spacing w:val="-5"/>
        </w:rPr>
        <w:t xml:space="preserve"> </w:t>
      </w:r>
      <w:r w:rsidRPr="00395500">
        <w:rPr>
          <w:rFonts w:ascii="Calibri" w:hAnsi="Calibri"/>
        </w:rPr>
        <w:t>8/10,</w:t>
      </w:r>
      <w:r w:rsidRPr="00395500">
        <w:rPr>
          <w:rFonts w:ascii="Calibri" w:hAnsi="Calibri"/>
          <w:spacing w:val="-6"/>
        </w:rPr>
        <w:t xml:space="preserve"> </w:t>
      </w:r>
      <w:r w:rsidRPr="00395500">
        <w:rPr>
          <w:rFonts w:ascii="Calibri" w:hAnsi="Calibri"/>
        </w:rPr>
        <w:t>82/13</w:t>
      </w:r>
      <w:r w:rsidRPr="00395500">
        <w:rPr>
          <w:rFonts w:ascii="Calibri" w:hAnsi="Calibri"/>
          <w:spacing w:val="-6"/>
        </w:rPr>
        <w:t xml:space="preserve"> </w:t>
      </w:r>
      <w:r w:rsidRPr="00395500">
        <w:rPr>
          <w:rFonts w:ascii="Calibri" w:hAnsi="Calibri"/>
        </w:rPr>
        <w:t>in</w:t>
      </w:r>
      <w:r w:rsidRPr="00395500">
        <w:rPr>
          <w:rFonts w:ascii="Calibri" w:hAnsi="Calibri"/>
          <w:spacing w:val="-3"/>
        </w:rPr>
        <w:t xml:space="preserve"> </w:t>
      </w:r>
      <w:r w:rsidRPr="00395500">
        <w:rPr>
          <w:rFonts w:ascii="Calibri" w:hAnsi="Calibri"/>
        </w:rPr>
        <w:t>175/20</w:t>
      </w:r>
      <w:r w:rsidRPr="00395500">
        <w:rPr>
          <w:rFonts w:ascii="Calibri" w:hAnsi="Calibri"/>
          <w:spacing w:val="-1"/>
        </w:rPr>
        <w:t xml:space="preserve"> </w:t>
      </w:r>
      <w:r w:rsidRPr="00395500">
        <w:rPr>
          <w:rFonts w:ascii="Calibri" w:hAnsi="Calibri"/>
        </w:rPr>
        <w:t>–</w:t>
      </w:r>
      <w:r w:rsidRPr="00395500">
        <w:rPr>
          <w:rFonts w:ascii="Calibri" w:hAnsi="Calibri"/>
          <w:spacing w:val="-2"/>
        </w:rPr>
        <w:t xml:space="preserve"> </w:t>
      </w:r>
      <w:r w:rsidRPr="00395500">
        <w:rPr>
          <w:rFonts w:ascii="Calibri" w:hAnsi="Calibri"/>
        </w:rPr>
        <w:t>ZIUOPDVE</w:t>
      </w:r>
      <w:r w:rsidRPr="00395500">
        <w:rPr>
          <w:rFonts w:ascii="Calibri" w:hAnsi="Calibri"/>
          <w:spacing w:val="-3"/>
        </w:rPr>
        <w:t xml:space="preserve"> </w:t>
      </w:r>
      <w:r w:rsidRPr="00395500">
        <w:rPr>
          <w:rFonts w:ascii="Calibri" w:hAnsi="Calibri"/>
        </w:rPr>
        <w:t>in</w:t>
      </w:r>
      <w:r w:rsidRPr="00395500">
        <w:rPr>
          <w:rFonts w:ascii="Calibri" w:hAnsi="Calibri"/>
          <w:spacing w:val="-6"/>
        </w:rPr>
        <w:t xml:space="preserve"> </w:t>
      </w:r>
      <w:r w:rsidRPr="00395500">
        <w:rPr>
          <w:rFonts w:ascii="Calibri" w:hAnsi="Calibri"/>
        </w:rPr>
        <w:t>3/22</w:t>
      </w:r>
      <w:r w:rsidRPr="00395500">
        <w:rPr>
          <w:rFonts w:ascii="Calibri" w:hAnsi="Calibri"/>
          <w:spacing w:val="-3"/>
        </w:rPr>
        <w:t xml:space="preserve"> </w:t>
      </w:r>
      <w:r w:rsidRPr="00395500">
        <w:rPr>
          <w:rFonts w:ascii="Calibri" w:hAnsi="Calibri"/>
        </w:rPr>
        <w:t>–</w:t>
      </w:r>
      <w:r w:rsidRPr="00395500">
        <w:rPr>
          <w:rFonts w:ascii="Calibri" w:hAnsi="Calibri"/>
          <w:spacing w:val="-2"/>
        </w:rPr>
        <w:t xml:space="preserve"> </w:t>
      </w:r>
      <w:proofErr w:type="spellStart"/>
      <w:r w:rsidRPr="00395500">
        <w:rPr>
          <w:rFonts w:ascii="Calibri" w:hAnsi="Calibri"/>
          <w:spacing w:val="-2"/>
        </w:rPr>
        <w:t>ZDeb</w:t>
      </w:r>
      <w:proofErr w:type="spellEnd"/>
      <w:r w:rsidRPr="00395500">
        <w:rPr>
          <w:rFonts w:ascii="Calibri" w:hAnsi="Calibri"/>
          <w:spacing w:val="-2"/>
        </w:rPr>
        <w:t>)</w:t>
      </w:r>
      <w:r w:rsidR="00192B95" w:rsidRPr="00395500">
        <w:rPr>
          <w:rFonts w:ascii="Calibri" w:hAnsi="Calibri"/>
          <w:spacing w:val="-2"/>
        </w:rPr>
        <w:t>,</w:t>
      </w:r>
    </w:p>
    <w:p w14:paraId="2A433E1D" w14:textId="77777777" w:rsidR="00192B95"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9"/>
        </w:rPr>
        <w:t xml:space="preserve"> </w:t>
      </w:r>
      <w:r w:rsidRPr="00395500">
        <w:rPr>
          <w:rFonts w:ascii="Calibri" w:hAnsi="Calibri"/>
        </w:rPr>
        <w:t>o</w:t>
      </w:r>
      <w:r w:rsidRPr="00395500">
        <w:rPr>
          <w:rFonts w:ascii="Calibri" w:hAnsi="Calibri"/>
          <w:spacing w:val="-4"/>
        </w:rPr>
        <w:t xml:space="preserve"> </w:t>
      </w:r>
      <w:r w:rsidRPr="00395500">
        <w:rPr>
          <w:rFonts w:ascii="Calibri" w:hAnsi="Calibri"/>
        </w:rPr>
        <w:t>varstvu</w:t>
      </w:r>
      <w:r w:rsidRPr="00395500">
        <w:rPr>
          <w:rFonts w:ascii="Calibri" w:hAnsi="Calibri"/>
          <w:spacing w:val="-7"/>
        </w:rPr>
        <w:t xml:space="preserve"> </w:t>
      </w:r>
      <w:r w:rsidRPr="00395500">
        <w:rPr>
          <w:rFonts w:ascii="Calibri" w:hAnsi="Calibri"/>
        </w:rPr>
        <w:t>osebnih</w:t>
      </w:r>
      <w:r w:rsidRPr="00395500">
        <w:rPr>
          <w:rFonts w:ascii="Calibri" w:hAnsi="Calibri"/>
          <w:spacing w:val="-5"/>
        </w:rPr>
        <w:t xml:space="preserve"> </w:t>
      </w:r>
      <w:r w:rsidRPr="00395500">
        <w:rPr>
          <w:rFonts w:ascii="Calibri" w:hAnsi="Calibri"/>
        </w:rPr>
        <w:t>podatkov</w:t>
      </w:r>
      <w:r w:rsidRPr="00395500">
        <w:rPr>
          <w:rFonts w:ascii="Calibri" w:hAnsi="Calibri"/>
          <w:spacing w:val="-4"/>
        </w:rPr>
        <w:t xml:space="preserve"> </w:t>
      </w:r>
      <w:r w:rsidRPr="00395500">
        <w:rPr>
          <w:rFonts w:ascii="Calibri" w:hAnsi="Calibri"/>
        </w:rPr>
        <w:t>(</w:t>
      </w:r>
      <w:r w:rsidR="00192B95" w:rsidRPr="00395500">
        <w:rPr>
          <w:rFonts w:ascii="Calibri" w:hAnsi="Calibri"/>
        </w:rPr>
        <w:t>Uradni list RS, št. 163/22 in 40/25 – ZInfV-1),</w:t>
      </w:r>
    </w:p>
    <w:p w14:paraId="41844D73" w14:textId="5A85684F"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6"/>
        </w:rPr>
        <w:t xml:space="preserve"> </w:t>
      </w:r>
      <w:r w:rsidRPr="00395500">
        <w:rPr>
          <w:rFonts w:ascii="Calibri" w:hAnsi="Calibri"/>
        </w:rPr>
        <w:t>o</w:t>
      </w:r>
      <w:r w:rsidRPr="00395500">
        <w:rPr>
          <w:rFonts w:ascii="Calibri" w:hAnsi="Calibri"/>
          <w:spacing w:val="-2"/>
        </w:rPr>
        <w:t xml:space="preserve"> </w:t>
      </w:r>
      <w:r w:rsidRPr="00395500">
        <w:rPr>
          <w:rFonts w:ascii="Calibri" w:hAnsi="Calibri"/>
        </w:rPr>
        <w:t>poslovni</w:t>
      </w:r>
      <w:r w:rsidRPr="00395500">
        <w:rPr>
          <w:rFonts w:ascii="Calibri" w:hAnsi="Calibri"/>
          <w:spacing w:val="-2"/>
        </w:rPr>
        <w:t xml:space="preserve"> </w:t>
      </w:r>
      <w:r w:rsidRPr="00395500">
        <w:rPr>
          <w:rFonts w:ascii="Calibri" w:hAnsi="Calibri"/>
        </w:rPr>
        <w:t>skrivnosti</w:t>
      </w:r>
      <w:r w:rsidRPr="00395500">
        <w:rPr>
          <w:rFonts w:ascii="Calibri" w:hAnsi="Calibri"/>
          <w:spacing w:val="-6"/>
        </w:rPr>
        <w:t xml:space="preserve"> </w:t>
      </w:r>
      <w:r w:rsidRPr="00395500">
        <w:rPr>
          <w:rFonts w:ascii="Calibri" w:hAnsi="Calibri"/>
        </w:rPr>
        <w:t>(Uradni</w:t>
      </w:r>
      <w:r w:rsidRPr="00395500">
        <w:rPr>
          <w:rFonts w:ascii="Calibri" w:hAnsi="Calibri"/>
          <w:spacing w:val="-3"/>
        </w:rPr>
        <w:t xml:space="preserve"> </w:t>
      </w:r>
      <w:r w:rsidRPr="00395500">
        <w:rPr>
          <w:rFonts w:ascii="Calibri" w:hAnsi="Calibri"/>
        </w:rPr>
        <w:t>list</w:t>
      </w:r>
      <w:r w:rsidRPr="00395500">
        <w:rPr>
          <w:rFonts w:ascii="Calibri" w:hAnsi="Calibri"/>
          <w:spacing w:val="-4"/>
        </w:rPr>
        <w:t xml:space="preserve"> </w:t>
      </w:r>
      <w:r w:rsidRPr="00395500">
        <w:rPr>
          <w:rFonts w:ascii="Calibri" w:hAnsi="Calibri"/>
        </w:rPr>
        <w:t>RS,</w:t>
      </w:r>
      <w:r w:rsidRPr="00395500">
        <w:rPr>
          <w:rFonts w:ascii="Calibri" w:hAnsi="Calibri"/>
          <w:spacing w:val="-3"/>
        </w:rPr>
        <w:t xml:space="preserve"> </w:t>
      </w:r>
      <w:r w:rsidRPr="00395500">
        <w:rPr>
          <w:rFonts w:ascii="Calibri" w:hAnsi="Calibri"/>
        </w:rPr>
        <w:t>št.</w:t>
      </w:r>
      <w:r w:rsidRPr="00395500">
        <w:rPr>
          <w:rFonts w:ascii="Calibri" w:hAnsi="Calibri"/>
          <w:spacing w:val="-4"/>
        </w:rPr>
        <w:t xml:space="preserve"> </w:t>
      </w:r>
      <w:r w:rsidRPr="00395500">
        <w:rPr>
          <w:rFonts w:ascii="Calibri" w:hAnsi="Calibri"/>
          <w:spacing w:val="-2"/>
        </w:rPr>
        <w:t>22/19)</w:t>
      </w:r>
      <w:r w:rsidR="00192B95" w:rsidRPr="00395500">
        <w:rPr>
          <w:rFonts w:ascii="Calibri" w:hAnsi="Calibri"/>
          <w:spacing w:val="-2"/>
        </w:rPr>
        <w:t>,</w:t>
      </w:r>
    </w:p>
    <w:p w14:paraId="0B9C00C2" w14:textId="7777777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21"/>
        </w:rPr>
        <w:t xml:space="preserve"> </w:t>
      </w:r>
      <w:r w:rsidRPr="00395500">
        <w:rPr>
          <w:rFonts w:ascii="Calibri" w:hAnsi="Calibri"/>
        </w:rPr>
        <w:t>o</w:t>
      </w:r>
      <w:r w:rsidRPr="00395500">
        <w:rPr>
          <w:rFonts w:ascii="Calibri" w:hAnsi="Calibri"/>
          <w:spacing w:val="28"/>
        </w:rPr>
        <w:t xml:space="preserve"> </w:t>
      </w:r>
      <w:r w:rsidRPr="00395500">
        <w:rPr>
          <w:rFonts w:ascii="Calibri" w:hAnsi="Calibri"/>
        </w:rPr>
        <w:t>integriteti</w:t>
      </w:r>
      <w:r w:rsidRPr="00395500">
        <w:rPr>
          <w:rFonts w:ascii="Calibri" w:hAnsi="Calibri"/>
          <w:spacing w:val="26"/>
        </w:rPr>
        <w:t xml:space="preserve"> </w:t>
      </w:r>
      <w:r w:rsidRPr="00395500">
        <w:rPr>
          <w:rFonts w:ascii="Calibri" w:hAnsi="Calibri"/>
        </w:rPr>
        <w:t>in</w:t>
      </w:r>
      <w:r w:rsidRPr="00395500">
        <w:rPr>
          <w:rFonts w:ascii="Calibri" w:hAnsi="Calibri"/>
          <w:spacing w:val="25"/>
        </w:rPr>
        <w:t xml:space="preserve"> </w:t>
      </w:r>
      <w:r w:rsidRPr="00395500">
        <w:rPr>
          <w:rFonts w:ascii="Calibri" w:hAnsi="Calibri"/>
        </w:rPr>
        <w:t>preprečevanju</w:t>
      </w:r>
      <w:r w:rsidRPr="00395500">
        <w:rPr>
          <w:rFonts w:ascii="Calibri" w:hAnsi="Calibri"/>
          <w:spacing w:val="26"/>
        </w:rPr>
        <w:t xml:space="preserve"> </w:t>
      </w:r>
      <w:r w:rsidRPr="00395500">
        <w:rPr>
          <w:rFonts w:ascii="Calibri" w:hAnsi="Calibri"/>
        </w:rPr>
        <w:t>korupcije</w:t>
      </w:r>
      <w:r w:rsidRPr="00395500">
        <w:rPr>
          <w:rFonts w:ascii="Calibri" w:hAnsi="Calibri"/>
          <w:spacing w:val="27"/>
        </w:rPr>
        <w:t xml:space="preserve"> </w:t>
      </w:r>
      <w:r w:rsidRPr="00395500">
        <w:rPr>
          <w:rFonts w:ascii="Calibri" w:hAnsi="Calibri"/>
        </w:rPr>
        <w:t>(Uradni</w:t>
      </w:r>
      <w:r w:rsidRPr="00395500">
        <w:rPr>
          <w:rFonts w:ascii="Calibri" w:hAnsi="Calibri"/>
          <w:spacing w:val="26"/>
        </w:rPr>
        <w:t xml:space="preserve"> </w:t>
      </w:r>
      <w:r w:rsidRPr="00395500">
        <w:rPr>
          <w:rFonts w:ascii="Calibri" w:hAnsi="Calibri"/>
        </w:rPr>
        <w:t>list</w:t>
      </w:r>
      <w:r w:rsidRPr="00395500">
        <w:rPr>
          <w:rFonts w:ascii="Calibri" w:hAnsi="Calibri"/>
          <w:spacing w:val="27"/>
        </w:rPr>
        <w:t xml:space="preserve"> </w:t>
      </w:r>
      <w:r w:rsidRPr="00395500">
        <w:rPr>
          <w:rFonts w:ascii="Calibri" w:hAnsi="Calibri"/>
        </w:rPr>
        <w:t>RS,</w:t>
      </w:r>
      <w:r w:rsidRPr="00395500">
        <w:rPr>
          <w:rFonts w:ascii="Calibri" w:hAnsi="Calibri"/>
          <w:spacing w:val="27"/>
        </w:rPr>
        <w:t xml:space="preserve"> </w:t>
      </w:r>
      <w:r w:rsidRPr="00395500">
        <w:rPr>
          <w:rFonts w:ascii="Calibri" w:hAnsi="Calibri"/>
        </w:rPr>
        <w:t>št.</w:t>
      </w:r>
      <w:r w:rsidRPr="00395500">
        <w:rPr>
          <w:rFonts w:ascii="Calibri" w:hAnsi="Calibri"/>
          <w:spacing w:val="26"/>
        </w:rPr>
        <w:t xml:space="preserve"> </w:t>
      </w:r>
      <w:r w:rsidRPr="00395500">
        <w:rPr>
          <w:rFonts w:ascii="Calibri" w:hAnsi="Calibri"/>
        </w:rPr>
        <w:t>69/11</w:t>
      </w:r>
      <w:r w:rsidRPr="00395500">
        <w:rPr>
          <w:rFonts w:ascii="Calibri" w:hAnsi="Calibri"/>
          <w:spacing w:val="32"/>
        </w:rPr>
        <w:t xml:space="preserve"> </w:t>
      </w:r>
      <w:r w:rsidRPr="00395500">
        <w:rPr>
          <w:rFonts w:ascii="Calibri" w:hAnsi="Calibri"/>
        </w:rPr>
        <w:t>–</w:t>
      </w:r>
      <w:r w:rsidRPr="00395500">
        <w:rPr>
          <w:rFonts w:ascii="Calibri" w:hAnsi="Calibri"/>
          <w:spacing w:val="28"/>
        </w:rPr>
        <w:t xml:space="preserve"> </w:t>
      </w:r>
      <w:r w:rsidRPr="00395500">
        <w:rPr>
          <w:rFonts w:ascii="Calibri" w:hAnsi="Calibri"/>
        </w:rPr>
        <w:t>uradno</w:t>
      </w:r>
      <w:r w:rsidRPr="00395500">
        <w:rPr>
          <w:rFonts w:ascii="Calibri" w:hAnsi="Calibri"/>
          <w:spacing w:val="29"/>
        </w:rPr>
        <w:t xml:space="preserve"> </w:t>
      </w:r>
      <w:r w:rsidRPr="00395500">
        <w:rPr>
          <w:rFonts w:ascii="Calibri" w:hAnsi="Calibri"/>
          <w:spacing w:val="-2"/>
        </w:rPr>
        <w:t>prečiščeno</w:t>
      </w:r>
    </w:p>
    <w:p w14:paraId="7AD5CCFE" w14:textId="61198A5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besedilo,</w:t>
      </w:r>
      <w:r w:rsidRPr="00395500">
        <w:rPr>
          <w:rFonts w:ascii="Calibri" w:hAnsi="Calibri"/>
          <w:spacing w:val="-6"/>
        </w:rPr>
        <w:t xml:space="preserve"> </w:t>
      </w:r>
      <w:r w:rsidRPr="00395500">
        <w:rPr>
          <w:rFonts w:ascii="Calibri" w:hAnsi="Calibri"/>
        </w:rPr>
        <w:t>158/20,</w:t>
      </w:r>
      <w:r w:rsidRPr="00395500">
        <w:rPr>
          <w:rFonts w:ascii="Calibri" w:hAnsi="Calibri"/>
          <w:spacing w:val="-3"/>
        </w:rPr>
        <w:t xml:space="preserve"> </w:t>
      </w:r>
      <w:r w:rsidRPr="00395500">
        <w:rPr>
          <w:rFonts w:ascii="Calibri" w:hAnsi="Calibri"/>
        </w:rPr>
        <w:t>3/22</w:t>
      </w:r>
      <w:r w:rsidRPr="00395500">
        <w:rPr>
          <w:rFonts w:ascii="Calibri" w:hAnsi="Calibri"/>
          <w:spacing w:val="-3"/>
        </w:rPr>
        <w:t xml:space="preserve"> </w:t>
      </w:r>
      <w:r w:rsidRPr="00395500">
        <w:rPr>
          <w:rFonts w:ascii="Calibri" w:hAnsi="Calibri"/>
        </w:rPr>
        <w:t>–</w:t>
      </w:r>
      <w:r w:rsidRPr="00395500">
        <w:rPr>
          <w:rFonts w:ascii="Calibri" w:hAnsi="Calibri"/>
          <w:spacing w:val="-1"/>
        </w:rPr>
        <w:t xml:space="preserve"> </w:t>
      </w:r>
      <w:proofErr w:type="spellStart"/>
      <w:r w:rsidRPr="00395500">
        <w:rPr>
          <w:rFonts w:ascii="Calibri" w:hAnsi="Calibri"/>
        </w:rPr>
        <w:t>ZDeb</w:t>
      </w:r>
      <w:proofErr w:type="spellEnd"/>
      <w:r w:rsidRPr="00395500">
        <w:rPr>
          <w:rFonts w:ascii="Calibri" w:hAnsi="Calibri"/>
          <w:spacing w:val="-2"/>
        </w:rPr>
        <w:t xml:space="preserve"> </w:t>
      </w:r>
      <w:r w:rsidRPr="00395500">
        <w:rPr>
          <w:rFonts w:ascii="Calibri" w:hAnsi="Calibri"/>
        </w:rPr>
        <w:t>in</w:t>
      </w:r>
      <w:r w:rsidRPr="00395500">
        <w:rPr>
          <w:rFonts w:ascii="Calibri" w:hAnsi="Calibri"/>
          <w:spacing w:val="-6"/>
        </w:rPr>
        <w:t xml:space="preserve"> </w:t>
      </w:r>
      <w:r w:rsidRPr="00395500">
        <w:rPr>
          <w:rFonts w:ascii="Calibri" w:hAnsi="Calibri"/>
        </w:rPr>
        <w:t>16/23</w:t>
      </w:r>
      <w:r w:rsidRPr="00395500">
        <w:rPr>
          <w:rFonts w:ascii="Calibri" w:hAnsi="Calibri"/>
          <w:spacing w:val="-2"/>
        </w:rPr>
        <w:t xml:space="preserve"> </w:t>
      </w:r>
      <w:r w:rsidRPr="00395500">
        <w:rPr>
          <w:rFonts w:ascii="Calibri" w:hAnsi="Calibri"/>
        </w:rPr>
        <w:t>–</w:t>
      </w:r>
      <w:r w:rsidRPr="00395500">
        <w:rPr>
          <w:rFonts w:ascii="Calibri" w:hAnsi="Calibri"/>
          <w:spacing w:val="-1"/>
        </w:rPr>
        <w:t xml:space="preserve"> </w:t>
      </w:r>
      <w:proofErr w:type="spellStart"/>
      <w:r w:rsidRPr="00395500">
        <w:rPr>
          <w:rFonts w:ascii="Calibri" w:hAnsi="Calibri"/>
          <w:spacing w:val="-2"/>
        </w:rPr>
        <w:t>ZZPri</w:t>
      </w:r>
      <w:proofErr w:type="spellEnd"/>
      <w:r w:rsidRPr="00395500">
        <w:rPr>
          <w:rFonts w:ascii="Calibri" w:hAnsi="Calibri"/>
          <w:spacing w:val="-2"/>
        </w:rPr>
        <w:t>)</w:t>
      </w:r>
      <w:r w:rsidR="00192B95" w:rsidRPr="00395500">
        <w:rPr>
          <w:rFonts w:ascii="Calibri" w:hAnsi="Calibri"/>
          <w:spacing w:val="-2"/>
        </w:rPr>
        <w:t>,</w:t>
      </w:r>
    </w:p>
    <w:p w14:paraId="77262727" w14:textId="27C370E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 o preprečevanju pranja denarja in financiranja terorizma (</w:t>
      </w:r>
      <w:r w:rsidR="00192B95" w:rsidRPr="00395500">
        <w:rPr>
          <w:rFonts w:ascii="Calibri" w:hAnsi="Calibri"/>
        </w:rPr>
        <w:t>Uradni list RS, št. 48/22, 145/22, 17/25 in 56/25</w:t>
      </w:r>
      <w:r w:rsidRPr="00395500">
        <w:rPr>
          <w:rFonts w:ascii="Calibri" w:hAnsi="Calibri"/>
          <w:spacing w:val="-2"/>
        </w:rPr>
        <w:t>)</w:t>
      </w:r>
      <w:r w:rsidR="00192B95" w:rsidRPr="00395500">
        <w:rPr>
          <w:rFonts w:ascii="Calibri" w:hAnsi="Calibri"/>
          <w:spacing w:val="-2"/>
        </w:rPr>
        <w:t>,</w:t>
      </w:r>
    </w:p>
    <w:p w14:paraId="0DB8FF2D" w14:textId="4872C3AA"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1"/>
        </w:rPr>
        <w:t xml:space="preserve"> </w:t>
      </w:r>
      <w:r w:rsidRPr="00395500">
        <w:rPr>
          <w:rFonts w:ascii="Calibri" w:hAnsi="Calibri"/>
        </w:rPr>
        <w:t>o finančnem poslovanju, postopkih zaradi insolventnosti in prisilnem prenehanju (</w:t>
      </w:r>
      <w:r w:rsidR="00007C41" w:rsidRPr="00395500">
        <w:rPr>
          <w:rFonts w:ascii="Calibri" w:hAnsi="Calibri"/>
        </w:rPr>
        <w:t xml:space="preserve">Uradni list RS, št. 176/21 – uradno prečiščeno besedilo, 178/21 – </w:t>
      </w:r>
      <w:proofErr w:type="spellStart"/>
      <w:r w:rsidR="00007C41" w:rsidRPr="00395500">
        <w:rPr>
          <w:rFonts w:ascii="Calibri" w:hAnsi="Calibri"/>
        </w:rPr>
        <w:t>popr</w:t>
      </w:r>
      <w:proofErr w:type="spellEnd"/>
      <w:r w:rsidR="00007C41" w:rsidRPr="00395500">
        <w:rPr>
          <w:rFonts w:ascii="Calibri" w:hAnsi="Calibri"/>
        </w:rPr>
        <w:t xml:space="preserve">., 196/21 – </w:t>
      </w:r>
      <w:proofErr w:type="spellStart"/>
      <w:r w:rsidR="00007C41" w:rsidRPr="00395500">
        <w:rPr>
          <w:rFonts w:ascii="Calibri" w:hAnsi="Calibri"/>
        </w:rPr>
        <w:t>odl</w:t>
      </w:r>
      <w:proofErr w:type="spellEnd"/>
      <w:r w:rsidR="00007C41" w:rsidRPr="00395500">
        <w:rPr>
          <w:rFonts w:ascii="Calibri" w:hAnsi="Calibri"/>
        </w:rPr>
        <w:t xml:space="preserve">. US, 157/22 – </w:t>
      </w:r>
      <w:proofErr w:type="spellStart"/>
      <w:r w:rsidR="00007C41" w:rsidRPr="00395500">
        <w:rPr>
          <w:rFonts w:ascii="Calibri" w:hAnsi="Calibri"/>
        </w:rPr>
        <w:t>odl</w:t>
      </w:r>
      <w:proofErr w:type="spellEnd"/>
      <w:r w:rsidR="00007C41" w:rsidRPr="00395500">
        <w:rPr>
          <w:rFonts w:ascii="Calibri" w:hAnsi="Calibri"/>
        </w:rPr>
        <w:t xml:space="preserve">. US, 35/23 – </w:t>
      </w:r>
      <w:proofErr w:type="spellStart"/>
      <w:r w:rsidR="00007C41" w:rsidRPr="00395500">
        <w:rPr>
          <w:rFonts w:ascii="Calibri" w:hAnsi="Calibri"/>
        </w:rPr>
        <w:t>odl</w:t>
      </w:r>
      <w:proofErr w:type="spellEnd"/>
      <w:r w:rsidR="00007C41" w:rsidRPr="00395500">
        <w:rPr>
          <w:rFonts w:ascii="Calibri" w:hAnsi="Calibri"/>
        </w:rPr>
        <w:t xml:space="preserve">. US, 57/23 – </w:t>
      </w:r>
      <w:proofErr w:type="spellStart"/>
      <w:r w:rsidR="00007C41" w:rsidRPr="00395500">
        <w:rPr>
          <w:rFonts w:ascii="Calibri" w:hAnsi="Calibri"/>
        </w:rPr>
        <w:t>odl</w:t>
      </w:r>
      <w:proofErr w:type="spellEnd"/>
      <w:r w:rsidR="00007C41" w:rsidRPr="00395500">
        <w:rPr>
          <w:rFonts w:ascii="Calibri" w:hAnsi="Calibri"/>
        </w:rPr>
        <w:t xml:space="preserve">. US, 102/23, 25/25 – </w:t>
      </w:r>
      <w:proofErr w:type="spellStart"/>
      <w:r w:rsidR="00007C41" w:rsidRPr="00395500">
        <w:rPr>
          <w:rFonts w:ascii="Calibri" w:hAnsi="Calibri"/>
        </w:rPr>
        <w:t>odl</w:t>
      </w:r>
      <w:proofErr w:type="spellEnd"/>
      <w:r w:rsidR="00007C41" w:rsidRPr="00395500">
        <w:rPr>
          <w:rFonts w:ascii="Calibri" w:hAnsi="Calibri"/>
        </w:rPr>
        <w:t>. US in 40/25</w:t>
      </w:r>
      <w:r w:rsidRPr="00395500">
        <w:rPr>
          <w:rFonts w:ascii="Calibri" w:hAnsi="Calibri"/>
        </w:rPr>
        <w:t>)</w:t>
      </w:r>
      <w:r w:rsidR="00007C41" w:rsidRPr="00395500">
        <w:rPr>
          <w:rFonts w:ascii="Calibri" w:hAnsi="Calibri"/>
        </w:rPr>
        <w:t>,</w:t>
      </w:r>
    </w:p>
    <w:p w14:paraId="62AD66F1" w14:textId="317BEDA4" w:rsidR="00E32CD3" w:rsidRPr="008142CE" w:rsidRDefault="00E32CD3" w:rsidP="00395500">
      <w:pPr>
        <w:widowControl w:val="0"/>
        <w:numPr>
          <w:ilvl w:val="0"/>
          <w:numId w:val="37"/>
        </w:numPr>
        <w:autoSpaceDE w:val="0"/>
        <w:autoSpaceDN w:val="0"/>
        <w:spacing w:after="0" w:line="240" w:lineRule="auto"/>
        <w:ind w:left="360"/>
        <w:jc w:val="both"/>
      </w:pPr>
      <w:r w:rsidRPr="00395500">
        <w:rPr>
          <w:rFonts w:ascii="Calibri" w:hAnsi="Calibri"/>
        </w:rPr>
        <w:t>Zakon o pomoči za reševanje in prestrukturiranje gospodarskih družb in zadrug v težavah (Uradni list RS, št. 5/17),</w:t>
      </w:r>
    </w:p>
    <w:p w14:paraId="6C3330A0" w14:textId="7562B23E" w:rsidR="00E32CD3" w:rsidRPr="008142CE" w:rsidRDefault="00E32CD3" w:rsidP="00395500">
      <w:pPr>
        <w:widowControl w:val="0"/>
        <w:numPr>
          <w:ilvl w:val="0"/>
          <w:numId w:val="37"/>
        </w:numPr>
        <w:autoSpaceDE w:val="0"/>
        <w:autoSpaceDN w:val="0"/>
        <w:spacing w:after="0" w:line="240" w:lineRule="auto"/>
        <w:ind w:left="360"/>
        <w:jc w:val="both"/>
      </w:pPr>
      <w:r w:rsidRPr="00395500">
        <w:rPr>
          <w:rFonts w:ascii="Calibri" w:hAnsi="Calibri"/>
        </w:rPr>
        <w:t>Zakon o spremljanju državnih pomoči (Uradni list RS, št. 37/04),</w:t>
      </w:r>
    </w:p>
    <w:p w14:paraId="40886016" w14:textId="77777777" w:rsidR="005024C2" w:rsidRPr="008142CE" w:rsidRDefault="00B91513" w:rsidP="00395500">
      <w:pPr>
        <w:widowControl w:val="0"/>
        <w:numPr>
          <w:ilvl w:val="0"/>
          <w:numId w:val="38"/>
        </w:numPr>
        <w:autoSpaceDE w:val="0"/>
        <w:autoSpaceDN w:val="0"/>
        <w:spacing w:after="0" w:line="240" w:lineRule="auto"/>
        <w:jc w:val="both"/>
      </w:pPr>
      <w:r w:rsidRPr="00395500">
        <w:rPr>
          <w:rFonts w:ascii="Calibri" w:hAnsi="Calibri"/>
        </w:rPr>
        <w:t>Zakon</w:t>
      </w:r>
      <w:r w:rsidRPr="00395500">
        <w:rPr>
          <w:rFonts w:ascii="Calibri" w:hAnsi="Calibri"/>
          <w:spacing w:val="-7"/>
        </w:rPr>
        <w:t xml:space="preserve"> </w:t>
      </w:r>
      <w:r w:rsidRPr="00395500">
        <w:rPr>
          <w:rFonts w:ascii="Calibri" w:hAnsi="Calibri"/>
        </w:rPr>
        <w:t>o</w:t>
      </w:r>
      <w:r w:rsidRPr="00395500">
        <w:rPr>
          <w:rFonts w:ascii="Calibri" w:hAnsi="Calibri"/>
          <w:spacing w:val="-4"/>
        </w:rPr>
        <w:t xml:space="preserve"> </w:t>
      </w:r>
      <w:r w:rsidRPr="00395500">
        <w:rPr>
          <w:rFonts w:ascii="Calibri" w:hAnsi="Calibri"/>
        </w:rPr>
        <w:t>ratifikaciji</w:t>
      </w:r>
      <w:r w:rsidRPr="00395500">
        <w:rPr>
          <w:rFonts w:ascii="Calibri" w:hAnsi="Calibri"/>
          <w:spacing w:val="-7"/>
        </w:rPr>
        <w:t xml:space="preserve"> </w:t>
      </w:r>
      <w:r w:rsidRPr="00395500">
        <w:rPr>
          <w:rFonts w:ascii="Calibri" w:hAnsi="Calibri"/>
        </w:rPr>
        <w:t>Konvencije</w:t>
      </w:r>
      <w:r w:rsidRPr="00395500">
        <w:rPr>
          <w:rFonts w:ascii="Calibri" w:hAnsi="Calibri"/>
          <w:spacing w:val="-5"/>
        </w:rPr>
        <w:t xml:space="preserve"> </w:t>
      </w:r>
      <w:r w:rsidRPr="00395500">
        <w:rPr>
          <w:rFonts w:ascii="Calibri" w:hAnsi="Calibri"/>
        </w:rPr>
        <w:t>o</w:t>
      </w:r>
      <w:r w:rsidRPr="00395500">
        <w:rPr>
          <w:rFonts w:ascii="Calibri" w:hAnsi="Calibri"/>
          <w:spacing w:val="-6"/>
        </w:rPr>
        <w:t xml:space="preserve"> </w:t>
      </w:r>
      <w:r w:rsidRPr="00395500">
        <w:rPr>
          <w:rFonts w:ascii="Calibri" w:hAnsi="Calibri"/>
        </w:rPr>
        <w:t>pravicah</w:t>
      </w:r>
      <w:r w:rsidRPr="00395500">
        <w:rPr>
          <w:rFonts w:ascii="Calibri" w:hAnsi="Calibri"/>
          <w:spacing w:val="-6"/>
        </w:rPr>
        <w:t xml:space="preserve"> </w:t>
      </w:r>
      <w:r w:rsidRPr="00395500">
        <w:rPr>
          <w:rFonts w:ascii="Calibri" w:hAnsi="Calibri"/>
        </w:rPr>
        <w:t>invalidov</w:t>
      </w:r>
      <w:r w:rsidRPr="00395500">
        <w:rPr>
          <w:rFonts w:ascii="Calibri" w:hAnsi="Calibri"/>
          <w:spacing w:val="-4"/>
        </w:rPr>
        <w:t xml:space="preserve"> </w:t>
      </w:r>
      <w:r w:rsidRPr="00395500">
        <w:rPr>
          <w:rFonts w:ascii="Calibri" w:hAnsi="Calibri"/>
        </w:rPr>
        <w:t>in</w:t>
      </w:r>
      <w:r w:rsidRPr="00395500">
        <w:rPr>
          <w:rFonts w:ascii="Calibri" w:hAnsi="Calibri"/>
          <w:spacing w:val="-7"/>
        </w:rPr>
        <w:t xml:space="preserve"> </w:t>
      </w:r>
      <w:r w:rsidRPr="00395500">
        <w:rPr>
          <w:rFonts w:ascii="Calibri" w:hAnsi="Calibri"/>
        </w:rPr>
        <w:t>Izbirnega</w:t>
      </w:r>
      <w:r w:rsidRPr="00395500">
        <w:rPr>
          <w:rFonts w:ascii="Calibri" w:hAnsi="Calibri"/>
          <w:spacing w:val="-6"/>
        </w:rPr>
        <w:t xml:space="preserve"> </w:t>
      </w:r>
      <w:r w:rsidRPr="00395500">
        <w:rPr>
          <w:rFonts w:ascii="Calibri" w:hAnsi="Calibri"/>
        </w:rPr>
        <w:t>protokola</w:t>
      </w:r>
      <w:r w:rsidRPr="00395500">
        <w:rPr>
          <w:rFonts w:ascii="Calibri" w:hAnsi="Calibri"/>
          <w:spacing w:val="-6"/>
        </w:rPr>
        <w:t xml:space="preserve"> </w:t>
      </w:r>
      <w:r w:rsidRPr="00395500">
        <w:rPr>
          <w:rFonts w:ascii="Calibri" w:hAnsi="Calibri"/>
        </w:rPr>
        <w:t>h</w:t>
      </w:r>
      <w:r w:rsidRPr="00395500">
        <w:rPr>
          <w:rFonts w:ascii="Calibri" w:hAnsi="Calibri"/>
          <w:spacing w:val="-6"/>
        </w:rPr>
        <w:t xml:space="preserve"> </w:t>
      </w:r>
      <w:r w:rsidRPr="00395500">
        <w:rPr>
          <w:rFonts w:ascii="Calibri" w:hAnsi="Calibri"/>
        </w:rPr>
        <w:t>Konvenciji</w:t>
      </w:r>
      <w:r w:rsidRPr="00395500">
        <w:rPr>
          <w:rFonts w:ascii="Calibri" w:hAnsi="Calibri"/>
          <w:spacing w:val="-6"/>
        </w:rPr>
        <w:t xml:space="preserve"> </w:t>
      </w:r>
      <w:r w:rsidRPr="00395500">
        <w:rPr>
          <w:rFonts w:ascii="Calibri" w:hAnsi="Calibri"/>
        </w:rPr>
        <w:t>o</w:t>
      </w:r>
      <w:r w:rsidRPr="00395500">
        <w:rPr>
          <w:rFonts w:ascii="Calibri" w:hAnsi="Calibri"/>
          <w:spacing w:val="-4"/>
        </w:rPr>
        <w:t xml:space="preserve"> </w:t>
      </w:r>
      <w:r w:rsidRPr="00395500">
        <w:rPr>
          <w:rFonts w:ascii="Calibri" w:hAnsi="Calibri"/>
        </w:rPr>
        <w:t>pravicah invalidov (Uradni list RS - Mednarodne pogodbe, št. 10/08)</w:t>
      </w:r>
      <w:r w:rsidR="004111AD" w:rsidRPr="00395500">
        <w:rPr>
          <w:rFonts w:ascii="Calibri" w:hAnsi="Calibri"/>
        </w:rPr>
        <w:t>,</w:t>
      </w:r>
    </w:p>
    <w:p w14:paraId="1ACD7C14" w14:textId="4CC39211" w:rsidR="005024C2" w:rsidRPr="008142CE" w:rsidRDefault="44126111" w:rsidP="00395500">
      <w:pPr>
        <w:widowControl w:val="0"/>
        <w:numPr>
          <w:ilvl w:val="0"/>
          <w:numId w:val="38"/>
        </w:numPr>
        <w:autoSpaceDE w:val="0"/>
        <w:autoSpaceDN w:val="0"/>
        <w:spacing w:after="0" w:line="240" w:lineRule="auto"/>
        <w:jc w:val="both"/>
      </w:pPr>
      <w:r w:rsidRPr="2D47349D">
        <w:rPr>
          <w:rFonts w:ascii="Calibri" w:hAnsi="Calibri"/>
        </w:rPr>
        <w:t xml:space="preserve">Zakon o podpornem okolju za podjetništvo (Uradni list RS, št. 102/07, 57/12, 82/13, 17/15, 27/17, 13/18 – </w:t>
      </w:r>
      <w:proofErr w:type="spellStart"/>
      <w:r w:rsidRPr="2D47349D">
        <w:rPr>
          <w:rFonts w:ascii="Calibri" w:hAnsi="Calibri"/>
        </w:rPr>
        <w:t>ZSInv</w:t>
      </w:r>
      <w:proofErr w:type="spellEnd"/>
      <w:r w:rsidRPr="2D47349D">
        <w:rPr>
          <w:rFonts w:ascii="Calibri" w:hAnsi="Calibri"/>
        </w:rPr>
        <w:t xml:space="preserve"> in 40/23 – </w:t>
      </w:r>
      <w:proofErr w:type="spellStart"/>
      <w:r w:rsidRPr="2D47349D">
        <w:rPr>
          <w:rFonts w:ascii="Calibri" w:hAnsi="Calibri"/>
        </w:rPr>
        <w:t>ZZrID</w:t>
      </w:r>
      <w:proofErr w:type="spellEnd"/>
      <w:r w:rsidRPr="2D47349D">
        <w:rPr>
          <w:rFonts w:ascii="Calibri" w:hAnsi="Calibri"/>
        </w:rPr>
        <w:t>-A),</w:t>
      </w:r>
    </w:p>
    <w:p w14:paraId="164E62FF" w14:textId="179685AE"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Gradbeni</w:t>
      </w:r>
      <w:r w:rsidRPr="00395500">
        <w:rPr>
          <w:rFonts w:ascii="Calibri" w:hAnsi="Calibri"/>
          <w:spacing w:val="40"/>
        </w:rPr>
        <w:t xml:space="preserve"> </w:t>
      </w:r>
      <w:r w:rsidRPr="00395500">
        <w:rPr>
          <w:rFonts w:ascii="Calibri" w:hAnsi="Calibri"/>
        </w:rPr>
        <w:t>zakon</w:t>
      </w:r>
      <w:r w:rsidRPr="00395500">
        <w:rPr>
          <w:rFonts w:ascii="Calibri" w:hAnsi="Calibri"/>
          <w:spacing w:val="38"/>
        </w:rPr>
        <w:t xml:space="preserve"> </w:t>
      </w:r>
      <w:r w:rsidRPr="00395500">
        <w:rPr>
          <w:rFonts w:ascii="Calibri" w:hAnsi="Calibri"/>
        </w:rPr>
        <w:t>(</w:t>
      </w:r>
      <w:r w:rsidR="004111AD" w:rsidRPr="00395500">
        <w:rPr>
          <w:rFonts w:ascii="Calibri" w:hAnsi="Calibri"/>
        </w:rPr>
        <w:t xml:space="preserve">Uradni list RS, št. 199/21, 105/22 – ZZNŠPP, 133/23, 85/24 – ZAID-A, 47/25 – </w:t>
      </w:r>
      <w:proofErr w:type="spellStart"/>
      <w:r w:rsidR="004111AD" w:rsidRPr="00395500">
        <w:rPr>
          <w:rFonts w:ascii="Calibri" w:hAnsi="Calibri"/>
        </w:rPr>
        <w:t>odl</w:t>
      </w:r>
      <w:proofErr w:type="spellEnd"/>
      <w:r w:rsidR="004111AD" w:rsidRPr="00395500">
        <w:rPr>
          <w:rFonts w:ascii="Calibri" w:hAnsi="Calibri"/>
        </w:rPr>
        <w:t>. US in 75/25</w:t>
      </w:r>
      <w:r w:rsidRPr="00395500">
        <w:rPr>
          <w:rFonts w:ascii="Calibri" w:hAnsi="Calibri"/>
        </w:rPr>
        <w:t>)</w:t>
      </w:r>
      <w:r w:rsidR="004111AD" w:rsidRPr="00395500">
        <w:rPr>
          <w:rFonts w:ascii="Calibri" w:hAnsi="Calibri"/>
        </w:rPr>
        <w:t>,</w:t>
      </w:r>
    </w:p>
    <w:p w14:paraId="58387BDF" w14:textId="48D198D1"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Energetski</w:t>
      </w:r>
      <w:r w:rsidRPr="00395500">
        <w:rPr>
          <w:rFonts w:ascii="Calibri" w:hAnsi="Calibri"/>
          <w:spacing w:val="-6"/>
        </w:rPr>
        <w:t xml:space="preserve"> </w:t>
      </w:r>
      <w:r w:rsidRPr="00395500">
        <w:rPr>
          <w:rFonts w:ascii="Calibri" w:hAnsi="Calibri"/>
        </w:rPr>
        <w:t>zakon</w:t>
      </w:r>
      <w:r w:rsidRPr="00395500">
        <w:rPr>
          <w:rFonts w:ascii="Calibri" w:hAnsi="Calibri"/>
          <w:spacing w:val="-4"/>
        </w:rPr>
        <w:t xml:space="preserve"> </w:t>
      </w:r>
      <w:r w:rsidRPr="00395500">
        <w:rPr>
          <w:rFonts w:ascii="Calibri" w:hAnsi="Calibri"/>
        </w:rPr>
        <w:t>(</w:t>
      </w:r>
      <w:r w:rsidR="004111AD" w:rsidRPr="00395500">
        <w:rPr>
          <w:rFonts w:ascii="Calibri" w:hAnsi="Calibri"/>
        </w:rPr>
        <w:t>Uradni list RS, št. 38/24 in 47/25 – ZOEE-A</w:t>
      </w:r>
      <w:r w:rsidRPr="00395500">
        <w:rPr>
          <w:rFonts w:ascii="Calibri" w:hAnsi="Calibri"/>
          <w:spacing w:val="-2"/>
        </w:rPr>
        <w:t>)</w:t>
      </w:r>
      <w:r w:rsidR="004111AD" w:rsidRPr="00395500">
        <w:rPr>
          <w:rFonts w:ascii="Calibri" w:hAnsi="Calibri"/>
          <w:spacing w:val="-2"/>
        </w:rPr>
        <w:t>,</w:t>
      </w:r>
    </w:p>
    <w:p w14:paraId="09F4EC70" w14:textId="5854FF69"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5"/>
        </w:rPr>
        <w:t xml:space="preserve"> </w:t>
      </w:r>
      <w:r w:rsidRPr="00395500">
        <w:rPr>
          <w:rFonts w:ascii="Calibri" w:hAnsi="Calibri"/>
        </w:rPr>
        <w:t>o</w:t>
      </w:r>
      <w:r w:rsidRPr="00395500">
        <w:rPr>
          <w:rFonts w:ascii="Calibri" w:hAnsi="Calibri"/>
          <w:spacing w:val="-3"/>
        </w:rPr>
        <w:t xml:space="preserve"> </w:t>
      </w:r>
      <w:r w:rsidRPr="00395500">
        <w:rPr>
          <w:rFonts w:ascii="Calibri" w:hAnsi="Calibri"/>
        </w:rPr>
        <w:t>oskrbi</w:t>
      </w:r>
      <w:r w:rsidRPr="00395500">
        <w:rPr>
          <w:rFonts w:ascii="Calibri" w:hAnsi="Calibri"/>
          <w:spacing w:val="-4"/>
        </w:rPr>
        <w:t xml:space="preserve"> </w:t>
      </w:r>
      <w:r w:rsidRPr="00395500">
        <w:rPr>
          <w:rFonts w:ascii="Calibri" w:hAnsi="Calibri"/>
        </w:rPr>
        <w:t>z</w:t>
      </w:r>
      <w:r w:rsidRPr="00395500">
        <w:rPr>
          <w:rFonts w:ascii="Calibri" w:hAnsi="Calibri"/>
          <w:spacing w:val="-4"/>
        </w:rPr>
        <w:t xml:space="preserve"> </w:t>
      </w:r>
      <w:r w:rsidRPr="00395500">
        <w:rPr>
          <w:rFonts w:ascii="Calibri" w:hAnsi="Calibri"/>
        </w:rPr>
        <w:t>električno</w:t>
      </w:r>
      <w:r w:rsidRPr="00395500">
        <w:rPr>
          <w:rFonts w:ascii="Calibri" w:hAnsi="Calibri"/>
          <w:spacing w:val="-4"/>
        </w:rPr>
        <w:t xml:space="preserve"> </w:t>
      </w:r>
      <w:r w:rsidRPr="00395500">
        <w:rPr>
          <w:rFonts w:ascii="Calibri" w:hAnsi="Calibri"/>
        </w:rPr>
        <w:t>energijo</w:t>
      </w:r>
      <w:r w:rsidRPr="00395500">
        <w:rPr>
          <w:rFonts w:ascii="Calibri" w:hAnsi="Calibri"/>
          <w:spacing w:val="-4"/>
        </w:rPr>
        <w:t xml:space="preserve"> </w:t>
      </w:r>
      <w:r w:rsidRPr="00395500">
        <w:rPr>
          <w:rFonts w:ascii="Calibri" w:hAnsi="Calibri"/>
        </w:rPr>
        <w:t>(</w:t>
      </w:r>
      <w:r w:rsidR="004111AD" w:rsidRPr="00395500">
        <w:rPr>
          <w:rFonts w:ascii="Calibri" w:hAnsi="Calibri"/>
        </w:rPr>
        <w:t>Uradni list RS, št. 172/21 in 47/25</w:t>
      </w:r>
      <w:r w:rsidRPr="00395500">
        <w:rPr>
          <w:rFonts w:ascii="Calibri" w:hAnsi="Calibri"/>
          <w:spacing w:val="-2"/>
        </w:rPr>
        <w:t>)</w:t>
      </w:r>
      <w:r w:rsidR="004111AD" w:rsidRPr="00395500">
        <w:rPr>
          <w:rFonts w:ascii="Calibri" w:hAnsi="Calibri"/>
          <w:spacing w:val="-2"/>
        </w:rPr>
        <w:t>,</w:t>
      </w:r>
    </w:p>
    <w:p w14:paraId="0B9B01DE" w14:textId="540B5169"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10"/>
        </w:rPr>
        <w:t xml:space="preserve"> </w:t>
      </w:r>
      <w:r w:rsidRPr="00395500">
        <w:rPr>
          <w:rFonts w:ascii="Calibri" w:hAnsi="Calibri"/>
        </w:rPr>
        <w:t>o</w:t>
      </w:r>
      <w:r w:rsidRPr="00395500">
        <w:rPr>
          <w:rFonts w:ascii="Calibri" w:hAnsi="Calibri"/>
          <w:spacing w:val="-4"/>
        </w:rPr>
        <w:t xml:space="preserve"> </w:t>
      </w:r>
      <w:r w:rsidRPr="00395500">
        <w:rPr>
          <w:rFonts w:ascii="Calibri" w:hAnsi="Calibri"/>
        </w:rPr>
        <w:t>spodbujanju</w:t>
      </w:r>
      <w:r w:rsidRPr="00395500">
        <w:rPr>
          <w:rFonts w:ascii="Calibri" w:hAnsi="Calibri"/>
          <w:spacing w:val="-5"/>
        </w:rPr>
        <w:t xml:space="preserve"> </w:t>
      </w:r>
      <w:r w:rsidRPr="00395500">
        <w:rPr>
          <w:rFonts w:ascii="Calibri" w:hAnsi="Calibri"/>
        </w:rPr>
        <w:t>rabe</w:t>
      </w:r>
      <w:r w:rsidRPr="00395500">
        <w:rPr>
          <w:rFonts w:ascii="Calibri" w:hAnsi="Calibri"/>
          <w:spacing w:val="-8"/>
        </w:rPr>
        <w:t xml:space="preserve"> </w:t>
      </w:r>
      <w:r w:rsidRPr="00395500">
        <w:rPr>
          <w:rFonts w:ascii="Calibri" w:hAnsi="Calibri"/>
        </w:rPr>
        <w:t>obnovljivih</w:t>
      </w:r>
      <w:r w:rsidRPr="00395500">
        <w:rPr>
          <w:rFonts w:ascii="Calibri" w:hAnsi="Calibri"/>
          <w:spacing w:val="-8"/>
        </w:rPr>
        <w:t xml:space="preserve"> </w:t>
      </w:r>
      <w:r w:rsidRPr="00395500">
        <w:rPr>
          <w:rFonts w:ascii="Calibri" w:hAnsi="Calibri"/>
        </w:rPr>
        <w:t>virov</w:t>
      </w:r>
      <w:r w:rsidRPr="00395500">
        <w:rPr>
          <w:rFonts w:ascii="Calibri" w:hAnsi="Calibri"/>
          <w:spacing w:val="-4"/>
        </w:rPr>
        <w:t xml:space="preserve"> </w:t>
      </w:r>
      <w:r w:rsidRPr="00395500">
        <w:rPr>
          <w:rFonts w:ascii="Calibri" w:hAnsi="Calibri"/>
        </w:rPr>
        <w:t>energije</w:t>
      </w:r>
      <w:r w:rsidRPr="00395500">
        <w:rPr>
          <w:rFonts w:ascii="Calibri" w:hAnsi="Calibri"/>
          <w:spacing w:val="-6"/>
        </w:rPr>
        <w:t xml:space="preserve"> </w:t>
      </w:r>
      <w:r w:rsidRPr="00395500">
        <w:rPr>
          <w:rFonts w:ascii="Calibri" w:hAnsi="Calibri"/>
        </w:rPr>
        <w:t>(Uradni</w:t>
      </w:r>
      <w:r w:rsidRPr="00395500">
        <w:rPr>
          <w:rFonts w:ascii="Calibri" w:hAnsi="Calibri"/>
          <w:spacing w:val="-3"/>
        </w:rPr>
        <w:t xml:space="preserve"> </w:t>
      </w:r>
      <w:r w:rsidRPr="00395500">
        <w:rPr>
          <w:rFonts w:ascii="Calibri" w:hAnsi="Calibri"/>
        </w:rPr>
        <w:t>list</w:t>
      </w:r>
      <w:r w:rsidRPr="00395500">
        <w:rPr>
          <w:rFonts w:ascii="Calibri" w:hAnsi="Calibri"/>
          <w:spacing w:val="-7"/>
        </w:rPr>
        <w:t xml:space="preserve"> </w:t>
      </w:r>
      <w:r w:rsidRPr="00395500">
        <w:rPr>
          <w:rFonts w:ascii="Calibri" w:hAnsi="Calibri"/>
        </w:rPr>
        <w:t>RS,</w:t>
      </w:r>
      <w:r w:rsidRPr="00395500">
        <w:rPr>
          <w:rFonts w:ascii="Calibri" w:hAnsi="Calibri"/>
          <w:spacing w:val="-6"/>
        </w:rPr>
        <w:t xml:space="preserve"> </w:t>
      </w:r>
      <w:r w:rsidRPr="00395500">
        <w:rPr>
          <w:rFonts w:ascii="Calibri" w:hAnsi="Calibri"/>
        </w:rPr>
        <w:t>št.</w:t>
      </w:r>
      <w:r w:rsidRPr="00395500">
        <w:rPr>
          <w:rFonts w:ascii="Calibri" w:hAnsi="Calibri"/>
          <w:spacing w:val="-7"/>
        </w:rPr>
        <w:t xml:space="preserve"> </w:t>
      </w:r>
      <w:r w:rsidRPr="00395500">
        <w:rPr>
          <w:rFonts w:ascii="Calibri" w:hAnsi="Calibri"/>
        </w:rPr>
        <w:t>121/21,</w:t>
      </w:r>
      <w:r w:rsidRPr="00395500">
        <w:rPr>
          <w:rFonts w:ascii="Calibri" w:hAnsi="Calibri"/>
          <w:spacing w:val="-8"/>
        </w:rPr>
        <w:t xml:space="preserve"> </w:t>
      </w:r>
      <w:r w:rsidRPr="00395500">
        <w:rPr>
          <w:rFonts w:ascii="Calibri" w:hAnsi="Calibri"/>
        </w:rPr>
        <w:t>189/21,</w:t>
      </w:r>
      <w:r w:rsidRPr="00395500">
        <w:rPr>
          <w:rFonts w:ascii="Calibri" w:hAnsi="Calibri"/>
          <w:spacing w:val="-7"/>
        </w:rPr>
        <w:t xml:space="preserve"> </w:t>
      </w:r>
      <w:r w:rsidRPr="00395500">
        <w:rPr>
          <w:rFonts w:ascii="Calibri" w:hAnsi="Calibri"/>
        </w:rPr>
        <w:t>121/22</w:t>
      </w:r>
      <w:r w:rsidRPr="00395500">
        <w:rPr>
          <w:rFonts w:ascii="Calibri" w:hAnsi="Calibri"/>
          <w:spacing w:val="1"/>
        </w:rPr>
        <w:t xml:space="preserve"> </w:t>
      </w:r>
      <w:r w:rsidR="001E06DD" w:rsidRPr="00395500">
        <w:rPr>
          <w:rFonts w:ascii="Calibri" w:hAnsi="Calibri"/>
          <w:spacing w:val="-10"/>
        </w:rPr>
        <w:t>-</w:t>
      </w:r>
      <w:r w:rsidRPr="00395500">
        <w:rPr>
          <w:rFonts w:ascii="Calibri" w:hAnsi="Calibri"/>
        </w:rPr>
        <w:t>ZUOKPOE</w:t>
      </w:r>
      <w:r w:rsidRPr="00395500">
        <w:rPr>
          <w:rFonts w:ascii="Calibri" w:hAnsi="Calibri"/>
          <w:spacing w:val="-3"/>
        </w:rPr>
        <w:t xml:space="preserve"> </w:t>
      </w:r>
      <w:r w:rsidRPr="00395500">
        <w:rPr>
          <w:rFonts w:ascii="Calibri" w:hAnsi="Calibri"/>
        </w:rPr>
        <w:t>in</w:t>
      </w:r>
      <w:r w:rsidRPr="00395500">
        <w:rPr>
          <w:rFonts w:ascii="Calibri" w:hAnsi="Calibri"/>
          <w:spacing w:val="-5"/>
        </w:rPr>
        <w:t xml:space="preserve"> </w:t>
      </w:r>
      <w:r w:rsidRPr="00395500">
        <w:rPr>
          <w:rFonts w:ascii="Calibri" w:hAnsi="Calibri"/>
          <w:spacing w:val="-2"/>
        </w:rPr>
        <w:t>102/24)</w:t>
      </w:r>
      <w:r w:rsidR="004111AD" w:rsidRPr="00395500">
        <w:rPr>
          <w:rFonts w:ascii="Calibri" w:hAnsi="Calibri"/>
          <w:spacing w:val="-2"/>
        </w:rPr>
        <w:t>,</w:t>
      </w:r>
    </w:p>
    <w:p w14:paraId="54A34AC8" w14:textId="49DF6A46"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6"/>
        </w:rPr>
        <w:t xml:space="preserve"> </w:t>
      </w:r>
      <w:r w:rsidRPr="00395500">
        <w:rPr>
          <w:rFonts w:ascii="Calibri" w:hAnsi="Calibri"/>
        </w:rPr>
        <w:t>o</w:t>
      </w:r>
      <w:r w:rsidRPr="00395500">
        <w:rPr>
          <w:rFonts w:ascii="Calibri" w:hAnsi="Calibri"/>
          <w:spacing w:val="-3"/>
        </w:rPr>
        <w:t xml:space="preserve"> </w:t>
      </w:r>
      <w:r w:rsidRPr="00395500">
        <w:rPr>
          <w:rFonts w:ascii="Calibri" w:hAnsi="Calibri"/>
        </w:rPr>
        <w:t>učinkoviti</w:t>
      </w:r>
      <w:r w:rsidRPr="00395500">
        <w:rPr>
          <w:rFonts w:ascii="Calibri" w:hAnsi="Calibri"/>
          <w:spacing w:val="-3"/>
        </w:rPr>
        <w:t xml:space="preserve"> </w:t>
      </w:r>
      <w:r w:rsidRPr="00395500">
        <w:rPr>
          <w:rFonts w:ascii="Calibri" w:hAnsi="Calibri"/>
        </w:rPr>
        <w:t>rabi</w:t>
      </w:r>
      <w:r w:rsidRPr="00395500">
        <w:rPr>
          <w:rFonts w:ascii="Calibri" w:hAnsi="Calibri"/>
          <w:spacing w:val="-5"/>
        </w:rPr>
        <w:t xml:space="preserve"> </w:t>
      </w:r>
      <w:r w:rsidRPr="00395500">
        <w:rPr>
          <w:rFonts w:ascii="Calibri" w:hAnsi="Calibri"/>
        </w:rPr>
        <w:t>energije</w:t>
      </w:r>
      <w:r w:rsidRPr="00395500">
        <w:rPr>
          <w:rFonts w:ascii="Calibri" w:hAnsi="Calibri"/>
          <w:spacing w:val="-3"/>
        </w:rPr>
        <w:t xml:space="preserve"> </w:t>
      </w:r>
      <w:r w:rsidRPr="00395500">
        <w:rPr>
          <w:rFonts w:ascii="Calibri" w:hAnsi="Calibri"/>
        </w:rPr>
        <w:t>(Uradni</w:t>
      </w:r>
      <w:r w:rsidRPr="00395500">
        <w:rPr>
          <w:rFonts w:ascii="Calibri" w:hAnsi="Calibri"/>
          <w:spacing w:val="-3"/>
        </w:rPr>
        <w:t xml:space="preserve"> </w:t>
      </w:r>
      <w:r w:rsidRPr="00395500">
        <w:rPr>
          <w:rFonts w:ascii="Calibri" w:hAnsi="Calibri"/>
        </w:rPr>
        <w:t>list</w:t>
      </w:r>
      <w:r w:rsidRPr="00395500">
        <w:rPr>
          <w:rFonts w:ascii="Calibri" w:hAnsi="Calibri"/>
          <w:spacing w:val="-6"/>
        </w:rPr>
        <w:t xml:space="preserve"> </w:t>
      </w:r>
      <w:r w:rsidRPr="00395500">
        <w:rPr>
          <w:rFonts w:ascii="Calibri" w:hAnsi="Calibri"/>
        </w:rPr>
        <w:t>RS,</w:t>
      </w:r>
      <w:r w:rsidRPr="00395500">
        <w:rPr>
          <w:rFonts w:ascii="Calibri" w:hAnsi="Calibri"/>
          <w:spacing w:val="-3"/>
        </w:rPr>
        <w:t xml:space="preserve"> </w:t>
      </w:r>
      <w:r w:rsidRPr="00395500">
        <w:rPr>
          <w:rFonts w:ascii="Calibri" w:hAnsi="Calibri"/>
        </w:rPr>
        <w:t>št.</w:t>
      </w:r>
      <w:r w:rsidRPr="00395500">
        <w:rPr>
          <w:rFonts w:ascii="Calibri" w:hAnsi="Calibri"/>
          <w:spacing w:val="-1"/>
        </w:rPr>
        <w:t xml:space="preserve"> </w:t>
      </w:r>
      <w:r w:rsidRPr="00395500">
        <w:rPr>
          <w:rFonts w:ascii="Calibri" w:hAnsi="Calibri"/>
          <w:spacing w:val="-2"/>
        </w:rPr>
        <w:t>158/20)</w:t>
      </w:r>
      <w:r w:rsidR="004111AD" w:rsidRPr="00395500">
        <w:rPr>
          <w:rFonts w:ascii="Calibri" w:hAnsi="Calibri"/>
          <w:spacing w:val="-2"/>
        </w:rPr>
        <w:t>,</w:t>
      </w:r>
    </w:p>
    <w:p w14:paraId="1778D026" w14:textId="02CEDC12"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 o uvajanju naprav za proizvodnjo električne energije iz obnovljivih virov energije (</w:t>
      </w:r>
      <w:r w:rsidR="004111AD" w:rsidRPr="00395500">
        <w:rPr>
          <w:rFonts w:ascii="Calibri" w:hAnsi="Calibri"/>
        </w:rPr>
        <w:t xml:space="preserve">Uradni list </w:t>
      </w:r>
      <w:r w:rsidR="004111AD" w:rsidRPr="00395500">
        <w:rPr>
          <w:rFonts w:ascii="Calibri" w:hAnsi="Calibri"/>
        </w:rPr>
        <w:lastRenderedPageBreak/>
        <w:t>RS, št. 78/23, 95/24 in 77/25),</w:t>
      </w:r>
    </w:p>
    <w:p w14:paraId="10D5EE17" w14:textId="57A8C2FA"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Zakon</w:t>
      </w:r>
      <w:r w:rsidRPr="00395500">
        <w:rPr>
          <w:rFonts w:ascii="Calibri" w:hAnsi="Calibri"/>
          <w:spacing w:val="-8"/>
        </w:rPr>
        <w:t xml:space="preserve"> </w:t>
      </w:r>
      <w:r w:rsidRPr="00395500">
        <w:rPr>
          <w:rFonts w:ascii="Calibri" w:hAnsi="Calibri"/>
        </w:rPr>
        <w:t>o</w:t>
      </w:r>
      <w:r w:rsidRPr="00395500">
        <w:rPr>
          <w:rFonts w:ascii="Calibri" w:hAnsi="Calibri"/>
          <w:spacing w:val="-2"/>
        </w:rPr>
        <w:t xml:space="preserve"> </w:t>
      </w:r>
      <w:r w:rsidRPr="00395500">
        <w:rPr>
          <w:rFonts w:ascii="Calibri" w:hAnsi="Calibri"/>
        </w:rPr>
        <w:t>dostopnosti</w:t>
      </w:r>
      <w:r w:rsidRPr="00395500">
        <w:rPr>
          <w:rFonts w:ascii="Calibri" w:hAnsi="Calibri"/>
          <w:spacing w:val="-3"/>
        </w:rPr>
        <w:t xml:space="preserve"> </w:t>
      </w:r>
      <w:r w:rsidRPr="00395500">
        <w:rPr>
          <w:rFonts w:ascii="Calibri" w:hAnsi="Calibri"/>
        </w:rPr>
        <w:t>do</w:t>
      </w:r>
      <w:r w:rsidRPr="00395500">
        <w:rPr>
          <w:rFonts w:ascii="Calibri" w:hAnsi="Calibri"/>
          <w:spacing w:val="-5"/>
        </w:rPr>
        <w:t xml:space="preserve"> </w:t>
      </w:r>
      <w:r w:rsidRPr="00395500">
        <w:rPr>
          <w:rFonts w:ascii="Calibri" w:hAnsi="Calibri"/>
        </w:rPr>
        <w:t>proizvodov</w:t>
      </w:r>
      <w:r w:rsidRPr="00395500">
        <w:rPr>
          <w:rFonts w:ascii="Calibri" w:hAnsi="Calibri"/>
          <w:spacing w:val="-3"/>
        </w:rPr>
        <w:t xml:space="preserve"> </w:t>
      </w:r>
      <w:r w:rsidRPr="00395500">
        <w:rPr>
          <w:rFonts w:ascii="Calibri" w:hAnsi="Calibri"/>
        </w:rPr>
        <w:t>in</w:t>
      </w:r>
      <w:r w:rsidRPr="00395500">
        <w:rPr>
          <w:rFonts w:ascii="Calibri" w:hAnsi="Calibri"/>
          <w:spacing w:val="-3"/>
        </w:rPr>
        <w:t xml:space="preserve"> </w:t>
      </w:r>
      <w:r w:rsidRPr="00395500">
        <w:rPr>
          <w:rFonts w:ascii="Calibri" w:hAnsi="Calibri"/>
        </w:rPr>
        <w:t>storitev</w:t>
      </w:r>
      <w:r w:rsidRPr="00395500">
        <w:rPr>
          <w:rFonts w:ascii="Calibri" w:hAnsi="Calibri"/>
          <w:spacing w:val="-4"/>
        </w:rPr>
        <w:t xml:space="preserve"> </w:t>
      </w:r>
      <w:r w:rsidRPr="00395500">
        <w:rPr>
          <w:rFonts w:ascii="Calibri" w:hAnsi="Calibri"/>
        </w:rPr>
        <w:t>za</w:t>
      </w:r>
      <w:r w:rsidRPr="00395500">
        <w:rPr>
          <w:rFonts w:ascii="Calibri" w:hAnsi="Calibri"/>
          <w:spacing w:val="-3"/>
        </w:rPr>
        <w:t xml:space="preserve"> </w:t>
      </w:r>
      <w:r w:rsidRPr="00395500">
        <w:rPr>
          <w:rFonts w:ascii="Calibri" w:hAnsi="Calibri"/>
        </w:rPr>
        <w:t>invalide</w:t>
      </w:r>
      <w:r w:rsidRPr="00395500">
        <w:rPr>
          <w:rFonts w:ascii="Calibri" w:hAnsi="Calibri"/>
          <w:spacing w:val="-3"/>
        </w:rPr>
        <w:t xml:space="preserve"> </w:t>
      </w:r>
      <w:r w:rsidRPr="00395500">
        <w:rPr>
          <w:rFonts w:ascii="Calibri" w:hAnsi="Calibri"/>
        </w:rPr>
        <w:t>(Uradni</w:t>
      </w:r>
      <w:r w:rsidRPr="00395500">
        <w:rPr>
          <w:rFonts w:ascii="Calibri" w:hAnsi="Calibri"/>
          <w:spacing w:val="-3"/>
        </w:rPr>
        <w:t xml:space="preserve"> </w:t>
      </w:r>
      <w:r w:rsidRPr="00395500">
        <w:rPr>
          <w:rFonts w:ascii="Calibri" w:hAnsi="Calibri"/>
        </w:rPr>
        <w:t>list</w:t>
      </w:r>
      <w:r w:rsidRPr="00395500">
        <w:rPr>
          <w:rFonts w:ascii="Calibri" w:hAnsi="Calibri"/>
          <w:spacing w:val="-5"/>
        </w:rPr>
        <w:t xml:space="preserve"> </w:t>
      </w:r>
      <w:r w:rsidRPr="00395500">
        <w:rPr>
          <w:rFonts w:ascii="Calibri" w:hAnsi="Calibri"/>
        </w:rPr>
        <w:t>RS,</w:t>
      </w:r>
      <w:r w:rsidRPr="00395500">
        <w:rPr>
          <w:rFonts w:ascii="Calibri" w:hAnsi="Calibri"/>
          <w:spacing w:val="-3"/>
        </w:rPr>
        <w:t xml:space="preserve"> </w:t>
      </w:r>
      <w:r w:rsidRPr="00395500">
        <w:rPr>
          <w:rFonts w:ascii="Calibri" w:hAnsi="Calibri"/>
        </w:rPr>
        <w:t>št.</w:t>
      </w:r>
      <w:r w:rsidRPr="00395500">
        <w:rPr>
          <w:rFonts w:ascii="Calibri" w:hAnsi="Calibri"/>
          <w:spacing w:val="-5"/>
        </w:rPr>
        <w:t xml:space="preserve"> </w:t>
      </w:r>
      <w:r w:rsidRPr="00395500">
        <w:rPr>
          <w:rFonts w:ascii="Calibri" w:hAnsi="Calibri"/>
          <w:spacing w:val="-2"/>
        </w:rPr>
        <w:t>14/23)</w:t>
      </w:r>
      <w:r w:rsidR="004111AD" w:rsidRPr="00395500">
        <w:rPr>
          <w:rFonts w:ascii="Calibri" w:hAnsi="Calibri"/>
          <w:spacing w:val="-2"/>
        </w:rPr>
        <w:t>,</w:t>
      </w:r>
    </w:p>
    <w:p w14:paraId="7A1BA93D" w14:textId="204C016F"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 xml:space="preserve">Kazenski zakonik (Uradni list RS, št. 50/12 – uradno prečiščeno besedilo, 54/15, 6/16 – </w:t>
      </w:r>
      <w:proofErr w:type="spellStart"/>
      <w:r w:rsidRPr="00395500">
        <w:rPr>
          <w:rFonts w:ascii="Calibri" w:hAnsi="Calibri"/>
        </w:rPr>
        <w:t>popr</w:t>
      </w:r>
      <w:proofErr w:type="spellEnd"/>
      <w:r w:rsidRPr="00395500">
        <w:rPr>
          <w:rFonts w:ascii="Calibri" w:hAnsi="Calibri"/>
        </w:rPr>
        <w:t>.,</w:t>
      </w:r>
      <w:r w:rsidRPr="00395500">
        <w:rPr>
          <w:rFonts w:ascii="Calibri" w:hAnsi="Calibri"/>
          <w:spacing w:val="80"/>
        </w:rPr>
        <w:t xml:space="preserve"> </w:t>
      </w:r>
      <w:r w:rsidRPr="00395500">
        <w:rPr>
          <w:rFonts w:ascii="Calibri" w:hAnsi="Calibri"/>
        </w:rPr>
        <w:t xml:space="preserve">38/16, 27/17, 23/20, 91/20, 95/21, 186/21, 105/22 – ZZNŠPP, 16/23 in 107/24 – </w:t>
      </w:r>
      <w:proofErr w:type="spellStart"/>
      <w:r w:rsidRPr="00395500">
        <w:rPr>
          <w:rFonts w:ascii="Calibri" w:hAnsi="Calibri"/>
        </w:rPr>
        <w:t>odl</w:t>
      </w:r>
      <w:proofErr w:type="spellEnd"/>
      <w:r w:rsidRPr="00395500">
        <w:rPr>
          <w:rFonts w:ascii="Calibri" w:hAnsi="Calibri"/>
        </w:rPr>
        <w:t>. US)</w:t>
      </w:r>
      <w:r w:rsidR="004111AD" w:rsidRPr="00395500">
        <w:rPr>
          <w:rFonts w:ascii="Calibri" w:hAnsi="Calibri"/>
        </w:rPr>
        <w:t>,</w:t>
      </w:r>
    </w:p>
    <w:p w14:paraId="0D281A3E" w14:textId="241D7420"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 xml:space="preserve">Obligacijski zakonik (Uradni list RS, št. 97/07 – uradno prečiščeno besedilo, 64/16 – </w:t>
      </w:r>
      <w:proofErr w:type="spellStart"/>
      <w:r w:rsidRPr="00395500">
        <w:rPr>
          <w:rFonts w:ascii="Calibri" w:hAnsi="Calibri"/>
        </w:rPr>
        <w:t>odl</w:t>
      </w:r>
      <w:proofErr w:type="spellEnd"/>
      <w:r w:rsidRPr="00395500">
        <w:rPr>
          <w:rFonts w:ascii="Calibri" w:hAnsi="Calibri"/>
        </w:rPr>
        <w:t>. US in</w:t>
      </w:r>
      <w:r w:rsidRPr="00395500">
        <w:rPr>
          <w:rFonts w:ascii="Calibri" w:hAnsi="Calibri"/>
          <w:spacing w:val="40"/>
        </w:rPr>
        <w:t xml:space="preserve"> </w:t>
      </w:r>
      <w:r w:rsidRPr="00395500">
        <w:rPr>
          <w:rFonts w:ascii="Calibri" w:hAnsi="Calibri"/>
        </w:rPr>
        <w:t>20/18 – OROZ631)</w:t>
      </w:r>
      <w:r w:rsidR="004111AD" w:rsidRPr="00395500">
        <w:rPr>
          <w:rFonts w:ascii="Calibri" w:hAnsi="Calibri"/>
        </w:rPr>
        <w:t>,</w:t>
      </w:r>
    </w:p>
    <w:p w14:paraId="3E248662" w14:textId="77777777" w:rsidR="005024C2" w:rsidRPr="008142CE" w:rsidRDefault="005024C2" w:rsidP="00395500">
      <w:pPr>
        <w:widowControl w:val="0"/>
        <w:numPr>
          <w:ilvl w:val="0"/>
          <w:numId w:val="9"/>
        </w:numPr>
        <w:autoSpaceDE w:val="0"/>
        <w:autoSpaceDN w:val="0"/>
        <w:spacing w:after="0" w:line="240" w:lineRule="auto"/>
        <w:jc w:val="both"/>
      </w:pPr>
      <w:r w:rsidRPr="00395500">
        <w:rPr>
          <w:rFonts w:ascii="Calibri" w:hAnsi="Calibri"/>
        </w:rPr>
        <w:t>Uredba o zagotavljanju prihrankov energije (Uradni list RS, št. 96/14, 158/20, 84/22, 86/22 in 107/22),</w:t>
      </w:r>
    </w:p>
    <w:p w14:paraId="1A44418F" w14:textId="77777777" w:rsidR="005024C2" w:rsidRPr="008142CE" w:rsidRDefault="005024C2" w:rsidP="00395500">
      <w:pPr>
        <w:widowControl w:val="0"/>
        <w:numPr>
          <w:ilvl w:val="0"/>
          <w:numId w:val="9"/>
        </w:numPr>
        <w:autoSpaceDE w:val="0"/>
        <w:autoSpaceDN w:val="0"/>
        <w:spacing w:after="0" w:line="240" w:lineRule="auto"/>
        <w:jc w:val="both"/>
      </w:pPr>
      <w:r w:rsidRPr="00395500">
        <w:rPr>
          <w:rFonts w:ascii="Calibri" w:hAnsi="Calibri"/>
        </w:rPr>
        <w:t>Pravilnik o metodah za določanje prihrankov energije – Uradni list RS, št. 57/21),</w:t>
      </w:r>
    </w:p>
    <w:p w14:paraId="4793CA43" w14:textId="77777777" w:rsidR="005024C2" w:rsidRPr="008142CE" w:rsidRDefault="005024C2" w:rsidP="00395500">
      <w:pPr>
        <w:widowControl w:val="0"/>
        <w:numPr>
          <w:ilvl w:val="0"/>
          <w:numId w:val="9"/>
        </w:numPr>
        <w:autoSpaceDE w:val="0"/>
        <w:autoSpaceDN w:val="0"/>
        <w:spacing w:after="0" w:line="240" w:lineRule="auto"/>
        <w:jc w:val="both"/>
      </w:pPr>
      <w:r w:rsidRPr="00395500">
        <w:rPr>
          <w:rFonts w:ascii="Calibri" w:hAnsi="Calibri"/>
        </w:rPr>
        <w:t>Pravilnik o metodologiji izdelave in izdaji energetskih izkaznic stavb – Uradni list RS, št. 4/23),</w:t>
      </w:r>
      <w:r w:rsidRPr="00395500">
        <w:rPr>
          <w:rFonts w:ascii="Calibri" w:hAnsi="Calibri"/>
        </w:rPr>
        <w:br/>
        <w:t>Pravilnik o usposabljanju in licencah neodvisnih strokovnjakov za izdelavo energetskih izkaznic (Uradni list RS, št. 30/18, 158/20 – ZURE in 46/23),</w:t>
      </w:r>
    </w:p>
    <w:p w14:paraId="0563A2EE" w14:textId="7BD3B1C7" w:rsidR="00B91513" w:rsidRPr="008142CE" w:rsidRDefault="005024C2" w:rsidP="00395500">
      <w:pPr>
        <w:widowControl w:val="0"/>
        <w:numPr>
          <w:ilvl w:val="0"/>
          <w:numId w:val="37"/>
        </w:numPr>
        <w:autoSpaceDE w:val="0"/>
        <w:autoSpaceDN w:val="0"/>
        <w:spacing w:after="0" w:line="240" w:lineRule="auto"/>
        <w:ind w:left="360"/>
        <w:jc w:val="both"/>
      </w:pPr>
      <w:r w:rsidRPr="00395500">
        <w:rPr>
          <w:rFonts w:ascii="Calibri" w:hAnsi="Calibri"/>
        </w:rPr>
        <w:t>Pravilnik o učinkoviti rabi energije v stavbah (Uradni list RS, št. 70/22, 161/22, 129/23 in 103/24).</w:t>
      </w:r>
      <w:r w:rsidR="00B91513" w:rsidRPr="00395500">
        <w:rPr>
          <w:rFonts w:ascii="Calibri" w:hAnsi="Calibri"/>
        </w:rPr>
        <w:t>Uredba</w:t>
      </w:r>
      <w:r w:rsidR="00B91513" w:rsidRPr="00395500">
        <w:rPr>
          <w:rFonts w:ascii="Calibri" w:hAnsi="Calibri"/>
          <w:spacing w:val="-2"/>
        </w:rPr>
        <w:t xml:space="preserve"> </w:t>
      </w:r>
      <w:r w:rsidR="00B91513" w:rsidRPr="00395500">
        <w:rPr>
          <w:rFonts w:ascii="Calibri" w:hAnsi="Calibri"/>
        </w:rPr>
        <w:t>o</w:t>
      </w:r>
      <w:r w:rsidR="00B91513" w:rsidRPr="00395500">
        <w:rPr>
          <w:rFonts w:ascii="Calibri" w:hAnsi="Calibri"/>
          <w:spacing w:val="2"/>
        </w:rPr>
        <w:t xml:space="preserve"> </w:t>
      </w:r>
      <w:r w:rsidR="00B91513" w:rsidRPr="00395500">
        <w:rPr>
          <w:rFonts w:ascii="Calibri" w:hAnsi="Calibri"/>
        </w:rPr>
        <w:t>izvajanju</w:t>
      </w:r>
      <w:r w:rsidR="00B91513" w:rsidRPr="00395500">
        <w:rPr>
          <w:rFonts w:ascii="Calibri" w:hAnsi="Calibri"/>
          <w:spacing w:val="-1"/>
        </w:rPr>
        <w:t xml:space="preserve"> </w:t>
      </w:r>
      <w:r w:rsidR="00B91513" w:rsidRPr="00395500">
        <w:rPr>
          <w:rFonts w:ascii="Calibri" w:hAnsi="Calibri"/>
        </w:rPr>
        <w:t>uredb</w:t>
      </w:r>
      <w:r w:rsidR="00B91513" w:rsidRPr="00395500">
        <w:rPr>
          <w:rFonts w:ascii="Calibri" w:hAnsi="Calibri"/>
          <w:spacing w:val="-1"/>
        </w:rPr>
        <w:t xml:space="preserve"> </w:t>
      </w:r>
      <w:r w:rsidR="00B91513" w:rsidRPr="00395500">
        <w:rPr>
          <w:rFonts w:ascii="Calibri" w:hAnsi="Calibri"/>
        </w:rPr>
        <w:t>(EU)</w:t>
      </w:r>
      <w:r w:rsidR="00B91513" w:rsidRPr="00395500">
        <w:rPr>
          <w:rFonts w:ascii="Calibri" w:hAnsi="Calibri"/>
          <w:spacing w:val="1"/>
        </w:rPr>
        <w:t xml:space="preserve"> </w:t>
      </w:r>
      <w:r w:rsidR="00B91513" w:rsidRPr="00395500">
        <w:rPr>
          <w:rFonts w:ascii="Calibri" w:hAnsi="Calibri"/>
        </w:rPr>
        <w:t>in</w:t>
      </w:r>
      <w:r w:rsidR="00B91513" w:rsidRPr="00395500">
        <w:rPr>
          <w:rFonts w:ascii="Calibri" w:hAnsi="Calibri"/>
          <w:spacing w:val="-1"/>
        </w:rPr>
        <w:t xml:space="preserve"> </w:t>
      </w:r>
      <w:r w:rsidR="00B91513" w:rsidRPr="00395500">
        <w:rPr>
          <w:rFonts w:ascii="Calibri" w:hAnsi="Calibri"/>
        </w:rPr>
        <w:t>(</w:t>
      </w:r>
      <w:proofErr w:type="spellStart"/>
      <w:r w:rsidR="00B91513" w:rsidRPr="00395500">
        <w:rPr>
          <w:rFonts w:ascii="Calibri" w:hAnsi="Calibri"/>
        </w:rPr>
        <w:t>Euratom</w:t>
      </w:r>
      <w:proofErr w:type="spellEnd"/>
      <w:r w:rsidR="00B91513" w:rsidRPr="00395500">
        <w:rPr>
          <w:rFonts w:ascii="Calibri" w:hAnsi="Calibri"/>
        </w:rPr>
        <w:t>)</w:t>
      </w:r>
      <w:r w:rsidR="00B91513" w:rsidRPr="00395500">
        <w:rPr>
          <w:rFonts w:ascii="Calibri" w:hAnsi="Calibri"/>
          <w:spacing w:val="1"/>
        </w:rPr>
        <w:t xml:space="preserve"> </w:t>
      </w:r>
      <w:r w:rsidR="00B91513" w:rsidRPr="00395500">
        <w:rPr>
          <w:rFonts w:ascii="Calibri" w:hAnsi="Calibri"/>
        </w:rPr>
        <w:t>na</w:t>
      </w:r>
      <w:r w:rsidR="00B91513" w:rsidRPr="00395500">
        <w:rPr>
          <w:rFonts w:ascii="Calibri" w:hAnsi="Calibri"/>
          <w:spacing w:val="1"/>
        </w:rPr>
        <w:t xml:space="preserve"> </w:t>
      </w:r>
      <w:r w:rsidR="00B91513" w:rsidRPr="00395500">
        <w:rPr>
          <w:rFonts w:ascii="Calibri" w:hAnsi="Calibri"/>
        </w:rPr>
        <w:t>področju</w:t>
      </w:r>
      <w:r w:rsidR="00B91513" w:rsidRPr="00395500">
        <w:rPr>
          <w:rFonts w:ascii="Calibri" w:hAnsi="Calibri"/>
          <w:spacing w:val="-1"/>
        </w:rPr>
        <w:t xml:space="preserve"> </w:t>
      </w:r>
      <w:r w:rsidR="00B91513" w:rsidRPr="00395500">
        <w:rPr>
          <w:rFonts w:ascii="Calibri" w:hAnsi="Calibri"/>
        </w:rPr>
        <w:t>izvajanja</w:t>
      </w:r>
      <w:r w:rsidR="00B91513" w:rsidRPr="00395500">
        <w:rPr>
          <w:rFonts w:ascii="Calibri" w:hAnsi="Calibri"/>
          <w:spacing w:val="1"/>
        </w:rPr>
        <w:t xml:space="preserve"> </w:t>
      </w:r>
      <w:r w:rsidR="00B91513" w:rsidRPr="00395500">
        <w:rPr>
          <w:rFonts w:ascii="Calibri" w:hAnsi="Calibri"/>
        </w:rPr>
        <w:t>evropske</w:t>
      </w:r>
      <w:r w:rsidR="00B91513" w:rsidRPr="00395500">
        <w:rPr>
          <w:rFonts w:ascii="Calibri" w:hAnsi="Calibri"/>
          <w:spacing w:val="1"/>
        </w:rPr>
        <w:t xml:space="preserve"> </w:t>
      </w:r>
      <w:r w:rsidR="00B91513" w:rsidRPr="00395500">
        <w:rPr>
          <w:rFonts w:ascii="Calibri" w:hAnsi="Calibri"/>
        </w:rPr>
        <w:t>kohezijske</w:t>
      </w:r>
      <w:r w:rsidR="00B91513" w:rsidRPr="00395500">
        <w:rPr>
          <w:rFonts w:ascii="Calibri" w:hAnsi="Calibri"/>
          <w:spacing w:val="1"/>
        </w:rPr>
        <w:t xml:space="preserve"> </w:t>
      </w:r>
      <w:r w:rsidR="00B91513" w:rsidRPr="00395500">
        <w:rPr>
          <w:rFonts w:ascii="Calibri" w:hAnsi="Calibri"/>
        </w:rPr>
        <w:t>politike</w:t>
      </w:r>
      <w:r w:rsidR="00B91513" w:rsidRPr="00395500">
        <w:rPr>
          <w:rFonts w:ascii="Calibri" w:hAnsi="Calibri"/>
          <w:spacing w:val="2"/>
        </w:rPr>
        <w:t xml:space="preserve"> </w:t>
      </w:r>
      <w:r w:rsidR="00B91513" w:rsidRPr="00395500">
        <w:rPr>
          <w:rFonts w:ascii="Calibri" w:hAnsi="Calibri"/>
          <w:spacing w:val="-10"/>
        </w:rPr>
        <w:t>v</w:t>
      </w:r>
    </w:p>
    <w:p w14:paraId="5A6E3B88" w14:textId="4D3F1D11"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obdobju</w:t>
      </w:r>
      <w:r w:rsidRPr="00395500">
        <w:rPr>
          <w:rFonts w:ascii="Calibri" w:hAnsi="Calibri"/>
          <w:spacing w:val="-9"/>
        </w:rPr>
        <w:t xml:space="preserve"> </w:t>
      </w:r>
      <w:r w:rsidRPr="00395500">
        <w:rPr>
          <w:rFonts w:ascii="Calibri" w:hAnsi="Calibri"/>
        </w:rPr>
        <w:t>2021–2027</w:t>
      </w:r>
      <w:r w:rsidRPr="00395500">
        <w:rPr>
          <w:rFonts w:ascii="Calibri" w:hAnsi="Calibri"/>
          <w:spacing w:val="-3"/>
        </w:rPr>
        <w:t xml:space="preserve"> </w:t>
      </w:r>
      <w:r w:rsidRPr="00395500">
        <w:rPr>
          <w:rFonts w:ascii="Calibri" w:hAnsi="Calibri"/>
        </w:rPr>
        <w:t>za</w:t>
      </w:r>
      <w:r w:rsidRPr="00395500">
        <w:rPr>
          <w:rFonts w:ascii="Calibri" w:hAnsi="Calibri"/>
          <w:spacing w:val="-3"/>
        </w:rPr>
        <w:t xml:space="preserve"> </w:t>
      </w:r>
      <w:r w:rsidRPr="00395500">
        <w:rPr>
          <w:rFonts w:ascii="Calibri" w:hAnsi="Calibri"/>
        </w:rPr>
        <w:t>cilj</w:t>
      </w:r>
      <w:r w:rsidRPr="00395500">
        <w:rPr>
          <w:rFonts w:ascii="Calibri" w:hAnsi="Calibri"/>
          <w:spacing w:val="-9"/>
        </w:rPr>
        <w:t xml:space="preserve"> </w:t>
      </w:r>
      <w:r w:rsidRPr="00395500">
        <w:rPr>
          <w:rFonts w:ascii="Calibri" w:hAnsi="Calibri"/>
        </w:rPr>
        <w:t>naložbe</w:t>
      </w:r>
      <w:r w:rsidRPr="00395500">
        <w:rPr>
          <w:rFonts w:ascii="Calibri" w:hAnsi="Calibri"/>
          <w:spacing w:val="-3"/>
        </w:rPr>
        <w:t xml:space="preserve"> </w:t>
      </w:r>
      <w:r w:rsidRPr="00395500">
        <w:rPr>
          <w:rFonts w:ascii="Calibri" w:hAnsi="Calibri"/>
        </w:rPr>
        <w:t>za</w:t>
      </w:r>
      <w:r w:rsidRPr="00395500">
        <w:rPr>
          <w:rFonts w:ascii="Calibri" w:hAnsi="Calibri"/>
          <w:spacing w:val="-3"/>
        </w:rPr>
        <w:t xml:space="preserve"> </w:t>
      </w:r>
      <w:r w:rsidRPr="00395500">
        <w:rPr>
          <w:rFonts w:ascii="Calibri" w:hAnsi="Calibri"/>
        </w:rPr>
        <w:t>rast</w:t>
      </w:r>
      <w:r w:rsidRPr="00395500">
        <w:rPr>
          <w:rFonts w:ascii="Calibri" w:hAnsi="Calibri"/>
          <w:spacing w:val="-4"/>
        </w:rPr>
        <w:t xml:space="preserve"> </w:t>
      </w:r>
      <w:r w:rsidRPr="00395500">
        <w:rPr>
          <w:rFonts w:ascii="Calibri" w:hAnsi="Calibri"/>
        </w:rPr>
        <w:t>in</w:t>
      </w:r>
      <w:r w:rsidRPr="00395500">
        <w:rPr>
          <w:rFonts w:ascii="Calibri" w:hAnsi="Calibri"/>
          <w:spacing w:val="-5"/>
        </w:rPr>
        <w:t xml:space="preserve"> </w:t>
      </w:r>
      <w:r w:rsidRPr="00395500">
        <w:rPr>
          <w:rFonts w:ascii="Calibri" w:hAnsi="Calibri"/>
        </w:rPr>
        <w:t>delovna</w:t>
      </w:r>
      <w:r w:rsidRPr="00395500">
        <w:rPr>
          <w:rFonts w:ascii="Calibri" w:hAnsi="Calibri"/>
          <w:spacing w:val="-8"/>
        </w:rPr>
        <w:t xml:space="preserve"> </w:t>
      </w:r>
      <w:r w:rsidRPr="00395500">
        <w:rPr>
          <w:rFonts w:ascii="Calibri" w:hAnsi="Calibri"/>
        </w:rPr>
        <w:t>mesta</w:t>
      </w:r>
      <w:r w:rsidRPr="00395500">
        <w:rPr>
          <w:rFonts w:ascii="Calibri" w:hAnsi="Calibri"/>
          <w:spacing w:val="-3"/>
        </w:rPr>
        <w:t xml:space="preserve"> </w:t>
      </w:r>
      <w:r w:rsidRPr="00395500">
        <w:rPr>
          <w:rFonts w:ascii="Calibri" w:hAnsi="Calibri"/>
        </w:rPr>
        <w:t>(Uradni</w:t>
      </w:r>
      <w:r w:rsidRPr="00395500">
        <w:rPr>
          <w:rFonts w:ascii="Calibri" w:hAnsi="Calibri"/>
          <w:spacing w:val="-4"/>
        </w:rPr>
        <w:t xml:space="preserve"> </w:t>
      </w:r>
      <w:r w:rsidRPr="00395500">
        <w:rPr>
          <w:rFonts w:ascii="Calibri" w:hAnsi="Calibri"/>
        </w:rPr>
        <w:t>list</w:t>
      </w:r>
      <w:r w:rsidRPr="00395500">
        <w:rPr>
          <w:rFonts w:ascii="Calibri" w:hAnsi="Calibri"/>
          <w:spacing w:val="-3"/>
        </w:rPr>
        <w:t xml:space="preserve"> </w:t>
      </w:r>
      <w:r w:rsidRPr="00395500">
        <w:rPr>
          <w:rFonts w:ascii="Calibri" w:hAnsi="Calibri"/>
        </w:rPr>
        <w:t>RS</w:t>
      </w:r>
      <w:r w:rsidRPr="00395500">
        <w:rPr>
          <w:rFonts w:ascii="Calibri" w:hAnsi="Calibri"/>
          <w:spacing w:val="-6"/>
        </w:rPr>
        <w:t xml:space="preserve"> </w:t>
      </w:r>
      <w:r w:rsidRPr="00395500">
        <w:rPr>
          <w:rFonts w:ascii="Calibri" w:hAnsi="Calibri"/>
        </w:rPr>
        <w:t>št.</w:t>
      </w:r>
      <w:r w:rsidRPr="00395500">
        <w:rPr>
          <w:rFonts w:ascii="Calibri" w:hAnsi="Calibri"/>
          <w:spacing w:val="-4"/>
        </w:rPr>
        <w:t xml:space="preserve"> </w:t>
      </w:r>
      <w:r w:rsidRPr="00395500">
        <w:rPr>
          <w:rFonts w:ascii="Calibri" w:hAnsi="Calibri"/>
        </w:rPr>
        <w:t>21/23</w:t>
      </w:r>
      <w:r w:rsidRPr="00395500">
        <w:rPr>
          <w:rFonts w:ascii="Calibri" w:hAnsi="Calibri"/>
          <w:spacing w:val="-3"/>
        </w:rPr>
        <w:t xml:space="preserve"> </w:t>
      </w:r>
      <w:r w:rsidRPr="00395500">
        <w:rPr>
          <w:rFonts w:ascii="Calibri" w:hAnsi="Calibri"/>
        </w:rPr>
        <w:t>in</w:t>
      </w:r>
      <w:r w:rsidRPr="00395500">
        <w:rPr>
          <w:rFonts w:ascii="Calibri" w:hAnsi="Calibri"/>
          <w:spacing w:val="-6"/>
        </w:rPr>
        <w:t xml:space="preserve"> </w:t>
      </w:r>
      <w:r w:rsidRPr="00395500">
        <w:rPr>
          <w:rFonts w:ascii="Calibri" w:hAnsi="Calibri"/>
          <w:spacing w:val="-2"/>
        </w:rPr>
        <w:t>13/25)</w:t>
      </w:r>
      <w:r w:rsidR="004111AD" w:rsidRPr="00395500">
        <w:rPr>
          <w:rFonts w:ascii="Calibri" w:hAnsi="Calibri"/>
          <w:spacing w:val="-2"/>
        </w:rPr>
        <w:t>,</w:t>
      </w:r>
    </w:p>
    <w:p w14:paraId="51EEBDA7" w14:textId="1B1F19DC"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Uredba</w:t>
      </w:r>
      <w:r w:rsidRPr="00395500">
        <w:rPr>
          <w:rFonts w:ascii="Calibri" w:hAnsi="Calibri"/>
          <w:spacing w:val="-6"/>
        </w:rPr>
        <w:t xml:space="preserve"> </w:t>
      </w:r>
      <w:r w:rsidRPr="00395500">
        <w:rPr>
          <w:rFonts w:ascii="Calibri" w:hAnsi="Calibri"/>
        </w:rPr>
        <w:t>o</w:t>
      </w:r>
      <w:r w:rsidRPr="00395500">
        <w:rPr>
          <w:rFonts w:ascii="Calibri" w:hAnsi="Calibri"/>
          <w:spacing w:val="-5"/>
        </w:rPr>
        <w:t xml:space="preserve"> </w:t>
      </w:r>
      <w:r w:rsidRPr="00395500">
        <w:rPr>
          <w:rFonts w:ascii="Calibri" w:hAnsi="Calibri"/>
        </w:rPr>
        <w:t>zelenem</w:t>
      </w:r>
      <w:r w:rsidRPr="00395500">
        <w:rPr>
          <w:rFonts w:ascii="Calibri" w:hAnsi="Calibri"/>
          <w:spacing w:val="-3"/>
        </w:rPr>
        <w:t xml:space="preserve"> </w:t>
      </w:r>
      <w:r w:rsidRPr="00395500">
        <w:rPr>
          <w:rFonts w:ascii="Calibri" w:hAnsi="Calibri"/>
        </w:rPr>
        <w:t>javnem</w:t>
      </w:r>
      <w:r w:rsidRPr="00395500">
        <w:rPr>
          <w:rFonts w:ascii="Calibri" w:hAnsi="Calibri"/>
          <w:spacing w:val="-5"/>
        </w:rPr>
        <w:t xml:space="preserve"> </w:t>
      </w:r>
      <w:r w:rsidRPr="00395500">
        <w:rPr>
          <w:rFonts w:ascii="Calibri" w:hAnsi="Calibri"/>
        </w:rPr>
        <w:t>naročanju</w:t>
      </w:r>
      <w:r w:rsidRPr="00395500">
        <w:rPr>
          <w:rFonts w:ascii="Calibri" w:hAnsi="Calibri"/>
          <w:spacing w:val="-5"/>
        </w:rPr>
        <w:t xml:space="preserve"> </w:t>
      </w:r>
      <w:r w:rsidRPr="00395500">
        <w:rPr>
          <w:rFonts w:ascii="Calibri" w:hAnsi="Calibri"/>
        </w:rPr>
        <w:t>(</w:t>
      </w:r>
      <w:r w:rsidR="004111AD" w:rsidRPr="00395500">
        <w:rPr>
          <w:rFonts w:ascii="Calibri" w:hAnsi="Calibri"/>
        </w:rPr>
        <w:t>Uradni list RS, št. 51/17, 64/19, 121/21, 132/23 in 43/25</w:t>
      </w:r>
      <w:r w:rsidRPr="00395500">
        <w:rPr>
          <w:rFonts w:ascii="Calibri" w:hAnsi="Calibri"/>
          <w:spacing w:val="-2"/>
        </w:rPr>
        <w:t>)</w:t>
      </w:r>
      <w:r w:rsidR="004111AD" w:rsidRPr="00395500">
        <w:rPr>
          <w:rFonts w:ascii="Calibri" w:hAnsi="Calibri"/>
          <w:spacing w:val="-2"/>
        </w:rPr>
        <w:t>,</w:t>
      </w:r>
    </w:p>
    <w:p w14:paraId="4EEE8310" w14:textId="2C815D5F"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Uredba</w:t>
      </w:r>
      <w:r w:rsidRPr="00395500">
        <w:rPr>
          <w:rFonts w:ascii="Calibri" w:hAnsi="Calibri"/>
          <w:spacing w:val="-13"/>
        </w:rPr>
        <w:t xml:space="preserve"> </w:t>
      </w:r>
      <w:r w:rsidRPr="00395500">
        <w:rPr>
          <w:rFonts w:ascii="Calibri" w:hAnsi="Calibri"/>
        </w:rPr>
        <w:t>o</w:t>
      </w:r>
      <w:r w:rsidRPr="00395500">
        <w:rPr>
          <w:rFonts w:ascii="Calibri" w:hAnsi="Calibri"/>
          <w:spacing w:val="-12"/>
        </w:rPr>
        <w:t xml:space="preserve"> </w:t>
      </w:r>
      <w:r w:rsidRPr="00395500">
        <w:rPr>
          <w:rFonts w:ascii="Calibri" w:hAnsi="Calibri"/>
        </w:rPr>
        <w:t>postopku,</w:t>
      </w:r>
      <w:r w:rsidRPr="00395500">
        <w:rPr>
          <w:rFonts w:ascii="Calibri" w:hAnsi="Calibri"/>
          <w:spacing w:val="-13"/>
        </w:rPr>
        <w:t xml:space="preserve"> </w:t>
      </w:r>
      <w:r w:rsidRPr="00395500">
        <w:rPr>
          <w:rFonts w:ascii="Calibri" w:hAnsi="Calibri"/>
        </w:rPr>
        <w:t>merilih</w:t>
      </w:r>
      <w:r w:rsidRPr="00395500">
        <w:rPr>
          <w:rFonts w:ascii="Calibri" w:hAnsi="Calibri"/>
          <w:spacing w:val="-12"/>
        </w:rPr>
        <w:t xml:space="preserve"> </w:t>
      </w:r>
      <w:r w:rsidRPr="00395500">
        <w:rPr>
          <w:rFonts w:ascii="Calibri" w:hAnsi="Calibri"/>
        </w:rPr>
        <w:t>in</w:t>
      </w:r>
      <w:r w:rsidRPr="00395500">
        <w:rPr>
          <w:rFonts w:ascii="Calibri" w:hAnsi="Calibri"/>
          <w:spacing w:val="-11"/>
        </w:rPr>
        <w:t xml:space="preserve"> </w:t>
      </w:r>
      <w:r w:rsidRPr="00395500">
        <w:rPr>
          <w:rFonts w:ascii="Calibri" w:hAnsi="Calibri"/>
        </w:rPr>
        <w:t>načinih</w:t>
      </w:r>
      <w:r w:rsidRPr="00395500">
        <w:rPr>
          <w:rFonts w:ascii="Calibri" w:hAnsi="Calibri"/>
          <w:spacing w:val="-13"/>
        </w:rPr>
        <w:t xml:space="preserve"> </w:t>
      </w:r>
      <w:r w:rsidRPr="00395500">
        <w:rPr>
          <w:rFonts w:ascii="Calibri" w:hAnsi="Calibri"/>
        </w:rPr>
        <w:t>dodeljevanja</w:t>
      </w:r>
      <w:r w:rsidRPr="00395500">
        <w:rPr>
          <w:rFonts w:ascii="Calibri" w:hAnsi="Calibri"/>
          <w:spacing w:val="-9"/>
        </w:rPr>
        <w:t xml:space="preserve"> </w:t>
      </w:r>
      <w:r w:rsidRPr="00395500">
        <w:rPr>
          <w:rFonts w:ascii="Calibri" w:hAnsi="Calibri"/>
        </w:rPr>
        <w:t>sredstev</w:t>
      </w:r>
      <w:r w:rsidRPr="00395500">
        <w:rPr>
          <w:rFonts w:ascii="Calibri" w:hAnsi="Calibri"/>
          <w:spacing w:val="-11"/>
        </w:rPr>
        <w:t xml:space="preserve"> </w:t>
      </w:r>
      <w:r w:rsidRPr="00395500">
        <w:rPr>
          <w:rFonts w:ascii="Calibri" w:hAnsi="Calibri"/>
        </w:rPr>
        <w:t>za</w:t>
      </w:r>
      <w:r w:rsidRPr="00395500">
        <w:rPr>
          <w:rFonts w:ascii="Calibri" w:hAnsi="Calibri"/>
          <w:spacing w:val="-13"/>
        </w:rPr>
        <w:t xml:space="preserve"> </w:t>
      </w:r>
      <w:r w:rsidRPr="00395500">
        <w:rPr>
          <w:rFonts w:ascii="Calibri" w:hAnsi="Calibri"/>
        </w:rPr>
        <w:t>spodbujanje</w:t>
      </w:r>
      <w:r w:rsidRPr="00395500">
        <w:rPr>
          <w:rFonts w:ascii="Calibri" w:hAnsi="Calibri"/>
          <w:spacing w:val="-11"/>
        </w:rPr>
        <w:t xml:space="preserve"> </w:t>
      </w:r>
      <w:r w:rsidRPr="00395500">
        <w:rPr>
          <w:rFonts w:ascii="Calibri" w:hAnsi="Calibri"/>
        </w:rPr>
        <w:t>razvojnih</w:t>
      </w:r>
      <w:r w:rsidRPr="00395500">
        <w:rPr>
          <w:rFonts w:ascii="Calibri" w:hAnsi="Calibri"/>
          <w:spacing w:val="-11"/>
        </w:rPr>
        <w:t xml:space="preserve"> </w:t>
      </w:r>
      <w:r w:rsidRPr="00395500">
        <w:rPr>
          <w:rFonts w:ascii="Calibri" w:hAnsi="Calibri"/>
        </w:rPr>
        <w:t>programov in prednostnih nalog</w:t>
      </w:r>
      <w:r w:rsidRPr="00395500">
        <w:rPr>
          <w:rFonts w:ascii="Calibri" w:hAnsi="Calibri"/>
          <w:spacing w:val="40"/>
        </w:rPr>
        <w:t xml:space="preserve"> </w:t>
      </w:r>
      <w:r w:rsidRPr="00395500">
        <w:rPr>
          <w:rFonts w:ascii="Calibri" w:hAnsi="Calibri"/>
        </w:rPr>
        <w:t>(Uradni list RS, št. 56/11)</w:t>
      </w:r>
      <w:r w:rsidR="004111AD" w:rsidRPr="00395500">
        <w:rPr>
          <w:rFonts w:ascii="Calibri" w:hAnsi="Calibri"/>
        </w:rPr>
        <w:t>,</w:t>
      </w:r>
    </w:p>
    <w:p w14:paraId="2F26DD06" w14:textId="7777777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Uredba</w:t>
      </w:r>
      <w:r w:rsidRPr="00395500">
        <w:rPr>
          <w:rFonts w:ascii="Calibri" w:hAnsi="Calibri"/>
          <w:spacing w:val="-5"/>
        </w:rPr>
        <w:t xml:space="preserve"> </w:t>
      </w:r>
      <w:r w:rsidRPr="00395500">
        <w:rPr>
          <w:rFonts w:ascii="Calibri" w:hAnsi="Calibri"/>
        </w:rPr>
        <w:t>o</w:t>
      </w:r>
      <w:r w:rsidRPr="00395500">
        <w:rPr>
          <w:rFonts w:ascii="Calibri" w:hAnsi="Calibri"/>
          <w:spacing w:val="-2"/>
        </w:rPr>
        <w:t xml:space="preserve"> </w:t>
      </w:r>
      <w:r w:rsidRPr="00395500">
        <w:rPr>
          <w:rFonts w:ascii="Calibri" w:hAnsi="Calibri"/>
        </w:rPr>
        <w:t>enotni</w:t>
      </w:r>
      <w:r w:rsidRPr="00395500">
        <w:rPr>
          <w:rFonts w:ascii="Calibri" w:hAnsi="Calibri"/>
          <w:spacing w:val="-2"/>
        </w:rPr>
        <w:t xml:space="preserve"> </w:t>
      </w:r>
      <w:r w:rsidRPr="00395500">
        <w:rPr>
          <w:rFonts w:ascii="Calibri" w:hAnsi="Calibri"/>
        </w:rPr>
        <w:t>metodologiji</w:t>
      </w:r>
      <w:r w:rsidRPr="00395500">
        <w:rPr>
          <w:rFonts w:ascii="Calibri" w:hAnsi="Calibri"/>
          <w:spacing w:val="-3"/>
        </w:rPr>
        <w:t xml:space="preserve"> </w:t>
      </w:r>
      <w:r w:rsidRPr="00395500">
        <w:rPr>
          <w:rFonts w:ascii="Calibri" w:hAnsi="Calibri"/>
        </w:rPr>
        <w:t>za</w:t>
      </w:r>
      <w:r w:rsidRPr="00395500">
        <w:rPr>
          <w:rFonts w:ascii="Calibri" w:hAnsi="Calibri"/>
          <w:spacing w:val="-3"/>
        </w:rPr>
        <w:t xml:space="preserve"> </w:t>
      </w:r>
      <w:r w:rsidRPr="00395500">
        <w:rPr>
          <w:rFonts w:ascii="Calibri" w:hAnsi="Calibri"/>
        </w:rPr>
        <w:t>pripravo in</w:t>
      </w:r>
      <w:r w:rsidRPr="00395500">
        <w:rPr>
          <w:rFonts w:ascii="Calibri" w:hAnsi="Calibri"/>
          <w:spacing w:val="-4"/>
        </w:rPr>
        <w:t xml:space="preserve"> </w:t>
      </w:r>
      <w:r w:rsidRPr="00395500">
        <w:rPr>
          <w:rFonts w:ascii="Calibri" w:hAnsi="Calibri"/>
        </w:rPr>
        <w:t>obravnavo</w:t>
      </w:r>
      <w:r w:rsidRPr="00395500">
        <w:rPr>
          <w:rFonts w:ascii="Calibri" w:hAnsi="Calibri"/>
          <w:spacing w:val="-2"/>
        </w:rPr>
        <w:t xml:space="preserve"> </w:t>
      </w:r>
      <w:r w:rsidRPr="00395500">
        <w:rPr>
          <w:rFonts w:ascii="Calibri" w:hAnsi="Calibri"/>
        </w:rPr>
        <w:t>investicijske</w:t>
      </w:r>
      <w:r w:rsidRPr="00395500">
        <w:rPr>
          <w:rFonts w:ascii="Calibri" w:hAnsi="Calibri"/>
          <w:spacing w:val="-1"/>
        </w:rPr>
        <w:t xml:space="preserve"> </w:t>
      </w:r>
      <w:r w:rsidRPr="00395500">
        <w:rPr>
          <w:rFonts w:ascii="Calibri" w:hAnsi="Calibri"/>
        </w:rPr>
        <w:t>dokumentacije</w:t>
      </w:r>
      <w:r w:rsidRPr="00395500">
        <w:rPr>
          <w:rFonts w:ascii="Calibri" w:hAnsi="Calibri"/>
          <w:spacing w:val="-2"/>
        </w:rPr>
        <w:t xml:space="preserve"> </w:t>
      </w:r>
      <w:r w:rsidRPr="00395500">
        <w:rPr>
          <w:rFonts w:ascii="Calibri" w:hAnsi="Calibri"/>
        </w:rPr>
        <w:t>na</w:t>
      </w:r>
      <w:r w:rsidRPr="00395500">
        <w:rPr>
          <w:rFonts w:ascii="Calibri" w:hAnsi="Calibri"/>
          <w:spacing w:val="-2"/>
        </w:rPr>
        <w:t xml:space="preserve"> področju</w:t>
      </w:r>
    </w:p>
    <w:p w14:paraId="00F9EB5A" w14:textId="4D28CB9F"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javnih</w:t>
      </w:r>
      <w:r w:rsidRPr="00395500">
        <w:rPr>
          <w:rFonts w:ascii="Calibri" w:hAnsi="Calibri"/>
          <w:spacing w:val="-6"/>
        </w:rPr>
        <w:t xml:space="preserve"> </w:t>
      </w:r>
      <w:r w:rsidRPr="00395500">
        <w:rPr>
          <w:rFonts w:ascii="Calibri" w:hAnsi="Calibri"/>
        </w:rPr>
        <w:t>financ</w:t>
      </w:r>
      <w:r w:rsidRPr="00395500">
        <w:rPr>
          <w:rFonts w:ascii="Calibri" w:hAnsi="Calibri"/>
          <w:spacing w:val="-3"/>
        </w:rPr>
        <w:t xml:space="preserve"> </w:t>
      </w:r>
      <w:r w:rsidRPr="00395500">
        <w:rPr>
          <w:rFonts w:ascii="Calibri" w:hAnsi="Calibri"/>
        </w:rPr>
        <w:t>(Uradni</w:t>
      </w:r>
      <w:r w:rsidRPr="00395500">
        <w:rPr>
          <w:rFonts w:ascii="Calibri" w:hAnsi="Calibri"/>
          <w:spacing w:val="-4"/>
        </w:rPr>
        <w:t xml:space="preserve"> </w:t>
      </w:r>
      <w:r w:rsidRPr="00395500">
        <w:rPr>
          <w:rFonts w:ascii="Calibri" w:hAnsi="Calibri"/>
        </w:rPr>
        <w:t>list</w:t>
      </w:r>
      <w:r w:rsidRPr="00395500">
        <w:rPr>
          <w:rFonts w:ascii="Calibri" w:hAnsi="Calibri"/>
          <w:spacing w:val="-3"/>
        </w:rPr>
        <w:t xml:space="preserve"> </w:t>
      </w:r>
      <w:r w:rsidRPr="00395500">
        <w:rPr>
          <w:rFonts w:ascii="Calibri" w:hAnsi="Calibri"/>
        </w:rPr>
        <w:t>RS,</w:t>
      </w:r>
      <w:r w:rsidRPr="00395500">
        <w:rPr>
          <w:rFonts w:ascii="Calibri" w:hAnsi="Calibri"/>
          <w:spacing w:val="-4"/>
        </w:rPr>
        <w:t xml:space="preserve"> </w:t>
      </w:r>
      <w:r w:rsidRPr="00395500">
        <w:rPr>
          <w:rFonts w:ascii="Calibri" w:hAnsi="Calibri"/>
        </w:rPr>
        <w:t>št.</w:t>
      </w:r>
      <w:r w:rsidRPr="00395500">
        <w:rPr>
          <w:rFonts w:ascii="Calibri" w:hAnsi="Calibri"/>
          <w:spacing w:val="-6"/>
        </w:rPr>
        <w:t xml:space="preserve"> </w:t>
      </w:r>
      <w:r w:rsidRPr="00395500">
        <w:rPr>
          <w:rFonts w:ascii="Calibri" w:hAnsi="Calibri"/>
        </w:rPr>
        <w:t>60/06,</w:t>
      </w:r>
      <w:r w:rsidRPr="00395500">
        <w:rPr>
          <w:rFonts w:ascii="Calibri" w:hAnsi="Calibri"/>
          <w:spacing w:val="-6"/>
        </w:rPr>
        <w:t xml:space="preserve"> </w:t>
      </w:r>
      <w:r w:rsidRPr="00395500">
        <w:rPr>
          <w:rFonts w:ascii="Calibri" w:hAnsi="Calibri"/>
        </w:rPr>
        <w:t>54/10</w:t>
      </w:r>
      <w:r w:rsidRPr="00395500">
        <w:rPr>
          <w:rFonts w:ascii="Calibri" w:hAnsi="Calibri"/>
          <w:spacing w:val="-3"/>
        </w:rPr>
        <w:t xml:space="preserve"> </w:t>
      </w:r>
      <w:r w:rsidRPr="00395500">
        <w:rPr>
          <w:rFonts w:ascii="Calibri" w:hAnsi="Calibri"/>
        </w:rPr>
        <w:t>in</w:t>
      </w:r>
      <w:r w:rsidRPr="00395500">
        <w:rPr>
          <w:rFonts w:ascii="Calibri" w:hAnsi="Calibri"/>
          <w:spacing w:val="-6"/>
        </w:rPr>
        <w:t xml:space="preserve"> </w:t>
      </w:r>
      <w:r w:rsidRPr="00395500">
        <w:rPr>
          <w:rFonts w:ascii="Calibri" w:hAnsi="Calibri"/>
          <w:spacing w:val="-2"/>
        </w:rPr>
        <w:t>27/16)</w:t>
      </w:r>
      <w:r w:rsidR="004111AD" w:rsidRPr="00395500">
        <w:rPr>
          <w:rFonts w:ascii="Calibri" w:hAnsi="Calibri"/>
          <w:spacing w:val="-2"/>
        </w:rPr>
        <w:t>,</w:t>
      </w:r>
    </w:p>
    <w:p w14:paraId="0EC689B4" w14:textId="0FE02F12"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Uredba</w:t>
      </w:r>
      <w:r w:rsidRPr="00395500">
        <w:rPr>
          <w:rFonts w:ascii="Calibri" w:hAnsi="Calibri"/>
          <w:spacing w:val="-5"/>
        </w:rPr>
        <w:t xml:space="preserve"> </w:t>
      </w:r>
      <w:r w:rsidRPr="00395500">
        <w:rPr>
          <w:rFonts w:ascii="Calibri" w:hAnsi="Calibri"/>
        </w:rPr>
        <w:t>o</w:t>
      </w:r>
      <w:r w:rsidRPr="00395500">
        <w:rPr>
          <w:rFonts w:ascii="Calibri" w:hAnsi="Calibri"/>
          <w:spacing w:val="-5"/>
        </w:rPr>
        <w:t xml:space="preserve"> </w:t>
      </w:r>
      <w:r w:rsidRPr="00395500">
        <w:rPr>
          <w:rFonts w:ascii="Calibri" w:hAnsi="Calibri"/>
        </w:rPr>
        <w:t>razvrščanju</w:t>
      </w:r>
      <w:r w:rsidRPr="00395500">
        <w:rPr>
          <w:rFonts w:ascii="Calibri" w:hAnsi="Calibri"/>
          <w:spacing w:val="-6"/>
        </w:rPr>
        <w:t xml:space="preserve"> </w:t>
      </w:r>
      <w:r w:rsidRPr="00395500">
        <w:rPr>
          <w:rFonts w:ascii="Calibri" w:hAnsi="Calibri"/>
        </w:rPr>
        <w:t>objektov</w:t>
      </w:r>
      <w:r w:rsidRPr="00395500">
        <w:rPr>
          <w:rFonts w:ascii="Calibri" w:hAnsi="Calibri"/>
          <w:spacing w:val="-3"/>
        </w:rPr>
        <w:t xml:space="preserve"> </w:t>
      </w:r>
      <w:r w:rsidRPr="00395500">
        <w:rPr>
          <w:rFonts w:ascii="Calibri" w:hAnsi="Calibri"/>
        </w:rPr>
        <w:t>(Uradni</w:t>
      </w:r>
      <w:r w:rsidRPr="00395500">
        <w:rPr>
          <w:rFonts w:ascii="Calibri" w:hAnsi="Calibri"/>
          <w:spacing w:val="-4"/>
        </w:rPr>
        <w:t xml:space="preserve"> </w:t>
      </w:r>
      <w:r w:rsidRPr="00395500">
        <w:rPr>
          <w:rFonts w:ascii="Calibri" w:hAnsi="Calibri"/>
        </w:rPr>
        <w:t>list</w:t>
      </w:r>
      <w:r w:rsidRPr="00395500">
        <w:rPr>
          <w:rFonts w:ascii="Calibri" w:hAnsi="Calibri"/>
          <w:spacing w:val="-5"/>
        </w:rPr>
        <w:t xml:space="preserve"> </w:t>
      </w:r>
      <w:r w:rsidRPr="00395500">
        <w:rPr>
          <w:rFonts w:ascii="Calibri" w:hAnsi="Calibri"/>
        </w:rPr>
        <w:t>RS,</w:t>
      </w:r>
      <w:r w:rsidRPr="00395500">
        <w:rPr>
          <w:rFonts w:ascii="Calibri" w:hAnsi="Calibri"/>
          <w:spacing w:val="-7"/>
        </w:rPr>
        <w:t xml:space="preserve"> </w:t>
      </w:r>
      <w:r w:rsidRPr="00395500">
        <w:rPr>
          <w:rFonts w:ascii="Calibri" w:hAnsi="Calibri"/>
        </w:rPr>
        <w:t>št.</w:t>
      </w:r>
      <w:r w:rsidRPr="00395500">
        <w:rPr>
          <w:rFonts w:ascii="Calibri" w:hAnsi="Calibri"/>
          <w:spacing w:val="-4"/>
        </w:rPr>
        <w:t xml:space="preserve"> </w:t>
      </w:r>
      <w:r w:rsidRPr="00395500">
        <w:rPr>
          <w:rFonts w:ascii="Calibri" w:hAnsi="Calibri"/>
          <w:spacing w:val="-2"/>
        </w:rPr>
        <w:t>96/22)</w:t>
      </w:r>
      <w:r w:rsidR="004111AD" w:rsidRPr="00395500">
        <w:rPr>
          <w:rFonts w:ascii="Calibri" w:hAnsi="Calibri"/>
          <w:spacing w:val="-2"/>
        </w:rPr>
        <w:t>,</w:t>
      </w:r>
    </w:p>
    <w:p w14:paraId="719D8618" w14:textId="7777777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Uredba</w:t>
      </w:r>
      <w:r w:rsidRPr="00395500">
        <w:rPr>
          <w:rFonts w:ascii="Calibri" w:hAnsi="Calibri"/>
          <w:spacing w:val="2"/>
        </w:rPr>
        <w:t xml:space="preserve"> </w:t>
      </w:r>
      <w:r w:rsidRPr="00395500">
        <w:rPr>
          <w:rFonts w:ascii="Calibri" w:hAnsi="Calibri"/>
        </w:rPr>
        <w:t>o</w:t>
      </w:r>
      <w:r w:rsidRPr="00395500">
        <w:rPr>
          <w:rFonts w:ascii="Calibri" w:hAnsi="Calibri"/>
          <w:spacing w:val="3"/>
        </w:rPr>
        <w:t xml:space="preserve"> </w:t>
      </w:r>
      <w:r w:rsidRPr="00395500">
        <w:rPr>
          <w:rFonts w:ascii="Calibri" w:hAnsi="Calibri"/>
        </w:rPr>
        <w:t>posegih</w:t>
      </w:r>
      <w:r w:rsidRPr="00395500">
        <w:rPr>
          <w:rFonts w:ascii="Calibri" w:hAnsi="Calibri"/>
          <w:spacing w:val="2"/>
        </w:rPr>
        <w:t xml:space="preserve"> </w:t>
      </w:r>
      <w:r w:rsidRPr="00395500">
        <w:rPr>
          <w:rFonts w:ascii="Calibri" w:hAnsi="Calibri"/>
        </w:rPr>
        <w:t>v okolje,</w:t>
      </w:r>
      <w:r w:rsidRPr="00395500">
        <w:rPr>
          <w:rFonts w:ascii="Calibri" w:hAnsi="Calibri"/>
          <w:spacing w:val="1"/>
        </w:rPr>
        <w:t xml:space="preserve"> </w:t>
      </w:r>
      <w:r w:rsidRPr="00395500">
        <w:rPr>
          <w:rFonts w:ascii="Calibri" w:hAnsi="Calibri"/>
        </w:rPr>
        <w:t>za</w:t>
      </w:r>
      <w:r w:rsidRPr="00395500">
        <w:rPr>
          <w:rFonts w:ascii="Calibri" w:hAnsi="Calibri"/>
          <w:spacing w:val="2"/>
        </w:rPr>
        <w:t xml:space="preserve"> </w:t>
      </w:r>
      <w:r w:rsidRPr="00395500">
        <w:rPr>
          <w:rFonts w:ascii="Calibri" w:hAnsi="Calibri"/>
        </w:rPr>
        <w:t>katere</w:t>
      </w:r>
      <w:r w:rsidRPr="00395500">
        <w:rPr>
          <w:rFonts w:ascii="Calibri" w:hAnsi="Calibri"/>
          <w:spacing w:val="1"/>
        </w:rPr>
        <w:t xml:space="preserve"> </w:t>
      </w:r>
      <w:r w:rsidRPr="00395500">
        <w:rPr>
          <w:rFonts w:ascii="Calibri" w:hAnsi="Calibri"/>
        </w:rPr>
        <w:t>je</w:t>
      </w:r>
      <w:r w:rsidRPr="00395500">
        <w:rPr>
          <w:rFonts w:ascii="Calibri" w:hAnsi="Calibri"/>
          <w:spacing w:val="2"/>
        </w:rPr>
        <w:t xml:space="preserve"> </w:t>
      </w:r>
      <w:r w:rsidRPr="00395500">
        <w:rPr>
          <w:rFonts w:ascii="Calibri" w:hAnsi="Calibri"/>
        </w:rPr>
        <w:t>treba</w:t>
      </w:r>
      <w:r w:rsidRPr="00395500">
        <w:rPr>
          <w:rFonts w:ascii="Calibri" w:hAnsi="Calibri"/>
          <w:spacing w:val="2"/>
        </w:rPr>
        <w:t xml:space="preserve"> </w:t>
      </w:r>
      <w:r w:rsidRPr="00395500">
        <w:rPr>
          <w:rFonts w:ascii="Calibri" w:hAnsi="Calibri"/>
        </w:rPr>
        <w:t>izvesti</w:t>
      </w:r>
      <w:r w:rsidRPr="00395500">
        <w:rPr>
          <w:rFonts w:ascii="Calibri" w:hAnsi="Calibri"/>
          <w:spacing w:val="2"/>
        </w:rPr>
        <w:t xml:space="preserve"> </w:t>
      </w:r>
      <w:r w:rsidRPr="00395500">
        <w:rPr>
          <w:rFonts w:ascii="Calibri" w:hAnsi="Calibri"/>
        </w:rPr>
        <w:t>presojo</w:t>
      </w:r>
      <w:r w:rsidRPr="00395500">
        <w:rPr>
          <w:rFonts w:ascii="Calibri" w:hAnsi="Calibri"/>
          <w:spacing w:val="1"/>
        </w:rPr>
        <w:t xml:space="preserve"> </w:t>
      </w:r>
      <w:r w:rsidRPr="00395500">
        <w:rPr>
          <w:rFonts w:ascii="Calibri" w:hAnsi="Calibri"/>
        </w:rPr>
        <w:t>vplivov</w:t>
      </w:r>
      <w:r w:rsidRPr="00395500">
        <w:rPr>
          <w:rFonts w:ascii="Calibri" w:hAnsi="Calibri"/>
          <w:spacing w:val="3"/>
        </w:rPr>
        <w:t xml:space="preserve"> </w:t>
      </w:r>
      <w:r w:rsidRPr="00395500">
        <w:rPr>
          <w:rFonts w:ascii="Calibri" w:hAnsi="Calibri"/>
        </w:rPr>
        <w:t>na okolje</w:t>
      </w:r>
      <w:r w:rsidRPr="00395500">
        <w:rPr>
          <w:rFonts w:ascii="Calibri" w:hAnsi="Calibri"/>
          <w:spacing w:val="2"/>
        </w:rPr>
        <w:t xml:space="preserve"> </w:t>
      </w:r>
      <w:r w:rsidRPr="00395500">
        <w:rPr>
          <w:rFonts w:ascii="Calibri" w:hAnsi="Calibri"/>
        </w:rPr>
        <w:t>(Uradni</w:t>
      </w:r>
      <w:r w:rsidRPr="00395500">
        <w:rPr>
          <w:rFonts w:ascii="Calibri" w:hAnsi="Calibri"/>
          <w:spacing w:val="2"/>
        </w:rPr>
        <w:t xml:space="preserve"> </w:t>
      </w:r>
      <w:r w:rsidRPr="00395500">
        <w:rPr>
          <w:rFonts w:ascii="Calibri" w:hAnsi="Calibri"/>
        </w:rPr>
        <w:t>list</w:t>
      </w:r>
      <w:r w:rsidRPr="00395500">
        <w:rPr>
          <w:rFonts w:ascii="Calibri" w:hAnsi="Calibri"/>
          <w:spacing w:val="2"/>
        </w:rPr>
        <w:t xml:space="preserve"> </w:t>
      </w:r>
      <w:r w:rsidRPr="00395500">
        <w:rPr>
          <w:rFonts w:ascii="Calibri" w:hAnsi="Calibri"/>
        </w:rPr>
        <w:t>RS,</w:t>
      </w:r>
      <w:r w:rsidRPr="00395500">
        <w:rPr>
          <w:rFonts w:ascii="Calibri" w:hAnsi="Calibri"/>
          <w:spacing w:val="2"/>
        </w:rPr>
        <w:t xml:space="preserve"> </w:t>
      </w:r>
      <w:r w:rsidRPr="00395500">
        <w:rPr>
          <w:rFonts w:ascii="Calibri" w:hAnsi="Calibri"/>
          <w:spacing w:val="-5"/>
        </w:rPr>
        <w:t>št.</w:t>
      </w:r>
    </w:p>
    <w:p w14:paraId="432E4BE7" w14:textId="446D1585"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51/14,</w:t>
      </w:r>
      <w:r w:rsidRPr="00395500">
        <w:rPr>
          <w:rFonts w:ascii="Calibri" w:hAnsi="Calibri"/>
          <w:spacing w:val="-7"/>
        </w:rPr>
        <w:t xml:space="preserve"> </w:t>
      </w:r>
      <w:r w:rsidRPr="00395500">
        <w:rPr>
          <w:rFonts w:ascii="Calibri" w:hAnsi="Calibri"/>
        </w:rPr>
        <w:t>57/15,</w:t>
      </w:r>
      <w:r w:rsidRPr="00395500">
        <w:rPr>
          <w:rFonts w:ascii="Calibri" w:hAnsi="Calibri"/>
          <w:spacing w:val="-6"/>
        </w:rPr>
        <w:t xml:space="preserve"> </w:t>
      </w:r>
      <w:r w:rsidRPr="00395500">
        <w:rPr>
          <w:rFonts w:ascii="Calibri" w:hAnsi="Calibri"/>
        </w:rPr>
        <w:t>26/17,</w:t>
      </w:r>
      <w:r w:rsidRPr="00395500">
        <w:rPr>
          <w:rFonts w:ascii="Calibri" w:hAnsi="Calibri"/>
          <w:spacing w:val="-6"/>
        </w:rPr>
        <w:t xml:space="preserve"> </w:t>
      </w:r>
      <w:r w:rsidRPr="00395500">
        <w:rPr>
          <w:rFonts w:ascii="Calibri" w:hAnsi="Calibri"/>
        </w:rPr>
        <w:t>105/20</w:t>
      </w:r>
      <w:r w:rsidRPr="00395500">
        <w:rPr>
          <w:rFonts w:ascii="Calibri" w:hAnsi="Calibri"/>
          <w:spacing w:val="-4"/>
        </w:rPr>
        <w:t xml:space="preserve"> </w:t>
      </w:r>
      <w:r w:rsidRPr="00395500">
        <w:rPr>
          <w:rFonts w:ascii="Calibri" w:hAnsi="Calibri"/>
        </w:rPr>
        <w:t>in</w:t>
      </w:r>
      <w:r w:rsidRPr="00395500">
        <w:rPr>
          <w:rFonts w:ascii="Calibri" w:hAnsi="Calibri"/>
          <w:spacing w:val="-4"/>
        </w:rPr>
        <w:t xml:space="preserve"> </w:t>
      </w:r>
      <w:r w:rsidRPr="00395500">
        <w:rPr>
          <w:rFonts w:ascii="Calibri" w:hAnsi="Calibri"/>
        </w:rPr>
        <w:t>44/22</w:t>
      </w:r>
      <w:r w:rsidRPr="00395500">
        <w:rPr>
          <w:rFonts w:ascii="Calibri" w:hAnsi="Calibri"/>
          <w:spacing w:val="1"/>
        </w:rPr>
        <w:t xml:space="preserve"> </w:t>
      </w:r>
      <w:r w:rsidRPr="00395500">
        <w:rPr>
          <w:rFonts w:ascii="Calibri" w:hAnsi="Calibri"/>
        </w:rPr>
        <w:t>–</w:t>
      </w:r>
      <w:r w:rsidRPr="00395500">
        <w:rPr>
          <w:rFonts w:ascii="Calibri" w:hAnsi="Calibri"/>
          <w:spacing w:val="-6"/>
        </w:rPr>
        <w:t xml:space="preserve"> </w:t>
      </w:r>
      <w:r w:rsidRPr="00395500">
        <w:rPr>
          <w:rFonts w:ascii="Calibri" w:hAnsi="Calibri"/>
        </w:rPr>
        <w:t>ZVO-</w:t>
      </w:r>
      <w:r w:rsidRPr="00395500">
        <w:rPr>
          <w:rFonts w:ascii="Calibri" w:hAnsi="Calibri"/>
          <w:spacing w:val="-5"/>
        </w:rPr>
        <w:t>2)</w:t>
      </w:r>
      <w:r w:rsidR="004111AD" w:rsidRPr="00395500">
        <w:rPr>
          <w:rFonts w:ascii="Calibri" w:hAnsi="Calibri"/>
          <w:spacing w:val="-5"/>
        </w:rPr>
        <w:t>,</w:t>
      </w:r>
    </w:p>
    <w:p w14:paraId="6222C4D7" w14:textId="7777777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Uredba</w:t>
      </w:r>
      <w:r w:rsidRPr="00395500">
        <w:rPr>
          <w:rFonts w:ascii="Calibri" w:hAnsi="Calibri"/>
          <w:spacing w:val="7"/>
        </w:rPr>
        <w:t xml:space="preserve"> </w:t>
      </w:r>
      <w:r w:rsidRPr="00395500">
        <w:rPr>
          <w:rFonts w:ascii="Calibri" w:hAnsi="Calibri"/>
        </w:rPr>
        <w:t>o</w:t>
      </w:r>
      <w:r w:rsidRPr="00395500">
        <w:rPr>
          <w:rFonts w:ascii="Calibri" w:hAnsi="Calibri"/>
          <w:spacing w:val="13"/>
        </w:rPr>
        <w:t xml:space="preserve"> </w:t>
      </w:r>
      <w:r w:rsidRPr="00395500">
        <w:rPr>
          <w:rFonts w:ascii="Calibri" w:hAnsi="Calibri"/>
        </w:rPr>
        <w:t>upravnem</w:t>
      </w:r>
      <w:r w:rsidRPr="00395500">
        <w:rPr>
          <w:rFonts w:ascii="Calibri" w:hAnsi="Calibri"/>
          <w:spacing w:val="14"/>
        </w:rPr>
        <w:t xml:space="preserve"> </w:t>
      </w:r>
      <w:r w:rsidRPr="00395500">
        <w:rPr>
          <w:rFonts w:ascii="Calibri" w:hAnsi="Calibri"/>
        </w:rPr>
        <w:t>poslovanju</w:t>
      </w:r>
      <w:r w:rsidRPr="00395500">
        <w:rPr>
          <w:rFonts w:ascii="Calibri" w:hAnsi="Calibri"/>
          <w:spacing w:val="11"/>
        </w:rPr>
        <w:t xml:space="preserve"> </w:t>
      </w:r>
      <w:r w:rsidRPr="00395500">
        <w:rPr>
          <w:rFonts w:ascii="Calibri" w:hAnsi="Calibri"/>
        </w:rPr>
        <w:t>(Uradni</w:t>
      </w:r>
      <w:r w:rsidRPr="00395500">
        <w:rPr>
          <w:rFonts w:ascii="Calibri" w:hAnsi="Calibri"/>
          <w:spacing w:val="12"/>
        </w:rPr>
        <w:t xml:space="preserve"> </w:t>
      </w:r>
      <w:r w:rsidRPr="00395500">
        <w:rPr>
          <w:rFonts w:ascii="Calibri" w:hAnsi="Calibri"/>
        </w:rPr>
        <w:t>list</w:t>
      </w:r>
      <w:r w:rsidRPr="00395500">
        <w:rPr>
          <w:rFonts w:ascii="Calibri" w:hAnsi="Calibri"/>
          <w:spacing w:val="11"/>
        </w:rPr>
        <w:t xml:space="preserve"> </w:t>
      </w:r>
      <w:r w:rsidRPr="00395500">
        <w:rPr>
          <w:rFonts w:ascii="Calibri" w:hAnsi="Calibri"/>
        </w:rPr>
        <w:t>RS,</w:t>
      </w:r>
      <w:r w:rsidRPr="00395500">
        <w:rPr>
          <w:rFonts w:ascii="Calibri" w:hAnsi="Calibri"/>
          <w:spacing w:val="9"/>
        </w:rPr>
        <w:t xml:space="preserve"> </w:t>
      </w:r>
      <w:r w:rsidRPr="00395500">
        <w:rPr>
          <w:rFonts w:ascii="Calibri" w:hAnsi="Calibri"/>
        </w:rPr>
        <w:t>št.</w:t>
      </w:r>
      <w:r w:rsidRPr="00395500">
        <w:rPr>
          <w:rFonts w:ascii="Calibri" w:hAnsi="Calibri"/>
          <w:spacing w:val="10"/>
        </w:rPr>
        <w:t xml:space="preserve"> </w:t>
      </w:r>
      <w:r w:rsidRPr="00395500">
        <w:rPr>
          <w:rFonts w:ascii="Calibri" w:hAnsi="Calibri"/>
        </w:rPr>
        <w:t>9/18,</w:t>
      </w:r>
      <w:r w:rsidRPr="00395500">
        <w:rPr>
          <w:rFonts w:ascii="Calibri" w:hAnsi="Calibri"/>
          <w:spacing w:val="9"/>
        </w:rPr>
        <w:t xml:space="preserve"> </w:t>
      </w:r>
      <w:r w:rsidRPr="00395500">
        <w:rPr>
          <w:rFonts w:ascii="Calibri" w:hAnsi="Calibri"/>
        </w:rPr>
        <w:t>14/20,</w:t>
      </w:r>
      <w:r w:rsidRPr="00395500">
        <w:rPr>
          <w:rFonts w:ascii="Calibri" w:hAnsi="Calibri"/>
          <w:spacing w:val="10"/>
        </w:rPr>
        <w:t xml:space="preserve"> </w:t>
      </w:r>
      <w:r w:rsidRPr="00395500">
        <w:rPr>
          <w:rFonts w:ascii="Calibri" w:hAnsi="Calibri"/>
        </w:rPr>
        <w:t>167/20,</w:t>
      </w:r>
      <w:r w:rsidRPr="00395500">
        <w:rPr>
          <w:rFonts w:ascii="Calibri" w:hAnsi="Calibri"/>
          <w:spacing w:val="9"/>
        </w:rPr>
        <w:t xml:space="preserve"> </w:t>
      </w:r>
      <w:r w:rsidRPr="00395500">
        <w:rPr>
          <w:rFonts w:ascii="Calibri" w:hAnsi="Calibri"/>
        </w:rPr>
        <w:t>172/21,</w:t>
      </w:r>
      <w:r w:rsidRPr="00395500">
        <w:rPr>
          <w:rFonts w:ascii="Calibri" w:hAnsi="Calibri"/>
          <w:spacing w:val="10"/>
        </w:rPr>
        <w:t xml:space="preserve"> </w:t>
      </w:r>
      <w:r w:rsidRPr="00395500">
        <w:rPr>
          <w:rFonts w:ascii="Calibri" w:hAnsi="Calibri"/>
        </w:rPr>
        <w:t>68/22,</w:t>
      </w:r>
      <w:r w:rsidRPr="00395500">
        <w:rPr>
          <w:rFonts w:ascii="Calibri" w:hAnsi="Calibri"/>
          <w:spacing w:val="8"/>
        </w:rPr>
        <w:t xml:space="preserve"> </w:t>
      </w:r>
      <w:r w:rsidRPr="00395500">
        <w:rPr>
          <w:rFonts w:ascii="Calibri" w:hAnsi="Calibri"/>
          <w:spacing w:val="-2"/>
        </w:rPr>
        <w:t>89/22,</w:t>
      </w:r>
    </w:p>
    <w:p w14:paraId="6AE669D5" w14:textId="517B6927"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135/22,</w:t>
      </w:r>
      <w:r w:rsidRPr="00395500">
        <w:rPr>
          <w:rFonts w:ascii="Calibri" w:hAnsi="Calibri"/>
          <w:spacing w:val="-6"/>
        </w:rPr>
        <w:t xml:space="preserve"> </w:t>
      </w:r>
      <w:r w:rsidRPr="00395500">
        <w:rPr>
          <w:rFonts w:ascii="Calibri" w:hAnsi="Calibri"/>
        </w:rPr>
        <w:t>77/23</w:t>
      </w:r>
      <w:r w:rsidRPr="00395500">
        <w:rPr>
          <w:rFonts w:ascii="Calibri" w:hAnsi="Calibri"/>
          <w:spacing w:val="-5"/>
        </w:rPr>
        <w:t xml:space="preserve"> </w:t>
      </w:r>
      <w:r w:rsidRPr="00395500">
        <w:rPr>
          <w:rFonts w:ascii="Calibri" w:hAnsi="Calibri"/>
        </w:rPr>
        <w:t>in</w:t>
      </w:r>
      <w:r w:rsidRPr="00395500">
        <w:rPr>
          <w:rFonts w:ascii="Calibri" w:hAnsi="Calibri"/>
          <w:spacing w:val="-3"/>
        </w:rPr>
        <w:t xml:space="preserve"> </w:t>
      </w:r>
      <w:r w:rsidRPr="00395500">
        <w:rPr>
          <w:rFonts w:ascii="Calibri" w:hAnsi="Calibri"/>
          <w:spacing w:val="-2"/>
        </w:rPr>
        <w:t>24/24)</w:t>
      </w:r>
      <w:r w:rsidR="00F70697" w:rsidRPr="00395500">
        <w:rPr>
          <w:rFonts w:ascii="Calibri" w:hAnsi="Calibri"/>
          <w:spacing w:val="-2"/>
        </w:rPr>
        <w:t>,</w:t>
      </w:r>
    </w:p>
    <w:p w14:paraId="7D949A52" w14:textId="4FBF3403"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Pravilnik</w:t>
      </w:r>
      <w:r w:rsidRPr="00395500">
        <w:rPr>
          <w:rFonts w:ascii="Calibri" w:hAnsi="Calibri"/>
          <w:spacing w:val="23"/>
        </w:rPr>
        <w:t xml:space="preserve"> </w:t>
      </w:r>
      <w:r w:rsidRPr="00395500">
        <w:rPr>
          <w:rFonts w:ascii="Calibri" w:hAnsi="Calibri"/>
        </w:rPr>
        <w:t>o</w:t>
      </w:r>
      <w:r w:rsidRPr="00395500">
        <w:rPr>
          <w:rFonts w:ascii="Calibri" w:hAnsi="Calibri"/>
          <w:spacing w:val="28"/>
        </w:rPr>
        <w:t xml:space="preserve"> </w:t>
      </w:r>
      <w:r w:rsidRPr="00395500">
        <w:rPr>
          <w:rFonts w:ascii="Calibri" w:hAnsi="Calibri"/>
        </w:rPr>
        <w:t>postopkih</w:t>
      </w:r>
      <w:r w:rsidRPr="00395500">
        <w:rPr>
          <w:rFonts w:ascii="Calibri" w:hAnsi="Calibri"/>
          <w:spacing w:val="27"/>
        </w:rPr>
        <w:t xml:space="preserve"> </w:t>
      </w:r>
      <w:r w:rsidRPr="00395500">
        <w:rPr>
          <w:rFonts w:ascii="Calibri" w:hAnsi="Calibri"/>
        </w:rPr>
        <w:t>za</w:t>
      </w:r>
      <w:r w:rsidRPr="00395500">
        <w:rPr>
          <w:rFonts w:ascii="Calibri" w:hAnsi="Calibri"/>
          <w:spacing w:val="26"/>
        </w:rPr>
        <w:t xml:space="preserve"> </w:t>
      </w:r>
      <w:r w:rsidRPr="00395500">
        <w:rPr>
          <w:rFonts w:ascii="Calibri" w:hAnsi="Calibri"/>
        </w:rPr>
        <w:t>izvrševanje</w:t>
      </w:r>
      <w:r w:rsidRPr="00395500">
        <w:rPr>
          <w:rFonts w:ascii="Calibri" w:hAnsi="Calibri"/>
          <w:spacing w:val="28"/>
        </w:rPr>
        <w:t xml:space="preserve"> </w:t>
      </w:r>
      <w:r w:rsidRPr="00395500">
        <w:rPr>
          <w:rFonts w:ascii="Calibri" w:hAnsi="Calibri"/>
        </w:rPr>
        <w:t>proračuna</w:t>
      </w:r>
      <w:r w:rsidRPr="00395500">
        <w:rPr>
          <w:rFonts w:ascii="Calibri" w:hAnsi="Calibri"/>
          <w:spacing w:val="26"/>
        </w:rPr>
        <w:t xml:space="preserve"> </w:t>
      </w:r>
      <w:r w:rsidRPr="00395500">
        <w:rPr>
          <w:rFonts w:ascii="Calibri" w:hAnsi="Calibri"/>
        </w:rPr>
        <w:t>Republike</w:t>
      </w:r>
      <w:r w:rsidRPr="00395500">
        <w:rPr>
          <w:rFonts w:ascii="Calibri" w:hAnsi="Calibri"/>
          <w:spacing w:val="28"/>
        </w:rPr>
        <w:t xml:space="preserve"> </w:t>
      </w:r>
      <w:r w:rsidRPr="00395500">
        <w:rPr>
          <w:rFonts w:ascii="Calibri" w:hAnsi="Calibri"/>
        </w:rPr>
        <w:t>Slovenije</w:t>
      </w:r>
      <w:r w:rsidRPr="00395500">
        <w:rPr>
          <w:rFonts w:ascii="Calibri" w:hAnsi="Calibri"/>
          <w:spacing w:val="27"/>
        </w:rPr>
        <w:t xml:space="preserve"> </w:t>
      </w:r>
      <w:r w:rsidRPr="00395500">
        <w:rPr>
          <w:rFonts w:ascii="Calibri" w:hAnsi="Calibri"/>
        </w:rPr>
        <w:t>(</w:t>
      </w:r>
      <w:r w:rsidR="004111AD" w:rsidRPr="00395500">
        <w:rPr>
          <w:rFonts w:ascii="Calibri" w:hAnsi="Calibri"/>
        </w:rPr>
        <w:t>Uradni list RS, št. 50/07, 61/08, 99/09 – ZIPRS1011, 3/13, 81/16, 11/22, 96/22, 105/22 – ZZNŠPP, 149/22, 106/23, 88/24 in 79/25</w:t>
      </w:r>
      <w:r w:rsidRPr="00395500">
        <w:rPr>
          <w:rFonts w:ascii="Calibri" w:hAnsi="Calibri"/>
          <w:spacing w:val="-2"/>
        </w:rPr>
        <w:t>)</w:t>
      </w:r>
      <w:r w:rsidR="004111AD" w:rsidRPr="00395500">
        <w:rPr>
          <w:rFonts w:ascii="Calibri" w:hAnsi="Calibri"/>
          <w:spacing w:val="-2"/>
        </w:rPr>
        <w:t>,</w:t>
      </w:r>
    </w:p>
    <w:p w14:paraId="48F12AE8" w14:textId="23EAC232" w:rsidR="00B91513"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Pravilnik</w:t>
      </w:r>
      <w:r w:rsidRPr="00395500">
        <w:rPr>
          <w:rFonts w:ascii="Calibri" w:hAnsi="Calibri"/>
          <w:spacing w:val="-9"/>
        </w:rPr>
        <w:t xml:space="preserve"> </w:t>
      </w:r>
      <w:r w:rsidRPr="00395500">
        <w:rPr>
          <w:rFonts w:ascii="Calibri" w:hAnsi="Calibri"/>
        </w:rPr>
        <w:t>o</w:t>
      </w:r>
      <w:r w:rsidRPr="00395500">
        <w:rPr>
          <w:rFonts w:ascii="Calibri" w:hAnsi="Calibri"/>
          <w:spacing w:val="-4"/>
        </w:rPr>
        <w:t xml:space="preserve"> </w:t>
      </w:r>
      <w:r w:rsidRPr="00395500">
        <w:rPr>
          <w:rFonts w:ascii="Calibri" w:hAnsi="Calibri"/>
        </w:rPr>
        <w:t>metodah</w:t>
      </w:r>
      <w:r w:rsidRPr="00395500">
        <w:rPr>
          <w:rFonts w:ascii="Calibri" w:hAnsi="Calibri"/>
          <w:spacing w:val="-4"/>
        </w:rPr>
        <w:t xml:space="preserve"> </w:t>
      </w:r>
      <w:r w:rsidRPr="00395500">
        <w:rPr>
          <w:rFonts w:ascii="Calibri" w:hAnsi="Calibri"/>
        </w:rPr>
        <w:t>za</w:t>
      </w:r>
      <w:r w:rsidRPr="00395500">
        <w:rPr>
          <w:rFonts w:ascii="Calibri" w:hAnsi="Calibri"/>
          <w:spacing w:val="-3"/>
        </w:rPr>
        <w:t xml:space="preserve"> </w:t>
      </w:r>
      <w:r w:rsidRPr="00395500">
        <w:rPr>
          <w:rFonts w:ascii="Calibri" w:hAnsi="Calibri"/>
        </w:rPr>
        <w:t>določanje</w:t>
      </w:r>
      <w:r w:rsidRPr="00395500">
        <w:rPr>
          <w:rFonts w:ascii="Calibri" w:hAnsi="Calibri"/>
          <w:spacing w:val="-5"/>
        </w:rPr>
        <w:t xml:space="preserve"> </w:t>
      </w:r>
      <w:r w:rsidRPr="00395500">
        <w:rPr>
          <w:rFonts w:ascii="Calibri" w:hAnsi="Calibri"/>
        </w:rPr>
        <w:t>prihrankov</w:t>
      </w:r>
      <w:r w:rsidRPr="00395500">
        <w:rPr>
          <w:rFonts w:ascii="Calibri" w:hAnsi="Calibri"/>
          <w:spacing w:val="-3"/>
        </w:rPr>
        <w:t xml:space="preserve"> </w:t>
      </w:r>
      <w:r w:rsidRPr="00395500">
        <w:rPr>
          <w:rFonts w:ascii="Calibri" w:hAnsi="Calibri"/>
        </w:rPr>
        <w:t>energije</w:t>
      </w:r>
      <w:r w:rsidRPr="00395500">
        <w:rPr>
          <w:rFonts w:ascii="Calibri" w:hAnsi="Calibri"/>
          <w:spacing w:val="-5"/>
        </w:rPr>
        <w:t xml:space="preserve"> </w:t>
      </w:r>
      <w:r w:rsidRPr="00395500">
        <w:rPr>
          <w:rFonts w:ascii="Calibri" w:hAnsi="Calibri"/>
        </w:rPr>
        <w:t>(Uradni</w:t>
      </w:r>
      <w:r w:rsidRPr="00395500">
        <w:rPr>
          <w:rFonts w:ascii="Calibri" w:hAnsi="Calibri"/>
          <w:spacing w:val="-3"/>
        </w:rPr>
        <w:t xml:space="preserve"> </w:t>
      </w:r>
      <w:r w:rsidRPr="00395500">
        <w:rPr>
          <w:rFonts w:ascii="Calibri" w:hAnsi="Calibri"/>
        </w:rPr>
        <w:t>list</w:t>
      </w:r>
      <w:r w:rsidRPr="00395500">
        <w:rPr>
          <w:rFonts w:ascii="Calibri" w:hAnsi="Calibri"/>
          <w:spacing w:val="-3"/>
        </w:rPr>
        <w:t xml:space="preserve"> </w:t>
      </w:r>
      <w:r w:rsidRPr="00395500">
        <w:rPr>
          <w:rFonts w:ascii="Calibri" w:hAnsi="Calibri"/>
        </w:rPr>
        <w:t>RS,</w:t>
      </w:r>
      <w:r w:rsidRPr="00395500">
        <w:rPr>
          <w:rFonts w:ascii="Calibri" w:hAnsi="Calibri"/>
          <w:spacing w:val="-6"/>
        </w:rPr>
        <w:t xml:space="preserve"> </w:t>
      </w:r>
      <w:r w:rsidRPr="00395500">
        <w:rPr>
          <w:rFonts w:ascii="Calibri" w:hAnsi="Calibri"/>
        </w:rPr>
        <w:t>št.</w:t>
      </w:r>
      <w:r w:rsidRPr="00395500">
        <w:rPr>
          <w:rFonts w:ascii="Calibri" w:hAnsi="Calibri"/>
          <w:spacing w:val="-6"/>
        </w:rPr>
        <w:t xml:space="preserve"> </w:t>
      </w:r>
      <w:r w:rsidRPr="00395500">
        <w:rPr>
          <w:rFonts w:ascii="Calibri" w:hAnsi="Calibri"/>
          <w:spacing w:val="-2"/>
        </w:rPr>
        <w:t>57/21)</w:t>
      </w:r>
      <w:r w:rsidR="00F70697" w:rsidRPr="00395500">
        <w:rPr>
          <w:rFonts w:ascii="Calibri" w:hAnsi="Calibri"/>
          <w:spacing w:val="-2"/>
        </w:rPr>
        <w:t>,</w:t>
      </w:r>
    </w:p>
    <w:p w14:paraId="530D0767" w14:textId="77777777" w:rsidR="001E06DD" w:rsidRPr="008142CE" w:rsidRDefault="00B91513" w:rsidP="00395500">
      <w:pPr>
        <w:widowControl w:val="0"/>
        <w:numPr>
          <w:ilvl w:val="0"/>
          <w:numId w:val="37"/>
        </w:numPr>
        <w:autoSpaceDE w:val="0"/>
        <w:autoSpaceDN w:val="0"/>
        <w:spacing w:after="0" w:line="240" w:lineRule="auto"/>
        <w:ind w:left="360"/>
        <w:jc w:val="both"/>
      </w:pPr>
      <w:r w:rsidRPr="00395500">
        <w:rPr>
          <w:rFonts w:ascii="Calibri" w:hAnsi="Calibri"/>
        </w:rPr>
        <w:t>Pravilnik</w:t>
      </w:r>
      <w:r w:rsidRPr="00395500">
        <w:rPr>
          <w:rFonts w:ascii="Calibri" w:hAnsi="Calibri"/>
          <w:spacing w:val="1"/>
        </w:rPr>
        <w:t xml:space="preserve"> </w:t>
      </w:r>
      <w:r w:rsidRPr="00395500">
        <w:rPr>
          <w:rFonts w:ascii="Calibri" w:hAnsi="Calibri"/>
        </w:rPr>
        <w:t>o</w:t>
      </w:r>
      <w:r w:rsidRPr="00395500">
        <w:rPr>
          <w:rFonts w:ascii="Calibri" w:hAnsi="Calibri"/>
          <w:spacing w:val="8"/>
        </w:rPr>
        <w:t xml:space="preserve"> </w:t>
      </w:r>
      <w:r w:rsidRPr="00395500">
        <w:rPr>
          <w:rFonts w:ascii="Calibri" w:hAnsi="Calibri"/>
        </w:rPr>
        <w:t>projektni</w:t>
      </w:r>
      <w:r w:rsidRPr="00395500">
        <w:rPr>
          <w:rFonts w:ascii="Calibri" w:hAnsi="Calibri"/>
          <w:spacing w:val="6"/>
        </w:rPr>
        <w:t xml:space="preserve"> </w:t>
      </w:r>
      <w:r w:rsidRPr="00395500">
        <w:rPr>
          <w:rFonts w:ascii="Calibri" w:hAnsi="Calibri"/>
        </w:rPr>
        <w:t>in</w:t>
      </w:r>
      <w:r w:rsidRPr="00395500">
        <w:rPr>
          <w:rFonts w:ascii="Calibri" w:hAnsi="Calibri"/>
          <w:spacing w:val="5"/>
        </w:rPr>
        <w:t xml:space="preserve"> </w:t>
      </w:r>
      <w:r w:rsidRPr="00395500">
        <w:rPr>
          <w:rFonts w:ascii="Calibri" w:hAnsi="Calibri"/>
        </w:rPr>
        <w:t>drugi</w:t>
      </w:r>
      <w:r w:rsidRPr="00395500">
        <w:rPr>
          <w:rFonts w:ascii="Calibri" w:hAnsi="Calibri"/>
          <w:spacing w:val="5"/>
        </w:rPr>
        <w:t xml:space="preserve"> </w:t>
      </w:r>
      <w:r w:rsidRPr="00395500">
        <w:rPr>
          <w:rFonts w:ascii="Calibri" w:hAnsi="Calibri"/>
        </w:rPr>
        <w:t>dokumentaciji</w:t>
      </w:r>
      <w:r w:rsidRPr="00395500">
        <w:rPr>
          <w:rFonts w:ascii="Calibri" w:hAnsi="Calibri"/>
          <w:spacing w:val="4"/>
        </w:rPr>
        <w:t xml:space="preserve"> </w:t>
      </w:r>
      <w:r w:rsidRPr="00395500">
        <w:rPr>
          <w:rFonts w:ascii="Calibri" w:hAnsi="Calibri"/>
        </w:rPr>
        <w:t>ter</w:t>
      </w:r>
      <w:r w:rsidRPr="00395500">
        <w:rPr>
          <w:rFonts w:ascii="Calibri" w:hAnsi="Calibri"/>
          <w:spacing w:val="4"/>
        </w:rPr>
        <w:t xml:space="preserve"> </w:t>
      </w:r>
      <w:r w:rsidRPr="00395500">
        <w:rPr>
          <w:rFonts w:ascii="Calibri" w:hAnsi="Calibri"/>
        </w:rPr>
        <w:t>obrazcih</w:t>
      </w:r>
      <w:r w:rsidRPr="00395500">
        <w:rPr>
          <w:rFonts w:ascii="Calibri" w:hAnsi="Calibri"/>
          <w:spacing w:val="6"/>
        </w:rPr>
        <w:t xml:space="preserve"> </w:t>
      </w:r>
      <w:r w:rsidRPr="00395500">
        <w:rPr>
          <w:rFonts w:ascii="Calibri" w:hAnsi="Calibri"/>
        </w:rPr>
        <w:t>pri</w:t>
      </w:r>
      <w:r w:rsidRPr="00395500">
        <w:rPr>
          <w:rFonts w:ascii="Calibri" w:hAnsi="Calibri"/>
          <w:spacing w:val="6"/>
        </w:rPr>
        <w:t xml:space="preserve"> </w:t>
      </w:r>
      <w:r w:rsidRPr="00395500">
        <w:rPr>
          <w:rFonts w:ascii="Calibri" w:hAnsi="Calibri"/>
        </w:rPr>
        <w:t>graditvi</w:t>
      </w:r>
      <w:r w:rsidRPr="00395500">
        <w:rPr>
          <w:rFonts w:ascii="Calibri" w:hAnsi="Calibri"/>
          <w:spacing w:val="6"/>
        </w:rPr>
        <w:t xml:space="preserve"> </w:t>
      </w:r>
      <w:r w:rsidRPr="00395500">
        <w:rPr>
          <w:rFonts w:ascii="Calibri" w:hAnsi="Calibri"/>
        </w:rPr>
        <w:t>objektov</w:t>
      </w:r>
      <w:r w:rsidRPr="00395500">
        <w:rPr>
          <w:rFonts w:ascii="Calibri" w:hAnsi="Calibri"/>
          <w:spacing w:val="7"/>
        </w:rPr>
        <w:t xml:space="preserve"> </w:t>
      </w:r>
      <w:r w:rsidRPr="00395500">
        <w:rPr>
          <w:rFonts w:ascii="Calibri" w:hAnsi="Calibri"/>
        </w:rPr>
        <w:t>(Uradni</w:t>
      </w:r>
      <w:r w:rsidRPr="00395500">
        <w:rPr>
          <w:rFonts w:ascii="Calibri" w:hAnsi="Calibri"/>
          <w:spacing w:val="6"/>
        </w:rPr>
        <w:t xml:space="preserve"> </w:t>
      </w:r>
      <w:r w:rsidRPr="00395500">
        <w:rPr>
          <w:rFonts w:ascii="Calibri" w:hAnsi="Calibri"/>
        </w:rPr>
        <w:t>list</w:t>
      </w:r>
      <w:r w:rsidRPr="00395500">
        <w:rPr>
          <w:rFonts w:ascii="Calibri" w:hAnsi="Calibri"/>
          <w:spacing w:val="7"/>
        </w:rPr>
        <w:t xml:space="preserve"> </w:t>
      </w:r>
      <w:r w:rsidRPr="00395500">
        <w:rPr>
          <w:rFonts w:ascii="Calibri" w:hAnsi="Calibri"/>
        </w:rPr>
        <w:t>RS,</w:t>
      </w:r>
      <w:r w:rsidRPr="00395500">
        <w:rPr>
          <w:rFonts w:ascii="Calibri" w:hAnsi="Calibri"/>
          <w:spacing w:val="6"/>
        </w:rPr>
        <w:t xml:space="preserve"> </w:t>
      </w:r>
      <w:r w:rsidRPr="00395500">
        <w:rPr>
          <w:rFonts w:ascii="Calibri" w:hAnsi="Calibri"/>
          <w:spacing w:val="-5"/>
        </w:rPr>
        <w:t>št.</w:t>
      </w:r>
      <w:r w:rsidRPr="00395500">
        <w:rPr>
          <w:rFonts w:ascii="Calibri" w:hAnsi="Calibri"/>
          <w:spacing w:val="-2"/>
        </w:rPr>
        <w:t>30/23)</w:t>
      </w:r>
      <w:r w:rsidR="00F70697" w:rsidRPr="00395500">
        <w:rPr>
          <w:rFonts w:ascii="Calibri" w:hAnsi="Calibri"/>
          <w:spacing w:val="-2"/>
        </w:rPr>
        <w:t>,</w:t>
      </w:r>
    </w:p>
    <w:p w14:paraId="7B46C6D4" w14:textId="77777777" w:rsidR="002E4E91" w:rsidRPr="00395500" w:rsidRDefault="079B2646" w:rsidP="00CA3F49">
      <w:pPr>
        <w:widowControl w:val="0"/>
        <w:numPr>
          <w:ilvl w:val="0"/>
          <w:numId w:val="37"/>
        </w:numPr>
        <w:autoSpaceDE w:val="0"/>
        <w:autoSpaceDN w:val="0"/>
        <w:spacing w:after="0" w:line="240" w:lineRule="auto"/>
        <w:ind w:left="360"/>
        <w:jc w:val="both"/>
        <w:rPr>
          <w:rFonts w:ascii="Calibri" w:eastAsia="Calibri" w:hAnsi="Calibri" w:cs="Calibri"/>
        </w:rPr>
      </w:pPr>
      <w:r w:rsidRPr="60229707">
        <w:rPr>
          <w:rFonts w:ascii="Calibri" w:eastAsia="Calibri" w:hAnsi="Calibri" w:cs="Calibri"/>
        </w:rPr>
        <w:t xml:space="preserve">Akt o ustanovitvi </w:t>
      </w:r>
      <w:proofErr w:type="spellStart"/>
      <w:r w:rsidRPr="60229707">
        <w:rPr>
          <w:rFonts w:ascii="Calibri" w:eastAsia="Calibri" w:hAnsi="Calibri" w:cs="Calibri"/>
        </w:rPr>
        <w:t>Eko</w:t>
      </w:r>
      <w:proofErr w:type="spellEnd"/>
      <w:r w:rsidRPr="60229707">
        <w:rPr>
          <w:rFonts w:ascii="Calibri" w:eastAsia="Calibri" w:hAnsi="Calibri" w:cs="Calibri"/>
        </w:rPr>
        <w:t xml:space="preserve"> sklada, Slovenskega </w:t>
      </w:r>
      <w:proofErr w:type="spellStart"/>
      <w:r w:rsidRPr="60229707">
        <w:rPr>
          <w:rFonts w:ascii="Calibri" w:eastAsia="Calibri" w:hAnsi="Calibri" w:cs="Calibri"/>
        </w:rPr>
        <w:t>okoljskega</w:t>
      </w:r>
      <w:proofErr w:type="spellEnd"/>
      <w:r w:rsidRPr="60229707">
        <w:rPr>
          <w:rFonts w:ascii="Calibri" w:eastAsia="Calibri" w:hAnsi="Calibri" w:cs="Calibri"/>
        </w:rPr>
        <w:t xml:space="preserve"> javnega sklada (Uradni list RS, št. 112/09, 1/12, 98/12, 20/13, 44/22 – ZVO-2, 57/23 in 56/25 – </w:t>
      </w:r>
      <w:proofErr w:type="spellStart"/>
      <w:r w:rsidRPr="60229707">
        <w:rPr>
          <w:rFonts w:ascii="Calibri" w:eastAsia="Calibri" w:hAnsi="Calibri" w:cs="Calibri"/>
        </w:rPr>
        <w:t>PoZ</w:t>
      </w:r>
      <w:proofErr w:type="spellEnd"/>
      <w:r w:rsidRPr="60229707">
        <w:rPr>
          <w:rFonts w:ascii="Calibri" w:eastAsia="Calibri" w:hAnsi="Calibri" w:cs="Calibri"/>
        </w:rPr>
        <w:t>),</w:t>
      </w:r>
    </w:p>
    <w:p w14:paraId="6546A355" w14:textId="77777777" w:rsidR="002E4E91" w:rsidRPr="00395500" w:rsidRDefault="079B2646" w:rsidP="00CA3F49">
      <w:pPr>
        <w:widowControl w:val="0"/>
        <w:numPr>
          <w:ilvl w:val="0"/>
          <w:numId w:val="37"/>
        </w:numPr>
        <w:autoSpaceDE w:val="0"/>
        <w:autoSpaceDN w:val="0"/>
        <w:spacing w:after="0" w:line="240" w:lineRule="auto"/>
        <w:ind w:left="360"/>
        <w:jc w:val="both"/>
        <w:rPr>
          <w:rFonts w:ascii="Calibri" w:eastAsia="Calibri" w:hAnsi="Calibri" w:cs="Calibri"/>
        </w:rPr>
      </w:pPr>
      <w:r w:rsidRPr="60229707">
        <w:rPr>
          <w:rFonts w:ascii="Calibri" w:hAnsi="Calibri" w:cs="Calibri"/>
        </w:rPr>
        <w:t xml:space="preserve">Splošni pogoji poslovanja </w:t>
      </w:r>
      <w:proofErr w:type="spellStart"/>
      <w:r w:rsidRPr="60229707">
        <w:rPr>
          <w:rFonts w:ascii="Calibri" w:hAnsi="Calibri" w:cs="Calibri"/>
        </w:rPr>
        <w:t>Eko</w:t>
      </w:r>
      <w:proofErr w:type="spellEnd"/>
      <w:r w:rsidRPr="60229707">
        <w:rPr>
          <w:rFonts w:ascii="Calibri" w:hAnsi="Calibri" w:cs="Calibri"/>
        </w:rPr>
        <w:t xml:space="preserve"> sklada, Slovenskega </w:t>
      </w:r>
      <w:proofErr w:type="spellStart"/>
      <w:r w:rsidRPr="60229707">
        <w:rPr>
          <w:rFonts w:ascii="Calibri" w:hAnsi="Calibri" w:cs="Calibri"/>
        </w:rPr>
        <w:t>okoljskega</w:t>
      </w:r>
      <w:proofErr w:type="spellEnd"/>
      <w:r w:rsidRPr="60229707">
        <w:rPr>
          <w:rFonts w:ascii="Calibri" w:hAnsi="Calibri" w:cs="Calibri"/>
        </w:rPr>
        <w:t xml:space="preserve"> javnega sklada, št. 0141 - 8 / 2023-11 z dne </w:t>
      </w:r>
      <w:r w:rsidR="235FB559" w:rsidRPr="60229707">
        <w:rPr>
          <w:rFonts w:ascii="Calibri" w:hAnsi="Calibri" w:cs="Calibri"/>
        </w:rPr>
        <w:t>13. 9. 2023,</w:t>
      </w:r>
    </w:p>
    <w:p w14:paraId="61F4D881" w14:textId="77777777" w:rsidR="00CA3F49" w:rsidRPr="00395500" w:rsidRDefault="00B91513" w:rsidP="00CA3F49">
      <w:pPr>
        <w:widowControl w:val="0"/>
        <w:numPr>
          <w:ilvl w:val="0"/>
          <w:numId w:val="37"/>
        </w:numPr>
        <w:autoSpaceDE w:val="0"/>
        <w:autoSpaceDN w:val="0"/>
        <w:spacing w:after="0" w:line="240" w:lineRule="auto"/>
        <w:ind w:left="360"/>
        <w:jc w:val="both"/>
        <w:rPr>
          <w:rFonts w:ascii="Calibri" w:eastAsia="Calibri" w:hAnsi="Calibri" w:cs="Calibri"/>
        </w:rPr>
      </w:pPr>
      <w:r w:rsidRPr="00395500">
        <w:rPr>
          <w:rFonts w:ascii="Calibri" w:hAnsi="Calibri" w:cs="Calibri"/>
        </w:rPr>
        <w:t>vse</w:t>
      </w:r>
      <w:r w:rsidRPr="00395500">
        <w:rPr>
          <w:rFonts w:ascii="Calibri" w:hAnsi="Calibri" w:cs="Calibri"/>
          <w:spacing w:val="-8"/>
        </w:rPr>
        <w:t xml:space="preserve"> </w:t>
      </w:r>
      <w:r w:rsidRPr="00395500">
        <w:rPr>
          <w:rFonts w:ascii="Calibri" w:hAnsi="Calibri" w:cs="Calibri"/>
        </w:rPr>
        <w:t>objavljene</w:t>
      </w:r>
      <w:r w:rsidRPr="00395500">
        <w:rPr>
          <w:rFonts w:ascii="Calibri" w:hAnsi="Calibri" w:cs="Calibri"/>
          <w:spacing w:val="-7"/>
        </w:rPr>
        <w:t xml:space="preserve"> </w:t>
      </w:r>
      <w:r w:rsidRPr="00395500">
        <w:rPr>
          <w:rFonts w:ascii="Calibri" w:hAnsi="Calibri" w:cs="Calibri"/>
        </w:rPr>
        <w:t>spremembe</w:t>
      </w:r>
      <w:r w:rsidRPr="00395500">
        <w:rPr>
          <w:rFonts w:ascii="Calibri" w:hAnsi="Calibri" w:cs="Calibri"/>
          <w:spacing w:val="-4"/>
        </w:rPr>
        <w:t xml:space="preserve"> </w:t>
      </w:r>
      <w:r w:rsidRPr="00395500">
        <w:rPr>
          <w:rFonts w:ascii="Calibri" w:hAnsi="Calibri" w:cs="Calibri"/>
        </w:rPr>
        <w:t>in</w:t>
      </w:r>
      <w:r w:rsidRPr="00395500">
        <w:rPr>
          <w:rFonts w:ascii="Calibri" w:hAnsi="Calibri" w:cs="Calibri"/>
          <w:spacing w:val="-6"/>
        </w:rPr>
        <w:t xml:space="preserve"> </w:t>
      </w:r>
      <w:r w:rsidRPr="00395500">
        <w:rPr>
          <w:rFonts w:ascii="Calibri" w:hAnsi="Calibri" w:cs="Calibri"/>
        </w:rPr>
        <w:t>dopolnitve</w:t>
      </w:r>
      <w:r w:rsidRPr="00395500">
        <w:rPr>
          <w:rFonts w:ascii="Calibri" w:hAnsi="Calibri" w:cs="Calibri"/>
          <w:spacing w:val="-4"/>
        </w:rPr>
        <w:t xml:space="preserve"> </w:t>
      </w:r>
      <w:r w:rsidRPr="00395500">
        <w:rPr>
          <w:rFonts w:ascii="Calibri" w:hAnsi="Calibri" w:cs="Calibri"/>
        </w:rPr>
        <w:t>navedenih</w:t>
      </w:r>
      <w:r w:rsidRPr="00395500">
        <w:rPr>
          <w:rFonts w:ascii="Calibri" w:hAnsi="Calibri" w:cs="Calibri"/>
          <w:spacing w:val="-4"/>
        </w:rPr>
        <w:t xml:space="preserve"> </w:t>
      </w:r>
      <w:r w:rsidRPr="00395500">
        <w:rPr>
          <w:rFonts w:ascii="Calibri" w:hAnsi="Calibri" w:cs="Calibri"/>
        </w:rPr>
        <w:t>podlag</w:t>
      </w:r>
      <w:r w:rsidRPr="00395500">
        <w:rPr>
          <w:rFonts w:ascii="Calibri" w:hAnsi="Calibri" w:cs="Calibri"/>
          <w:spacing w:val="-6"/>
        </w:rPr>
        <w:t xml:space="preserve"> </w:t>
      </w:r>
      <w:r w:rsidRPr="00395500">
        <w:rPr>
          <w:rFonts w:ascii="Calibri" w:hAnsi="Calibri" w:cs="Calibri"/>
        </w:rPr>
        <w:t>in</w:t>
      </w:r>
      <w:r w:rsidRPr="00395500">
        <w:rPr>
          <w:rFonts w:ascii="Calibri" w:hAnsi="Calibri" w:cs="Calibri"/>
          <w:spacing w:val="-3"/>
        </w:rPr>
        <w:t xml:space="preserve"> </w:t>
      </w:r>
      <w:r w:rsidRPr="00395500">
        <w:rPr>
          <w:rFonts w:ascii="Calibri" w:hAnsi="Calibri" w:cs="Calibri"/>
          <w:spacing w:val="-2"/>
        </w:rPr>
        <w:t>dokumentov.</w:t>
      </w:r>
    </w:p>
    <w:p w14:paraId="155C38EE" w14:textId="3E977269" w:rsidR="00B91513" w:rsidRPr="001B4502" w:rsidRDefault="00B91513" w:rsidP="00395500"/>
    <w:sectPr w:rsidR="00B91513" w:rsidRPr="001B4502" w:rsidSect="00491D9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901FA" w14:textId="77777777" w:rsidR="00195786" w:rsidRDefault="00195786" w:rsidP="001F21ED">
      <w:pPr>
        <w:spacing w:after="0" w:line="240" w:lineRule="auto"/>
      </w:pPr>
      <w:r>
        <w:separator/>
      </w:r>
    </w:p>
  </w:endnote>
  <w:endnote w:type="continuationSeparator" w:id="0">
    <w:p w14:paraId="78F2E679" w14:textId="77777777" w:rsidR="00195786" w:rsidRDefault="00195786" w:rsidP="001F21ED">
      <w:pPr>
        <w:spacing w:after="0" w:line="240" w:lineRule="auto"/>
      </w:pPr>
      <w:r>
        <w:continuationSeparator/>
      </w:r>
    </w:p>
  </w:endnote>
  <w:endnote w:type="continuationNotice" w:id="1">
    <w:p w14:paraId="79408339" w14:textId="77777777" w:rsidR="00195786" w:rsidRDefault="00195786" w:rsidP="001F21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6052510"/>
      <w:docPartObj>
        <w:docPartGallery w:val="Page Numbers (Bottom of Page)"/>
        <w:docPartUnique/>
      </w:docPartObj>
    </w:sdtPr>
    <w:sdtEndPr/>
    <w:sdtContent>
      <w:p w14:paraId="039C703D" w14:textId="74C29FDA" w:rsidR="004475E8" w:rsidRDefault="004475E8">
        <w:pPr>
          <w:pStyle w:val="Noga"/>
        </w:pPr>
        <w:r w:rsidRPr="00CA3F49">
          <w:rPr>
            <w:rFonts w:ascii="Aptos Display" w:eastAsia="Times New Roman" w:hAnsi="Aptos Display" w:cs="Times New Roman"/>
            <w:noProof/>
            <w:sz w:val="28"/>
            <w:szCs w:val="28"/>
            <w:lang w:eastAsia="sl-SI"/>
          </w:rPr>
          <mc:AlternateContent>
            <mc:Choice Requires="wps">
              <w:drawing>
                <wp:anchor distT="0" distB="0" distL="114300" distR="114300" simplePos="0" relativeHeight="251665408" behindDoc="0" locked="0" layoutInCell="1" allowOverlap="1" wp14:anchorId="68E17711" wp14:editId="2CA1B7DF">
                  <wp:simplePos x="0" y="0"/>
                  <wp:positionH relativeFrom="rightMargin">
                    <wp:align>center</wp:align>
                  </wp:positionH>
                  <wp:positionV relativeFrom="bottomMargin">
                    <wp:align>center</wp:align>
                  </wp:positionV>
                  <wp:extent cx="512445" cy="441325"/>
                  <wp:effectExtent l="0" t="0" r="1905" b="0"/>
                  <wp:wrapNone/>
                  <wp:docPr id="1" name="Diagram poteka: nadomestni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404380D4" w14:textId="446B5579" w:rsidR="004475E8" w:rsidRDefault="004475E8" w:rsidP="00CA3F49">
                              <w:pPr>
                                <w:pStyle w:val="Noga"/>
                                <w:pBdr>
                                  <w:top w:val="single" w:sz="12" w:space="1" w:color="196B24"/>
                                  <w:bottom w:val="single" w:sz="48" w:space="1" w:color="196B24"/>
                                </w:pBdr>
                                <w:jc w:val="center"/>
                                <w:rPr>
                                  <w:sz w:val="28"/>
                                  <w:szCs w:val="28"/>
                                </w:rPr>
                              </w:pPr>
                              <w:r>
                                <w:fldChar w:fldCharType="begin"/>
                              </w:r>
                              <w:r>
                                <w:instrText>PAGE    \* MERGEFORMAT</w:instrText>
                              </w:r>
                              <w:r>
                                <w:fldChar w:fldCharType="separate"/>
                              </w:r>
                              <w:r w:rsidRPr="00395500">
                                <w:rPr>
                                  <w:noProof/>
                                  <w:sz w:val="28"/>
                                  <w:szCs w:val="28"/>
                                </w:rPr>
                                <w:t>6</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1771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Diagram poteka: nadomestni process 2" o:spid="_x0000_s1027" type="#_x0000_t176" style="position:absolute;margin-left:0;margin-top:0;width:40.35pt;height:34.75pt;z-index:25166540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GZ0sJrkAQAAqwMAAA4AAAAAAAAAAAAAAAAALgIAAGRycy9lMm9Eb2MueG1sUEsBAi0AFAAG&#10;AAgAAAAhABrkTJ3ZAAAAAwEAAA8AAAAAAAAAAAAAAAAAPgQAAGRycy9kb3ducmV2LnhtbFBLBQYA&#10;AAAABAAEAPMAAABEBQAAAAA=&#10;" filled="f" fillcolor="#5c83b4" stroked="f" strokecolor="#737373">
                  <v:textbox>
                    <w:txbxContent>
                      <w:p w14:paraId="404380D4" w14:textId="446B5579" w:rsidR="004475E8" w:rsidRDefault="004475E8" w:rsidP="00CA3F49">
                        <w:pPr>
                          <w:pStyle w:val="Noga"/>
                          <w:pBdr>
                            <w:top w:val="single" w:sz="12" w:space="1" w:color="196B24"/>
                            <w:bottom w:val="single" w:sz="48" w:space="1" w:color="196B24"/>
                          </w:pBdr>
                          <w:jc w:val="center"/>
                          <w:rPr>
                            <w:sz w:val="28"/>
                            <w:szCs w:val="28"/>
                          </w:rPr>
                        </w:pPr>
                        <w:r>
                          <w:fldChar w:fldCharType="begin"/>
                        </w:r>
                        <w:r>
                          <w:instrText>PAGE    \* MERGEFORMAT</w:instrText>
                        </w:r>
                        <w:r>
                          <w:fldChar w:fldCharType="separate"/>
                        </w:r>
                        <w:r w:rsidRPr="00395500">
                          <w:rPr>
                            <w:noProof/>
                            <w:sz w:val="28"/>
                            <w:szCs w:val="28"/>
                          </w:rPr>
                          <w:t>6</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6F680" w14:textId="77777777" w:rsidR="00195786" w:rsidRDefault="00195786" w:rsidP="001F21ED">
      <w:pPr>
        <w:spacing w:after="0" w:line="240" w:lineRule="auto"/>
      </w:pPr>
      <w:r>
        <w:separator/>
      </w:r>
    </w:p>
  </w:footnote>
  <w:footnote w:type="continuationSeparator" w:id="0">
    <w:p w14:paraId="285CC546" w14:textId="77777777" w:rsidR="00195786" w:rsidRDefault="00195786" w:rsidP="001F21ED">
      <w:pPr>
        <w:spacing w:after="0" w:line="240" w:lineRule="auto"/>
      </w:pPr>
      <w:r>
        <w:continuationSeparator/>
      </w:r>
    </w:p>
  </w:footnote>
  <w:footnote w:type="continuationNotice" w:id="1">
    <w:p w14:paraId="114521F1" w14:textId="77777777" w:rsidR="00195786" w:rsidRDefault="00195786" w:rsidP="001F21ED">
      <w:pPr>
        <w:spacing w:after="0" w:line="240" w:lineRule="auto"/>
      </w:pPr>
    </w:p>
  </w:footnote>
  <w:footnote w:id="2">
    <w:p w14:paraId="1E41F491" w14:textId="1E785117" w:rsidR="004475E8" w:rsidRDefault="004475E8" w:rsidP="60229707">
      <w:pPr>
        <w:pStyle w:val="Sprotnaopomba-besedilo"/>
        <w:rPr>
          <w:sz w:val="18"/>
          <w:szCs w:val="18"/>
        </w:rPr>
      </w:pPr>
      <w:r w:rsidRPr="60229707">
        <w:rPr>
          <w:rStyle w:val="Sprotnaopomba-sklic"/>
          <w:sz w:val="18"/>
          <w:szCs w:val="18"/>
        </w:rPr>
        <w:footnoteRef/>
      </w:r>
      <w:r w:rsidRPr="60229707">
        <w:rPr>
          <w:sz w:val="18"/>
          <w:szCs w:val="18"/>
        </w:rPr>
        <w:t xml:space="preserve"> Dostopno na: </w:t>
      </w:r>
      <w:hyperlink r:id="rId1">
        <w:r w:rsidRPr="60229707">
          <w:rPr>
            <w:rStyle w:val="Hiperpovezava1"/>
            <w:sz w:val="18"/>
            <w:szCs w:val="18"/>
          </w:rPr>
          <w:t>sfc2021-PRG-2021SI16FFPR001-3.1 (2).pdf</w:t>
        </w:r>
      </w:hyperlink>
    </w:p>
  </w:footnote>
  <w:footnote w:id="3">
    <w:p w14:paraId="76C0C310" w14:textId="77777777" w:rsidR="004475E8" w:rsidRDefault="004475E8" w:rsidP="00DC7D97">
      <w:pPr>
        <w:pStyle w:val="Sprotnaopomba-besedilo"/>
        <w:jc w:val="both"/>
      </w:pPr>
      <w:r w:rsidRPr="00AB13AE">
        <w:rPr>
          <w:rStyle w:val="Sprotnaopomba-sklic"/>
          <w:sz w:val="18"/>
          <w:szCs w:val="18"/>
        </w:rPr>
        <w:footnoteRef/>
      </w:r>
      <w:r w:rsidRPr="00AB13AE">
        <w:rPr>
          <w:sz w:val="18"/>
          <w:szCs w:val="18"/>
        </w:rPr>
        <w:t xml:space="preserve"> 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w:t>
      </w:r>
      <w:proofErr w:type="spellStart"/>
      <w:r w:rsidRPr="00AB13AE">
        <w:rPr>
          <w:sz w:val="18"/>
          <w:szCs w:val="18"/>
        </w:rPr>
        <w:t>content</w:t>
      </w:r>
      <w:proofErr w:type="spellEnd"/>
      <w:r w:rsidRPr="00AB13AE">
        <w:rPr>
          <w:sz w:val="18"/>
          <w:szCs w:val="18"/>
        </w:rPr>
        <w:t xml:space="preserve">/SL/TXT/?uri=CELEX:32021R1060.  </w:t>
      </w:r>
    </w:p>
  </w:footnote>
  <w:footnote w:id="4">
    <w:p w14:paraId="23B767E2" w14:textId="2464241A" w:rsidR="004475E8" w:rsidRPr="00F8266C" w:rsidRDefault="004475E8" w:rsidP="000424F9">
      <w:pPr>
        <w:spacing w:after="0" w:line="194" w:lineRule="exact"/>
        <w:rPr>
          <w:rFonts w:ascii="Calibri" w:hAnsi="Calibri" w:cs="Calibri"/>
          <w:sz w:val="18"/>
          <w:szCs w:val="18"/>
        </w:rPr>
      </w:pPr>
      <w:r w:rsidRPr="00F8266C">
        <w:rPr>
          <w:rStyle w:val="Sprotnaopomba-sklic"/>
          <w:rFonts w:ascii="Calibri" w:hAnsi="Calibri" w:cs="Calibri"/>
          <w:sz w:val="18"/>
          <w:szCs w:val="18"/>
        </w:rPr>
        <w:footnoteRef/>
      </w:r>
      <w:r w:rsidRPr="00F8266C">
        <w:rPr>
          <w:rFonts w:ascii="Calibri" w:hAnsi="Calibri" w:cs="Calibri"/>
          <w:sz w:val="18"/>
          <w:szCs w:val="18"/>
        </w:rPr>
        <w:t xml:space="preserve"> Dostopno</w:t>
      </w:r>
      <w:r w:rsidRPr="00F8266C">
        <w:rPr>
          <w:rFonts w:ascii="Calibri" w:hAnsi="Calibri" w:cs="Calibri"/>
          <w:spacing w:val="-8"/>
          <w:sz w:val="18"/>
          <w:szCs w:val="18"/>
        </w:rPr>
        <w:t xml:space="preserve"> </w:t>
      </w:r>
      <w:r w:rsidRPr="00F8266C">
        <w:rPr>
          <w:rFonts w:ascii="Calibri" w:hAnsi="Calibri" w:cs="Calibri"/>
          <w:sz w:val="18"/>
          <w:szCs w:val="18"/>
        </w:rPr>
        <w:t>na:</w:t>
      </w:r>
      <w:r w:rsidRPr="00F8266C">
        <w:rPr>
          <w:rFonts w:ascii="Calibri" w:hAnsi="Calibri" w:cs="Calibri"/>
          <w:spacing w:val="-8"/>
          <w:sz w:val="18"/>
          <w:szCs w:val="18"/>
        </w:rPr>
        <w:t xml:space="preserve"> </w:t>
      </w:r>
      <w:hyperlink r:id="rId2">
        <w:r w:rsidRPr="00F8266C">
          <w:rPr>
            <w:rFonts w:ascii="Calibri" w:hAnsi="Calibri" w:cs="Calibri"/>
            <w:color w:val="0000FF"/>
            <w:sz w:val="18"/>
            <w:szCs w:val="18"/>
            <w:u w:val="single" w:color="0000FF"/>
          </w:rPr>
          <w:t>https://www.energetika-</w:t>
        </w:r>
        <w:r w:rsidRPr="00F8266C">
          <w:rPr>
            <w:rFonts w:ascii="Calibri" w:hAnsi="Calibri" w:cs="Calibri"/>
            <w:color w:val="0000FF"/>
            <w:spacing w:val="-2"/>
            <w:sz w:val="18"/>
            <w:szCs w:val="18"/>
            <w:u w:val="single" w:color="0000FF"/>
          </w:rPr>
          <w:t>portal.si/fileadmin/dokumenti/publikacije/nepn/dokumenti/nepn2024_final_dec2024.pdf</w:t>
        </w:r>
      </w:hyperlink>
    </w:p>
  </w:footnote>
  <w:footnote w:id="5">
    <w:p w14:paraId="79284E16" w14:textId="23BDA3B5" w:rsidR="004475E8" w:rsidRPr="00F8266C" w:rsidRDefault="004475E8" w:rsidP="000424F9">
      <w:pPr>
        <w:pStyle w:val="Sprotnaopomba-besedilo"/>
        <w:rPr>
          <w:sz w:val="18"/>
          <w:szCs w:val="18"/>
        </w:rPr>
      </w:pPr>
      <w:r w:rsidRPr="00F8266C">
        <w:rPr>
          <w:rStyle w:val="Sprotnaopomba-sklic"/>
          <w:sz w:val="18"/>
          <w:szCs w:val="18"/>
        </w:rPr>
        <w:footnoteRef/>
      </w:r>
      <w:r w:rsidRPr="00F8266C">
        <w:rPr>
          <w:sz w:val="18"/>
          <w:szCs w:val="18"/>
        </w:rPr>
        <w:t xml:space="preserve"> Dostopno na: </w:t>
      </w:r>
      <w:hyperlink r:id="rId3" w:history="1">
        <w:r w:rsidRPr="00F8266C">
          <w:rPr>
            <w:rStyle w:val="Hiperpovezava"/>
            <w:sz w:val="18"/>
            <w:szCs w:val="18"/>
          </w:rPr>
          <w:t>Strategija_razvoja_Slovenije_2030.pdf</w:t>
        </w:r>
      </w:hyperlink>
    </w:p>
  </w:footnote>
  <w:footnote w:id="6">
    <w:p w14:paraId="660A6A1C" w14:textId="4DC9EFAB" w:rsidR="004475E8" w:rsidRPr="00283D8A" w:rsidRDefault="004475E8" w:rsidP="00200D9F">
      <w:pPr>
        <w:pStyle w:val="Sprotnaopomba-besedilo"/>
        <w:jc w:val="both"/>
        <w:rPr>
          <w:sz w:val="18"/>
          <w:szCs w:val="18"/>
        </w:rPr>
      </w:pPr>
      <w:r w:rsidRPr="00F8266C">
        <w:rPr>
          <w:rStyle w:val="Sprotnaopomba-sklic"/>
          <w:sz w:val="18"/>
          <w:szCs w:val="18"/>
        </w:rPr>
        <w:footnoteRef/>
      </w:r>
      <w:r w:rsidRPr="00F8266C">
        <w:rPr>
          <w:sz w:val="18"/>
          <w:szCs w:val="18"/>
        </w:rPr>
        <w:t xml:space="preserve"> Dostopno na: </w:t>
      </w:r>
      <w:hyperlink r:id="rId4" w:history="1">
        <w:r w:rsidRPr="00F8266C">
          <w:rPr>
            <w:rStyle w:val="Hiperpovezava1"/>
            <w:sz w:val="18"/>
            <w:szCs w:val="18"/>
          </w:rPr>
          <w:t>Dolgoročna strategija energetske prenove stavb do leta 2050</w:t>
        </w:r>
      </w:hyperlink>
    </w:p>
  </w:footnote>
  <w:footnote w:id="7">
    <w:p w14:paraId="2787D6C5" w14:textId="7878B7BA" w:rsidR="004475E8" w:rsidRPr="00F8266C" w:rsidRDefault="004475E8" w:rsidP="00CA1FB3">
      <w:pPr>
        <w:spacing w:after="0"/>
        <w:jc w:val="both"/>
        <w:rPr>
          <w:rFonts w:ascii="Calibri" w:hAnsi="Calibri" w:cs="Calibri"/>
          <w:sz w:val="18"/>
          <w:szCs w:val="18"/>
        </w:rPr>
      </w:pPr>
      <w:r w:rsidRPr="00F8266C">
        <w:rPr>
          <w:rStyle w:val="Sprotnaopomba-sklic"/>
          <w:rFonts w:ascii="Calibri" w:hAnsi="Calibri" w:cs="Calibri"/>
          <w:sz w:val="18"/>
          <w:szCs w:val="18"/>
        </w:rPr>
        <w:footnoteRef/>
      </w:r>
      <w:r w:rsidRPr="00F8266C">
        <w:rPr>
          <w:rFonts w:ascii="Calibri" w:hAnsi="Calibri" w:cs="Calibri"/>
          <w:sz w:val="18"/>
          <w:szCs w:val="18"/>
        </w:rPr>
        <w:t xml:space="preserve"> Zadnjič spremenjena z Direktivo (EU) 2023/2413 Evropskega parlamenta in Sveta z dne 18. oktobra 2023 o spremembi Direktive (EU)</w:t>
      </w:r>
      <w:r w:rsidRPr="00F8266C">
        <w:rPr>
          <w:rFonts w:ascii="Calibri" w:hAnsi="Calibri" w:cs="Calibri"/>
          <w:spacing w:val="40"/>
          <w:sz w:val="18"/>
          <w:szCs w:val="18"/>
        </w:rPr>
        <w:t xml:space="preserve"> </w:t>
      </w:r>
      <w:r w:rsidRPr="00F8266C">
        <w:rPr>
          <w:rFonts w:ascii="Calibri" w:hAnsi="Calibri" w:cs="Calibri"/>
          <w:sz w:val="18"/>
          <w:szCs w:val="18"/>
        </w:rPr>
        <w:t>2018/2001,</w:t>
      </w:r>
      <w:r w:rsidRPr="00F8266C">
        <w:rPr>
          <w:rFonts w:ascii="Calibri" w:hAnsi="Calibri" w:cs="Calibri"/>
          <w:spacing w:val="-6"/>
          <w:sz w:val="18"/>
          <w:szCs w:val="18"/>
        </w:rPr>
        <w:t xml:space="preserve"> </w:t>
      </w:r>
      <w:r w:rsidRPr="00F8266C">
        <w:rPr>
          <w:rFonts w:ascii="Calibri" w:hAnsi="Calibri" w:cs="Calibri"/>
          <w:sz w:val="18"/>
          <w:szCs w:val="18"/>
        </w:rPr>
        <w:t>Uredbe</w:t>
      </w:r>
      <w:r w:rsidRPr="00F8266C">
        <w:rPr>
          <w:rFonts w:ascii="Calibri" w:hAnsi="Calibri" w:cs="Calibri"/>
          <w:spacing w:val="-7"/>
          <w:sz w:val="18"/>
          <w:szCs w:val="18"/>
        </w:rPr>
        <w:t xml:space="preserve"> </w:t>
      </w:r>
      <w:r w:rsidRPr="00F8266C">
        <w:rPr>
          <w:rFonts w:ascii="Calibri" w:hAnsi="Calibri" w:cs="Calibri"/>
          <w:sz w:val="18"/>
          <w:szCs w:val="18"/>
        </w:rPr>
        <w:t>(EU)</w:t>
      </w:r>
      <w:r w:rsidRPr="00F8266C">
        <w:rPr>
          <w:rFonts w:ascii="Calibri" w:hAnsi="Calibri" w:cs="Calibri"/>
          <w:spacing w:val="-7"/>
          <w:sz w:val="18"/>
          <w:szCs w:val="18"/>
        </w:rPr>
        <w:t xml:space="preserve"> </w:t>
      </w:r>
      <w:r w:rsidRPr="00F8266C">
        <w:rPr>
          <w:rFonts w:ascii="Calibri" w:hAnsi="Calibri" w:cs="Calibri"/>
          <w:sz w:val="18"/>
          <w:szCs w:val="18"/>
        </w:rPr>
        <w:t>2018/1999</w:t>
      </w:r>
      <w:r w:rsidRPr="00F8266C">
        <w:rPr>
          <w:rFonts w:ascii="Calibri" w:hAnsi="Calibri" w:cs="Calibri"/>
          <w:spacing w:val="-6"/>
          <w:sz w:val="18"/>
          <w:szCs w:val="18"/>
        </w:rPr>
        <w:t xml:space="preserve"> </w:t>
      </w:r>
      <w:r w:rsidRPr="00F8266C">
        <w:rPr>
          <w:rFonts w:ascii="Calibri" w:hAnsi="Calibri" w:cs="Calibri"/>
          <w:sz w:val="18"/>
          <w:szCs w:val="18"/>
        </w:rPr>
        <w:t>in</w:t>
      </w:r>
      <w:r w:rsidRPr="00F8266C">
        <w:rPr>
          <w:rFonts w:ascii="Calibri" w:hAnsi="Calibri" w:cs="Calibri"/>
          <w:spacing w:val="-7"/>
          <w:sz w:val="18"/>
          <w:szCs w:val="18"/>
        </w:rPr>
        <w:t xml:space="preserve"> </w:t>
      </w:r>
      <w:r w:rsidRPr="00F8266C">
        <w:rPr>
          <w:rFonts w:ascii="Calibri" w:hAnsi="Calibri" w:cs="Calibri"/>
          <w:sz w:val="18"/>
          <w:szCs w:val="18"/>
        </w:rPr>
        <w:t>Direktive</w:t>
      </w:r>
      <w:r w:rsidRPr="00F8266C">
        <w:rPr>
          <w:rFonts w:ascii="Calibri" w:hAnsi="Calibri" w:cs="Calibri"/>
          <w:spacing w:val="-5"/>
          <w:sz w:val="18"/>
          <w:szCs w:val="18"/>
        </w:rPr>
        <w:t xml:space="preserve"> </w:t>
      </w:r>
      <w:r w:rsidRPr="00F8266C">
        <w:rPr>
          <w:rFonts w:ascii="Calibri" w:hAnsi="Calibri" w:cs="Calibri"/>
          <w:sz w:val="18"/>
          <w:szCs w:val="18"/>
        </w:rPr>
        <w:t>98/70/ES</w:t>
      </w:r>
      <w:r w:rsidRPr="00F8266C">
        <w:rPr>
          <w:rFonts w:ascii="Calibri" w:hAnsi="Calibri" w:cs="Calibri"/>
          <w:spacing w:val="-8"/>
          <w:sz w:val="18"/>
          <w:szCs w:val="18"/>
        </w:rPr>
        <w:t xml:space="preserve"> </w:t>
      </w:r>
      <w:r w:rsidRPr="00F8266C">
        <w:rPr>
          <w:rFonts w:ascii="Calibri" w:hAnsi="Calibri" w:cs="Calibri"/>
          <w:sz w:val="18"/>
          <w:szCs w:val="18"/>
        </w:rPr>
        <w:t>glede</w:t>
      </w:r>
      <w:r w:rsidRPr="00F8266C">
        <w:rPr>
          <w:rFonts w:ascii="Calibri" w:hAnsi="Calibri" w:cs="Calibri"/>
          <w:spacing w:val="-8"/>
          <w:sz w:val="18"/>
          <w:szCs w:val="18"/>
        </w:rPr>
        <w:t xml:space="preserve"> </w:t>
      </w:r>
      <w:r w:rsidRPr="00F8266C">
        <w:rPr>
          <w:rFonts w:ascii="Calibri" w:hAnsi="Calibri" w:cs="Calibri"/>
          <w:sz w:val="18"/>
          <w:szCs w:val="18"/>
        </w:rPr>
        <w:t>spodbujanja</w:t>
      </w:r>
      <w:r w:rsidRPr="00F8266C">
        <w:rPr>
          <w:rFonts w:ascii="Calibri" w:hAnsi="Calibri" w:cs="Calibri"/>
          <w:spacing w:val="-7"/>
          <w:sz w:val="18"/>
          <w:szCs w:val="18"/>
        </w:rPr>
        <w:t xml:space="preserve"> </w:t>
      </w:r>
      <w:r w:rsidRPr="00F8266C">
        <w:rPr>
          <w:rFonts w:ascii="Calibri" w:hAnsi="Calibri" w:cs="Calibri"/>
          <w:sz w:val="18"/>
          <w:szCs w:val="18"/>
        </w:rPr>
        <w:t>energije</w:t>
      </w:r>
      <w:r w:rsidRPr="00F8266C">
        <w:rPr>
          <w:rFonts w:ascii="Calibri" w:hAnsi="Calibri" w:cs="Calibri"/>
          <w:spacing w:val="-7"/>
          <w:sz w:val="18"/>
          <w:szCs w:val="18"/>
        </w:rPr>
        <w:t xml:space="preserve"> </w:t>
      </w:r>
      <w:r w:rsidRPr="00F8266C">
        <w:rPr>
          <w:rFonts w:ascii="Calibri" w:hAnsi="Calibri" w:cs="Calibri"/>
          <w:sz w:val="18"/>
          <w:szCs w:val="18"/>
        </w:rPr>
        <w:t>iz</w:t>
      </w:r>
      <w:r w:rsidRPr="00F8266C">
        <w:rPr>
          <w:rFonts w:ascii="Calibri" w:hAnsi="Calibri" w:cs="Calibri"/>
          <w:spacing w:val="-5"/>
          <w:sz w:val="18"/>
          <w:szCs w:val="18"/>
        </w:rPr>
        <w:t xml:space="preserve"> </w:t>
      </w:r>
      <w:r w:rsidRPr="00F8266C">
        <w:rPr>
          <w:rFonts w:ascii="Calibri" w:hAnsi="Calibri" w:cs="Calibri"/>
          <w:sz w:val="18"/>
          <w:szCs w:val="18"/>
        </w:rPr>
        <w:t>obnovljivih</w:t>
      </w:r>
      <w:r w:rsidRPr="00F8266C">
        <w:rPr>
          <w:rFonts w:ascii="Calibri" w:hAnsi="Calibri" w:cs="Calibri"/>
          <w:spacing w:val="-7"/>
          <w:sz w:val="18"/>
          <w:szCs w:val="18"/>
        </w:rPr>
        <w:t xml:space="preserve"> </w:t>
      </w:r>
      <w:r w:rsidRPr="00F8266C">
        <w:rPr>
          <w:rFonts w:ascii="Calibri" w:hAnsi="Calibri" w:cs="Calibri"/>
          <w:sz w:val="18"/>
          <w:szCs w:val="18"/>
        </w:rPr>
        <w:t>virov</w:t>
      </w:r>
      <w:r w:rsidRPr="00F8266C">
        <w:rPr>
          <w:rFonts w:ascii="Calibri" w:hAnsi="Calibri" w:cs="Calibri"/>
          <w:spacing w:val="-5"/>
          <w:sz w:val="18"/>
          <w:szCs w:val="18"/>
        </w:rPr>
        <w:t xml:space="preserve"> </w:t>
      </w:r>
      <w:r w:rsidRPr="00F8266C">
        <w:rPr>
          <w:rFonts w:ascii="Calibri" w:hAnsi="Calibri" w:cs="Calibri"/>
          <w:sz w:val="18"/>
          <w:szCs w:val="18"/>
        </w:rPr>
        <w:t>ter</w:t>
      </w:r>
      <w:r w:rsidRPr="00F8266C">
        <w:rPr>
          <w:rFonts w:ascii="Calibri" w:hAnsi="Calibri" w:cs="Calibri"/>
          <w:spacing w:val="-5"/>
          <w:sz w:val="18"/>
          <w:szCs w:val="18"/>
        </w:rPr>
        <w:t xml:space="preserve"> </w:t>
      </w:r>
      <w:r w:rsidRPr="00F8266C">
        <w:rPr>
          <w:rFonts w:ascii="Calibri" w:hAnsi="Calibri" w:cs="Calibri"/>
          <w:sz w:val="18"/>
          <w:szCs w:val="18"/>
        </w:rPr>
        <w:t>razveljavitvi</w:t>
      </w:r>
      <w:r w:rsidRPr="00F8266C">
        <w:rPr>
          <w:rFonts w:ascii="Calibri" w:hAnsi="Calibri" w:cs="Calibri"/>
          <w:spacing w:val="-7"/>
          <w:sz w:val="18"/>
          <w:szCs w:val="18"/>
        </w:rPr>
        <w:t xml:space="preserve"> </w:t>
      </w:r>
      <w:r w:rsidRPr="00F8266C">
        <w:rPr>
          <w:rFonts w:ascii="Calibri" w:hAnsi="Calibri" w:cs="Calibri"/>
          <w:sz w:val="18"/>
          <w:szCs w:val="18"/>
        </w:rPr>
        <w:t>Direktive</w:t>
      </w:r>
      <w:r w:rsidRPr="00F8266C">
        <w:rPr>
          <w:rFonts w:ascii="Calibri" w:hAnsi="Calibri" w:cs="Calibri"/>
          <w:spacing w:val="-7"/>
          <w:sz w:val="18"/>
          <w:szCs w:val="18"/>
        </w:rPr>
        <w:t xml:space="preserve"> </w:t>
      </w:r>
      <w:r w:rsidRPr="00F8266C">
        <w:rPr>
          <w:rFonts w:ascii="Calibri" w:hAnsi="Calibri" w:cs="Calibri"/>
          <w:sz w:val="18"/>
          <w:szCs w:val="18"/>
        </w:rPr>
        <w:t>Sveta</w:t>
      </w:r>
      <w:r w:rsidRPr="00F8266C">
        <w:rPr>
          <w:rFonts w:ascii="Calibri" w:hAnsi="Calibri" w:cs="Calibri"/>
          <w:spacing w:val="-7"/>
          <w:sz w:val="18"/>
          <w:szCs w:val="18"/>
        </w:rPr>
        <w:t xml:space="preserve"> </w:t>
      </w:r>
      <w:r w:rsidRPr="00F8266C">
        <w:rPr>
          <w:rFonts w:ascii="Calibri" w:hAnsi="Calibri" w:cs="Calibri"/>
          <w:sz w:val="18"/>
          <w:szCs w:val="18"/>
        </w:rPr>
        <w:t>(EU)</w:t>
      </w:r>
      <w:r w:rsidRPr="00F8266C">
        <w:rPr>
          <w:rFonts w:ascii="Calibri" w:hAnsi="Calibri" w:cs="Calibri"/>
          <w:spacing w:val="40"/>
          <w:sz w:val="18"/>
          <w:szCs w:val="18"/>
        </w:rPr>
        <w:t xml:space="preserve"> </w:t>
      </w:r>
      <w:r w:rsidRPr="00F8266C">
        <w:rPr>
          <w:rFonts w:ascii="Calibri" w:hAnsi="Calibri" w:cs="Calibri"/>
          <w:sz w:val="18"/>
          <w:szCs w:val="18"/>
        </w:rPr>
        <w:t xml:space="preserve">2015/652; dostopno na: </w:t>
      </w:r>
      <w:hyperlink r:id="rId5" w:history="1">
        <w:r w:rsidRPr="005A0D31">
          <w:rPr>
            <w:rStyle w:val="Hiperpovezava1"/>
            <w:rFonts w:ascii="Calibri" w:hAnsi="Calibri" w:cs="Calibri"/>
            <w:sz w:val="18"/>
            <w:szCs w:val="18"/>
          </w:rPr>
          <w:t>EUR-</w:t>
        </w:r>
        <w:proofErr w:type="spellStart"/>
        <w:r w:rsidRPr="005A0D31">
          <w:rPr>
            <w:rStyle w:val="Hiperpovezava1"/>
            <w:rFonts w:ascii="Calibri" w:hAnsi="Calibri" w:cs="Calibri"/>
            <w:sz w:val="18"/>
            <w:szCs w:val="18"/>
          </w:rPr>
          <w:t>Lex</w:t>
        </w:r>
        <w:proofErr w:type="spellEnd"/>
        <w:r w:rsidRPr="005A0D31">
          <w:rPr>
            <w:rStyle w:val="Hiperpovezava1"/>
            <w:rFonts w:ascii="Calibri" w:hAnsi="Calibri" w:cs="Calibri"/>
            <w:sz w:val="18"/>
            <w:szCs w:val="18"/>
          </w:rPr>
          <w:t xml:space="preserve"> - 02018R1999-20231120 - SL - EUR-</w:t>
        </w:r>
        <w:proofErr w:type="spellStart"/>
        <w:r w:rsidRPr="005A0D31">
          <w:rPr>
            <w:rStyle w:val="Hiperpovezava1"/>
            <w:rFonts w:ascii="Calibri" w:hAnsi="Calibri" w:cs="Calibri"/>
            <w:sz w:val="18"/>
            <w:szCs w:val="18"/>
          </w:rPr>
          <w:t>Lex</w:t>
        </w:r>
        <w:proofErr w:type="spellEnd"/>
      </w:hyperlink>
    </w:p>
  </w:footnote>
  <w:footnote w:id="8">
    <w:p w14:paraId="019EA963" w14:textId="0B7FE47C" w:rsidR="004475E8" w:rsidRPr="00F8266C" w:rsidRDefault="004475E8" w:rsidP="00200D9F">
      <w:pPr>
        <w:pStyle w:val="Sprotnaopomba-besedilo"/>
        <w:jc w:val="both"/>
        <w:rPr>
          <w:sz w:val="18"/>
          <w:szCs w:val="18"/>
        </w:rPr>
      </w:pPr>
      <w:r w:rsidRPr="00F8266C">
        <w:rPr>
          <w:rStyle w:val="Sprotnaopomba-sklic"/>
          <w:sz w:val="18"/>
          <w:szCs w:val="18"/>
        </w:rPr>
        <w:footnoteRef/>
      </w:r>
      <w:r w:rsidRPr="00F8266C">
        <w:rPr>
          <w:sz w:val="18"/>
          <w:szCs w:val="18"/>
        </w:rPr>
        <w:t xml:space="preserve"> </w:t>
      </w:r>
      <w:r w:rsidRPr="00F8266C">
        <w:rPr>
          <w:spacing w:val="-2"/>
          <w:sz w:val="18"/>
          <w:szCs w:val="18"/>
        </w:rPr>
        <w:t>Dostopno</w:t>
      </w:r>
      <w:r w:rsidRPr="00F8266C">
        <w:rPr>
          <w:spacing w:val="46"/>
          <w:sz w:val="18"/>
          <w:szCs w:val="18"/>
        </w:rPr>
        <w:t xml:space="preserve"> </w:t>
      </w:r>
      <w:r w:rsidRPr="00F8266C">
        <w:rPr>
          <w:spacing w:val="-2"/>
          <w:sz w:val="18"/>
          <w:szCs w:val="18"/>
        </w:rPr>
        <w:t>na:</w:t>
      </w:r>
      <w:r w:rsidRPr="00F8266C">
        <w:rPr>
          <w:spacing w:val="46"/>
          <w:sz w:val="18"/>
          <w:szCs w:val="18"/>
        </w:rPr>
        <w:t xml:space="preserve"> </w:t>
      </w:r>
      <w:hyperlink r:id="rId6" w:history="1">
        <w:r w:rsidRPr="005A0D31">
          <w:rPr>
            <w:rStyle w:val="Hiperpovezava1"/>
            <w:sz w:val="18"/>
            <w:szCs w:val="18"/>
          </w:rPr>
          <w:t>Celoviti nacionalni energetski in podnebni načrt (NEPN 5.0), 28.2.2020</w:t>
        </w:r>
      </w:hyperlink>
    </w:p>
  </w:footnote>
  <w:footnote w:id="9">
    <w:p w14:paraId="19A81888" w14:textId="43FB1871" w:rsidR="004475E8" w:rsidRPr="00283D8A" w:rsidRDefault="004475E8" w:rsidP="00200D9F">
      <w:pPr>
        <w:pStyle w:val="Sprotnaopomba-besedilo"/>
        <w:jc w:val="both"/>
        <w:rPr>
          <w:sz w:val="18"/>
          <w:szCs w:val="18"/>
        </w:rPr>
      </w:pPr>
      <w:r w:rsidRPr="00F8266C">
        <w:rPr>
          <w:rStyle w:val="Sprotnaopomba-sklic"/>
          <w:sz w:val="18"/>
          <w:szCs w:val="18"/>
        </w:rPr>
        <w:footnoteRef/>
      </w:r>
      <w:r w:rsidRPr="00F8266C">
        <w:rPr>
          <w:sz w:val="18"/>
          <w:szCs w:val="18"/>
        </w:rPr>
        <w:t xml:space="preserve"> Dostopno na: </w:t>
      </w:r>
      <w:hyperlink r:id="rId7" w:history="1">
        <w:r w:rsidRPr="005A0D31">
          <w:rPr>
            <w:rStyle w:val="Hiperpovezava1"/>
            <w:sz w:val="18"/>
            <w:szCs w:val="18"/>
          </w:rPr>
          <w:t>Direktiva - 2023/1791 - SL - EUR-</w:t>
        </w:r>
        <w:proofErr w:type="spellStart"/>
        <w:r w:rsidRPr="005A0D31">
          <w:rPr>
            <w:rStyle w:val="Hiperpovezava1"/>
            <w:sz w:val="18"/>
            <w:szCs w:val="18"/>
          </w:rPr>
          <w:t>Lex</w:t>
        </w:r>
        <w:proofErr w:type="spellEnd"/>
      </w:hyperlink>
      <w:r w:rsidRPr="00283D8A">
        <w:rPr>
          <w:sz w:val="18"/>
          <w:szCs w:val="18"/>
        </w:rPr>
        <w:t xml:space="preserve"> </w:t>
      </w:r>
    </w:p>
  </w:footnote>
  <w:footnote w:id="10">
    <w:p w14:paraId="11A1488D" w14:textId="72ED5E71" w:rsidR="004475E8" w:rsidRPr="004B4BCE" w:rsidRDefault="004475E8" w:rsidP="00200D9F">
      <w:pPr>
        <w:pStyle w:val="Sprotnaopomba-besedilo"/>
        <w:jc w:val="both"/>
        <w:rPr>
          <w:sz w:val="18"/>
          <w:szCs w:val="18"/>
        </w:rPr>
      </w:pPr>
      <w:r w:rsidRPr="004B4BCE">
        <w:rPr>
          <w:rStyle w:val="Sprotnaopomba-sklic"/>
          <w:sz w:val="18"/>
          <w:szCs w:val="18"/>
        </w:rPr>
        <w:footnoteRef/>
      </w:r>
      <w:r w:rsidRPr="004B4BCE">
        <w:rPr>
          <w:sz w:val="18"/>
          <w:szCs w:val="18"/>
        </w:rPr>
        <w:t xml:space="preserve"> Dostopno na: </w:t>
      </w:r>
      <w:hyperlink r:id="rId8" w:history="1">
        <w:r w:rsidRPr="0063130C">
          <w:rPr>
            <w:rStyle w:val="Hiperpovezava1"/>
            <w:sz w:val="18"/>
            <w:szCs w:val="18"/>
          </w:rPr>
          <w:t>Direktiva 2012/27/EU Evropskega parlamenta in Sveta z dne 25. oktobra 2012 o energetski učinkovitosti, spremembi direktiv 2009/125/ES in 2010/30/EU ter razveljavitvi direktiv 2004/8/ES in 2006/32/</w:t>
        </w:r>
        <w:proofErr w:type="spellStart"/>
        <w:r w:rsidRPr="0063130C">
          <w:rPr>
            <w:rStyle w:val="Hiperpovezava1"/>
            <w:sz w:val="18"/>
            <w:szCs w:val="18"/>
          </w:rPr>
          <w:t>ESBesedilo</w:t>
        </w:r>
        <w:proofErr w:type="spellEnd"/>
        <w:r w:rsidRPr="0063130C">
          <w:rPr>
            <w:rStyle w:val="Hiperpovezava1"/>
            <w:sz w:val="18"/>
            <w:szCs w:val="18"/>
          </w:rPr>
          <w:t xml:space="preserve"> velja za EGP</w:t>
        </w:r>
      </w:hyperlink>
    </w:p>
  </w:footnote>
  <w:footnote w:id="11">
    <w:p w14:paraId="0B5DF6AF" w14:textId="13983DA7" w:rsidR="004475E8" w:rsidRPr="00283D8A" w:rsidRDefault="004475E8" w:rsidP="008608A1">
      <w:pPr>
        <w:pStyle w:val="Sprotnaopomba-besedilo"/>
        <w:rPr>
          <w:sz w:val="18"/>
          <w:szCs w:val="18"/>
        </w:rPr>
      </w:pPr>
      <w:r w:rsidRPr="00283D8A">
        <w:rPr>
          <w:rStyle w:val="Sprotnaopomba-sklic"/>
          <w:sz w:val="18"/>
          <w:szCs w:val="18"/>
        </w:rPr>
        <w:footnoteRef/>
      </w:r>
      <w:r w:rsidRPr="00283D8A">
        <w:rPr>
          <w:sz w:val="18"/>
          <w:szCs w:val="18"/>
        </w:rPr>
        <w:t xml:space="preserve"> </w:t>
      </w:r>
      <w:r w:rsidRPr="00347225">
        <w:rPr>
          <w:sz w:val="18"/>
          <w:szCs w:val="18"/>
        </w:rPr>
        <w:t xml:space="preserve">Dostopno na: </w:t>
      </w:r>
      <w:hyperlink r:id="rId9" w:history="1">
        <w:r w:rsidRPr="0029189F">
          <w:rPr>
            <w:rStyle w:val="Hiperpovezava1"/>
            <w:sz w:val="18"/>
            <w:szCs w:val="18"/>
          </w:rPr>
          <w:t>Konsolidirano BESEDILO: 32014R0651 — SL — 01.07.2023</w:t>
        </w:r>
      </w:hyperlink>
    </w:p>
  </w:footnote>
  <w:footnote w:id="12">
    <w:p w14:paraId="7794AF02" w14:textId="37032283" w:rsidR="004475E8" w:rsidRPr="00347225" w:rsidRDefault="004475E8" w:rsidP="00283D8A">
      <w:pPr>
        <w:pStyle w:val="Sprotnaopomba-besedilo"/>
        <w:rPr>
          <w:sz w:val="18"/>
          <w:szCs w:val="18"/>
        </w:rPr>
      </w:pPr>
      <w:r w:rsidRPr="00347225">
        <w:rPr>
          <w:rStyle w:val="Sprotnaopomba-sklic"/>
          <w:sz w:val="18"/>
          <w:szCs w:val="18"/>
        </w:rPr>
        <w:footnoteRef/>
      </w:r>
      <w:r w:rsidRPr="00347225">
        <w:rPr>
          <w:sz w:val="18"/>
          <w:szCs w:val="18"/>
        </w:rPr>
        <w:t xml:space="preserve"> Dostopno na: </w:t>
      </w:r>
      <w:hyperlink r:id="rId10" w:history="1">
        <w:r w:rsidRPr="0029189F">
          <w:rPr>
            <w:rStyle w:val="Hiperpovezava1"/>
            <w:sz w:val="18"/>
            <w:szCs w:val="18"/>
          </w:rPr>
          <w:t>Navodila in smernice - Evropska sredstva</w:t>
        </w:r>
      </w:hyperlink>
    </w:p>
  </w:footnote>
  <w:footnote w:id="13">
    <w:p w14:paraId="2567895A" w14:textId="2944E243" w:rsidR="004475E8" w:rsidRPr="00347225" w:rsidRDefault="004475E8" w:rsidP="00834FCA">
      <w:pPr>
        <w:pStyle w:val="Sprotnaopomba-besedilo"/>
        <w:rPr>
          <w:sz w:val="18"/>
          <w:szCs w:val="18"/>
        </w:rPr>
      </w:pPr>
      <w:r w:rsidRPr="00347225">
        <w:rPr>
          <w:rStyle w:val="Sprotnaopomba-sklic"/>
          <w:sz w:val="18"/>
          <w:szCs w:val="18"/>
        </w:rPr>
        <w:footnoteRef/>
      </w:r>
      <w:r w:rsidRPr="00347225">
        <w:rPr>
          <w:sz w:val="18"/>
          <w:szCs w:val="18"/>
        </w:rPr>
        <w:t xml:space="preserve"> Dostopno na: </w:t>
      </w:r>
      <w:hyperlink r:id="rId11" w:history="1">
        <w:r w:rsidRPr="0029189F">
          <w:rPr>
            <w:rStyle w:val="Hiperpovezava1"/>
            <w:sz w:val="18"/>
            <w:szCs w:val="18"/>
          </w:rPr>
          <w:t>Merila_03_03_.2025_popravek-Meril-po-seji-18.3.2025-1.docx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B435B" w14:textId="77777777" w:rsidR="004475E8" w:rsidRDefault="004475E8" w:rsidP="0025505B">
    <w:pPr>
      <w:pStyle w:val="Glava"/>
      <w:tabs>
        <w:tab w:val="left" w:pos="5112"/>
      </w:tabs>
      <w:spacing w:before="120" w:after="120" w:line="240" w:lineRule="exact"/>
      <w:rPr>
        <w:rFonts w:ascii="Republika" w:hAnsi="Republika"/>
        <w:caps/>
      </w:rPr>
    </w:pPr>
    <w:r>
      <w:rPr>
        <w:noProof/>
        <w:lang w:eastAsia="sl-SI"/>
      </w:rPr>
      <w:drawing>
        <wp:anchor distT="0" distB="0" distL="114300" distR="114300" simplePos="0" relativeHeight="251659264" behindDoc="0" locked="0" layoutInCell="1" allowOverlap="1" wp14:anchorId="683C4899" wp14:editId="703B3687">
          <wp:simplePos x="0" y="0"/>
          <wp:positionH relativeFrom="column">
            <wp:posOffset>-506730</wp:posOffset>
          </wp:positionH>
          <wp:positionV relativeFrom="paragraph">
            <wp:posOffset>-81915</wp:posOffset>
          </wp:positionV>
          <wp:extent cx="3810000" cy="396240"/>
          <wp:effectExtent l="0" t="0" r="0" b="0"/>
          <wp:wrapSquare wrapText="bothSides"/>
          <wp:docPr id="913045946" name="Slika 913045946" descr="Logo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75655" name="Slika 1450575655" descr="Logo Ministrstvo za okolje, podnebje in energij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63DF6F" w14:textId="77777777" w:rsidR="004475E8" w:rsidRDefault="004475E8" w:rsidP="0025505B">
    <w:pPr>
      <w:pStyle w:val="Glava"/>
      <w:tabs>
        <w:tab w:val="left" w:pos="5112"/>
      </w:tabs>
      <w:rPr>
        <w:rFonts w:ascii="Republika" w:hAnsi="Republika"/>
        <w:caps/>
      </w:rPr>
    </w:pPr>
    <w:r w:rsidRPr="00004C04">
      <w:rPr>
        <w:rFonts w:ascii="Republika" w:hAnsi="Republika"/>
        <w:noProof/>
        <w:lang w:eastAsia="sl-SI"/>
      </w:rPr>
      <w:drawing>
        <wp:anchor distT="0" distB="0" distL="114300" distR="114300" simplePos="0" relativeHeight="251660288" behindDoc="0" locked="0" layoutInCell="1" allowOverlap="1" wp14:anchorId="5C38F952" wp14:editId="2119A69C">
          <wp:simplePos x="0" y="0"/>
          <wp:positionH relativeFrom="column">
            <wp:posOffset>3414751</wp:posOffset>
          </wp:positionH>
          <wp:positionV relativeFrom="paragraph">
            <wp:posOffset>5741</wp:posOffset>
          </wp:positionV>
          <wp:extent cx="856615" cy="476250"/>
          <wp:effectExtent l="0" t="0" r="635" b="0"/>
          <wp:wrapThrough wrapText="bothSides">
            <wp:wrapPolygon edited="0">
              <wp:start x="0" y="0"/>
              <wp:lineTo x="0" y="20736"/>
              <wp:lineTo x="21136" y="20736"/>
              <wp:lineTo x="21136" y="0"/>
              <wp:lineTo x="0" y="0"/>
            </wp:wrapPolygon>
          </wp:wrapThrough>
          <wp:docPr id="944778343" name="Slika 944778343" descr="Logo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51261" name="Slika 1268951261" descr="Logo I Feel Sloveni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3F45">
      <w:rPr>
        <w:rFonts w:cs="Arial"/>
        <w:b/>
        <w:smallCaps/>
        <w:noProof/>
        <w:color w:val="FFFFFF" w:themeColor="background1"/>
        <w:lang w:eastAsia="sl-SI"/>
      </w:rPr>
      <w:drawing>
        <wp:anchor distT="0" distB="0" distL="114300" distR="114300" simplePos="0" relativeHeight="251661312" behindDoc="0" locked="0" layoutInCell="1" allowOverlap="1" wp14:anchorId="6FEC146E" wp14:editId="08A0FE09">
          <wp:simplePos x="0" y="0"/>
          <wp:positionH relativeFrom="column">
            <wp:posOffset>4291965</wp:posOffset>
          </wp:positionH>
          <wp:positionV relativeFrom="paragraph">
            <wp:posOffset>6350</wp:posOffset>
          </wp:positionV>
          <wp:extent cx="2324100" cy="487680"/>
          <wp:effectExtent l="0" t="0" r="0" b="7620"/>
          <wp:wrapThrough wrapText="bothSides">
            <wp:wrapPolygon edited="0">
              <wp:start x="0" y="0"/>
              <wp:lineTo x="0" y="21094"/>
              <wp:lineTo x="21423" y="21094"/>
              <wp:lineTo x="21423" y="0"/>
              <wp:lineTo x="0" y="0"/>
            </wp:wrapPolygon>
          </wp:wrapThrough>
          <wp:docPr id="1484783486" name="Slika 1484783486"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18195" name="Slika 994418195" descr="Logo Sofinancira Evropska unija"/>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324100" cy="487680"/>
                  </a:xfrm>
                  <a:prstGeom prst="rect">
                    <a:avLst/>
                  </a:prstGeom>
                  <a:noFill/>
                  <a:ln>
                    <a:noFill/>
                  </a:ln>
                </pic:spPr>
              </pic:pic>
            </a:graphicData>
          </a:graphic>
        </wp:anchor>
      </w:drawing>
    </w:r>
  </w:p>
  <w:p w14:paraId="677F9C4F" w14:textId="77777777" w:rsidR="004475E8" w:rsidRDefault="004475E8" w:rsidP="0025505B">
    <w:pPr>
      <w:pStyle w:val="Glava"/>
      <w:tabs>
        <w:tab w:val="left" w:pos="5112"/>
      </w:tabs>
      <w:ind w:left="142"/>
      <w:rPr>
        <w:rFonts w:ascii="Republika" w:hAnsi="Republika" w:cs="Arial"/>
        <w:sz w:val="16"/>
      </w:rPr>
    </w:pPr>
    <w:r>
      <w:rPr>
        <w:rFonts w:ascii="Republika" w:hAnsi="Republika" w:cs="Arial"/>
        <w:sz w:val="16"/>
      </w:rPr>
      <w:t>L</w:t>
    </w:r>
    <w:r w:rsidRPr="00A37E98">
      <w:rPr>
        <w:rFonts w:ascii="Republika" w:hAnsi="Republika" w:cs="Arial"/>
        <w:sz w:val="16"/>
      </w:rPr>
      <w:t>angusova ulica 4, 1000 Ljubljana</w:t>
    </w:r>
    <w:r>
      <w:rPr>
        <w:rFonts w:ascii="Republika" w:hAnsi="Republika" w:cs="Arial"/>
        <w:sz w:val="16"/>
      </w:rPr>
      <w:tab/>
    </w:r>
  </w:p>
  <w:p w14:paraId="259C6DA0" w14:textId="77777777" w:rsidR="004475E8" w:rsidRPr="00A37E98" w:rsidRDefault="004475E8" w:rsidP="0025505B">
    <w:pPr>
      <w:pStyle w:val="Glava"/>
      <w:tabs>
        <w:tab w:val="left" w:pos="5112"/>
      </w:tabs>
      <w:ind w:left="142"/>
      <w:rPr>
        <w:rFonts w:ascii="Republika" w:hAnsi="Republika" w:cs="Arial"/>
        <w:sz w:val="16"/>
      </w:rPr>
    </w:pPr>
    <w:r>
      <w:rPr>
        <w:rFonts w:ascii="Republika" w:hAnsi="Republika" w:cs="Arial"/>
        <w:sz w:val="16"/>
      </w:rPr>
      <w:tab/>
    </w:r>
    <w:r w:rsidRPr="00A37E98">
      <w:rPr>
        <w:rFonts w:ascii="Republika" w:hAnsi="Republika" w:cs="Arial"/>
        <w:sz w:val="16"/>
      </w:rPr>
      <w:t>T: 01 478 82 00</w:t>
    </w:r>
  </w:p>
  <w:p w14:paraId="7D264E51" w14:textId="77777777" w:rsidR="004475E8" w:rsidRPr="00A37E98" w:rsidRDefault="004475E8" w:rsidP="0025505B">
    <w:pPr>
      <w:pStyle w:val="Glava"/>
      <w:tabs>
        <w:tab w:val="left" w:pos="5112"/>
      </w:tabs>
      <w:spacing w:line="240" w:lineRule="exact"/>
      <w:rPr>
        <w:rFonts w:ascii="Republika" w:hAnsi="Republika" w:cs="Arial"/>
        <w:sz w:val="16"/>
      </w:rPr>
    </w:pPr>
    <w:r>
      <w:rPr>
        <w:rFonts w:ascii="Republika" w:hAnsi="Republika" w:cs="Arial"/>
        <w:sz w:val="16"/>
      </w:rPr>
      <w:tab/>
      <w:t xml:space="preserve">       </w:t>
    </w:r>
    <w:r w:rsidRPr="00A37E98">
      <w:rPr>
        <w:rFonts w:ascii="Republika" w:hAnsi="Republika" w:cs="Arial"/>
        <w:sz w:val="16"/>
      </w:rPr>
      <w:t>E: gp.mope@gov.si</w:t>
    </w:r>
  </w:p>
  <w:p w14:paraId="4197664C" w14:textId="77777777" w:rsidR="004475E8" w:rsidRPr="0045740A" w:rsidRDefault="004475E8" w:rsidP="0025505B">
    <w:pPr>
      <w:pStyle w:val="Glava"/>
      <w:tabs>
        <w:tab w:val="left" w:pos="5112"/>
      </w:tabs>
      <w:spacing w:line="240" w:lineRule="exact"/>
    </w:pPr>
    <w:r>
      <w:rPr>
        <w:rFonts w:ascii="Republika" w:hAnsi="Republika"/>
      </w:rPr>
      <w:tab/>
      <w:t xml:space="preserve">   </w:t>
    </w:r>
    <w:r w:rsidRPr="004B532A">
      <w:rPr>
        <w:rFonts w:ascii="Republika" w:hAnsi="Republika" w:cs="Arial"/>
        <w:sz w:val="16"/>
      </w:rPr>
      <w:t>www.</w:t>
    </w:r>
    <w:r w:rsidRPr="00A37E98">
      <w:rPr>
        <w:rFonts w:ascii="Republika" w:hAnsi="Republika" w:cs="Arial"/>
        <w:sz w:val="16"/>
      </w:rPr>
      <w:t>mope</w:t>
    </w:r>
    <w:r>
      <w:rPr>
        <w:rFonts w:ascii="Republika" w:hAnsi="Republika" w:cs="Arial"/>
        <w:sz w:val="16"/>
      </w:rPr>
      <w:t>.</w:t>
    </w:r>
    <w:r w:rsidRPr="00A37E98">
      <w:rPr>
        <w:rFonts w:ascii="Republika" w:hAnsi="Republika" w:cs="Arial"/>
        <w:sz w:val="16"/>
      </w:rPr>
      <w:t>gov.si</w:t>
    </w:r>
    <w:r>
      <w:rPr>
        <w:rFonts w:ascii="Republika" w:hAnsi="Republika"/>
      </w:rPr>
      <w:t xml:space="preserve"> </w:t>
    </w:r>
  </w:p>
  <w:p w14:paraId="016A111F" w14:textId="77777777" w:rsidR="004475E8" w:rsidRDefault="004475E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4C0D" w14:textId="77777777" w:rsidR="004475E8" w:rsidRDefault="004475E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CEE"/>
    <w:multiLevelType w:val="hybridMultilevel"/>
    <w:tmpl w:val="25161EE8"/>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75A2771"/>
    <w:multiLevelType w:val="hybridMultilevel"/>
    <w:tmpl w:val="B1A20BE6"/>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A465D29"/>
    <w:multiLevelType w:val="hybridMultilevel"/>
    <w:tmpl w:val="7088AEDE"/>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D2E4186"/>
    <w:multiLevelType w:val="hybridMultilevel"/>
    <w:tmpl w:val="D4F69380"/>
    <w:lvl w:ilvl="0" w:tplc="19A64E58">
      <w:numFmt w:val="bullet"/>
      <w:lvlText w:val="-"/>
      <w:lvlJc w:val="left"/>
      <w:pPr>
        <w:ind w:left="1570" w:hanging="360"/>
      </w:pPr>
      <w:rPr>
        <w:rFonts w:ascii="Calibri" w:eastAsia="Calibri" w:hAnsi="Calibri" w:cs="Calibri" w:hint="default"/>
        <w:b w:val="0"/>
        <w:bCs w:val="0"/>
        <w:i w:val="0"/>
        <w:iCs w:val="0"/>
        <w:spacing w:val="0"/>
        <w:w w:val="100"/>
        <w:sz w:val="22"/>
        <w:szCs w:val="22"/>
        <w:lang w:val="sl-SI" w:eastAsia="en-US" w:bidi="ar-SA"/>
      </w:rPr>
    </w:lvl>
    <w:lvl w:ilvl="1" w:tplc="1CA0ABFC">
      <w:numFmt w:val="bullet"/>
      <w:lvlText w:val="•"/>
      <w:lvlJc w:val="left"/>
      <w:pPr>
        <w:ind w:left="2428" w:hanging="360"/>
      </w:pPr>
      <w:rPr>
        <w:rFonts w:hint="default"/>
        <w:lang w:val="sl-SI" w:eastAsia="en-US" w:bidi="ar-SA"/>
      </w:rPr>
    </w:lvl>
    <w:lvl w:ilvl="2" w:tplc="6E60DB8C">
      <w:numFmt w:val="bullet"/>
      <w:lvlText w:val="•"/>
      <w:lvlJc w:val="left"/>
      <w:pPr>
        <w:ind w:left="3277" w:hanging="360"/>
      </w:pPr>
      <w:rPr>
        <w:rFonts w:hint="default"/>
        <w:lang w:val="sl-SI" w:eastAsia="en-US" w:bidi="ar-SA"/>
      </w:rPr>
    </w:lvl>
    <w:lvl w:ilvl="3" w:tplc="199E3AEC">
      <w:numFmt w:val="bullet"/>
      <w:lvlText w:val="•"/>
      <w:lvlJc w:val="left"/>
      <w:pPr>
        <w:ind w:left="4125" w:hanging="360"/>
      </w:pPr>
      <w:rPr>
        <w:rFonts w:hint="default"/>
        <w:lang w:val="sl-SI" w:eastAsia="en-US" w:bidi="ar-SA"/>
      </w:rPr>
    </w:lvl>
    <w:lvl w:ilvl="4" w:tplc="F05A3162">
      <w:numFmt w:val="bullet"/>
      <w:lvlText w:val="•"/>
      <w:lvlJc w:val="left"/>
      <w:pPr>
        <w:ind w:left="4974" w:hanging="360"/>
      </w:pPr>
      <w:rPr>
        <w:rFonts w:hint="default"/>
        <w:lang w:val="sl-SI" w:eastAsia="en-US" w:bidi="ar-SA"/>
      </w:rPr>
    </w:lvl>
    <w:lvl w:ilvl="5" w:tplc="D36EBFDC">
      <w:numFmt w:val="bullet"/>
      <w:lvlText w:val="•"/>
      <w:lvlJc w:val="left"/>
      <w:pPr>
        <w:ind w:left="5822" w:hanging="360"/>
      </w:pPr>
      <w:rPr>
        <w:rFonts w:hint="default"/>
        <w:lang w:val="sl-SI" w:eastAsia="en-US" w:bidi="ar-SA"/>
      </w:rPr>
    </w:lvl>
    <w:lvl w:ilvl="6" w:tplc="D2B02258">
      <w:numFmt w:val="bullet"/>
      <w:lvlText w:val="•"/>
      <w:lvlJc w:val="left"/>
      <w:pPr>
        <w:ind w:left="6671" w:hanging="360"/>
      </w:pPr>
      <w:rPr>
        <w:rFonts w:hint="default"/>
        <w:lang w:val="sl-SI" w:eastAsia="en-US" w:bidi="ar-SA"/>
      </w:rPr>
    </w:lvl>
    <w:lvl w:ilvl="7" w:tplc="F072D1FE">
      <w:numFmt w:val="bullet"/>
      <w:lvlText w:val="•"/>
      <w:lvlJc w:val="left"/>
      <w:pPr>
        <w:ind w:left="7519" w:hanging="360"/>
      </w:pPr>
      <w:rPr>
        <w:rFonts w:hint="default"/>
        <w:lang w:val="sl-SI" w:eastAsia="en-US" w:bidi="ar-SA"/>
      </w:rPr>
    </w:lvl>
    <w:lvl w:ilvl="8" w:tplc="AAA02CC4">
      <w:numFmt w:val="bullet"/>
      <w:lvlText w:val="•"/>
      <w:lvlJc w:val="left"/>
      <w:pPr>
        <w:ind w:left="8368" w:hanging="360"/>
      </w:pPr>
      <w:rPr>
        <w:rFonts w:hint="default"/>
        <w:lang w:val="sl-SI" w:eastAsia="en-US" w:bidi="ar-SA"/>
      </w:rPr>
    </w:lvl>
  </w:abstractNum>
  <w:abstractNum w:abstractNumId="4" w15:restartNumberingAfterBreak="0">
    <w:nsid w:val="10CC112F"/>
    <w:multiLevelType w:val="hybridMultilevel"/>
    <w:tmpl w:val="D8F4A9C6"/>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69452D4"/>
    <w:multiLevelType w:val="hybridMultilevel"/>
    <w:tmpl w:val="D18A3B02"/>
    <w:lvl w:ilvl="0" w:tplc="09542B36">
      <w:start w:val="1"/>
      <w:numFmt w:val="bullet"/>
      <w:lvlText w:val="-"/>
      <w:lvlJc w:val="left"/>
      <w:pPr>
        <w:ind w:left="720" w:hanging="360"/>
      </w:pPr>
      <w:rPr>
        <w:rFonts w:ascii="Symbol" w:hAnsi="Symbol" w:hint="default"/>
      </w:rPr>
    </w:lvl>
    <w:lvl w:ilvl="1" w:tplc="08F63DF8">
      <w:start w:val="1"/>
      <w:numFmt w:val="bullet"/>
      <w:lvlText w:val="o"/>
      <w:lvlJc w:val="left"/>
      <w:pPr>
        <w:ind w:left="1440" w:hanging="360"/>
      </w:pPr>
      <w:rPr>
        <w:rFonts w:ascii="Courier New" w:hAnsi="Courier New" w:hint="default"/>
      </w:rPr>
    </w:lvl>
    <w:lvl w:ilvl="2" w:tplc="B0FE8692">
      <w:start w:val="1"/>
      <w:numFmt w:val="bullet"/>
      <w:lvlText w:val=""/>
      <w:lvlJc w:val="left"/>
      <w:pPr>
        <w:ind w:left="2160" w:hanging="360"/>
      </w:pPr>
      <w:rPr>
        <w:rFonts w:ascii="Wingdings" w:hAnsi="Wingdings" w:hint="default"/>
      </w:rPr>
    </w:lvl>
    <w:lvl w:ilvl="3" w:tplc="223E21B4">
      <w:start w:val="1"/>
      <w:numFmt w:val="bullet"/>
      <w:lvlText w:val=""/>
      <w:lvlJc w:val="left"/>
      <w:pPr>
        <w:ind w:left="2880" w:hanging="360"/>
      </w:pPr>
      <w:rPr>
        <w:rFonts w:ascii="Symbol" w:hAnsi="Symbol" w:hint="default"/>
      </w:rPr>
    </w:lvl>
    <w:lvl w:ilvl="4" w:tplc="62665620">
      <w:start w:val="1"/>
      <w:numFmt w:val="bullet"/>
      <w:lvlText w:val="o"/>
      <w:lvlJc w:val="left"/>
      <w:pPr>
        <w:ind w:left="3600" w:hanging="360"/>
      </w:pPr>
      <w:rPr>
        <w:rFonts w:ascii="Courier New" w:hAnsi="Courier New" w:hint="default"/>
      </w:rPr>
    </w:lvl>
    <w:lvl w:ilvl="5" w:tplc="8C54198E">
      <w:start w:val="1"/>
      <w:numFmt w:val="bullet"/>
      <w:lvlText w:val=""/>
      <w:lvlJc w:val="left"/>
      <w:pPr>
        <w:ind w:left="4320" w:hanging="360"/>
      </w:pPr>
      <w:rPr>
        <w:rFonts w:ascii="Wingdings" w:hAnsi="Wingdings" w:hint="default"/>
      </w:rPr>
    </w:lvl>
    <w:lvl w:ilvl="6" w:tplc="BDE23C00">
      <w:start w:val="1"/>
      <w:numFmt w:val="bullet"/>
      <w:lvlText w:val=""/>
      <w:lvlJc w:val="left"/>
      <w:pPr>
        <w:ind w:left="5040" w:hanging="360"/>
      </w:pPr>
      <w:rPr>
        <w:rFonts w:ascii="Symbol" w:hAnsi="Symbol" w:hint="default"/>
      </w:rPr>
    </w:lvl>
    <w:lvl w:ilvl="7" w:tplc="1D84C7A8">
      <w:start w:val="1"/>
      <w:numFmt w:val="bullet"/>
      <w:lvlText w:val="o"/>
      <w:lvlJc w:val="left"/>
      <w:pPr>
        <w:ind w:left="5760" w:hanging="360"/>
      </w:pPr>
      <w:rPr>
        <w:rFonts w:ascii="Courier New" w:hAnsi="Courier New" w:hint="default"/>
      </w:rPr>
    </w:lvl>
    <w:lvl w:ilvl="8" w:tplc="FC26C87C">
      <w:start w:val="1"/>
      <w:numFmt w:val="bullet"/>
      <w:lvlText w:val=""/>
      <w:lvlJc w:val="left"/>
      <w:pPr>
        <w:ind w:left="6480" w:hanging="360"/>
      </w:pPr>
      <w:rPr>
        <w:rFonts w:ascii="Wingdings" w:hAnsi="Wingdings" w:hint="default"/>
      </w:rPr>
    </w:lvl>
  </w:abstractNum>
  <w:abstractNum w:abstractNumId="6" w15:restartNumberingAfterBreak="0">
    <w:nsid w:val="17A25CFC"/>
    <w:multiLevelType w:val="hybridMultilevel"/>
    <w:tmpl w:val="BFAA51DC"/>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E45E8C8A">
      <w:start w:val="10"/>
      <w:numFmt w:val="bullet"/>
      <w:lvlText w:val="•"/>
      <w:lvlJc w:val="left"/>
      <w:pPr>
        <w:ind w:left="1425" w:hanging="705"/>
      </w:pPr>
      <w:rPr>
        <w:rFonts w:ascii="Calibri" w:eastAsia="Calibri" w:hAnsi="Calibri" w:cs="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7DA483A"/>
    <w:multiLevelType w:val="hybridMultilevel"/>
    <w:tmpl w:val="2F4A7790"/>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81045DC"/>
    <w:multiLevelType w:val="hybridMultilevel"/>
    <w:tmpl w:val="88BC0564"/>
    <w:lvl w:ilvl="0" w:tplc="15329FDE">
      <w:start w:val="1"/>
      <w:numFmt w:val="upperRoman"/>
      <w:lvlText w:val="%1."/>
      <w:lvlJc w:val="left"/>
      <w:pPr>
        <w:ind w:left="1570" w:hanging="478"/>
      </w:pPr>
      <w:rPr>
        <w:rFonts w:ascii="Calibri" w:eastAsia="Calibri" w:hAnsi="Calibri" w:cs="Calibri" w:hint="default"/>
        <w:b/>
        <w:bCs/>
        <w:i w:val="0"/>
        <w:iCs w:val="0"/>
        <w:spacing w:val="0"/>
        <w:w w:val="100"/>
        <w:sz w:val="22"/>
        <w:szCs w:val="22"/>
        <w:lang w:val="sl-SI" w:eastAsia="en-US" w:bidi="ar-SA"/>
      </w:rPr>
    </w:lvl>
    <w:lvl w:ilvl="1" w:tplc="A8DC96FA">
      <w:numFmt w:val="bullet"/>
      <w:lvlText w:val="•"/>
      <w:lvlJc w:val="left"/>
      <w:pPr>
        <w:ind w:left="2428" w:hanging="478"/>
      </w:pPr>
      <w:rPr>
        <w:rFonts w:hint="default"/>
        <w:lang w:val="sl-SI" w:eastAsia="en-US" w:bidi="ar-SA"/>
      </w:rPr>
    </w:lvl>
    <w:lvl w:ilvl="2" w:tplc="985A580E">
      <w:numFmt w:val="bullet"/>
      <w:lvlText w:val="•"/>
      <w:lvlJc w:val="left"/>
      <w:pPr>
        <w:ind w:left="3277" w:hanging="478"/>
      </w:pPr>
      <w:rPr>
        <w:rFonts w:hint="default"/>
        <w:lang w:val="sl-SI" w:eastAsia="en-US" w:bidi="ar-SA"/>
      </w:rPr>
    </w:lvl>
    <w:lvl w:ilvl="3" w:tplc="9E885BC0">
      <w:numFmt w:val="bullet"/>
      <w:lvlText w:val="•"/>
      <w:lvlJc w:val="left"/>
      <w:pPr>
        <w:ind w:left="4125" w:hanging="478"/>
      </w:pPr>
      <w:rPr>
        <w:rFonts w:hint="default"/>
        <w:lang w:val="sl-SI" w:eastAsia="en-US" w:bidi="ar-SA"/>
      </w:rPr>
    </w:lvl>
    <w:lvl w:ilvl="4" w:tplc="3A0C273A">
      <w:numFmt w:val="bullet"/>
      <w:lvlText w:val="•"/>
      <w:lvlJc w:val="left"/>
      <w:pPr>
        <w:ind w:left="4974" w:hanging="478"/>
      </w:pPr>
      <w:rPr>
        <w:rFonts w:hint="default"/>
        <w:lang w:val="sl-SI" w:eastAsia="en-US" w:bidi="ar-SA"/>
      </w:rPr>
    </w:lvl>
    <w:lvl w:ilvl="5" w:tplc="5B4622A0">
      <w:numFmt w:val="bullet"/>
      <w:lvlText w:val="•"/>
      <w:lvlJc w:val="left"/>
      <w:pPr>
        <w:ind w:left="5822" w:hanging="478"/>
      </w:pPr>
      <w:rPr>
        <w:rFonts w:hint="default"/>
        <w:lang w:val="sl-SI" w:eastAsia="en-US" w:bidi="ar-SA"/>
      </w:rPr>
    </w:lvl>
    <w:lvl w:ilvl="6" w:tplc="B56A14FA">
      <w:numFmt w:val="bullet"/>
      <w:lvlText w:val="•"/>
      <w:lvlJc w:val="left"/>
      <w:pPr>
        <w:ind w:left="6671" w:hanging="478"/>
      </w:pPr>
      <w:rPr>
        <w:rFonts w:hint="default"/>
        <w:lang w:val="sl-SI" w:eastAsia="en-US" w:bidi="ar-SA"/>
      </w:rPr>
    </w:lvl>
    <w:lvl w:ilvl="7" w:tplc="3BBC085C">
      <w:numFmt w:val="bullet"/>
      <w:lvlText w:val="•"/>
      <w:lvlJc w:val="left"/>
      <w:pPr>
        <w:ind w:left="7519" w:hanging="478"/>
      </w:pPr>
      <w:rPr>
        <w:rFonts w:hint="default"/>
        <w:lang w:val="sl-SI" w:eastAsia="en-US" w:bidi="ar-SA"/>
      </w:rPr>
    </w:lvl>
    <w:lvl w:ilvl="8" w:tplc="33E092FE">
      <w:numFmt w:val="bullet"/>
      <w:lvlText w:val="•"/>
      <w:lvlJc w:val="left"/>
      <w:pPr>
        <w:ind w:left="8368" w:hanging="478"/>
      </w:pPr>
      <w:rPr>
        <w:rFonts w:hint="default"/>
        <w:lang w:val="sl-SI" w:eastAsia="en-US" w:bidi="ar-SA"/>
      </w:rPr>
    </w:lvl>
  </w:abstractNum>
  <w:abstractNum w:abstractNumId="9" w15:restartNumberingAfterBreak="0">
    <w:nsid w:val="244A61DF"/>
    <w:multiLevelType w:val="hybridMultilevel"/>
    <w:tmpl w:val="01C059E0"/>
    <w:lvl w:ilvl="0" w:tplc="FFFFFFFF">
      <w:start w:val="1"/>
      <w:numFmt w:val="bullet"/>
      <w:lvlText w:val="-"/>
      <w:lvlJc w:val="left"/>
      <w:pPr>
        <w:ind w:left="360" w:hanging="360"/>
      </w:pPr>
      <w:rPr>
        <w:rFonts w:ascii="Calibri" w:hAnsi="Calibri" w:hint="default"/>
        <w:b w:val="0"/>
        <w:bCs w:val="0"/>
        <w:i w:val="0"/>
        <w:iCs w:val="0"/>
        <w:spacing w:val="0"/>
        <w:w w:val="100"/>
        <w:sz w:val="22"/>
        <w:szCs w:val="22"/>
        <w:lang w:val="sl-SI" w:eastAsia="en-US" w:bidi="ar-SA"/>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6636B14"/>
    <w:multiLevelType w:val="hybridMultilevel"/>
    <w:tmpl w:val="EDF687EE"/>
    <w:lvl w:ilvl="0" w:tplc="DDE40A56">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2707724D"/>
    <w:multiLevelType w:val="hybridMultilevel"/>
    <w:tmpl w:val="75C8F00C"/>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8894C45"/>
    <w:multiLevelType w:val="hybridMultilevel"/>
    <w:tmpl w:val="EC145A3E"/>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50924800">
      <w:start w:val="10"/>
      <w:numFmt w:val="bullet"/>
      <w:lvlText w:val="−"/>
      <w:lvlJc w:val="left"/>
      <w:pPr>
        <w:ind w:left="1080" w:hanging="360"/>
      </w:pPr>
      <w:rPr>
        <w:rFonts w:ascii="Calibri" w:eastAsia="Calibri" w:hAnsi="Calibri" w:cs="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C9B7EB4"/>
    <w:multiLevelType w:val="hybridMultilevel"/>
    <w:tmpl w:val="3F028E42"/>
    <w:lvl w:ilvl="0" w:tplc="DE981982">
      <w:numFmt w:val="bullet"/>
      <w:lvlText w:val=""/>
      <w:lvlJc w:val="left"/>
      <w:pPr>
        <w:ind w:left="1570" w:hanging="360"/>
      </w:pPr>
      <w:rPr>
        <w:rFonts w:ascii="Symbol" w:eastAsia="Symbol" w:hAnsi="Symbol" w:cs="Symbol" w:hint="default"/>
        <w:b w:val="0"/>
        <w:bCs w:val="0"/>
        <w:i w:val="0"/>
        <w:iCs w:val="0"/>
        <w:spacing w:val="0"/>
        <w:w w:val="100"/>
        <w:sz w:val="22"/>
        <w:szCs w:val="22"/>
        <w:lang w:val="sl-SI" w:eastAsia="en-US" w:bidi="ar-SA"/>
      </w:rPr>
    </w:lvl>
    <w:lvl w:ilvl="1" w:tplc="1346D5FC">
      <w:numFmt w:val="bullet"/>
      <w:lvlText w:val="•"/>
      <w:lvlJc w:val="left"/>
      <w:pPr>
        <w:ind w:left="2428" w:hanging="360"/>
      </w:pPr>
      <w:rPr>
        <w:rFonts w:hint="default"/>
        <w:lang w:val="sl-SI" w:eastAsia="en-US" w:bidi="ar-SA"/>
      </w:rPr>
    </w:lvl>
    <w:lvl w:ilvl="2" w:tplc="B68249D8">
      <w:numFmt w:val="bullet"/>
      <w:lvlText w:val="•"/>
      <w:lvlJc w:val="left"/>
      <w:pPr>
        <w:ind w:left="3277" w:hanging="360"/>
      </w:pPr>
      <w:rPr>
        <w:rFonts w:hint="default"/>
        <w:lang w:val="sl-SI" w:eastAsia="en-US" w:bidi="ar-SA"/>
      </w:rPr>
    </w:lvl>
    <w:lvl w:ilvl="3" w:tplc="47EA5FBA">
      <w:numFmt w:val="bullet"/>
      <w:lvlText w:val="•"/>
      <w:lvlJc w:val="left"/>
      <w:pPr>
        <w:ind w:left="4125" w:hanging="360"/>
      </w:pPr>
      <w:rPr>
        <w:rFonts w:hint="default"/>
        <w:lang w:val="sl-SI" w:eastAsia="en-US" w:bidi="ar-SA"/>
      </w:rPr>
    </w:lvl>
    <w:lvl w:ilvl="4" w:tplc="B6660AE8">
      <w:numFmt w:val="bullet"/>
      <w:lvlText w:val="•"/>
      <w:lvlJc w:val="left"/>
      <w:pPr>
        <w:ind w:left="4974" w:hanging="360"/>
      </w:pPr>
      <w:rPr>
        <w:rFonts w:hint="default"/>
        <w:lang w:val="sl-SI" w:eastAsia="en-US" w:bidi="ar-SA"/>
      </w:rPr>
    </w:lvl>
    <w:lvl w:ilvl="5" w:tplc="CAEC7EAA">
      <w:numFmt w:val="bullet"/>
      <w:lvlText w:val="•"/>
      <w:lvlJc w:val="left"/>
      <w:pPr>
        <w:ind w:left="5822" w:hanging="360"/>
      </w:pPr>
      <w:rPr>
        <w:rFonts w:hint="default"/>
        <w:lang w:val="sl-SI" w:eastAsia="en-US" w:bidi="ar-SA"/>
      </w:rPr>
    </w:lvl>
    <w:lvl w:ilvl="6" w:tplc="E1B0E15A">
      <w:numFmt w:val="bullet"/>
      <w:lvlText w:val="•"/>
      <w:lvlJc w:val="left"/>
      <w:pPr>
        <w:ind w:left="6671" w:hanging="360"/>
      </w:pPr>
      <w:rPr>
        <w:rFonts w:hint="default"/>
        <w:lang w:val="sl-SI" w:eastAsia="en-US" w:bidi="ar-SA"/>
      </w:rPr>
    </w:lvl>
    <w:lvl w:ilvl="7" w:tplc="EA76637A">
      <w:numFmt w:val="bullet"/>
      <w:lvlText w:val="•"/>
      <w:lvlJc w:val="left"/>
      <w:pPr>
        <w:ind w:left="7519" w:hanging="360"/>
      </w:pPr>
      <w:rPr>
        <w:rFonts w:hint="default"/>
        <w:lang w:val="sl-SI" w:eastAsia="en-US" w:bidi="ar-SA"/>
      </w:rPr>
    </w:lvl>
    <w:lvl w:ilvl="8" w:tplc="BF0CC6D8">
      <w:numFmt w:val="bullet"/>
      <w:lvlText w:val="•"/>
      <w:lvlJc w:val="left"/>
      <w:pPr>
        <w:ind w:left="8368" w:hanging="360"/>
      </w:pPr>
      <w:rPr>
        <w:rFonts w:hint="default"/>
        <w:lang w:val="sl-SI" w:eastAsia="en-US" w:bidi="ar-SA"/>
      </w:rPr>
    </w:lvl>
  </w:abstractNum>
  <w:abstractNum w:abstractNumId="14" w15:restartNumberingAfterBreak="0">
    <w:nsid w:val="2D7C35D8"/>
    <w:multiLevelType w:val="hybridMultilevel"/>
    <w:tmpl w:val="D66A5E78"/>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DB83022"/>
    <w:multiLevelType w:val="hybridMultilevel"/>
    <w:tmpl w:val="82A44B58"/>
    <w:lvl w:ilvl="0" w:tplc="033ECC80">
      <w:start w:val="1"/>
      <w:numFmt w:val="decimal"/>
      <w:lvlText w:val="%1."/>
      <w:lvlJc w:val="left"/>
      <w:pPr>
        <w:ind w:left="1570" w:hanging="360"/>
      </w:pPr>
      <w:rPr>
        <w:rFonts w:ascii="Calibri" w:eastAsia="Calibri" w:hAnsi="Calibri" w:cs="Calibri" w:hint="default"/>
        <w:b w:val="0"/>
        <w:bCs w:val="0"/>
        <w:i w:val="0"/>
        <w:iCs w:val="0"/>
        <w:spacing w:val="0"/>
        <w:w w:val="100"/>
        <w:sz w:val="22"/>
        <w:szCs w:val="22"/>
        <w:lang w:val="sl-SI" w:eastAsia="en-US" w:bidi="ar-SA"/>
      </w:rPr>
    </w:lvl>
    <w:lvl w:ilvl="1" w:tplc="FF3C5B72">
      <w:start w:val="1"/>
      <w:numFmt w:val="lowerLetter"/>
      <w:lvlText w:val="%2)"/>
      <w:lvlJc w:val="left"/>
      <w:pPr>
        <w:ind w:left="1918" w:hanging="360"/>
      </w:pPr>
      <w:rPr>
        <w:rFonts w:ascii="Calibri" w:eastAsia="Calibri" w:hAnsi="Calibri" w:cs="Calibri" w:hint="default"/>
        <w:b w:val="0"/>
        <w:bCs w:val="0"/>
        <w:i w:val="0"/>
        <w:iCs w:val="0"/>
        <w:spacing w:val="-1"/>
        <w:w w:val="100"/>
        <w:sz w:val="22"/>
        <w:szCs w:val="22"/>
        <w:lang w:val="sl-SI" w:eastAsia="en-US" w:bidi="ar-SA"/>
      </w:rPr>
    </w:lvl>
    <w:lvl w:ilvl="2" w:tplc="B22E3A2C">
      <w:numFmt w:val="bullet"/>
      <w:lvlText w:val="•"/>
      <w:lvlJc w:val="left"/>
      <w:pPr>
        <w:ind w:left="2825" w:hanging="360"/>
      </w:pPr>
      <w:rPr>
        <w:rFonts w:hint="default"/>
        <w:lang w:val="sl-SI" w:eastAsia="en-US" w:bidi="ar-SA"/>
      </w:rPr>
    </w:lvl>
    <w:lvl w:ilvl="3" w:tplc="0C880D50">
      <w:numFmt w:val="bullet"/>
      <w:lvlText w:val="•"/>
      <w:lvlJc w:val="left"/>
      <w:pPr>
        <w:ind w:left="3730" w:hanging="360"/>
      </w:pPr>
      <w:rPr>
        <w:rFonts w:hint="default"/>
        <w:lang w:val="sl-SI" w:eastAsia="en-US" w:bidi="ar-SA"/>
      </w:rPr>
    </w:lvl>
    <w:lvl w:ilvl="4" w:tplc="19CE768A">
      <w:numFmt w:val="bullet"/>
      <w:lvlText w:val="•"/>
      <w:lvlJc w:val="left"/>
      <w:pPr>
        <w:ind w:left="4635" w:hanging="360"/>
      </w:pPr>
      <w:rPr>
        <w:rFonts w:hint="default"/>
        <w:lang w:val="sl-SI" w:eastAsia="en-US" w:bidi="ar-SA"/>
      </w:rPr>
    </w:lvl>
    <w:lvl w:ilvl="5" w:tplc="188ABBDC">
      <w:numFmt w:val="bullet"/>
      <w:lvlText w:val="•"/>
      <w:lvlJc w:val="left"/>
      <w:pPr>
        <w:ind w:left="5540" w:hanging="360"/>
      </w:pPr>
      <w:rPr>
        <w:rFonts w:hint="default"/>
        <w:lang w:val="sl-SI" w:eastAsia="en-US" w:bidi="ar-SA"/>
      </w:rPr>
    </w:lvl>
    <w:lvl w:ilvl="6" w:tplc="6FF6A34E">
      <w:numFmt w:val="bullet"/>
      <w:lvlText w:val="•"/>
      <w:lvlJc w:val="left"/>
      <w:pPr>
        <w:ind w:left="6445" w:hanging="360"/>
      </w:pPr>
      <w:rPr>
        <w:rFonts w:hint="default"/>
        <w:lang w:val="sl-SI" w:eastAsia="en-US" w:bidi="ar-SA"/>
      </w:rPr>
    </w:lvl>
    <w:lvl w:ilvl="7" w:tplc="70224F28">
      <w:numFmt w:val="bullet"/>
      <w:lvlText w:val="•"/>
      <w:lvlJc w:val="left"/>
      <w:pPr>
        <w:ind w:left="7350" w:hanging="360"/>
      </w:pPr>
      <w:rPr>
        <w:rFonts w:hint="default"/>
        <w:lang w:val="sl-SI" w:eastAsia="en-US" w:bidi="ar-SA"/>
      </w:rPr>
    </w:lvl>
    <w:lvl w:ilvl="8" w:tplc="2BACE296">
      <w:numFmt w:val="bullet"/>
      <w:lvlText w:val="•"/>
      <w:lvlJc w:val="left"/>
      <w:pPr>
        <w:ind w:left="8255" w:hanging="360"/>
      </w:pPr>
      <w:rPr>
        <w:rFonts w:hint="default"/>
        <w:lang w:val="sl-SI" w:eastAsia="en-US" w:bidi="ar-SA"/>
      </w:rPr>
    </w:lvl>
  </w:abstractNum>
  <w:abstractNum w:abstractNumId="16" w15:restartNumberingAfterBreak="0">
    <w:nsid w:val="2E8E4977"/>
    <w:multiLevelType w:val="hybridMultilevel"/>
    <w:tmpl w:val="96945578"/>
    <w:lvl w:ilvl="0" w:tplc="FFFFFFFF">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85FC7A86">
      <w:numFmt w:val="bullet"/>
      <w:lvlText w:val="-"/>
      <w:lvlJc w:val="left"/>
      <w:pPr>
        <w:ind w:left="1080" w:hanging="360"/>
      </w:pPr>
      <w:rPr>
        <w:rFonts w:ascii="Calibri" w:eastAsia="Calibri" w:hAnsi="Calibri" w:cs="Calibri" w:hint="default"/>
        <w:b w:val="0"/>
        <w:bCs w:val="0"/>
        <w:i w:val="0"/>
        <w:iCs w:val="0"/>
        <w:spacing w:val="0"/>
        <w:w w:val="100"/>
        <w:sz w:val="22"/>
        <w:szCs w:val="22"/>
        <w:lang w:val="sl-SI" w:eastAsia="en-US" w:bidi="ar-SA"/>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1B35C51"/>
    <w:multiLevelType w:val="hybridMultilevel"/>
    <w:tmpl w:val="BC188804"/>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31C563EB"/>
    <w:multiLevelType w:val="hybridMultilevel"/>
    <w:tmpl w:val="B8A8B9A8"/>
    <w:lvl w:ilvl="0" w:tplc="04FA5DEC">
      <w:start w:val="1"/>
      <w:numFmt w:val="bullet"/>
      <w:lvlText w:val="·"/>
      <w:lvlJc w:val="left"/>
      <w:pPr>
        <w:ind w:left="720" w:hanging="360"/>
      </w:pPr>
      <w:rPr>
        <w:rFonts w:ascii="Symbol" w:hAnsi="Symbol" w:hint="default"/>
      </w:rPr>
    </w:lvl>
    <w:lvl w:ilvl="1" w:tplc="A3B4CBEC">
      <w:start w:val="1"/>
      <w:numFmt w:val="bullet"/>
      <w:lvlText w:val="o"/>
      <w:lvlJc w:val="left"/>
      <w:pPr>
        <w:ind w:left="1440" w:hanging="360"/>
      </w:pPr>
      <w:rPr>
        <w:rFonts w:ascii="Courier New" w:hAnsi="Courier New" w:hint="default"/>
      </w:rPr>
    </w:lvl>
    <w:lvl w:ilvl="2" w:tplc="993863CA">
      <w:start w:val="1"/>
      <w:numFmt w:val="bullet"/>
      <w:lvlText w:val=""/>
      <w:lvlJc w:val="left"/>
      <w:pPr>
        <w:ind w:left="2160" w:hanging="360"/>
      </w:pPr>
      <w:rPr>
        <w:rFonts w:ascii="Wingdings" w:hAnsi="Wingdings" w:hint="default"/>
      </w:rPr>
    </w:lvl>
    <w:lvl w:ilvl="3" w:tplc="B1464FAE">
      <w:start w:val="1"/>
      <w:numFmt w:val="bullet"/>
      <w:lvlText w:val=""/>
      <w:lvlJc w:val="left"/>
      <w:pPr>
        <w:ind w:left="2880" w:hanging="360"/>
      </w:pPr>
      <w:rPr>
        <w:rFonts w:ascii="Symbol" w:hAnsi="Symbol" w:hint="default"/>
      </w:rPr>
    </w:lvl>
    <w:lvl w:ilvl="4" w:tplc="2CE0D3BA">
      <w:start w:val="1"/>
      <w:numFmt w:val="bullet"/>
      <w:lvlText w:val="o"/>
      <w:lvlJc w:val="left"/>
      <w:pPr>
        <w:ind w:left="3600" w:hanging="360"/>
      </w:pPr>
      <w:rPr>
        <w:rFonts w:ascii="Courier New" w:hAnsi="Courier New" w:hint="default"/>
      </w:rPr>
    </w:lvl>
    <w:lvl w:ilvl="5" w:tplc="FCC002AE">
      <w:start w:val="1"/>
      <w:numFmt w:val="bullet"/>
      <w:lvlText w:val=""/>
      <w:lvlJc w:val="left"/>
      <w:pPr>
        <w:ind w:left="4320" w:hanging="360"/>
      </w:pPr>
      <w:rPr>
        <w:rFonts w:ascii="Wingdings" w:hAnsi="Wingdings" w:hint="default"/>
      </w:rPr>
    </w:lvl>
    <w:lvl w:ilvl="6" w:tplc="1F066A20">
      <w:start w:val="1"/>
      <w:numFmt w:val="bullet"/>
      <w:lvlText w:val=""/>
      <w:lvlJc w:val="left"/>
      <w:pPr>
        <w:ind w:left="5040" w:hanging="360"/>
      </w:pPr>
      <w:rPr>
        <w:rFonts w:ascii="Symbol" w:hAnsi="Symbol" w:hint="default"/>
      </w:rPr>
    </w:lvl>
    <w:lvl w:ilvl="7" w:tplc="D178999E">
      <w:start w:val="1"/>
      <w:numFmt w:val="bullet"/>
      <w:lvlText w:val="o"/>
      <w:lvlJc w:val="left"/>
      <w:pPr>
        <w:ind w:left="5760" w:hanging="360"/>
      </w:pPr>
      <w:rPr>
        <w:rFonts w:ascii="Courier New" w:hAnsi="Courier New" w:hint="default"/>
      </w:rPr>
    </w:lvl>
    <w:lvl w:ilvl="8" w:tplc="DABE69AA">
      <w:start w:val="1"/>
      <w:numFmt w:val="bullet"/>
      <w:lvlText w:val=""/>
      <w:lvlJc w:val="left"/>
      <w:pPr>
        <w:ind w:left="6480" w:hanging="360"/>
      </w:pPr>
      <w:rPr>
        <w:rFonts w:ascii="Wingdings" w:hAnsi="Wingdings" w:hint="default"/>
      </w:rPr>
    </w:lvl>
  </w:abstractNum>
  <w:abstractNum w:abstractNumId="19" w15:restartNumberingAfterBreak="0">
    <w:nsid w:val="322F7FFB"/>
    <w:multiLevelType w:val="hybridMultilevel"/>
    <w:tmpl w:val="194AB612"/>
    <w:lvl w:ilvl="0" w:tplc="81E6FA14">
      <w:start w:val="1"/>
      <w:numFmt w:val="lowerLetter"/>
      <w:lvlText w:val="%1)"/>
      <w:lvlJc w:val="left"/>
      <w:pPr>
        <w:ind w:left="308" w:hanging="202"/>
      </w:pPr>
      <w:rPr>
        <w:rFonts w:ascii="Calibri" w:eastAsia="Calibri" w:hAnsi="Calibri" w:cs="Calibri" w:hint="default"/>
        <w:b w:val="0"/>
        <w:bCs w:val="0"/>
        <w:i w:val="0"/>
        <w:iCs w:val="0"/>
        <w:spacing w:val="-1"/>
        <w:w w:val="86"/>
        <w:sz w:val="20"/>
        <w:szCs w:val="20"/>
        <w:u w:val="single" w:color="000000"/>
        <w:lang w:val="sl-SI" w:eastAsia="en-US" w:bidi="ar-SA"/>
      </w:rPr>
    </w:lvl>
    <w:lvl w:ilvl="1" w:tplc="63AC24C6">
      <w:numFmt w:val="bullet"/>
      <w:lvlText w:val=""/>
      <w:lvlJc w:val="left"/>
      <w:pPr>
        <w:ind w:left="468" w:hanging="361"/>
      </w:pPr>
      <w:rPr>
        <w:rFonts w:ascii="Symbol" w:eastAsia="Symbol" w:hAnsi="Symbol" w:cs="Symbol" w:hint="default"/>
        <w:b w:val="0"/>
        <w:bCs w:val="0"/>
        <w:i w:val="0"/>
        <w:iCs w:val="0"/>
        <w:spacing w:val="0"/>
        <w:w w:val="99"/>
        <w:sz w:val="20"/>
        <w:szCs w:val="20"/>
        <w:lang w:val="sl-SI" w:eastAsia="en-US" w:bidi="ar-SA"/>
      </w:rPr>
    </w:lvl>
    <w:lvl w:ilvl="2" w:tplc="2F506948">
      <w:numFmt w:val="bullet"/>
      <w:lvlText w:val="•"/>
      <w:lvlJc w:val="left"/>
      <w:pPr>
        <w:ind w:left="1179" w:hanging="361"/>
      </w:pPr>
      <w:rPr>
        <w:rFonts w:hint="default"/>
        <w:lang w:val="sl-SI" w:eastAsia="en-US" w:bidi="ar-SA"/>
      </w:rPr>
    </w:lvl>
    <w:lvl w:ilvl="3" w:tplc="47CAA562">
      <w:numFmt w:val="bullet"/>
      <w:lvlText w:val="•"/>
      <w:lvlJc w:val="left"/>
      <w:pPr>
        <w:ind w:left="1899" w:hanging="361"/>
      </w:pPr>
      <w:rPr>
        <w:rFonts w:hint="default"/>
        <w:lang w:val="sl-SI" w:eastAsia="en-US" w:bidi="ar-SA"/>
      </w:rPr>
    </w:lvl>
    <w:lvl w:ilvl="4" w:tplc="1FDEFB42">
      <w:numFmt w:val="bullet"/>
      <w:lvlText w:val="•"/>
      <w:lvlJc w:val="left"/>
      <w:pPr>
        <w:ind w:left="2619" w:hanging="361"/>
      </w:pPr>
      <w:rPr>
        <w:rFonts w:hint="default"/>
        <w:lang w:val="sl-SI" w:eastAsia="en-US" w:bidi="ar-SA"/>
      </w:rPr>
    </w:lvl>
    <w:lvl w:ilvl="5" w:tplc="B516C35A">
      <w:numFmt w:val="bullet"/>
      <w:lvlText w:val="•"/>
      <w:lvlJc w:val="left"/>
      <w:pPr>
        <w:ind w:left="3338" w:hanging="361"/>
      </w:pPr>
      <w:rPr>
        <w:rFonts w:hint="default"/>
        <w:lang w:val="sl-SI" w:eastAsia="en-US" w:bidi="ar-SA"/>
      </w:rPr>
    </w:lvl>
    <w:lvl w:ilvl="6" w:tplc="0D8AE8BA">
      <w:numFmt w:val="bullet"/>
      <w:lvlText w:val="•"/>
      <w:lvlJc w:val="left"/>
      <w:pPr>
        <w:ind w:left="4058" w:hanging="361"/>
      </w:pPr>
      <w:rPr>
        <w:rFonts w:hint="default"/>
        <w:lang w:val="sl-SI" w:eastAsia="en-US" w:bidi="ar-SA"/>
      </w:rPr>
    </w:lvl>
    <w:lvl w:ilvl="7" w:tplc="B09016E4">
      <w:numFmt w:val="bullet"/>
      <w:lvlText w:val="•"/>
      <w:lvlJc w:val="left"/>
      <w:pPr>
        <w:ind w:left="4778" w:hanging="361"/>
      </w:pPr>
      <w:rPr>
        <w:rFonts w:hint="default"/>
        <w:lang w:val="sl-SI" w:eastAsia="en-US" w:bidi="ar-SA"/>
      </w:rPr>
    </w:lvl>
    <w:lvl w:ilvl="8" w:tplc="66625A64">
      <w:numFmt w:val="bullet"/>
      <w:lvlText w:val="•"/>
      <w:lvlJc w:val="left"/>
      <w:pPr>
        <w:ind w:left="5497" w:hanging="361"/>
      </w:pPr>
      <w:rPr>
        <w:rFonts w:hint="default"/>
        <w:lang w:val="sl-SI" w:eastAsia="en-US" w:bidi="ar-SA"/>
      </w:rPr>
    </w:lvl>
  </w:abstractNum>
  <w:abstractNum w:abstractNumId="20" w15:restartNumberingAfterBreak="0">
    <w:nsid w:val="32FF0DF2"/>
    <w:multiLevelType w:val="hybridMultilevel"/>
    <w:tmpl w:val="7F7049D8"/>
    <w:lvl w:ilvl="0" w:tplc="5D446296">
      <w:numFmt w:val="bullet"/>
      <w:lvlText w:val=""/>
      <w:lvlJc w:val="left"/>
      <w:pPr>
        <w:ind w:left="1570" w:hanging="360"/>
      </w:pPr>
      <w:rPr>
        <w:rFonts w:ascii="Symbol" w:eastAsia="Symbol" w:hAnsi="Symbol" w:cs="Symbol" w:hint="default"/>
        <w:b w:val="0"/>
        <w:bCs w:val="0"/>
        <w:i w:val="0"/>
        <w:iCs w:val="0"/>
        <w:spacing w:val="0"/>
        <w:w w:val="100"/>
        <w:sz w:val="22"/>
        <w:szCs w:val="22"/>
        <w:lang w:val="sl-SI" w:eastAsia="en-US" w:bidi="ar-SA"/>
      </w:rPr>
    </w:lvl>
    <w:lvl w:ilvl="1" w:tplc="9EACC29E">
      <w:numFmt w:val="bullet"/>
      <w:lvlText w:val="•"/>
      <w:lvlJc w:val="left"/>
      <w:pPr>
        <w:ind w:left="2428" w:hanging="360"/>
      </w:pPr>
      <w:rPr>
        <w:rFonts w:hint="default"/>
        <w:lang w:val="sl-SI" w:eastAsia="en-US" w:bidi="ar-SA"/>
      </w:rPr>
    </w:lvl>
    <w:lvl w:ilvl="2" w:tplc="CA1E88EA">
      <w:numFmt w:val="bullet"/>
      <w:lvlText w:val="•"/>
      <w:lvlJc w:val="left"/>
      <w:pPr>
        <w:ind w:left="3277" w:hanging="360"/>
      </w:pPr>
      <w:rPr>
        <w:rFonts w:hint="default"/>
        <w:lang w:val="sl-SI" w:eastAsia="en-US" w:bidi="ar-SA"/>
      </w:rPr>
    </w:lvl>
    <w:lvl w:ilvl="3" w:tplc="1B76D58A">
      <w:numFmt w:val="bullet"/>
      <w:lvlText w:val="•"/>
      <w:lvlJc w:val="left"/>
      <w:pPr>
        <w:ind w:left="4125" w:hanging="360"/>
      </w:pPr>
      <w:rPr>
        <w:rFonts w:hint="default"/>
        <w:lang w:val="sl-SI" w:eastAsia="en-US" w:bidi="ar-SA"/>
      </w:rPr>
    </w:lvl>
    <w:lvl w:ilvl="4" w:tplc="C416FBB2">
      <w:numFmt w:val="bullet"/>
      <w:lvlText w:val="•"/>
      <w:lvlJc w:val="left"/>
      <w:pPr>
        <w:ind w:left="4974" w:hanging="360"/>
      </w:pPr>
      <w:rPr>
        <w:rFonts w:hint="default"/>
        <w:lang w:val="sl-SI" w:eastAsia="en-US" w:bidi="ar-SA"/>
      </w:rPr>
    </w:lvl>
    <w:lvl w:ilvl="5" w:tplc="7FF08938">
      <w:numFmt w:val="bullet"/>
      <w:lvlText w:val="•"/>
      <w:lvlJc w:val="left"/>
      <w:pPr>
        <w:ind w:left="5822" w:hanging="360"/>
      </w:pPr>
      <w:rPr>
        <w:rFonts w:hint="default"/>
        <w:lang w:val="sl-SI" w:eastAsia="en-US" w:bidi="ar-SA"/>
      </w:rPr>
    </w:lvl>
    <w:lvl w:ilvl="6" w:tplc="D0587BF4">
      <w:numFmt w:val="bullet"/>
      <w:lvlText w:val="•"/>
      <w:lvlJc w:val="left"/>
      <w:pPr>
        <w:ind w:left="6671" w:hanging="360"/>
      </w:pPr>
      <w:rPr>
        <w:rFonts w:hint="default"/>
        <w:lang w:val="sl-SI" w:eastAsia="en-US" w:bidi="ar-SA"/>
      </w:rPr>
    </w:lvl>
    <w:lvl w:ilvl="7" w:tplc="B84E3042">
      <w:numFmt w:val="bullet"/>
      <w:lvlText w:val="•"/>
      <w:lvlJc w:val="left"/>
      <w:pPr>
        <w:ind w:left="7519" w:hanging="360"/>
      </w:pPr>
      <w:rPr>
        <w:rFonts w:hint="default"/>
        <w:lang w:val="sl-SI" w:eastAsia="en-US" w:bidi="ar-SA"/>
      </w:rPr>
    </w:lvl>
    <w:lvl w:ilvl="8" w:tplc="D2BE688C">
      <w:numFmt w:val="bullet"/>
      <w:lvlText w:val="•"/>
      <w:lvlJc w:val="left"/>
      <w:pPr>
        <w:ind w:left="8368" w:hanging="360"/>
      </w:pPr>
      <w:rPr>
        <w:rFonts w:hint="default"/>
        <w:lang w:val="sl-SI" w:eastAsia="en-US" w:bidi="ar-SA"/>
      </w:rPr>
    </w:lvl>
  </w:abstractNum>
  <w:abstractNum w:abstractNumId="21" w15:restartNumberingAfterBreak="0">
    <w:nsid w:val="360D4B84"/>
    <w:multiLevelType w:val="hybridMultilevel"/>
    <w:tmpl w:val="B39E30A2"/>
    <w:lvl w:ilvl="0" w:tplc="85FC7A86">
      <w:numFmt w:val="bullet"/>
      <w:lvlText w:val="-"/>
      <w:lvlJc w:val="left"/>
      <w:pPr>
        <w:ind w:left="72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C442F98"/>
    <w:multiLevelType w:val="hybridMultilevel"/>
    <w:tmpl w:val="0F163B62"/>
    <w:lvl w:ilvl="0" w:tplc="85FC7A86">
      <w:numFmt w:val="bullet"/>
      <w:lvlText w:val="-"/>
      <w:lvlJc w:val="left"/>
      <w:pPr>
        <w:ind w:left="72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E5E4A21"/>
    <w:multiLevelType w:val="hybridMultilevel"/>
    <w:tmpl w:val="241A6842"/>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7D610D9"/>
    <w:multiLevelType w:val="hybridMultilevel"/>
    <w:tmpl w:val="ED34ABDE"/>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49336FF6"/>
    <w:multiLevelType w:val="hybridMultilevel"/>
    <w:tmpl w:val="F4E2027A"/>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49B0340D"/>
    <w:multiLevelType w:val="hybridMultilevel"/>
    <w:tmpl w:val="1470651C"/>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AFF6C95"/>
    <w:multiLevelType w:val="hybridMultilevel"/>
    <w:tmpl w:val="DFAA1E70"/>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36223CA"/>
    <w:multiLevelType w:val="hybridMultilevel"/>
    <w:tmpl w:val="726AD492"/>
    <w:lvl w:ilvl="0" w:tplc="6CBAB076">
      <w:numFmt w:val="bullet"/>
      <w:lvlText w:val=""/>
      <w:lvlJc w:val="left"/>
      <w:pPr>
        <w:ind w:left="1352" w:hanging="360"/>
      </w:pPr>
      <w:rPr>
        <w:rFonts w:ascii="Symbol" w:eastAsia="Symbol" w:hAnsi="Symbol" w:cs="Symbol" w:hint="default"/>
        <w:b w:val="0"/>
        <w:bCs w:val="0"/>
        <w:i w:val="0"/>
        <w:iCs w:val="0"/>
        <w:spacing w:val="0"/>
        <w:w w:val="100"/>
        <w:sz w:val="22"/>
        <w:szCs w:val="22"/>
        <w:lang w:val="sl-SI" w:eastAsia="en-US" w:bidi="ar-SA"/>
      </w:rPr>
    </w:lvl>
    <w:lvl w:ilvl="1" w:tplc="1AE4DF7C">
      <w:numFmt w:val="bullet"/>
      <w:lvlText w:val="•"/>
      <w:lvlJc w:val="left"/>
      <w:pPr>
        <w:ind w:left="2230" w:hanging="360"/>
      </w:pPr>
      <w:rPr>
        <w:rFonts w:hint="default"/>
        <w:lang w:val="sl-SI" w:eastAsia="en-US" w:bidi="ar-SA"/>
      </w:rPr>
    </w:lvl>
    <w:lvl w:ilvl="2" w:tplc="3B42CAF6">
      <w:numFmt w:val="bullet"/>
      <w:lvlText w:val="•"/>
      <w:lvlJc w:val="left"/>
      <w:pPr>
        <w:ind w:left="3101" w:hanging="360"/>
      </w:pPr>
      <w:rPr>
        <w:rFonts w:hint="default"/>
        <w:lang w:val="sl-SI" w:eastAsia="en-US" w:bidi="ar-SA"/>
      </w:rPr>
    </w:lvl>
    <w:lvl w:ilvl="3" w:tplc="DF5E9538">
      <w:numFmt w:val="bullet"/>
      <w:lvlText w:val="•"/>
      <w:lvlJc w:val="left"/>
      <w:pPr>
        <w:ind w:left="3971" w:hanging="360"/>
      </w:pPr>
      <w:rPr>
        <w:rFonts w:hint="default"/>
        <w:lang w:val="sl-SI" w:eastAsia="en-US" w:bidi="ar-SA"/>
      </w:rPr>
    </w:lvl>
    <w:lvl w:ilvl="4" w:tplc="F89CF96C">
      <w:numFmt w:val="bullet"/>
      <w:lvlText w:val="•"/>
      <w:lvlJc w:val="left"/>
      <w:pPr>
        <w:ind w:left="4842" w:hanging="360"/>
      </w:pPr>
      <w:rPr>
        <w:rFonts w:hint="default"/>
        <w:lang w:val="sl-SI" w:eastAsia="en-US" w:bidi="ar-SA"/>
      </w:rPr>
    </w:lvl>
    <w:lvl w:ilvl="5" w:tplc="432451AE">
      <w:numFmt w:val="bullet"/>
      <w:lvlText w:val="•"/>
      <w:lvlJc w:val="left"/>
      <w:pPr>
        <w:ind w:left="5712" w:hanging="360"/>
      </w:pPr>
      <w:rPr>
        <w:rFonts w:hint="default"/>
        <w:lang w:val="sl-SI" w:eastAsia="en-US" w:bidi="ar-SA"/>
      </w:rPr>
    </w:lvl>
    <w:lvl w:ilvl="6" w:tplc="1542DA8C">
      <w:numFmt w:val="bullet"/>
      <w:lvlText w:val="•"/>
      <w:lvlJc w:val="left"/>
      <w:pPr>
        <w:ind w:left="6583" w:hanging="360"/>
      </w:pPr>
      <w:rPr>
        <w:rFonts w:hint="default"/>
        <w:lang w:val="sl-SI" w:eastAsia="en-US" w:bidi="ar-SA"/>
      </w:rPr>
    </w:lvl>
    <w:lvl w:ilvl="7" w:tplc="B05AE124">
      <w:numFmt w:val="bullet"/>
      <w:lvlText w:val="•"/>
      <w:lvlJc w:val="left"/>
      <w:pPr>
        <w:ind w:left="7453" w:hanging="360"/>
      </w:pPr>
      <w:rPr>
        <w:rFonts w:hint="default"/>
        <w:lang w:val="sl-SI" w:eastAsia="en-US" w:bidi="ar-SA"/>
      </w:rPr>
    </w:lvl>
    <w:lvl w:ilvl="8" w:tplc="C1B82304">
      <w:numFmt w:val="bullet"/>
      <w:lvlText w:val="•"/>
      <w:lvlJc w:val="left"/>
      <w:pPr>
        <w:ind w:left="8324" w:hanging="360"/>
      </w:pPr>
      <w:rPr>
        <w:rFonts w:hint="default"/>
        <w:lang w:val="sl-SI" w:eastAsia="en-US" w:bidi="ar-SA"/>
      </w:rPr>
    </w:lvl>
  </w:abstractNum>
  <w:abstractNum w:abstractNumId="29" w15:restartNumberingAfterBreak="0">
    <w:nsid w:val="5901469E"/>
    <w:multiLevelType w:val="hybridMultilevel"/>
    <w:tmpl w:val="D8F0071E"/>
    <w:lvl w:ilvl="0" w:tplc="6FC8E1A8">
      <w:start w:val="1"/>
      <w:numFmt w:val="lowerLetter"/>
      <w:lvlText w:val="%1)"/>
      <w:lvlJc w:val="left"/>
      <w:pPr>
        <w:ind w:left="1570" w:hanging="360"/>
      </w:pPr>
      <w:rPr>
        <w:rFonts w:ascii="Calibri" w:eastAsia="Calibri" w:hAnsi="Calibri" w:cs="Calibri" w:hint="default"/>
        <w:b w:val="0"/>
        <w:bCs w:val="0"/>
        <w:i w:val="0"/>
        <w:iCs w:val="0"/>
        <w:spacing w:val="-1"/>
        <w:w w:val="100"/>
        <w:sz w:val="22"/>
        <w:szCs w:val="22"/>
        <w:lang w:val="sl-SI" w:eastAsia="en-US" w:bidi="ar-SA"/>
      </w:rPr>
    </w:lvl>
    <w:lvl w:ilvl="1" w:tplc="A7C6E0F4">
      <w:numFmt w:val="bullet"/>
      <w:lvlText w:val="•"/>
      <w:lvlJc w:val="left"/>
      <w:pPr>
        <w:ind w:left="2428" w:hanging="360"/>
      </w:pPr>
      <w:rPr>
        <w:rFonts w:hint="default"/>
        <w:lang w:val="sl-SI" w:eastAsia="en-US" w:bidi="ar-SA"/>
      </w:rPr>
    </w:lvl>
    <w:lvl w:ilvl="2" w:tplc="8638746E">
      <w:numFmt w:val="bullet"/>
      <w:lvlText w:val="•"/>
      <w:lvlJc w:val="left"/>
      <w:pPr>
        <w:ind w:left="3277" w:hanging="360"/>
      </w:pPr>
      <w:rPr>
        <w:rFonts w:hint="default"/>
        <w:lang w:val="sl-SI" w:eastAsia="en-US" w:bidi="ar-SA"/>
      </w:rPr>
    </w:lvl>
    <w:lvl w:ilvl="3" w:tplc="04D4A55E">
      <w:numFmt w:val="bullet"/>
      <w:lvlText w:val="•"/>
      <w:lvlJc w:val="left"/>
      <w:pPr>
        <w:ind w:left="4125" w:hanging="360"/>
      </w:pPr>
      <w:rPr>
        <w:rFonts w:hint="default"/>
        <w:lang w:val="sl-SI" w:eastAsia="en-US" w:bidi="ar-SA"/>
      </w:rPr>
    </w:lvl>
    <w:lvl w:ilvl="4" w:tplc="73AC2964">
      <w:numFmt w:val="bullet"/>
      <w:lvlText w:val="•"/>
      <w:lvlJc w:val="left"/>
      <w:pPr>
        <w:ind w:left="4974" w:hanging="360"/>
      </w:pPr>
      <w:rPr>
        <w:rFonts w:hint="default"/>
        <w:lang w:val="sl-SI" w:eastAsia="en-US" w:bidi="ar-SA"/>
      </w:rPr>
    </w:lvl>
    <w:lvl w:ilvl="5" w:tplc="64768A48">
      <w:numFmt w:val="bullet"/>
      <w:lvlText w:val="•"/>
      <w:lvlJc w:val="left"/>
      <w:pPr>
        <w:ind w:left="5822" w:hanging="360"/>
      </w:pPr>
      <w:rPr>
        <w:rFonts w:hint="default"/>
        <w:lang w:val="sl-SI" w:eastAsia="en-US" w:bidi="ar-SA"/>
      </w:rPr>
    </w:lvl>
    <w:lvl w:ilvl="6" w:tplc="7FD6A258">
      <w:numFmt w:val="bullet"/>
      <w:lvlText w:val="•"/>
      <w:lvlJc w:val="left"/>
      <w:pPr>
        <w:ind w:left="6671" w:hanging="360"/>
      </w:pPr>
      <w:rPr>
        <w:rFonts w:hint="default"/>
        <w:lang w:val="sl-SI" w:eastAsia="en-US" w:bidi="ar-SA"/>
      </w:rPr>
    </w:lvl>
    <w:lvl w:ilvl="7" w:tplc="8488C346">
      <w:numFmt w:val="bullet"/>
      <w:lvlText w:val="•"/>
      <w:lvlJc w:val="left"/>
      <w:pPr>
        <w:ind w:left="7519" w:hanging="360"/>
      </w:pPr>
      <w:rPr>
        <w:rFonts w:hint="default"/>
        <w:lang w:val="sl-SI" w:eastAsia="en-US" w:bidi="ar-SA"/>
      </w:rPr>
    </w:lvl>
    <w:lvl w:ilvl="8" w:tplc="0DD28488">
      <w:numFmt w:val="bullet"/>
      <w:lvlText w:val="•"/>
      <w:lvlJc w:val="left"/>
      <w:pPr>
        <w:ind w:left="8368" w:hanging="360"/>
      </w:pPr>
      <w:rPr>
        <w:rFonts w:hint="default"/>
        <w:lang w:val="sl-SI" w:eastAsia="en-US" w:bidi="ar-SA"/>
      </w:rPr>
    </w:lvl>
  </w:abstractNum>
  <w:abstractNum w:abstractNumId="30" w15:restartNumberingAfterBreak="0">
    <w:nsid w:val="59334CF5"/>
    <w:multiLevelType w:val="hybridMultilevel"/>
    <w:tmpl w:val="73889472"/>
    <w:lvl w:ilvl="0" w:tplc="60203092">
      <w:start w:val="1"/>
      <w:numFmt w:val="bullet"/>
      <w:lvlText w:val="·"/>
      <w:lvlJc w:val="left"/>
      <w:pPr>
        <w:ind w:left="720" w:hanging="360"/>
      </w:pPr>
      <w:rPr>
        <w:rFonts w:ascii="Symbol" w:hAnsi="Symbol" w:hint="default"/>
      </w:rPr>
    </w:lvl>
    <w:lvl w:ilvl="1" w:tplc="DEF02AFA">
      <w:start w:val="1"/>
      <w:numFmt w:val="bullet"/>
      <w:lvlText w:val="o"/>
      <w:lvlJc w:val="left"/>
      <w:pPr>
        <w:ind w:left="1440" w:hanging="360"/>
      </w:pPr>
      <w:rPr>
        <w:rFonts w:ascii="Courier New" w:hAnsi="Courier New" w:hint="default"/>
      </w:rPr>
    </w:lvl>
    <w:lvl w:ilvl="2" w:tplc="2AC0733A">
      <w:start w:val="1"/>
      <w:numFmt w:val="bullet"/>
      <w:lvlText w:val=""/>
      <w:lvlJc w:val="left"/>
      <w:pPr>
        <w:ind w:left="2160" w:hanging="360"/>
      </w:pPr>
      <w:rPr>
        <w:rFonts w:ascii="Wingdings" w:hAnsi="Wingdings" w:hint="default"/>
      </w:rPr>
    </w:lvl>
    <w:lvl w:ilvl="3" w:tplc="0D4C8094">
      <w:start w:val="1"/>
      <w:numFmt w:val="bullet"/>
      <w:lvlText w:val=""/>
      <w:lvlJc w:val="left"/>
      <w:pPr>
        <w:ind w:left="2880" w:hanging="360"/>
      </w:pPr>
      <w:rPr>
        <w:rFonts w:ascii="Symbol" w:hAnsi="Symbol" w:hint="default"/>
      </w:rPr>
    </w:lvl>
    <w:lvl w:ilvl="4" w:tplc="392EE300">
      <w:start w:val="1"/>
      <w:numFmt w:val="bullet"/>
      <w:lvlText w:val="o"/>
      <w:lvlJc w:val="left"/>
      <w:pPr>
        <w:ind w:left="3600" w:hanging="360"/>
      </w:pPr>
      <w:rPr>
        <w:rFonts w:ascii="Courier New" w:hAnsi="Courier New" w:hint="default"/>
      </w:rPr>
    </w:lvl>
    <w:lvl w:ilvl="5" w:tplc="11C65646">
      <w:start w:val="1"/>
      <w:numFmt w:val="bullet"/>
      <w:lvlText w:val=""/>
      <w:lvlJc w:val="left"/>
      <w:pPr>
        <w:ind w:left="4320" w:hanging="360"/>
      </w:pPr>
      <w:rPr>
        <w:rFonts w:ascii="Wingdings" w:hAnsi="Wingdings" w:hint="default"/>
      </w:rPr>
    </w:lvl>
    <w:lvl w:ilvl="6" w:tplc="1E668BAE">
      <w:start w:val="1"/>
      <w:numFmt w:val="bullet"/>
      <w:lvlText w:val=""/>
      <w:lvlJc w:val="left"/>
      <w:pPr>
        <w:ind w:left="5040" w:hanging="360"/>
      </w:pPr>
      <w:rPr>
        <w:rFonts w:ascii="Symbol" w:hAnsi="Symbol" w:hint="default"/>
      </w:rPr>
    </w:lvl>
    <w:lvl w:ilvl="7" w:tplc="26AE45E2">
      <w:start w:val="1"/>
      <w:numFmt w:val="bullet"/>
      <w:lvlText w:val="o"/>
      <w:lvlJc w:val="left"/>
      <w:pPr>
        <w:ind w:left="5760" w:hanging="360"/>
      </w:pPr>
      <w:rPr>
        <w:rFonts w:ascii="Courier New" w:hAnsi="Courier New" w:hint="default"/>
      </w:rPr>
    </w:lvl>
    <w:lvl w:ilvl="8" w:tplc="69B01458">
      <w:start w:val="1"/>
      <w:numFmt w:val="bullet"/>
      <w:lvlText w:val=""/>
      <w:lvlJc w:val="left"/>
      <w:pPr>
        <w:ind w:left="6480" w:hanging="360"/>
      </w:pPr>
      <w:rPr>
        <w:rFonts w:ascii="Wingdings" w:hAnsi="Wingdings" w:hint="default"/>
      </w:rPr>
    </w:lvl>
  </w:abstractNum>
  <w:abstractNum w:abstractNumId="31" w15:restartNumberingAfterBreak="0">
    <w:nsid w:val="5CF727A3"/>
    <w:multiLevelType w:val="hybridMultilevel"/>
    <w:tmpl w:val="904AFC92"/>
    <w:lvl w:ilvl="0" w:tplc="FACAB428">
      <w:start w:val="1"/>
      <w:numFmt w:val="decimal"/>
      <w:lvlText w:val="%1."/>
      <w:lvlJc w:val="left"/>
      <w:pPr>
        <w:ind w:left="1570" w:hanging="360"/>
      </w:pPr>
      <w:rPr>
        <w:rFonts w:ascii="Calibri" w:eastAsia="Calibri" w:hAnsi="Calibri" w:cs="Calibri" w:hint="default"/>
        <w:b w:val="0"/>
        <w:bCs w:val="0"/>
        <w:i w:val="0"/>
        <w:iCs w:val="0"/>
        <w:spacing w:val="0"/>
        <w:w w:val="100"/>
        <w:sz w:val="22"/>
        <w:szCs w:val="22"/>
        <w:lang w:val="sl-SI" w:eastAsia="en-US" w:bidi="ar-SA"/>
      </w:rPr>
    </w:lvl>
    <w:lvl w:ilvl="1" w:tplc="F7808EBA">
      <w:start w:val="1"/>
      <w:numFmt w:val="lowerLetter"/>
      <w:lvlText w:val="%2)"/>
      <w:lvlJc w:val="left"/>
      <w:pPr>
        <w:ind w:left="1918" w:hanging="360"/>
      </w:pPr>
      <w:rPr>
        <w:rFonts w:ascii="Calibri" w:eastAsia="Calibri" w:hAnsi="Calibri" w:cs="Calibri" w:hint="default"/>
        <w:b w:val="0"/>
        <w:bCs w:val="0"/>
        <w:i w:val="0"/>
        <w:iCs w:val="0"/>
        <w:spacing w:val="-1"/>
        <w:w w:val="100"/>
        <w:sz w:val="22"/>
        <w:szCs w:val="22"/>
        <w:lang w:val="sl-SI" w:eastAsia="en-US" w:bidi="ar-SA"/>
      </w:rPr>
    </w:lvl>
    <w:lvl w:ilvl="2" w:tplc="ED046BD2">
      <w:numFmt w:val="bullet"/>
      <w:lvlText w:val="•"/>
      <w:lvlJc w:val="left"/>
      <w:pPr>
        <w:ind w:left="2825" w:hanging="360"/>
      </w:pPr>
      <w:rPr>
        <w:rFonts w:hint="default"/>
        <w:lang w:val="sl-SI" w:eastAsia="en-US" w:bidi="ar-SA"/>
      </w:rPr>
    </w:lvl>
    <w:lvl w:ilvl="3" w:tplc="AEC43022">
      <w:numFmt w:val="bullet"/>
      <w:lvlText w:val="•"/>
      <w:lvlJc w:val="left"/>
      <w:pPr>
        <w:ind w:left="3730" w:hanging="360"/>
      </w:pPr>
      <w:rPr>
        <w:rFonts w:hint="default"/>
        <w:lang w:val="sl-SI" w:eastAsia="en-US" w:bidi="ar-SA"/>
      </w:rPr>
    </w:lvl>
    <w:lvl w:ilvl="4" w:tplc="DC926BD6">
      <w:numFmt w:val="bullet"/>
      <w:lvlText w:val="•"/>
      <w:lvlJc w:val="left"/>
      <w:pPr>
        <w:ind w:left="4635" w:hanging="360"/>
      </w:pPr>
      <w:rPr>
        <w:rFonts w:hint="default"/>
        <w:lang w:val="sl-SI" w:eastAsia="en-US" w:bidi="ar-SA"/>
      </w:rPr>
    </w:lvl>
    <w:lvl w:ilvl="5" w:tplc="63E25BDE">
      <w:numFmt w:val="bullet"/>
      <w:lvlText w:val="•"/>
      <w:lvlJc w:val="left"/>
      <w:pPr>
        <w:ind w:left="5540" w:hanging="360"/>
      </w:pPr>
      <w:rPr>
        <w:rFonts w:hint="default"/>
        <w:lang w:val="sl-SI" w:eastAsia="en-US" w:bidi="ar-SA"/>
      </w:rPr>
    </w:lvl>
    <w:lvl w:ilvl="6" w:tplc="B78876B8">
      <w:numFmt w:val="bullet"/>
      <w:lvlText w:val="•"/>
      <w:lvlJc w:val="left"/>
      <w:pPr>
        <w:ind w:left="6445" w:hanging="360"/>
      </w:pPr>
      <w:rPr>
        <w:rFonts w:hint="default"/>
        <w:lang w:val="sl-SI" w:eastAsia="en-US" w:bidi="ar-SA"/>
      </w:rPr>
    </w:lvl>
    <w:lvl w:ilvl="7" w:tplc="E278AFF2">
      <w:numFmt w:val="bullet"/>
      <w:lvlText w:val="•"/>
      <w:lvlJc w:val="left"/>
      <w:pPr>
        <w:ind w:left="7350" w:hanging="360"/>
      </w:pPr>
      <w:rPr>
        <w:rFonts w:hint="default"/>
        <w:lang w:val="sl-SI" w:eastAsia="en-US" w:bidi="ar-SA"/>
      </w:rPr>
    </w:lvl>
    <w:lvl w:ilvl="8" w:tplc="80084378">
      <w:numFmt w:val="bullet"/>
      <w:lvlText w:val="•"/>
      <w:lvlJc w:val="left"/>
      <w:pPr>
        <w:ind w:left="8255" w:hanging="360"/>
      </w:pPr>
      <w:rPr>
        <w:rFonts w:hint="default"/>
        <w:lang w:val="sl-SI" w:eastAsia="en-US" w:bidi="ar-SA"/>
      </w:rPr>
    </w:lvl>
  </w:abstractNum>
  <w:abstractNum w:abstractNumId="32" w15:restartNumberingAfterBreak="0">
    <w:nsid w:val="5D0A1210"/>
    <w:multiLevelType w:val="hybridMultilevel"/>
    <w:tmpl w:val="0CE65220"/>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5EC32722"/>
    <w:multiLevelType w:val="hybridMultilevel"/>
    <w:tmpl w:val="070EF440"/>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61193D68"/>
    <w:multiLevelType w:val="hybridMultilevel"/>
    <w:tmpl w:val="EA58EAEA"/>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67754045"/>
    <w:multiLevelType w:val="hybridMultilevel"/>
    <w:tmpl w:val="8CB2086E"/>
    <w:lvl w:ilvl="0" w:tplc="85FC7A86">
      <w:numFmt w:val="bullet"/>
      <w:lvlText w:val="-"/>
      <w:lvlJc w:val="left"/>
      <w:pPr>
        <w:ind w:left="72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0320D4D"/>
    <w:multiLevelType w:val="hybridMultilevel"/>
    <w:tmpl w:val="C4B285A6"/>
    <w:lvl w:ilvl="0" w:tplc="D5FE29AE">
      <w:numFmt w:val="bullet"/>
      <w:lvlText w:val=""/>
      <w:lvlJc w:val="left"/>
      <w:pPr>
        <w:ind w:left="1570" w:hanging="360"/>
      </w:pPr>
      <w:rPr>
        <w:rFonts w:ascii="Symbol" w:eastAsia="Symbol" w:hAnsi="Symbol" w:cs="Symbol" w:hint="default"/>
        <w:b w:val="0"/>
        <w:bCs w:val="0"/>
        <w:i w:val="0"/>
        <w:iCs w:val="0"/>
        <w:spacing w:val="0"/>
        <w:w w:val="100"/>
        <w:sz w:val="22"/>
        <w:szCs w:val="22"/>
        <w:lang w:val="sl-SI" w:eastAsia="en-US" w:bidi="ar-SA"/>
      </w:rPr>
    </w:lvl>
    <w:lvl w:ilvl="1" w:tplc="788E844A">
      <w:numFmt w:val="bullet"/>
      <w:lvlText w:val="•"/>
      <w:lvlJc w:val="left"/>
      <w:pPr>
        <w:ind w:left="2428" w:hanging="360"/>
      </w:pPr>
      <w:rPr>
        <w:rFonts w:hint="default"/>
        <w:lang w:val="sl-SI" w:eastAsia="en-US" w:bidi="ar-SA"/>
      </w:rPr>
    </w:lvl>
    <w:lvl w:ilvl="2" w:tplc="B3624C7E">
      <w:numFmt w:val="bullet"/>
      <w:lvlText w:val="•"/>
      <w:lvlJc w:val="left"/>
      <w:pPr>
        <w:ind w:left="3277" w:hanging="360"/>
      </w:pPr>
      <w:rPr>
        <w:rFonts w:hint="default"/>
        <w:lang w:val="sl-SI" w:eastAsia="en-US" w:bidi="ar-SA"/>
      </w:rPr>
    </w:lvl>
    <w:lvl w:ilvl="3" w:tplc="FD6820AC">
      <w:numFmt w:val="bullet"/>
      <w:lvlText w:val="•"/>
      <w:lvlJc w:val="left"/>
      <w:pPr>
        <w:ind w:left="4125" w:hanging="360"/>
      </w:pPr>
      <w:rPr>
        <w:rFonts w:hint="default"/>
        <w:lang w:val="sl-SI" w:eastAsia="en-US" w:bidi="ar-SA"/>
      </w:rPr>
    </w:lvl>
    <w:lvl w:ilvl="4" w:tplc="F2822170">
      <w:numFmt w:val="bullet"/>
      <w:lvlText w:val="•"/>
      <w:lvlJc w:val="left"/>
      <w:pPr>
        <w:ind w:left="4974" w:hanging="360"/>
      </w:pPr>
      <w:rPr>
        <w:rFonts w:hint="default"/>
        <w:lang w:val="sl-SI" w:eastAsia="en-US" w:bidi="ar-SA"/>
      </w:rPr>
    </w:lvl>
    <w:lvl w:ilvl="5" w:tplc="29C82856">
      <w:numFmt w:val="bullet"/>
      <w:lvlText w:val="•"/>
      <w:lvlJc w:val="left"/>
      <w:pPr>
        <w:ind w:left="5822" w:hanging="360"/>
      </w:pPr>
      <w:rPr>
        <w:rFonts w:hint="default"/>
        <w:lang w:val="sl-SI" w:eastAsia="en-US" w:bidi="ar-SA"/>
      </w:rPr>
    </w:lvl>
    <w:lvl w:ilvl="6" w:tplc="B1DE4210">
      <w:numFmt w:val="bullet"/>
      <w:lvlText w:val="•"/>
      <w:lvlJc w:val="left"/>
      <w:pPr>
        <w:ind w:left="6671" w:hanging="360"/>
      </w:pPr>
      <w:rPr>
        <w:rFonts w:hint="default"/>
        <w:lang w:val="sl-SI" w:eastAsia="en-US" w:bidi="ar-SA"/>
      </w:rPr>
    </w:lvl>
    <w:lvl w:ilvl="7" w:tplc="ECB0E032">
      <w:numFmt w:val="bullet"/>
      <w:lvlText w:val="•"/>
      <w:lvlJc w:val="left"/>
      <w:pPr>
        <w:ind w:left="7519" w:hanging="360"/>
      </w:pPr>
      <w:rPr>
        <w:rFonts w:hint="default"/>
        <w:lang w:val="sl-SI" w:eastAsia="en-US" w:bidi="ar-SA"/>
      </w:rPr>
    </w:lvl>
    <w:lvl w:ilvl="8" w:tplc="76D68A5A">
      <w:numFmt w:val="bullet"/>
      <w:lvlText w:val="•"/>
      <w:lvlJc w:val="left"/>
      <w:pPr>
        <w:ind w:left="8368" w:hanging="360"/>
      </w:pPr>
      <w:rPr>
        <w:rFonts w:hint="default"/>
        <w:lang w:val="sl-SI" w:eastAsia="en-US" w:bidi="ar-SA"/>
      </w:rPr>
    </w:lvl>
  </w:abstractNum>
  <w:abstractNum w:abstractNumId="37" w15:restartNumberingAfterBreak="0">
    <w:nsid w:val="73FA7F3D"/>
    <w:multiLevelType w:val="hybridMultilevel"/>
    <w:tmpl w:val="CF6AC5A4"/>
    <w:lvl w:ilvl="0" w:tplc="33B61BE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4EB2C7C"/>
    <w:multiLevelType w:val="hybridMultilevel"/>
    <w:tmpl w:val="AD0C3F7C"/>
    <w:lvl w:ilvl="0" w:tplc="EDA200B8">
      <w:start w:val="2"/>
      <w:numFmt w:val="lowerLetter"/>
      <w:lvlText w:val="%1)"/>
      <w:lvlJc w:val="left"/>
      <w:pPr>
        <w:ind w:left="318" w:hanging="211"/>
      </w:pPr>
      <w:rPr>
        <w:rFonts w:ascii="Calibri" w:eastAsia="Calibri" w:hAnsi="Calibri" w:cs="Calibri" w:hint="default"/>
        <w:b w:val="0"/>
        <w:bCs w:val="0"/>
        <w:i w:val="0"/>
        <w:iCs w:val="0"/>
        <w:spacing w:val="0"/>
        <w:w w:val="86"/>
        <w:sz w:val="20"/>
        <w:szCs w:val="20"/>
        <w:u w:val="single" w:color="000000"/>
        <w:lang w:val="sl-SI" w:eastAsia="en-US" w:bidi="ar-SA"/>
      </w:rPr>
    </w:lvl>
    <w:lvl w:ilvl="1" w:tplc="CAB87758">
      <w:numFmt w:val="bullet"/>
      <w:lvlText w:val=""/>
      <w:lvlJc w:val="left"/>
      <w:pPr>
        <w:ind w:left="468" w:hanging="361"/>
      </w:pPr>
      <w:rPr>
        <w:rFonts w:ascii="Symbol" w:eastAsia="Symbol" w:hAnsi="Symbol" w:cs="Symbol" w:hint="default"/>
        <w:b w:val="0"/>
        <w:bCs w:val="0"/>
        <w:i w:val="0"/>
        <w:iCs w:val="0"/>
        <w:spacing w:val="0"/>
        <w:w w:val="99"/>
        <w:sz w:val="20"/>
        <w:szCs w:val="20"/>
        <w:lang w:val="sl-SI" w:eastAsia="en-US" w:bidi="ar-SA"/>
      </w:rPr>
    </w:lvl>
    <w:lvl w:ilvl="2" w:tplc="F4EE1646">
      <w:numFmt w:val="bullet"/>
      <w:lvlText w:val="•"/>
      <w:lvlJc w:val="left"/>
      <w:pPr>
        <w:ind w:left="1179" w:hanging="361"/>
      </w:pPr>
      <w:rPr>
        <w:rFonts w:hint="default"/>
        <w:lang w:val="sl-SI" w:eastAsia="en-US" w:bidi="ar-SA"/>
      </w:rPr>
    </w:lvl>
    <w:lvl w:ilvl="3" w:tplc="C4CE96D8">
      <w:numFmt w:val="bullet"/>
      <w:lvlText w:val="•"/>
      <w:lvlJc w:val="left"/>
      <w:pPr>
        <w:ind w:left="1899" w:hanging="361"/>
      </w:pPr>
      <w:rPr>
        <w:rFonts w:hint="default"/>
        <w:lang w:val="sl-SI" w:eastAsia="en-US" w:bidi="ar-SA"/>
      </w:rPr>
    </w:lvl>
    <w:lvl w:ilvl="4" w:tplc="78968750">
      <w:numFmt w:val="bullet"/>
      <w:lvlText w:val="•"/>
      <w:lvlJc w:val="left"/>
      <w:pPr>
        <w:ind w:left="2619" w:hanging="361"/>
      </w:pPr>
      <w:rPr>
        <w:rFonts w:hint="default"/>
        <w:lang w:val="sl-SI" w:eastAsia="en-US" w:bidi="ar-SA"/>
      </w:rPr>
    </w:lvl>
    <w:lvl w:ilvl="5" w:tplc="A9F46704">
      <w:numFmt w:val="bullet"/>
      <w:lvlText w:val="•"/>
      <w:lvlJc w:val="left"/>
      <w:pPr>
        <w:ind w:left="3338" w:hanging="361"/>
      </w:pPr>
      <w:rPr>
        <w:rFonts w:hint="default"/>
        <w:lang w:val="sl-SI" w:eastAsia="en-US" w:bidi="ar-SA"/>
      </w:rPr>
    </w:lvl>
    <w:lvl w:ilvl="6" w:tplc="71F2C964">
      <w:numFmt w:val="bullet"/>
      <w:lvlText w:val="•"/>
      <w:lvlJc w:val="left"/>
      <w:pPr>
        <w:ind w:left="4058" w:hanging="361"/>
      </w:pPr>
      <w:rPr>
        <w:rFonts w:hint="default"/>
        <w:lang w:val="sl-SI" w:eastAsia="en-US" w:bidi="ar-SA"/>
      </w:rPr>
    </w:lvl>
    <w:lvl w:ilvl="7" w:tplc="AF52719A">
      <w:numFmt w:val="bullet"/>
      <w:lvlText w:val="•"/>
      <w:lvlJc w:val="left"/>
      <w:pPr>
        <w:ind w:left="4778" w:hanging="361"/>
      </w:pPr>
      <w:rPr>
        <w:rFonts w:hint="default"/>
        <w:lang w:val="sl-SI" w:eastAsia="en-US" w:bidi="ar-SA"/>
      </w:rPr>
    </w:lvl>
    <w:lvl w:ilvl="8" w:tplc="98E04D66">
      <w:numFmt w:val="bullet"/>
      <w:lvlText w:val="•"/>
      <w:lvlJc w:val="left"/>
      <w:pPr>
        <w:ind w:left="5497" w:hanging="361"/>
      </w:pPr>
      <w:rPr>
        <w:rFonts w:hint="default"/>
        <w:lang w:val="sl-SI" w:eastAsia="en-US" w:bidi="ar-SA"/>
      </w:rPr>
    </w:lvl>
  </w:abstractNum>
  <w:abstractNum w:abstractNumId="39" w15:restartNumberingAfterBreak="0">
    <w:nsid w:val="777F076C"/>
    <w:multiLevelType w:val="hybridMultilevel"/>
    <w:tmpl w:val="DD300FDE"/>
    <w:lvl w:ilvl="0" w:tplc="0086821C">
      <w:start w:val="1"/>
      <w:numFmt w:val="lowerLetter"/>
      <w:lvlText w:val="%1)"/>
      <w:lvlJc w:val="left"/>
      <w:pPr>
        <w:ind w:left="308" w:hanging="202"/>
      </w:pPr>
      <w:rPr>
        <w:rFonts w:ascii="Calibri" w:eastAsia="Calibri" w:hAnsi="Calibri" w:cs="Calibri" w:hint="default"/>
        <w:b w:val="0"/>
        <w:bCs w:val="0"/>
        <w:i w:val="0"/>
        <w:iCs w:val="0"/>
        <w:spacing w:val="-1"/>
        <w:w w:val="86"/>
        <w:sz w:val="20"/>
        <w:szCs w:val="20"/>
        <w:u w:val="single" w:color="000000"/>
        <w:lang w:val="sl-SI" w:eastAsia="en-US" w:bidi="ar-SA"/>
      </w:rPr>
    </w:lvl>
    <w:lvl w:ilvl="1" w:tplc="DFC066E0">
      <w:numFmt w:val="bullet"/>
      <w:lvlText w:val=""/>
      <w:lvlJc w:val="left"/>
      <w:pPr>
        <w:ind w:left="468" w:hanging="361"/>
      </w:pPr>
      <w:rPr>
        <w:rFonts w:ascii="Symbol" w:eastAsia="Symbol" w:hAnsi="Symbol" w:cs="Symbol" w:hint="default"/>
        <w:b w:val="0"/>
        <w:bCs w:val="0"/>
        <w:i w:val="0"/>
        <w:iCs w:val="0"/>
        <w:spacing w:val="0"/>
        <w:w w:val="99"/>
        <w:sz w:val="20"/>
        <w:szCs w:val="20"/>
        <w:lang w:val="sl-SI" w:eastAsia="en-US" w:bidi="ar-SA"/>
      </w:rPr>
    </w:lvl>
    <w:lvl w:ilvl="2" w:tplc="3336E804">
      <w:numFmt w:val="bullet"/>
      <w:lvlText w:val="•"/>
      <w:lvlJc w:val="left"/>
      <w:pPr>
        <w:ind w:left="1179" w:hanging="361"/>
      </w:pPr>
      <w:rPr>
        <w:rFonts w:hint="default"/>
        <w:lang w:val="sl-SI" w:eastAsia="en-US" w:bidi="ar-SA"/>
      </w:rPr>
    </w:lvl>
    <w:lvl w:ilvl="3" w:tplc="729C25AE">
      <w:numFmt w:val="bullet"/>
      <w:lvlText w:val="•"/>
      <w:lvlJc w:val="left"/>
      <w:pPr>
        <w:ind w:left="1899" w:hanging="361"/>
      </w:pPr>
      <w:rPr>
        <w:rFonts w:hint="default"/>
        <w:lang w:val="sl-SI" w:eastAsia="en-US" w:bidi="ar-SA"/>
      </w:rPr>
    </w:lvl>
    <w:lvl w:ilvl="4" w:tplc="E512A3A6">
      <w:numFmt w:val="bullet"/>
      <w:lvlText w:val="•"/>
      <w:lvlJc w:val="left"/>
      <w:pPr>
        <w:ind w:left="2619" w:hanging="361"/>
      </w:pPr>
      <w:rPr>
        <w:rFonts w:hint="default"/>
        <w:lang w:val="sl-SI" w:eastAsia="en-US" w:bidi="ar-SA"/>
      </w:rPr>
    </w:lvl>
    <w:lvl w:ilvl="5" w:tplc="C1508D6A">
      <w:numFmt w:val="bullet"/>
      <w:lvlText w:val="•"/>
      <w:lvlJc w:val="left"/>
      <w:pPr>
        <w:ind w:left="3338" w:hanging="361"/>
      </w:pPr>
      <w:rPr>
        <w:rFonts w:hint="default"/>
        <w:lang w:val="sl-SI" w:eastAsia="en-US" w:bidi="ar-SA"/>
      </w:rPr>
    </w:lvl>
    <w:lvl w:ilvl="6" w:tplc="BA9694E8">
      <w:numFmt w:val="bullet"/>
      <w:lvlText w:val="•"/>
      <w:lvlJc w:val="left"/>
      <w:pPr>
        <w:ind w:left="4058" w:hanging="361"/>
      </w:pPr>
      <w:rPr>
        <w:rFonts w:hint="default"/>
        <w:lang w:val="sl-SI" w:eastAsia="en-US" w:bidi="ar-SA"/>
      </w:rPr>
    </w:lvl>
    <w:lvl w:ilvl="7" w:tplc="230A9D96">
      <w:numFmt w:val="bullet"/>
      <w:lvlText w:val="•"/>
      <w:lvlJc w:val="left"/>
      <w:pPr>
        <w:ind w:left="4778" w:hanging="361"/>
      </w:pPr>
      <w:rPr>
        <w:rFonts w:hint="default"/>
        <w:lang w:val="sl-SI" w:eastAsia="en-US" w:bidi="ar-SA"/>
      </w:rPr>
    </w:lvl>
    <w:lvl w:ilvl="8" w:tplc="1C928550">
      <w:numFmt w:val="bullet"/>
      <w:lvlText w:val="•"/>
      <w:lvlJc w:val="left"/>
      <w:pPr>
        <w:ind w:left="5497" w:hanging="361"/>
      </w:pPr>
      <w:rPr>
        <w:rFonts w:hint="default"/>
        <w:lang w:val="sl-SI" w:eastAsia="en-US" w:bidi="ar-SA"/>
      </w:rPr>
    </w:lvl>
  </w:abstractNum>
  <w:abstractNum w:abstractNumId="40" w15:restartNumberingAfterBreak="0">
    <w:nsid w:val="77AA191A"/>
    <w:multiLevelType w:val="hybridMultilevel"/>
    <w:tmpl w:val="7E0AC060"/>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78151E9B"/>
    <w:multiLevelType w:val="multilevel"/>
    <w:tmpl w:val="CF045368"/>
    <w:lvl w:ilvl="0">
      <w:numFmt w:val="bullet"/>
      <w:lvlText w:val="-"/>
      <w:lvlJc w:val="left"/>
      <w:pPr>
        <w:tabs>
          <w:tab w:val="num" w:pos="360"/>
        </w:tabs>
        <w:ind w:left="360" w:hanging="360"/>
      </w:pPr>
      <w:rPr>
        <w:rFonts w:ascii="Calibri" w:eastAsia="Calibri" w:hAnsi="Calibri" w:cs="Calibri" w:hint="default"/>
        <w:b w:val="0"/>
        <w:bCs w:val="0"/>
        <w:i w:val="0"/>
        <w:iCs w:val="0"/>
        <w:spacing w:val="0"/>
        <w:w w:val="100"/>
        <w:sz w:val="22"/>
        <w:szCs w:val="22"/>
        <w:lang w:val="sl-SI" w:eastAsia="en-US" w:bidi="ar-SA"/>
      </w:rPr>
    </w:lvl>
    <w:lvl w:ilvl="1">
      <w:start w:val="5"/>
      <w:numFmt w:val="decimal"/>
      <w:lvlText w:val="%2"/>
      <w:lvlJc w:val="left"/>
      <w:pPr>
        <w:ind w:left="1080" w:hanging="360"/>
      </w:pPr>
      <w:rPr>
        <w:rFonts w:hint="default"/>
        <w:color w:val="6FAC46"/>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ACE1099"/>
    <w:multiLevelType w:val="hybridMultilevel"/>
    <w:tmpl w:val="A574D758"/>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7EBC439A"/>
    <w:multiLevelType w:val="hybridMultilevel"/>
    <w:tmpl w:val="7EFAA6E6"/>
    <w:lvl w:ilvl="0" w:tplc="85FC7A86">
      <w:numFmt w:val="bullet"/>
      <w:lvlText w:val="-"/>
      <w:lvlJc w:val="left"/>
      <w:pPr>
        <w:ind w:left="360" w:hanging="360"/>
      </w:pPr>
      <w:rPr>
        <w:rFonts w:ascii="Calibri" w:eastAsia="Calibri" w:hAnsi="Calibri" w:cs="Calibri" w:hint="default"/>
        <w:b w:val="0"/>
        <w:bCs w:val="0"/>
        <w:i w:val="0"/>
        <w:iCs w:val="0"/>
        <w:spacing w:val="0"/>
        <w:w w:val="100"/>
        <w:sz w:val="22"/>
        <w:szCs w:val="22"/>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982883923">
    <w:abstractNumId w:val="5"/>
  </w:num>
  <w:num w:numId="2" w16cid:durableId="2096317228">
    <w:abstractNumId w:val="18"/>
  </w:num>
  <w:num w:numId="3" w16cid:durableId="1258176157">
    <w:abstractNumId w:val="30"/>
  </w:num>
  <w:num w:numId="4" w16cid:durableId="1562130289">
    <w:abstractNumId w:val="26"/>
  </w:num>
  <w:num w:numId="5" w16cid:durableId="2035423359">
    <w:abstractNumId w:val="27"/>
  </w:num>
  <w:num w:numId="6" w16cid:durableId="1713115234">
    <w:abstractNumId w:val="41"/>
  </w:num>
  <w:num w:numId="7" w16cid:durableId="1671634900">
    <w:abstractNumId w:val="11"/>
  </w:num>
  <w:num w:numId="8" w16cid:durableId="53161062">
    <w:abstractNumId w:val="25"/>
  </w:num>
  <w:num w:numId="9" w16cid:durableId="786773381">
    <w:abstractNumId w:val="0"/>
  </w:num>
  <w:num w:numId="10" w16cid:durableId="1297419369">
    <w:abstractNumId w:val="40"/>
  </w:num>
  <w:num w:numId="11" w16cid:durableId="455834373">
    <w:abstractNumId w:val="12"/>
  </w:num>
  <w:num w:numId="12" w16cid:durableId="2085060168">
    <w:abstractNumId w:val="17"/>
  </w:num>
  <w:num w:numId="13" w16cid:durableId="1062481372">
    <w:abstractNumId w:val="4"/>
  </w:num>
  <w:num w:numId="14" w16cid:durableId="649092471">
    <w:abstractNumId w:val="16"/>
  </w:num>
  <w:num w:numId="15" w16cid:durableId="1243874080">
    <w:abstractNumId w:val="33"/>
  </w:num>
  <w:num w:numId="16" w16cid:durableId="1675300698">
    <w:abstractNumId w:val="6"/>
  </w:num>
  <w:num w:numId="17" w16cid:durableId="985742453">
    <w:abstractNumId w:val="43"/>
  </w:num>
  <w:num w:numId="18" w16cid:durableId="1516579623">
    <w:abstractNumId w:val="38"/>
  </w:num>
  <w:num w:numId="19" w16cid:durableId="908812496">
    <w:abstractNumId w:val="39"/>
  </w:num>
  <w:num w:numId="20" w16cid:durableId="1928079701">
    <w:abstractNumId w:val="19"/>
  </w:num>
  <w:num w:numId="21" w16cid:durableId="2108693252">
    <w:abstractNumId w:val="21"/>
  </w:num>
  <w:num w:numId="22" w16cid:durableId="842741812">
    <w:abstractNumId w:val="34"/>
  </w:num>
  <w:num w:numId="23" w16cid:durableId="1628663883">
    <w:abstractNumId w:val="1"/>
  </w:num>
  <w:num w:numId="24" w16cid:durableId="1794056521">
    <w:abstractNumId w:val="2"/>
  </w:num>
  <w:num w:numId="25" w16cid:durableId="2142191399">
    <w:abstractNumId w:val="14"/>
  </w:num>
  <w:num w:numId="26" w16cid:durableId="320890668">
    <w:abstractNumId w:val="29"/>
  </w:num>
  <w:num w:numId="27" w16cid:durableId="1469397062">
    <w:abstractNumId w:val="8"/>
  </w:num>
  <w:num w:numId="28" w16cid:durableId="328101919">
    <w:abstractNumId w:val="13"/>
  </w:num>
  <w:num w:numId="29" w16cid:durableId="1107191303">
    <w:abstractNumId w:val="36"/>
  </w:num>
  <w:num w:numId="30" w16cid:durableId="748161917">
    <w:abstractNumId w:val="15"/>
  </w:num>
  <w:num w:numId="31" w16cid:durableId="515923119">
    <w:abstractNumId w:val="31"/>
  </w:num>
  <w:num w:numId="32" w16cid:durableId="1360664072">
    <w:abstractNumId w:val="20"/>
  </w:num>
  <w:num w:numId="33" w16cid:durableId="629744646">
    <w:abstractNumId w:val="3"/>
  </w:num>
  <w:num w:numId="34" w16cid:durableId="1185896637">
    <w:abstractNumId w:val="28"/>
  </w:num>
  <w:num w:numId="35" w16cid:durableId="204950750">
    <w:abstractNumId w:val="22"/>
  </w:num>
  <w:num w:numId="36" w16cid:durableId="409549899">
    <w:abstractNumId w:val="42"/>
  </w:num>
  <w:num w:numId="37" w16cid:durableId="883950067">
    <w:abstractNumId w:val="35"/>
  </w:num>
  <w:num w:numId="38" w16cid:durableId="1974017763">
    <w:abstractNumId w:val="32"/>
  </w:num>
  <w:num w:numId="39" w16cid:durableId="1242106333">
    <w:abstractNumId w:val="7"/>
  </w:num>
  <w:num w:numId="40" w16cid:durableId="525101035">
    <w:abstractNumId w:val="23"/>
  </w:num>
  <w:num w:numId="41" w16cid:durableId="1043211385">
    <w:abstractNumId w:val="9"/>
  </w:num>
  <w:num w:numId="42" w16cid:durableId="1449927357">
    <w:abstractNumId w:val="37"/>
  </w:num>
  <w:num w:numId="43" w16cid:durableId="96563592">
    <w:abstractNumId w:val="24"/>
  </w:num>
  <w:num w:numId="44" w16cid:durableId="1991210481">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1A"/>
    <w:rsid w:val="00000E48"/>
    <w:rsid w:val="00001AC9"/>
    <w:rsid w:val="00007C41"/>
    <w:rsid w:val="00010D1A"/>
    <w:rsid w:val="0001345C"/>
    <w:rsid w:val="00034EF7"/>
    <w:rsid w:val="000424F9"/>
    <w:rsid w:val="00046C5E"/>
    <w:rsid w:val="000509AF"/>
    <w:rsid w:val="0005461D"/>
    <w:rsid w:val="00083AA2"/>
    <w:rsid w:val="00084113"/>
    <w:rsid w:val="000859A6"/>
    <w:rsid w:val="000927A0"/>
    <w:rsid w:val="000929A1"/>
    <w:rsid w:val="000E038E"/>
    <w:rsid w:val="000E7E12"/>
    <w:rsid w:val="000F1E93"/>
    <w:rsid w:val="000F4BC2"/>
    <w:rsid w:val="0010387F"/>
    <w:rsid w:val="00112143"/>
    <w:rsid w:val="00125C7C"/>
    <w:rsid w:val="00127001"/>
    <w:rsid w:val="0013151A"/>
    <w:rsid w:val="00137244"/>
    <w:rsid w:val="00142284"/>
    <w:rsid w:val="001574A9"/>
    <w:rsid w:val="00166674"/>
    <w:rsid w:val="00167F13"/>
    <w:rsid w:val="001749AE"/>
    <w:rsid w:val="001817FF"/>
    <w:rsid w:val="001829FE"/>
    <w:rsid w:val="00192B95"/>
    <w:rsid w:val="00194112"/>
    <w:rsid w:val="00195786"/>
    <w:rsid w:val="00196EF3"/>
    <w:rsid w:val="00197367"/>
    <w:rsid w:val="001A6706"/>
    <w:rsid w:val="001A68CD"/>
    <w:rsid w:val="001C1EB5"/>
    <w:rsid w:val="001C5A0E"/>
    <w:rsid w:val="001E0503"/>
    <w:rsid w:val="001E06DD"/>
    <w:rsid w:val="001F21ED"/>
    <w:rsid w:val="001F2FE4"/>
    <w:rsid w:val="001F4F90"/>
    <w:rsid w:val="00200D9F"/>
    <w:rsid w:val="002057FE"/>
    <w:rsid w:val="00211F14"/>
    <w:rsid w:val="002153FC"/>
    <w:rsid w:val="00215E3E"/>
    <w:rsid w:val="00215F26"/>
    <w:rsid w:val="00216045"/>
    <w:rsid w:val="00230DBD"/>
    <w:rsid w:val="00232BAB"/>
    <w:rsid w:val="002426BC"/>
    <w:rsid w:val="002454E4"/>
    <w:rsid w:val="002466C4"/>
    <w:rsid w:val="0025505B"/>
    <w:rsid w:val="00257524"/>
    <w:rsid w:val="00283D8A"/>
    <w:rsid w:val="0029189F"/>
    <w:rsid w:val="002C4D96"/>
    <w:rsid w:val="002D66B2"/>
    <w:rsid w:val="002E1F91"/>
    <w:rsid w:val="002E30CC"/>
    <w:rsid w:val="002E3322"/>
    <w:rsid w:val="002E4E91"/>
    <w:rsid w:val="002F6C2E"/>
    <w:rsid w:val="002F7782"/>
    <w:rsid w:val="00306F17"/>
    <w:rsid w:val="003127E7"/>
    <w:rsid w:val="003211A1"/>
    <w:rsid w:val="003322B4"/>
    <w:rsid w:val="00340BC7"/>
    <w:rsid w:val="00347225"/>
    <w:rsid w:val="00372370"/>
    <w:rsid w:val="00385B79"/>
    <w:rsid w:val="00394E8E"/>
    <w:rsid w:val="00395500"/>
    <w:rsid w:val="003B48D2"/>
    <w:rsid w:val="003C606A"/>
    <w:rsid w:val="003D463B"/>
    <w:rsid w:val="003E101D"/>
    <w:rsid w:val="003E70E5"/>
    <w:rsid w:val="003F3684"/>
    <w:rsid w:val="00406AD3"/>
    <w:rsid w:val="004111AD"/>
    <w:rsid w:val="004475E8"/>
    <w:rsid w:val="00481E43"/>
    <w:rsid w:val="00483D2E"/>
    <w:rsid w:val="00491D95"/>
    <w:rsid w:val="004962F2"/>
    <w:rsid w:val="004970CD"/>
    <w:rsid w:val="004A53C7"/>
    <w:rsid w:val="004B11D6"/>
    <w:rsid w:val="004B4BCE"/>
    <w:rsid w:val="004B54A2"/>
    <w:rsid w:val="004B608C"/>
    <w:rsid w:val="004B6676"/>
    <w:rsid w:val="004C1E3F"/>
    <w:rsid w:val="004C2F01"/>
    <w:rsid w:val="004C4C5F"/>
    <w:rsid w:val="004C4D74"/>
    <w:rsid w:val="004E27B9"/>
    <w:rsid w:val="004E4C29"/>
    <w:rsid w:val="004E7912"/>
    <w:rsid w:val="004F3BC4"/>
    <w:rsid w:val="005024C2"/>
    <w:rsid w:val="00504D8A"/>
    <w:rsid w:val="005065D7"/>
    <w:rsid w:val="005108BD"/>
    <w:rsid w:val="005108E0"/>
    <w:rsid w:val="00516FD1"/>
    <w:rsid w:val="0052110C"/>
    <w:rsid w:val="005230CC"/>
    <w:rsid w:val="00536DE5"/>
    <w:rsid w:val="005423D2"/>
    <w:rsid w:val="005573F2"/>
    <w:rsid w:val="0057750D"/>
    <w:rsid w:val="00583696"/>
    <w:rsid w:val="00583AD3"/>
    <w:rsid w:val="00583F9C"/>
    <w:rsid w:val="00585C06"/>
    <w:rsid w:val="005A0D31"/>
    <w:rsid w:val="005C0C9F"/>
    <w:rsid w:val="005C4C2D"/>
    <w:rsid w:val="005C7FCB"/>
    <w:rsid w:val="005E557C"/>
    <w:rsid w:val="00603933"/>
    <w:rsid w:val="00604E17"/>
    <w:rsid w:val="006207DE"/>
    <w:rsid w:val="0062502C"/>
    <w:rsid w:val="00626A35"/>
    <w:rsid w:val="006301D5"/>
    <w:rsid w:val="0063130C"/>
    <w:rsid w:val="00633249"/>
    <w:rsid w:val="00634A2F"/>
    <w:rsid w:val="00635FCA"/>
    <w:rsid w:val="00636E88"/>
    <w:rsid w:val="00640378"/>
    <w:rsid w:val="00641110"/>
    <w:rsid w:val="00653D88"/>
    <w:rsid w:val="00662914"/>
    <w:rsid w:val="00671A62"/>
    <w:rsid w:val="006B0A8B"/>
    <w:rsid w:val="006C5CF3"/>
    <w:rsid w:val="006E3103"/>
    <w:rsid w:val="006F42CB"/>
    <w:rsid w:val="0072182E"/>
    <w:rsid w:val="007222EE"/>
    <w:rsid w:val="00736A18"/>
    <w:rsid w:val="00741F20"/>
    <w:rsid w:val="00745C2C"/>
    <w:rsid w:val="00760903"/>
    <w:rsid w:val="00766977"/>
    <w:rsid w:val="007676E1"/>
    <w:rsid w:val="007744D4"/>
    <w:rsid w:val="0077557B"/>
    <w:rsid w:val="0078658F"/>
    <w:rsid w:val="0079408D"/>
    <w:rsid w:val="00797826"/>
    <w:rsid w:val="007B0401"/>
    <w:rsid w:val="007C7220"/>
    <w:rsid w:val="007D7491"/>
    <w:rsid w:val="007E30E9"/>
    <w:rsid w:val="007E3E3F"/>
    <w:rsid w:val="007F0003"/>
    <w:rsid w:val="007F32E2"/>
    <w:rsid w:val="00804243"/>
    <w:rsid w:val="00811512"/>
    <w:rsid w:val="00813354"/>
    <w:rsid w:val="008142CE"/>
    <w:rsid w:val="00816D8A"/>
    <w:rsid w:val="0082474E"/>
    <w:rsid w:val="00826709"/>
    <w:rsid w:val="00834FCA"/>
    <w:rsid w:val="0083516A"/>
    <w:rsid w:val="00853A6C"/>
    <w:rsid w:val="008608A1"/>
    <w:rsid w:val="00873844"/>
    <w:rsid w:val="00882D5D"/>
    <w:rsid w:val="00883045"/>
    <w:rsid w:val="008925EB"/>
    <w:rsid w:val="0089355B"/>
    <w:rsid w:val="008C1866"/>
    <w:rsid w:val="008C5D7D"/>
    <w:rsid w:val="008C7F43"/>
    <w:rsid w:val="008F3C46"/>
    <w:rsid w:val="00900BDB"/>
    <w:rsid w:val="00902AD9"/>
    <w:rsid w:val="009045A1"/>
    <w:rsid w:val="00943D0C"/>
    <w:rsid w:val="0096057C"/>
    <w:rsid w:val="009625BF"/>
    <w:rsid w:val="00975F7F"/>
    <w:rsid w:val="0098061B"/>
    <w:rsid w:val="009B0161"/>
    <w:rsid w:val="009E17EB"/>
    <w:rsid w:val="009E227B"/>
    <w:rsid w:val="009E5231"/>
    <w:rsid w:val="009E7003"/>
    <w:rsid w:val="009F65E5"/>
    <w:rsid w:val="00A01B94"/>
    <w:rsid w:val="00A02823"/>
    <w:rsid w:val="00A13772"/>
    <w:rsid w:val="00A16DEA"/>
    <w:rsid w:val="00A23F45"/>
    <w:rsid w:val="00A61447"/>
    <w:rsid w:val="00A77DDB"/>
    <w:rsid w:val="00AB13AE"/>
    <w:rsid w:val="00AD29BB"/>
    <w:rsid w:val="00AE4259"/>
    <w:rsid w:val="00AE6DE3"/>
    <w:rsid w:val="00AF5512"/>
    <w:rsid w:val="00B0345A"/>
    <w:rsid w:val="00B348E4"/>
    <w:rsid w:val="00B641D6"/>
    <w:rsid w:val="00B71FA3"/>
    <w:rsid w:val="00B73765"/>
    <w:rsid w:val="00B75D6B"/>
    <w:rsid w:val="00B771B5"/>
    <w:rsid w:val="00B81E40"/>
    <w:rsid w:val="00B91513"/>
    <w:rsid w:val="00BA044D"/>
    <w:rsid w:val="00BA0638"/>
    <w:rsid w:val="00BD478F"/>
    <w:rsid w:val="00BD72AD"/>
    <w:rsid w:val="00BE183D"/>
    <w:rsid w:val="00C07571"/>
    <w:rsid w:val="00C11F26"/>
    <w:rsid w:val="00C1459F"/>
    <w:rsid w:val="00C30CBE"/>
    <w:rsid w:val="00C37499"/>
    <w:rsid w:val="00C51417"/>
    <w:rsid w:val="00C56AFC"/>
    <w:rsid w:val="00C77389"/>
    <w:rsid w:val="00C918CA"/>
    <w:rsid w:val="00C95E38"/>
    <w:rsid w:val="00CA1FB3"/>
    <w:rsid w:val="00CA3F49"/>
    <w:rsid w:val="00CB1541"/>
    <w:rsid w:val="00CC023C"/>
    <w:rsid w:val="00CC5164"/>
    <w:rsid w:val="00CD67C8"/>
    <w:rsid w:val="00CE7E57"/>
    <w:rsid w:val="00CF0852"/>
    <w:rsid w:val="00CF1E47"/>
    <w:rsid w:val="00CF6570"/>
    <w:rsid w:val="00D13F01"/>
    <w:rsid w:val="00D17B2D"/>
    <w:rsid w:val="00D22010"/>
    <w:rsid w:val="00D26F9A"/>
    <w:rsid w:val="00D35038"/>
    <w:rsid w:val="00D45FDA"/>
    <w:rsid w:val="00D6491C"/>
    <w:rsid w:val="00D70DC0"/>
    <w:rsid w:val="00D74134"/>
    <w:rsid w:val="00D741F0"/>
    <w:rsid w:val="00D76E3F"/>
    <w:rsid w:val="00D81072"/>
    <w:rsid w:val="00D90664"/>
    <w:rsid w:val="00D95DE8"/>
    <w:rsid w:val="00DC4058"/>
    <w:rsid w:val="00DC7D97"/>
    <w:rsid w:val="00DD37D3"/>
    <w:rsid w:val="00DD62B1"/>
    <w:rsid w:val="00DD6DB1"/>
    <w:rsid w:val="00DD79E2"/>
    <w:rsid w:val="00DF03BB"/>
    <w:rsid w:val="00DF4BC4"/>
    <w:rsid w:val="00E11617"/>
    <w:rsid w:val="00E11B46"/>
    <w:rsid w:val="00E15E95"/>
    <w:rsid w:val="00E171A8"/>
    <w:rsid w:val="00E2068D"/>
    <w:rsid w:val="00E32CD3"/>
    <w:rsid w:val="00E348D5"/>
    <w:rsid w:val="00E63666"/>
    <w:rsid w:val="00E675D4"/>
    <w:rsid w:val="00E675EB"/>
    <w:rsid w:val="00E833C2"/>
    <w:rsid w:val="00E84419"/>
    <w:rsid w:val="00E845C9"/>
    <w:rsid w:val="00E858AB"/>
    <w:rsid w:val="00E86228"/>
    <w:rsid w:val="00E90FD4"/>
    <w:rsid w:val="00E91040"/>
    <w:rsid w:val="00E91CDE"/>
    <w:rsid w:val="00EC1DDC"/>
    <w:rsid w:val="00EC3A9F"/>
    <w:rsid w:val="00EC54C9"/>
    <w:rsid w:val="00ED2599"/>
    <w:rsid w:val="00ED4126"/>
    <w:rsid w:val="00ED41F4"/>
    <w:rsid w:val="00EF048F"/>
    <w:rsid w:val="00EF7EDD"/>
    <w:rsid w:val="00F05F87"/>
    <w:rsid w:val="00F34E67"/>
    <w:rsid w:val="00F55ABD"/>
    <w:rsid w:val="00F57A53"/>
    <w:rsid w:val="00F65470"/>
    <w:rsid w:val="00F6783D"/>
    <w:rsid w:val="00F70697"/>
    <w:rsid w:val="00F71D10"/>
    <w:rsid w:val="00F74BC3"/>
    <w:rsid w:val="00F77083"/>
    <w:rsid w:val="00F809DB"/>
    <w:rsid w:val="00F82381"/>
    <w:rsid w:val="00F8266C"/>
    <w:rsid w:val="00F8339A"/>
    <w:rsid w:val="00F835E9"/>
    <w:rsid w:val="00FA2813"/>
    <w:rsid w:val="00FC190A"/>
    <w:rsid w:val="00FC7385"/>
    <w:rsid w:val="00FD1A12"/>
    <w:rsid w:val="00FD50B9"/>
    <w:rsid w:val="00FE1AB9"/>
    <w:rsid w:val="00FE6398"/>
    <w:rsid w:val="00FE7CB8"/>
    <w:rsid w:val="00FF4773"/>
    <w:rsid w:val="0142BA6D"/>
    <w:rsid w:val="0219F6D8"/>
    <w:rsid w:val="021DC480"/>
    <w:rsid w:val="02667BC9"/>
    <w:rsid w:val="026CA520"/>
    <w:rsid w:val="032BAC4F"/>
    <w:rsid w:val="03790363"/>
    <w:rsid w:val="04D28922"/>
    <w:rsid w:val="04E3681E"/>
    <w:rsid w:val="04FF463E"/>
    <w:rsid w:val="0532800D"/>
    <w:rsid w:val="056C037C"/>
    <w:rsid w:val="0621DF01"/>
    <w:rsid w:val="072CBF6D"/>
    <w:rsid w:val="075797B5"/>
    <w:rsid w:val="078CB87E"/>
    <w:rsid w:val="079B2646"/>
    <w:rsid w:val="07AEAFC2"/>
    <w:rsid w:val="081C22F1"/>
    <w:rsid w:val="0828DCAD"/>
    <w:rsid w:val="09562D58"/>
    <w:rsid w:val="09CE5B1B"/>
    <w:rsid w:val="09D08FC6"/>
    <w:rsid w:val="0A30AB21"/>
    <w:rsid w:val="0A3A36A2"/>
    <w:rsid w:val="0A568116"/>
    <w:rsid w:val="0ACD03BE"/>
    <w:rsid w:val="0ACD4297"/>
    <w:rsid w:val="0BBD4874"/>
    <w:rsid w:val="0BD4DA4B"/>
    <w:rsid w:val="0BDF668F"/>
    <w:rsid w:val="0BED4C3B"/>
    <w:rsid w:val="0CD7698D"/>
    <w:rsid w:val="0D69458A"/>
    <w:rsid w:val="0E0D024E"/>
    <w:rsid w:val="0E29B6F8"/>
    <w:rsid w:val="0E4A52E6"/>
    <w:rsid w:val="0E91A0B2"/>
    <w:rsid w:val="0EB8F56E"/>
    <w:rsid w:val="0F09895C"/>
    <w:rsid w:val="0F58AA0C"/>
    <w:rsid w:val="0FA853F2"/>
    <w:rsid w:val="0FD82D17"/>
    <w:rsid w:val="0FF68054"/>
    <w:rsid w:val="10393362"/>
    <w:rsid w:val="107019F1"/>
    <w:rsid w:val="10815CA4"/>
    <w:rsid w:val="10C24367"/>
    <w:rsid w:val="10D54103"/>
    <w:rsid w:val="10E0EE4D"/>
    <w:rsid w:val="1110ADB1"/>
    <w:rsid w:val="114FDB8D"/>
    <w:rsid w:val="1183943E"/>
    <w:rsid w:val="11D76263"/>
    <w:rsid w:val="11E893FA"/>
    <w:rsid w:val="12B0F94A"/>
    <w:rsid w:val="1388FBE2"/>
    <w:rsid w:val="13A2850E"/>
    <w:rsid w:val="1448451B"/>
    <w:rsid w:val="14CDD0DC"/>
    <w:rsid w:val="150309FF"/>
    <w:rsid w:val="1507EAFC"/>
    <w:rsid w:val="157CAA96"/>
    <w:rsid w:val="15F0D8CD"/>
    <w:rsid w:val="168A249D"/>
    <w:rsid w:val="1794AABC"/>
    <w:rsid w:val="1842888A"/>
    <w:rsid w:val="185624F9"/>
    <w:rsid w:val="188E73D8"/>
    <w:rsid w:val="18A22107"/>
    <w:rsid w:val="18A36DF3"/>
    <w:rsid w:val="18B79241"/>
    <w:rsid w:val="18F78437"/>
    <w:rsid w:val="193B2DC1"/>
    <w:rsid w:val="19DF8DB9"/>
    <w:rsid w:val="1A475D49"/>
    <w:rsid w:val="1A7B45D1"/>
    <w:rsid w:val="1A9A08B0"/>
    <w:rsid w:val="1AA4DD1F"/>
    <w:rsid w:val="1AD8A91E"/>
    <w:rsid w:val="1B3EE7A1"/>
    <w:rsid w:val="1C87AF75"/>
    <w:rsid w:val="1D00CD78"/>
    <w:rsid w:val="1DE81BB1"/>
    <w:rsid w:val="1E98AF3F"/>
    <w:rsid w:val="1EA311F7"/>
    <w:rsid w:val="1EAAF1DC"/>
    <w:rsid w:val="1EB8E6A2"/>
    <w:rsid w:val="1EBE0333"/>
    <w:rsid w:val="1EC9FAB6"/>
    <w:rsid w:val="201285BB"/>
    <w:rsid w:val="203D27A1"/>
    <w:rsid w:val="2075AC59"/>
    <w:rsid w:val="20DE455C"/>
    <w:rsid w:val="210741C2"/>
    <w:rsid w:val="212217FA"/>
    <w:rsid w:val="21820FB1"/>
    <w:rsid w:val="21AB05D4"/>
    <w:rsid w:val="21E821DF"/>
    <w:rsid w:val="22013AB1"/>
    <w:rsid w:val="22F28887"/>
    <w:rsid w:val="2356C7CC"/>
    <w:rsid w:val="235FB559"/>
    <w:rsid w:val="25431AF4"/>
    <w:rsid w:val="260A86F4"/>
    <w:rsid w:val="2617084E"/>
    <w:rsid w:val="2692AA82"/>
    <w:rsid w:val="26BA6588"/>
    <w:rsid w:val="270186AF"/>
    <w:rsid w:val="276496E8"/>
    <w:rsid w:val="2841162C"/>
    <w:rsid w:val="28764717"/>
    <w:rsid w:val="293B7423"/>
    <w:rsid w:val="2943F144"/>
    <w:rsid w:val="297EFAC2"/>
    <w:rsid w:val="29F9AF06"/>
    <w:rsid w:val="29FC6108"/>
    <w:rsid w:val="2A9A7819"/>
    <w:rsid w:val="2B6B09A4"/>
    <w:rsid w:val="2B7ACC8B"/>
    <w:rsid w:val="2BBB7B5A"/>
    <w:rsid w:val="2CB99A6C"/>
    <w:rsid w:val="2D176B4A"/>
    <w:rsid w:val="2D47349D"/>
    <w:rsid w:val="2DA01B02"/>
    <w:rsid w:val="2DA53483"/>
    <w:rsid w:val="2DCB7444"/>
    <w:rsid w:val="2EF5B6DC"/>
    <w:rsid w:val="2FBBBE98"/>
    <w:rsid w:val="30041EBB"/>
    <w:rsid w:val="302D5583"/>
    <w:rsid w:val="30728465"/>
    <w:rsid w:val="3123F77C"/>
    <w:rsid w:val="3145C924"/>
    <w:rsid w:val="3145DD1B"/>
    <w:rsid w:val="3195085B"/>
    <w:rsid w:val="31B2CC5C"/>
    <w:rsid w:val="321898C5"/>
    <w:rsid w:val="324C88F4"/>
    <w:rsid w:val="324E3343"/>
    <w:rsid w:val="32B400E7"/>
    <w:rsid w:val="32B9BC33"/>
    <w:rsid w:val="33A62E18"/>
    <w:rsid w:val="33F21A38"/>
    <w:rsid w:val="3424D983"/>
    <w:rsid w:val="34637D96"/>
    <w:rsid w:val="350D0A9F"/>
    <w:rsid w:val="356B6F67"/>
    <w:rsid w:val="3685F557"/>
    <w:rsid w:val="36C32A3E"/>
    <w:rsid w:val="379CDC53"/>
    <w:rsid w:val="37A5746E"/>
    <w:rsid w:val="38770F00"/>
    <w:rsid w:val="3893C63B"/>
    <w:rsid w:val="38B64925"/>
    <w:rsid w:val="39BE3700"/>
    <w:rsid w:val="39DFF76B"/>
    <w:rsid w:val="39E43393"/>
    <w:rsid w:val="3A4992EC"/>
    <w:rsid w:val="3B5A05E7"/>
    <w:rsid w:val="3BBAC413"/>
    <w:rsid w:val="3BDDC110"/>
    <w:rsid w:val="3C46777D"/>
    <w:rsid w:val="3C78D0DA"/>
    <w:rsid w:val="3C855A35"/>
    <w:rsid w:val="3D3D3E2B"/>
    <w:rsid w:val="3DEF88F7"/>
    <w:rsid w:val="3ED62CD1"/>
    <w:rsid w:val="3EEC88AA"/>
    <w:rsid w:val="3F0FCB46"/>
    <w:rsid w:val="3F38F5C3"/>
    <w:rsid w:val="3F68EDE8"/>
    <w:rsid w:val="3F7CBCF9"/>
    <w:rsid w:val="3FA3A03D"/>
    <w:rsid w:val="3FC765CF"/>
    <w:rsid w:val="3FDB54E4"/>
    <w:rsid w:val="3FE7604D"/>
    <w:rsid w:val="401D729A"/>
    <w:rsid w:val="405FBF22"/>
    <w:rsid w:val="4099EDF6"/>
    <w:rsid w:val="40A5547C"/>
    <w:rsid w:val="40CC14B5"/>
    <w:rsid w:val="4138B7A4"/>
    <w:rsid w:val="4154ABE3"/>
    <w:rsid w:val="416C048F"/>
    <w:rsid w:val="42375FCD"/>
    <w:rsid w:val="42BFD0D9"/>
    <w:rsid w:val="42E0F527"/>
    <w:rsid w:val="438280BD"/>
    <w:rsid w:val="44126111"/>
    <w:rsid w:val="442E468D"/>
    <w:rsid w:val="44A5B6E5"/>
    <w:rsid w:val="44B09289"/>
    <w:rsid w:val="454077AD"/>
    <w:rsid w:val="4640C440"/>
    <w:rsid w:val="4674BCD8"/>
    <w:rsid w:val="47AFED22"/>
    <w:rsid w:val="48407D97"/>
    <w:rsid w:val="48B60F4F"/>
    <w:rsid w:val="4922D455"/>
    <w:rsid w:val="4953072B"/>
    <w:rsid w:val="498F7EE7"/>
    <w:rsid w:val="49E62DA1"/>
    <w:rsid w:val="49EFEAFC"/>
    <w:rsid w:val="4A10F5E7"/>
    <w:rsid w:val="4ABCC6DA"/>
    <w:rsid w:val="4AF29B3D"/>
    <w:rsid w:val="4B91902E"/>
    <w:rsid w:val="4B9653A2"/>
    <w:rsid w:val="4C7EB02B"/>
    <w:rsid w:val="4C85BE8D"/>
    <w:rsid w:val="4CAEB3B2"/>
    <w:rsid w:val="4D58D168"/>
    <w:rsid w:val="4D74C5D8"/>
    <w:rsid w:val="4D866507"/>
    <w:rsid w:val="4D8D0CB7"/>
    <w:rsid w:val="4ECEDC7B"/>
    <w:rsid w:val="4F33D9D6"/>
    <w:rsid w:val="4F8E807A"/>
    <w:rsid w:val="505B86F3"/>
    <w:rsid w:val="50E5AD60"/>
    <w:rsid w:val="51C19DB6"/>
    <w:rsid w:val="522B93A5"/>
    <w:rsid w:val="52514A8A"/>
    <w:rsid w:val="52588CA3"/>
    <w:rsid w:val="52731212"/>
    <w:rsid w:val="52AD739B"/>
    <w:rsid w:val="537E9542"/>
    <w:rsid w:val="53A526D5"/>
    <w:rsid w:val="53D34E8D"/>
    <w:rsid w:val="5444B3E5"/>
    <w:rsid w:val="5523AB07"/>
    <w:rsid w:val="552F1049"/>
    <w:rsid w:val="55850EAC"/>
    <w:rsid w:val="560AB738"/>
    <w:rsid w:val="563CE22D"/>
    <w:rsid w:val="5676CB8C"/>
    <w:rsid w:val="56BBA2C0"/>
    <w:rsid w:val="573842A8"/>
    <w:rsid w:val="57CD13DD"/>
    <w:rsid w:val="583E5B22"/>
    <w:rsid w:val="58BC524F"/>
    <w:rsid w:val="5A1B7D0A"/>
    <w:rsid w:val="5A4E1C74"/>
    <w:rsid w:val="5B373000"/>
    <w:rsid w:val="5B916D6B"/>
    <w:rsid w:val="5BF183FD"/>
    <w:rsid w:val="5BF5D316"/>
    <w:rsid w:val="5C7DE6C5"/>
    <w:rsid w:val="5D8A8005"/>
    <w:rsid w:val="5DADFE4B"/>
    <w:rsid w:val="5ED00E6A"/>
    <w:rsid w:val="5F20E22B"/>
    <w:rsid w:val="5F66770D"/>
    <w:rsid w:val="5FE12767"/>
    <w:rsid w:val="5FE6C79F"/>
    <w:rsid w:val="5FF8321B"/>
    <w:rsid w:val="60229707"/>
    <w:rsid w:val="60304A24"/>
    <w:rsid w:val="6181DF3B"/>
    <w:rsid w:val="618CCB5D"/>
    <w:rsid w:val="61BE6A4B"/>
    <w:rsid w:val="61F94787"/>
    <w:rsid w:val="63096EA9"/>
    <w:rsid w:val="638D6A7F"/>
    <w:rsid w:val="642B7A36"/>
    <w:rsid w:val="64584A1C"/>
    <w:rsid w:val="6476C958"/>
    <w:rsid w:val="64AEEAD9"/>
    <w:rsid w:val="697AEFD5"/>
    <w:rsid w:val="6989B3BC"/>
    <w:rsid w:val="69F5C212"/>
    <w:rsid w:val="6A292B42"/>
    <w:rsid w:val="6A9B7E36"/>
    <w:rsid w:val="6B82439B"/>
    <w:rsid w:val="6BA0250B"/>
    <w:rsid w:val="6C321957"/>
    <w:rsid w:val="6CAA298D"/>
    <w:rsid w:val="6CAC1DC8"/>
    <w:rsid w:val="6CB36C85"/>
    <w:rsid w:val="6DAE4C34"/>
    <w:rsid w:val="6E26654F"/>
    <w:rsid w:val="6E87E63D"/>
    <w:rsid w:val="6EA9D12A"/>
    <w:rsid w:val="6EC763C4"/>
    <w:rsid w:val="6ED23661"/>
    <w:rsid w:val="6F2C2D26"/>
    <w:rsid w:val="7021301F"/>
    <w:rsid w:val="7064022E"/>
    <w:rsid w:val="70A488E1"/>
    <w:rsid w:val="70C89DA7"/>
    <w:rsid w:val="72C89990"/>
    <w:rsid w:val="72F98EEE"/>
    <w:rsid w:val="731BA8BC"/>
    <w:rsid w:val="738A1203"/>
    <w:rsid w:val="74BD6918"/>
    <w:rsid w:val="750C881A"/>
    <w:rsid w:val="767B0027"/>
    <w:rsid w:val="768724E1"/>
    <w:rsid w:val="77424CA8"/>
    <w:rsid w:val="77597128"/>
    <w:rsid w:val="77616E5E"/>
    <w:rsid w:val="7786807C"/>
    <w:rsid w:val="77BEFF8C"/>
    <w:rsid w:val="77D4A655"/>
    <w:rsid w:val="783A77B6"/>
    <w:rsid w:val="7849D770"/>
    <w:rsid w:val="78809564"/>
    <w:rsid w:val="795B47BC"/>
    <w:rsid w:val="7A740827"/>
    <w:rsid w:val="7AA98E46"/>
    <w:rsid w:val="7AAF1CD7"/>
    <w:rsid w:val="7AC1A46D"/>
    <w:rsid w:val="7C85A328"/>
    <w:rsid w:val="7D007185"/>
    <w:rsid w:val="7F48DC9C"/>
    <w:rsid w:val="7FC14A30"/>
    <w:rsid w:val="7FEE09EE"/>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86F17"/>
  <w15:chartTrackingRefBased/>
  <w15:docId w15:val="{F72C6804-FA6D-41F2-96C1-6842298B4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kern w:val="0"/>
      <w14:ligatures w14:val="none"/>
    </w:rPr>
  </w:style>
  <w:style w:type="paragraph" w:styleId="Naslov1">
    <w:name w:val="heading 1"/>
    <w:basedOn w:val="Navaden"/>
    <w:next w:val="Navaden"/>
    <w:link w:val="Naslov1Znak1"/>
    <w:uiPriority w:val="9"/>
    <w:qFormat/>
    <w:rsid w:val="00CA3F49"/>
    <w:pPr>
      <w:keepNext/>
      <w:keepLines/>
      <w:spacing w:before="240" w:after="0"/>
      <w:outlineLvl w:val="0"/>
    </w:pPr>
    <w:rPr>
      <w:rFonts w:asciiTheme="majorHAnsi" w:eastAsiaTheme="majorEastAsia" w:hAnsiTheme="majorHAnsi" w:cstheme="majorBidi"/>
      <w:color w:val="365F91" w:themeColor="accent1" w:themeShade="BF"/>
      <w:kern w:val="2"/>
      <w:sz w:val="32"/>
      <w:szCs w:val="32"/>
      <w14:ligatures w14:val="standardContextual"/>
    </w:rPr>
  </w:style>
  <w:style w:type="paragraph" w:styleId="Naslov2">
    <w:name w:val="heading 2"/>
    <w:basedOn w:val="Navaden"/>
    <w:next w:val="Navaden"/>
    <w:link w:val="Naslov2Znak"/>
    <w:uiPriority w:val="9"/>
    <w:semiHidden/>
    <w:unhideWhenUsed/>
    <w:qFormat/>
    <w:rsid w:val="00CA3F49"/>
    <w:pPr>
      <w:keepNext/>
      <w:keepLines/>
      <w:spacing w:before="40" w:after="0"/>
      <w:outlineLvl w:val="1"/>
    </w:pPr>
    <w:rPr>
      <w:rFonts w:ascii="Aptos Display" w:eastAsia="Times New Roman" w:hAnsi="Aptos Display" w:cs="Times New Roman"/>
      <w:color w:val="0F4761"/>
      <w:sz w:val="32"/>
      <w:szCs w:val="32"/>
    </w:rPr>
  </w:style>
  <w:style w:type="paragraph" w:styleId="Naslov3">
    <w:name w:val="heading 3"/>
    <w:basedOn w:val="Navaden"/>
    <w:next w:val="Navaden"/>
    <w:link w:val="Naslov3Znak"/>
    <w:uiPriority w:val="9"/>
    <w:semiHidden/>
    <w:unhideWhenUsed/>
    <w:qFormat/>
    <w:rsid w:val="00CA3F49"/>
    <w:pPr>
      <w:keepNext/>
      <w:keepLines/>
      <w:spacing w:before="40" w:after="0"/>
      <w:outlineLvl w:val="2"/>
    </w:pPr>
    <w:rPr>
      <w:rFonts w:eastAsia="Times New Roman" w:cs="Times New Roman"/>
      <w:color w:val="0F4761"/>
      <w:sz w:val="28"/>
      <w:szCs w:val="28"/>
    </w:rPr>
  </w:style>
  <w:style w:type="paragraph" w:styleId="Naslov4">
    <w:name w:val="heading 4"/>
    <w:basedOn w:val="Navaden"/>
    <w:next w:val="Navaden"/>
    <w:link w:val="Naslov4Znak"/>
    <w:uiPriority w:val="9"/>
    <w:semiHidden/>
    <w:unhideWhenUsed/>
    <w:qFormat/>
    <w:rsid w:val="00CA3F49"/>
    <w:pPr>
      <w:keepNext/>
      <w:keepLines/>
      <w:spacing w:before="40" w:after="0"/>
      <w:outlineLvl w:val="3"/>
    </w:pPr>
    <w:rPr>
      <w:rFonts w:eastAsia="Times New Roman" w:cs="Times New Roman"/>
      <w:i/>
      <w:iCs/>
      <w:color w:val="0F4761"/>
    </w:rPr>
  </w:style>
  <w:style w:type="paragraph" w:styleId="Naslov5">
    <w:name w:val="heading 5"/>
    <w:basedOn w:val="Navaden"/>
    <w:next w:val="Navaden"/>
    <w:link w:val="Naslov5Znak"/>
    <w:uiPriority w:val="9"/>
    <w:semiHidden/>
    <w:unhideWhenUsed/>
    <w:qFormat/>
    <w:rsid w:val="00CA3F49"/>
    <w:pPr>
      <w:keepNext/>
      <w:keepLines/>
      <w:spacing w:before="40" w:after="0"/>
      <w:outlineLvl w:val="4"/>
    </w:pPr>
    <w:rPr>
      <w:rFonts w:eastAsia="Times New Roman" w:cs="Times New Roman"/>
      <w:color w:val="0F4761"/>
    </w:rPr>
  </w:style>
  <w:style w:type="paragraph" w:styleId="Naslov6">
    <w:name w:val="heading 6"/>
    <w:basedOn w:val="Navaden"/>
    <w:next w:val="Navaden"/>
    <w:link w:val="Naslov6Znak"/>
    <w:uiPriority w:val="9"/>
    <w:semiHidden/>
    <w:unhideWhenUsed/>
    <w:qFormat/>
    <w:rsid w:val="00CA3F49"/>
    <w:pPr>
      <w:keepNext/>
      <w:keepLines/>
      <w:spacing w:before="40" w:after="0"/>
      <w:outlineLvl w:val="5"/>
    </w:pPr>
    <w:rPr>
      <w:rFonts w:eastAsia="Times New Roman" w:cs="Times New Roman"/>
      <w:i/>
      <w:iCs/>
      <w:color w:val="595959"/>
    </w:rPr>
  </w:style>
  <w:style w:type="paragraph" w:styleId="Naslov7">
    <w:name w:val="heading 7"/>
    <w:basedOn w:val="Navaden"/>
    <w:next w:val="Navaden"/>
    <w:link w:val="Naslov7Znak"/>
    <w:uiPriority w:val="9"/>
    <w:semiHidden/>
    <w:unhideWhenUsed/>
    <w:qFormat/>
    <w:rsid w:val="00CA3F49"/>
    <w:pPr>
      <w:keepNext/>
      <w:keepLines/>
      <w:spacing w:before="40" w:after="0"/>
      <w:outlineLvl w:val="6"/>
    </w:pPr>
    <w:rPr>
      <w:rFonts w:eastAsia="Times New Roman" w:cs="Times New Roman"/>
      <w:color w:val="595959"/>
    </w:rPr>
  </w:style>
  <w:style w:type="paragraph" w:styleId="Naslov8">
    <w:name w:val="heading 8"/>
    <w:basedOn w:val="Navaden"/>
    <w:next w:val="Navaden"/>
    <w:link w:val="Naslov8Znak"/>
    <w:uiPriority w:val="9"/>
    <w:semiHidden/>
    <w:unhideWhenUsed/>
    <w:qFormat/>
    <w:rsid w:val="00CA3F49"/>
    <w:pPr>
      <w:keepNext/>
      <w:keepLines/>
      <w:spacing w:before="40" w:after="0"/>
      <w:outlineLvl w:val="7"/>
    </w:pPr>
    <w:rPr>
      <w:rFonts w:eastAsia="Times New Roman" w:cs="Times New Roman"/>
      <w:i/>
      <w:iCs/>
      <w:color w:val="272727"/>
    </w:rPr>
  </w:style>
  <w:style w:type="paragraph" w:styleId="Naslov9">
    <w:name w:val="heading 9"/>
    <w:basedOn w:val="Navaden"/>
    <w:next w:val="Navaden"/>
    <w:link w:val="Naslov9Znak"/>
    <w:uiPriority w:val="9"/>
    <w:semiHidden/>
    <w:unhideWhenUsed/>
    <w:qFormat/>
    <w:rsid w:val="00CA3F49"/>
    <w:pPr>
      <w:keepNext/>
      <w:keepLines/>
      <w:spacing w:before="40" w:after="0"/>
      <w:outlineLvl w:val="8"/>
    </w:pPr>
    <w:rPr>
      <w:rFonts w:eastAsia="Times New Roman" w:cs="Times New Roman"/>
      <w:color w:val="2727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1"/>
    <w:uiPriority w:val="9"/>
    <w:rsid w:val="0013151A"/>
    <w:rPr>
      <w:rFonts w:asciiTheme="majorHAnsi" w:eastAsiaTheme="majorEastAsia" w:hAnsiTheme="majorHAnsi" w:cstheme="majorBidi"/>
      <w:color w:val="365F91" w:themeColor="accent1" w:themeShade="BF"/>
      <w:sz w:val="40"/>
      <w:szCs w:val="40"/>
    </w:rPr>
  </w:style>
  <w:style w:type="character" w:customStyle="1" w:styleId="Naslov2Znak">
    <w:name w:val="Naslov 2 Znak"/>
    <w:basedOn w:val="Privzetapisavaodstavka"/>
    <w:link w:val="Naslov2"/>
    <w:uiPriority w:val="9"/>
    <w:semiHidden/>
    <w:rsid w:val="0013151A"/>
    <w:rPr>
      <w:rFonts w:ascii="Aptos Display" w:eastAsia="Times New Roman" w:hAnsi="Aptos Display" w:cs="Times New Roman"/>
      <w:color w:val="0F4761"/>
      <w:kern w:val="0"/>
      <w:sz w:val="32"/>
      <w:szCs w:val="32"/>
      <w14:ligatures w14:val="none"/>
    </w:rPr>
  </w:style>
  <w:style w:type="character" w:customStyle="1" w:styleId="Naslov3Znak">
    <w:name w:val="Naslov 3 Znak"/>
    <w:basedOn w:val="Privzetapisavaodstavka"/>
    <w:link w:val="Naslov3"/>
    <w:uiPriority w:val="9"/>
    <w:semiHidden/>
    <w:rsid w:val="0013151A"/>
    <w:rPr>
      <w:rFonts w:eastAsia="Times New Roman" w:cs="Times New Roman"/>
      <w:color w:val="0F4761"/>
      <w:kern w:val="0"/>
      <w:sz w:val="28"/>
      <w:szCs w:val="28"/>
      <w14:ligatures w14:val="none"/>
    </w:rPr>
  </w:style>
  <w:style w:type="character" w:customStyle="1" w:styleId="Naslov4Znak">
    <w:name w:val="Naslov 4 Znak"/>
    <w:basedOn w:val="Privzetapisavaodstavka"/>
    <w:link w:val="Naslov4"/>
    <w:uiPriority w:val="9"/>
    <w:semiHidden/>
    <w:rsid w:val="0013151A"/>
    <w:rPr>
      <w:rFonts w:eastAsia="Times New Roman" w:cs="Times New Roman"/>
      <w:i/>
      <w:iCs/>
      <w:color w:val="0F4761"/>
      <w:kern w:val="0"/>
      <w14:ligatures w14:val="none"/>
    </w:rPr>
  </w:style>
  <w:style w:type="character" w:customStyle="1" w:styleId="Naslov5Znak">
    <w:name w:val="Naslov 5 Znak"/>
    <w:basedOn w:val="Privzetapisavaodstavka"/>
    <w:link w:val="Naslov5"/>
    <w:uiPriority w:val="9"/>
    <w:semiHidden/>
    <w:rsid w:val="0013151A"/>
    <w:rPr>
      <w:rFonts w:eastAsia="Times New Roman" w:cs="Times New Roman"/>
      <w:color w:val="0F4761"/>
      <w:kern w:val="0"/>
      <w14:ligatures w14:val="none"/>
    </w:rPr>
  </w:style>
  <w:style w:type="character" w:customStyle="1" w:styleId="Naslov6Znak">
    <w:name w:val="Naslov 6 Znak"/>
    <w:basedOn w:val="Privzetapisavaodstavka"/>
    <w:link w:val="Naslov6"/>
    <w:uiPriority w:val="9"/>
    <w:semiHidden/>
    <w:rsid w:val="0013151A"/>
    <w:rPr>
      <w:rFonts w:eastAsia="Times New Roman" w:cs="Times New Roman"/>
      <w:i/>
      <w:iCs/>
      <w:color w:val="595959"/>
      <w:kern w:val="0"/>
      <w14:ligatures w14:val="none"/>
    </w:rPr>
  </w:style>
  <w:style w:type="character" w:customStyle="1" w:styleId="Naslov7Znak">
    <w:name w:val="Naslov 7 Znak"/>
    <w:basedOn w:val="Privzetapisavaodstavka"/>
    <w:link w:val="Naslov7"/>
    <w:uiPriority w:val="9"/>
    <w:semiHidden/>
    <w:rsid w:val="0013151A"/>
    <w:rPr>
      <w:rFonts w:eastAsia="Times New Roman" w:cs="Times New Roman"/>
      <w:color w:val="595959"/>
      <w:kern w:val="0"/>
      <w14:ligatures w14:val="none"/>
    </w:rPr>
  </w:style>
  <w:style w:type="character" w:customStyle="1" w:styleId="Naslov8Znak">
    <w:name w:val="Naslov 8 Znak"/>
    <w:basedOn w:val="Privzetapisavaodstavka"/>
    <w:link w:val="Naslov8"/>
    <w:uiPriority w:val="9"/>
    <w:semiHidden/>
    <w:rsid w:val="0013151A"/>
    <w:rPr>
      <w:rFonts w:eastAsia="Times New Roman" w:cs="Times New Roman"/>
      <w:i/>
      <w:iCs/>
      <w:color w:val="272727"/>
      <w:kern w:val="0"/>
      <w14:ligatures w14:val="none"/>
    </w:rPr>
  </w:style>
  <w:style w:type="character" w:customStyle="1" w:styleId="Naslov9Znak">
    <w:name w:val="Naslov 9 Znak"/>
    <w:basedOn w:val="Privzetapisavaodstavka"/>
    <w:link w:val="Naslov9"/>
    <w:uiPriority w:val="9"/>
    <w:semiHidden/>
    <w:rsid w:val="0013151A"/>
    <w:rPr>
      <w:rFonts w:eastAsia="Times New Roman" w:cs="Times New Roman"/>
      <w:color w:val="272727"/>
      <w:kern w:val="0"/>
      <w14:ligatures w14:val="none"/>
    </w:rPr>
  </w:style>
  <w:style w:type="paragraph" w:styleId="Naslov">
    <w:name w:val="Title"/>
    <w:basedOn w:val="Navaden"/>
    <w:next w:val="Navaden"/>
    <w:link w:val="NaslovZnak"/>
    <w:uiPriority w:val="10"/>
    <w:qFormat/>
    <w:rsid w:val="00CA3F49"/>
    <w:pPr>
      <w:spacing w:after="0" w:line="240" w:lineRule="auto"/>
      <w:contextualSpacing/>
    </w:pPr>
    <w:rPr>
      <w:rFonts w:ascii="Aptos Display" w:eastAsia="Times New Roman" w:hAnsi="Aptos Display" w:cs="Times New Roman"/>
      <w:spacing w:val="-10"/>
      <w:kern w:val="28"/>
      <w:sz w:val="56"/>
      <w:szCs w:val="56"/>
    </w:rPr>
  </w:style>
  <w:style w:type="character" w:customStyle="1" w:styleId="NaslovZnak">
    <w:name w:val="Naslov Znak"/>
    <w:basedOn w:val="Privzetapisavaodstavka"/>
    <w:link w:val="Naslov"/>
    <w:uiPriority w:val="10"/>
    <w:rsid w:val="0013151A"/>
    <w:rPr>
      <w:rFonts w:ascii="Aptos Display" w:eastAsia="Times New Roman" w:hAnsi="Aptos Display" w:cs="Times New Roman"/>
      <w:spacing w:val="-10"/>
      <w:kern w:val="28"/>
      <w:sz w:val="56"/>
      <w:szCs w:val="56"/>
      <w14:ligatures w14:val="none"/>
    </w:rPr>
  </w:style>
  <w:style w:type="paragraph" w:styleId="Podnaslov">
    <w:name w:val="Subtitle"/>
    <w:basedOn w:val="Navaden"/>
    <w:next w:val="Navaden"/>
    <w:link w:val="PodnaslovZnak"/>
    <w:uiPriority w:val="11"/>
    <w:qFormat/>
    <w:rsid w:val="00CA3F49"/>
    <w:pPr>
      <w:numPr>
        <w:ilvl w:val="1"/>
      </w:numPr>
    </w:pPr>
    <w:rPr>
      <w:rFonts w:eastAsia="Times New Roman" w:cs="Times New Roman"/>
      <w:color w:val="595959"/>
      <w:spacing w:val="15"/>
      <w:sz w:val="28"/>
      <w:szCs w:val="28"/>
    </w:rPr>
  </w:style>
  <w:style w:type="character" w:customStyle="1" w:styleId="PodnaslovZnak">
    <w:name w:val="Podnaslov Znak"/>
    <w:basedOn w:val="Privzetapisavaodstavka"/>
    <w:link w:val="Podnaslov"/>
    <w:uiPriority w:val="11"/>
    <w:rsid w:val="0013151A"/>
    <w:rPr>
      <w:rFonts w:eastAsia="Times New Roman" w:cs="Times New Roman"/>
      <w:color w:val="595959"/>
      <w:spacing w:val="15"/>
      <w:kern w:val="0"/>
      <w:sz w:val="28"/>
      <w:szCs w:val="28"/>
      <w14:ligatures w14:val="none"/>
    </w:rPr>
  </w:style>
  <w:style w:type="paragraph" w:styleId="Citat">
    <w:name w:val="Quote"/>
    <w:basedOn w:val="Navaden"/>
    <w:next w:val="Navaden"/>
    <w:link w:val="CitatZnak"/>
    <w:uiPriority w:val="29"/>
    <w:qFormat/>
    <w:rsid w:val="00CA3F49"/>
    <w:pPr>
      <w:spacing w:before="200"/>
      <w:ind w:left="864" w:right="864"/>
      <w:jc w:val="center"/>
    </w:pPr>
    <w:rPr>
      <w:i/>
      <w:iCs/>
      <w:color w:val="404040"/>
    </w:rPr>
  </w:style>
  <w:style w:type="character" w:customStyle="1" w:styleId="CitatZnak">
    <w:name w:val="Citat Znak"/>
    <w:basedOn w:val="Privzetapisavaodstavka"/>
    <w:link w:val="Citat"/>
    <w:uiPriority w:val="29"/>
    <w:rsid w:val="0013151A"/>
    <w:rPr>
      <w:i/>
      <w:iCs/>
      <w:color w:val="404040"/>
      <w:kern w:val="0"/>
      <w14:ligatures w14:val="none"/>
    </w:rPr>
  </w:style>
  <w:style w:type="paragraph" w:styleId="Odstavekseznama">
    <w:name w:val="List Paragraph"/>
    <w:basedOn w:val="Navaden"/>
    <w:uiPriority w:val="1"/>
    <w:qFormat/>
    <w:rsid w:val="00CA3F49"/>
    <w:pPr>
      <w:widowControl w:val="0"/>
      <w:autoSpaceDE w:val="0"/>
      <w:autoSpaceDN w:val="0"/>
      <w:spacing w:after="0" w:line="240" w:lineRule="auto"/>
      <w:ind w:left="720"/>
      <w:contextualSpacing/>
    </w:pPr>
    <w:rPr>
      <w:rFonts w:ascii="Calibri" w:eastAsia="Calibri" w:hAnsi="Calibri" w:cs="Calibri"/>
    </w:rPr>
  </w:style>
  <w:style w:type="character" w:styleId="Intenzivenpoudarek">
    <w:name w:val="Intense Emphasis"/>
    <w:basedOn w:val="Privzetapisavaodstavka"/>
    <w:uiPriority w:val="21"/>
    <w:qFormat/>
    <w:rsid w:val="00CA3F49"/>
    <w:rPr>
      <w:i/>
      <w:iCs/>
      <w:color w:val="4F81BD" w:themeColor="accent1"/>
    </w:rPr>
  </w:style>
  <w:style w:type="paragraph" w:styleId="Intenzivencitat">
    <w:name w:val="Intense Quote"/>
    <w:basedOn w:val="Navaden"/>
    <w:next w:val="Navaden"/>
    <w:link w:val="IntenzivencitatZnak"/>
    <w:uiPriority w:val="30"/>
    <w:qFormat/>
    <w:rsid w:val="00CA3F49"/>
    <w:pPr>
      <w:pBdr>
        <w:top w:val="single" w:sz="4" w:space="10" w:color="4F81BD" w:themeColor="accent1"/>
        <w:bottom w:val="single" w:sz="4" w:space="10" w:color="4F81BD" w:themeColor="accent1"/>
      </w:pBdr>
      <w:spacing w:before="360" w:after="360"/>
      <w:ind w:left="864" w:right="864"/>
      <w:jc w:val="center"/>
    </w:pPr>
    <w:rPr>
      <w:i/>
      <w:iCs/>
      <w:color w:val="0F4761"/>
    </w:rPr>
  </w:style>
  <w:style w:type="character" w:customStyle="1" w:styleId="IntenzivencitatZnak">
    <w:name w:val="Intenziven citat Znak"/>
    <w:basedOn w:val="Privzetapisavaodstavka"/>
    <w:link w:val="Intenzivencitat"/>
    <w:uiPriority w:val="30"/>
    <w:rsid w:val="0013151A"/>
    <w:rPr>
      <w:i/>
      <w:iCs/>
      <w:color w:val="0F4761"/>
      <w:kern w:val="0"/>
      <w14:ligatures w14:val="none"/>
    </w:rPr>
  </w:style>
  <w:style w:type="character" w:styleId="Intenzivensklic">
    <w:name w:val="Intense Reference"/>
    <w:basedOn w:val="Privzetapisavaodstavka"/>
    <w:uiPriority w:val="32"/>
    <w:qFormat/>
    <w:rsid w:val="00CA3F49"/>
    <w:rPr>
      <w:b/>
      <w:bCs/>
      <w:smallCaps/>
      <w:color w:val="4F81BD" w:themeColor="accent1"/>
      <w:spacing w:val="5"/>
    </w:rPr>
  </w:style>
  <w:style w:type="paragraph" w:styleId="Glava">
    <w:name w:val="header"/>
    <w:basedOn w:val="Navaden"/>
    <w:link w:val="GlavaZnak"/>
    <w:uiPriority w:val="1"/>
    <w:unhideWhenUsed/>
    <w:rsid w:val="00CA3F49"/>
    <w:pPr>
      <w:widowControl w:val="0"/>
      <w:tabs>
        <w:tab w:val="center" w:pos="4536"/>
        <w:tab w:val="right" w:pos="9072"/>
      </w:tabs>
      <w:autoSpaceDE w:val="0"/>
      <w:autoSpaceDN w:val="0"/>
      <w:spacing w:after="0" w:line="240" w:lineRule="auto"/>
    </w:pPr>
    <w:rPr>
      <w:rFonts w:ascii="Calibri" w:eastAsia="Calibri" w:hAnsi="Calibri" w:cs="Calibri"/>
    </w:rPr>
  </w:style>
  <w:style w:type="character" w:customStyle="1" w:styleId="GlavaZnak">
    <w:name w:val="Glava Znak"/>
    <w:basedOn w:val="Privzetapisavaodstavka"/>
    <w:link w:val="Glava"/>
    <w:uiPriority w:val="1"/>
    <w:rsid w:val="0025505B"/>
    <w:rPr>
      <w:rFonts w:ascii="Calibri" w:eastAsia="Calibri" w:hAnsi="Calibri" w:cs="Calibri"/>
      <w:kern w:val="0"/>
      <w14:ligatures w14:val="none"/>
    </w:rPr>
  </w:style>
  <w:style w:type="paragraph" w:styleId="Noga">
    <w:name w:val="footer"/>
    <w:basedOn w:val="Navaden"/>
    <w:link w:val="NogaZnak"/>
    <w:uiPriority w:val="99"/>
    <w:unhideWhenUsed/>
    <w:rsid w:val="00CA3F49"/>
    <w:pPr>
      <w:widowControl w:val="0"/>
      <w:tabs>
        <w:tab w:val="center" w:pos="4536"/>
        <w:tab w:val="right" w:pos="9072"/>
      </w:tabs>
      <w:autoSpaceDE w:val="0"/>
      <w:autoSpaceDN w:val="0"/>
      <w:spacing w:after="0" w:line="240" w:lineRule="auto"/>
    </w:pPr>
    <w:rPr>
      <w:rFonts w:ascii="Calibri" w:eastAsia="Calibri" w:hAnsi="Calibri" w:cs="Calibri"/>
    </w:rPr>
  </w:style>
  <w:style w:type="character" w:customStyle="1" w:styleId="NogaZnak">
    <w:name w:val="Noga Znak"/>
    <w:basedOn w:val="Privzetapisavaodstavka"/>
    <w:link w:val="Noga"/>
    <w:uiPriority w:val="99"/>
    <w:rsid w:val="0025505B"/>
    <w:rPr>
      <w:rFonts w:ascii="Calibri" w:eastAsia="Calibri" w:hAnsi="Calibri" w:cs="Calibri"/>
      <w:kern w:val="0"/>
      <w14:ligatures w14:val="none"/>
    </w:rPr>
  </w:style>
  <w:style w:type="paragraph" w:styleId="Telobesedila">
    <w:name w:val="Body Text"/>
    <w:basedOn w:val="Navaden"/>
    <w:link w:val="TelobesedilaZnak"/>
    <w:uiPriority w:val="1"/>
    <w:qFormat/>
    <w:rsid w:val="00CA3F49"/>
    <w:pPr>
      <w:widowControl w:val="0"/>
      <w:autoSpaceDE w:val="0"/>
      <w:autoSpaceDN w:val="0"/>
      <w:spacing w:after="0" w:line="240" w:lineRule="auto"/>
    </w:pPr>
    <w:rPr>
      <w:rFonts w:ascii="Calibri" w:eastAsia="Calibri" w:hAnsi="Calibri" w:cs="Calibri"/>
    </w:rPr>
  </w:style>
  <w:style w:type="character" w:customStyle="1" w:styleId="TelobesedilaZnak">
    <w:name w:val="Telo besedila Znak"/>
    <w:basedOn w:val="Privzetapisavaodstavka"/>
    <w:link w:val="Telobesedila"/>
    <w:uiPriority w:val="1"/>
    <w:rsid w:val="0025505B"/>
    <w:rPr>
      <w:rFonts w:ascii="Calibri" w:eastAsia="Calibri" w:hAnsi="Calibri" w:cs="Calibri"/>
      <w:kern w:val="0"/>
      <w14:ligatures w14:val="none"/>
    </w:rPr>
  </w:style>
  <w:style w:type="paragraph" w:styleId="Sprotnaopomba-besedilo">
    <w:name w:val="footnote text"/>
    <w:basedOn w:val="Navaden"/>
    <w:link w:val="Sprotnaopomba-besediloZnak"/>
    <w:uiPriority w:val="99"/>
    <w:semiHidden/>
    <w:unhideWhenUsed/>
    <w:rsid w:val="00CA3F49"/>
    <w:pPr>
      <w:widowControl w:val="0"/>
      <w:autoSpaceDE w:val="0"/>
      <w:autoSpaceDN w:val="0"/>
      <w:spacing w:after="0" w:line="240" w:lineRule="auto"/>
    </w:pPr>
    <w:rPr>
      <w:rFonts w:ascii="Calibri" w:eastAsia="Calibri" w:hAnsi="Calibri" w:cs="Calibri"/>
      <w:sz w:val="20"/>
      <w:szCs w:val="20"/>
    </w:rPr>
  </w:style>
  <w:style w:type="character" w:customStyle="1" w:styleId="Sprotnaopomba-besediloZnak">
    <w:name w:val="Sprotna opomba - besedilo Znak"/>
    <w:basedOn w:val="Privzetapisavaodstavka"/>
    <w:link w:val="Sprotnaopomba-besedilo"/>
    <w:uiPriority w:val="99"/>
    <w:semiHidden/>
    <w:rsid w:val="000E7E12"/>
    <w:rPr>
      <w:rFonts w:ascii="Calibri" w:eastAsia="Calibri" w:hAnsi="Calibri" w:cs="Calibri"/>
      <w:kern w:val="0"/>
      <w:sz w:val="20"/>
      <w:szCs w:val="20"/>
      <w14:ligatures w14:val="none"/>
    </w:rPr>
  </w:style>
  <w:style w:type="character" w:styleId="Sprotnaopomba-sklic">
    <w:name w:val="footnote reference"/>
    <w:basedOn w:val="Privzetapisavaodstavka"/>
    <w:uiPriority w:val="99"/>
    <w:semiHidden/>
    <w:unhideWhenUsed/>
    <w:rsid w:val="000E7E12"/>
    <w:rPr>
      <w:vertAlign w:val="superscript"/>
    </w:rPr>
  </w:style>
  <w:style w:type="character" w:styleId="Hiperpovezava">
    <w:name w:val="Hyperlink"/>
    <w:basedOn w:val="Privzetapisavaodstavka"/>
    <w:uiPriority w:val="99"/>
    <w:unhideWhenUsed/>
    <w:rsid w:val="00CA3F49"/>
    <w:rPr>
      <w:color w:val="0000FF" w:themeColor="hyperlink"/>
      <w:u w:val="single"/>
    </w:rPr>
  </w:style>
  <w:style w:type="character" w:customStyle="1" w:styleId="Nerazreenaomemba1">
    <w:name w:val="Nerazrešena omemba1"/>
    <w:basedOn w:val="Privzetapisavaodstavka"/>
    <w:uiPriority w:val="99"/>
    <w:semiHidden/>
    <w:unhideWhenUsed/>
    <w:rsid w:val="00816D8A"/>
    <w:rPr>
      <w:color w:val="605E5C"/>
      <w:shd w:val="clear" w:color="auto" w:fill="E1DFDD"/>
    </w:rPr>
  </w:style>
  <w:style w:type="character" w:styleId="SledenaHiperpovezava">
    <w:name w:val="FollowedHyperlink"/>
    <w:basedOn w:val="Privzetapisavaodstavka"/>
    <w:uiPriority w:val="99"/>
    <w:semiHidden/>
    <w:unhideWhenUsed/>
    <w:rsid w:val="00215F26"/>
    <w:rPr>
      <w:color w:val="800080" w:themeColor="followedHyperlink"/>
      <w:u w:val="single"/>
    </w:rPr>
  </w:style>
  <w:style w:type="character" w:styleId="Pripombasklic">
    <w:name w:val="annotation reference"/>
    <w:basedOn w:val="Privzetapisavaodstavka"/>
    <w:uiPriority w:val="99"/>
    <w:semiHidden/>
    <w:unhideWhenUsed/>
    <w:rsid w:val="00CA3F49"/>
    <w:rPr>
      <w:sz w:val="16"/>
      <w:szCs w:val="16"/>
    </w:rPr>
  </w:style>
  <w:style w:type="paragraph" w:styleId="Pripombabesedilo">
    <w:name w:val="annotation text"/>
    <w:basedOn w:val="Navaden"/>
    <w:link w:val="PripombabesediloZnak"/>
    <w:uiPriority w:val="99"/>
    <w:unhideWhenUsed/>
    <w:rsid w:val="00CA3F49"/>
    <w:pPr>
      <w:widowControl w:val="0"/>
      <w:autoSpaceDE w:val="0"/>
      <w:autoSpaceDN w:val="0"/>
      <w:spacing w:after="0" w:line="240" w:lineRule="auto"/>
    </w:pPr>
    <w:rPr>
      <w:rFonts w:ascii="Calibri" w:eastAsia="Calibri" w:hAnsi="Calibri" w:cs="Calibri"/>
      <w:sz w:val="20"/>
      <w:szCs w:val="20"/>
    </w:rPr>
  </w:style>
  <w:style w:type="character" w:customStyle="1" w:styleId="PripombabesediloZnak">
    <w:name w:val="Pripomba – besedilo Znak"/>
    <w:basedOn w:val="Privzetapisavaodstavka"/>
    <w:link w:val="Pripombabesedilo"/>
    <w:uiPriority w:val="99"/>
    <w:rsid w:val="005423D2"/>
    <w:rPr>
      <w:rFonts w:ascii="Calibri" w:eastAsia="Calibri" w:hAnsi="Calibri" w:cs="Calibri"/>
      <w:kern w:val="0"/>
      <w:sz w:val="20"/>
      <w:szCs w:val="20"/>
      <w14:ligatures w14:val="none"/>
    </w:rPr>
  </w:style>
  <w:style w:type="paragraph" w:styleId="Zadevapripombe">
    <w:name w:val="annotation subject"/>
    <w:basedOn w:val="Pripombabesedilo"/>
    <w:next w:val="Pripombabesedilo"/>
    <w:link w:val="ZadevapripombeZnak"/>
    <w:uiPriority w:val="99"/>
    <w:semiHidden/>
    <w:unhideWhenUsed/>
    <w:rsid w:val="005423D2"/>
    <w:rPr>
      <w:b/>
      <w:bCs/>
    </w:rPr>
  </w:style>
  <w:style w:type="character" w:customStyle="1" w:styleId="ZadevapripombeZnak">
    <w:name w:val="Zadeva pripombe Znak"/>
    <w:basedOn w:val="PripombabesediloZnak"/>
    <w:link w:val="Zadevapripombe"/>
    <w:uiPriority w:val="99"/>
    <w:semiHidden/>
    <w:rsid w:val="005423D2"/>
    <w:rPr>
      <w:rFonts w:ascii="Calibri" w:eastAsia="Calibri" w:hAnsi="Calibri" w:cs="Calibri"/>
      <w:b/>
      <w:bCs/>
      <w:kern w:val="0"/>
      <w:sz w:val="20"/>
      <w:szCs w:val="20"/>
      <w14:ligatures w14:val="none"/>
    </w:rPr>
  </w:style>
  <w:style w:type="table" w:styleId="Tabelamrea">
    <w:name w:val="Table Grid"/>
    <w:basedOn w:val="Navadnatabela"/>
    <w:uiPriority w:val="39"/>
    <w:rsid w:val="0062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eznam3poudarek6">
    <w:name w:val="List Table 3 Accent 6"/>
    <w:basedOn w:val="Navadnatabela"/>
    <w:uiPriority w:val="48"/>
    <w:rsid w:val="006207DE"/>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styleId="Navadensplet">
    <w:name w:val="Normal (Web)"/>
    <w:basedOn w:val="Navaden"/>
    <w:uiPriority w:val="99"/>
    <w:semiHidden/>
    <w:unhideWhenUsed/>
    <w:rsid w:val="00CA3F49"/>
    <w:pPr>
      <w:widowControl w:val="0"/>
      <w:autoSpaceDE w:val="0"/>
      <w:autoSpaceDN w:val="0"/>
      <w:spacing w:after="0" w:line="240" w:lineRule="auto"/>
    </w:pPr>
    <w:rPr>
      <w:rFonts w:ascii="Times New Roman" w:eastAsia="Calibri" w:hAnsi="Times New Roman" w:cs="Times New Roman"/>
      <w:sz w:val="24"/>
      <w:szCs w:val="24"/>
    </w:rPr>
  </w:style>
  <w:style w:type="table" w:customStyle="1" w:styleId="TableNormal">
    <w:name w:val="Table Normal"/>
    <w:uiPriority w:val="2"/>
    <w:semiHidden/>
    <w:unhideWhenUsed/>
    <w:qFormat/>
    <w:rsid w:val="004A53C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CA3F49"/>
    <w:pPr>
      <w:widowControl w:val="0"/>
      <w:autoSpaceDE w:val="0"/>
      <w:autoSpaceDN w:val="0"/>
      <w:spacing w:before="1" w:after="0" w:line="240" w:lineRule="auto"/>
      <w:ind w:left="110"/>
    </w:pPr>
    <w:rPr>
      <w:rFonts w:ascii="Calibri" w:eastAsia="Calibri" w:hAnsi="Calibri" w:cs="Calibri"/>
    </w:rPr>
  </w:style>
  <w:style w:type="paragraph" w:styleId="Kazalovsebine1">
    <w:name w:val="toc 1"/>
    <w:basedOn w:val="Navaden"/>
    <w:uiPriority w:val="39"/>
    <w:qFormat/>
    <w:rsid w:val="00CA3F49"/>
    <w:pPr>
      <w:widowControl w:val="0"/>
      <w:autoSpaceDE w:val="0"/>
      <w:autoSpaceDN w:val="0"/>
      <w:spacing w:before="121" w:after="0" w:line="240" w:lineRule="auto"/>
      <w:ind w:left="1289" w:hanging="439"/>
    </w:pPr>
    <w:rPr>
      <w:rFonts w:ascii="Calibri" w:eastAsia="Calibri" w:hAnsi="Calibri" w:cs="Calibri"/>
      <w:sz w:val="20"/>
      <w:szCs w:val="20"/>
    </w:rPr>
  </w:style>
  <w:style w:type="paragraph" w:styleId="Kazalovsebine2">
    <w:name w:val="toc 2"/>
    <w:basedOn w:val="Navaden"/>
    <w:uiPriority w:val="39"/>
    <w:qFormat/>
    <w:rsid w:val="00CA3F49"/>
    <w:pPr>
      <w:widowControl w:val="0"/>
      <w:autoSpaceDE w:val="0"/>
      <w:autoSpaceDN w:val="0"/>
      <w:spacing w:before="121" w:after="0" w:line="240" w:lineRule="auto"/>
      <w:ind w:left="1731" w:hanging="660"/>
    </w:pPr>
    <w:rPr>
      <w:rFonts w:ascii="Calibri" w:eastAsia="Calibri" w:hAnsi="Calibri" w:cs="Calibri"/>
      <w:sz w:val="20"/>
      <w:szCs w:val="20"/>
    </w:rPr>
  </w:style>
  <w:style w:type="paragraph" w:styleId="Kazalovsebine3">
    <w:name w:val="toc 3"/>
    <w:basedOn w:val="Navaden"/>
    <w:uiPriority w:val="1"/>
    <w:qFormat/>
    <w:rsid w:val="00CA3F49"/>
    <w:pPr>
      <w:widowControl w:val="0"/>
      <w:autoSpaceDE w:val="0"/>
      <w:autoSpaceDN w:val="0"/>
      <w:spacing w:before="121" w:after="0" w:line="240" w:lineRule="auto"/>
      <w:ind w:left="2170" w:hanging="881"/>
    </w:pPr>
    <w:rPr>
      <w:rFonts w:ascii="Calibri" w:eastAsia="Calibri" w:hAnsi="Calibri" w:cs="Calibri"/>
      <w:sz w:val="20"/>
      <w:szCs w:val="20"/>
    </w:rPr>
  </w:style>
  <w:style w:type="paragraph" w:styleId="Revizija">
    <w:name w:val="Revision"/>
    <w:hidden/>
    <w:uiPriority w:val="99"/>
    <w:semiHidden/>
    <w:rsid w:val="00CA3F49"/>
    <w:pPr>
      <w:spacing w:after="0" w:line="240" w:lineRule="auto"/>
    </w:pPr>
    <w:rPr>
      <w:rFonts w:ascii="Calibri" w:eastAsia="Calibri" w:hAnsi="Calibri" w:cs="Calibri"/>
      <w:kern w:val="0"/>
      <w14:ligatures w14:val="none"/>
    </w:rPr>
  </w:style>
  <w:style w:type="paragraph" w:styleId="NaslovTOC">
    <w:name w:val="TOC Heading"/>
    <w:basedOn w:val="Naslov1"/>
    <w:next w:val="Navaden"/>
    <w:uiPriority w:val="39"/>
    <w:unhideWhenUsed/>
    <w:qFormat/>
    <w:rsid w:val="00CA3F49"/>
    <w:pPr>
      <w:outlineLvl w:val="9"/>
    </w:pPr>
    <w:rPr>
      <w:kern w:val="0"/>
      <w:lang w:eastAsia="sl-SI"/>
      <w14:ligatures w14:val="none"/>
    </w:rPr>
  </w:style>
  <w:style w:type="paragraph" w:styleId="Besedilooblaka">
    <w:name w:val="Balloon Text"/>
    <w:basedOn w:val="Navaden"/>
    <w:link w:val="BesedilooblakaZnak"/>
    <w:uiPriority w:val="99"/>
    <w:semiHidden/>
    <w:unhideWhenUsed/>
    <w:rsid w:val="00D6491C"/>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835E9"/>
    <w:rPr>
      <w:rFonts w:ascii="Segoe UI" w:hAnsi="Segoe UI" w:cs="Segoe UI"/>
      <w:kern w:val="0"/>
      <w:sz w:val="18"/>
      <w:szCs w:val="18"/>
      <w14:ligatures w14:val="none"/>
    </w:rPr>
  </w:style>
  <w:style w:type="paragraph" w:customStyle="1" w:styleId="Naslov11">
    <w:name w:val="Naslov 11"/>
    <w:basedOn w:val="Navaden"/>
    <w:next w:val="Navaden"/>
    <w:link w:val="Naslov1Znak"/>
    <w:uiPriority w:val="9"/>
    <w:qFormat/>
    <w:rsid w:val="00CA3F49"/>
    <w:pPr>
      <w:keepNext/>
      <w:keepLines/>
      <w:widowControl w:val="0"/>
      <w:autoSpaceDE w:val="0"/>
      <w:autoSpaceDN w:val="0"/>
      <w:spacing w:before="360" w:after="80" w:line="240"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customStyle="1" w:styleId="Naslov21">
    <w:name w:val="Naslov 21"/>
    <w:basedOn w:val="Navaden"/>
    <w:next w:val="Navaden"/>
    <w:uiPriority w:val="9"/>
    <w:unhideWhenUsed/>
    <w:qFormat/>
    <w:rsid w:val="00CA3F49"/>
    <w:pPr>
      <w:keepNext/>
      <w:keepLines/>
      <w:widowControl w:val="0"/>
      <w:autoSpaceDE w:val="0"/>
      <w:autoSpaceDN w:val="0"/>
      <w:spacing w:before="160" w:after="80" w:line="240" w:lineRule="auto"/>
      <w:outlineLvl w:val="1"/>
    </w:pPr>
    <w:rPr>
      <w:rFonts w:ascii="Aptos Display" w:eastAsia="Times New Roman" w:hAnsi="Aptos Display" w:cs="Times New Roman"/>
      <w:color w:val="0F4761"/>
      <w:sz w:val="32"/>
      <w:szCs w:val="32"/>
    </w:rPr>
  </w:style>
  <w:style w:type="paragraph" w:customStyle="1" w:styleId="Naslov31">
    <w:name w:val="Naslov 31"/>
    <w:basedOn w:val="Navaden"/>
    <w:next w:val="Navaden"/>
    <w:uiPriority w:val="9"/>
    <w:unhideWhenUsed/>
    <w:qFormat/>
    <w:rsid w:val="00CA3F49"/>
    <w:pPr>
      <w:keepNext/>
      <w:keepLines/>
      <w:widowControl w:val="0"/>
      <w:autoSpaceDE w:val="0"/>
      <w:autoSpaceDN w:val="0"/>
      <w:spacing w:before="160" w:after="80" w:line="240" w:lineRule="auto"/>
      <w:outlineLvl w:val="2"/>
    </w:pPr>
    <w:rPr>
      <w:rFonts w:ascii="Calibri" w:eastAsia="Times New Roman" w:hAnsi="Calibri" w:cs="Times New Roman"/>
      <w:color w:val="0F4761"/>
      <w:sz w:val="28"/>
      <w:szCs w:val="28"/>
    </w:rPr>
  </w:style>
  <w:style w:type="paragraph" w:customStyle="1" w:styleId="Naslov41">
    <w:name w:val="Naslov 41"/>
    <w:basedOn w:val="Navaden"/>
    <w:next w:val="Navaden"/>
    <w:uiPriority w:val="9"/>
    <w:semiHidden/>
    <w:unhideWhenUsed/>
    <w:qFormat/>
    <w:rsid w:val="00CA3F49"/>
    <w:pPr>
      <w:keepNext/>
      <w:keepLines/>
      <w:widowControl w:val="0"/>
      <w:autoSpaceDE w:val="0"/>
      <w:autoSpaceDN w:val="0"/>
      <w:spacing w:before="80" w:after="40" w:line="240" w:lineRule="auto"/>
      <w:outlineLvl w:val="3"/>
    </w:pPr>
    <w:rPr>
      <w:rFonts w:ascii="Calibri" w:eastAsia="Times New Roman" w:hAnsi="Calibri" w:cs="Times New Roman"/>
      <w:i/>
      <w:iCs/>
      <w:color w:val="0F4761"/>
    </w:rPr>
  </w:style>
  <w:style w:type="paragraph" w:customStyle="1" w:styleId="Naslov51">
    <w:name w:val="Naslov 51"/>
    <w:basedOn w:val="Navaden"/>
    <w:next w:val="Navaden"/>
    <w:uiPriority w:val="9"/>
    <w:semiHidden/>
    <w:unhideWhenUsed/>
    <w:qFormat/>
    <w:rsid w:val="00CA3F49"/>
    <w:pPr>
      <w:keepNext/>
      <w:keepLines/>
      <w:widowControl w:val="0"/>
      <w:autoSpaceDE w:val="0"/>
      <w:autoSpaceDN w:val="0"/>
      <w:spacing w:before="80" w:after="40" w:line="240" w:lineRule="auto"/>
      <w:outlineLvl w:val="4"/>
    </w:pPr>
    <w:rPr>
      <w:rFonts w:ascii="Calibri" w:eastAsia="Times New Roman" w:hAnsi="Calibri" w:cs="Times New Roman"/>
      <w:color w:val="0F4761"/>
    </w:rPr>
  </w:style>
  <w:style w:type="paragraph" w:customStyle="1" w:styleId="Naslov61">
    <w:name w:val="Naslov 61"/>
    <w:basedOn w:val="Navaden"/>
    <w:next w:val="Navaden"/>
    <w:uiPriority w:val="9"/>
    <w:semiHidden/>
    <w:unhideWhenUsed/>
    <w:qFormat/>
    <w:rsid w:val="00CA3F49"/>
    <w:pPr>
      <w:keepNext/>
      <w:keepLines/>
      <w:widowControl w:val="0"/>
      <w:autoSpaceDE w:val="0"/>
      <w:autoSpaceDN w:val="0"/>
      <w:spacing w:before="40" w:after="0" w:line="240" w:lineRule="auto"/>
      <w:outlineLvl w:val="5"/>
    </w:pPr>
    <w:rPr>
      <w:rFonts w:ascii="Calibri" w:eastAsia="Times New Roman" w:hAnsi="Calibri" w:cs="Times New Roman"/>
      <w:i/>
      <w:iCs/>
      <w:color w:val="595959"/>
    </w:rPr>
  </w:style>
  <w:style w:type="paragraph" w:customStyle="1" w:styleId="Naslov71">
    <w:name w:val="Naslov 71"/>
    <w:basedOn w:val="Navaden"/>
    <w:next w:val="Navaden"/>
    <w:uiPriority w:val="9"/>
    <w:semiHidden/>
    <w:unhideWhenUsed/>
    <w:qFormat/>
    <w:rsid w:val="00CA3F49"/>
    <w:pPr>
      <w:keepNext/>
      <w:keepLines/>
      <w:widowControl w:val="0"/>
      <w:autoSpaceDE w:val="0"/>
      <w:autoSpaceDN w:val="0"/>
      <w:spacing w:before="40" w:after="0" w:line="240" w:lineRule="auto"/>
      <w:outlineLvl w:val="6"/>
    </w:pPr>
    <w:rPr>
      <w:rFonts w:ascii="Calibri" w:eastAsia="Times New Roman" w:hAnsi="Calibri" w:cs="Times New Roman"/>
      <w:color w:val="595959"/>
    </w:rPr>
  </w:style>
  <w:style w:type="paragraph" w:customStyle="1" w:styleId="Naslov81">
    <w:name w:val="Naslov 81"/>
    <w:basedOn w:val="Navaden"/>
    <w:next w:val="Navaden"/>
    <w:uiPriority w:val="9"/>
    <w:semiHidden/>
    <w:unhideWhenUsed/>
    <w:qFormat/>
    <w:rsid w:val="00CA3F49"/>
    <w:pPr>
      <w:keepNext/>
      <w:keepLines/>
      <w:widowControl w:val="0"/>
      <w:autoSpaceDE w:val="0"/>
      <w:autoSpaceDN w:val="0"/>
      <w:spacing w:after="0" w:line="240" w:lineRule="auto"/>
      <w:outlineLvl w:val="7"/>
    </w:pPr>
    <w:rPr>
      <w:rFonts w:ascii="Calibri" w:eastAsia="Times New Roman" w:hAnsi="Calibri" w:cs="Times New Roman"/>
      <w:i/>
      <w:iCs/>
      <w:color w:val="272727"/>
    </w:rPr>
  </w:style>
  <w:style w:type="paragraph" w:customStyle="1" w:styleId="Naslov91">
    <w:name w:val="Naslov 91"/>
    <w:basedOn w:val="Navaden"/>
    <w:next w:val="Navaden"/>
    <w:uiPriority w:val="9"/>
    <w:semiHidden/>
    <w:unhideWhenUsed/>
    <w:qFormat/>
    <w:rsid w:val="00CA3F49"/>
    <w:pPr>
      <w:keepNext/>
      <w:keepLines/>
      <w:widowControl w:val="0"/>
      <w:autoSpaceDE w:val="0"/>
      <w:autoSpaceDN w:val="0"/>
      <w:spacing w:after="0" w:line="240" w:lineRule="auto"/>
      <w:outlineLvl w:val="8"/>
    </w:pPr>
    <w:rPr>
      <w:rFonts w:ascii="Calibri" w:eastAsia="Times New Roman" w:hAnsi="Calibri" w:cs="Times New Roman"/>
      <w:color w:val="272727"/>
    </w:rPr>
  </w:style>
  <w:style w:type="numbering" w:customStyle="1" w:styleId="Brezseznama1">
    <w:name w:val="Brez seznama1"/>
    <w:next w:val="Brezseznama"/>
    <w:uiPriority w:val="99"/>
    <w:semiHidden/>
    <w:unhideWhenUsed/>
    <w:rsid w:val="001F21ED"/>
  </w:style>
  <w:style w:type="paragraph" w:customStyle="1" w:styleId="Naslov10">
    <w:name w:val="Naslov1"/>
    <w:basedOn w:val="Navaden"/>
    <w:next w:val="Navaden"/>
    <w:uiPriority w:val="10"/>
    <w:qFormat/>
    <w:rsid w:val="00CA3F49"/>
    <w:pPr>
      <w:widowControl w:val="0"/>
      <w:autoSpaceDE w:val="0"/>
      <w:autoSpaceDN w:val="0"/>
      <w:spacing w:after="80" w:line="240" w:lineRule="auto"/>
      <w:contextualSpacing/>
    </w:pPr>
    <w:rPr>
      <w:rFonts w:ascii="Aptos Display" w:eastAsia="Times New Roman" w:hAnsi="Aptos Display" w:cs="Times New Roman"/>
      <w:spacing w:val="-10"/>
      <w:kern w:val="28"/>
      <w:sz w:val="56"/>
      <w:szCs w:val="56"/>
    </w:rPr>
  </w:style>
  <w:style w:type="paragraph" w:customStyle="1" w:styleId="Podnaslov1">
    <w:name w:val="Podnaslov1"/>
    <w:basedOn w:val="Navaden"/>
    <w:next w:val="Navaden"/>
    <w:uiPriority w:val="11"/>
    <w:qFormat/>
    <w:rsid w:val="00CA3F49"/>
    <w:pPr>
      <w:widowControl w:val="0"/>
      <w:numPr>
        <w:ilvl w:val="1"/>
      </w:numPr>
      <w:autoSpaceDE w:val="0"/>
      <w:autoSpaceDN w:val="0"/>
      <w:spacing w:after="0" w:line="240" w:lineRule="auto"/>
    </w:pPr>
    <w:rPr>
      <w:rFonts w:ascii="Calibri" w:eastAsia="Times New Roman" w:hAnsi="Calibri" w:cs="Times New Roman"/>
      <w:color w:val="595959"/>
      <w:spacing w:val="15"/>
      <w:sz w:val="28"/>
      <w:szCs w:val="28"/>
    </w:rPr>
  </w:style>
  <w:style w:type="paragraph" w:customStyle="1" w:styleId="Citat1">
    <w:name w:val="Citat1"/>
    <w:basedOn w:val="Navaden"/>
    <w:next w:val="Navaden"/>
    <w:uiPriority w:val="29"/>
    <w:qFormat/>
    <w:rsid w:val="00CA3F49"/>
    <w:pPr>
      <w:widowControl w:val="0"/>
      <w:autoSpaceDE w:val="0"/>
      <w:autoSpaceDN w:val="0"/>
      <w:spacing w:before="160" w:after="0" w:line="240" w:lineRule="auto"/>
      <w:jc w:val="center"/>
    </w:pPr>
    <w:rPr>
      <w:rFonts w:ascii="Calibri" w:eastAsia="Calibri" w:hAnsi="Calibri" w:cs="Calibri"/>
      <w:i/>
      <w:iCs/>
      <w:color w:val="404040"/>
    </w:rPr>
  </w:style>
  <w:style w:type="character" w:customStyle="1" w:styleId="Intenzivenpoudarek1">
    <w:name w:val="Intenziven poudarek1"/>
    <w:basedOn w:val="Privzetapisavaodstavka"/>
    <w:uiPriority w:val="21"/>
    <w:qFormat/>
    <w:rsid w:val="001F21ED"/>
    <w:rPr>
      <w:i/>
      <w:iCs/>
      <w:color w:val="0F4761"/>
    </w:rPr>
  </w:style>
  <w:style w:type="paragraph" w:customStyle="1" w:styleId="Intenzivencitat1">
    <w:name w:val="Intenziven citat1"/>
    <w:basedOn w:val="Navaden"/>
    <w:next w:val="Navaden"/>
    <w:uiPriority w:val="30"/>
    <w:qFormat/>
    <w:rsid w:val="00CA3F49"/>
    <w:pPr>
      <w:widowControl w:val="0"/>
      <w:pBdr>
        <w:top w:val="single" w:sz="4" w:space="10" w:color="0F4761"/>
        <w:bottom w:val="single" w:sz="4" w:space="10" w:color="0F4761"/>
      </w:pBdr>
      <w:autoSpaceDE w:val="0"/>
      <w:autoSpaceDN w:val="0"/>
      <w:spacing w:before="360" w:after="360" w:line="240" w:lineRule="auto"/>
      <w:ind w:left="864" w:right="864"/>
      <w:jc w:val="center"/>
    </w:pPr>
    <w:rPr>
      <w:rFonts w:ascii="Calibri" w:eastAsia="Calibri" w:hAnsi="Calibri" w:cs="Calibri"/>
      <w:i/>
      <w:iCs/>
      <w:color w:val="0F4761"/>
    </w:rPr>
  </w:style>
  <w:style w:type="character" w:customStyle="1" w:styleId="Intenzivensklic1">
    <w:name w:val="Intenziven sklic1"/>
    <w:basedOn w:val="Privzetapisavaodstavka"/>
    <w:uiPriority w:val="32"/>
    <w:qFormat/>
    <w:rsid w:val="001F21ED"/>
    <w:rPr>
      <w:b/>
      <w:bCs/>
      <w:smallCaps/>
      <w:color w:val="0F4761"/>
      <w:spacing w:val="5"/>
    </w:rPr>
  </w:style>
  <w:style w:type="character" w:customStyle="1" w:styleId="Hiperpovezava1">
    <w:name w:val="Hiperpovezava1"/>
    <w:basedOn w:val="Privzetapisavaodstavka"/>
    <w:uiPriority w:val="99"/>
    <w:unhideWhenUsed/>
    <w:rsid w:val="001F21ED"/>
    <w:rPr>
      <w:color w:val="467886"/>
      <w:u w:val="single"/>
    </w:rPr>
  </w:style>
  <w:style w:type="character" w:customStyle="1" w:styleId="SledenaHiperpovezava1">
    <w:name w:val="SledenaHiperpovezava1"/>
    <w:basedOn w:val="Privzetapisavaodstavka"/>
    <w:uiPriority w:val="99"/>
    <w:semiHidden/>
    <w:unhideWhenUsed/>
    <w:rsid w:val="001F21ED"/>
    <w:rPr>
      <w:color w:val="96607D"/>
      <w:u w:val="single"/>
    </w:rPr>
  </w:style>
  <w:style w:type="table" w:customStyle="1" w:styleId="Tabelaseznam3poudarek61">
    <w:name w:val="Tabela – seznam 3 (poudarek 6)1"/>
    <w:basedOn w:val="Navadnatabela"/>
    <w:next w:val="Tabelaseznam3poudarek6"/>
    <w:uiPriority w:val="48"/>
    <w:rsid w:val="001F21ED"/>
    <w:pPr>
      <w:spacing w:after="0" w:line="240" w:lineRule="auto"/>
    </w:pPr>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character" w:customStyle="1" w:styleId="Naslov1Znak1">
    <w:name w:val="Naslov 1 Znak1"/>
    <w:basedOn w:val="Privzetapisavaodstavka"/>
    <w:link w:val="Naslov1"/>
    <w:uiPriority w:val="9"/>
    <w:rsid w:val="001F21ED"/>
    <w:rPr>
      <w:rFonts w:asciiTheme="majorHAnsi" w:eastAsiaTheme="majorEastAsia" w:hAnsiTheme="majorHAnsi" w:cstheme="majorBidi"/>
      <w:color w:val="365F91" w:themeColor="accent1" w:themeShade="BF"/>
      <w:sz w:val="32"/>
      <w:szCs w:val="32"/>
    </w:rPr>
  </w:style>
  <w:style w:type="character" w:customStyle="1" w:styleId="Naslov2Znak1">
    <w:name w:val="Naslov 2 Znak1"/>
    <w:basedOn w:val="Privzetapisavaodstavka"/>
    <w:uiPriority w:val="9"/>
    <w:semiHidden/>
    <w:rsid w:val="001F21ED"/>
    <w:rPr>
      <w:rFonts w:asciiTheme="majorHAnsi" w:eastAsiaTheme="majorEastAsia" w:hAnsiTheme="majorHAnsi" w:cstheme="majorBidi"/>
      <w:color w:val="365F91" w:themeColor="accent1" w:themeShade="BF"/>
      <w:sz w:val="26"/>
      <w:szCs w:val="26"/>
    </w:rPr>
  </w:style>
  <w:style w:type="character" w:customStyle="1" w:styleId="Naslov3Znak1">
    <w:name w:val="Naslov 3 Znak1"/>
    <w:basedOn w:val="Privzetapisavaodstavka"/>
    <w:uiPriority w:val="9"/>
    <w:semiHidden/>
    <w:rsid w:val="001F21ED"/>
    <w:rPr>
      <w:rFonts w:asciiTheme="majorHAnsi" w:eastAsiaTheme="majorEastAsia" w:hAnsiTheme="majorHAnsi" w:cstheme="majorBidi"/>
      <w:color w:val="243F60" w:themeColor="accent1" w:themeShade="7F"/>
      <w:sz w:val="24"/>
      <w:szCs w:val="24"/>
    </w:rPr>
  </w:style>
  <w:style w:type="character" w:customStyle="1" w:styleId="Naslov4Znak1">
    <w:name w:val="Naslov 4 Znak1"/>
    <w:basedOn w:val="Privzetapisavaodstavka"/>
    <w:uiPriority w:val="9"/>
    <w:semiHidden/>
    <w:rsid w:val="001F21ED"/>
    <w:rPr>
      <w:rFonts w:asciiTheme="majorHAnsi" w:eastAsiaTheme="majorEastAsia" w:hAnsiTheme="majorHAnsi" w:cstheme="majorBidi"/>
      <w:i/>
      <w:iCs/>
      <w:color w:val="365F91" w:themeColor="accent1" w:themeShade="BF"/>
    </w:rPr>
  </w:style>
  <w:style w:type="character" w:customStyle="1" w:styleId="Naslov5Znak1">
    <w:name w:val="Naslov 5 Znak1"/>
    <w:basedOn w:val="Privzetapisavaodstavka"/>
    <w:uiPriority w:val="9"/>
    <w:semiHidden/>
    <w:rsid w:val="001F21ED"/>
    <w:rPr>
      <w:rFonts w:asciiTheme="majorHAnsi" w:eastAsiaTheme="majorEastAsia" w:hAnsiTheme="majorHAnsi" w:cstheme="majorBidi"/>
      <w:color w:val="365F91" w:themeColor="accent1" w:themeShade="BF"/>
    </w:rPr>
  </w:style>
  <w:style w:type="character" w:customStyle="1" w:styleId="Naslov6Znak1">
    <w:name w:val="Naslov 6 Znak1"/>
    <w:basedOn w:val="Privzetapisavaodstavka"/>
    <w:uiPriority w:val="9"/>
    <w:semiHidden/>
    <w:rsid w:val="001F21ED"/>
    <w:rPr>
      <w:rFonts w:asciiTheme="majorHAnsi" w:eastAsiaTheme="majorEastAsia" w:hAnsiTheme="majorHAnsi" w:cstheme="majorBidi"/>
      <w:color w:val="243F60" w:themeColor="accent1" w:themeShade="7F"/>
    </w:rPr>
  </w:style>
  <w:style w:type="character" w:customStyle="1" w:styleId="Naslov7Znak1">
    <w:name w:val="Naslov 7 Znak1"/>
    <w:basedOn w:val="Privzetapisavaodstavka"/>
    <w:uiPriority w:val="9"/>
    <w:semiHidden/>
    <w:rsid w:val="001F21ED"/>
    <w:rPr>
      <w:rFonts w:asciiTheme="majorHAnsi" w:eastAsiaTheme="majorEastAsia" w:hAnsiTheme="majorHAnsi" w:cstheme="majorBidi"/>
      <w:i/>
      <w:iCs/>
      <w:color w:val="243F60" w:themeColor="accent1" w:themeShade="7F"/>
    </w:rPr>
  </w:style>
  <w:style w:type="character" w:customStyle="1" w:styleId="Naslov8Znak1">
    <w:name w:val="Naslov 8 Znak1"/>
    <w:basedOn w:val="Privzetapisavaodstavka"/>
    <w:uiPriority w:val="9"/>
    <w:semiHidden/>
    <w:rsid w:val="001F21ED"/>
    <w:rPr>
      <w:rFonts w:asciiTheme="majorHAnsi" w:eastAsiaTheme="majorEastAsia" w:hAnsiTheme="majorHAnsi" w:cstheme="majorBidi"/>
      <w:color w:val="272727" w:themeColor="text1" w:themeTint="D8"/>
      <w:sz w:val="21"/>
      <w:szCs w:val="21"/>
    </w:rPr>
  </w:style>
  <w:style w:type="character" w:customStyle="1" w:styleId="Naslov9Znak1">
    <w:name w:val="Naslov 9 Znak1"/>
    <w:basedOn w:val="Privzetapisavaodstavka"/>
    <w:uiPriority w:val="9"/>
    <w:semiHidden/>
    <w:rsid w:val="001F21ED"/>
    <w:rPr>
      <w:rFonts w:asciiTheme="majorHAnsi" w:eastAsiaTheme="majorEastAsia" w:hAnsiTheme="majorHAnsi" w:cstheme="majorBidi"/>
      <w:i/>
      <w:iCs/>
      <w:color w:val="272727" w:themeColor="text1" w:themeTint="D8"/>
      <w:sz w:val="21"/>
      <w:szCs w:val="21"/>
    </w:rPr>
  </w:style>
  <w:style w:type="character" w:customStyle="1" w:styleId="NaslovZnak1">
    <w:name w:val="Naslov Znak1"/>
    <w:basedOn w:val="Privzetapisavaodstavka"/>
    <w:uiPriority w:val="10"/>
    <w:rsid w:val="001F21ED"/>
    <w:rPr>
      <w:rFonts w:asciiTheme="majorHAnsi" w:eastAsiaTheme="majorEastAsia" w:hAnsiTheme="majorHAnsi" w:cstheme="majorBidi"/>
      <w:spacing w:val="-10"/>
      <w:kern w:val="28"/>
      <w:sz w:val="56"/>
      <w:szCs w:val="56"/>
    </w:rPr>
  </w:style>
  <w:style w:type="character" w:customStyle="1" w:styleId="PodnaslovZnak1">
    <w:name w:val="Podnaslov Znak1"/>
    <w:basedOn w:val="Privzetapisavaodstavka"/>
    <w:uiPriority w:val="11"/>
    <w:rsid w:val="001F21ED"/>
    <w:rPr>
      <w:rFonts w:eastAsiaTheme="minorEastAsia"/>
      <w:color w:val="5A5A5A" w:themeColor="text1" w:themeTint="A5"/>
      <w:spacing w:val="15"/>
    </w:rPr>
  </w:style>
  <w:style w:type="character" w:customStyle="1" w:styleId="CitatZnak1">
    <w:name w:val="Citat Znak1"/>
    <w:basedOn w:val="Privzetapisavaodstavka"/>
    <w:uiPriority w:val="29"/>
    <w:rsid w:val="001F21ED"/>
    <w:rPr>
      <w:i/>
      <w:iCs/>
      <w:color w:val="404040" w:themeColor="text1" w:themeTint="BF"/>
    </w:rPr>
  </w:style>
  <w:style w:type="character" w:customStyle="1" w:styleId="IntenzivencitatZnak1">
    <w:name w:val="Intenziven citat Znak1"/>
    <w:basedOn w:val="Privzetapisavaodstavka"/>
    <w:uiPriority w:val="30"/>
    <w:rsid w:val="001F21ED"/>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16586">
      <w:bodyDiv w:val="1"/>
      <w:marLeft w:val="0"/>
      <w:marRight w:val="0"/>
      <w:marTop w:val="0"/>
      <w:marBottom w:val="0"/>
      <w:divBdr>
        <w:top w:val="none" w:sz="0" w:space="0" w:color="auto"/>
        <w:left w:val="none" w:sz="0" w:space="0" w:color="auto"/>
        <w:bottom w:val="none" w:sz="0" w:space="0" w:color="auto"/>
        <w:right w:val="none" w:sz="0" w:space="0" w:color="auto"/>
      </w:divBdr>
    </w:div>
    <w:div w:id="446125888">
      <w:bodyDiv w:val="1"/>
      <w:marLeft w:val="0"/>
      <w:marRight w:val="0"/>
      <w:marTop w:val="0"/>
      <w:marBottom w:val="0"/>
      <w:divBdr>
        <w:top w:val="none" w:sz="0" w:space="0" w:color="auto"/>
        <w:left w:val="none" w:sz="0" w:space="0" w:color="auto"/>
        <w:bottom w:val="none" w:sz="0" w:space="0" w:color="auto"/>
        <w:right w:val="none" w:sz="0" w:space="0" w:color="auto"/>
      </w:divBdr>
      <w:divsChild>
        <w:div w:id="2060781309">
          <w:marLeft w:val="0"/>
          <w:marRight w:val="0"/>
          <w:marTop w:val="0"/>
          <w:marBottom w:val="0"/>
          <w:divBdr>
            <w:top w:val="none" w:sz="0" w:space="0" w:color="auto"/>
            <w:left w:val="none" w:sz="0" w:space="0" w:color="auto"/>
            <w:bottom w:val="none" w:sz="0" w:space="0" w:color="auto"/>
            <w:right w:val="none" w:sz="0" w:space="0" w:color="auto"/>
          </w:divBdr>
          <w:divsChild>
            <w:div w:id="1561746436">
              <w:marLeft w:val="0"/>
              <w:marRight w:val="0"/>
              <w:marTop w:val="0"/>
              <w:marBottom w:val="0"/>
              <w:divBdr>
                <w:top w:val="none" w:sz="0" w:space="0" w:color="auto"/>
                <w:left w:val="none" w:sz="0" w:space="0" w:color="auto"/>
                <w:bottom w:val="none" w:sz="0" w:space="0" w:color="auto"/>
                <w:right w:val="none" w:sz="0" w:space="0" w:color="auto"/>
              </w:divBdr>
            </w:div>
            <w:div w:id="423115814">
              <w:marLeft w:val="0"/>
              <w:marRight w:val="0"/>
              <w:marTop w:val="0"/>
              <w:marBottom w:val="0"/>
              <w:divBdr>
                <w:top w:val="none" w:sz="0" w:space="0" w:color="auto"/>
                <w:left w:val="none" w:sz="0" w:space="0" w:color="auto"/>
                <w:bottom w:val="none" w:sz="0" w:space="0" w:color="auto"/>
                <w:right w:val="none" w:sz="0" w:space="0" w:color="auto"/>
              </w:divBdr>
            </w:div>
            <w:div w:id="131020487">
              <w:marLeft w:val="0"/>
              <w:marRight w:val="0"/>
              <w:marTop w:val="0"/>
              <w:marBottom w:val="0"/>
              <w:divBdr>
                <w:top w:val="none" w:sz="0" w:space="0" w:color="auto"/>
                <w:left w:val="none" w:sz="0" w:space="0" w:color="auto"/>
                <w:bottom w:val="none" w:sz="0" w:space="0" w:color="auto"/>
                <w:right w:val="none" w:sz="0" w:space="0" w:color="auto"/>
              </w:divBdr>
            </w:div>
            <w:div w:id="85928076">
              <w:marLeft w:val="0"/>
              <w:marRight w:val="0"/>
              <w:marTop w:val="0"/>
              <w:marBottom w:val="0"/>
              <w:divBdr>
                <w:top w:val="none" w:sz="0" w:space="0" w:color="auto"/>
                <w:left w:val="none" w:sz="0" w:space="0" w:color="auto"/>
                <w:bottom w:val="none" w:sz="0" w:space="0" w:color="auto"/>
                <w:right w:val="none" w:sz="0" w:space="0" w:color="auto"/>
              </w:divBdr>
            </w:div>
            <w:div w:id="69426728">
              <w:marLeft w:val="0"/>
              <w:marRight w:val="0"/>
              <w:marTop w:val="0"/>
              <w:marBottom w:val="0"/>
              <w:divBdr>
                <w:top w:val="none" w:sz="0" w:space="0" w:color="auto"/>
                <w:left w:val="none" w:sz="0" w:space="0" w:color="auto"/>
                <w:bottom w:val="none" w:sz="0" w:space="0" w:color="auto"/>
                <w:right w:val="none" w:sz="0" w:space="0" w:color="auto"/>
              </w:divBdr>
            </w:div>
            <w:div w:id="1061904557">
              <w:marLeft w:val="0"/>
              <w:marRight w:val="0"/>
              <w:marTop w:val="0"/>
              <w:marBottom w:val="0"/>
              <w:divBdr>
                <w:top w:val="none" w:sz="0" w:space="0" w:color="auto"/>
                <w:left w:val="none" w:sz="0" w:space="0" w:color="auto"/>
                <w:bottom w:val="none" w:sz="0" w:space="0" w:color="auto"/>
                <w:right w:val="none" w:sz="0" w:space="0" w:color="auto"/>
              </w:divBdr>
            </w:div>
            <w:div w:id="2003580124">
              <w:marLeft w:val="0"/>
              <w:marRight w:val="0"/>
              <w:marTop w:val="0"/>
              <w:marBottom w:val="0"/>
              <w:divBdr>
                <w:top w:val="none" w:sz="0" w:space="0" w:color="auto"/>
                <w:left w:val="none" w:sz="0" w:space="0" w:color="auto"/>
                <w:bottom w:val="none" w:sz="0" w:space="0" w:color="auto"/>
                <w:right w:val="none" w:sz="0" w:space="0" w:color="auto"/>
              </w:divBdr>
            </w:div>
            <w:div w:id="1910455333">
              <w:marLeft w:val="0"/>
              <w:marRight w:val="0"/>
              <w:marTop w:val="0"/>
              <w:marBottom w:val="0"/>
              <w:divBdr>
                <w:top w:val="none" w:sz="0" w:space="0" w:color="auto"/>
                <w:left w:val="none" w:sz="0" w:space="0" w:color="auto"/>
                <w:bottom w:val="none" w:sz="0" w:space="0" w:color="auto"/>
                <w:right w:val="none" w:sz="0" w:space="0" w:color="auto"/>
              </w:divBdr>
            </w:div>
            <w:div w:id="1865746752">
              <w:marLeft w:val="0"/>
              <w:marRight w:val="0"/>
              <w:marTop w:val="0"/>
              <w:marBottom w:val="0"/>
              <w:divBdr>
                <w:top w:val="none" w:sz="0" w:space="0" w:color="auto"/>
                <w:left w:val="none" w:sz="0" w:space="0" w:color="auto"/>
                <w:bottom w:val="none" w:sz="0" w:space="0" w:color="auto"/>
                <w:right w:val="none" w:sz="0" w:space="0" w:color="auto"/>
              </w:divBdr>
            </w:div>
            <w:div w:id="1864900870">
              <w:marLeft w:val="0"/>
              <w:marRight w:val="0"/>
              <w:marTop w:val="0"/>
              <w:marBottom w:val="0"/>
              <w:divBdr>
                <w:top w:val="none" w:sz="0" w:space="0" w:color="auto"/>
                <w:left w:val="none" w:sz="0" w:space="0" w:color="auto"/>
                <w:bottom w:val="none" w:sz="0" w:space="0" w:color="auto"/>
                <w:right w:val="none" w:sz="0" w:space="0" w:color="auto"/>
              </w:divBdr>
            </w:div>
            <w:div w:id="2087921940">
              <w:marLeft w:val="0"/>
              <w:marRight w:val="0"/>
              <w:marTop w:val="0"/>
              <w:marBottom w:val="0"/>
              <w:divBdr>
                <w:top w:val="none" w:sz="0" w:space="0" w:color="auto"/>
                <w:left w:val="none" w:sz="0" w:space="0" w:color="auto"/>
                <w:bottom w:val="none" w:sz="0" w:space="0" w:color="auto"/>
                <w:right w:val="none" w:sz="0" w:space="0" w:color="auto"/>
              </w:divBdr>
            </w:div>
            <w:div w:id="2139910066">
              <w:marLeft w:val="0"/>
              <w:marRight w:val="0"/>
              <w:marTop w:val="0"/>
              <w:marBottom w:val="0"/>
              <w:divBdr>
                <w:top w:val="none" w:sz="0" w:space="0" w:color="auto"/>
                <w:left w:val="none" w:sz="0" w:space="0" w:color="auto"/>
                <w:bottom w:val="none" w:sz="0" w:space="0" w:color="auto"/>
                <w:right w:val="none" w:sz="0" w:space="0" w:color="auto"/>
              </w:divBdr>
            </w:div>
            <w:div w:id="650446358">
              <w:marLeft w:val="0"/>
              <w:marRight w:val="0"/>
              <w:marTop w:val="0"/>
              <w:marBottom w:val="0"/>
              <w:divBdr>
                <w:top w:val="none" w:sz="0" w:space="0" w:color="auto"/>
                <w:left w:val="none" w:sz="0" w:space="0" w:color="auto"/>
                <w:bottom w:val="none" w:sz="0" w:space="0" w:color="auto"/>
                <w:right w:val="none" w:sz="0" w:space="0" w:color="auto"/>
              </w:divBdr>
            </w:div>
            <w:div w:id="118647372">
              <w:marLeft w:val="0"/>
              <w:marRight w:val="0"/>
              <w:marTop w:val="0"/>
              <w:marBottom w:val="0"/>
              <w:divBdr>
                <w:top w:val="none" w:sz="0" w:space="0" w:color="auto"/>
                <w:left w:val="none" w:sz="0" w:space="0" w:color="auto"/>
                <w:bottom w:val="none" w:sz="0" w:space="0" w:color="auto"/>
                <w:right w:val="none" w:sz="0" w:space="0" w:color="auto"/>
              </w:divBdr>
            </w:div>
            <w:div w:id="221141467">
              <w:marLeft w:val="0"/>
              <w:marRight w:val="0"/>
              <w:marTop w:val="0"/>
              <w:marBottom w:val="0"/>
              <w:divBdr>
                <w:top w:val="none" w:sz="0" w:space="0" w:color="auto"/>
                <w:left w:val="none" w:sz="0" w:space="0" w:color="auto"/>
                <w:bottom w:val="none" w:sz="0" w:space="0" w:color="auto"/>
                <w:right w:val="none" w:sz="0" w:space="0" w:color="auto"/>
              </w:divBdr>
            </w:div>
            <w:div w:id="1540822026">
              <w:marLeft w:val="0"/>
              <w:marRight w:val="0"/>
              <w:marTop w:val="0"/>
              <w:marBottom w:val="0"/>
              <w:divBdr>
                <w:top w:val="none" w:sz="0" w:space="0" w:color="auto"/>
                <w:left w:val="none" w:sz="0" w:space="0" w:color="auto"/>
                <w:bottom w:val="none" w:sz="0" w:space="0" w:color="auto"/>
                <w:right w:val="none" w:sz="0" w:space="0" w:color="auto"/>
              </w:divBdr>
            </w:div>
            <w:div w:id="1224946895">
              <w:marLeft w:val="0"/>
              <w:marRight w:val="0"/>
              <w:marTop w:val="0"/>
              <w:marBottom w:val="0"/>
              <w:divBdr>
                <w:top w:val="none" w:sz="0" w:space="0" w:color="auto"/>
                <w:left w:val="none" w:sz="0" w:space="0" w:color="auto"/>
                <w:bottom w:val="none" w:sz="0" w:space="0" w:color="auto"/>
                <w:right w:val="none" w:sz="0" w:space="0" w:color="auto"/>
              </w:divBdr>
            </w:div>
            <w:div w:id="537476937">
              <w:marLeft w:val="0"/>
              <w:marRight w:val="0"/>
              <w:marTop w:val="0"/>
              <w:marBottom w:val="0"/>
              <w:divBdr>
                <w:top w:val="none" w:sz="0" w:space="0" w:color="auto"/>
                <w:left w:val="none" w:sz="0" w:space="0" w:color="auto"/>
                <w:bottom w:val="none" w:sz="0" w:space="0" w:color="auto"/>
                <w:right w:val="none" w:sz="0" w:space="0" w:color="auto"/>
              </w:divBdr>
            </w:div>
          </w:divsChild>
        </w:div>
        <w:div w:id="1806460101">
          <w:marLeft w:val="0"/>
          <w:marRight w:val="0"/>
          <w:marTop w:val="0"/>
          <w:marBottom w:val="0"/>
          <w:divBdr>
            <w:top w:val="none" w:sz="0" w:space="0" w:color="auto"/>
            <w:left w:val="none" w:sz="0" w:space="0" w:color="auto"/>
            <w:bottom w:val="none" w:sz="0" w:space="0" w:color="auto"/>
            <w:right w:val="none" w:sz="0" w:space="0" w:color="auto"/>
          </w:divBdr>
          <w:divsChild>
            <w:div w:id="293602053">
              <w:marLeft w:val="0"/>
              <w:marRight w:val="0"/>
              <w:marTop w:val="0"/>
              <w:marBottom w:val="0"/>
              <w:divBdr>
                <w:top w:val="none" w:sz="0" w:space="0" w:color="auto"/>
                <w:left w:val="none" w:sz="0" w:space="0" w:color="auto"/>
                <w:bottom w:val="none" w:sz="0" w:space="0" w:color="auto"/>
                <w:right w:val="none" w:sz="0" w:space="0" w:color="auto"/>
              </w:divBdr>
            </w:div>
            <w:div w:id="1833333097">
              <w:marLeft w:val="0"/>
              <w:marRight w:val="0"/>
              <w:marTop w:val="0"/>
              <w:marBottom w:val="0"/>
              <w:divBdr>
                <w:top w:val="none" w:sz="0" w:space="0" w:color="auto"/>
                <w:left w:val="none" w:sz="0" w:space="0" w:color="auto"/>
                <w:bottom w:val="none" w:sz="0" w:space="0" w:color="auto"/>
                <w:right w:val="none" w:sz="0" w:space="0" w:color="auto"/>
              </w:divBdr>
            </w:div>
            <w:div w:id="1752653782">
              <w:marLeft w:val="0"/>
              <w:marRight w:val="0"/>
              <w:marTop w:val="0"/>
              <w:marBottom w:val="0"/>
              <w:divBdr>
                <w:top w:val="none" w:sz="0" w:space="0" w:color="auto"/>
                <w:left w:val="none" w:sz="0" w:space="0" w:color="auto"/>
                <w:bottom w:val="none" w:sz="0" w:space="0" w:color="auto"/>
                <w:right w:val="none" w:sz="0" w:space="0" w:color="auto"/>
              </w:divBdr>
            </w:div>
            <w:div w:id="380634171">
              <w:marLeft w:val="0"/>
              <w:marRight w:val="0"/>
              <w:marTop w:val="0"/>
              <w:marBottom w:val="0"/>
              <w:divBdr>
                <w:top w:val="none" w:sz="0" w:space="0" w:color="auto"/>
                <w:left w:val="none" w:sz="0" w:space="0" w:color="auto"/>
                <w:bottom w:val="none" w:sz="0" w:space="0" w:color="auto"/>
                <w:right w:val="none" w:sz="0" w:space="0" w:color="auto"/>
              </w:divBdr>
            </w:div>
            <w:div w:id="2119641558">
              <w:marLeft w:val="0"/>
              <w:marRight w:val="0"/>
              <w:marTop w:val="0"/>
              <w:marBottom w:val="0"/>
              <w:divBdr>
                <w:top w:val="none" w:sz="0" w:space="0" w:color="auto"/>
                <w:left w:val="none" w:sz="0" w:space="0" w:color="auto"/>
                <w:bottom w:val="none" w:sz="0" w:space="0" w:color="auto"/>
                <w:right w:val="none" w:sz="0" w:space="0" w:color="auto"/>
              </w:divBdr>
            </w:div>
            <w:div w:id="364719587">
              <w:marLeft w:val="0"/>
              <w:marRight w:val="0"/>
              <w:marTop w:val="0"/>
              <w:marBottom w:val="0"/>
              <w:divBdr>
                <w:top w:val="none" w:sz="0" w:space="0" w:color="auto"/>
                <w:left w:val="none" w:sz="0" w:space="0" w:color="auto"/>
                <w:bottom w:val="none" w:sz="0" w:space="0" w:color="auto"/>
                <w:right w:val="none" w:sz="0" w:space="0" w:color="auto"/>
              </w:divBdr>
            </w:div>
            <w:div w:id="1671104072">
              <w:marLeft w:val="0"/>
              <w:marRight w:val="0"/>
              <w:marTop w:val="0"/>
              <w:marBottom w:val="0"/>
              <w:divBdr>
                <w:top w:val="none" w:sz="0" w:space="0" w:color="auto"/>
                <w:left w:val="none" w:sz="0" w:space="0" w:color="auto"/>
                <w:bottom w:val="none" w:sz="0" w:space="0" w:color="auto"/>
                <w:right w:val="none" w:sz="0" w:space="0" w:color="auto"/>
              </w:divBdr>
            </w:div>
            <w:div w:id="6830947">
              <w:marLeft w:val="0"/>
              <w:marRight w:val="0"/>
              <w:marTop w:val="0"/>
              <w:marBottom w:val="0"/>
              <w:divBdr>
                <w:top w:val="none" w:sz="0" w:space="0" w:color="auto"/>
                <w:left w:val="none" w:sz="0" w:space="0" w:color="auto"/>
                <w:bottom w:val="none" w:sz="0" w:space="0" w:color="auto"/>
                <w:right w:val="none" w:sz="0" w:space="0" w:color="auto"/>
              </w:divBdr>
            </w:div>
            <w:div w:id="1838299908">
              <w:marLeft w:val="0"/>
              <w:marRight w:val="0"/>
              <w:marTop w:val="0"/>
              <w:marBottom w:val="0"/>
              <w:divBdr>
                <w:top w:val="none" w:sz="0" w:space="0" w:color="auto"/>
                <w:left w:val="none" w:sz="0" w:space="0" w:color="auto"/>
                <w:bottom w:val="none" w:sz="0" w:space="0" w:color="auto"/>
                <w:right w:val="none" w:sz="0" w:space="0" w:color="auto"/>
              </w:divBdr>
            </w:div>
            <w:div w:id="279721769">
              <w:marLeft w:val="0"/>
              <w:marRight w:val="0"/>
              <w:marTop w:val="0"/>
              <w:marBottom w:val="0"/>
              <w:divBdr>
                <w:top w:val="none" w:sz="0" w:space="0" w:color="auto"/>
                <w:left w:val="none" w:sz="0" w:space="0" w:color="auto"/>
                <w:bottom w:val="none" w:sz="0" w:space="0" w:color="auto"/>
                <w:right w:val="none" w:sz="0" w:space="0" w:color="auto"/>
              </w:divBdr>
            </w:div>
            <w:div w:id="913777075">
              <w:marLeft w:val="0"/>
              <w:marRight w:val="0"/>
              <w:marTop w:val="0"/>
              <w:marBottom w:val="0"/>
              <w:divBdr>
                <w:top w:val="none" w:sz="0" w:space="0" w:color="auto"/>
                <w:left w:val="none" w:sz="0" w:space="0" w:color="auto"/>
                <w:bottom w:val="none" w:sz="0" w:space="0" w:color="auto"/>
                <w:right w:val="none" w:sz="0" w:space="0" w:color="auto"/>
              </w:divBdr>
            </w:div>
            <w:div w:id="1607152371">
              <w:marLeft w:val="0"/>
              <w:marRight w:val="0"/>
              <w:marTop w:val="0"/>
              <w:marBottom w:val="0"/>
              <w:divBdr>
                <w:top w:val="none" w:sz="0" w:space="0" w:color="auto"/>
                <w:left w:val="none" w:sz="0" w:space="0" w:color="auto"/>
                <w:bottom w:val="none" w:sz="0" w:space="0" w:color="auto"/>
                <w:right w:val="none" w:sz="0" w:space="0" w:color="auto"/>
              </w:divBdr>
            </w:div>
            <w:div w:id="898202305">
              <w:marLeft w:val="0"/>
              <w:marRight w:val="0"/>
              <w:marTop w:val="0"/>
              <w:marBottom w:val="0"/>
              <w:divBdr>
                <w:top w:val="none" w:sz="0" w:space="0" w:color="auto"/>
                <w:left w:val="none" w:sz="0" w:space="0" w:color="auto"/>
                <w:bottom w:val="none" w:sz="0" w:space="0" w:color="auto"/>
                <w:right w:val="none" w:sz="0" w:space="0" w:color="auto"/>
              </w:divBdr>
            </w:div>
            <w:div w:id="1962106820">
              <w:marLeft w:val="0"/>
              <w:marRight w:val="0"/>
              <w:marTop w:val="0"/>
              <w:marBottom w:val="0"/>
              <w:divBdr>
                <w:top w:val="none" w:sz="0" w:space="0" w:color="auto"/>
                <w:left w:val="none" w:sz="0" w:space="0" w:color="auto"/>
                <w:bottom w:val="none" w:sz="0" w:space="0" w:color="auto"/>
                <w:right w:val="none" w:sz="0" w:space="0" w:color="auto"/>
              </w:divBdr>
            </w:div>
            <w:div w:id="378170810">
              <w:marLeft w:val="0"/>
              <w:marRight w:val="0"/>
              <w:marTop w:val="0"/>
              <w:marBottom w:val="0"/>
              <w:divBdr>
                <w:top w:val="none" w:sz="0" w:space="0" w:color="auto"/>
                <w:left w:val="none" w:sz="0" w:space="0" w:color="auto"/>
                <w:bottom w:val="none" w:sz="0" w:space="0" w:color="auto"/>
                <w:right w:val="none" w:sz="0" w:space="0" w:color="auto"/>
              </w:divBdr>
            </w:div>
            <w:div w:id="336345036">
              <w:marLeft w:val="0"/>
              <w:marRight w:val="0"/>
              <w:marTop w:val="0"/>
              <w:marBottom w:val="0"/>
              <w:divBdr>
                <w:top w:val="none" w:sz="0" w:space="0" w:color="auto"/>
                <w:left w:val="none" w:sz="0" w:space="0" w:color="auto"/>
                <w:bottom w:val="none" w:sz="0" w:space="0" w:color="auto"/>
                <w:right w:val="none" w:sz="0" w:space="0" w:color="auto"/>
              </w:divBdr>
            </w:div>
            <w:div w:id="784693877">
              <w:marLeft w:val="0"/>
              <w:marRight w:val="0"/>
              <w:marTop w:val="0"/>
              <w:marBottom w:val="0"/>
              <w:divBdr>
                <w:top w:val="none" w:sz="0" w:space="0" w:color="auto"/>
                <w:left w:val="none" w:sz="0" w:space="0" w:color="auto"/>
                <w:bottom w:val="none" w:sz="0" w:space="0" w:color="auto"/>
                <w:right w:val="none" w:sz="0" w:space="0" w:color="auto"/>
              </w:divBdr>
            </w:div>
            <w:div w:id="1966615396">
              <w:marLeft w:val="0"/>
              <w:marRight w:val="0"/>
              <w:marTop w:val="0"/>
              <w:marBottom w:val="0"/>
              <w:divBdr>
                <w:top w:val="none" w:sz="0" w:space="0" w:color="auto"/>
                <w:left w:val="none" w:sz="0" w:space="0" w:color="auto"/>
                <w:bottom w:val="none" w:sz="0" w:space="0" w:color="auto"/>
                <w:right w:val="none" w:sz="0" w:space="0" w:color="auto"/>
              </w:divBdr>
            </w:div>
            <w:div w:id="1066493332">
              <w:marLeft w:val="0"/>
              <w:marRight w:val="0"/>
              <w:marTop w:val="0"/>
              <w:marBottom w:val="0"/>
              <w:divBdr>
                <w:top w:val="none" w:sz="0" w:space="0" w:color="auto"/>
                <w:left w:val="none" w:sz="0" w:space="0" w:color="auto"/>
                <w:bottom w:val="none" w:sz="0" w:space="0" w:color="auto"/>
                <w:right w:val="none" w:sz="0" w:space="0" w:color="auto"/>
              </w:divBdr>
            </w:div>
            <w:div w:id="252712584">
              <w:marLeft w:val="0"/>
              <w:marRight w:val="0"/>
              <w:marTop w:val="0"/>
              <w:marBottom w:val="0"/>
              <w:divBdr>
                <w:top w:val="none" w:sz="0" w:space="0" w:color="auto"/>
                <w:left w:val="none" w:sz="0" w:space="0" w:color="auto"/>
                <w:bottom w:val="none" w:sz="0" w:space="0" w:color="auto"/>
                <w:right w:val="none" w:sz="0" w:space="0" w:color="auto"/>
              </w:divBdr>
            </w:div>
          </w:divsChild>
        </w:div>
        <w:div w:id="1815829451">
          <w:marLeft w:val="0"/>
          <w:marRight w:val="0"/>
          <w:marTop w:val="0"/>
          <w:marBottom w:val="0"/>
          <w:divBdr>
            <w:top w:val="none" w:sz="0" w:space="0" w:color="auto"/>
            <w:left w:val="none" w:sz="0" w:space="0" w:color="auto"/>
            <w:bottom w:val="none" w:sz="0" w:space="0" w:color="auto"/>
            <w:right w:val="none" w:sz="0" w:space="0" w:color="auto"/>
          </w:divBdr>
          <w:divsChild>
            <w:div w:id="1875995394">
              <w:marLeft w:val="0"/>
              <w:marRight w:val="0"/>
              <w:marTop w:val="0"/>
              <w:marBottom w:val="0"/>
              <w:divBdr>
                <w:top w:val="none" w:sz="0" w:space="0" w:color="auto"/>
                <w:left w:val="none" w:sz="0" w:space="0" w:color="auto"/>
                <w:bottom w:val="none" w:sz="0" w:space="0" w:color="auto"/>
                <w:right w:val="none" w:sz="0" w:space="0" w:color="auto"/>
              </w:divBdr>
            </w:div>
            <w:div w:id="1460956307">
              <w:marLeft w:val="0"/>
              <w:marRight w:val="0"/>
              <w:marTop w:val="0"/>
              <w:marBottom w:val="0"/>
              <w:divBdr>
                <w:top w:val="none" w:sz="0" w:space="0" w:color="auto"/>
                <w:left w:val="none" w:sz="0" w:space="0" w:color="auto"/>
                <w:bottom w:val="none" w:sz="0" w:space="0" w:color="auto"/>
                <w:right w:val="none" w:sz="0" w:space="0" w:color="auto"/>
              </w:divBdr>
            </w:div>
            <w:div w:id="1937666881">
              <w:marLeft w:val="0"/>
              <w:marRight w:val="0"/>
              <w:marTop w:val="0"/>
              <w:marBottom w:val="0"/>
              <w:divBdr>
                <w:top w:val="none" w:sz="0" w:space="0" w:color="auto"/>
                <w:left w:val="none" w:sz="0" w:space="0" w:color="auto"/>
                <w:bottom w:val="none" w:sz="0" w:space="0" w:color="auto"/>
                <w:right w:val="none" w:sz="0" w:space="0" w:color="auto"/>
              </w:divBdr>
            </w:div>
            <w:div w:id="784618169">
              <w:marLeft w:val="0"/>
              <w:marRight w:val="0"/>
              <w:marTop w:val="0"/>
              <w:marBottom w:val="0"/>
              <w:divBdr>
                <w:top w:val="none" w:sz="0" w:space="0" w:color="auto"/>
                <w:left w:val="none" w:sz="0" w:space="0" w:color="auto"/>
                <w:bottom w:val="none" w:sz="0" w:space="0" w:color="auto"/>
                <w:right w:val="none" w:sz="0" w:space="0" w:color="auto"/>
              </w:divBdr>
            </w:div>
            <w:div w:id="420415738">
              <w:marLeft w:val="0"/>
              <w:marRight w:val="0"/>
              <w:marTop w:val="0"/>
              <w:marBottom w:val="0"/>
              <w:divBdr>
                <w:top w:val="none" w:sz="0" w:space="0" w:color="auto"/>
                <w:left w:val="none" w:sz="0" w:space="0" w:color="auto"/>
                <w:bottom w:val="none" w:sz="0" w:space="0" w:color="auto"/>
                <w:right w:val="none" w:sz="0" w:space="0" w:color="auto"/>
              </w:divBdr>
            </w:div>
            <w:div w:id="1652949552">
              <w:marLeft w:val="0"/>
              <w:marRight w:val="0"/>
              <w:marTop w:val="0"/>
              <w:marBottom w:val="0"/>
              <w:divBdr>
                <w:top w:val="none" w:sz="0" w:space="0" w:color="auto"/>
                <w:left w:val="none" w:sz="0" w:space="0" w:color="auto"/>
                <w:bottom w:val="none" w:sz="0" w:space="0" w:color="auto"/>
                <w:right w:val="none" w:sz="0" w:space="0" w:color="auto"/>
              </w:divBdr>
            </w:div>
            <w:div w:id="2077243904">
              <w:marLeft w:val="0"/>
              <w:marRight w:val="0"/>
              <w:marTop w:val="0"/>
              <w:marBottom w:val="0"/>
              <w:divBdr>
                <w:top w:val="none" w:sz="0" w:space="0" w:color="auto"/>
                <w:left w:val="none" w:sz="0" w:space="0" w:color="auto"/>
                <w:bottom w:val="none" w:sz="0" w:space="0" w:color="auto"/>
                <w:right w:val="none" w:sz="0" w:space="0" w:color="auto"/>
              </w:divBdr>
            </w:div>
            <w:div w:id="631139026">
              <w:marLeft w:val="0"/>
              <w:marRight w:val="0"/>
              <w:marTop w:val="0"/>
              <w:marBottom w:val="0"/>
              <w:divBdr>
                <w:top w:val="none" w:sz="0" w:space="0" w:color="auto"/>
                <w:left w:val="none" w:sz="0" w:space="0" w:color="auto"/>
                <w:bottom w:val="none" w:sz="0" w:space="0" w:color="auto"/>
                <w:right w:val="none" w:sz="0" w:space="0" w:color="auto"/>
              </w:divBdr>
            </w:div>
            <w:div w:id="654457988">
              <w:marLeft w:val="0"/>
              <w:marRight w:val="0"/>
              <w:marTop w:val="0"/>
              <w:marBottom w:val="0"/>
              <w:divBdr>
                <w:top w:val="none" w:sz="0" w:space="0" w:color="auto"/>
                <w:left w:val="none" w:sz="0" w:space="0" w:color="auto"/>
                <w:bottom w:val="none" w:sz="0" w:space="0" w:color="auto"/>
                <w:right w:val="none" w:sz="0" w:space="0" w:color="auto"/>
              </w:divBdr>
            </w:div>
            <w:div w:id="987124910">
              <w:marLeft w:val="0"/>
              <w:marRight w:val="0"/>
              <w:marTop w:val="0"/>
              <w:marBottom w:val="0"/>
              <w:divBdr>
                <w:top w:val="none" w:sz="0" w:space="0" w:color="auto"/>
                <w:left w:val="none" w:sz="0" w:space="0" w:color="auto"/>
                <w:bottom w:val="none" w:sz="0" w:space="0" w:color="auto"/>
                <w:right w:val="none" w:sz="0" w:space="0" w:color="auto"/>
              </w:divBdr>
            </w:div>
            <w:div w:id="819686627">
              <w:marLeft w:val="0"/>
              <w:marRight w:val="0"/>
              <w:marTop w:val="0"/>
              <w:marBottom w:val="0"/>
              <w:divBdr>
                <w:top w:val="none" w:sz="0" w:space="0" w:color="auto"/>
                <w:left w:val="none" w:sz="0" w:space="0" w:color="auto"/>
                <w:bottom w:val="none" w:sz="0" w:space="0" w:color="auto"/>
                <w:right w:val="none" w:sz="0" w:space="0" w:color="auto"/>
              </w:divBdr>
            </w:div>
            <w:div w:id="1769497212">
              <w:marLeft w:val="0"/>
              <w:marRight w:val="0"/>
              <w:marTop w:val="0"/>
              <w:marBottom w:val="0"/>
              <w:divBdr>
                <w:top w:val="none" w:sz="0" w:space="0" w:color="auto"/>
                <w:left w:val="none" w:sz="0" w:space="0" w:color="auto"/>
                <w:bottom w:val="none" w:sz="0" w:space="0" w:color="auto"/>
                <w:right w:val="none" w:sz="0" w:space="0" w:color="auto"/>
              </w:divBdr>
            </w:div>
            <w:div w:id="1555312291">
              <w:marLeft w:val="0"/>
              <w:marRight w:val="0"/>
              <w:marTop w:val="0"/>
              <w:marBottom w:val="0"/>
              <w:divBdr>
                <w:top w:val="none" w:sz="0" w:space="0" w:color="auto"/>
                <w:left w:val="none" w:sz="0" w:space="0" w:color="auto"/>
                <w:bottom w:val="none" w:sz="0" w:space="0" w:color="auto"/>
                <w:right w:val="none" w:sz="0" w:space="0" w:color="auto"/>
              </w:divBdr>
            </w:div>
            <w:div w:id="1201479625">
              <w:marLeft w:val="0"/>
              <w:marRight w:val="0"/>
              <w:marTop w:val="0"/>
              <w:marBottom w:val="0"/>
              <w:divBdr>
                <w:top w:val="none" w:sz="0" w:space="0" w:color="auto"/>
                <w:left w:val="none" w:sz="0" w:space="0" w:color="auto"/>
                <w:bottom w:val="none" w:sz="0" w:space="0" w:color="auto"/>
                <w:right w:val="none" w:sz="0" w:space="0" w:color="auto"/>
              </w:divBdr>
            </w:div>
            <w:div w:id="1712224755">
              <w:marLeft w:val="0"/>
              <w:marRight w:val="0"/>
              <w:marTop w:val="0"/>
              <w:marBottom w:val="0"/>
              <w:divBdr>
                <w:top w:val="none" w:sz="0" w:space="0" w:color="auto"/>
                <w:left w:val="none" w:sz="0" w:space="0" w:color="auto"/>
                <w:bottom w:val="none" w:sz="0" w:space="0" w:color="auto"/>
                <w:right w:val="none" w:sz="0" w:space="0" w:color="auto"/>
              </w:divBdr>
            </w:div>
            <w:div w:id="414011948">
              <w:marLeft w:val="0"/>
              <w:marRight w:val="0"/>
              <w:marTop w:val="0"/>
              <w:marBottom w:val="0"/>
              <w:divBdr>
                <w:top w:val="none" w:sz="0" w:space="0" w:color="auto"/>
                <w:left w:val="none" w:sz="0" w:space="0" w:color="auto"/>
                <w:bottom w:val="none" w:sz="0" w:space="0" w:color="auto"/>
                <w:right w:val="none" w:sz="0" w:space="0" w:color="auto"/>
              </w:divBdr>
            </w:div>
            <w:div w:id="212890096">
              <w:marLeft w:val="0"/>
              <w:marRight w:val="0"/>
              <w:marTop w:val="0"/>
              <w:marBottom w:val="0"/>
              <w:divBdr>
                <w:top w:val="none" w:sz="0" w:space="0" w:color="auto"/>
                <w:left w:val="none" w:sz="0" w:space="0" w:color="auto"/>
                <w:bottom w:val="none" w:sz="0" w:space="0" w:color="auto"/>
                <w:right w:val="none" w:sz="0" w:space="0" w:color="auto"/>
              </w:divBdr>
            </w:div>
            <w:div w:id="252325266">
              <w:marLeft w:val="0"/>
              <w:marRight w:val="0"/>
              <w:marTop w:val="0"/>
              <w:marBottom w:val="0"/>
              <w:divBdr>
                <w:top w:val="none" w:sz="0" w:space="0" w:color="auto"/>
                <w:left w:val="none" w:sz="0" w:space="0" w:color="auto"/>
                <w:bottom w:val="none" w:sz="0" w:space="0" w:color="auto"/>
                <w:right w:val="none" w:sz="0" w:space="0" w:color="auto"/>
              </w:divBdr>
            </w:div>
            <w:div w:id="773356579">
              <w:marLeft w:val="0"/>
              <w:marRight w:val="0"/>
              <w:marTop w:val="0"/>
              <w:marBottom w:val="0"/>
              <w:divBdr>
                <w:top w:val="none" w:sz="0" w:space="0" w:color="auto"/>
                <w:left w:val="none" w:sz="0" w:space="0" w:color="auto"/>
                <w:bottom w:val="none" w:sz="0" w:space="0" w:color="auto"/>
                <w:right w:val="none" w:sz="0" w:space="0" w:color="auto"/>
              </w:divBdr>
            </w:div>
            <w:div w:id="170482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10057">
      <w:bodyDiv w:val="1"/>
      <w:marLeft w:val="0"/>
      <w:marRight w:val="0"/>
      <w:marTop w:val="0"/>
      <w:marBottom w:val="0"/>
      <w:divBdr>
        <w:top w:val="none" w:sz="0" w:space="0" w:color="auto"/>
        <w:left w:val="none" w:sz="0" w:space="0" w:color="auto"/>
        <w:bottom w:val="none" w:sz="0" w:space="0" w:color="auto"/>
        <w:right w:val="none" w:sz="0" w:space="0" w:color="auto"/>
      </w:divBdr>
      <w:divsChild>
        <w:div w:id="1428578269">
          <w:marLeft w:val="0"/>
          <w:marRight w:val="0"/>
          <w:marTop w:val="0"/>
          <w:marBottom w:val="0"/>
          <w:divBdr>
            <w:top w:val="none" w:sz="0" w:space="0" w:color="auto"/>
            <w:left w:val="none" w:sz="0" w:space="0" w:color="auto"/>
            <w:bottom w:val="none" w:sz="0" w:space="0" w:color="auto"/>
            <w:right w:val="none" w:sz="0" w:space="0" w:color="auto"/>
          </w:divBdr>
          <w:divsChild>
            <w:div w:id="1606763017">
              <w:marLeft w:val="0"/>
              <w:marRight w:val="0"/>
              <w:marTop w:val="0"/>
              <w:marBottom w:val="0"/>
              <w:divBdr>
                <w:top w:val="none" w:sz="0" w:space="0" w:color="auto"/>
                <w:left w:val="none" w:sz="0" w:space="0" w:color="auto"/>
                <w:bottom w:val="none" w:sz="0" w:space="0" w:color="auto"/>
                <w:right w:val="none" w:sz="0" w:space="0" w:color="auto"/>
              </w:divBdr>
            </w:div>
            <w:div w:id="2044208564">
              <w:marLeft w:val="0"/>
              <w:marRight w:val="0"/>
              <w:marTop w:val="0"/>
              <w:marBottom w:val="0"/>
              <w:divBdr>
                <w:top w:val="none" w:sz="0" w:space="0" w:color="auto"/>
                <w:left w:val="none" w:sz="0" w:space="0" w:color="auto"/>
                <w:bottom w:val="none" w:sz="0" w:space="0" w:color="auto"/>
                <w:right w:val="none" w:sz="0" w:space="0" w:color="auto"/>
              </w:divBdr>
            </w:div>
            <w:div w:id="135680819">
              <w:marLeft w:val="0"/>
              <w:marRight w:val="0"/>
              <w:marTop w:val="0"/>
              <w:marBottom w:val="0"/>
              <w:divBdr>
                <w:top w:val="none" w:sz="0" w:space="0" w:color="auto"/>
                <w:left w:val="none" w:sz="0" w:space="0" w:color="auto"/>
                <w:bottom w:val="none" w:sz="0" w:space="0" w:color="auto"/>
                <w:right w:val="none" w:sz="0" w:space="0" w:color="auto"/>
              </w:divBdr>
            </w:div>
            <w:div w:id="1834837490">
              <w:marLeft w:val="0"/>
              <w:marRight w:val="0"/>
              <w:marTop w:val="0"/>
              <w:marBottom w:val="0"/>
              <w:divBdr>
                <w:top w:val="none" w:sz="0" w:space="0" w:color="auto"/>
                <w:left w:val="none" w:sz="0" w:space="0" w:color="auto"/>
                <w:bottom w:val="none" w:sz="0" w:space="0" w:color="auto"/>
                <w:right w:val="none" w:sz="0" w:space="0" w:color="auto"/>
              </w:divBdr>
            </w:div>
            <w:div w:id="644118521">
              <w:marLeft w:val="0"/>
              <w:marRight w:val="0"/>
              <w:marTop w:val="0"/>
              <w:marBottom w:val="0"/>
              <w:divBdr>
                <w:top w:val="none" w:sz="0" w:space="0" w:color="auto"/>
                <w:left w:val="none" w:sz="0" w:space="0" w:color="auto"/>
                <w:bottom w:val="none" w:sz="0" w:space="0" w:color="auto"/>
                <w:right w:val="none" w:sz="0" w:space="0" w:color="auto"/>
              </w:divBdr>
            </w:div>
            <w:div w:id="863052070">
              <w:marLeft w:val="0"/>
              <w:marRight w:val="0"/>
              <w:marTop w:val="0"/>
              <w:marBottom w:val="0"/>
              <w:divBdr>
                <w:top w:val="none" w:sz="0" w:space="0" w:color="auto"/>
                <w:left w:val="none" w:sz="0" w:space="0" w:color="auto"/>
                <w:bottom w:val="none" w:sz="0" w:space="0" w:color="auto"/>
                <w:right w:val="none" w:sz="0" w:space="0" w:color="auto"/>
              </w:divBdr>
            </w:div>
            <w:div w:id="834108722">
              <w:marLeft w:val="0"/>
              <w:marRight w:val="0"/>
              <w:marTop w:val="0"/>
              <w:marBottom w:val="0"/>
              <w:divBdr>
                <w:top w:val="none" w:sz="0" w:space="0" w:color="auto"/>
                <w:left w:val="none" w:sz="0" w:space="0" w:color="auto"/>
                <w:bottom w:val="none" w:sz="0" w:space="0" w:color="auto"/>
                <w:right w:val="none" w:sz="0" w:space="0" w:color="auto"/>
              </w:divBdr>
            </w:div>
            <w:div w:id="557983338">
              <w:marLeft w:val="0"/>
              <w:marRight w:val="0"/>
              <w:marTop w:val="0"/>
              <w:marBottom w:val="0"/>
              <w:divBdr>
                <w:top w:val="none" w:sz="0" w:space="0" w:color="auto"/>
                <w:left w:val="none" w:sz="0" w:space="0" w:color="auto"/>
                <w:bottom w:val="none" w:sz="0" w:space="0" w:color="auto"/>
                <w:right w:val="none" w:sz="0" w:space="0" w:color="auto"/>
              </w:divBdr>
            </w:div>
            <w:div w:id="847213110">
              <w:marLeft w:val="0"/>
              <w:marRight w:val="0"/>
              <w:marTop w:val="0"/>
              <w:marBottom w:val="0"/>
              <w:divBdr>
                <w:top w:val="none" w:sz="0" w:space="0" w:color="auto"/>
                <w:left w:val="none" w:sz="0" w:space="0" w:color="auto"/>
                <w:bottom w:val="none" w:sz="0" w:space="0" w:color="auto"/>
                <w:right w:val="none" w:sz="0" w:space="0" w:color="auto"/>
              </w:divBdr>
            </w:div>
            <w:div w:id="840117739">
              <w:marLeft w:val="0"/>
              <w:marRight w:val="0"/>
              <w:marTop w:val="0"/>
              <w:marBottom w:val="0"/>
              <w:divBdr>
                <w:top w:val="none" w:sz="0" w:space="0" w:color="auto"/>
                <w:left w:val="none" w:sz="0" w:space="0" w:color="auto"/>
                <w:bottom w:val="none" w:sz="0" w:space="0" w:color="auto"/>
                <w:right w:val="none" w:sz="0" w:space="0" w:color="auto"/>
              </w:divBdr>
            </w:div>
            <w:div w:id="609623391">
              <w:marLeft w:val="0"/>
              <w:marRight w:val="0"/>
              <w:marTop w:val="0"/>
              <w:marBottom w:val="0"/>
              <w:divBdr>
                <w:top w:val="none" w:sz="0" w:space="0" w:color="auto"/>
                <w:left w:val="none" w:sz="0" w:space="0" w:color="auto"/>
                <w:bottom w:val="none" w:sz="0" w:space="0" w:color="auto"/>
                <w:right w:val="none" w:sz="0" w:space="0" w:color="auto"/>
              </w:divBdr>
            </w:div>
            <w:div w:id="1745451479">
              <w:marLeft w:val="0"/>
              <w:marRight w:val="0"/>
              <w:marTop w:val="0"/>
              <w:marBottom w:val="0"/>
              <w:divBdr>
                <w:top w:val="none" w:sz="0" w:space="0" w:color="auto"/>
                <w:left w:val="none" w:sz="0" w:space="0" w:color="auto"/>
                <w:bottom w:val="none" w:sz="0" w:space="0" w:color="auto"/>
                <w:right w:val="none" w:sz="0" w:space="0" w:color="auto"/>
              </w:divBdr>
            </w:div>
            <w:div w:id="1783916625">
              <w:marLeft w:val="0"/>
              <w:marRight w:val="0"/>
              <w:marTop w:val="0"/>
              <w:marBottom w:val="0"/>
              <w:divBdr>
                <w:top w:val="none" w:sz="0" w:space="0" w:color="auto"/>
                <w:left w:val="none" w:sz="0" w:space="0" w:color="auto"/>
                <w:bottom w:val="none" w:sz="0" w:space="0" w:color="auto"/>
                <w:right w:val="none" w:sz="0" w:space="0" w:color="auto"/>
              </w:divBdr>
            </w:div>
            <w:div w:id="17392934">
              <w:marLeft w:val="0"/>
              <w:marRight w:val="0"/>
              <w:marTop w:val="0"/>
              <w:marBottom w:val="0"/>
              <w:divBdr>
                <w:top w:val="none" w:sz="0" w:space="0" w:color="auto"/>
                <w:left w:val="none" w:sz="0" w:space="0" w:color="auto"/>
                <w:bottom w:val="none" w:sz="0" w:space="0" w:color="auto"/>
                <w:right w:val="none" w:sz="0" w:space="0" w:color="auto"/>
              </w:divBdr>
            </w:div>
            <w:div w:id="65226590">
              <w:marLeft w:val="0"/>
              <w:marRight w:val="0"/>
              <w:marTop w:val="0"/>
              <w:marBottom w:val="0"/>
              <w:divBdr>
                <w:top w:val="none" w:sz="0" w:space="0" w:color="auto"/>
                <w:left w:val="none" w:sz="0" w:space="0" w:color="auto"/>
                <w:bottom w:val="none" w:sz="0" w:space="0" w:color="auto"/>
                <w:right w:val="none" w:sz="0" w:space="0" w:color="auto"/>
              </w:divBdr>
            </w:div>
            <w:div w:id="1979190304">
              <w:marLeft w:val="0"/>
              <w:marRight w:val="0"/>
              <w:marTop w:val="0"/>
              <w:marBottom w:val="0"/>
              <w:divBdr>
                <w:top w:val="none" w:sz="0" w:space="0" w:color="auto"/>
                <w:left w:val="none" w:sz="0" w:space="0" w:color="auto"/>
                <w:bottom w:val="none" w:sz="0" w:space="0" w:color="auto"/>
                <w:right w:val="none" w:sz="0" w:space="0" w:color="auto"/>
              </w:divBdr>
            </w:div>
            <w:div w:id="749814920">
              <w:marLeft w:val="0"/>
              <w:marRight w:val="0"/>
              <w:marTop w:val="0"/>
              <w:marBottom w:val="0"/>
              <w:divBdr>
                <w:top w:val="none" w:sz="0" w:space="0" w:color="auto"/>
                <w:left w:val="none" w:sz="0" w:space="0" w:color="auto"/>
                <w:bottom w:val="none" w:sz="0" w:space="0" w:color="auto"/>
                <w:right w:val="none" w:sz="0" w:space="0" w:color="auto"/>
              </w:divBdr>
            </w:div>
            <w:div w:id="346758175">
              <w:marLeft w:val="0"/>
              <w:marRight w:val="0"/>
              <w:marTop w:val="0"/>
              <w:marBottom w:val="0"/>
              <w:divBdr>
                <w:top w:val="none" w:sz="0" w:space="0" w:color="auto"/>
                <w:left w:val="none" w:sz="0" w:space="0" w:color="auto"/>
                <w:bottom w:val="none" w:sz="0" w:space="0" w:color="auto"/>
                <w:right w:val="none" w:sz="0" w:space="0" w:color="auto"/>
              </w:divBdr>
            </w:div>
          </w:divsChild>
        </w:div>
        <w:div w:id="868568415">
          <w:marLeft w:val="0"/>
          <w:marRight w:val="0"/>
          <w:marTop w:val="0"/>
          <w:marBottom w:val="0"/>
          <w:divBdr>
            <w:top w:val="none" w:sz="0" w:space="0" w:color="auto"/>
            <w:left w:val="none" w:sz="0" w:space="0" w:color="auto"/>
            <w:bottom w:val="none" w:sz="0" w:space="0" w:color="auto"/>
            <w:right w:val="none" w:sz="0" w:space="0" w:color="auto"/>
          </w:divBdr>
          <w:divsChild>
            <w:div w:id="2016805458">
              <w:marLeft w:val="0"/>
              <w:marRight w:val="0"/>
              <w:marTop w:val="0"/>
              <w:marBottom w:val="0"/>
              <w:divBdr>
                <w:top w:val="none" w:sz="0" w:space="0" w:color="auto"/>
                <w:left w:val="none" w:sz="0" w:space="0" w:color="auto"/>
                <w:bottom w:val="none" w:sz="0" w:space="0" w:color="auto"/>
                <w:right w:val="none" w:sz="0" w:space="0" w:color="auto"/>
              </w:divBdr>
            </w:div>
            <w:div w:id="341050751">
              <w:marLeft w:val="0"/>
              <w:marRight w:val="0"/>
              <w:marTop w:val="0"/>
              <w:marBottom w:val="0"/>
              <w:divBdr>
                <w:top w:val="none" w:sz="0" w:space="0" w:color="auto"/>
                <w:left w:val="none" w:sz="0" w:space="0" w:color="auto"/>
                <w:bottom w:val="none" w:sz="0" w:space="0" w:color="auto"/>
                <w:right w:val="none" w:sz="0" w:space="0" w:color="auto"/>
              </w:divBdr>
            </w:div>
            <w:div w:id="2016762254">
              <w:marLeft w:val="0"/>
              <w:marRight w:val="0"/>
              <w:marTop w:val="0"/>
              <w:marBottom w:val="0"/>
              <w:divBdr>
                <w:top w:val="none" w:sz="0" w:space="0" w:color="auto"/>
                <w:left w:val="none" w:sz="0" w:space="0" w:color="auto"/>
                <w:bottom w:val="none" w:sz="0" w:space="0" w:color="auto"/>
                <w:right w:val="none" w:sz="0" w:space="0" w:color="auto"/>
              </w:divBdr>
            </w:div>
            <w:div w:id="1114255295">
              <w:marLeft w:val="0"/>
              <w:marRight w:val="0"/>
              <w:marTop w:val="0"/>
              <w:marBottom w:val="0"/>
              <w:divBdr>
                <w:top w:val="none" w:sz="0" w:space="0" w:color="auto"/>
                <w:left w:val="none" w:sz="0" w:space="0" w:color="auto"/>
                <w:bottom w:val="none" w:sz="0" w:space="0" w:color="auto"/>
                <w:right w:val="none" w:sz="0" w:space="0" w:color="auto"/>
              </w:divBdr>
            </w:div>
            <w:div w:id="781454611">
              <w:marLeft w:val="0"/>
              <w:marRight w:val="0"/>
              <w:marTop w:val="0"/>
              <w:marBottom w:val="0"/>
              <w:divBdr>
                <w:top w:val="none" w:sz="0" w:space="0" w:color="auto"/>
                <w:left w:val="none" w:sz="0" w:space="0" w:color="auto"/>
                <w:bottom w:val="none" w:sz="0" w:space="0" w:color="auto"/>
                <w:right w:val="none" w:sz="0" w:space="0" w:color="auto"/>
              </w:divBdr>
            </w:div>
            <w:div w:id="465659057">
              <w:marLeft w:val="0"/>
              <w:marRight w:val="0"/>
              <w:marTop w:val="0"/>
              <w:marBottom w:val="0"/>
              <w:divBdr>
                <w:top w:val="none" w:sz="0" w:space="0" w:color="auto"/>
                <w:left w:val="none" w:sz="0" w:space="0" w:color="auto"/>
                <w:bottom w:val="none" w:sz="0" w:space="0" w:color="auto"/>
                <w:right w:val="none" w:sz="0" w:space="0" w:color="auto"/>
              </w:divBdr>
            </w:div>
            <w:div w:id="153837531">
              <w:marLeft w:val="0"/>
              <w:marRight w:val="0"/>
              <w:marTop w:val="0"/>
              <w:marBottom w:val="0"/>
              <w:divBdr>
                <w:top w:val="none" w:sz="0" w:space="0" w:color="auto"/>
                <w:left w:val="none" w:sz="0" w:space="0" w:color="auto"/>
                <w:bottom w:val="none" w:sz="0" w:space="0" w:color="auto"/>
                <w:right w:val="none" w:sz="0" w:space="0" w:color="auto"/>
              </w:divBdr>
            </w:div>
            <w:div w:id="1711879506">
              <w:marLeft w:val="0"/>
              <w:marRight w:val="0"/>
              <w:marTop w:val="0"/>
              <w:marBottom w:val="0"/>
              <w:divBdr>
                <w:top w:val="none" w:sz="0" w:space="0" w:color="auto"/>
                <w:left w:val="none" w:sz="0" w:space="0" w:color="auto"/>
                <w:bottom w:val="none" w:sz="0" w:space="0" w:color="auto"/>
                <w:right w:val="none" w:sz="0" w:space="0" w:color="auto"/>
              </w:divBdr>
            </w:div>
            <w:div w:id="784691981">
              <w:marLeft w:val="0"/>
              <w:marRight w:val="0"/>
              <w:marTop w:val="0"/>
              <w:marBottom w:val="0"/>
              <w:divBdr>
                <w:top w:val="none" w:sz="0" w:space="0" w:color="auto"/>
                <w:left w:val="none" w:sz="0" w:space="0" w:color="auto"/>
                <w:bottom w:val="none" w:sz="0" w:space="0" w:color="auto"/>
                <w:right w:val="none" w:sz="0" w:space="0" w:color="auto"/>
              </w:divBdr>
            </w:div>
            <w:div w:id="1395393006">
              <w:marLeft w:val="0"/>
              <w:marRight w:val="0"/>
              <w:marTop w:val="0"/>
              <w:marBottom w:val="0"/>
              <w:divBdr>
                <w:top w:val="none" w:sz="0" w:space="0" w:color="auto"/>
                <w:left w:val="none" w:sz="0" w:space="0" w:color="auto"/>
                <w:bottom w:val="none" w:sz="0" w:space="0" w:color="auto"/>
                <w:right w:val="none" w:sz="0" w:space="0" w:color="auto"/>
              </w:divBdr>
            </w:div>
            <w:div w:id="242030337">
              <w:marLeft w:val="0"/>
              <w:marRight w:val="0"/>
              <w:marTop w:val="0"/>
              <w:marBottom w:val="0"/>
              <w:divBdr>
                <w:top w:val="none" w:sz="0" w:space="0" w:color="auto"/>
                <w:left w:val="none" w:sz="0" w:space="0" w:color="auto"/>
                <w:bottom w:val="none" w:sz="0" w:space="0" w:color="auto"/>
                <w:right w:val="none" w:sz="0" w:space="0" w:color="auto"/>
              </w:divBdr>
            </w:div>
            <w:div w:id="521674898">
              <w:marLeft w:val="0"/>
              <w:marRight w:val="0"/>
              <w:marTop w:val="0"/>
              <w:marBottom w:val="0"/>
              <w:divBdr>
                <w:top w:val="none" w:sz="0" w:space="0" w:color="auto"/>
                <w:left w:val="none" w:sz="0" w:space="0" w:color="auto"/>
                <w:bottom w:val="none" w:sz="0" w:space="0" w:color="auto"/>
                <w:right w:val="none" w:sz="0" w:space="0" w:color="auto"/>
              </w:divBdr>
            </w:div>
            <w:div w:id="599603348">
              <w:marLeft w:val="0"/>
              <w:marRight w:val="0"/>
              <w:marTop w:val="0"/>
              <w:marBottom w:val="0"/>
              <w:divBdr>
                <w:top w:val="none" w:sz="0" w:space="0" w:color="auto"/>
                <w:left w:val="none" w:sz="0" w:space="0" w:color="auto"/>
                <w:bottom w:val="none" w:sz="0" w:space="0" w:color="auto"/>
                <w:right w:val="none" w:sz="0" w:space="0" w:color="auto"/>
              </w:divBdr>
            </w:div>
            <w:div w:id="209616589">
              <w:marLeft w:val="0"/>
              <w:marRight w:val="0"/>
              <w:marTop w:val="0"/>
              <w:marBottom w:val="0"/>
              <w:divBdr>
                <w:top w:val="none" w:sz="0" w:space="0" w:color="auto"/>
                <w:left w:val="none" w:sz="0" w:space="0" w:color="auto"/>
                <w:bottom w:val="none" w:sz="0" w:space="0" w:color="auto"/>
                <w:right w:val="none" w:sz="0" w:space="0" w:color="auto"/>
              </w:divBdr>
            </w:div>
            <w:div w:id="594169375">
              <w:marLeft w:val="0"/>
              <w:marRight w:val="0"/>
              <w:marTop w:val="0"/>
              <w:marBottom w:val="0"/>
              <w:divBdr>
                <w:top w:val="none" w:sz="0" w:space="0" w:color="auto"/>
                <w:left w:val="none" w:sz="0" w:space="0" w:color="auto"/>
                <w:bottom w:val="none" w:sz="0" w:space="0" w:color="auto"/>
                <w:right w:val="none" w:sz="0" w:space="0" w:color="auto"/>
              </w:divBdr>
            </w:div>
            <w:div w:id="369769876">
              <w:marLeft w:val="0"/>
              <w:marRight w:val="0"/>
              <w:marTop w:val="0"/>
              <w:marBottom w:val="0"/>
              <w:divBdr>
                <w:top w:val="none" w:sz="0" w:space="0" w:color="auto"/>
                <w:left w:val="none" w:sz="0" w:space="0" w:color="auto"/>
                <w:bottom w:val="none" w:sz="0" w:space="0" w:color="auto"/>
                <w:right w:val="none" w:sz="0" w:space="0" w:color="auto"/>
              </w:divBdr>
            </w:div>
            <w:div w:id="1682702467">
              <w:marLeft w:val="0"/>
              <w:marRight w:val="0"/>
              <w:marTop w:val="0"/>
              <w:marBottom w:val="0"/>
              <w:divBdr>
                <w:top w:val="none" w:sz="0" w:space="0" w:color="auto"/>
                <w:left w:val="none" w:sz="0" w:space="0" w:color="auto"/>
                <w:bottom w:val="none" w:sz="0" w:space="0" w:color="auto"/>
                <w:right w:val="none" w:sz="0" w:space="0" w:color="auto"/>
              </w:divBdr>
            </w:div>
            <w:div w:id="917443857">
              <w:marLeft w:val="0"/>
              <w:marRight w:val="0"/>
              <w:marTop w:val="0"/>
              <w:marBottom w:val="0"/>
              <w:divBdr>
                <w:top w:val="none" w:sz="0" w:space="0" w:color="auto"/>
                <w:left w:val="none" w:sz="0" w:space="0" w:color="auto"/>
                <w:bottom w:val="none" w:sz="0" w:space="0" w:color="auto"/>
                <w:right w:val="none" w:sz="0" w:space="0" w:color="auto"/>
              </w:divBdr>
            </w:div>
            <w:div w:id="942224859">
              <w:marLeft w:val="0"/>
              <w:marRight w:val="0"/>
              <w:marTop w:val="0"/>
              <w:marBottom w:val="0"/>
              <w:divBdr>
                <w:top w:val="none" w:sz="0" w:space="0" w:color="auto"/>
                <w:left w:val="none" w:sz="0" w:space="0" w:color="auto"/>
                <w:bottom w:val="none" w:sz="0" w:space="0" w:color="auto"/>
                <w:right w:val="none" w:sz="0" w:space="0" w:color="auto"/>
              </w:divBdr>
            </w:div>
            <w:div w:id="949164308">
              <w:marLeft w:val="0"/>
              <w:marRight w:val="0"/>
              <w:marTop w:val="0"/>
              <w:marBottom w:val="0"/>
              <w:divBdr>
                <w:top w:val="none" w:sz="0" w:space="0" w:color="auto"/>
                <w:left w:val="none" w:sz="0" w:space="0" w:color="auto"/>
                <w:bottom w:val="none" w:sz="0" w:space="0" w:color="auto"/>
                <w:right w:val="none" w:sz="0" w:space="0" w:color="auto"/>
              </w:divBdr>
            </w:div>
          </w:divsChild>
        </w:div>
        <w:div w:id="508567762">
          <w:marLeft w:val="0"/>
          <w:marRight w:val="0"/>
          <w:marTop w:val="0"/>
          <w:marBottom w:val="0"/>
          <w:divBdr>
            <w:top w:val="none" w:sz="0" w:space="0" w:color="auto"/>
            <w:left w:val="none" w:sz="0" w:space="0" w:color="auto"/>
            <w:bottom w:val="none" w:sz="0" w:space="0" w:color="auto"/>
            <w:right w:val="none" w:sz="0" w:space="0" w:color="auto"/>
          </w:divBdr>
          <w:divsChild>
            <w:div w:id="1209729933">
              <w:marLeft w:val="0"/>
              <w:marRight w:val="0"/>
              <w:marTop w:val="0"/>
              <w:marBottom w:val="0"/>
              <w:divBdr>
                <w:top w:val="none" w:sz="0" w:space="0" w:color="auto"/>
                <w:left w:val="none" w:sz="0" w:space="0" w:color="auto"/>
                <w:bottom w:val="none" w:sz="0" w:space="0" w:color="auto"/>
                <w:right w:val="none" w:sz="0" w:space="0" w:color="auto"/>
              </w:divBdr>
            </w:div>
            <w:div w:id="928657709">
              <w:marLeft w:val="0"/>
              <w:marRight w:val="0"/>
              <w:marTop w:val="0"/>
              <w:marBottom w:val="0"/>
              <w:divBdr>
                <w:top w:val="none" w:sz="0" w:space="0" w:color="auto"/>
                <w:left w:val="none" w:sz="0" w:space="0" w:color="auto"/>
                <w:bottom w:val="none" w:sz="0" w:space="0" w:color="auto"/>
                <w:right w:val="none" w:sz="0" w:space="0" w:color="auto"/>
              </w:divBdr>
            </w:div>
            <w:div w:id="424376761">
              <w:marLeft w:val="0"/>
              <w:marRight w:val="0"/>
              <w:marTop w:val="0"/>
              <w:marBottom w:val="0"/>
              <w:divBdr>
                <w:top w:val="none" w:sz="0" w:space="0" w:color="auto"/>
                <w:left w:val="none" w:sz="0" w:space="0" w:color="auto"/>
                <w:bottom w:val="none" w:sz="0" w:space="0" w:color="auto"/>
                <w:right w:val="none" w:sz="0" w:space="0" w:color="auto"/>
              </w:divBdr>
            </w:div>
            <w:div w:id="1562407166">
              <w:marLeft w:val="0"/>
              <w:marRight w:val="0"/>
              <w:marTop w:val="0"/>
              <w:marBottom w:val="0"/>
              <w:divBdr>
                <w:top w:val="none" w:sz="0" w:space="0" w:color="auto"/>
                <w:left w:val="none" w:sz="0" w:space="0" w:color="auto"/>
                <w:bottom w:val="none" w:sz="0" w:space="0" w:color="auto"/>
                <w:right w:val="none" w:sz="0" w:space="0" w:color="auto"/>
              </w:divBdr>
            </w:div>
            <w:div w:id="2022664966">
              <w:marLeft w:val="0"/>
              <w:marRight w:val="0"/>
              <w:marTop w:val="0"/>
              <w:marBottom w:val="0"/>
              <w:divBdr>
                <w:top w:val="none" w:sz="0" w:space="0" w:color="auto"/>
                <w:left w:val="none" w:sz="0" w:space="0" w:color="auto"/>
                <w:bottom w:val="none" w:sz="0" w:space="0" w:color="auto"/>
                <w:right w:val="none" w:sz="0" w:space="0" w:color="auto"/>
              </w:divBdr>
            </w:div>
            <w:div w:id="1974214016">
              <w:marLeft w:val="0"/>
              <w:marRight w:val="0"/>
              <w:marTop w:val="0"/>
              <w:marBottom w:val="0"/>
              <w:divBdr>
                <w:top w:val="none" w:sz="0" w:space="0" w:color="auto"/>
                <w:left w:val="none" w:sz="0" w:space="0" w:color="auto"/>
                <w:bottom w:val="none" w:sz="0" w:space="0" w:color="auto"/>
                <w:right w:val="none" w:sz="0" w:space="0" w:color="auto"/>
              </w:divBdr>
            </w:div>
            <w:div w:id="1366907502">
              <w:marLeft w:val="0"/>
              <w:marRight w:val="0"/>
              <w:marTop w:val="0"/>
              <w:marBottom w:val="0"/>
              <w:divBdr>
                <w:top w:val="none" w:sz="0" w:space="0" w:color="auto"/>
                <w:left w:val="none" w:sz="0" w:space="0" w:color="auto"/>
                <w:bottom w:val="none" w:sz="0" w:space="0" w:color="auto"/>
                <w:right w:val="none" w:sz="0" w:space="0" w:color="auto"/>
              </w:divBdr>
            </w:div>
            <w:div w:id="1101995253">
              <w:marLeft w:val="0"/>
              <w:marRight w:val="0"/>
              <w:marTop w:val="0"/>
              <w:marBottom w:val="0"/>
              <w:divBdr>
                <w:top w:val="none" w:sz="0" w:space="0" w:color="auto"/>
                <w:left w:val="none" w:sz="0" w:space="0" w:color="auto"/>
                <w:bottom w:val="none" w:sz="0" w:space="0" w:color="auto"/>
                <w:right w:val="none" w:sz="0" w:space="0" w:color="auto"/>
              </w:divBdr>
            </w:div>
            <w:div w:id="1716157686">
              <w:marLeft w:val="0"/>
              <w:marRight w:val="0"/>
              <w:marTop w:val="0"/>
              <w:marBottom w:val="0"/>
              <w:divBdr>
                <w:top w:val="none" w:sz="0" w:space="0" w:color="auto"/>
                <w:left w:val="none" w:sz="0" w:space="0" w:color="auto"/>
                <w:bottom w:val="none" w:sz="0" w:space="0" w:color="auto"/>
                <w:right w:val="none" w:sz="0" w:space="0" w:color="auto"/>
              </w:divBdr>
            </w:div>
            <w:div w:id="281770874">
              <w:marLeft w:val="0"/>
              <w:marRight w:val="0"/>
              <w:marTop w:val="0"/>
              <w:marBottom w:val="0"/>
              <w:divBdr>
                <w:top w:val="none" w:sz="0" w:space="0" w:color="auto"/>
                <w:left w:val="none" w:sz="0" w:space="0" w:color="auto"/>
                <w:bottom w:val="none" w:sz="0" w:space="0" w:color="auto"/>
                <w:right w:val="none" w:sz="0" w:space="0" w:color="auto"/>
              </w:divBdr>
            </w:div>
            <w:div w:id="475341654">
              <w:marLeft w:val="0"/>
              <w:marRight w:val="0"/>
              <w:marTop w:val="0"/>
              <w:marBottom w:val="0"/>
              <w:divBdr>
                <w:top w:val="none" w:sz="0" w:space="0" w:color="auto"/>
                <w:left w:val="none" w:sz="0" w:space="0" w:color="auto"/>
                <w:bottom w:val="none" w:sz="0" w:space="0" w:color="auto"/>
                <w:right w:val="none" w:sz="0" w:space="0" w:color="auto"/>
              </w:divBdr>
            </w:div>
            <w:div w:id="435172436">
              <w:marLeft w:val="0"/>
              <w:marRight w:val="0"/>
              <w:marTop w:val="0"/>
              <w:marBottom w:val="0"/>
              <w:divBdr>
                <w:top w:val="none" w:sz="0" w:space="0" w:color="auto"/>
                <w:left w:val="none" w:sz="0" w:space="0" w:color="auto"/>
                <w:bottom w:val="none" w:sz="0" w:space="0" w:color="auto"/>
                <w:right w:val="none" w:sz="0" w:space="0" w:color="auto"/>
              </w:divBdr>
            </w:div>
            <w:div w:id="551113930">
              <w:marLeft w:val="0"/>
              <w:marRight w:val="0"/>
              <w:marTop w:val="0"/>
              <w:marBottom w:val="0"/>
              <w:divBdr>
                <w:top w:val="none" w:sz="0" w:space="0" w:color="auto"/>
                <w:left w:val="none" w:sz="0" w:space="0" w:color="auto"/>
                <w:bottom w:val="none" w:sz="0" w:space="0" w:color="auto"/>
                <w:right w:val="none" w:sz="0" w:space="0" w:color="auto"/>
              </w:divBdr>
            </w:div>
            <w:div w:id="1603105114">
              <w:marLeft w:val="0"/>
              <w:marRight w:val="0"/>
              <w:marTop w:val="0"/>
              <w:marBottom w:val="0"/>
              <w:divBdr>
                <w:top w:val="none" w:sz="0" w:space="0" w:color="auto"/>
                <w:left w:val="none" w:sz="0" w:space="0" w:color="auto"/>
                <w:bottom w:val="none" w:sz="0" w:space="0" w:color="auto"/>
                <w:right w:val="none" w:sz="0" w:space="0" w:color="auto"/>
              </w:divBdr>
            </w:div>
            <w:div w:id="924655501">
              <w:marLeft w:val="0"/>
              <w:marRight w:val="0"/>
              <w:marTop w:val="0"/>
              <w:marBottom w:val="0"/>
              <w:divBdr>
                <w:top w:val="none" w:sz="0" w:space="0" w:color="auto"/>
                <w:left w:val="none" w:sz="0" w:space="0" w:color="auto"/>
                <w:bottom w:val="none" w:sz="0" w:space="0" w:color="auto"/>
                <w:right w:val="none" w:sz="0" w:space="0" w:color="auto"/>
              </w:divBdr>
            </w:div>
            <w:div w:id="87506174">
              <w:marLeft w:val="0"/>
              <w:marRight w:val="0"/>
              <w:marTop w:val="0"/>
              <w:marBottom w:val="0"/>
              <w:divBdr>
                <w:top w:val="none" w:sz="0" w:space="0" w:color="auto"/>
                <w:left w:val="none" w:sz="0" w:space="0" w:color="auto"/>
                <w:bottom w:val="none" w:sz="0" w:space="0" w:color="auto"/>
                <w:right w:val="none" w:sz="0" w:space="0" w:color="auto"/>
              </w:divBdr>
            </w:div>
            <w:div w:id="1774013433">
              <w:marLeft w:val="0"/>
              <w:marRight w:val="0"/>
              <w:marTop w:val="0"/>
              <w:marBottom w:val="0"/>
              <w:divBdr>
                <w:top w:val="none" w:sz="0" w:space="0" w:color="auto"/>
                <w:left w:val="none" w:sz="0" w:space="0" w:color="auto"/>
                <w:bottom w:val="none" w:sz="0" w:space="0" w:color="auto"/>
                <w:right w:val="none" w:sz="0" w:space="0" w:color="auto"/>
              </w:divBdr>
            </w:div>
            <w:div w:id="2121992659">
              <w:marLeft w:val="0"/>
              <w:marRight w:val="0"/>
              <w:marTop w:val="0"/>
              <w:marBottom w:val="0"/>
              <w:divBdr>
                <w:top w:val="none" w:sz="0" w:space="0" w:color="auto"/>
                <w:left w:val="none" w:sz="0" w:space="0" w:color="auto"/>
                <w:bottom w:val="none" w:sz="0" w:space="0" w:color="auto"/>
                <w:right w:val="none" w:sz="0" w:space="0" w:color="auto"/>
              </w:divBdr>
            </w:div>
            <w:div w:id="324092122">
              <w:marLeft w:val="0"/>
              <w:marRight w:val="0"/>
              <w:marTop w:val="0"/>
              <w:marBottom w:val="0"/>
              <w:divBdr>
                <w:top w:val="none" w:sz="0" w:space="0" w:color="auto"/>
                <w:left w:val="none" w:sz="0" w:space="0" w:color="auto"/>
                <w:bottom w:val="none" w:sz="0" w:space="0" w:color="auto"/>
                <w:right w:val="none" w:sz="0" w:space="0" w:color="auto"/>
              </w:divBdr>
            </w:div>
            <w:div w:id="197952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5319">
      <w:bodyDiv w:val="1"/>
      <w:marLeft w:val="0"/>
      <w:marRight w:val="0"/>
      <w:marTop w:val="0"/>
      <w:marBottom w:val="0"/>
      <w:divBdr>
        <w:top w:val="none" w:sz="0" w:space="0" w:color="auto"/>
        <w:left w:val="none" w:sz="0" w:space="0" w:color="auto"/>
        <w:bottom w:val="none" w:sz="0" w:space="0" w:color="auto"/>
        <w:right w:val="none" w:sz="0" w:space="0" w:color="auto"/>
      </w:divBdr>
    </w:div>
    <w:div w:id="676688371">
      <w:bodyDiv w:val="1"/>
      <w:marLeft w:val="0"/>
      <w:marRight w:val="0"/>
      <w:marTop w:val="0"/>
      <w:marBottom w:val="0"/>
      <w:divBdr>
        <w:top w:val="none" w:sz="0" w:space="0" w:color="auto"/>
        <w:left w:val="none" w:sz="0" w:space="0" w:color="auto"/>
        <w:bottom w:val="none" w:sz="0" w:space="0" w:color="auto"/>
        <w:right w:val="none" w:sz="0" w:space="0" w:color="auto"/>
      </w:divBdr>
    </w:div>
    <w:div w:id="948313135">
      <w:bodyDiv w:val="1"/>
      <w:marLeft w:val="0"/>
      <w:marRight w:val="0"/>
      <w:marTop w:val="0"/>
      <w:marBottom w:val="0"/>
      <w:divBdr>
        <w:top w:val="none" w:sz="0" w:space="0" w:color="auto"/>
        <w:left w:val="none" w:sz="0" w:space="0" w:color="auto"/>
        <w:bottom w:val="none" w:sz="0" w:space="0" w:color="auto"/>
        <w:right w:val="none" w:sz="0" w:space="0" w:color="auto"/>
      </w:divBdr>
    </w:div>
    <w:div w:id="1155031579">
      <w:bodyDiv w:val="1"/>
      <w:marLeft w:val="0"/>
      <w:marRight w:val="0"/>
      <w:marTop w:val="0"/>
      <w:marBottom w:val="0"/>
      <w:divBdr>
        <w:top w:val="none" w:sz="0" w:space="0" w:color="auto"/>
        <w:left w:val="none" w:sz="0" w:space="0" w:color="auto"/>
        <w:bottom w:val="none" w:sz="0" w:space="0" w:color="auto"/>
        <w:right w:val="none" w:sz="0" w:space="0" w:color="auto"/>
      </w:divBdr>
    </w:div>
    <w:div w:id="1232156374">
      <w:bodyDiv w:val="1"/>
      <w:marLeft w:val="0"/>
      <w:marRight w:val="0"/>
      <w:marTop w:val="0"/>
      <w:marBottom w:val="0"/>
      <w:divBdr>
        <w:top w:val="none" w:sz="0" w:space="0" w:color="auto"/>
        <w:left w:val="none" w:sz="0" w:space="0" w:color="auto"/>
        <w:bottom w:val="none" w:sz="0" w:space="0" w:color="auto"/>
        <w:right w:val="none" w:sz="0" w:space="0" w:color="auto"/>
      </w:divBdr>
      <w:divsChild>
        <w:div w:id="358550060">
          <w:marLeft w:val="0"/>
          <w:marRight w:val="0"/>
          <w:marTop w:val="0"/>
          <w:marBottom w:val="0"/>
          <w:divBdr>
            <w:top w:val="none" w:sz="0" w:space="0" w:color="auto"/>
            <w:left w:val="none" w:sz="0" w:space="0" w:color="auto"/>
            <w:bottom w:val="none" w:sz="0" w:space="0" w:color="auto"/>
            <w:right w:val="none" w:sz="0" w:space="0" w:color="auto"/>
          </w:divBdr>
          <w:divsChild>
            <w:div w:id="1692994484">
              <w:marLeft w:val="0"/>
              <w:marRight w:val="0"/>
              <w:marTop w:val="0"/>
              <w:marBottom w:val="0"/>
              <w:divBdr>
                <w:top w:val="none" w:sz="0" w:space="0" w:color="auto"/>
                <w:left w:val="none" w:sz="0" w:space="0" w:color="auto"/>
                <w:bottom w:val="none" w:sz="0" w:space="0" w:color="auto"/>
                <w:right w:val="none" w:sz="0" w:space="0" w:color="auto"/>
              </w:divBdr>
            </w:div>
          </w:divsChild>
        </w:div>
        <w:div w:id="457384567">
          <w:marLeft w:val="0"/>
          <w:marRight w:val="0"/>
          <w:marTop w:val="0"/>
          <w:marBottom w:val="0"/>
          <w:divBdr>
            <w:top w:val="none" w:sz="0" w:space="0" w:color="auto"/>
            <w:left w:val="none" w:sz="0" w:space="0" w:color="auto"/>
            <w:bottom w:val="none" w:sz="0" w:space="0" w:color="auto"/>
            <w:right w:val="none" w:sz="0" w:space="0" w:color="auto"/>
          </w:divBdr>
          <w:divsChild>
            <w:div w:id="123538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55351">
      <w:bodyDiv w:val="1"/>
      <w:marLeft w:val="0"/>
      <w:marRight w:val="0"/>
      <w:marTop w:val="0"/>
      <w:marBottom w:val="0"/>
      <w:divBdr>
        <w:top w:val="none" w:sz="0" w:space="0" w:color="auto"/>
        <w:left w:val="none" w:sz="0" w:space="0" w:color="auto"/>
        <w:bottom w:val="none" w:sz="0" w:space="0" w:color="auto"/>
        <w:right w:val="none" w:sz="0" w:space="0" w:color="auto"/>
      </w:divBdr>
    </w:div>
    <w:div w:id="1557888776">
      <w:bodyDiv w:val="1"/>
      <w:marLeft w:val="0"/>
      <w:marRight w:val="0"/>
      <w:marTop w:val="0"/>
      <w:marBottom w:val="0"/>
      <w:divBdr>
        <w:top w:val="none" w:sz="0" w:space="0" w:color="auto"/>
        <w:left w:val="none" w:sz="0" w:space="0" w:color="auto"/>
        <w:bottom w:val="none" w:sz="0" w:space="0" w:color="auto"/>
        <w:right w:val="none" w:sz="0" w:space="0" w:color="auto"/>
      </w:divBdr>
      <w:divsChild>
        <w:div w:id="732630072">
          <w:marLeft w:val="0"/>
          <w:marRight w:val="0"/>
          <w:marTop w:val="0"/>
          <w:marBottom w:val="0"/>
          <w:divBdr>
            <w:top w:val="none" w:sz="0" w:space="0" w:color="auto"/>
            <w:left w:val="none" w:sz="0" w:space="0" w:color="auto"/>
            <w:bottom w:val="none" w:sz="0" w:space="0" w:color="auto"/>
            <w:right w:val="none" w:sz="0" w:space="0" w:color="auto"/>
          </w:divBdr>
          <w:divsChild>
            <w:div w:id="449933815">
              <w:marLeft w:val="0"/>
              <w:marRight w:val="0"/>
              <w:marTop w:val="0"/>
              <w:marBottom w:val="0"/>
              <w:divBdr>
                <w:top w:val="none" w:sz="0" w:space="0" w:color="auto"/>
                <w:left w:val="none" w:sz="0" w:space="0" w:color="auto"/>
                <w:bottom w:val="none" w:sz="0" w:space="0" w:color="auto"/>
                <w:right w:val="none" w:sz="0" w:space="0" w:color="auto"/>
              </w:divBdr>
            </w:div>
          </w:divsChild>
        </w:div>
        <w:div w:id="46493493">
          <w:marLeft w:val="0"/>
          <w:marRight w:val="0"/>
          <w:marTop w:val="0"/>
          <w:marBottom w:val="0"/>
          <w:divBdr>
            <w:top w:val="none" w:sz="0" w:space="0" w:color="auto"/>
            <w:left w:val="none" w:sz="0" w:space="0" w:color="auto"/>
            <w:bottom w:val="none" w:sz="0" w:space="0" w:color="auto"/>
            <w:right w:val="none" w:sz="0" w:space="0" w:color="auto"/>
          </w:divBdr>
          <w:divsChild>
            <w:div w:id="125216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00334">
      <w:bodyDiv w:val="1"/>
      <w:marLeft w:val="0"/>
      <w:marRight w:val="0"/>
      <w:marTop w:val="0"/>
      <w:marBottom w:val="0"/>
      <w:divBdr>
        <w:top w:val="none" w:sz="0" w:space="0" w:color="auto"/>
        <w:left w:val="none" w:sz="0" w:space="0" w:color="auto"/>
        <w:bottom w:val="none" w:sz="0" w:space="0" w:color="auto"/>
        <w:right w:val="none" w:sz="0" w:space="0" w:color="auto"/>
      </w:divBdr>
      <w:divsChild>
        <w:div w:id="674459476">
          <w:marLeft w:val="0"/>
          <w:marRight w:val="0"/>
          <w:marTop w:val="240"/>
          <w:marBottom w:val="0"/>
          <w:divBdr>
            <w:top w:val="none" w:sz="0" w:space="0" w:color="auto"/>
            <w:left w:val="none" w:sz="0" w:space="0" w:color="auto"/>
            <w:bottom w:val="none" w:sz="0" w:space="0" w:color="auto"/>
            <w:right w:val="none" w:sz="0" w:space="0" w:color="auto"/>
          </w:divBdr>
        </w:div>
        <w:div w:id="582299103">
          <w:marLeft w:val="0"/>
          <w:marRight w:val="0"/>
          <w:marTop w:val="240"/>
          <w:marBottom w:val="0"/>
          <w:divBdr>
            <w:top w:val="none" w:sz="0" w:space="0" w:color="auto"/>
            <w:left w:val="none" w:sz="0" w:space="0" w:color="auto"/>
            <w:bottom w:val="none" w:sz="0" w:space="0" w:color="auto"/>
            <w:right w:val="none" w:sz="0" w:space="0" w:color="auto"/>
          </w:divBdr>
        </w:div>
        <w:div w:id="938179093">
          <w:marLeft w:val="425"/>
          <w:marRight w:val="0"/>
          <w:marTop w:val="0"/>
          <w:marBottom w:val="0"/>
          <w:divBdr>
            <w:top w:val="none" w:sz="0" w:space="0" w:color="auto"/>
            <w:left w:val="none" w:sz="0" w:space="0" w:color="auto"/>
            <w:bottom w:val="none" w:sz="0" w:space="0" w:color="auto"/>
            <w:right w:val="none" w:sz="0" w:space="0" w:color="auto"/>
          </w:divBdr>
          <w:divsChild>
            <w:div w:id="1566188294">
              <w:marLeft w:val="0"/>
              <w:marRight w:val="0"/>
              <w:marTop w:val="0"/>
              <w:marBottom w:val="0"/>
              <w:divBdr>
                <w:top w:val="none" w:sz="0" w:space="0" w:color="auto"/>
                <w:left w:val="none" w:sz="0" w:space="0" w:color="auto"/>
                <w:bottom w:val="none" w:sz="0" w:space="0" w:color="auto"/>
                <w:right w:val="none" w:sz="0" w:space="0" w:color="auto"/>
              </w:divBdr>
            </w:div>
          </w:divsChild>
        </w:div>
        <w:div w:id="1095320615">
          <w:marLeft w:val="425"/>
          <w:marRight w:val="0"/>
          <w:marTop w:val="0"/>
          <w:marBottom w:val="0"/>
          <w:divBdr>
            <w:top w:val="none" w:sz="0" w:space="0" w:color="auto"/>
            <w:left w:val="none" w:sz="0" w:space="0" w:color="auto"/>
            <w:bottom w:val="none" w:sz="0" w:space="0" w:color="auto"/>
            <w:right w:val="none" w:sz="0" w:space="0" w:color="auto"/>
          </w:divBdr>
          <w:divsChild>
            <w:div w:id="833421707">
              <w:marLeft w:val="0"/>
              <w:marRight w:val="0"/>
              <w:marTop w:val="0"/>
              <w:marBottom w:val="0"/>
              <w:divBdr>
                <w:top w:val="none" w:sz="0" w:space="0" w:color="auto"/>
                <w:left w:val="none" w:sz="0" w:space="0" w:color="auto"/>
                <w:bottom w:val="none" w:sz="0" w:space="0" w:color="auto"/>
                <w:right w:val="none" w:sz="0" w:space="0" w:color="auto"/>
              </w:divBdr>
            </w:div>
          </w:divsChild>
        </w:div>
        <w:div w:id="843474540">
          <w:marLeft w:val="425"/>
          <w:marRight w:val="0"/>
          <w:marTop w:val="0"/>
          <w:marBottom w:val="0"/>
          <w:divBdr>
            <w:top w:val="none" w:sz="0" w:space="0" w:color="auto"/>
            <w:left w:val="none" w:sz="0" w:space="0" w:color="auto"/>
            <w:bottom w:val="none" w:sz="0" w:space="0" w:color="auto"/>
            <w:right w:val="none" w:sz="0" w:space="0" w:color="auto"/>
          </w:divBdr>
          <w:divsChild>
            <w:div w:id="684600177">
              <w:marLeft w:val="0"/>
              <w:marRight w:val="0"/>
              <w:marTop w:val="0"/>
              <w:marBottom w:val="0"/>
              <w:divBdr>
                <w:top w:val="none" w:sz="0" w:space="0" w:color="auto"/>
                <w:left w:val="none" w:sz="0" w:space="0" w:color="auto"/>
                <w:bottom w:val="none" w:sz="0" w:space="0" w:color="auto"/>
                <w:right w:val="none" w:sz="0" w:space="0" w:color="auto"/>
              </w:divBdr>
            </w:div>
          </w:divsChild>
        </w:div>
        <w:div w:id="514852319">
          <w:marLeft w:val="425"/>
          <w:marRight w:val="0"/>
          <w:marTop w:val="0"/>
          <w:marBottom w:val="0"/>
          <w:divBdr>
            <w:top w:val="none" w:sz="0" w:space="0" w:color="auto"/>
            <w:left w:val="none" w:sz="0" w:space="0" w:color="auto"/>
            <w:bottom w:val="none" w:sz="0" w:space="0" w:color="auto"/>
            <w:right w:val="none" w:sz="0" w:space="0" w:color="auto"/>
          </w:divBdr>
          <w:divsChild>
            <w:div w:id="1712001443">
              <w:marLeft w:val="0"/>
              <w:marRight w:val="0"/>
              <w:marTop w:val="0"/>
              <w:marBottom w:val="0"/>
              <w:divBdr>
                <w:top w:val="none" w:sz="0" w:space="0" w:color="auto"/>
                <w:left w:val="none" w:sz="0" w:space="0" w:color="auto"/>
                <w:bottom w:val="none" w:sz="0" w:space="0" w:color="auto"/>
                <w:right w:val="none" w:sz="0" w:space="0" w:color="auto"/>
              </w:divBdr>
            </w:div>
          </w:divsChild>
        </w:div>
        <w:div w:id="429739800">
          <w:marLeft w:val="425"/>
          <w:marRight w:val="0"/>
          <w:marTop w:val="0"/>
          <w:marBottom w:val="0"/>
          <w:divBdr>
            <w:top w:val="none" w:sz="0" w:space="0" w:color="auto"/>
            <w:left w:val="none" w:sz="0" w:space="0" w:color="auto"/>
            <w:bottom w:val="none" w:sz="0" w:space="0" w:color="auto"/>
            <w:right w:val="none" w:sz="0" w:space="0" w:color="auto"/>
          </w:divBdr>
          <w:divsChild>
            <w:div w:id="1271669182">
              <w:marLeft w:val="0"/>
              <w:marRight w:val="0"/>
              <w:marTop w:val="0"/>
              <w:marBottom w:val="0"/>
              <w:divBdr>
                <w:top w:val="none" w:sz="0" w:space="0" w:color="auto"/>
                <w:left w:val="none" w:sz="0" w:space="0" w:color="auto"/>
                <w:bottom w:val="none" w:sz="0" w:space="0" w:color="auto"/>
                <w:right w:val="none" w:sz="0" w:space="0" w:color="auto"/>
              </w:divBdr>
            </w:div>
          </w:divsChild>
        </w:div>
        <w:div w:id="2050374199">
          <w:marLeft w:val="0"/>
          <w:marRight w:val="0"/>
          <w:marTop w:val="240"/>
          <w:marBottom w:val="0"/>
          <w:divBdr>
            <w:top w:val="none" w:sz="0" w:space="0" w:color="auto"/>
            <w:left w:val="none" w:sz="0" w:space="0" w:color="auto"/>
            <w:bottom w:val="none" w:sz="0" w:space="0" w:color="auto"/>
            <w:right w:val="none" w:sz="0" w:space="0" w:color="auto"/>
          </w:divBdr>
        </w:div>
      </w:divsChild>
    </w:div>
    <w:div w:id="1637490340">
      <w:bodyDiv w:val="1"/>
      <w:marLeft w:val="0"/>
      <w:marRight w:val="0"/>
      <w:marTop w:val="0"/>
      <w:marBottom w:val="0"/>
      <w:divBdr>
        <w:top w:val="none" w:sz="0" w:space="0" w:color="auto"/>
        <w:left w:val="none" w:sz="0" w:space="0" w:color="auto"/>
        <w:bottom w:val="none" w:sz="0" w:space="0" w:color="auto"/>
        <w:right w:val="none" w:sz="0" w:space="0" w:color="auto"/>
      </w:divBdr>
    </w:div>
    <w:div w:id="1637878840">
      <w:bodyDiv w:val="1"/>
      <w:marLeft w:val="0"/>
      <w:marRight w:val="0"/>
      <w:marTop w:val="0"/>
      <w:marBottom w:val="0"/>
      <w:divBdr>
        <w:top w:val="none" w:sz="0" w:space="0" w:color="auto"/>
        <w:left w:val="none" w:sz="0" w:space="0" w:color="auto"/>
        <w:bottom w:val="none" w:sz="0" w:space="0" w:color="auto"/>
        <w:right w:val="none" w:sz="0" w:space="0" w:color="auto"/>
      </w:divBdr>
    </w:div>
    <w:div w:id="1666199741">
      <w:bodyDiv w:val="1"/>
      <w:marLeft w:val="0"/>
      <w:marRight w:val="0"/>
      <w:marTop w:val="0"/>
      <w:marBottom w:val="0"/>
      <w:divBdr>
        <w:top w:val="none" w:sz="0" w:space="0" w:color="auto"/>
        <w:left w:val="none" w:sz="0" w:space="0" w:color="auto"/>
        <w:bottom w:val="none" w:sz="0" w:space="0" w:color="auto"/>
        <w:right w:val="none" w:sz="0" w:space="0" w:color="auto"/>
      </w:divBdr>
    </w:div>
    <w:div w:id="1689210731">
      <w:bodyDiv w:val="1"/>
      <w:marLeft w:val="0"/>
      <w:marRight w:val="0"/>
      <w:marTop w:val="0"/>
      <w:marBottom w:val="0"/>
      <w:divBdr>
        <w:top w:val="none" w:sz="0" w:space="0" w:color="auto"/>
        <w:left w:val="none" w:sz="0" w:space="0" w:color="auto"/>
        <w:bottom w:val="none" w:sz="0" w:space="0" w:color="auto"/>
        <w:right w:val="none" w:sz="0" w:space="0" w:color="auto"/>
      </w:divBdr>
      <w:divsChild>
        <w:div w:id="31268600">
          <w:marLeft w:val="0"/>
          <w:marRight w:val="0"/>
          <w:marTop w:val="240"/>
          <w:marBottom w:val="0"/>
          <w:divBdr>
            <w:top w:val="none" w:sz="0" w:space="0" w:color="auto"/>
            <w:left w:val="none" w:sz="0" w:space="0" w:color="auto"/>
            <w:bottom w:val="none" w:sz="0" w:space="0" w:color="auto"/>
            <w:right w:val="none" w:sz="0" w:space="0" w:color="auto"/>
          </w:divBdr>
        </w:div>
        <w:div w:id="287319367">
          <w:marLeft w:val="0"/>
          <w:marRight w:val="0"/>
          <w:marTop w:val="240"/>
          <w:marBottom w:val="0"/>
          <w:divBdr>
            <w:top w:val="none" w:sz="0" w:space="0" w:color="auto"/>
            <w:left w:val="none" w:sz="0" w:space="0" w:color="auto"/>
            <w:bottom w:val="none" w:sz="0" w:space="0" w:color="auto"/>
            <w:right w:val="none" w:sz="0" w:space="0" w:color="auto"/>
          </w:divBdr>
        </w:div>
        <w:div w:id="296498587">
          <w:marLeft w:val="425"/>
          <w:marRight w:val="0"/>
          <w:marTop w:val="0"/>
          <w:marBottom w:val="0"/>
          <w:divBdr>
            <w:top w:val="none" w:sz="0" w:space="0" w:color="auto"/>
            <w:left w:val="none" w:sz="0" w:space="0" w:color="auto"/>
            <w:bottom w:val="none" w:sz="0" w:space="0" w:color="auto"/>
            <w:right w:val="none" w:sz="0" w:space="0" w:color="auto"/>
          </w:divBdr>
          <w:divsChild>
            <w:div w:id="812717802">
              <w:marLeft w:val="0"/>
              <w:marRight w:val="0"/>
              <w:marTop w:val="0"/>
              <w:marBottom w:val="0"/>
              <w:divBdr>
                <w:top w:val="none" w:sz="0" w:space="0" w:color="auto"/>
                <w:left w:val="none" w:sz="0" w:space="0" w:color="auto"/>
                <w:bottom w:val="none" w:sz="0" w:space="0" w:color="auto"/>
                <w:right w:val="none" w:sz="0" w:space="0" w:color="auto"/>
              </w:divBdr>
            </w:div>
          </w:divsChild>
        </w:div>
        <w:div w:id="1671061313">
          <w:marLeft w:val="425"/>
          <w:marRight w:val="0"/>
          <w:marTop w:val="0"/>
          <w:marBottom w:val="0"/>
          <w:divBdr>
            <w:top w:val="none" w:sz="0" w:space="0" w:color="auto"/>
            <w:left w:val="none" w:sz="0" w:space="0" w:color="auto"/>
            <w:bottom w:val="none" w:sz="0" w:space="0" w:color="auto"/>
            <w:right w:val="none" w:sz="0" w:space="0" w:color="auto"/>
          </w:divBdr>
          <w:divsChild>
            <w:div w:id="451560582">
              <w:marLeft w:val="0"/>
              <w:marRight w:val="0"/>
              <w:marTop w:val="0"/>
              <w:marBottom w:val="0"/>
              <w:divBdr>
                <w:top w:val="none" w:sz="0" w:space="0" w:color="auto"/>
                <w:left w:val="none" w:sz="0" w:space="0" w:color="auto"/>
                <w:bottom w:val="none" w:sz="0" w:space="0" w:color="auto"/>
                <w:right w:val="none" w:sz="0" w:space="0" w:color="auto"/>
              </w:divBdr>
            </w:div>
          </w:divsChild>
        </w:div>
        <w:div w:id="65997537">
          <w:marLeft w:val="425"/>
          <w:marRight w:val="0"/>
          <w:marTop w:val="0"/>
          <w:marBottom w:val="0"/>
          <w:divBdr>
            <w:top w:val="none" w:sz="0" w:space="0" w:color="auto"/>
            <w:left w:val="none" w:sz="0" w:space="0" w:color="auto"/>
            <w:bottom w:val="none" w:sz="0" w:space="0" w:color="auto"/>
            <w:right w:val="none" w:sz="0" w:space="0" w:color="auto"/>
          </w:divBdr>
          <w:divsChild>
            <w:div w:id="1775704119">
              <w:marLeft w:val="0"/>
              <w:marRight w:val="0"/>
              <w:marTop w:val="0"/>
              <w:marBottom w:val="0"/>
              <w:divBdr>
                <w:top w:val="none" w:sz="0" w:space="0" w:color="auto"/>
                <w:left w:val="none" w:sz="0" w:space="0" w:color="auto"/>
                <w:bottom w:val="none" w:sz="0" w:space="0" w:color="auto"/>
                <w:right w:val="none" w:sz="0" w:space="0" w:color="auto"/>
              </w:divBdr>
            </w:div>
          </w:divsChild>
        </w:div>
        <w:div w:id="1817718999">
          <w:marLeft w:val="425"/>
          <w:marRight w:val="0"/>
          <w:marTop w:val="0"/>
          <w:marBottom w:val="0"/>
          <w:divBdr>
            <w:top w:val="none" w:sz="0" w:space="0" w:color="auto"/>
            <w:left w:val="none" w:sz="0" w:space="0" w:color="auto"/>
            <w:bottom w:val="none" w:sz="0" w:space="0" w:color="auto"/>
            <w:right w:val="none" w:sz="0" w:space="0" w:color="auto"/>
          </w:divBdr>
          <w:divsChild>
            <w:div w:id="1566837406">
              <w:marLeft w:val="0"/>
              <w:marRight w:val="0"/>
              <w:marTop w:val="0"/>
              <w:marBottom w:val="0"/>
              <w:divBdr>
                <w:top w:val="none" w:sz="0" w:space="0" w:color="auto"/>
                <w:left w:val="none" w:sz="0" w:space="0" w:color="auto"/>
                <w:bottom w:val="none" w:sz="0" w:space="0" w:color="auto"/>
                <w:right w:val="none" w:sz="0" w:space="0" w:color="auto"/>
              </w:divBdr>
            </w:div>
          </w:divsChild>
        </w:div>
        <w:div w:id="183636572">
          <w:marLeft w:val="425"/>
          <w:marRight w:val="0"/>
          <w:marTop w:val="0"/>
          <w:marBottom w:val="0"/>
          <w:divBdr>
            <w:top w:val="none" w:sz="0" w:space="0" w:color="auto"/>
            <w:left w:val="none" w:sz="0" w:space="0" w:color="auto"/>
            <w:bottom w:val="none" w:sz="0" w:space="0" w:color="auto"/>
            <w:right w:val="none" w:sz="0" w:space="0" w:color="auto"/>
          </w:divBdr>
          <w:divsChild>
            <w:div w:id="1125805794">
              <w:marLeft w:val="0"/>
              <w:marRight w:val="0"/>
              <w:marTop w:val="0"/>
              <w:marBottom w:val="0"/>
              <w:divBdr>
                <w:top w:val="none" w:sz="0" w:space="0" w:color="auto"/>
                <w:left w:val="none" w:sz="0" w:space="0" w:color="auto"/>
                <w:bottom w:val="none" w:sz="0" w:space="0" w:color="auto"/>
                <w:right w:val="none" w:sz="0" w:space="0" w:color="auto"/>
              </w:divBdr>
            </w:div>
          </w:divsChild>
        </w:div>
        <w:div w:id="1933052708">
          <w:marLeft w:val="0"/>
          <w:marRight w:val="0"/>
          <w:marTop w:val="240"/>
          <w:marBottom w:val="0"/>
          <w:divBdr>
            <w:top w:val="none" w:sz="0" w:space="0" w:color="auto"/>
            <w:left w:val="none" w:sz="0" w:space="0" w:color="auto"/>
            <w:bottom w:val="none" w:sz="0" w:space="0" w:color="auto"/>
            <w:right w:val="none" w:sz="0" w:space="0" w:color="auto"/>
          </w:divBdr>
        </w:div>
      </w:divsChild>
    </w:div>
    <w:div w:id="1749956012">
      <w:bodyDiv w:val="1"/>
      <w:marLeft w:val="0"/>
      <w:marRight w:val="0"/>
      <w:marTop w:val="0"/>
      <w:marBottom w:val="0"/>
      <w:divBdr>
        <w:top w:val="none" w:sz="0" w:space="0" w:color="auto"/>
        <w:left w:val="none" w:sz="0" w:space="0" w:color="auto"/>
        <w:bottom w:val="none" w:sz="0" w:space="0" w:color="auto"/>
        <w:right w:val="none" w:sz="0" w:space="0" w:color="auto"/>
      </w:divBdr>
    </w:div>
    <w:div w:id="1997614082">
      <w:bodyDiv w:val="1"/>
      <w:marLeft w:val="0"/>
      <w:marRight w:val="0"/>
      <w:marTop w:val="0"/>
      <w:marBottom w:val="0"/>
      <w:divBdr>
        <w:top w:val="none" w:sz="0" w:space="0" w:color="auto"/>
        <w:left w:val="none" w:sz="0" w:space="0" w:color="auto"/>
        <w:bottom w:val="none" w:sz="0" w:space="0" w:color="auto"/>
        <w:right w:val="none" w:sz="0" w:space="0" w:color="auto"/>
      </w:divBdr>
    </w:div>
    <w:div w:id="2030525710">
      <w:bodyDiv w:val="1"/>
      <w:marLeft w:val="0"/>
      <w:marRight w:val="0"/>
      <w:marTop w:val="0"/>
      <w:marBottom w:val="0"/>
      <w:divBdr>
        <w:top w:val="none" w:sz="0" w:space="0" w:color="auto"/>
        <w:left w:val="none" w:sz="0" w:space="0" w:color="auto"/>
        <w:bottom w:val="none" w:sz="0" w:space="0" w:color="auto"/>
        <w:right w:val="none" w:sz="0" w:space="0" w:color="auto"/>
      </w:divBdr>
    </w:div>
    <w:div w:id="2041079374">
      <w:bodyDiv w:val="1"/>
      <w:marLeft w:val="0"/>
      <w:marRight w:val="0"/>
      <w:marTop w:val="0"/>
      <w:marBottom w:val="0"/>
      <w:divBdr>
        <w:top w:val="none" w:sz="0" w:space="0" w:color="auto"/>
        <w:left w:val="none" w:sz="0" w:space="0" w:color="auto"/>
        <w:bottom w:val="none" w:sz="0" w:space="0" w:color="auto"/>
        <w:right w:val="none" w:sz="0" w:space="0" w:color="auto"/>
      </w:divBdr>
    </w:div>
    <w:div w:id="2074041497">
      <w:bodyDiv w:val="1"/>
      <w:marLeft w:val="0"/>
      <w:marRight w:val="0"/>
      <w:marTop w:val="0"/>
      <w:marBottom w:val="0"/>
      <w:divBdr>
        <w:top w:val="none" w:sz="0" w:space="0" w:color="auto"/>
        <w:left w:val="none" w:sz="0" w:space="0" w:color="auto"/>
        <w:bottom w:val="none" w:sz="0" w:space="0" w:color="auto"/>
        <w:right w:val="none" w:sz="0" w:space="0" w:color="auto"/>
      </w:divBdr>
    </w:div>
    <w:div w:id="2098011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vropskasredstva.si/evropska-kohezijska-politika/navodila-in-smernice/" TargetMode="External"/><Relationship Id="rId18" Type="http://schemas.openxmlformats.org/officeDocument/2006/relationships/hyperlink" Target="https://ec.europa.eu/regional_policy/sources/guidance/GL_corrections_pp_irregularities_annex_SL.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vropskasredstva.si/evropska-kohezijska-politika/kljucni-dokumenti/programski-dokumenti-za-obdobje-2021-2027/" TargetMode="External"/><Relationship Id="rId7" Type="http://schemas.openxmlformats.org/officeDocument/2006/relationships/endnotes" Target="endnotes.xml"/><Relationship Id="rId12" Type="http://schemas.openxmlformats.org/officeDocument/2006/relationships/hyperlink" Target="https://evropskasredstva.si/evropska-kohezijska-politika/navodila-in-smernice/" TargetMode="External"/><Relationship Id="rId17" Type="http://schemas.openxmlformats.org/officeDocument/2006/relationships/hyperlink" Target="https://ec.europa.eu/regional_policy/sources/guidance/GL_corrections_pp_irregularities_SL.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skladi.si/sl/dokumenti/navodila/skmbt_c654e16032914450.pdf" TargetMode="External"/><Relationship Id="rId20" Type="http://schemas.openxmlformats.org/officeDocument/2006/relationships/hyperlink" Target="https://evropskasredstva.si/evropska-kohezijska-politika/kljucni-dokumenti/programski-dokumenti-za-obdobje-2021-20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ropskasredstva.si/evropska-kohezijska-politika/navodila-in-smernice/" TargetMode="External"/><Relationship Id="rId24" Type="http://schemas.openxmlformats.org/officeDocument/2006/relationships/hyperlink" Target="https://eur-lex.europa.eu/legal-content/SL/TXT/PDF/?uri=CELEX%3A52021XC0409(01)&amp;from=SL" TargetMode="External"/><Relationship Id="rId5" Type="http://schemas.openxmlformats.org/officeDocument/2006/relationships/webSettings" Target="webSettings.xml"/><Relationship Id="rId15" Type="http://schemas.openxmlformats.org/officeDocument/2006/relationships/hyperlink" Target="mailto:uszp.mope@gov.si" TargetMode="External"/><Relationship Id="rId23" Type="http://schemas.openxmlformats.org/officeDocument/2006/relationships/hyperlink" Target="https://eur-lex.europa.eu/legal-content/SL/TXT/PDF/?uri=CELEX%3A52021XC0409(01)&amp;from=SL" TargetMode="External"/><Relationship Id="rId10" Type="http://schemas.openxmlformats.org/officeDocument/2006/relationships/header" Target="header2.xml"/><Relationship Id="rId19" Type="http://schemas.openxmlformats.org/officeDocument/2006/relationships/hyperlink" Target="https://evropskasredstva.si/evropska-kohezijska-politika/kljucni-dokumenti/programski-dokumenti-za-obdobje-2021-2027/"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uszp.mope@gov.si" TargetMode="External"/><Relationship Id="rId22" Type="http://schemas.openxmlformats.org/officeDocument/2006/relationships/hyperlink" Target="https://evropskasredstva.si/evropska-kohezijska-politika/kljucni-dokumenti/programski-dokumenti-za-obdobje-2021-2027/"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xUriServ/LexUriServ.do?uri=OJ:L:2012:315:0001:0056:sl:PDF" TargetMode="External"/><Relationship Id="rId3" Type="http://schemas.openxmlformats.org/officeDocument/2006/relationships/hyperlink" Target="https://www.gov.si/assets/ministrstva/MKRR/Strategija-razvoja-Slovenije-2030/Strategija_razvoja_Slovenije_2030.pdf" TargetMode="External"/><Relationship Id="rId7" Type="http://schemas.openxmlformats.org/officeDocument/2006/relationships/hyperlink" Target="https://eur-lex.europa.eu/eli/dir/2023/1791/oj?locale=sl" TargetMode="External"/><Relationship Id="rId2" Type="http://schemas.openxmlformats.org/officeDocument/2006/relationships/hyperlink" Target="https://www.energetika-portal.si/fileadmin/dokumenti/publikacije/nepn/dokumenti/nepn2024_final_dec2024.pdf" TargetMode="External"/><Relationship Id="rId1" Type="http://schemas.openxmlformats.org/officeDocument/2006/relationships/hyperlink" Target="https://evropskasredstva.si/app/uploads/2025/09/sfc2021-PRG-2021SI16FFPR001-3.1-print-to-pdf-s-sklepom-EK.pdf" TargetMode="External"/><Relationship Id="rId6" Type="http://schemas.openxmlformats.org/officeDocument/2006/relationships/hyperlink" Target="https://www.energetika-portal.si/fileadmin/dokumenti/publikacije/nepn/dokumenti/nepn_5.0_final_feb-2020.pdf" TargetMode="External"/><Relationship Id="rId11" Type="http://schemas.openxmlformats.org/officeDocument/2006/relationships/hyperlink" Target="https://view.officeapps.live.com/op/view.aspx?src=https%3A%2F%2Fevropskasredstva.si%2Fapp%2Fuploads%2F2025%2F03%2FMerila_03_03_.2025_popravek-Meril-po-seji-18.3.2025-1.docx&amp;wdOrigin=BROWSELINK" TargetMode="External"/><Relationship Id="rId5" Type="http://schemas.openxmlformats.org/officeDocument/2006/relationships/hyperlink" Target="https://eur-lex.europa.eu/legal-content/SL/TXT/?uri=CELEX%3A02018R1999-20231120" TargetMode="External"/><Relationship Id="rId10" Type="http://schemas.openxmlformats.org/officeDocument/2006/relationships/hyperlink" Target="https://evropskasredstva.si/evropska-kohezijska-politika/navodila-in-smernice/" TargetMode="External"/><Relationship Id="rId4" Type="http://schemas.openxmlformats.org/officeDocument/2006/relationships/hyperlink" Target="https://www.energetika-portal.si/fileadmin/dokumenti/publikacije/dseps/dseps_2050_final.pdf" TargetMode="External"/><Relationship Id="rId9" Type="http://schemas.openxmlformats.org/officeDocument/2006/relationships/hyperlink" Target="https://eur-lex.europa.eu/legal-content/SL/TXT/HTML/?uri=CELEX:02014R0651-20230701"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095D084-DDCF-4F90-B605-CBD09B474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9686</Words>
  <Characters>55216</Characters>
  <Application>Microsoft Office Word</Application>
  <DocSecurity>0</DocSecurity>
  <Lines>460</Lines>
  <Paragraphs>129</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64773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Grabnar</dc:creator>
  <cp:keywords/>
  <dc:description/>
  <cp:lastModifiedBy>Kaja Poznič</cp:lastModifiedBy>
  <cp:revision>6</cp:revision>
  <cp:lastPrinted>2025-12-17T11:16:00Z</cp:lastPrinted>
  <dcterms:created xsi:type="dcterms:W3CDTF">2026-10-13T11:36:00Z</dcterms:created>
  <dcterms:modified xsi:type="dcterms:W3CDTF">2026-10-13T11:40:00Z</dcterms:modified>
</cp:coreProperties>
</file>