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ED782B">
      <w:pPr>
        <w:spacing w:after="0"/>
        <w:rPr>
          <w:rFonts w:ascii="Calibri" w:hAnsi="Calibri" w:cs="Calibri"/>
        </w:rPr>
      </w:pPr>
      <w:bookmarkStart w:id="0" w:name="_Toc439226990"/>
    </w:p>
    <w:bookmarkEnd w:id="0"/>
    <w:p w14:paraId="438C30C6" w14:textId="1F5A74FA" w:rsidR="00ED782B" w:rsidRDefault="00ED782B" w:rsidP="00ED782B">
      <w:pPr>
        <w:spacing w:after="0"/>
        <w:rPr>
          <w:rFonts w:ascii="Calibri" w:hAnsi="Calibri" w:cs="Calibri"/>
        </w:rPr>
      </w:pPr>
    </w:p>
    <w:p w14:paraId="6C465F14" w14:textId="62BA6E4F" w:rsidR="00357306" w:rsidRDefault="00357306" w:rsidP="00ED782B">
      <w:pPr>
        <w:spacing w:after="0"/>
        <w:rPr>
          <w:rFonts w:ascii="Calibri" w:hAnsi="Calibri" w:cs="Calibri"/>
        </w:rPr>
      </w:pPr>
    </w:p>
    <w:p w14:paraId="2526CA35" w14:textId="0908A3C7" w:rsidR="00357306" w:rsidRDefault="00357306" w:rsidP="00ED782B">
      <w:pPr>
        <w:spacing w:after="0"/>
        <w:rPr>
          <w:rFonts w:ascii="Calibri" w:hAnsi="Calibri" w:cs="Calibri"/>
        </w:rPr>
      </w:pPr>
    </w:p>
    <w:p w14:paraId="2B7FC6BC" w14:textId="5FF7F209" w:rsidR="00357306" w:rsidRDefault="00357306" w:rsidP="00ED782B">
      <w:pPr>
        <w:spacing w:after="0"/>
        <w:rPr>
          <w:rFonts w:ascii="Calibri" w:hAnsi="Calibri" w:cs="Calibri"/>
        </w:rPr>
      </w:pPr>
    </w:p>
    <w:p w14:paraId="460D3802" w14:textId="77777777" w:rsidR="00357306" w:rsidRDefault="00357306" w:rsidP="00ED782B">
      <w:pPr>
        <w:spacing w:after="0"/>
        <w:rPr>
          <w:rFonts w:ascii="Calibri" w:hAnsi="Calibri" w:cs="Calibri"/>
        </w:rPr>
      </w:pPr>
    </w:p>
    <w:p w14:paraId="6353F768" w14:textId="27473D0E" w:rsidR="00357306" w:rsidRDefault="00357306" w:rsidP="00ED782B">
      <w:pPr>
        <w:spacing w:after="0"/>
        <w:rPr>
          <w:rFonts w:ascii="Calibri" w:hAnsi="Calibri" w:cs="Calibri"/>
        </w:rPr>
      </w:pPr>
    </w:p>
    <w:p w14:paraId="72FE079E" w14:textId="167727D2" w:rsidR="00357306" w:rsidRDefault="00357306" w:rsidP="00ED782B">
      <w:pPr>
        <w:spacing w:after="0"/>
        <w:rPr>
          <w:rFonts w:ascii="Calibri" w:hAnsi="Calibri" w:cs="Calibri"/>
        </w:rPr>
      </w:pPr>
    </w:p>
    <w:p w14:paraId="743F5AA9" w14:textId="77777777" w:rsidR="00357306" w:rsidRDefault="00357306" w:rsidP="00ED782B">
      <w:pPr>
        <w:spacing w:after="0"/>
        <w:rPr>
          <w:rFonts w:ascii="Calibri" w:hAnsi="Calibri" w:cs="Calibri"/>
        </w:rPr>
      </w:pPr>
    </w:p>
    <w:p w14:paraId="0804152F" w14:textId="1FAD6CD1" w:rsidR="00357306" w:rsidRDefault="00357306" w:rsidP="00ED782B">
      <w:pPr>
        <w:spacing w:after="0"/>
        <w:rPr>
          <w:rFonts w:ascii="Calibri" w:hAnsi="Calibri" w:cs="Calibri"/>
        </w:rPr>
      </w:pPr>
    </w:p>
    <w:p w14:paraId="5B343F01" w14:textId="7E61E23A" w:rsidR="00357306" w:rsidRDefault="00357306" w:rsidP="00ED782B">
      <w:pPr>
        <w:spacing w:after="0"/>
        <w:rPr>
          <w:rFonts w:ascii="Calibri" w:hAnsi="Calibri" w:cs="Calibri"/>
        </w:rPr>
      </w:pPr>
    </w:p>
    <w:p w14:paraId="0C30B53F" w14:textId="77777777" w:rsidR="00357306" w:rsidRPr="005B3B04" w:rsidRDefault="00357306" w:rsidP="00ED782B">
      <w:pPr>
        <w:spacing w:after="0"/>
        <w:rPr>
          <w:rFonts w:ascii="Calibri" w:hAnsi="Calibri" w:cs="Calibri"/>
        </w:rPr>
      </w:pPr>
    </w:p>
    <w:p w14:paraId="7437F47E" w14:textId="77777777" w:rsidR="00ED782B" w:rsidRPr="005B3B04" w:rsidRDefault="00ED782B" w:rsidP="00ED782B">
      <w:pPr>
        <w:spacing w:after="0"/>
        <w:rPr>
          <w:rFonts w:ascii="Calibri" w:hAnsi="Calibri" w:cs="Calibri"/>
        </w:rPr>
      </w:pPr>
    </w:p>
    <w:p w14:paraId="4A84ED7C" w14:textId="77777777" w:rsidR="00ED782B" w:rsidRPr="006A78C6" w:rsidRDefault="00ED782B" w:rsidP="00ED782B">
      <w:pPr>
        <w:spacing w:after="0"/>
        <w:jc w:val="center"/>
        <w:rPr>
          <w:rFonts w:ascii="Calibri" w:hAnsi="Calibri" w:cs="Calibri"/>
          <w:b/>
          <w:color w:val="70AD47" w:themeColor="accent6"/>
          <w:sz w:val="36"/>
          <w:szCs w:val="36"/>
        </w:rPr>
      </w:pPr>
    </w:p>
    <w:p w14:paraId="2B0C8B6D" w14:textId="669068C4"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5972FACE"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k predložitvi vlog za neposredno potrditev projektov </w:t>
      </w:r>
    </w:p>
    <w:p w14:paraId="39707772" w14:textId="14E0AD4D" w:rsidR="00357306" w:rsidRPr="006A78C6" w:rsidRDefault="00203981" w:rsidP="00203981">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ED782B">
      <w:pPr>
        <w:spacing w:after="0"/>
        <w:jc w:val="center"/>
        <w:rPr>
          <w:rFonts w:ascii="Calibri" w:hAnsi="Calibri" w:cs="Calibri"/>
          <w:b/>
          <w:sz w:val="36"/>
          <w:szCs w:val="36"/>
        </w:rPr>
      </w:pPr>
    </w:p>
    <w:p w14:paraId="510C7DB6" w14:textId="0A651DF2" w:rsidR="00ED782B" w:rsidRPr="00DD3F3A" w:rsidRDefault="00203981" w:rsidP="00ED782B">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ED782B">
      <w:pPr>
        <w:spacing w:after="0"/>
        <w:jc w:val="center"/>
        <w:rPr>
          <w:rFonts w:ascii="Calibri" w:hAnsi="Calibri" w:cs="Calibri"/>
          <w:sz w:val="28"/>
          <w:szCs w:val="28"/>
        </w:rPr>
      </w:pPr>
    </w:p>
    <w:p w14:paraId="6EA0E395" w14:textId="77777777" w:rsidR="00203981" w:rsidRDefault="00203981" w:rsidP="00203981">
      <w:pPr>
        <w:spacing w:after="0"/>
        <w:jc w:val="center"/>
        <w:rPr>
          <w:rFonts w:ascii="Calibri" w:hAnsi="Calibri" w:cs="Calibri"/>
          <w:b/>
          <w:color w:val="70AD47" w:themeColor="accent6"/>
          <w:sz w:val="36"/>
          <w:szCs w:val="36"/>
        </w:rPr>
      </w:pPr>
    </w:p>
    <w:p w14:paraId="33D7EA14" w14:textId="5CB9441A" w:rsidR="00203981" w:rsidRPr="00203981" w:rsidRDefault="00203981" w:rsidP="00203981">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ED782B">
      <w:pPr>
        <w:spacing w:after="0"/>
        <w:jc w:val="center"/>
        <w:rPr>
          <w:rFonts w:ascii="Calibri" w:hAnsi="Calibri" w:cs="Calibri"/>
        </w:rPr>
      </w:pPr>
    </w:p>
    <w:p w14:paraId="79FF26A0" w14:textId="3C812C2D" w:rsidR="00ED782B" w:rsidRDefault="00ED782B" w:rsidP="00ED782B">
      <w:pPr>
        <w:spacing w:after="0"/>
        <w:jc w:val="center"/>
        <w:rPr>
          <w:rFonts w:ascii="Calibri" w:hAnsi="Calibri" w:cs="Calibri"/>
        </w:rPr>
      </w:pPr>
    </w:p>
    <w:p w14:paraId="4C79C69B" w14:textId="77777777" w:rsidR="00ED782B" w:rsidRDefault="00ED782B" w:rsidP="00ED782B">
      <w:pPr>
        <w:spacing w:after="0"/>
        <w:jc w:val="center"/>
        <w:rPr>
          <w:rFonts w:ascii="Calibri" w:hAnsi="Calibri" w:cs="Calibri"/>
        </w:rPr>
      </w:pPr>
    </w:p>
    <w:p w14:paraId="0B31CB59" w14:textId="77777777" w:rsidR="00376C99" w:rsidRDefault="00376C99" w:rsidP="00ED782B">
      <w:pPr>
        <w:spacing w:after="0"/>
        <w:jc w:val="center"/>
        <w:rPr>
          <w:rFonts w:ascii="Calibri" w:hAnsi="Calibri" w:cs="Calibri"/>
        </w:rPr>
      </w:pPr>
    </w:p>
    <w:p w14:paraId="3A7090BA" w14:textId="77777777" w:rsidR="00807F6A" w:rsidRDefault="00807F6A" w:rsidP="00ED782B">
      <w:pPr>
        <w:spacing w:after="0"/>
        <w:jc w:val="center"/>
        <w:rPr>
          <w:rFonts w:ascii="Calibri" w:hAnsi="Calibri" w:cs="Calibri"/>
        </w:rPr>
      </w:pPr>
    </w:p>
    <w:p w14:paraId="0B6D0D9C" w14:textId="77777777" w:rsidR="00807F6A" w:rsidRDefault="00807F6A" w:rsidP="00ED782B">
      <w:pPr>
        <w:spacing w:after="0"/>
        <w:jc w:val="center"/>
        <w:rPr>
          <w:rFonts w:ascii="Calibri" w:hAnsi="Calibri" w:cs="Calibri"/>
        </w:rPr>
      </w:pPr>
    </w:p>
    <w:p w14:paraId="00219F32" w14:textId="77777777" w:rsidR="00807F6A" w:rsidRDefault="00807F6A" w:rsidP="00ED782B">
      <w:pPr>
        <w:spacing w:after="0"/>
        <w:jc w:val="center"/>
        <w:rPr>
          <w:rFonts w:ascii="Calibri" w:hAnsi="Calibri" w:cs="Calibri"/>
        </w:rPr>
      </w:pPr>
    </w:p>
    <w:p w14:paraId="24E4FE15" w14:textId="77777777" w:rsidR="00ED782B" w:rsidRDefault="00ED782B" w:rsidP="00ED782B">
      <w:pPr>
        <w:spacing w:after="0"/>
        <w:jc w:val="center"/>
        <w:rPr>
          <w:rFonts w:ascii="Calibri" w:hAnsi="Calibri" w:cs="Calibri"/>
        </w:rPr>
      </w:pPr>
    </w:p>
    <w:p w14:paraId="7FF438F4" w14:textId="77777777" w:rsidR="00ED782B" w:rsidRDefault="00ED782B" w:rsidP="00ED782B">
      <w:pPr>
        <w:spacing w:after="0"/>
        <w:jc w:val="center"/>
        <w:rPr>
          <w:rFonts w:ascii="Calibri" w:hAnsi="Calibri" w:cs="Calibri"/>
        </w:rPr>
      </w:pPr>
    </w:p>
    <w:p w14:paraId="5739E240" w14:textId="77777777" w:rsidR="00ED782B" w:rsidRDefault="00ED782B" w:rsidP="00ED782B">
      <w:pPr>
        <w:spacing w:after="0"/>
        <w:jc w:val="center"/>
        <w:rPr>
          <w:rFonts w:ascii="Calibri" w:hAnsi="Calibri" w:cs="Calibri"/>
        </w:rPr>
      </w:pPr>
    </w:p>
    <w:p w14:paraId="62A98398" w14:textId="0CA58FE6" w:rsidR="00357306" w:rsidRDefault="005B698A" w:rsidP="00ED782B">
      <w:pPr>
        <w:spacing w:after="0"/>
        <w:jc w:val="center"/>
        <w:rPr>
          <w:rFonts w:ascii="Calibri" w:hAnsi="Calibri" w:cs="Calibri"/>
        </w:rPr>
      </w:pPr>
      <w:r>
        <w:rPr>
          <w:rFonts w:ascii="Calibri" w:hAnsi="Calibri" w:cs="Calibri"/>
        </w:rPr>
        <w:t>junij</w:t>
      </w:r>
      <w:r w:rsidR="00FF75D4">
        <w:rPr>
          <w:rFonts w:ascii="Calibri" w:hAnsi="Calibri" w:cs="Calibri"/>
        </w:rPr>
        <w:t xml:space="preserve"> </w:t>
      </w:r>
      <w:r w:rsidR="00ED782B">
        <w:rPr>
          <w:rFonts w:ascii="Calibri" w:hAnsi="Calibri" w:cs="Calibri"/>
        </w:rPr>
        <w:t>202</w:t>
      </w:r>
      <w:r w:rsidR="007E2B4E">
        <w:rPr>
          <w:rFonts w:ascii="Calibri" w:hAnsi="Calibri" w:cs="Calibri"/>
        </w:rPr>
        <w:t>6</w:t>
      </w:r>
    </w:p>
    <w:p w14:paraId="26037242" w14:textId="77777777" w:rsidR="000A1A8F" w:rsidRDefault="000A1A8F" w:rsidP="000A1A8F">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0A1A8F">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0A1A8F">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pPr>
            <w:pStyle w:val="Kazalovsebine1"/>
            <w:tabs>
              <w:tab w:val="left" w:pos="440"/>
              <w:tab w:val="right" w:leader="dot" w:pos="8493"/>
            </w:tabs>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pPr>
            <w:pStyle w:val="Kazalovsebine1"/>
            <w:tabs>
              <w:tab w:val="left" w:pos="440"/>
              <w:tab w:val="right" w:leader="dot" w:pos="8493"/>
            </w:tabs>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pPr>
            <w:pStyle w:val="Kazalovsebine1"/>
            <w:tabs>
              <w:tab w:val="left" w:pos="440"/>
              <w:tab w:val="right" w:leader="dot" w:pos="8493"/>
            </w:tabs>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pPr>
            <w:pStyle w:val="Kazalovsebine1"/>
            <w:tabs>
              <w:tab w:val="left" w:pos="440"/>
              <w:tab w:val="right" w:leader="dot" w:pos="8493"/>
            </w:tabs>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pPr>
            <w:pStyle w:val="Kazalovsebine1"/>
            <w:tabs>
              <w:tab w:val="left" w:pos="440"/>
              <w:tab w:val="right" w:leader="dot" w:pos="8493"/>
            </w:tabs>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pPr>
            <w:pStyle w:val="Kazalovsebine1"/>
            <w:tabs>
              <w:tab w:val="left" w:pos="440"/>
              <w:tab w:val="right" w:leader="dot" w:pos="8493"/>
            </w:tabs>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pPr>
            <w:pStyle w:val="Kazalovsebine1"/>
            <w:tabs>
              <w:tab w:val="left" w:pos="440"/>
              <w:tab w:val="right" w:leader="dot" w:pos="8493"/>
            </w:tabs>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pPr>
            <w:pStyle w:val="Kazalovsebine1"/>
            <w:tabs>
              <w:tab w:val="left" w:pos="440"/>
              <w:tab w:val="right" w:leader="dot" w:pos="8493"/>
            </w:tabs>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pPr>
            <w:pStyle w:val="Kazalovsebine2"/>
            <w:tabs>
              <w:tab w:val="left" w:pos="880"/>
              <w:tab w:val="right" w:leader="dot" w:pos="8493"/>
            </w:tabs>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pPr>
            <w:pStyle w:val="Kazalovsebine2"/>
            <w:tabs>
              <w:tab w:val="left" w:pos="880"/>
              <w:tab w:val="right" w:leader="dot" w:pos="8493"/>
            </w:tabs>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pPr>
            <w:pStyle w:val="Kazalovsebine2"/>
            <w:tabs>
              <w:tab w:val="left" w:pos="880"/>
              <w:tab w:val="right" w:leader="dot" w:pos="8493"/>
            </w:tabs>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pPr>
            <w:pStyle w:val="Kazalovsebine2"/>
            <w:tabs>
              <w:tab w:val="left" w:pos="880"/>
              <w:tab w:val="right" w:leader="dot" w:pos="8493"/>
            </w:tabs>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pPr>
            <w:pStyle w:val="Kazalovsebine1"/>
            <w:tabs>
              <w:tab w:val="left" w:pos="440"/>
              <w:tab w:val="right" w:leader="dot" w:pos="8493"/>
            </w:tabs>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pPr>
            <w:pStyle w:val="Kazalovsebine2"/>
            <w:tabs>
              <w:tab w:val="left" w:pos="880"/>
              <w:tab w:val="right" w:leader="dot" w:pos="8493"/>
            </w:tabs>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pPr>
            <w:pStyle w:val="Kazalovsebine1"/>
            <w:tabs>
              <w:tab w:val="left" w:pos="660"/>
              <w:tab w:val="right" w:leader="dot" w:pos="8493"/>
            </w:tabs>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pPr>
            <w:pStyle w:val="Kazalovsebine1"/>
            <w:tabs>
              <w:tab w:val="left" w:pos="660"/>
              <w:tab w:val="right" w:leader="dot" w:pos="8493"/>
            </w:tabs>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pPr>
            <w:pStyle w:val="Kazalovsebine1"/>
            <w:tabs>
              <w:tab w:val="left" w:pos="660"/>
              <w:tab w:val="right" w:leader="dot" w:pos="8493"/>
            </w:tabs>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pPr>
            <w:pStyle w:val="Kazalovsebine2"/>
            <w:tabs>
              <w:tab w:val="left" w:pos="880"/>
              <w:tab w:val="right" w:leader="dot" w:pos="8493"/>
            </w:tabs>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pPr>
            <w:pStyle w:val="Kazalovsebine2"/>
            <w:tabs>
              <w:tab w:val="left" w:pos="880"/>
              <w:tab w:val="right" w:leader="dot" w:pos="8493"/>
            </w:tabs>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pPr>
            <w:pStyle w:val="Kazalovsebine1"/>
            <w:tabs>
              <w:tab w:val="left" w:pos="660"/>
              <w:tab w:val="right" w:leader="dot" w:pos="8493"/>
            </w:tabs>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pPr>
            <w:pStyle w:val="Kazalovsebine2"/>
            <w:tabs>
              <w:tab w:val="left" w:pos="880"/>
              <w:tab w:val="right" w:leader="dot" w:pos="8493"/>
            </w:tabs>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pPr>
            <w:pStyle w:val="Kazalovsebine2"/>
            <w:tabs>
              <w:tab w:val="left" w:pos="880"/>
              <w:tab w:val="right" w:leader="dot" w:pos="8493"/>
            </w:tabs>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pPr>
            <w:pStyle w:val="Kazalovsebine2"/>
            <w:tabs>
              <w:tab w:val="left" w:pos="880"/>
              <w:tab w:val="right" w:leader="dot" w:pos="8493"/>
            </w:tabs>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pPr>
            <w:pStyle w:val="Kazalovsebine1"/>
            <w:tabs>
              <w:tab w:val="left" w:pos="660"/>
              <w:tab w:val="right" w:leader="dot" w:pos="8493"/>
            </w:tabs>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pPr>
            <w:pStyle w:val="Kazalovsebine1"/>
            <w:tabs>
              <w:tab w:val="left" w:pos="660"/>
              <w:tab w:val="right" w:leader="dot" w:pos="8493"/>
            </w:tabs>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4101C9">
          <w:pPr>
            <w:spacing w:after="0"/>
          </w:pPr>
          <w:r>
            <w:rPr>
              <w:b/>
              <w:bCs/>
            </w:rPr>
            <w:fldChar w:fldCharType="end"/>
          </w:r>
        </w:p>
      </w:sdtContent>
    </w:sdt>
    <w:p w14:paraId="3A73007A" w14:textId="77777777" w:rsidR="00C26375" w:rsidRDefault="00C26375" w:rsidP="00104679"/>
    <w:p w14:paraId="69B3AFC8" w14:textId="77777777" w:rsidR="00E53B1D" w:rsidRPr="00510ED2" w:rsidRDefault="00E53B1D" w:rsidP="00FB5546">
      <w:pPr>
        <w:spacing w:after="0"/>
      </w:pPr>
    </w:p>
    <w:p w14:paraId="2D6B899D" w14:textId="77777777" w:rsidR="00144010" w:rsidRDefault="00E53B1D" w:rsidP="00104679">
      <w:r w:rsidRPr="00510ED2">
        <w:br w:type="page"/>
      </w:r>
    </w:p>
    <w:p w14:paraId="5EA0BC93" w14:textId="59C6976F" w:rsidR="00B0279F" w:rsidRPr="003A61E4" w:rsidRDefault="00F60B71" w:rsidP="003A61E4">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4CD9F8" w:rsidR="00F60B71" w:rsidRDefault="00F60B71" w:rsidP="00F60B71">
      <w:r w:rsidRPr="0035787F">
        <w:t xml:space="preserve">Neposredni proračunski uporabnik, ki dodeljuje sredstva, je Republika Slovenija, Ministrstvo za </w:t>
      </w:r>
      <w:r w:rsidR="00701D3B">
        <w:t>infrastrukturo in energetiko</w:t>
      </w:r>
      <w:r w:rsidRPr="0035787F">
        <w:t xml:space="preserve">, Langusova ulica 4, 1000 Ljubljana (v nadaljnjem besedilu: ministrstvo). </w:t>
      </w:r>
    </w:p>
    <w:p w14:paraId="37BACE5D" w14:textId="2CFBEDBD" w:rsidR="00F60B71" w:rsidRDefault="004036F8" w:rsidP="00ED37CE">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F60B71">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3A61E4">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3A61E4">
      <w:r w:rsidRPr="00203D47">
        <w:t>V nadaljevanju so navedena pravne in druge podlage in dokumenti za izvedbo predmetnega povabila:</w:t>
      </w:r>
    </w:p>
    <w:p w14:paraId="08D3BBDF" w14:textId="4AC28B42" w:rsidR="004C2C13" w:rsidRPr="00203D47" w:rsidRDefault="004C2C13" w:rsidP="004542C4">
      <w:pPr>
        <w:numPr>
          <w:ilvl w:val="0"/>
          <w:numId w:val="5"/>
        </w:numPr>
        <w:tabs>
          <w:tab w:val="left" w:pos="0"/>
        </w:tabs>
        <w:spacing w:after="0" w:line="276" w:lineRule="auto"/>
        <w:contextualSpacing/>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4542C4">
      <w:pPr>
        <w:numPr>
          <w:ilvl w:val="0"/>
          <w:numId w:val="5"/>
        </w:numPr>
        <w:tabs>
          <w:tab w:val="left" w:pos="0"/>
        </w:tabs>
        <w:spacing w:after="0" w:line="276" w:lineRule="auto"/>
        <w:contextualSpacing/>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4542C4">
      <w:pPr>
        <w:numPr>
          <w:ilvl w:val="0"/>
          <w:numId w:val="5"/>
        </w:numPr>
        <w:tabs>
          <w:tab w:val="left" w:pos="0"/>
        </w:tabs>
        <w:spacing w:after="0" w:line="276" w:lineRule="auto"/>
        <w:contextualSpacing/>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4542C4">
      <w:pPr>
        <w:numPr>
          <w:ilvl w:val="0"/>
          <w:numId w:val="5"/>
        </w:numPr>
        <w:tabs>
          <w:tab w:val="left" w:pos="0"/>
        </w:tabs>
        <w:spacing w:after="0" w:line="276" w:lineRule="auto"/>
        <w:contextualSpacing/>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4542C4">
      <w:pPr>
        <w:numPr>
          <w:ilvl w:val="0"/>
          <w:numId w:val="5"/>
        </w:numPr>
        <w:tabs>
          <w:tab w:val="left" w:pos="0"/>
        </w:tabs>
        <w:spacing w:after="0" w:line="276" w:lineRule="auto"/>
        <w:contextualSpacing/>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4542C4">
      <w:pPr>
        <w:numPr>
          <w:ilvl w:val="0"/>
          <w:numId w:val="5"/>
        </w:numPr>
        <w:tabs>
          <w:tab w:val="left" w:pos="0"/>
        </w:tabs>
        <w:spacing w:after="0" w:line="276" w:lineRule="auto"/>
        <w:contextualSpacing/>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4542C4">
      <w:pPr>
        <w:numPr>
          <w:ilvl w:val="0"/>
          <w:numId w:val="5"/>
        </w:numPr>
        <w:tabs>
          <w:tab w:val="left" w:pos="0"/>
        </w:tabs>
        <w:spacing w:after="0" w:line="276" w:lineRule="auto"/>
        <w:contextualSpacing/>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4542C4">
      <w:pPr>
        <w:numPr>
          <w:ilvl w:val="0"/>
          <w:numId w:val="5"/>
        </w:numPr>
        <w:tabs>
          <w:tab w:val="left" w:pos="0"/>
        </w:tabs>
        <w:spacing w:after="0" w:line="276" w:lineRule="auto"/>
        <w:contextualSpacing/>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4542C4">
      <w:pPr>
        <w:numPr>
          <w:ilvl w:val="0"/>
          <w:numId w:val="5"/>
        </w:numPr>
        <w:tabs>
          <w:tab w:val="left" w:pos="0"/>
        </w:tabs>
        <w:spacing w:after="0" w:line="276" w:lineRule="auto"/>
        <w:contextualSpacing/>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4542C4">
      <w:pPr>
        <w:numPr>
          <w:ilvl w:val="0"/>
          <w:numId w:val="5"/>
        </w:numPr>
        <w:tabs>
          <w:tab w:val="left" w:pos="0"/>
        </w:tabs>
        <w:spacing w:after="0" w:line="276" w:lineRule="auto"/>
        <w:contextualSpacing/>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4542C4">
      <w:pPr>
        <w:numPr>
          <w:ilvl w:val="0"/>
          <w:numId w:val="5"/>
        </w:numPr>
        <w:tabs>
          <w:tab w:val="left" w:pos="0"/>
        </w:tabs>
        <w:spacing w:after="0" w:line="276" w:lineRule="auto"/>
        <w:contextualSpacing/>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4542C4">
      <w:pPr>
        <w:numPr>
          <w:ilvl w:val="0"/>
          <w:numId w:val="5"/>
        </w:numPr>
        <w:tabs>
          <w:tab w:val="left" w:pos="0"/>
        </w:tabs>
        <w:spacing w:after="0" w:line="276" w:lineRule="auto"/>
        <w:contextualSpacing/>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405C1B7F" w:rsidR="004C2C13" w:rsidRPr="00ED37CE" w:rsidRDefault="004C2C13" w:rsidP="004542C4">
      <w:pPr>
        <w:numPr>
          <w:ilvl w:val="0"/>
          <w:numId w:val="5"/>
        </w:numPr>
        <w:tabs>
          <w:tab w:val="left" w:pos="0"/>
        </w:tabs>
        <w:spacing w:after="0" w:line="276" w:lineRule="auto"/>
        <w:contextualSpacing/>
      </w:pPr>
      <w:r w:rsidRPr="00203D47">
        <w:t>Obvestilo Komisije Smernice o izogibanju in obvladovanju nasprotja interesov v skladu s finančno uredbo (2021/C 121/01), objavljeno na</w:t>
      </w:r>
      <w:r w:rsidR="00C9395C">
        <w:t xml:space="preserve"> spletni strani:</w:t>
      </w:r>
      <w:r w:rsidRPr="00203D47">
        <w:t xml:space="preserve"> </w:t>
      </w:r>
      <w:r>
        <w:fldChar w:fldCharType="begin"/>
      </w:r>
      <w:r w:rsidR="004B1D64">
        <w:instrText>HYPERLINK "https://eur-lex.europa.eu/legal-content/SL/TXT/PDF/?uri=CELEX:52021XC0409(01)&amp;from=SL"</w:instrText>
      </w:r>
      <w:r>
        <w:fldChar w:fldCharType="separate"/>
      </w:r>
      <w:r w:rsidR="004B1D64">
        <w:rPr>
          <w:rStyle w:val="Hiperpovezava"/>
        </w:rPr>
        <w:t>OBVESTILO KOMISIJE Smernice o izogibanju in obvladovanju nasprotja interesov v skladu s finančno uredbo (2021/C 121/01)</w:t>
      </w:r>
      <w:r>
        <w:fldChar w:fldCharType="end"/>
      </w:r>
      <w:r w:rsidRPr="00203D47">
        <w:t>;</w:t>
      </w:r>
    </w:p>
    <w:p w14:paraId="1D50A6D8" w14:textId="15BB5D32" w:rsidR="005F1E8D" w:rsidRPr="00203D47" w:rsidRDefault="005F1E8D" w:rsidP="004542C4">
      <w:pPr>
        <w:numPr>
          <w:ilvl w:val="0"/>
          <w:numId w:val="5"/>
        </w:numPr>
        <w:tabs>
          <w:tab w:val="left" w:pos="0"/>
        </w:tabs>
        <w:spacing w:after="0" w:line="276" w:lineRule="auto"/>
        <w:contextualSpacing/>
      </w:pPr>
      <w:r w:rsidRPr="00203D47">
        <w:t>Smernice o državni pomoči za podnebje, varstvo okolja in energijo</w:t>
      </w:r>
      <w:r w:rsidR="00ED37CE">
        <w:t xml:space="preserve"> za leto 2022 (C(2022) 481);</w:t>
      </w:r>
    </w:p>
    <w:p w14:paraId="43B68AF9" w14:textId="4AB6D9C0" w:rsidR="004C2C13" w:rsidRPr="00203D47" w:rsidRDefault="004C2C13" w:rsidP="004542C4">
      <w:pPr>
        <w:pStyle w:val="Alineja1"/>
        <w:numPr>
          <w:ilvl w:val="0"/>
          <w:numId w:val="6"/>
        </w:numPr>
        <w:contextualSpacing/>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4542C4">
      <w:pPr>
        <w:pStyle w:val="Alineja1"/>
        <w:numPr>
          <w:ilvl w:val="0"/>
          <w:numId w:val="6"/>
        </w:numPr>
        <w:contextualSpacing/>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4542C4">
      <w:pPr>
        <w:pStyle w:val="Alineja1"/>
        <w:numPr>
          <w:ilvl w:val="0"/>
          <w:numId w:val="6"/>
        </w:numPr>
        <w:contextualSpacing/>
        <w:rPr>
          <w:rFonts w:cs="Calibri"/>
        </w:rPr>
      </w:pPr>
      <w:r w:rsidRPr="00203D47">
        <w:rPr>
          <w:rFonts w:cs="Calibri"/>
        </w:rPr>
        <w:t>Proračun Republike Slovenije za leto 2026 (Uradni list RS, št. 104/24);</w:t>
      </w:r>
    </w:p>
    <w:p w14:paraId="11D49E7D" w14:textId="4C51E6E6" w:rsidR="004C2C13" w:rsidRPr="00203D47" w:rsidRDefault="004C2C13" w:rsidP="004542C4">
      <w:pPr>
        <w:pStyle w:val="Alineja1"/>
        <w:numPr>
          <w:ilvl w:val="0"/>
          <w:numId w:val="6"/>
        </w:numPr>
        <w:contextualSpacing/>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4542C4">
      <w:pPr>
        <w:pStyle w:val="Alineja1"/>
        <w:numPr>
          <w:ilvl w:val="0"/>
          <w:numId w:val="6"/>
        </w:numPr>
        <w:contextualSpacing/>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4542C4">
      <w:pPr>
        <w:pStyle w:val="Alineja1"/>
        <w:numPr>
          <w:ilvl w:val="0"/>
          <w:numId w:val="6"/>
        </w:numPr>
        <w:contextualSpacing/>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4542C4">
      <w:pPr>
        <w:pStyle w:val="Alineja1"/>
        <w:numPr>
          <w:ilvl w:val="0"/>
          <w:numId w:val="6"/>
        </w:numPr>
        <w:contextualSpacing/>
        <w:rPr>
          <w:rFonts w:cs="Calibri"/>
        </w:rPr>
      </w:pPr>
      <w:r w:rsidRPr="00203D47">
        <w:rPr>
          <w:rFonts w:cs="Calibri"/>
        </w:rPr>
        <w:t>Zakon o poslovni skrivnosti (Uradni list RS, št. 22/19);</w:t>
      </w:r>
    </w:p>
    <w:p w14:paraId="1970D202" w14:textId="45068178" w:rsidR="004C2C13" w:rsidRPr="00203D47" w:rsidRDefault="004C2C13" w:rsidP="004542C4">
      <w:pPr>
        <w:pStyle w:val="Alineja1"/>
        <w:numPr>
          <w:ilvl w:val="0"/>
          <w:numId w:val="6"/>
        </w:numPr>
        <w:contextualSpacing/>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4542C4">
      <w:pPr>
        <w:pStyle w:val="Alineja1"/>
        <w:numPr>
          <w:ilvl w:val="0"/>
          <w:numId w:val="6"/>
        </w:numPr>
        <w:contextualSpacing/>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4542C4">
      <w:pPr>
        <w:pStyle w:val="Alineja1"/>
        <w:numPr>
          <w:ilvl w:val="0"/>
          <w:numId w:val="6"/>
        </w:numPr>
        <w:contextualSpacing/>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4542C4">
      <w:pPr>
        <w:pStyle w:val="Alineja1"/>
        <w:numPr>
          <w:ilvl w:val="0"/>
          <w:numId w:val="6"/>
        </w:numPr>
        <w:contextualSpacing/>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4542C4">
      <w:pPr>
        <w:pStyle w:val="Alineja1"/>
        <w:numPr>
          <w:ilvl w:val="0"/>
          <w:numId w:val="6"/>
        </w:numPr>
        <w:contextualSpacing/>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4542C4">
      <w:pPr>
        <w:pStyle w:val="Alineja1"/>
        <w:numPr>
          <w:ilvl w:val="0"/>
          <w:numId w:val="6"/>
        </w:numPr>
        <w:contextualSpacing/>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4542C4">
      <w:pPr>
        <w:pStyle w:val="Alineja1"/>
        <w:numPr>
          <w:ilvl w:val="0"/>
          <w:numId w:val="6"/>
        </w:numPr>
        <w:contextualSpacing/>
        <w:rPr>
          <w:rFonts w:cs="Calibri"/>
        </w:rPr>
      </w:pPr>
      <w:r w:rsidRPr="00203D47">
        <w:t>Zakon o učinkoviti rabi energije (Uradni list RS, št. 158/20);</w:t>
      </w:r>
    </w:p>
    <w:p w14:paraId="4CC1CAD5" w14:textId="332117F6" w:rsidR="00D61910" w:rsidRPr="00203D47" w:rsidRDefault="00D61910" w:rsidP="004542C4">
      <w:pPr>
        <w:pStyle w:val="Alineja1"/>
        <w:numPr>
          <w:ilvl w:val="0"/>
          <w:numId w:val="6"/>
        </w:numPr>
        <w:contextualSpacing/>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4542C4">
      <w:pPr>
        <w:pStyle w:val="Alineja1"/>
        <w:numPr>
          <w:ilvl w:val="0"/>
          <w:numId w:val="6"/>
        </w:numPr>
        <w:contextualSpacing/>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4542C4">
      <w:pPr>
        <w:pStyle w:val="Alineja1"/>
        <w:numPr>
          <w:ilvl w:val="0"/>
          <w:numId w:val="6"/>
        </w:numPr>
        <w:contextualSpacing/>
        <w:rPr>
          <w:rFonts w:cs="Calibri"/>
        </w:rPr>
      </w:pPr>
      <w:r w:rsidRPr="00203D47">
        <w:t>Zakon o zadrugah (Uradni list RS, št. 97/09 – uradno prečiščeno besedilo in 121/21; v nadaljnjem besedilu: ZZad);</w:t>
      </w:r>
    </w:p>
    <w:p w14:paraId="27CB3AB4" w14:textId="77777777" w:rsidR="00D61910" w:rsidRPr="00712C44" w:rsidRDefault="00D61910" w:rsidP="004542C4">
      <w:pPr>
        <w:pStyle w:val="Alineja1"/>
        <w:numPr>
          <w:ilvl w:val="0"/>
          <w:numId w:val="6"/>
        </w:numPr>
        <w:contextualSpacing/>
        <w:rPr>
          <w:rFonts w:cs="Calibri"/>
        </w:rPr>
      </w:pPr>
      <w:r w:rsidRPr="00203D47">
        <w:t>Zakon o varstvu okolja (Uradni list RS, št. 44/22, 18/23 – ZDU-1O, 78/23 – ZUNPEOVE, 23/24 in 21/25 - ZOPVOOV);</w:t>
      </w:r>
    </w:p>
    <w:p w14:paraId="443FEBAE" w14:textId="310B3970" w:rsidR="00712C44" w:rsidRPr="00203D47" w:rsidRDefault="00712C44" w:rsidP="004542C4">
      <w:pPr>
        <w:pStyle w:val="Alineja1"/>
        <w:numPr>
          <w:ilvl w:val="0"/>
          <w:numId w:val="6"/>
        </w:numPr>
        <w:contextualSpacing/>
        <w:rPr>
          <w:rFonts w:cs="Calibri"/>
        </w:rPr>
      </w:pPr>
      <w:r w:rsidRPr="00712C44">
        <w:rPr>
          <w:rFonts w:cs="Calibri"/>
        </w:rPr>
        <w:t>Podnebni zakon (Uradni list RS, št. 56/25);</w:t>
      </w:r>
    </w:p>
    <w:p w14:paraId="4F78E24B" w14:textId="7CE55FB5" w:rsidR="00D61910" w:rsidRPr="00203D47" w:rsidRDefault="00D61910" w:rsidP="004542C4">
      <w:pPr>
        <w:pStyle w:val="Alineja1"/>
        <w:numPr>
          <w:ilvl w:val="0"/>
          <w:numId w:val="6"/>
        </w:numPr>
        <w:contextualSpacing/>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4542C4">
      <w:pPr>
        <w:pStyle w:val="Alineja1"/>
        <w:numPr>
          <w:ilvl w:val="0"/>
          <w:numId w:val="6"/>
        </w:numPr>
        <w:contextualSpacing/>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4542C4">
      <w:pPr>
        <w:pStyle w:val="Alineja1"/>
        <w:numPr>
          <w:ilvl w:val="0"/>
          <w:numId w:val="6"/>
        </w:numPr>
        <w:contextualSpacing/>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4542C4">
      <w:pPr>
        <w:pStyle w:val="Alineja1"/>
        <w:numPr>
          <w:ilvl w:val="0"/>
          <w:numId w:val="6"/>
        </w:numPr>
        <w:contextualSpacing/>
        <w:rPr>
          <w:rFonts w:cs="Calibri"/>
        </w:rPr>
      </w:pPr>
      <w:r w:rsidRPr="00203D47">
        <w:rPr>
          <w:rFonts w:cs="Calibri"/>
        </w:rPr>
        <w:t>Uredba o zelenem javnem naročanju (Uradni list RS, št. 51/17, 64/19, 121/21 in 132/23);</w:t>
      </w:r>
    </w:p>
    <w:p w14:paraId="262DB235" w14:textId="77777777" w:rsidR="004C2C13" w:rsidRPr="00203D47" w:rsidRDefault="004C2C13" w:rsidP="004542C4">
      <w:pPr>
        <w:pStyle w:val="Alineja1"/>
        <w:numPr>
          <w:ilvl w:val="0"/>
          <w:numId w:val="6"/>
        </w:numPr>
        <w:contextualSpacing/>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4542C4">
      <w:pPr>
        <w:pStyle w:val="Alineja1"/>
        <w:numPr>
          <w:ilvl w:val="0"/>
          <w:numId w:val="6"/>
        </w:numPr>
        <w:contextualSpacing/>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4542C4">
      <w:pPr>
        <w:pStyle w:val="Alineja1"/>
        <w:numPr>
          <w:ilvl w:val="0"/>
          <w:numId w:val="6"/>
        </w:numPr>
        <w:contextualSpacing/>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4542C4">
      <w:pPr>
        <w:pStyle w:val="Alineja1"/>
        <w:numPr>
          <w:ilvl w:val="0"/>
          <w:numId w:val="6"/>
        </w:numPr>
        <w:contextualSpacing/>
        <w:rPr>
          <w:rFonts w:cs="Calibri"/>
        </w:rPr>
      </w:pPr>
      <w:r w:rsidRPr="00203D47">
        <w:rPr>
          <w:rFonts w:cs="Calibri"/>
        </w:rPr>
        <w:t>Uredba o razvrščanju objektov (Uradni list RS, št. 96/22);</w:t>
      </w:r>
    </w:p>
    <w:p w14:paraId="0F0850C4" w14:textId="77777777" w:rsidR="004C2C13" w:rsidRPr="00203D47" w:rsidRDefault="004C2C13" w:rsidP="004542C4">
      <w:pPr>
        <w:pStyle w:val="Alineja1"/>
        <w:numPr>
          <w:ilvl w:val="0"/>
          <w:numId w:val="6"/>
        </w:numPr>
        <w:contextualSpacing/>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4542C4">
      <w:pPr>
        <w:pStyle w:val="Alineja1"/>
        <w:numPr>
          <w:ilvl w:val="0"/>
          <w:numId w:val="6"/>
        </w:numPr>
        <w:contextualSpacing/>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4542C4">
      <w:pPr>
        <w:pStyle w:val="Alineja1"/>
        <w:numPr>
          <w:ilvl w:val="0"/>
          <w:numId w:val="6"/>
        </w:numPr>
        <w:contextualSpacing/>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4542C4">
      <w:pPr>
        <w:pStyle w:val="Alineja1"/>
        <w:numPr>
          <w:ilvl w:val="0"/>
          <w:numId w:val="6"/>
        </w:numPr>
        <w:contextualSpacing/>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4542C4">
      <w:pPr>
        <w:pStyle w:val="Alineja1"/>
        <w:numPr>
          <w:ilvl w:val="0"/>
          <w:numId w:val="6"/>
        </w:numPr>
        <w:contextualSpacing/>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3"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4542C4">
      <w:pPr>
        <w:pStyle w:val="Alineja1"/>
        <w:numPr>
          <w:ilvl w:val="0"/>
          <w:numId w:val="6"/>
        </w:numPr>
        <w:contextualSpacing/>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4542C4">
      <w:pPr>
        <w:pStyle w:val="Alineja1"/>
        <w:numPr>
          <w:ilvl w:val="0"/>
          <w:numId w:val="6"/>
        </w:numPr>
        <w:contextualSpacing/>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4542C4">
      <w:pPr>
        <w:pStyle w:val="Odstavekseznama"/>
        <w:numPr>
          <w:ilvl w:val="0"/>
          <w:numId w:val="6"/>
        </w:numPr>
      </w:pPr>
      <w:r w:rsidRPr="00203D47">
        <w:t xml:space="preserve">Dokumenti in gradiva v zvezi z izvedbo aktivnosti črpanja sredstev Sklada za modernizacijo, objavljeni na spletni strani: </w:t>
      </w:r>
      <w:hyperlink r:id="rId14" w:history="1">
        <w:r w:rsidRPr="00203D47">
          <w:rPr>
            <w:rStyle w:val="Hiperpovezava"/>
          </w:rPr>
          <w:t>https://modernisationfund.eu/documents/</w:t>
        </w:r>
      </w:hyperlink>
      <w:r w:rsidRPr="00203D47">
        <w:t>;</w:t>
      </w:r>
    </w:p>
    <w:p w14:paraId="3A1CBF70" w14:textId="2F2E0B31" w:rsidR="00D44D36" w:rsidRPr="00203D47" w:rsidRDefault="005D18DC" w:rsidP="004542C4">
      <w:pPr>
        <w:pStyle w:val="Alineja1"/>
        <w:numPr>
          <w:ilvl w:val="0"/>
          <w:numId w:val="6"/>
        </w:numPr>
        <w:contextualSpacing/>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w:t>
      </w:r>
      <w:r w:rsidR="00D44D36" w:rsidRPr="00203D47">
        <w:rPr>
          <w:rFonts w:asciiTheme="minorHAnsi" w:hAnsiTheme="minorHAnsi"/>
        </w:rPr>
        <w:t xml:space="preserve">EIB Project </w:t>
      </w:r>
      <w:proofErr w:type="spellStart"/>
      <w:r w:rsidR="00D44D36" w:rsidRPr="00203D47">
        <w:rPr>
          <w:rFonts w:asciiTheme="minorHAnsi" w:hAnsiTheme="minorHAnsi"/>
        </w:rPr>
        <w:t>Carbon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Footprint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for</w:t>
      </w:r>
      <w:proofErr w:type="spellEnd"/>
      <w:r w:rsidR="00D44D36" w:rsidRPr="00203D47">
        <w:rPr>
          <w:rFonts w:asciiTheme="minorHAnsi" w:hAnsiTheme="minorHAnsi"/>
        </w:rPr>
        <w:t xml:space="preserve"> </w:t>
      </w:r>
      <w:proofErr w:type="spellStart"/>
      <w:r w:rsidR="00D44D36" w:rsidRPr="00203D47">
        <w:rPr>
          <w:rFonts w:asciiTheme="minorHAnsi" w:hAnsiTheme="minorHAnsi"/>
        </w:rPr>
        <w:t>the</w:t>
      </w:r>
      <w:proofErr w:type="spellEnd"/>
      <w:r w:rsidR="00D44D36" w:rsidRPr="00203D47">
        <w:rPr>
          <w:rFonts w:asciiTheme="minorHAnsi" w:hAnsiTheme="minorHAnsi"/>
        </w:rPr>
        <w:t xml:space="preserve"> </w:t>
      </w:r>
      <w:proofErr w:type="spellStart"/>
      <w:r w:rsidR="00D44D36" w:rsidRPr="00203D47">
        <w:rPr>
          <w:rFonts w:asciiTheme="minorHAnsi" w:hAnsiTheme="minorHAnsi"/>
        </w:rPr>
        <w:t>assessment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of</w:t>
      </w:r>
      <w:proofErr w:type="spellEnd"/>
      <w:r w:rsidR="00D44D36" w:rsidRPr="00203D47">
        <w:rPr>
          <w:rFonts w:asciiTheme="minorHAnsi" w:hAnsiTheme="minorHAnsi"/>
        </w:rPr>
        <w:t xml:space="preserve"> </w:t>
      </w:r>
      <w:proofErr w:type="spellStart"/>
      <w:r w:rsidR="00D44D36" w:rsidRPr="00203D47">
        <w:rPr>
          <w:rFonts w:asciiTheme="minorHAnsi" w:hAnsiTheme="minorHAnsi"/>
        </w:rPr>
        <w:t>project</w:t>
      </w:r>
      <w:proofErr w:type="spellEnd"/>
      <w:r w:rsidR="00D44D36" w:rsidRPr="00203D47">
        <w:rPr>
          <w:rFonts w:asciiTheme="minorHAnsi" w:hAnsiTheme="minorHAnsi"/>
        </w:rPr>
        <w:t xml:space="preserve"> </w:t>
      </w:r>
      <w:proofErr w:type="spellStart"/>
      <w:r w:rsidR="00D44D36" w:rsidRPr="00203D47">
        <w:rPr>
          <w:rFonts w:asciiTheme="minorHAnsi" w:hAnsiTheme="minorHAnsi"/>
        </w:rPr>
        <w:t>greenhouse</w:t>
      </w:r>
      <w:proofErr w:type="spellEnd"/>
      <w:r w:rsidR="00D44D36" w:rsidRPr="00203D47">
        <w:rPr>
          <w:rFonts w:asciiTheme="minorHAnsi" w:hAnsiTheme="minorHAnsi"/>
        </w:rPr>
        <w:t xml:space="preserve"> gas </w:t>
      </w:r>
      <w:proofErr w:type="spellStart"/>
      <w:r w:rsidR="00D44D36" w:rsidRPr="00203D47">
        <w:rPr>
          <w:rFonts w:asciiTheme="minorHAnsi" w:hAnsiTheme="minorHAnsi"/>
        </w:rPr>
        <w:t>emissions</w:t>
      </w:r>
      <w:proofErr w:type="spellEnd"/>
      <w:r w:rsidR="00D44D36" w:rsidRPr="00203D47">
        <w:rPr>
          <w:rFonts w:asciiTheme="minorHAnsi" w:hAnsiTheme="minorHAnsi"/>
        </w:rPr>
        <w:t xml:space="preserve"> </w:t>
      </w:r>
      <w:proofErr w:type="spellStart"/>
      <w:r w:rsidR="00D44D36" w:rsidRPr="00203D47">
        <w:rPr>
          <w:rFonts w:asciiTheme="minorHAnsi" w:hAnsiTheme="minorHAnsi"/>
        </w:rPr>
        <w:t>and</w:t>
      </w:r>
      <w:proofErr w:type="spellEnd"/>
      <w:r w:rsidR="00D44D36" w:rsidRPr="00203D47">
        <w:rPr>
          <w:rFonts w:asciiTheme="minorHAnsi" w:hAnsiTheme="minorHAnsi"/>
        </w:rPr>
        <w:t xml:space="preserve"> </w:t>
      </w:r>
      <w:proofErr w:type="spellStart"/>
      <w:r w:rsidR="00D44D36" w:rsidRPr="00203D47">
        <w:rPr>
          <w:rFonts w:asciiTheme="minorHAnsi" w:hAnsiTheme="minorHAnsi"/>
        </w:rPr>
        <w:t>emission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variations</w:t>
      </w:r>
      <w:proofErr w:type="spellEnd"/>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5"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4542C4">
      <w:pPr>
        <w:pStyle w:val="Alineja1"/>
        <w:numPr>
          <w:ilvl w:val="0"/>
          <w:numId w:val="6"/>
        </w:numPr>
        <w:contextualSpacing/>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6"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4542C4">
      <w:pPr>
        <w:pStyle w:val="Alineja1"/>
        <w:numPr>
          <w:ilvl w:val="0"/>
          <w:numId w:val="6"/>
        </w:numPr>
        <w:contextualSpacing/>
        <w:rPr>
          <w:rFonts w:asciiTheme="minorHAnsi" w:hAnsiTheme="minorHAnsi"/>
        </w:rPr>
      </w:pPr>
      <w:r w:rsidRPr="00203D47">
        <w:rPr>
          <w:rFonts w:asciiTheme="minorHAnsi" w:hAnsiTheme="minorHAnsi"/>
        </w:rPr>
        <w:lastRenderedPageBreak/>
        <w:t xml:space="preserve">EIB </w:t>
      </w:r>
      <w:proofErr w:type="spellStart"/>
      <w:r w:rsidRPr="00203D47">
        <w:rPr>
          <w:rFonts w:asciiTheme="minorHAnsi" w:hAnsiTheme="minorHAnsi"/>
        </w:rPr>
        <w:t>Confirmation</w:t>
      </w:r>
      <w:proofErr w:type="spellEnd"/>
      <w:r w:rsidRPr="00203D47">
        <w:rPr>
          <w:rFonts w:asciiTheme="minorHAnsi" w:hAnsiTheme="minorHAnsi"/>
        </w:rPr>
        <w:t xml:space="preserve"> </w:t>
      </w:r>
      <w:proofErr w:type="spellStart"/>
      <w:r w:rsidRPr="00203D47">
        <w:rPr>
          <w:rFonts w:asciiTheme="minorHAnsi" w:hAnsiTheme="minorHAnsi"/>
        </w:rPr>
        <w:t>of</w:t>
      </w:r>
      <w:proofErr w:type="spellEnd"/>
      <w:r w:rsidRPr="00203D47">
        <w:rPr>
          <w:rFonts w:asciiTheme="minorHAnsi" w:hAnsiTheme="minorHAnsi"/>
        </w:rPr>
        <w:t xml:space="preserve"> </w:t>
      </w:r>
      <w:proofErr w:type="spellStart"/>
      <w:r w:rsidRPr="00203D47">
        <w:rPr>
          <w:rFonts w:asciiTheme="minorHAnsi" w:hAnsiTheme="minorHAnsi"/>
        </w:rPr>
        <w:t>Priority</w:t>
      </w:r>
      <w:proofErr w:type="spellEnd"/>
      <w:r w:rsidRPr="00203D47">
        <w:rPr>
          <w:rFonts w:asciiTheme="minorHAnsi" w:hAnsiTheme="minorHAnsi"/>
        </w:rPr>
        <w:t xml:space="preserve"> Investment, Investment </w:t>
      </w:r>
      <w:proofErr w:type="spellStart"/>
      <w:r w:rsidRPr="00203D47">
        <w:rPr>
          <w:rFonts w:asciiTheme="minorHAnsi" w:hAnsiTheme="minorHAnsi"/>
        </w:rPr>
        <w:t>Proposal</w:t>
      </w:r>
      <w:proofErr w:type="spellEnd"/>
      <w:r w:rsidRPr="00203D47">
        <w:rPr>
          <w:rFonts w:asciiTheme="minorHAnsi" w:hAnsiTheme="minorHAnsi"/>
        </w:rPr>
        <w:t xml:space="preserve">: </w:t>
      </w:r>
      <w:proofErr w:type="spellStart"/>
      <w:r w:rsidRPr="00203D47">
        <w:rPr>
          <w:rFonts w:asciiTheme="minorHAnsi" w:hAnsiTheme="minorHAnsi"/>
        </w:rPr>
        <w:t>Scheme</w:t>
      </w:r>
      <w:proofErr w:type="spellEnd"/>
      <w:r w:rsidRPr="00203D47">
        <w:rPr>
          <w:rFonts w:asciiTheme="minorHAnsi" w:hAnsiTheme="minorHAnsi"/>
        </w:rPr>
        <w:t xml:space="preserve"> </w:t>
      </w:r>
      <w:r w:rsidR="00712C44">
        <w:rPr>
          <w:rFonts w:asciiTheme="minorHAnsi" w:hAnsiTheme="minorHAnsi"/>
        </w:rPr>
        <w:t>EE</w:t>
      </w:r>
      <w:r w:rsidRPr="00203D47">
        <w:rPr>
          <w:rFonts w:asciiTheme="minorHAnsi" w:hAnsiTheme="minorHAnsi"/>
        </w:rPr>
        <w:t xml:space="preserve"> (Part A): </w:t>
      </w:r>
      <w:proofErr w:type="spellStart"/>
      <w:r w:rsidR="00712C44">
        <w:rPr>
          <w:rFonts w:asciiTheme="minorHAnsi" w:hAnsiTheme="minorHAnsi"/>
        </w:rPr>
        <w:t>Modernisation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development</w:t>
      </w:r>
      <w:proofErr w:type="spellEnd"/>
      <w:r w:rsidR="00712C44">
        <w:rPr>
          <w:rFonts w:asciiTheme="minorHAnsi" w:hAnsiTheme="minorHAnsi"/>
        </w:rPr>
        <w:t xml:space="preserve"> </w:t>
      </w:r>
      <w:proofErr w:type="spellStart"/>
      <w:r w:rsidR="00712C44">
        <w:rPr>
          <w:rFonts w:asciiTheme="minorHAnsi" w:hAnsiTheme="minorHAnsi"/>
        </w:rPr>
        <w:t>of</w:t>
      </w:r>
      <w:proofErr w:type="spellEnd"/>
      <w:r w:rsidR="00712C44">
        <w:rPr>
          <w:rFonts w:asciiTheme="minorHAnsi" w:hAnsiTheme="minorHAnsi"/>
        </w:rPr>
        <w:t xml:space="preserve"> </w:t>
      </w:r>
      <w:proofErr w:type="spellStart"/>
      <w:r w:rsidR="00712C44">
        <w:rPr>
          <w:rFonts w:asciiTheme="minorHAnsi" w:hAnsiTheme="minorHAnsi"/>
        </w:rPr>
        <w:t>the</w:t>
      </w:r>
      <w:proofErr w:type="spellEnd"/>
      <w:r w:rsidR="00712C44">
        <w:rPr>
          <w:rFonts w:asciiTheme="minorHAnsi" w:hAnsiTheme="minorHAnsi"/>
        </w:rPr>
        <w:t xml:space="preserve"> </w:t>
      </w:r>
      <w:proofErr w:type="spellStart"/>
      <w:r w:rsidR="00712C44">
        <w:rPr>
          <w:rFonts w:asciiTheme="minorHAnsi" w:hAnsiTheme="minorHAnsi"/>
        </w:rPr>
        <w:t>electricity</w:t>
      </w:r>
      <w:proofErr w:type="spellEnd"/>
      <w:r w:rsidR="00712C44">
        <w:rPr>
          <w:rFonts w:asciiTheme="minorHAnsi" w:hAnsiTheme="minorHAnsi"/>
        </w:rPr>
        <w:t xml:space="preserve"> </w:t>
      </w:r>
      <w:proofErr w:type="spellStart"/>
      <w:r w:rsidR="00712C44">
        <w:rPr>
          <w:rFonts w:asciiTheme="minorHAnsi" w:hAnsiTheme="minorHAnsi"/>
        </w:rPr>
        <w:t>transmission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distribution</w:t>
      </w:r>
      <w:proofErr w:type="spellEnd"/>
      <w:r w:rsidR="00712C44">
        <w:rPr>
          <w:rFonts w:asciiTheme="minorHAnsi" w:hAnsiTheme="minorHAnsi"/>
        </w:rPr>
        <w:t xml:space="preserve"> </w:t>
      </w:r>
      <w:proofErr w:type="spellStart"/>
      <w:r w:rsidR="00712C44">
        <w:rPr>
          <w:rFonts w:asciiTheme="minorHAnsi" w:hAnsiTheme="minorHAnsi"/>
        </w:rPr>
        <w:t>network</w:t>
      </w:r>
      <w:proofErr w:type="spellEnd"/>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4542C4">
      <w:pPr>
        <w:pStyle w:val="Odstavekseznama"/>
        <w:numPr>
          <w:ilvl w:val="0"/>
          <w:numId w:val="6"/>
        </w:numPr>
      </w:pPr>
      <w:r w:rsidRPr="00203D47">
        <w:t xml:space="preserve">Posodobljeni Celoviti nacionalni energetski in podnebni načrt Republike Slovenije (NEPN 2024), december 2024, objavljen na spletni strani: </w:t>
      </w:r>
      <w:hyperlink r:id="rId17"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4542C4">
      <w:pPr>
        <w:numPr>
          <w:ilvl w:val="0"/>
          <w:numId w:val="6"/>
        </w:numPr>
        <w:spacing w:after="0" w:line="276" w:lineRule="auto"/>
        <w:contextualSpacing/>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3A61E4">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D17F6D">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9A69C2">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9A69C2">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4036F8">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4036F8">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3A61E4">
      <w:pPr>
        <w:pStyle w:val="Naslov1"/>
      </w:pPr>
      <w:bookmarkStart w:id="4" w:name="_Toc201566793"/>
      <w:r>
        <w:t>Predmet povabila</w:t>
      </w:r>
      <w:bookmarkEnd w:id="4"/>
    </w:p>
    <w:p w14:paraId="749280A5" w14:textId="1A55B839" w:rsidR="00D939B0" w:rsidRDefault="00AC5E5F" w:rsidP="00AC5E5F">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AC5E5F">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C1779F">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proofErr w:type="spellStart"/>
      <w:r w:rsidR="00BC589B">
        <w:t>Advanced</w:t>
      </w:r>
      <w:proofErr w:type="spellEnd"/>
      <w:r w:rsidR="00BC589B">
        <w:t xml:space="preserve"> </w:t>
      </w:r>
      <w:proofErr w:type="spellStart"/>
      <w:r w:rsidR="00BC589B">
        <w:t>Distribution</w:t>
      </w:r>
      <w:proofErr w:type="spellEnd"/>
      <w:r w:rsidR="00BC589B">
        <w:t xml:space="preserve"> Management </w:t>
      </w:r>
      <w:proofErr w:type="spellStart"/>
      <w:r w:rsidR="00BC589B">
        <w:t>Systems</w:t>
      </w:r>
      <w:proofErr w:type="spellEnd"/>
      <w:r w:rsidR="00BC589B">
        <w:t xml:space="preserve">, </w:t>
      </w:r>
      <w:r w:rsidR="00ED77C6" w:rsidRPr="00ED77C6">
        <w:t>ADMS)</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6A7275">
      <w:pPr>
        <w:pStyle w:val="Naslov1"/>
        <w:ind w:left="431" w:hanging="431"/>
      </w:pPr>
      <w:bookmarkStart w:id="5" w:name="_Toc201566794"/>
      <w:r>
        <w:t>Upravičen namen</w:t>
      </w:r>
      <w:bookmarkEnd w:id="5"/>
    </w:p>
    <w:p w14:paraId="33EE3F17" w14:textId="234575A4" w:rsidR="006A7275" w:rsidRDefault="006A7275" w:rsidP="006A7275">
      <w:r>
        <w:t>Upravičen namen po tem povabilu zajema naslednje aktivnosti:</w:t>
      </w:r>
    </w:p>
    <w:p w14:paraId="354FC392" w14:textId="0C7FC6E2" w:rsidR="006A7275" w:rsidRDefault="00BC589B"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4542C4">
      <w:pPr>
        <w:pStyle w:val="Odstavekseznama"/>
        <w:numPr>
          <w:ilvl w:val="0"/>
          <w:numId w:val="7"/>
        </w:numPr>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4542C4">
      <w:pPr>
        <w:pStyle w:val="Odstavekseznama"/>
        <w:numPr>
          <w:ilvl w:val="0"/>
          <w:numId w:val="7"/>
        </w:numPr>
      </w:pPr>
      <w:r>
        <w:t>storitev strokovnega nadzora gradnje</w:t>
      </w:r>
      <w:r w:rsidR="00EC08B2">
        <w:t>.</w:t>
      </w:r>
    </w:p>
    <w:p w14:paraId="57A63BDE" w14:textId="6010AB75" w:rsidR="006A7275" w:rsidRDefault="006A7275" w:rsidP="006A7275">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6A7275">
      <w:r>
        <w:t>Za naložbo, ki vsebuje vse ali del zgornjih aktivnosti, vlagatelj odda eno celovito vlogo.</w:t>
      </w:r>
    </w:p>
    <w:p w14:paraId="1B42ABD6" w14:textId="57854657" w:rsidR="0097665B" w:rsidRPr="007E371F" w:rsidRDefault="00203981" w:rsidP="003A61E4">
      <w:pPr>
        <w:pStyle w:val="Naslov1"/>
      </w:pPr>
      <w:bookmarkStart w:id="6" w:name="_Toc201566795"/>
      <w:r>
        <w:t>V</w:t>
      </w:r>
      <w:r w:rsidR="00E25E1C" w:rsidRPr="007E371F">
        <w:t>lagatelji</w:t>
      </w:r>
      <w:bookmarkEnd w:id="6"/>
    </w:p>
    <w:p w14:paraId="054646B1" w14:textId="4850CA5F" w:rsidR="00DE5B3C" w:rsidRDefault="00C1779F" w:rsidP="00DE5B3C">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DE5B3C">
      <w:r w:rsidRPr="00C72A43">
        <w:t xml:space="preserve">Vlagatelj po tem </w:t>
      </w:r>
      <w:r>
        <w:t>povabilu</w:t>
      </w:r>
      <w:r w:rsidRPr="00C72A43">
        <w:t xml:space="preserve"> lahko nastopa:</w:t>
      </w:r>
    </w:p>
    <w:p w14:paraId="2E2E8531" w14:textId="0C67B251" w:rsidR="00C72A43" w:rsidRDefault="00C72A43" w:rsidP="00C72A43">
      <w:pPr>
        <w:pStyle w:val="Odstavekseznama"/>
        <w:numPr>
          <w:ilvl w:val="0"/>
          <w:numId w:val="14"/>
        </w:numPr>
      </w:pPr>
      <w:r w:rsidRPr="00C72A43">
        <w:t>samostojno ali</w:t>
      </w:r>
    </w:p>
    <w:p w14:paraId="0E3ABE0F" w14:textId="2F2183B1" w:rsidR="00C72A43" w:rsidRDefault="00C72A43" w:rsidP="00C72A43">
      <w:pPr>
        <w:pStyle w:val="Odstavekseznama"/>
        <w:numPr>
          <w:ilvl w:val="0"/>
          <w:numId w:val="14"/>
        </w:numPr>
      </w:pPr>
      <w:r>
        <w:t xml:space="preserve">kot vodilni partner v konzorciju, katerega sestavljajo dve ali več gospodarskih družb, ki </w:t>
      </w:r>
    </w:p>
    <w:p w14:paraId="5A9F4E5E" w14:textId="77777777" w:rsidR="00C72A43" w:rsidRDefault="00C72A43" w:rsidP="00C72A43">
      <w:pPr>
        <w:pStyle w:val="Odstavekseznama"/>
        <w:numPr>
          <w:ilvl w:val="0"/>
          <w:numId w:val="14"/>
        </w:numPr>
      </w:pPr>
      <w:r>
        <w:t>izpolnjujejo pogoje za vlagatelja iz prvega odstavka te točke.</w:t>
      </w:r>
    </w:p>
    <w:p w14:paraId="081B3510" w14:textId="204A0948" w:rsidR="00C72A43" w:rsidRDefault="00C72A43" w:rsidP="00C72A43">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275ECF">
      <w:pPr>
        <w:widowControl w:val="0"/>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275ECF">
      <w:pPr>
        <w:widowControl w:val="0"/>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275ECF">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E018D7">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E018D7">
      <w:pPr>
        <w:pStyle w:val="Nastevanje2"/>
        <w:numPr>
          <w:ilvl w:val="0"/>
          <w:numId w:val="0"/>
        </w:numPr>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275ECF">
      <w:pPr>
        <w:pStyle w:val="Naslov1"/>
      </w:pPr>
      <w:bookmarkStart w:id="8" w:name="_Toc201566796"/>
      <w:r>
        <w:t>Upravičeni stroški</w:t>
      </w:r>
      <w:bookmarkEnd w:id="8"/>
    </w:p>
    <w:p w14:paraId="432B6FE9" w14:textId="6A46A7BD" w:rsidR="00275ECF" w:rsidRDefault="00275ECF" w:rsidP="00275ECF">
      <w:r>
        <w:t xml:space="preserve">Upravičeni stroški </w:t>
      </w:r>
      <w:r w:rsidR="00093097">
        <w:t xml:space="preserve">po tem povabilu </w:t>
      </w:r>
      <w:r>
        <w:t>so:</w:t>
      </w:r>
    </w:p>
    <w:p w14:paraId="2082E3AC" w14:textId="3AF66313" w:rsidR="00E2300E" w:rsidRDefault="00093097" w:rsidP="004542C4">
      <w:pPr>
        <w:pStyle w:val="Odstavekseznama"/>
        <w:numPr>
          <w:ilvl w:val="0"/>
          <w:numId w:val="9"/>
        </w:numPr>
      </w:pPr>
      <w:r>
        <w:t xml:space="preserve">izdelava </w:t>
      </w:r>
      <w:r w:rsidR="00E2300E">
        <w:t>projektn</w:t>
      </w:r>
      <w:r>
        <w:t>e in investicijske</w:t>
      </w:r>
      <w:r w:rsidR="00E2300E">
        <w:t xml:space="preserve"> dokumentacij</w:t>
      </w:r>
      <w:r>
        <w:t>e,</w:t>
      </w:r>
    </w:p>
    <w:p w14:paraId="5B34DE41" w14:textId="4E0DE5CE" w:rsidR="007D2EAD" w:rsidRDefault="00E2300E" w:rsidP="004542C4">
      <w:pPr>
        <w:pStyle w:val="Odstavekseznama"/>
        <w:numPr>
          <w:ilvl w:val="0"/>
          <w:numId w:val="9"/>
        </w:numPr>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4542C4">
      <w:pPr>
        <w:pStyle w:val="Odstavekseznama"/>
        <w:numPr>
          <w:ilvl w:val="0"/>
          <w:numId w:val="9"/>
        </w:numPr>
      </w:pPr>
      <w:r>
        <w:t>oprem</w:t>
      </w:r>
      <w:r w:rsidR="00093097">
        <w:t>a</w:t>
      </w:r>
      <w:r>
        <w:t xml:space="preserve"> in druga opredmetena osnovna sredstva,</w:t>
      </w:r>
    </w:p>
    <w:p w14:paraId="5560ED50" w14:textId="12EE5257" w:rsidR="00E2300E" w:rsidRDefault="00E2300E" w:rsidP="004542C4">
      <w:pPr>
        <w:pStyle w:val="Odstavekseznama"/>
        <w:numPr>
          <w:ilvl w:val="0"/>
          <w:numId w:val="9"/>
        </w:numPr>
      </w:pPr>
      <w:r>
        <w:t>n</w:t>
      </w:r>
      <w:r w:rsidR="00093097">
        <w:t>eopredmetena sredstva</w:t>
      </w:r>
      <w:r>
        <w:t xml:space="preserve"> (programska oprema),</w:t>
      </w:r>
    </w:p>
    <w:p w14:paraId="51CF242D" w14:textId="36403731" w:rsidR="00E2300E" w:rsidRDefault="00093097" w:rsidP="004542C4">
      <w:pPr>
        <w:pStyle w:val="Odstavekseznama"/>
        <w:numPr>
          <w:ilvl w:val="0"/>
          <w:numId w:val="9"/>
        </w:numPr>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4542C4">
      <w:pPr>
        <w:pStyle w:val="Odstavekseznama"/>
        <w:numPr>
          <w:ilvl w:val="0"/>
          <w:numId w:val="9"/>
        </w:numPr>
      </w:pPr>
      <w:r>
        <w:t>s</w:t>
      </w:r>
      <w:r w:rsidR="007D2EAD">
        <w:t>troški informiranja in komuni</w:t>
      </w:r>
      <w:r>
        <w:t>ciranja</w:t>
      </w:r>
      <w:r w:rsidR="00093097">
        <w:t xml:space="preserve"> v zvezi z naložbo</w:t>
      </w:r>
      <w:r>
        <w:t>.</w:t>
      </w:r>
    </w:p>
    <w:p w14:paraId="7273E89F" w14:textId="22DD536F" w:rsidR="00275ECF" w:rsidRDefault="00275ECF" w:rsidP="00275ECF">
      <w:r>
        <w:t xml:space="preserve">Sofinanciranje ne bo odobreno za nakup rabljenih naprav, pilotnih naprav in prototipnih naprav. </w:t>
      </w:r>
    </w:p>
    <w:p w14:paraId="66DB1E50" w14:textId="4DDF8682" w:rsidR="00275ECF" w:rsidRPr="00853382" w:rsidRDefault="00275ECF" w:rsidP="00275ECF">
      <w:r w:rsidRPr="00853382">
        <w:lastRenderedPageBreak/>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C644D7">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275ECF">
      <w:r>
        <w:t>Stroški in izdatki so upravičeni, če:</w:t>
      </w:r>
    </w:p>
    <w:p w14:paraId="0EA2813C" w14:textId="64F3EDD4" w:rsidR="007D2EAD" w:rsidRDefault="007D2EAD" w:rsidP="004542C4">
      <w:pPr>
        <w:pStyle w:val="Odstavekseznama"/>
        <w:numPr>
          <w:ilvl w:val="0"/>
          <w:numId w:val="10"/>
        </w:numPr>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4542C4">
      <w:pPr>
        <w:pStyle w:val="Odstavekseznama"/>
        <w:numPr>
          <w:ilvl w:val="0"/>
          <w:numId w:val="10"/>
        </w:numPr>
      </w:pPr>
      <w:r>
        <w:t>so dejansko nastali: za dela, ki so bila opravljena; za blago, ki je bilo dobavljeno; za storitve, ki so bile izvedene;</w:t>
      </w:r>
    </w:p>
    <w:p w14:paraId="121AADB8" w14:textId="1CE2785E" w:rsidR="007D2EAD" w:rsidRDefault="007D2EAD" w:rsidP="004542C4">
      <w:pPr>
        <w:pStyle w:val="Odstavekseznama"/>
        <w:numPr>
          <w:ilvl w:val="0"/>
          <w:numId w:val="10"/>
        </w:numPr>
      </w:pPr>
      <w:r>
        <w:t>so pripoznani v skladu s skrbnostjo dobrega gospodarja;</w:t>
      </w:r>
    </w:p>
    <w:p w14:paraId="4B5B7E79" w14:textId="2D194FED" w:rsidR="007D2EAD" w:rsidRDefault="007D2EAD" w:rsidP="004542C4">
      <w:pPr>
        <w:pStyle w:val="Odstavekseznama"/>
        <w:numPr>
          <w:ilvl w:val="0"/>
          <w:numId w:val="10"/>
        </w:numPr>
      </w:pPr>
      <w:r>
        <w:t>nastanejo in so plačani v obdobju upravičenosti;</w:t>
      </w:r>
    </w:p>
    <w:p w14:paraId="118350A8" w14:textId="458B54D6" w:rsidR="007D2EAD" w:rsidRDefault="007D2EAD" w:rsidP="004542C4">
      <w:pPr>
        <w:pStyle w:val="Odstavekseznama"/>
        <w:numPr>
          <w:ilvl w:val="0"/>
          <w:numId w:val="10"/>
        </w:numPr>
      </w:pPr>
      <w:r>
        <w:t>temeljijo na verodostojnih knjigovodskih in drugih listinah;</w:t>
      </w:r>
    </w:p>
    <w:p w14:paraId="51FCF09A" w14:textId="182BA863" w:rsidR="007D2EAD" w:rsidRDefault="007D2EAD" w:rsidP="004542C4">
      <w:pPr>
        <w:pStyle w:val="Odstavekseznama"/>
        <w:numPr>
          <w:ilvl w:val="0"/>
          <w:numId w:val="10"/>
        </w:numPr>
      </w:pPr>
      <w:r>
        <w:t>so v skladu z veljavnimi pravili Evropske unije in nacionalnimi predpisi.</w:t>
      </w:r>
    </w:p>
    <w:p w14:paraId="301080FD" w14:textId="32145B3D" w:rsidR="007D2EAD" w:rsidRDefault="007D2EAD" w:rsidP="00275ECF">
      <w:r>
        <w:t>Neupravičeni stroški so:</w:t>
      </w:r>
    </w:p>
    <w:p w14:paraId="6F94FA39" w14:textId="225B8EA6" w:rsidR="007D2EAD" w:rsidRDefault="007D2EAD" w:rsidP="004542C4">
      <w:pPr>
        <w:pStyle w:val="Odstavekseznama"/>
        <w:numPr>
          <w:ilvl w:val="0"/>
          <w:numId w:val="10"/>
        </w:numPr>
      </w:pPr>
      <w:r>
        <w:t>nakup in komunalna priprava zemljišča ter pristojbine za komunalne priključke;</w:t>
      </w:r>
    </w:p>
    <w:p w14:paraId="20A14CEC" w14:textId="747AE027" w:rsidR="007D2EAD" w:rsidRDefault="007D2EAD" w:rsidP="004542C4">
      <w:pPr>
        <w:pStyle w:val="Odstavekseznama"/>
        <w:numPr>
          <w:ilvl w:val="0"/>
          <w:numId w:val="10"/>
        </w:numPr>
      </w:pPr>
      <w:r>
        <w:t>stroški nakupa nepremičnin;</w:t>
      </w:r>
    </w:p>
    <w:p w14:paraId="26D1DCE5" w14:textId="66734559" w:rsidR="007D2EAD" w:rsidRDefault="007D2EAD" w:rsidP="004542C4">
      <w:pPr>
        <w:pStyle w:val="Odstavekseznama"/>
        <w:numPr>
          <w:ilvl w:val="0"/>
          <w:numId w:val="10"/>
        </w:numPr>
      </w:pPr>
      <w:r>
        <w:t>stroški ureditve prometnic in manipulacijskih površin;</w:t>
      </w:r>
    </w:p>
    <w:p w14:paraId="4902FF2D" w14:textId="10142CB9" w:rsidR="007D2EAD" w:rsidRDefault="007D2EAD" w:rsidP="004542C4">
      <w:pPr>
        <w:pStyle w:val="Odstavekseznama"/>
        <w:numPr>
          <w:ilvl w:val="0"/>
          <w:numId w:val="10"/>
        </w:numPr>
      </w:pPr>
      <w:r>
        <w:t>naprave ali deli naprav, ki so financirane z zakupom;</w:t>
      </w:r>
    </w:p>
    <w:p w14:paraId="3D4CA81D" w14:textId="6E9224FA" w:rsidR="007D2EAD" w:rsidRDefault="007D2EAD" w:rsidP="004542C4">
      <w:pPr>
        <w:pStyle w:val="Odstavekseznama"/>
        <w:numPr>
          <w:ilvl w:val="0"/>
          <w:numId w:val="10"/>
        </w:numPr>
      </w:pPr>
      <w:r>
        <w:t>stroški najemanja kreditov, zavarovanj itd.;</w:t>
      </w:r>
    </w:p>
    <w:p w14:paraId="55FFC408" w14:textId="4EF700DB" w:rsidR="007D2EAD" w:rsidRDefault="007D2EAD" w:rsidP="004542C4">
      <w:pPr>
        <w:pStyle w:val="Odstavekseznama"/>
        <w:numPr>
          <w:ilvl w:val="0"/>
          <w:numId w:val="10"/>
        </w:numPr>
      </w:pPr>
      <w:r>
        <w:t>davki, vključno z davkom na dodano vrednost;</w:t>
      </w:r>
    </w:p>
    <w:p w14:paraId="0C0AD381" w14:textId="4DAD26CC" w:rsidR="007D2EAD" w:rsidRDefault="007D2EAD" w:rsidP="004542C4">
      <w:pPr>
        <w:pStyle w:val="Odstavekseznama"/>
        <w:numPr>
          <w:ilvl w:val="0"/>
          <w:numId w:val="10"/>
        </w:numPr>
      </w:pPr>
      <w:r>
        <w:t>nepredvidena in dodatna dela;</w:t>
      </w:r>
    </w:p>
    <w:p w14:paraId="36602FA8" w14:textId="2D0C606E" w:rsidR="007D2EAD" w:rsidRDefault="007D2EAD" w:rsidP="004542C4">
      <w:pPr>
        <w:pStyle w:val="Odstavekseznama"/>
        <w:numPr>
          <w:ilvl w:val="0"/>
          <w:numId w:val="10"/>
        </w:numPr>
      </w:pPr>
      <w:r>
        <w:t>nakup rabljene opreme, pilotnih in prototipnih naprav;</w:t>
      </w:r>
    </w:p>
    <w:p w14:paraId="14CE4E65" w14:textId="555DE7E2" w:rsidR="007D2EAD" w:rsidRDefault="007D2EAD" w:rsidP="004542C4">
      <w:pPr>
        <w:pStyle w:val="Odstavekseznama"/>
        <w:numPr>
          <w:ilvl w:val="0"/>
          <w:numId w:val="10"/>
        </w:numPr>
      </w:pPr>
      <w:r>
        <w:t>stroški vzdrževanja;</w:t>
      </w:r>
    </w:p>
    <w:p w14:paraId="4F043F91" w14:textId="6D2CEA4D" w:rsidR="00093097" w:rsidRDefault="007D2EAD" w:rsidP="004542C4">
      <w:pPr>
        <w:pStyle w:val="Odstavekseznama"/>
        <w:numPr>
          <w:ilvl w:val="0"/>
          <w:numId w:val="10"/>
        </w:numPr>
      </w:pPr>
      <w:r>
        <w:t>stroški storitev zunanjih izvaja</w:t>
      </w:r>
      <w:r w:rsidR="00093097">
        <w:t>lcev za pripravo dokumentacije, ki ni navedena med upravičenimi stroški;</w:t>
      </w:r>
    </w:p>
    <w:p w14:paraId="70DA674C" w14:textId="38C3EA67" w:rsidR="00093097" w:rsidRDefault="00093097" w:rsidP="004542C4">
      <w:pPr>
        <w:pStyle w:val="Odstavekseznama"/>
        <w:numPr>
          <w:ilvl w:val="0"/>
          <w:numId w:val="10"/>
        </w:numPr>
      </w:pPr>
      <w:r>
        <w:t>stroški svetovalnih storitev;</w:t>
      </w:r>
    </w:p>
    <w:p w14:paraId="0A1C7B12" w14:textId="726E57DA" w:rsidR="007D2EAD" w:rsidRDefault="007D2EAD" w:rsidP="004542C4">
      <w:pPr>
        <w:pStyle w:val="Odstavekseznama"/>
        <w:numPr>
          <w:ilvl w:val="0"/>
          <w:numId w:val="10"/>
        </w:numPr>
      </w:pPr>
      <w:r>
        <w:t>upravni stroški;</w:t>
      </w:r>
    </w:p>
    <w:p w14:paraId="1A7A0579" w14:textId="66B36E4B" w:rsidR="007D2EAD" w:rsidRDefault="007D2EAD" w:rsidP="004542C4">
      <w:pPr>
        <w:pStyle w:val="Odstavekseznama"/>
        <w:numPr>
          <w:ilvl w:val="0"/>
          <w:numId w:val="10"/>
        </w:numPr>
      </w:pPr>
      <w:r>
        <w:t xml:space="preserve">notarski in odvetniški stroški. </w:t>
      </w:r>
    </w:p>
    <w:p w14:paraId="12446ADF" w14:textId="0F905F44" w:rsidR="007D2EAD" w:rsidRDefault="007D2EAD" w:rsidP="00275ECF">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A61E4">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275ECF">
      <w:pPr>
        <w:pStyle w:val="Naslov2"/>
      </w:pPr>
      <w:bookmarkStart w:id="10" w:name="_Toc201566798"/>
      <w:r>
        <w:t>Višina razpoložljivih sredstev</w:t>
      </w:r>
      <w:bookmarkEnd w:id="10"/>
    </w:p>
    <w:p w14:paraId="558A6321" w14:textId="1AE8F77E" w:rsidR="00DE36C7" w:rsidRDefault="00DE36C7" w:rsidP="00DE36C7">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0B301730" w:rsidR="00267AF8" w:rsidRDefault="00DE36C7" w:rsidP="00DE36C7">
      <w:r w:rsidRPr="00E347ED">
        <w:rPr>
          <w:b/>
        </w:rPr>
        <w:t>Okvirna višina sredstev Sklada za modernizacijo, ki so na razpolago za sofinanciranje projektov na podlagi predmetnega povabila,</w:t>
      </w:r>
      <w:r w:rsidR="00E347ED" w:rsidRPr="00E347ED">
        <w:rPr>
          <w:b/>
        </w:rPr>
        <w:t xml:space="preserve"> znaša </w:t>
      </w:r>
      <w:r w:rsidR="005E25D9">
        <w:rPr>
          <w:b/>
        </w:rPr>
        <w:t>4</w:t>
      </w:r>
      <w:r w:rsidR="004A2235">
        <w:rPr>
          <w:b/>
        </w:rPr>
        <w:t>8</w:t>
      </w:r>
      <w:r w:rsidRPr="00E347ED">
        <w:rPr>
          <w:b/>
        </w:rPr>
        <w:t>.</w:t>
      </w:r>
      <w:r w:rsidR="004A2235">
        <w:rPr>
          <w:b/>
        </w:rPr>
        <w:t>1</w:t>
      </w:r>
      <w:r w:rsidR="005E25D9">
        <w:rPr>
          <w:b/>
        </w:rPr>
        <w:t>5</w:t>
      </w:r>
      <w:r w:rsidR="00D11D85">
        <w:rPr>
          <w:b/>
        </w:rPr>
        <w:t>2</w:t>
      </w:r>
      <w:r w:rsidRPr="00E347ED">
        <w:rPr>
          <w:b/>
        </w:rPr>
        <w:t>.</w:t>
      </w:r>
      <w:r w:rsidR="00D660E2">
        <w:rPr>
          <w:b/>
        </w:rPr>
        <w:t>000,00</w:t>
      </w:r>
      <w:r w:rsidRPr="00E347ED">
        <w:rPr>
          <w:b/>
        </w:rPr>
        <w:t xml:space="preserve"> EUR.</w:t>
      </w:r>
    </w:p>
    <w:p w14:paraId="3860A691" w14:textId="26119943" w:rsidR="00DE36C7" w:rsidRDefault="00E347ED" w:rsidP="00D15AF9">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DE36C7">
      <w:r>
        <w:t>Koriščenje sredstev bo mogoče v proračunskih letih 2025, 2026, 2027, 2028 in 2029 oziroma do porabe sredstev.</w:t>
      </w:r>
    </w:p>
    <w:p w14:paraId="0A5A566B" w14:textId="5DE293F0" w:rsidR="00E347ED" w:rsidRPr="00DE36C7" w:rsidRDefault="00E347ED" w:rsidP="00DE36C7">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8" w:history="1">
        <w:r w:rsidR="00267AF8" w:rsidRPr="0084503D">
          <w:rPr>
            <w:rStyle w:val="Hiperpovezava"/>
          </w:rPr>
          <w:t>https://www.gov.si/zbirke/projekti-in-programi/sklad-za-modernizacijo/</w:t>
        </w:r>
      </w:hyperlink>
      <w:r>
        <w:t>.</w:t>
      </w:r>
    </w:p>
    <w:p w14:paraId="03D52700" w14:textId="7542A7D8" w:rsidR="00630CDC" w:rsidRDefault="00630CDC" w:rsidP="00275ECF">
      <w:pPr>
        <w:pStyle w:val="Naslov2"/>
      </w:pPr>
      <w:bookmarkStart w:id="11" w:name="_Toc201566799"/>
      <w:r>
        <w:t>Oblika podpore, višina sofinanciranja in intenzivnost pomoči</w:t>
      </w:r>
      <w:bookmarkEnd w:id="11"/>
    </w:p>
    <w:p w14:paraId="550C6153" w14:textId="77777777" w:rsidR="00246FB1" w:rsidRDefault="00246FB1" w:rsidP="00246FB1">
      <w:r>
        <w:t>Sredstva Sklada za modernizacijo se po tem povabilu dodeljujejo kot nepovratna sredstva, pri čemer se uveljavljanje upravičenih stroškov izvaja po dejanskih stroških.</w:t>
      </w:r>
    </w:p>
    <w:p w14:paraId="3378FA91" w14:textId="3E214B58" w:rsidR="00246FB1" w:rsidRDefault="0045488C" w:rsidP="00E018D7">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246FB1">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246FB1">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246FB1">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E018D7">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630CDC">
      <w:pPr>
        <w:pStyle w:val="Naslov2"/>
        <w:ind w:left="578" w:hanging="578"/>
      </w:pPr>
      <w:bookmarkStart w:id="12" w:name="_Toc201566800"/>
      <w:r>
        <w:t>Obdobje upravičenosti stroškov in izdatkov</w:t>
      </w:r>
      <w:bookmarkEnd w:id="12"/>
    </w:p>
    <w:p w14:paraId="0DB8D105" w14:textId="7CEB7AE6" w:rsidR="00CE47DB" w:rsidRDefault="00CE47DB" w:rsidP="00CE47DB">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CE47DB">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CE47DB">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CE47DB">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CE47DB">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275ECF">
      <w:pPr>
        <w:pStyle w:val="Naslov2"/>
      </w:pPr>
      <w:bookmarkStart w:id="13" w:name="_Toc201566801"/>
      <w:r>
        <w:t>Obdobje za porabo sredstev</w:t>
      </w:r>
      <w:bookmarkEnd w:id="13"/>
    </w:p>
    <w:p w14:paraId="65F29BC8" w14:textId="578D715E" w:rsidR="00CE47DB" w:rsidRDefault="00CE47DB" w:rsidP="00CE47DB">
      <w:r>
        <w:t>Sredstva iz državnega proračuna so za upravičene izdatke projektov na razpolago v obdobju od 2025 do 2029.</w:t>
      </w:r>
    </w:p>
    <w:p w14:paraId="65ED915C" w14:textId="77777777" w:rsidR="00CE47DB" w:rsidRDefault="00CE47DB" w:rsidP="00CE47DB">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CE47DB">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3A61E4">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704F85">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704F85">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E018D7">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275ECF">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4979C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A71AB8">
            <w:pPr>
              <w:spacing w:before="60" w:after="60"/>
              <w:jc w:val="center"/>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A71AB8">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524D5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 xml:space="preserve">ostala s </w:t>
            </w:r>
            <w:r>
              <w:rPr>
                <w:sz w:val="20"/>
              </w:rPr>
              <w:lastRenderedPageBreak/>
              <w:t>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A71AB8">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A71AB8">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A71AB8">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524D5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A71AB8">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A71AB8">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881036">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881036">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A71AB8">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A71AB8">
            <w:pPr>
              <w:spacing w:before="60" w:after="60"/>
              <w:jc w:val="left"/>
              <w:rPr>
                <w:sz w:val="20"/>
              </w:rPr>
            </w:pPr>
            <w:r w:rsidRPr="00823A9A">
              <w:rPr>
                <w:sz w:val="20"/>
              </w:rPr>
              <w:lastRenderedPageBreak/>
              <w:t>Projektna dokumentacija</w:t>
            </w:r>
          </w:p>
        </w:tc>
        <w:tc>
          <w:tcPr>
            <w:tcW w:w="0" w:type="dxa"/>
            <w:vAlign w:val="center"/>
          </w:tcPr>
          <w:p w14:paraId="3FD14703" w14:textId="593AB0D9" w:rsidR="001356D4" w:rsidRP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893C3E">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K3: dodatne nameščene zmogljivosti za proizvodnjo energije iz obnovljivih virov (MW).</w:t>
            </w:r>
          </w:p>
          <w:p w14:paraId="1DA26266" w14:textId="3828B06A" w:rsidR="00E8088C" w:rsidRDefault="00967EBA"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w:t>
            </w:r>
            <w:r w:rsidRPr="00E8088C">
              <w:rPr>
                <w:sz w:val="20"/>
              </w:rPr>
              <w:lastRenderedPageBreak/>
              <w:t>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A71AB8">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A71AB8">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BC2ED5">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lastRenderedPageBreak/>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lastRenderedPageBreak/>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A61E4">
      <w:pPr>
        <w:pStyle w:val="Naslov1"/>
      </w:pPr>
      <w:bookmarkStart w:id="16" w:name="_Toc201566804"/>
      <w:r>
        <w:t>Zahteve</w:t>
      </w:r>
      <w:bookmarkEnd w:id="16"/>
    </w:p>
    <w:p w14:paraId="0C3CEAC4" w14:textId="77777777" w:rsidR="00F5579F" w:rsidRPr="00E25ED9" w:rsidRDefault="00F5579F" w:rsidP="00F5579F">
      <w:pPr>
        <w:pStyle w:val="Naslov2"/>
      </w:pPr>
      <w:bookmarkStart w:id="17" w:name="_Toc201322719"/>
      <w:r w:rsidRPr="00E25ED9">
        <w:t>Skladnost z »načelom, da se ne škoduje bistveno«</w:t>
      </w:r>
      <w:bookmarkEnd w:id="17"/>
    </w:p>
    <w:p w14:paraId="71707E29" w14:textId="68D89CCC" w:rsidR="00F5579F" w:rsidRDefault="00F5579F" w:rsidP="00F5579F">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F5579F">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F5579F">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F5579F">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F5579F">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5F7680">
      <w:pPr>
        <w:pStyle w:val="Naslov2"/>
      </w:pPr>
      <w:r>
        <w:lastRenderedPageBreak/>
        <w:t>Zahteve glede komunikacijskih aktivnosti in prepoznavnosti</w:t>
      </w:r>
    </w:p>
    <w:p w14:paraId="02857C7D" w14:textId="5128BBB1" w:rsidR="00F5579F" w:rsidRDefault="00F5579F" w:rsidP="00F5579F">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B82262">
      <w:pPr>
        <w:pStyle w:val="Naslov3SSO"/>
        <w:numPr>
          <w:ilvl w:val="0"/>
          <w:numId w:val="0"/>
        </w:numPr>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5F7680">
      <w:pPr>
        <w:pStyle w:val="Naslov2"/>
      </w:pPr>
      <w:r>
        <w:t xml:space="preserve">Varovanje osebnih podatkov </w:t>
      </w:r>
    </w:p>
    <w:p w14:paraId="72B892A6" w14:textId="3EDE7666" w:rsidR="005F7680" w:rsidRDefault="005F7680" w:rsidP="00DE36C7">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B82262">
      <w:pPr>
        <w:pStyle w:val="Naslov3SSO"/>
        <w:numPr>
          <w:ilvl w:val="0"/>
          <w:numId w:val="0"/>
        </w:numPr>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B82262">
      <w:pPr>
        <w:pStyle w:val="Naslov2"/>
      </w:pPr>
      <w:r>
        <w:t>Kazalniki – dodana vrednost naložbe</w:t>
      </w:r>
    </w:p>
    <w:p w14:paraId="3415AEC7" w14:textId="58C91414" w:rsidR="00B82262" w:rsidRPr="00A52590" w:rsidRDefault="00B82262" w:rsidP="00B82262">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B82262">
      <w:pPr>
        <w:pStyle w:val="Naslov3SSO"/>
        <w:numPr>
          <w:ilvl w:val="0"/>
          <w:numId w:val="0"/>
        </w:numPr>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B154E9">
      <w:pPr>
        <w:pStyle w:val="Naslov2"/>
      </w:pPr>
      <w:bookmarkStart w:id="19" w:name="_Toc187328532"/>
      <w:bookmarkStart w:id="20" w:name="_Toc201322726"/>
      <w:r w:rsidRPr="00E25ED9">
        <w:lastRenderedPageBreak/>
        <w:t>Zahtevek za izplačilo in obveznost poročanja</w:t>
      </w:r>
      <w:bookmarkEnd w:id="19"/>
      <w:bookmarkEnd w:id="20"/>
    </w:p>
    <w:p w14:paraId="7EFE77F0" w14:textId="528FCAA5" w:rsidR="00B154E9" w:rsidRDefault="00B154E9" w:rsidP="00B154E9">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B154E9">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B154E9">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B154E9">
      <w:r>
        <w:t>Upravičenec lahko odda največ tri zahtevke za izplačilo sredstev letno.</w:t>
      </w:r>
    </w:p>
    <w:p w14:paraId="2EAF3E9A" w14:textId="0CCB9225" w:rsidR="00B154E9" w:rsidRDefault="00B154E9" w:rsidP="00B154E9">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5F7680">
      <w:pPr>
        <w:pStyle w:val="Naslov2"/>
      </w:pPr>
      <w:r>
        <w:t xml:space="preserve">Izjava o strinjanju in sprejemanju pogojev in zahtev </w:t>
      </w:r>
      <w:r w:rsidR="00B82262">
        <w:t>povabila</w:t>
      </w:r>
    </w:p>
    <w:p w14:paraId="4C06196D" w14:textId="2C16FF0F" w:rsidR="00DE36C7" w:rsidRPr="005F7680" w:rsidRDefault="005F7680" w:rsidP="005F7680">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A61E4">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104679">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653332">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104679"/>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CD6FCD">
            <w:pPr>
              <w:spacing w:after="0"/>
              <w:jc w:val="center"/>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7041F1">
            <w:pPr>
              <w:spacing w:after="0"/>
              <w:jc w:val="left"/>
              <w:rPr>
                <w:sz w:val="20"/>
              </w:rPr>
            </w:pPr>
            <w:r w:rsidRPr="000B3D53">
              <w:rPr>
                <w:sz w:val="20"/>
              </w:rPr>
              <w:t>Vrsta naložbe</w:t>
            </w:r>
          </w:p>
        </w:tc>
        <w:tc>
          <w:tcPr>
            <w:tcW w:w="2908" w:type="pct"/>
          </w:tcPr>
          <w:p w14:paraId="6820C324" w14:textId="2CB20B87"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7041F1">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7041F1">
            <w:pPr>
              <w:spacing w:after="0"/>
              <w:jc w:val="left"/>
              <w:rPr>
                <w:sz w:val="20"/>
              </w:rPr>
            </w:pPr>
          </w:p>
        </w:tc>
        <w:tc>
          <w:tcPr>
            <w:tcW w:w="2908" w:type="pct"/>
          </w:tcPr>
          <w:p w14:paraId="15A33F50" w14:textId="36DD17F9"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7041F1">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FB3972">
            <w:pPr>
              <w:spacing w:after="0"/>
              <w:rPr>
                <w:sz w:val="20"/>
              </w:rPr>
            </w:pPr>
          </w:p>
        </w:tc>
        <w:tc>
          <w:tcPr>
            <w:tcW w:w="2908" w:type="pct"/>
            <w:shd w:val="clear" w:color="auto" w:fill="DEEAF6" w:themeFill="accent1" w:themeFillTint="33"/>
          </w:tcPr>
          <w:p w14:paraId="53F984CC" w14:textId="6FC1864B"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FB3972">
            <w:pPr>
              <w:spacing w:after="0"/>
              <w:rPr>
                <w:sz w:val="20"/>
              </w:rPr>
            </w:pPr>
          </w:p>
        </w:tc>
        <w:tc>
          <w:tcPr>
            <w:tcW w:w="2908" w:type="pct"/>
            <w:shd w:val="clear" w:color="auto" w:fill="DEEAF6" w:themeFill="accent1" w:themeFillTint="33"/>
          </w:tcPr>
          <w:p w14:paraId="0E918F4E" w14:textId="3F20DCE5"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FB3972">
            <w:pPr>
              <w:spacing w:after="0"/>
              <w:rPr>
                <w:sz w:val="20"/>
              </w:rPr>
            </w:pPr>
            <w:r w:rsidRPr="000B3D53">
              <w:rPr>
                <w:sz w:val="20"/>
              </w:rPr>
              <w:t>Delež zaprošenih sredstev MS</w:t>
            </w:r>
          </w:p>
        </w:tc>
        <w:tc>
          <w:tcPr>
            <w:tcW w:w="2908" w:type="pct"/>
          </w:tcPr>
          <w:p w14:paraId="34D0287F" w14:textId="5944E1D5" w:rsidR="00CD6FCD" w:rsidRPr="00065B44" w:rsidRDefault="00CD6FCD"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FB3972">
            <w:pPr>
              <w:spacing w:after="0"/>
              <w:rPr>
                <w:sz w:val="20"/>
              </w:rPr>
            </w:pPr>
          </w:p>
        </w:tc>
        <w:tc>
          <w:tcPr>
            <w:tcW w:w="2908" w:type="pct"/>
            <w:shd w:val="clear" w:color="auto" w:fill="E2EFD9" w:themeFill="accent6" w:themeFillTint="33"/>
          </w:tcPr>
          <w:p w14:paraId="425BF440" w14:textId="3748173E"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FB3972">
            <w:pPr>
              <w:spacing w:after="0"/>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FB3972">
            <w:pPr>
              <w:spacing w:after="0"/>
              <w:rPr>
                <w:sz w:val="20"/>
              </w:rPr>
            </w:pPr>
          </w:p>
        </w:tc>
        <w:tc>
          <w:tcPr>
            <w:tcW w:w="2908" w:type="pct"/>
            <w:shd w:val="clear" w:color="auto" w:fill="DEEAF6" w:themeFill="accent1" w:themeFillTint="33"/>
          </w:tcPr>
          <w:p w14:paraId="374C0BAE" w14:textId="2D27C5F7"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FB3972">
            <w:pPr>
              <w:spacing w:after="0"/>
              <w:rPr>
                <w:sz w:val="20"/>
              </w:rPr>
            </w:pPr>
          </w:p>
        </w:tc>
        <w:tc>
          <w:tcPr>
            <w:tcW w:w="2908" w:type="pct"/>
            <w:shd w:val="clear" w:color="auto" w:fill="DEEAF6" w:themeFill="accent1" w:themeFillTint="33"/>
          </w:tcPr>
          <w:p w14:paraId="7858C6B1" w14:textId="665FC942" w:rsidR="007041F1" w:rsidRPr="00065B44" w:rsidRDefault="007041F1"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FB3972">
            <w:pPr>
              <w:spacing w:after="0"/>
              <w:rPr>
                <w:sz w:val="20"/>
              </w:rPr>
            </w:pPr>
          </w:p>
        </w:tc>
        <w:tc>
          <w:tcPr>
            <w:tcW w:w="2908" w:type="pct"/>
            <w:shd w:val="clear" w:color="auto" w:fill="DEEAF6" w:themeFill="accent1" w:themeFillTint="33"/>
          </w:tcPr>
          <w:p w14:paraId="75B78BB7" w14:textId="7D099C88" w:rsidR="007041F1" w:rsidRPr="00065B44" w:rsidRDefault="007041F1"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FB3972">
            <w:pPr>
              <w:spacing w:after="0"/>
              <w:rPr>
                <w:sz w:val="20"/>
              </w:rPr>
            </w:pPr>
            <w:r w:rsidRPr="000B3D53">
              <w:rPr>
                <w:sz w:val="20"/>
              </w:rPr>
              <w:t>Zrelost naložbe</w:t>
            </w:r>
          </w:p>
        </w:tc>
        <w:tc>
          <w:tcPr>
            <w:tcW w:w="2908" w:type="pct"/>
          </w:tcPr>
          <w:p w14:paraId="2852947C" w14:textId="5CAC6FB5"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FB3972">
            <w:pPr>
              <w:spacing w:after="0"/>
              <w:rPr>
                <w:sz w:val="20"/>
                <w:highlight w:val="yellow"/>
              </w:rPr>
            </w:pPr>
          </w:p>
        </w:tc>
        <w:tc>
          <w:tcPr>
            <w:tcW w:w="2908" w:type="pct"/>
            <w:shd w:val="clear" w:color="auto" w:fill="E2EFD9" w:themeFill="accent6" w:themeFillTint="33"/>
          </w:tcPr>
          <w:p w14:paraId="56FDE06A" w14:textId="6829673F" w:rsidR="00065B44" w:rsidRPr="00065B44" w:rsidRDefault="00065B44"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FB3972">
            <w:pPr>
              <w:spacing w:after="0"/>
              <w:rPr>
                <w:sz w:val="20"/>
                <w:highlight w:val="yellow"/>
              </w:rPr>
            </w:pPr>
          </w:p>
        </w:tc>
        <w:tc>
          <w:tcPr>
            <w:tcW w:w="2908" w:type="pct"/>
          </w:tcPr>
          <w:p w14:paraId="1795C7B1" w14:textId="2804AEFC"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104679"/>
    <w:p w14:paraId="23215A8C" w14:textId="0FC0EF8E" w:rsidR="004B4093" w:rsidRPr="004B4093" w:rsidRDefault="0097665B" w:rsidP="004B4093">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4B4093">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A61E4">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275ECF">
      <w:pPr>
        <w:pStyle w:val="Naslov2"/>
      </w:pPr>
      <w:bookmarkStart w:id="23" w:name="_Toc201566807"/>
      <w:r>
        <w:t>Vsebina vloge</w:t>
      </w:r>
      <w:bookmarkEnd w:id="23"/>
    </w:p>
    <w:p w14:paraId="3A2D13EF" w14:textId="61B3360E" w:rsidR="00281E28" w:rsidRPr="00BB2532" w:rsidRDefault="00281E28" w:rsidP="00281E28">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6C6026">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6C6026">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6C6026">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6C6026">
      <w:r w:rsidRPr="00BB2532">
        <w:t xml:space="preserve">Posamezna vloga lahko obravnava največ en </w:t>
      </w:r>
      <w:r w:rsidR="00BB2532" w:rsidRPr="00BB2532">
        <w:t>projekt.</w:t>
      </w:r>
    </w:p>
    <w:p w14:paraId="4F6F5215" w14:textId="6826584E" w:rsidR="006C6026" w:rsidRDefault="00281E28" w:rsidP="00275ECF">
      <w:pPr>
        <w:pStyle w:val="Naslov2"/>
      </w:pPr>
      <w:bookmarkStart w:id="24" w:name="_Toc201566808"/>
      <w:r>
        <w:t>Način in rok oddaje vlog</w:t>
      </w:r>
      <w:bookmarkEnd w:id="24"/>
    </w:p>
    <w:p w14:paraId="0BA32420" w14:textId="1D26232E" w:rsidR="00DB185D" w:rsidRDefault="0097665B" w:rsidP="00AD383D">
      <w:pPr>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19"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naslov:</w:t>
      </w:r>
    </w:p>
    <w:p w14:paraId="28BF81FE" w14:textId="1837BAAC" w:rsidR="00DB185D" w:rsidRPr="00AA6F45" w:rsidRDefault="00AA6F45" w:rsidP="00E238BC">
      <w:pPr>
        <w:spacing w:before="360" w:after="360"/>
        <w:jc w:val="center"/>
        <w:rPr>
          <w:rFonts w:ascii="Calibri" w:eastAsia="Calibri" w:hAnsi="Calibri" w:cs="Arial"/>
          <w:bCs/>
          <w:szCs w:val="22"/>
          <w:lang w:eastAsia="en-US"/>
        </w:rPr>
      </w:pPr>
      <w:hyperlink r:id="rId20" w:history="1">
        <w:r w:rsidRPr="007E0363">
          <w:rPr>
            <w:rStyle w:val="Hiperpovezava"/>
            <w:rFonts w:ascii="Calibri" w:eastAsia="Calibri" w:hAnsi="Calibri" w:cs="Arial"/>
            <w:bCs/>
            <w:szCs w:val="22"/>
            <w:lang w:eastAsia="en-US"/>
          </w:rPr>
          <w:t>gp.mzie@gov.si</w:t>
        </w:r>
      </w:hyperlink>
      <w:r>
        <w:rPr>
          <w:rFonts w:ascii="Calibri" w:eastAsia="Calibri" w:hAnsi="Calibri" w:cs="Arial"/>
          <w:bCs/>
          <w:szCs w:val="22"/>
          <w:lang w:eastAsia="en-US"/>
        </w:rPr>
        <w:t>.</w:t>
      </w:r>
    </w:p>
    <w:p w14:paraId="0A478AAA" w14:textId="28B17AC2" w:rsidR="00DB185D" w:rsidRPr="00DB185D" w:rsidRDefault="00DB185D" w:rsidP="00AD383D">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AD383D">
      <w:pPr>
        <w:jc w:val="center"/>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AD383D">
      <w:pPr>
        <w:jc w:val="left"/>
        <w:rPr>
          <w:rFonts w:ascii="Calibri" w:eastAsia="Calibri" w:hAnsi="Calibri" w:cs="Arial"/>
          <w:b/>
          <w:bCs/>
          <w:szCs w:val="22"/>
          <w:u w:val="single"/>
          <w:lang w:eastAsia="en-US"/>
        </w:rPr>
      </w:pPr>
    </w:p>
    <w:p w14:paraId="610EE701"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lastRenderedPageBreak/>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1"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7D329E00" w:rsidR="004D3BDC" w:rsidRPr="004D3BDC" w:rsidRDefault="00D234CA" w:rsidP="00AD383D">
      <w:pPr>
        <w:rPr>
          <w:b/>
        </w:rPr>
      </w:pPr>
      <w:r w:rsidRPr="00D234CA">
        <w:rPr>
          <w:b/>
          <w:u w:val="single"/>
        </w:rPr>
        <w:t xml:space="preserve">Predložitev vlog je možna do 30. </w:t>
      </w:r>
      <w:r w:rsidR="008254EA">
        <w:rPr>
          <w:b/>
          <w:u w:val="single"/>
        </w:rPr>
        <w:t>8</w:t>
      </w:r>
      <w:r w:rsidRPr="00D234CA">
        <w:rPr>
          <w:b/>
          <w:u w:val="single"/>
        </w:rPr>
        <w:t>. 2026</w:t>
      </w:r>
      <w:r w:rsidR="0005055E">
        <w:rPr>
          <w:b/>
        </w:rPr>
        <w:t>.</w:t>
      </w:r>
    </w:p>
    <w:p w14:paraId="4F675194" w14:textId="29EFDFFC" w:rsidR="00BA0EEB" w:rsidRDefault="00BA0EEB" w:rsidP="00AD383D">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 Vloga, ki bo oddana po poteku roka</w:t>
      </w:r>
      <w:r w:rsidR="004D3BDC">
        <w:t xml:space="preserve"> za oddajo vlog</w:t>
      </w:r>
      <w:r>
        <w:t>, bo s sklepom zavrže</w:t>
      </w:r>
      <w:r w:rsidR="004D3BDC">
        <w:t>na kot prepozna</w:t>
      </w:r>
      <w:r>
        <w:t>.</w:t>
      </w:r>
    </w:p>
    <w:p w14:paraId="76E51532" w14:textId="0BB8F532" w:rsidR="0097665B" w:rsidRDefault="00BA0EEB" w:rsidP="003A61E4">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104679">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275ECF">
      <w:pPr>
        <w:pStyle w:val="Naslov2"/>
      </w:pPr>
      <w:bookmarkStart w:id="26" w:name="_Toc201566810"/>
      <w:r w:rsidRPr="00275ECF">
        <w:t>Odpiranje vlog</w:t>
      </w:r>
      <w:bookmarkEnd w:id="26"/>
    </w:p>
    <w:p w14:paraId="549B30C2" w14:textId="10850C5A" w:rsidR="0097665B" w:rsidRDefault="0097665B" w:rsidP="00104679">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104679">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275ECF">
      <w:pPr>
        <w:pStyle w:val="Naslov2"/>
      </w:pPr>
      <w:bookmarkStart w:id="27" w:name="_Toc201566811"/>
      <w:r>
        <w:t>Dopolnjevanje vlog</w:t>
      </w:r>
      <w:bookmarkEnd w:id="27"/>
    </w:p>
    <w:p w14:paraId="0BE57956" w14:textId="5ECC0044" w:rsidR="00335687" w:rsidRDefault="0097665B" w:rsidP="00454C24">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454C24">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275ECF">
      <w:pPr>
        <w:pStyle w:val="Naslov2"/>
      </w:pPr>
      <w:bookmarkStart w:id="28" w:name="_Toc201566812"/>
      <w:r>
        <w:t>Ocenjevanje vlog</w:t>
      </w:r>
      <w:bookmarkEnd w:id="28"/>
    </w:p>
    <w:p w14:paraId="1B413F61" w14:textId="31E5BDDF" w:rsidR="00C67AE7" w:rsidRPr="00C67AE7" w:rsidRDefault="00FF1579" w:rsidP="00C67AE7">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A61E4">
      <w:pPr>
        <w:pStyle w:val="Naslov1"/>
      </w:pPr>
      <w:bookmarkStart w:id="29" w:name="_Toc201566813"/>
      <w:r>
        <w:lastRenderedPageBreak/>
        <w:t>Odločanje in o</w:t>
      </w:r>
      <w:r w:rsidR="003B4213">
        <w:t xml:space="preserve">bveščanje o </w:t>
      </w:r>
      <w:r>
        <w:t>izboru</w:t>
      </w:r>
      <w:bookmarkEnd w:id="29"/>
      <w:r w:rsidR="00941D6B">
        <w:t xml:space="preserve">  </w:t>
      </w:r>
    </w:p>
    <w:p w14:paraId="24C9FF8D" w14:textId="38CA2907" w:rsidR="00D47E18" w:rsidRDefault="00D47E18" w:rsidP="00C67AE7">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C67AE7">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2" w:history="1">
        <w:r w:rsidR="00DE36C7" w:rsidRPr="0084503D">
          <w:rPr>
            <w:rStyle w:val="Hiperpovezava"/>
          </w:rPr>
          <w:t>https://www.gov.si/zbirke/projekti-in-programi/sklad-za-modernizacijo/</w:t>
        </w:r>
      </w:hyperlink>
      <w:r w:rsidR="00DE36C7">
        <w:t>.</w:t>
      </w:r>
    </w:p>
    <w:p w14:paraId="313966F8" w14:textId="6EE13482" w:rsidR="0097665B" w:rsidRDefault="00C67AE7" w:rsidP="00C67AE7">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A61E4">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104679">
      <w:pPr>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4542C4">
      <w:pPr>
        <w:pStyle w:val="Odstavekseznama"/>
        <w:numPr>
          <w:ilvl w:val="0"/>
          <w:numId w:val="11"/>
        </w:numPr>
        <w:spacing w:after="0" w:line="259" w:lineRule="auto"/>
        <w:contextualSpacing/>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4542C4">
      <w:pPr>
        <w:pStyle w:val="Odstavekseznama"/>
        <w:numPr>
          <w:ilvl w:val="0"/>
          <w:numId w:val="11"/>
        </w:numPr>
        <w:spacing w:after="0" w:line="259" w:lineRule="auto"/>
        <w:contextualSpacing/>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4542C4">
      <w:pPr>
        <w:pStyle w:val="Odstavekseznama"/>
        <w:numPr>
          <w:ilvl w:val="0"/>
          <w:numId w:val="11"/>
        </w:numPr>
        <w:spacing w:after="0" w:line="259" w:lineRule="auto"/>
        <w:contextualSpacing/>
        <w:rPr>
          <w:iCs/>
          <w:szCs w:val="22"/>
        </w:rPr>
      </w:pPr>
      <w:r>
        <w:rPr>
          <w:iCs/>
          <w:szCs w:val="22"/>
        </w:rPr>
        <w:t>Navodila za vlagatelje.</w:t>
      </w:r>
    </w:p>
    <w:p w14:paraId="5A43E695" w14:textId="77777777" w:rsidR="001B2F25" w:rsidRDefault="001B2F25" w:rsidP="00D47E18">
      <w:pPr>
        <w:rPr>
          <w:szCs w:val="22"/>
        </w:rPr>
      </w:pPr>
    </w:p>
    <w:p w14:paraId="577D9F12" w14:textId="54154EE2" w:rsidR="00DE36C7" w:rsidRDefault="00972EA4" w:rsidP="00104679">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3" w:history="1">
        <w:r w:rsidR="00DE36C7" w:rsidRPr="0084503D">
          <w:rPr>
            <w:rStyle w:val="Hiperpovezava"/>
          </w:rPr>
          <w:t>https://www.gov.si/zbirke/projekti-in-programi/sklad-za-modernizacijo/</w:t>
        </w:r>
      </w:hyperlink>
      <w:r w:rsidR="00DE36C7">
        <w:t>.</w:t>
      </w:r>
    </w:p>
    <w:p w14:paraId="0A0A94ED" w14:textId="1514BC04" w:rsidR="0097665B" w:rsidRDefault="0097665B" w:rsidP="00104679">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4" w:history="1">
        <w:r w:rsidR="006277F9" w:rsidRPr="0084503D">
          <w:rPr>
            <w:rStyle w:val="Hiperpovezava"/>
          </w:rPr>
          <w:t>ms.mope@gov.si</w:t>
        </w:r>
      </w:hyperlink>
      <w:r w:rsidR="007E49C5">
        <w:t>.</w:t>
      </w:r>
    </w:p>
    <w:p w14:paraId="2EB72E89" w14:textId="77777777" w:rsidR="00E079DF" w:rsidRDefault="00E079DF" w:rsidP="000A11F4"/>
    <w:p w14:paraId="6DF12624" w14:textId="1FC6F524" w:rsidR="000A11F4" w:rsidRPr="000A11F4" w:rsidRDefault="000A11F4" w:rsidP="000A11F4">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104679"/>
    <w:p w14:paraId="42549434" w14:textId="1C448B0A" w:rsidR="0097665B" w:rsidRDefault="0097665B" w:rsidP="00104679">
      <w:r w:rsidRPr="009673EE">
        <w:t>Števil</w:t>
      </w:r>
      <w:r w:rsidRPr="00E238BC">
        <w:t xml:space="preserve">ka: </w:t>
      </w:r>
      <w:r w:rsidR="009673EE" w:rsidRPr="00E238BC">
        <w:t>545-</w:t>
      </w:r>
      <w:r w:rsidR="00CC0C11" w:rsidRPr="00E238BC">
        <w:t>39</w:t>
      </w:r>
      <w:r w:rsidR="00203981" w:rsidRPr="00E238BC">
        <w:t>/2025-2570-</w:t>
      </w:r>
      <w:r w:rsidR="0077683B">
        <w:t>21</w:t>
      </w:r>
    </w:p>
    <w:p w14:paraId="41C67565" w14:textId="77777777" w:rsidR="0097665B" w:rsidRDefault="0097665B" w:rsidP="00104679"/>
    <w:p w14:paraId="759269BF" w14:textId="5732171D" w:rsidR="0097665B" w:rsidRPr="007E1F9E" w:rsidRDefault="00685D80" w:rsidP="00104679">
      <w:pPr>
        <w:rPr>
          <w:b/>
        </w:rPr>
      </w:pPr>
      <w:r>
        <w:tab/>
      </w:r>
      <w:r>
        <w:tab/>
      </w:r>
      <w:r>
        <w:tab/>
      </w:r>
      <w:r>
        <w:tab/>
      </w:r>
      <w:r>
        <w:tab/>
      </w:r>
      <w:r>
        <w:tab/>
      </w:r>
      <w:r w:rsidRPr="007E1F9E">
        <w:rPr>
          <w:b/>
        </w:rPr>
        <w:t xml:space="preserve">Ministrstvo za </w:t>
      </w:r>
      <w:r w:rsidR="00F06C63" w:rsidRPr="00F06C63">
        <w:rPr>
          <w:b/>
        </w:rPr>
        <w:t>infrastrukturo in energetiko</w:t>
      </w:r>
    </w:p>
    <w:p w14:paraId="0486F979" w14:textId="45784A39" w:rsidR="0097665B" w:rsidRDefault="00685D80" w:rsidP="00B154E9">
      <w:pPr>
        <w:tabs>
          <w:tab w:val="center" w:pos="6096"/>
        </w:tabs>
      </w:pPr>
      <w:r>
        <w:tab/>
      </w:r>
      <w:r w:rsidR="00227472">
        <w:t>dr. Tomaž Žagar</w:t>
      </w:r>
      <w:r>
        <w:tab/>
      </w:r>
      <w:r>
        <w:tab/>
      </w:r>
      <w:r w:rsidR="00227472">
        <w:t>DRŽAVNI SEKRETAR</w:t>
      </w:r>
    </w:p>
    <w:p w14:paraId="491D3D18" w14:textId="77777777" w:rsidR="0097665B" w:rsidRPr="0097665B" w:rsidRDefault="0097665B" w:rsidP="00104679"/>
    <w:sectPr w:rsidR="0097665B" w:rsidRPr="0097665B" w:rsidSect="000A1A8F">
      <w:headerReference w:type="first" r:id="rId25"/>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F66D9" w14:textId="77777777" w:rsidR="009033B2" w:rsidRDefault="009033B2" w:rsidP="00104679">
      <w:r>
        <w:separator/>
      </w:r>
    </w:p>
    <w:p w14:paraId="6AB982EC" w14:textId="77777777" w:rsidR="009033B2" w:rsidRDefault="009033B2" w:rsidP="00104679"/>
  </w:endnote>
  <w:endnote w:type="continuationSeparator" w:id="0">
    <w:p w14:paraId="66AAB572" w14:textId="77777777" w:rsidR="009033B2" w:rsidRDefault="009033B2" w:rsidP="00104679">
      <w:r>
        <w:continuationSeparator/>
      </w:r>
    </w:p>
    <w:p w14:paraId="3DFFC72E" w14:textId="77777777" w:rsidR="009033B2" w:rsidRDefault="009033B2"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9A9BF" w14:textId="77777777" w:rsidR="009033B2" w:rsidRDefault="009033B2" w:rsidP="00104679">
      <w:pPr>
        <w:pStyle w:val="Glava"/>
      </w:pPr>
      <w:r>
        <w:separator/>
      </w:r>
    </w:p>
    <w:p w14:paraId="23520305" w14:textId="77777777" w:rsidR="009033B2" w:rsidRDefault="009033B2" w:rsidP="00104679"/>
  </w:footnote>
  <w:footnote w:type="continuationSeparator" w:id="0">
    <w:p w14:paraId="7285B278" w14:textId="77777777" w:rsidR="009033B2" w:rsidRDefault="009033B2" w:rsidP="00104679">
      <w:pPr>
        <w:pStyle w:val="Glava"/>
      </w:pPr>
      <w:r>
        <w:continuationSeparator/>
      </w:r>
    </w:p>
    <w:p w14:paraId="0E1C8A13" w14:textId="77777777" w:rsidR="009033B2" w:rsidRDefault="009033B2" w:rsidP="00104679"/>
  </w:footnote>
  <w:footnote w:type="continuationNotice" w:id="1">
    <w:p w14:paraId="5E2C2A5F" w14:textId="77777777" w:rsidR="009033B2" w:rsidRPr="00890984" w:rsidRDefault="009033B2" w:rsidP="00104679">
      <w:r w:rsidRPr="00890984">
        <w:t>(se nadaljuje)</w:t>
      </w:r>
    </w:p>
    <w:p w14:paraId="5F625773" w14:textId="77777777" w:rsidR="009033B2" w:rsidRDefault="009033B2" w:rsidP="00104679"/>
  </w:footnote>
  <w:footnote w:id="2">
    <w:p w14:paraId="233FB0EF" w14:textId="38454EB3" w:rsidR="00B82262" w:rsidRDefault="00B82262">
      <w:pPr>
        <w:pStyle w:val="Sprotnaopomba-besedilo"/>
      </w:pPr>
      <w:r>
        <w:rPr>
          <w:rStyle w:val="Sprotnaopomba-sklic"/>
        </w:rPr>
        <w:footnoteRef/>
      </w:r>
      <w:r>
        <w:t xml:space="preserve"> Dostopno na: </w:t>
      </w:r>
      <w:hyperlink r:id="rId1" w:history="1">
        <w:r w:rsidRPr="0084503D">
          <w:rPr>
            <w:rStyle w:val="Hiperpovezava"/>
          </w:rPr>
          <w:t>https://www.gov.si/zbirke/javne-objave/javni-poziv-za-izbor-projektnih-predlogov-za-uvrstitev-na-indikativni-seznam-nalozb-za-sofinanciranje-s-sredstvi-sklada-za-modernizacijo-v-obdobju-2024-2030-jp-ms-2023/</w:t>
        </w:r>
      </w:hyperlink>
    </w:p>
  </w:footnote>
  <w:footnote w:id="3">
    <w:p w14:paraId="4FFB821F" w14:textId="0FF8FE42" w:rsidR="00B82262" w:rsidRDefault="00B82262" w:rsidP="00AC5E5F">
      <w:pPr>
        <w:pStyle w:val="Sprotnaopomba-besedilo"/>
      </w:pPr>
      <w:r>
        <w:rPr>
          <w:rStyle w:val="Sprotnaopomba-sklic"/>
        </w:rPr>
        <w:footnoteRef/>
      </w:r>
      <w:r>
        <w:t xml:space="preserve"> </w:t>
      </w:r>
      <w:r>
        <w:t xml:space="preserve">Dostopno na: </w:t>
      </w:r>
      <w:r>
        <w:fldChar w:fldCharType="begin"/>
      </w:r>
      <w:r w:rsidR="004B1D64">
        <w:instrText>HYPERLINK "https://eur-lex.europa.eu/legal-content/SL/TXT/HTML/?uri=CELEX:52019DC0640"</w:instrText>
      </w:r>
      <w:r>
        <w:fldChar w:fldCharType="separate"/>
      </w:r>
      <w:r w:rsidR="004B1D64">
        <w:rPr>
          <w:rStyle w:val="Hiperpovezava"/>
        </w:rPr>
        <w:t>Sporočilo komisije Evropski zeleni dogovor 11.12.2019</w:t>
      </w:r>
      <w:r>
        <w:fldChar w:fldCharType="end"/>
      </w:r>
      <w:r>
        <w:t xml:space="preserve"> </w:t>
      </w:r>
    </w:p>
  </w:footnote>
  <w:footnote w:id="4">
    <w:p w14:paraId="7EBBAC36" w14:textId="1C3B3AD7"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r>
        <w:fldChar w:fldCharType="begin"/>
      </w:r>
      <w:r w:rsidR="004B1D64">
        <w:instrText>HYPERLINK "https://eur-lex.europa.eu/legal-content/SL/TXT/PDF/?uri=CELEX:32021R1119"</w:instrText>
      </w:r>
      <w:r>
        <w:fldChar w:fldCharType="separate"/>
      </w:r>
      <w:r w:rsidR="004B1D64">
        <w:rPr>
          <w:rStyle w:val="Hiperpovezava"/>
        </w:rPr>
        <w:t xml:space="preserve"> UREDBA (EU) 2021/1119 EVROPSKEGA PARLAMENTA IN SVETA z dne 30. junija 2021</w:t>
      </w:r>
      <w:r>
        <w:fldChar w:fldCharType="end"/>
      </w:r>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2"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11B5FC04" w14:textId="77777777" w:rsidR="00B82262" w:rsidRDefault="00B82262" w:rsidP="00E8088C">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0D91E8F8" w14:textId="77777777" w:rsidR="00B82262" w:rsidRDefault="00B82262" w:rsidP="00E8088C">
      <w:pPr>
        <w:pStyle w:val="Sprotnaopomba-besedilo"/>
        <w:spacing w:after="0"/>
      </w:pPr>
      <w:hyperlink r:id="rId3" w:history="1">
        <w:r w:rsidRPr="00CA316C">
          <w:rPr>
            <w:rStyle w:val="Hiperpovezava"/>
          </w:rPr>
          <w:t>https://www.eib.org/attachments/lucalli/eib_project_carbon_footprint_methodologies_2023_en.pdf</w:t>
        </w:r>
      </w:hyperlink>
      <w:r>
        <w:t xml:space="preserve"> </w:t>
      </w:r>
    </w:p>
  </w:footnote>
  <w:footnote w:id="8">
    <w:p w14:paraId="7D938E5B" w14:textId="24591702" w:rsidR="00B82262" w:rsidRDefault="00B82262">
      <w:pPr>
        <w:pStyle w:val="Sprotnaopomba-besedilo"/>
      </w:pPr>
      <w:r>
        <w:rPr>
          <w:rStyle w:val="Sprotnaopomba-sklic"/>
        </w:rPr>
        <w:footnoteRef/>
      </w:r>
      <w:r>
        <w:t xml:space="preserve"> </w:t>
      </w:r>
      <w:r w:rsidRPr="00604040">
        <w:rPr>
          <w:szCs w:val="18"/>
        </w:rPr>
        <w:t xml:space="preserve">Dostopno na: </w:t>
      </w:r>
      <w:hyperlink r:id="rId4" w:history="1">
        <w:r w:rsidRPr="00604040">
          <w:rPr>
            <w:rStyle w:val="Hiperpovezava"/>
            <w:szCs w:val="18"/>
          </w:rPr>
          <w:t>https://evropskasredstva.si/app/uploads/2024/07/Smernice_DNSH_junij2024_verzija2_0.pdf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8538" w14:textId="77777777" w:rsidR="00701D3B" w:rsidRPr="000B0A2E" w:rsidRDefault="00701D3B" w:rsidP="00701D3B">
    <w:pPr>
      <w:tabs>
        <w:tab w:val="left" w:pos="5112"/>
      </w:tabs>
      <w:spacing w:after="0"/>
      <w:jc w:val="left"/>
      <w:rPr>
        <w:rFonts w:ascii="Republika" w:hAnsi="Republika" w:cs="Arial"/>
        <w:sz w:val="18"/>
        <w:szCs w:val="18"/>
        <w:lang w:val="pl-PL" w:eastAsia="en-US"/>
      </w:rPr>
    </w:pPr>
    <w:r w:rsidRPr="00701D3B">
      <w:rPr>
        <w:rFonts w:ascii="Arial" w:hAnsi="Arial" w:cs="Times New Roman"/>
        <w:noProof/>
        <w:sz w:val="20"/>
        <w:szCs w:val="24"/>
        <w:lang w:val="en-US" w:eastAsia="en-US"/>
      </w:rPr>
      <w:drawing>
        <wp:anchor distT="0" distB="0" distL="114300" distR="114300" simplePos="0" relativeHeight="251671552" behindDoc="0" locked="0" layoutInCell="1" allowOverlap="1" wp14:anchorId="738533E2" wp14:editId="76036FCB">
          <wp:simplePos x="0" y="0"/>
          <wp:positionH relativeFrom="column">
            <wp:posOffset>4752975</wp:posOffset>
          </wp:positionH>
          <wp:positionV relativeFrom="paragraph">
            <wp:posOffset>-192405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20"/>
        <w:szCs w:val="24"/>
        <w:lang w:val="en-US" w:eastAsia="en-US"/>
      </w:rPr>
      <w:drawing>
        <wp:anchor distT="0" distB="0" distL="114300" distR="114300" simplePos="0" relativeHeight="251670528" behindDoc="0" locked="0" layoutInCell="1" allowOverlap="1" wp14:anchorId="05C284EF" wp14:editId="132AF800">
          <wp:simplePos x="0" y="0"/>
          <wp:positionH relativeFrom="column">
            <wp:posOffset>3124200</wp:posOffset>
          </wp:positionH>
          <wp:positionV relativeFrom="paragraph">
            <wp:posOffset>-182880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16"/>
        <w:lang w:val="en-US" w:eastAsia="en-US"/>
      </w:rPr>
      <w:drawing>
        <wp:anchor distT="0" distB="0" distL="114300" distR="114300" simplePos="0" relativeHeight="251669504" behindDoc="0" locked="0" layoutInCell="1" allowOverlap="1" wp14:anchorId="4C755408" wp14:editId="551C7FCD">
          <wp:simplePos x="0" y="0"/>
          <wp:positionH relativeFrom="column">
            <wp:posOffset>-556260</wp:posOffset>
          </wp:positionH>
          <wp:positionV relativeFrom="paragraph">
            <wp:posOffset>6985</wp:posOffset>
          </wp:positionV>
          <wp:extent cx="285750" cy="358775"/>
          <wp:effectExtent l="0" t="0" r="0" b="0"/>
          <wp:wrapSquare wrapText="bothSides"/>
          <wp:docPr id="25" name="Slika 2" descr="Grb oziroma emblem prikazuje modri ščit z belimi gorskimi vrhovi, tremi valovitimi črtami in tremi zvezdami.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 descr="Grb oziroma emblem prikazuje modri ščit z belimi gorskimi vrhovi, tremi valovitimi črtami in tremi zvezdami.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575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0A2E">
      <w:rPr>
        <w:rFonts w:ascii="Republika" w:hAnsi="Republika" w:cs="Arial"/>
        <w:sz w:val="18"/>
        <w:szCs w:val="18"/>
        <w:lang w:val="pl-PL" w:eastAsia="en-US"/>
      </w:rPr>
      <w:t>REPUBLIKA SLOVENIJA</w:t>
    </w:r>
  </w:p>
  <w:p w14:paraId="51567781" w14:textId="77777777" w:rsidR="00701D3B" w:rsidRPr="000B0A2E" w:rsidRDefault="00701D3B" w:rsidP="00701D3B">
    <w:pPr>
      <w:tabs>
        <w:tab w:val="left" w:pos="5112"/>
      </w:tabs>
      <w:spacing w:after="0"/>
      <w:jc w:val="left"/>
      <w:rPr>
        <w:rFonts w:ascii="Arial" w:hAnsi="Arial" w:cs="Arial"/>
        <w:b/>
        <w:bCs/>
        <w:sz w:val="18"/>
        <w:szCs w:val="18"/>
        <w:lang w:val="pl-PL" w:eastAsia="en-US"/>
      </w:rPr>
    </w:pPr>
    <w:r w:rsidRPr="000B0A2E">
      <w:rPr>
        <w:rFonts w:ascii="Arial" w:hAnsi="Arial" w:cs="Arial"/>
        <w:b/>
        <w:bCs/>
        <w:sz w:val="18"/>
        <w:szCs w:val="18"/>
        <w:lang w:val="pl-PL" w:eastAsia="en-US"/>
      </w:rPr>
      <w:t xml:space="preserve">MINISTRSTVO ZA INFRASTRUKTURO IN ENERGETIKO                </w:t>
    </w:r>
  </w:p>
  <w:p w14:paraId="7D33789C"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Langusova ulica 4, 1000 Ljubljana                 T: 01 478 80 00</w:t>
    </w:r>
  </w:p>
  <w:p w14:paraId="3AA701CB"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F: 01 478 81 70</w:t>
    </w:r>
  </w:p>
  <w:p w14:paraId="33FC8BCF"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E: gp.mzie@gov.si</w:t>
    </w:r>
  </w:p>
  <w:p w14:paraId="7A8C4D7A"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www.mzie.gov.si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6199B5FC">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Grafični logotip Evropske investicijske banke na prosojnem karirastem ozadju. Moder kvadrat z obročem rumenih zvezd spremljata siva ločna grafika in moder napis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Grafični logotip Evropske investicijske banke na prosojnem karirastem ozadju. Moder kvadrat z obročem rumenih zvezd spremljata siva ločna grafika in moder napis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206DB52F">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i pas z znakom Evropske komisije prikazuje modro zastavo Evropske unije z dvanajstimi rumenimi zvezdami. Sivo-belo ozadje z abstraktnimi črtami in napis »European Commission« označuje institucionalno oziroma informativno gradivo Evropske komisij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i pas z znakom Evropske komisije prikazuje modro zastavo Evropske unije z dvanajstimi rumenimi zvezdami. Sivo-belo ozadje z abstraktnimi črtami in napis »European Commission« označuje institucionalno oziroma informativno gradivo Evropske komisije.&#10;&#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7E83A0C8">
          <wp:simplePos x="0" y="0"/>
          <wp:positionH relativeFrom="column">
            <wp:posOffset>-459105</wp:posOffset>
          </wp:positionH>
          <wp:positionV relativeFrom="paragraph">
            <wp:posOffset>-334645</wp:posOffset>
          </wp:positionV>
          <wp:extent cx="2942590" cy="305435"/>
          <wp:effectExtent l="0" t="0" r="0" b="0"/>
          <wp:wrapNone/>
          <wp:docPr id="314203165" name="Slika 314203165" descr="Glava uradnega dokumenta z logotipom Republike Slovenije in napisom Ministrstvo za okolje, podnebje in energijo. Modri ščit vsebuje tri zvezde ter stilizirane valove, ob njem sta navedena naziv države in ministrstv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Glava uradnega dokumenta z logotipom Republike Slovenije in napisom Ministrstvo za okolje, podnebje in energijo. Modri ščit vsebuje tri zvezde ter stilizirane valove, ob njem sta navedena naziv države in ministrstva.&#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658"/>
    <w:rsid w:val="000A5825"/>
    <w:rsid w:val="000A624C"/>
    <w:rsid w:val="000A69F4"/>
    <w:rsid w:val="000A6ECD"/>
    <w:rsid w:val="000B0A2E"/>
    <w:rsid w:val="000B0A3B"/>
    <w:rsid w:val="000B34A7"/>
    <w:rsid w:val="000B3AA9"/>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6AB"/>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4DD8"/>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C7835"/>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472"/>
    <w:rsid w:val="00227D90"/>
    <w:rsid w:val="00230686"/>
    <w:rsid w:val="00231EE6"/>
    <w:rsid w:val="002329E0"/>
    <w:rsid w:val="002369A6"/>
    <w:rsid w:val="00236C72"/>
    <w:rsid w:val="00240A2D"/>
    <w:rsid w:val="00242701"/>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27DC8"/>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034"/>
    <w:rsid w:val="00493323"/>
    <w:rsid w:val="00494560"/>
    <w:rsid w:val="0049495A"/>
    <w:rsid w:val="0049495C"/>
    <w:rsid w:val="00494C4E"/>
    <w:rsid w:val="00497032"/>
    <w:rsid w:val="0049714A"/>
    <w:rsid w:val="00497377"/>
    <w:rsid w:val="0049799D"/>
    <w:rsid w:val="004979C1"/>
    <w:rsid w:val="004A027F"/>
    <w:rsid w:val="004A2235"/>
    <w:rsid w:val="004A5793"/>
    <w:rsid w:val="004A7FFB"/>
    <w:rsid w:val="004B02CC"/>
    <w:rsid w:val="004B034B"/>
    <w:rsid w:val="004B08A9"/>
    <w:rsid w:val="004B1D64"/>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698A"/>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5D9"/>
    <w:rsid w:val="005E2688"/>
    <w:rsid w:val="005E26F3"/>
    <w:rsid w:val="005E3497"/>
    <w:rsid w:val="005E3D5C"/>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1D3B"/>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683B"/>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3359"/>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2B4E"/>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54E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332"/>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3B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5"/>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27E"/>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97090"/>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D85"/>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4CA"/>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4471"/>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3EA1"/>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6C63"/>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59D0"/>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si/zbirke/projekti-in-programi/program-spodbud-mope-2024-2030/" TargetMode="External"/><Relationship Id="rId18" Type="http://schemas.openxmlformats.org/officeDocument/2006/relationships/hyperlink" Target="https://www.gov.si/zbirke/projekti-in-programi/sklad-za-modernizacij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ovd.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energetika-portal.si/fileadmin/dokumenti/publikacije/nepn/dokumenti/nepn2024_final_dec2024.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0" Type="http://schemas.openxmlformats.org/officeDocument/2006/relationships/hyperlink" Target="mailto:gp.mzie@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mailto:ms.mope@gov.si" TargetMode="External"/><Relationship Id="rId5" Type="http://schemas.openxmlformats.org/officeDocument/2006/relationships/webSettings" Target="webSettings.xml"/><Relationship Id="rId15" Type="http://schemas.openxmlformats.org/officeDocument/2006/relationships/hyperlink" Target="https://www.eib.org/attachments/lucalli/eib_project_carbon_footprint_methodologies_2023_en.pdf" TargetMode="External"/><Relationship Id="rId23" Type="http://schemas.openxmlformats.org/officeDocument/2006/relationships/hyperlink" Target="https://www.gov.si/zbirke/projekti-in-programi/sklad-za-modernizacijo/" TargetMode="Externa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odernisationfund.eu/documents/" TargetMode="External"/><Relationship Id="rId22" Type="http://schemas.openxmlformats.org/officeDocument/2006/relationships/hyperlink" Target="https://www.gov.si/zbirke/projekti-in-programi/sklad-za-modernizacijo/"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ib.org/attachments/lucalli/eib_project_carbon_footprint_methodologies_2023_en.pdf" TargetMode="External"/><Relationship Id="rId2" Type="http://schemas.openxmlformats.org/officeDocument/2006/relationships/hyperlink" Target="https://eur-lex.europa.eu/legal-content/SL/TXT/?uri=CELEX:52022XC0218(03)"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4"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8731</Words>
  <Characters>49767</Characters>
  <Application>Microsoft Office Word</Application>
  <DocSecurity>0</DocSecurity>
  <Lines>414</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58382</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3</cp:revision>
  <cp:lastPrinted>2025-08-14T07:00:00Z</cp:lastPrinted>
  <dcterms:created xsi:type="dcterms:W3CDTF">2026-10-15T07:22:00Z</dcterms:created>
  <dcterms:modified xsi:type="dcterms:W3CDTF">2026-10-15T07:25:00Z</dcterms:modified>
</cp:coreProperties>
</file>