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DA70" w14:textId="77777777" w:rsidR="00637B9C" w:rsidRPr="007B7219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2444E" w:rsidRPr="00566C61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7D6807F4" w14:textId="77777777" w:rsidR="0008169E" w:rsidRPr="00566C61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Naziv vlagatelja: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566C61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</w:tr>
      <w:tr w:rsidR="00E2444E" w:rsidRPr="00566C61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201B6B75" w:rsidR="0008169E" w:rsidRPr="00566C61" w:rsidRDefault="006F55D6" w:rsidP="007D117A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Naziv </w:t>
            </w:r>
            <w:r w:rsidR="00566C61"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projekta</w:t>
            </w:r>
            <w:r w:rsidR="0008169E"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566C61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</w:tr>
    </w:tbl>
    <w:p w14:paraId="39EBE74A" w14:textId="344C2523" w:rsidR="0008169E" w:rsidRPr="00566C61" w:rsidRDefault="0008169E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1940C23C" w14:textId="2648C355" w:rsidR="00566C61" w:rsidRPr="00566C61" w:rsidRDefault="00D600A8" w:rsidP="00566C61">
      <w:pPr>
        <w:rPr>
          <w:rFonts w:cstheme="minorHAnsi"/>
        </w:rPr>
      </w:pPr>
      <w:r w:rsidRPr="00566C61">
        <w:rPr>
          <w:rFonts w:cstheme="minorHAnsi"/>
        </w:rPr>
        <w:t xml:space="preserve">V postopku </w:t>
      </w:r>
      <w:r w:rsidR="007D117A" w:rsidRPr="00566C61">
        <w:rPr>
          <w:rFonts w:cstheme="minorHAnsi"/>
        </w:rPr>
        <w:t xml:space="preserve">izbora </w:t>
      </w:r>
      <w:r w:rsidR="00566C61" w:rsidRPr="00566C61">
        <w:rPr>
          <w:rFonts w:cstheme="minorHAnsi"/>
        </w:rPr>
        <w:t>projektov</w:t>
      </w:r>
      <w:r w:rsidR="007D117A" w:rsidRPr="00566C61">
        <w:rPr>
          <w:rFonts w:cstheme="minorHAnsi"/>
        </w:rPr>
        <w:t xml:space="preserve"> za sofinanciranje s sredstvi</w:t>
      </w:r>
      <w:r w:rsidR="006E04A5" w:rsidRPr="00566C61">
        <w:rPr>
          <w:rFonts w:cstheme="minorHAnsi"/>
        </w:rPr>
        <w:t xml:space="preserve"> </w:t>
      </w:r>
      <w:r w:rsidR="00566C61" w:rsidRPr="00566C61">
        <w:rPr>
          <w:rFonts w:cstheme="minorHAnsi"/>
        </w:rPr>
        <w:t>drugega Švicarskega prispevka</w:t>
      </w:r>
      <w:r w:rsidR="003E285E" w:rsidRPr="00566C61">
        <w:rPr>
          <w:rFonts w:cstheme="minorHAnsi"/>
        </w:rPr>
        <w:t xml:space="preserve"> </w:t>
      </w:r>
      <w:r w:rsidRPr="00566C61">
        <w:rPr>
          <w:rFonts w:cstheme="minorHAnsi"/>
        </w:rPr>
        <w:t xml:space="preserve">v okviru </w:t>
      </w:r>
      <w:r w:rsidR="009811FD" w:rsidRPr="004305FC">
        <w:rPr>
          <w:rFonts w:cstheme="minorHAnsi"/>
          <w:i/>
          <w:iCs/>
        </w:rPr>
        <w:t>»</w:t>
      </w:r>
      <w:r w:rsidRPr="004305FC">
        <w:rPr>
          <w:rFonts w:cstheme="minorHAnsi"/>
          <w:i/>
          <w:iCs/>
        </w:rPr>
        <w:t xml:space="preserve">Javnega razpisa </w:t>
      </w:r>
      <w:r w:rsidR="00DF7DAA" w:rsidRPr="004305FC">
        <w:rPr>
          <w:rFonts w:cstheme="minorHAnsi"/>
          <w:i/>
          <w:iCs/>
        </w:rPr>
        <w:t xml:space="preserve">za </w:t>
      </w:r>
      <w:r w:rsidR="00DC2741" w:rsidRPr="004305FC">
        <w:rPr>
          <w:rFonts w:cstheme="minorHAnsi"/>
          <w:i/>
          <w:iCs/>
        </w:rPr>
        <w:t xml:space="preserve">sofinanciranje naložb v </w:t>
      </w:r>
      <w:r w:rsidR="00566C61" w:rsidRPr="004305FC">
        <w:rPr>
          <w:rFonts w:cstheme="minorHAnsi"/>
          <w:i/>
          <w:iCs/>
        </w:rPr>
        <w:t>skupnostno samooskrbo na področju obnovljivih virov energije in v izkoriščanje plitve geotermalne energije za obdobje 2026 do 2029</w:t>
      </w:r>
      <w:r w:rsidR="009811FD" w:rsidRPr="004305FC">
        <w:rPr>
          <w:rFonts w:cstheme="minorHAnsi"/>
          <w:i/>
          <w:iCs/>
        </w:rPr>
        <w:t xml:space="preserve"> </w:t>
      </w:r>
      <w:r w:rsidR="00DC2741" w:rsidRPr="004305FC">
        <w:rPr>
          <w:rFonts w:cstheme="minorHAnsi"/>
          <w:i/>
          <w:iCs/>
        </w:rPr>
        <w:t xml:space="preserve">(oznaka: JR </w:t>
      </w:r>
      <w:r w:rsidR="00566C61" w:rsidRPr="004305FC">
        <w:rPr>
          <w:rFonts w:cstheme="minorHAnsi"/>
          <w:i/>
          <w:iCs/>
        </w:rPr>
        <w:t>2CH</w:t>
      </w:r>
      <w:r w:rsidR="00687C2E" w:rsidRPr="004305FC">
        <w:rPr>
          <w:rFonts w:cstheme="minorHAnsi"/>
          <w:i/>
          <w:iCs/>
        </w:rPr>
        <w:t xml:space="preserve"> </w:t>
      </w:r>
      <w:r w:rsidR="00DC2741" w:rsidRPr="004305FC">
        <w:rPr>
          <w:rFonts w:cstheme="minorHAnsi"/>
          <w:i/>
          <w:iCs/>
        </w:rPr>
        <w:t>OVE 2025)«</w:t>
      </w:r>
      <w:r w:rsidR="00DC2741" w:rsidRPr="00566C61">
        <w:rPr>
          <w:rFonts w:cstheme="minorHAnsi"/>
        </w:rPr>
        <w:t>,</w:t>
      </w:r>
      <w:r w:rsidR="003E285E" w:rsidRPr="00566C61">
        <w:rPr>
          <w:rFonts w:cstheme="minorHAnsi"/>
        </w:rPr>
        <w:t xml:space="preserve"> ki se izvaja v okviru </w:t>
      </w:r>
      <w:r w:rsidR="00566C61" w:rsidRPr="00D47BE7">
        <w:rPr>
          <w:rFonts w:cstheme="minorHAnsi"/>
          <w:i/>
          <w:iCs/>
        </w:rPr>
        <w:t>specifičnega cilja »Varstvo okolja in podnebja«, tematskega področja »Energetska učinkovitost in obnovljivi viri energije«, programa »Povečanje energetske učinkovitosti in spodbujanje obnovljive energije v alpskih regijah«, programske komponente 2 »Spodbujanje skupnosti na področju energije iz obnovljivih virov in spodbujanje uporabe plitve geotermalne energije«</w:t>
      </w:r>
      <w:r w:rsidR="00566C61">
        <w:rPr>
          <w:rFonts w:cstheme="minorHAnsi"/>
        </w:rPr>
        <w:t>, podajamo naslednjo</w:t>
      </w:r>
    </w:p>
    <w:p w14:paraId="4B4BA7DB" w14:textId="77777777" w:rsidR="00D600A8" w:rsidRPr="00566C61" w:rsidRDefault="00D600A8" w:rsidP="00637B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5B4A4868" w14:textId="51EC9379" w:rsidR="00C406EF" w:rsidRPr="00566C61" w:rsidRDefault="00C406EF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I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Z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J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A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V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O</w:t>
      </w:r>
      <w:r w:rsid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,</w:t>
      </w:r>
    </w:p>
    <w:p w14:paraId="4FE7DBEA" w14:textId="77777777" w:rsidR="00637B9C" w:rsidRPr="00566C61" w:rsidRDefault="00637B9C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2"/>
          <w:szCs w:val="22"/>
        </w:rPr>
      </w:pPr>
    </w:p>
    <w:p w14:paraId="070B477F" w14:textId="030FE9F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>da smo</w:t>
      </w:r>
      <w:r w:rsidR="00566C61" w:rsidRPr="00566C61">
        <w:rPr>
          <w:rFonts w:cstheme="minorHAnsi"/>
        </w:rPr>
        <w:t xml:space="preserve"> seznanjen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se v celoti strinja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vsebino, pogoji in zahtevami predmetnega javnega razpisa;</w:t>
      </w:r>
    </w:p>
    <w:p w14:paraId="56C2967F" w14:textId="7EEB40E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je projekt, ki je predmet vloge, skladen z namenom in predmetom javnega razpisa, določili javnega razpisa, razpisno dokumentacijo ter evropsko in slovensko zakonodajo;</w:t>
      </w:r>
    </w:p>
    <w:p w14:paraId="02146B4B" w14:textId="49EFF512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ima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zagotovljene vse preostale vire za izvedbo celotnega projekta in 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primeru, da ti viri dejansko ne bodo pridobljeni, sredstva nadomestil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iz lastnih virov;</w:t>
      </w:r>
    </w:p>
    <w:p w14:paraId="6464D7F6" w14:textId="29789D92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ima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 projekt izdelano in s strani odgovorne osebe potrjeno investicijsko dokumentacijo, ki je izdelana v skladu z uredbo, ki določa enotno metodologijo za pripravo in obravnavo investicijske dokumentacije na področju javnih financ;</w:t>
      </w:r>
    </w:p>
    <w:p w14:paraId="109FD11B" w14:textId="5D72B9E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zagotovil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>, da se oprema, naprave ali objekti, ki so financirani s sredstvi drugega Švicarskega prispevka, za obdobje najmanj pet (5) let po zaključku projekta upravljajo ali uporabljajo v skladu s cilji ukrepa podpore; tj. ustrezno zavarujejo pred škodo, kot so požar, kraja ali drugi dogodki, za katere je običajno mogoče skleniti zavarovanje, ustrezno vzdržujejo, tako da se za ta namen rezervira dovolj sredstev, skladno s členom 4.15 Uredbe;</w:t>
      </w:r>
    </w:p>
    <w:p w14:paraId="5E25C0D0" w14:textId="7493B211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se vsaj pet (5) let po zaključku projekta pridobljeni, zgrajeni, obnovljeni ali prenovljeni objekti ne smejo prodati, oddati v najem ali obremeniti s hipoteko, skladno s členom 4.15 Uredbe;</w:t>
      </w:r>
    </w:p>
    <w:p w14:paraId="6962DAC1" w14:textId="3146D4AB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 dostavljal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letna poročila o doseganju kazalnikov učinka in rezultata projekta, ki se spremljajo na ravni programa, in sicer najpozneje do 28. februarja tekočega leta za preteklo leto;</w:t>
      </w:r>
    </w:p>
    <w:p w14:paraId="106F0D3C" w14:textId="00F3DBF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>da smo</w:t>
      </w:r>
      <w:r w:rsidR="00566C61" w:rsidRPr="00566C61">
        <w:rPr>
          <w:rFonts w:cstheme="minorHAnsi"/>
        </w:rPr>
        <w:t xml:space="preserve"> seznanjen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 možnimi posledicami, ki bi nastale ob ugotovitvi dvojnega financiranja projekta, neupoštevanja veljavne zakonodaje ali navodil v vseh postopkih izvajanja projekta, kot je npr. vračilo vseh že izplačanih sredstev s pripadajočimi zakonskimi zamudnimi obrestmi;</w:t>
      </w:r>
    </w:p>
    <w:p w14:paraId="0F5B7896" w14:textId="2090740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lastRenderedPageBreak/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označeval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projekt, informiral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obveščal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javnost ter komuniciral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o projektu skladno s Komunikacijskim in informacijskim priročnikom;</w:t>
      </w:r>
    </w:p>
    <w:p w14:paraId="432DD867" w14:textId="205B649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izvedl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aktivnosti izobraževanja in ozaveščanja, opredeljene v Opisu aktivnosti izobraževanja in ozaveščanja na področju OVE, ter najkasneje v enem letu po zaključku projekta predložil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dokazila o izpolnjevanju te zahteve, in sicer ob naslednjem letnem poročanju po izteku roka za izpolnitev zahteve;</w:t>
      </w:r>
    </w:p>
    <w:p w14:paraId="50D3ACF3" w14:textId="64B14F28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hranil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celotno originalno dokumentacijo, vezano na projekt, skladno s členom 4.15 Uredbe, še deset (10) let po zaključku projekta;</w:t>
      </w:r>
    </w:p>
    <w:p w14:paraId="639ED5B2" w14:textId="13E38380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nosilcu programa, nacionalnemu koordinacijskemu organu, plačilnemu organu, revizijskemu organu ter drugim nadzornim organom, vključenim v izvajanje, upravljanje, nadzor ali revizijo projekta, omogočil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dostopnost do celotne dokumentacije projekta na način, da sta vsak čas možna kontrola izvajanja projekta in vpogled v dokumentacijo v vsaki točki projekta;</w:t>
      </w:r>
    </w:p>
    <w:p w14:paraId="5F78EB53" w14:textId="7864C693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 projekt vodil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ločene knjigovodske evidence;</w:t>
      </w:r>
    </w:p>
    <w:p w14:paraId="3CE8AAF1" w14:textId="6E5DC3F4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se strinja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javno objavo podatkov o nosilcu projekta in projektu, o odobrenih in izplačanih denarnih sredstvih in dovoljuje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objavo osnovnih podatkov o projektu in prejemniku sredstev skladno z zakonom, ki ureja dostop do informacij javnega značaja, in zakonom, ki ureja varstvo osebnih podatkov;</w:t>
      </w:r>
    </w:p>
    <w:p w14:paraId="44F2A695" w14:textId="5210361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vseh fazah projekta smiselno zagotavljal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skladnost s horizontalnimi načeli iz 6. člena Uredbe (EU) 2021/1060, zlasti pa skladnost z »načelom, da se ne škoduje bistveno« glede na merila iz člena 17 Uredbe (EU) 2020/852;</w:t>
      </w:r>
    </w:p>
    <w:p w14:paraId="2BED8376" w14:textId="24D98093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kot nosilec projekta vsako finančno, vsebinsko oziroma časovno spremembo, ki bi vplivala ali bi lahko vplivala na cilje, kazalnike ali rezultate projekta pisno obrazložil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utemeljil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ministrstvu nemudoma oziroma najkasneje v 30. dneh od nastalih sprememb tako, da </w:t>
      </w:r>
      <w:r>
        <w:rPr>
          <w:rFonts w:cstheme="minorHAnsi"/>
        </w:rPr>
        <w:t xml:space="preserve">bomo </w:t>
      </w:r>
      <w:r w:rsidR="00566C61" w:rsidRPr="00566C61">
        <w:rPr>
          <w:rFonts w:cstheme="minorHAnsi"/>
        </w:rPr>
        <w:t>o njih obvesti</w:t>
      </w:r>
      <w:r>
        <w:rPr>
          <w:rFonts w:cstheme="minorHAnsi"/>
        </w:rPr>
        <w:t>li</w:t>
      </w:r>
      <w:r w:rsidR="00566C61" w:rsidRPr="00566C61">
        <w:rPr>
          <w:rFonts w:cstheme="minorHAnsi"/>
        </w:rPr>
        <w:t xml:space="preserve"> skrbnika pogodbe o sofinanciranju projekta, sicer se šteje, da se sredstva uporabljajo nenamensko;</w:t>
      </w:r>
    </w:p>
    <w:p w14:paraId="51D91DD5" w14:textId="7BDF6674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zakonodajo s področja integritete in preprečevanja korupcije (</w:t>
      </w:r>
      <w:proofErr w:type="spellStart"/>
      <w:r w:rsidR="00566C61" w:rsidRPr="00566C61">
        <w:rPr>
          <w:rFonts w:cstheme="minorHAnsi"/>
        </w:rPr>
        <w:t>ZIntPK</w:t>
      </w:r>
      <w:proofErr w:type="spellEnd"/>
      <w:r w:rsidR="00566C61" w:rsidRPr="00566C61">
        <w:rPr>
          <w:rFonts w:cstheme="minorHAnsi"/>
        </w:rPr>
        <w:t>);</w:t>
      </w:r>
    </w:p>
    <w:p w14:paraId="115A57A9" w14:textId="10CF9FEA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zahtevke za izplačilo pripravil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oddal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 skladu z navodili ministrstva;</w:t>
      </w:r>
    </w:p>
    <w:p w14:paraId="51E1BBB8" w14:textId="471BC3B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projekt zaključil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skladno s terminskim načrtom, opredeljenim v vlogi, vendar najkasneje do vključno 31. 1. 2029;</w:t>
      </w:r>
    </w:p>
    <w:p w14:paraId="5BEB6D11" w14:textId="6FBAA8FE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primeru naložbe v okviru Sklopa A k zadnjemu zahtevku za izplačilo predložil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veljavno pogodbo o ustanovitvi oziroma vključitvi odjemalcev v SSO OVE, iz katere mora biti razvidno, da so lokacija naprave (ali več naprav, ki so predmet projekta) in lokacije prevzemno-predajnih mest odjemalcev, ki so del skupnostne samooskrbe, znotraj ene kohezijske regije Republike Slovenije (Vzhodna Slovenija ali Zahodna Slovenija), izdano končno obvestilo o odobritvi obratovanja, skladno s 134. členom SONDSEE, ter izdano uporabno dovoljenje (kjer relevantno);</w:t>
      </w:r>
    </w:p>
    <w:p w14:paraId="71C3FC3D" w14:textId="0C04B2FC" w:rsidR="00566C61" w:rsidRPr="0097536E" w:rsidRDefault="00D47BE7" w:rsidP="00566C61">
      <w:pPr>
        <w:pStyle w:val="Odstavekseznama"/>
        <w:numPr>
          <w:ilvl w:val="0"/>
          <w:numId w:val="59"/>
        </w:numPr>
        <w:rPr>
          <w:rFonts w:cstheme="minorHAnsi"/>
        </w:rPr>
      </w:pPr>
      <w:r w:rsidRPr="0097536E">
        <w:rPr>
          <w:rFonts w:cstheme="minorHAnsi"/>
        </w:rPr>
        <w:t xml:space="preserve">da </w:t>
      </w:r>
      <w:r w:rsidR="00566C61" w:rsidRPr="0097536E">
        <w:rPr>
          <w:rFonts w:cstheme="minorHAnsi"/>
        </w:rPr>
        <w:t>bo</w:t>
      </w:r>
      <w:r w:rsidRPr="0097536E">
        <w:rPr>
          <w:rFonts w:cstheme="minorHAnsi"/>
        </w:rPr>
        <w:t>mo</w:t>
      </w:r>
      <w:r w:rsidR="00566C61" w:rsidRPr="0097536E">
        <w:rPr>
          <w:rFonts w:cstheme="minorHAnsi"/>
        </w:rPr>
        <w:t xml:space="preserve"> v primeru naložbe v okviru Sklopa B k zadnjemu zahtevku za izplačilo predložil</w:t>
      </w:r>
      <w:r w:rsidRPr="0097536E">
        <w:rPr>
          <w:rFonts w:cstheme="minorHAnsi"/>
        </w:rPr>
        <w:t>i</w:t>
      </w:r>
      <w:r w:rsidR="00566C61" w:rsidRPr="0097536E">
        <w:rPr>
          <w:rFonts w:cstheme="minorHAnsi"/>
        </w:rPr>
        <w:t xml:space="preserve"> poročilo o rezultatih raziskovalnih del (ZV-1), poročilo o raziskovalnih delih in elaborat o zalogah (ZRud-1) skladno s Prilogo št. 4;</w:t>
      </w:r>
    </w:p>
    <w:p w14:paraId="06B0B2EA" w14:textId="475D293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enotno kohezijsko regijo lokacij naprav/-e in prevzemno-predajnih mest odjemalcev, ki so vključeni v skupnostno samooskrbo, ves čas izvajanja projekta in še najmanj pet (5) let po zadnjem izplačilu sredstev, o čemer 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 letno poročal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>;</w:t>
      </w:r>
    </w:p>
    <w:p w14:paraId="43CC6D23" w14:textId="484A4BA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pri izvedbi projekta dosledno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vso v 2. poglavju javnega razpisa navedeno zakonodajo in ostale pravne podlage ter navodila ministrstva;</w:t>
      </w:r>
    </w:p>
    <w:p w14:paraId="14839F0D" w14:textId="25A8FB3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dovoljuje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ministrstvu, da za potrebe preverjanja izpolnjevanja pogojev po tem javnem razpisu iz uradnih evidenc pridobi potrebne podatke;</w:t>
      </w:r>
    </w:p>
    <w:p w14:paraId="18796634" w14:textId="24DD2528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lastRenderedPageBreak/>
        <w:t xml:space="preserve">da </w:t>
      </w:r>
      <w:r w:rsidR="00566C61" w:rsidRPr="00566C61">
        <w:rPr>
          <w:rFonts w:cstheme="minorHAnsi"/>
        </w:rPr>
        <w:t>se zaveda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>, da je vsako navajanje neresničnih podatkov v predloženi vlogi po zakonodaji Republike Slovenije kaznivo dejanje;</w:t>
      </w:r>
    </w:p>
    <w:p w14:paraId="0452A060" w14:textId="5D66C36E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so vsi podatki v vlogi resnični, točni in popolni, za kar prevzema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vso materialno in kazensko odgovornost;</w:t>
      </w:r>
    </w:p>
    <w:p w14:paraId="70DF414A" w14:textId="7CFB0F5E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pri porabi sredstev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zakon, ki ureja javno naročanje, če je vlagatelj zavezanec za javno naročanje;</w:t>
      </w:r>
    </w:p>
    <w:p w14:paraId="3FD8997C" w14:textId="59BF59A8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soglaša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elektronskim načinom poslovanja v skladu z Uredbo o upravnem poslovanju.</w:t>
      </w:r>
    </w:p>
    <w:p w14:paraId="5200D0BF" w14:textId="71B28CF9" w:rsidR="006F55D6" w:rsidRPr="00566C61" w:rsidRDefault="006F55D6" w:rsidP="00566C61">
      <w:pPr>
        <w:pStyle w:val="Naslovpublikacije"/>
        <w:spacing w:after="0"/>
        <w:ind w:left="36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Y="384"/>
        <w:tblOverlap w:val="never"/>
        <w:tblW w:w="5000" w:type="pct"/>
        <w:tblLook w:val="04A0" w:firstRow="1" w:lastRow="0" w:firstColumn="1" w:lastColumn="0" w:noHBand="0" w:noVBand="1"/>
      </w:tblPr>
      <w:tblGrid>
        <w:gridCol w:w="3400"/>
        <w:gridCol w:w="568"/>
        <w:gridCol w:w="5104"/>
      </w:tblGrid>
      <w:tr w:rsidR="00637B9C" w:rsidRPr="00566C61" w14:paraId="5E514D7F" w14:textId="77777777" w:rsidTr="007D117A">
        <w:trPr>
          <w:trHeight w:hRule="exact" w:val="851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159DC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V/na:</w:t>
            </w:r>
          </w:p>
        </w:tc>
      </w:tr>
      <w:tr w:rsidR="00637B9C" w:rsidRPr="00566C61" w14:paraId="12FC486E" w14:textId="77777777" w:rsidTr="007D117A">
        <w:trPr>
          <w:trHeight w:val="1188"/>
        </w:trPr>
        <w:tc>
          <w:tcPr>
            <w:tcW w:w="1874" w:type="pct"/>
            <w:vMerge w:val="restart"/>
            <w:tcBorders>
              <w:left w:val="nil"/>
              <w:right w:val="nil"/>
            </w:tcBorders>
          </w:tcPr>
          <w:p w14:paraId="7016F5A6" w14:textId="77777777" w:rsidR="00637B9C" w:rsidRPr="00566C61" w:rsidRDefault="00637B9C" w:rsidP="009655C2">
            <w:pPr>
              <w:pStyle w:val="Naslovpublikacije"/>
              <w:spacing w:before="120"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Datum:</w:t>
            </w:r>
          </w:p>
          <w:p w14:paraId="3BDACC74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53E24E63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2BE61A69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54CFDC4F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Žig:</w:t>
            </w:r>
          </w:p>
          <w:p w14:paraId="358FFDF2" w14:textId="52DF1FB2" w:rsidR="009655C2" w:rsidRPr="00566C61" w:rsidRDefault="009655C2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nil"/>
              <w:right w:val="nil"/>
            </w:tcBorders>
          </w:tcPr>
          <w:p w14:paraId="700DF18C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13" w:type="pct"/>
            <w:tcBorders>
              <w:left w:val="nil"/>
              <w:right w:val="nil"/>
            </w:tcBorders>
          </w:tcPr>
          <w:p w14:paraId="61F87062" w14:textId="30DC0AB7" w:rsidR="00637B9C" w:rsidRPr="00566C61" w:rsidRDefault="00637B9C" w:rsidP="009655C2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Ime in priimek </w:t>
            </w:r>
            <w:r w:rsidR="009D2BC1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zakonitega zastopnika</w:t>
            </w:r>
            <w:r w:rsidR="00BF6BE6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 vlagatelja</w:t>
            </w:r>
          </w:p>
        </w:tc>
      </w:tr>
      <w:tr w:rsidR="00637B9C" w:rsidRPr="00566C61" w14:paraId="47A6CC9F" w14:textId="77777777" w:rsidTr="007D117A">
        <w:tc>
          <w:tcPr>
            <w:tcW w:w="1874" w:type="pct"/>
            <w:vMerge/>
            <w:tcBorders>
              <w:left w:val="nil"/>
              <w:bottom w:val="nil"/>
              <w:right w:val="nil"/>
            </w:tcBorders>
          </w:tcPr>
          <w:p w14:paraId="73735BDB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13" w:type="pct"/>
            <w:vMerge/>
            <w:tcBorders>
              <w:left w:val="nil"/>
              <w:bottom w:val="nil"/>
              <w:right w:val="nil"/>
            </w:tcBorders>
          </w:tcPr>
          <w:p w14:paraId="2B97CDBB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13" w:type="pct"/>
            <w:tcBorders>
              <w:left w:val="nil"/>
              <w:bottom w:val="nil"/>
              <w:right w:val="nil"/>
            </w:tcBorders>
          </w:tcPr>
          <w:p w14:paraId="79BC4B6F" w14:textId="71654DB6" w:rsidR="00637B9C" w:rsidRPr="00566C61" w:rsidRDefault="00637B9C" w:rsidP="009655C2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Podpis </w:t>
            </w:r>
            <w:r w:rsidR="009D2BC1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zakonitega zastopnika</w:t>
            </w:r>
            <w:r w:rsidR="00BF6BE6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 vlagatelja</w:t>
            </w:r>
          </w:p>
        </w:tc>
      </w:tr>
    </w:tbl>
    <w:p w14:paraId="7C0CF282" w14:textId="77777777" w:rsidR="00BF6BE6" w:rsidRPr="00566C61" w:rsidRDefault="00BF6BE6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30E1299B" w14:textId="77777777" w:rsidR="009655C2" w:rsidRPr="00566C61" w:rsidRDefault="009655C2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sectPr w:rsidR="009655C2" w:rsidRPr="00566C61" w:rsidSect="00154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30AA" w14:textId="77777777" w:rsidR="00412CE1" w:rsidRDefault="00412CE1" w:rsidP="00154220">
      <w:pPr>
        <w:spacing w:after="0" w:line="240" w:lineRule="auto"/>
      </w:pPr>
      <w:r>
        <w:separator/>
      </w:r>
    </w:p>
  </w:endnote>
  <w:endnote w:type="continuationSeparator" w:id="0">
    <w:p w14:paraId="2476A8FE" w14:textId="77777777" w:rsidR="00412CE1" w:rsidRDefault="00412CE1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2D7E" w14:textId="77777777" w:rsidR="00E373E9" w:rsidRDefault="00E373E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F5A" w14:textId="77777777" w:rsidR="00921AAD" w:rsidRPr="000B1986" w:rsidRDefault="00921AAD" w:rsidP="00921AAD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7CC8751B" w14:textId="77777777" w:rsidR="00921AAD" w:rsidRPr="000B1986" w:rsidRDefault="00921AAD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Pr="00921AAD">
      <w:rPr>
        <w:rFonts w:cstheme="minorHAnsi"/>
        <w:b/>
        <w:sz w:val="16"/>
        <w:szCs w:val="16"/>
      </w:rPr>
      <w:t>naložb v skupnostno samooskrbo na področju obnovljivih virov</w:t>
    </w:r>
    <w:r>
      <w:rPr>
        <w:rFonts w:cstheme="minorHAnsi"/>
        <w:b/>
        <w:sz w:val="16"/>
        <w:szCs w:val="16"/>
      </w:rPr>
      <w:t xml:space="preserve"> </w:t>
    </w:r>
    <w:r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3F3615A9" w14:textId="38AC365B" w:rsidR="003B16AB" w:rsidRPr="00921AAD" w:rsidRDefault="00921AAD" w:rsidP="00921AAD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>Oznaka: JR 2CH OVE</w:t>
    </w:r>
    <w:r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323D" w14:textId="1738B103" w:rsidR="00FB73D0" w:rsidRPr="000B1986" w:rsidRDefault="000B1986" w:rsidP="00FB73D0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E8A0D1A" w14:textId="1B07F629" w:rsidR="00FB73D0" w:rsidRPr="000B1986" w:rsidRDefault="00FB73D0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="00921AAD" w:rsidRPr="00921AAD">
      <w:rPr>
        <w:rFonts w:cstheme="minorHAnsi"/>
        <w:b/>
        <w:sz w:val="16"/>
        <w:szCs w:val="16"/>
      </w:rPr>
      <w:t>naložb v skupnostno samooskrbo na področju obnovljivih virov</w:t>
    </w:r>
    <w:r w:rsidR="00921AAD">
      <w:rPr>
        <w:rFonts w:cstheme="minorHAnsi"/>
        <w:b/>
        <w:sz w:val="16"/>
        <w:szCs w:val="16"/>
      </w:rPr>
      <w:t xml:space="preserve"> </w:t>
    </w:r>
    <w:r w:rsidR="00921AAD"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7B78CDC9" w14:textId="34F5B085" w:rsidR="003B16AB" w:rsidRPr="000B1986" w:rsidRDefault="00FB73D0" w:rsidP="008F6BFE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 xml:space="preserve">Oznaka: JR </w:t>
    </w:r>
    <w:r w:rsidR="000B1986" w:rsidRPr="000B1986">
      <w:rPr>
        <w:rFonts w:cstheme="minorHAnsi"/>
        <w:sz w:val="16"/>
        <w:szCs w:val="16"/>
      </w:rPr>
      <w:t>2CH OVE</w:t>
    </w:r>
    <w:r w:rsidR="00921AAD"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 w:rsidRPr="000B1986"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 w:rsidRPr="000B1986"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43B1" w14:textId="77777777" w:rsidR="00412CE1" w:rsidRDefault="00412CE1" w:rsidP="00154220">
      <w:pPr>
        <w:spacing w:after="0" w:line="240" w:lineRule="auto"/>
      </w:pPr>
      <w:r>
        <w:separator/>
      </w:r>
    </w:p>
  </w:footnote>
  <w:footnote w:type="continuationSeparator" w:id="0">
    <w:p w14:paraId="2F45B0B7" w14:textId="77777777" w:rsidR="00412CE1" w:rsidRDefault="00412CE1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B699" w14:textId="77777777" w:rsidR="00E373E9" w:rsidRDefault="00E373E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97A8E" w14:textId="77777777" w:rsidR="00E373E9" w:rsidRDefault="00E373E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D66F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  <w:bookmarkStart w:id="0" w:name="_Hlk184975996"/>
    <w:r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EEE245D" wp14:editId="583817D9">
          <wp:simplePos x="0" y="0"/>
          <wp:positionH relativeFrom="margin">
            <wp:posOffset>-85725</wp:posOffset>
          </wp:positionH>
          <wp:positionV relativeFrom="paragraph">
            <wp:posOffset>7620</wp:posOffset>
          </wp:positionV>
          <wp:extent cx="2209800" cy="575191"/>
          <wp:effectExtent l="0" t="0" r="0" b="0"/>
          <wp:wrapThrough wrapText="bothSides">
            <wp:wrapPolygon edited="0">
              <wp:start x="372" y="3580"/>
              <wp:lineTo x="372" y="12888"/>
              <wp:lineTo x="931" y="15752"/>
              <wp:lineTo x="2421" y="17185"/>
              <wp:lineTo x="19366" y="17185"/>
              <wp:lineTo x="20855" y="12888"/>
              <wp:lineTo x="21228" y="7876"/>
              <wp:lineTo x="20669" y="3580"/>
              <wp:lineTo x="372" y="3580"/>
            </wp:wrapPolygon>
          </wp:wrapThrough>
          <wp:docPr id="580362773" name="Slika 1" descr="Grafični naslovni pas z napisom »ŠVICARSKO-SLOVENSKI Program sodelovanja« predstavlja program sodelovanja med Švico in Slovenij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Grafični naslovni pas z napisom »ŠVICARSKO-SLOVENSKI Program sodelovanja« predstavlja program sodelovanja med Švico in Slovenijo.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5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63D77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B80A93C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11E96D0B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4308F76B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E044142" wp14:editId="3773187B">
          <wp:simplePos x="0" y="0"/>
          <wp:positionH relativeFrom="column">
            <wp:posOffset>-461645</wp:posOffset>
          </wp:positionH>
          <wp:positionV relativeFrom="paragraph">
            <wp:posOffset>13335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089518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609BA9CC" w14:textId="77777777" w:rsidR="00C83346" w:rsidRPr="00B809B1" w:rsidRDefault="00C83346" w:rsidP="000B1986">
    <w:pPr>
      <w:pStyle w:val="Glava"/>
      <w:jc w:val="right"/>
      <w:rPr>
        <w:sz w:val="20"/>
        <w:szCs w:val="20"/>
      </w:rPr>
    </w:pPr>
  </w:p>
  <w:p w14:paraId="4ECDDB37" w14:textId="4847A925" w:rsidR="00C83346" w:rsidRPr="00B809B1" w:rsidRDefault="00C83346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1" w:name="_Hlk141951933"/>
    <w:bookmarkEnd w:id="0"/>
    <w:r w:rsidRPr="00B809B1">
      <w:rPr>
        <w:b/>
        <w:bCs/>
        <w:color w:val="0070C0"/>
        <w:kern w:val="32"/>
        <w:sz w:val="20"/>
        <w:szCs w:val="20"/>
      </w:rPr>
      <w:t>Obrazec št. 3: Izjava o strinjanju in sprejemanju pogojev in zahtev javnega razpisa</w:t>
    </w:r>
  </w:p>
  <w:bookmarkEnd w:id="1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A49C1"/>
    <w:multiLevelType w:val="hybridMultilevel"/>
    <w:tmpl w:val="45B6C1B8"/>
    <w:lvl w:ilvl="0" w:tplc="388A8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3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7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5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8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1025053">
    <w:abstractNumId w:val="12"/>
  </w:num>
  <w:num w:numId="2" w16cid:durableId="1087313010">
    <w:abstractNumId w:val="44"/>
  </w:num>
  <w:num w:numId="3" w16cid:durableId="510531253">
    <w:abstractNumId w:val="30"/>
  </w:num>
  <w:num w:numId="4" w16cid:durableId="726421308">
    <w:abstractNumId w:val="18"/>
  </w:num>
  <w:num w:numId="5" w16cid:durableId="102843245">
    <w:abstractNumId w:val="5"/>
  </w:num>
  <w:num w:numId="6" w16cid:durableId="1712336710">
    <w:abstractNumId w:val="14"/>
  </w:num>
  <w:num w:numId="7" w16cid:durableId="1974366422">
    <w:abstractNumId w:val="45"/>
  </w:num>
  <w:num w:numId="8" w16cid:durableId="498663801">
    <w:abstractNumId w:val="37"/>
  </w:num>
  <w:num w:numId="9" w16cid:durableId="827018485">
    <w:abstractNumId w:val="16"/>
  </w:num>
  <w:num w:numId="10" w16cid:durableId="1038433221">
    <w:abstractNumId w:val="58"/>
  </w:num>
  <w:num w:numId="11" w16cid:durableId="1290672770">
    <w:abstractNumId w:val="24"/>
  </w:num>
  <w:num w:numId="12" w16cid:durableId="775489245">
    <w:abstractNumId w:val="56"/>
  </w:num>
  <w:num w:numId="13" w16cid:durableId="430400174">
    <w:abstractNumId w:val="3"/>
  </w:num>
  <w:num w:numId="14" w16cid:durableId="480579698">
    <w:abstractNumId w:val="23"/>
  </w:num>
  <w:num w:numId="15" w16cid:durableId="2050952284">
    <w:abstractNumId w:val="45"/>
  </w:num>
  <w:num w:numId="16" w16cid:durableId="1773545201">
    <w:abstractNumId w:val="37"/>
  </w:num>
  <w:num w:numId="17" w16cid:durableId="1303461180">
    <w:abstractNumId w:val="53"/>
  </w:num>
  <w:num w:numId="18" w16cid:durableId="650332779">
    <w:abstractNumId w:val="51"/>
  </w:num>
  <w:num w:numId="19" w16cid:durableId="381944721">
    <w:abstractNumId w:val="41"/>
  </w:num>
  <w:num w:numId="20" w16cid:durableId="56437492">
    <w:abstractNumId w:val="4"/>
  </w:num>
  <w:num w:numId="21" w16cid:durableId="393621920">
    <w:abstractNumId w:val="33"/>
  </w:num>
  <w:num w:numId="22" w16cid:durableId="779225414">
    <w:abstractNumId w:val="43"/>
  </w:num>
  <w:num w:numId="23" w16cid:durableId="198904627">
    <w:abstractNumId w:val="42"/>
  </w:num>
  <w:num w:numId="24" w16cid:durableId="892278437">
    <w:abstractNumId w:val="55"/>
  </w:num>
  <w:num w:numId="25" w16cid:durableId="14811539">
    <w:abstractNumId w:val="36"/>
  </w:num>
  <w:num w:numId="26" w16cid:durableId="683096973">
    <w:abstractNumId w:val="11"/>
  </w:num>
  <w:num w:numId="27" w16cid:durableId="267156979">
    <w:abstractNumId w:val="8"/>
  </w:num>
  <w:num w:numId="28" w16cid:durableId="949315807">
    <w:abstractNumId w:val="17"/>
  </w:num>
  <w:num w:numId="29" w16cid:durableId="1421103045">
    <w:abstractNumId w:val="6"/>
  </w:num>
  <w:num w:numId="30" w16cid:durableId="2017881129">
    <w:abstractNumId w:val="22"/>
  </w:num>
  <w:num w:numId="31" w16cid:durableId="432356820">
    <w:abstractNumId w:val="9"/>
  </w:num>
  <w:num w:numId="32" w16cid:durableId="53819888">
    <w:abstractNumId w:val="50"/>
  </w:num>
  <w:num w:numId="33" w16cid:durableId="1185022010">
    <w:abstractNumId w:val="49"/>
  </w:num>
  <w:num w:numId="34" w16cid:durableId="553927551">
    <w:abstractNumId w:val="15"/>
  </w:num>
  <w:num w:numId="35" w16cid:durableId="1067917133">
    <w:abstractNumId w:val="57"/>
  </w:num>
  <w:num w:numId="36" w16cid:durableId="1293168254">
    <w:abstractNumId w:val="19"/>
  </w:num>
  <w:num w:numId="37" w16cid:durableId="1383944040">
    <w:abstractNumId w:val="10"/>
  </w:num>
  <w:num w:numId="38" w16cid:durableId="2004501867">
    <w:abstractNumId w:val="0"/>
  </w:num>
  <w:num w:numId="39" w16cid:durableId="657222707">
    <w:abstractNumId w:val="40"/>
  </w:num>
  <w:num w:numId="40" w16cid:durableId="168184434">
    <w:abstractNumId w:val="25"/>
  </w:num>
  <w:num w:numId="41" w16cid:durableId="936064787">
    <w:abstractNumId w:val="39"/>
  </w:num>
  <w:num w:numId="42" w16cid:durableId="1850102132">
    <w:abstractNumId w:val="2"/>
  </w:num>
  <w:num w:numId="43" w16cid:durableId="1849904296">
    <w:abstractNumId w:val="32"/>
  </w:num>
  <w:num w:numId="44" w16cid:durableId="541596895">
    <w:abstractNumId w:val="52"/>
  </w:num>
  <w:num w:numId="45" w16cid:durableId="893394554">
    <w:abstractNumId w:val="13"/>
  </w:num>
  <w:num w:numId="46" w16cid:durableId="1641881525">
    <w:abstractNumId w:val="28"/>
  </w:num>
  <w:num w:numId="47" w16cid:durableId="1161190099">
    <w:abstractNumId w:val="21"/>
  </w:num>
  <w:num w:numId="48" w16cid:durableId="1633317965">
    <w:abstractNumId w:val="48"/>
  </w:num>
  <w:num w:numId="49" w16cid:durableId="741371901">
    <w:abstractNumId w:val="46"/>
  </w:num>
  <w:num w:numId="50" w16cid:durableId="1229683129">
    <w:abstractNumId w:val="7"/>
  </w:num>
  <w:num w:numId="51" w16cid:durableId="415248166">
    <w:abstractNumId w:val="38"/>
  </w:num>
  <w:num w:numId="52" w16cid:durableId="1073314248">
    <w:abstractNumId w:val="26"/>
  </w:num>
  <w:num w:numId="53" w16cid:durableId="1677465362">
    <w:abstractNumId w:val="29"/>
  </w:num>
  <w:num w:numId="54" w16cid:durableId="1579169707">
    <w:abstractNumId w:val="34"/>
  </w:num>
  <w:num w:numId="55" w16cid:durableId="118954839">
    <w:abstractNumId w:val="47"/>
  </w:num>
  <w:num w:numId="56" w16cid:durableId="509687249">
    <w:abstractNumId w:val="27"/>
  </w:num>
  <w:num w:numId="57" w16cid:durableId="1721057464">
    <w:abstractNumId w:val="31"/>
  </w:num>
  <w:num w:numId="58" w16cid:durableId="471335448">
    <w:abstractNumId w:val="54"/>
  </w:num>
  <w:num w:numId="59" w16cid:durableId="1805463697">
    <w:abstractNumId w:val="20"/>
  </w:num>
  <w:num w:numId="60" w16cid:durableId="1199047686">
    <w:abstractNumId w:val="35"/>
  </w:num>
  <w:num w:numId="61" w16cid:durableId="2096902280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1986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1F735D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467E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40054E"/>
    <w:rsid w:val="00402DD7"/>
    <w:rsid w:val="00403A7C"/>
    <w:rsid w:val="00405D1E"/>
    <w:rsid w:val="00412CE1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05FC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1A71"/>
    <w:rsid w:val="004A2E92"/>
    <w:rsid w:val="004A466F"/>
    <w:rsid w:val="004A5CE0"/>
    <w:rsid w:val="004A6EED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0683"/>
    <w:rsid w:val="00511826"/>
    <w:rsid w:val="00512234"/>
    <w:rsid w:val="0051348E"/>
    <w:rsid w:val="00516E4A"/>
    <w:rsid w:val="00517734"/>
    <w:rsid w:val="00522245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43E5F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66C61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2E2B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478"/>
    <w:rsid w:val="006F054D"/>
    <w:rsid w:val="006F110F"/>
    <w:rsid w:val="006F20E1"/>
    <w:rsid w:val="006F5458"/>
    <w:rsid w:val="006F55D6"/>
    <w:rsid w:val="00700063"/>
    <w:rsid w:val="007008F8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1AAD"/>
    <w:rsid w:val="00923ADD"/>
    <w:rsid w:val="00923D23"/>
    <w:rsid w:val="00926F34"/>
    <w:rsid w:val="009300C2"/>
    <w:rsid w:val="0093038B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536E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9F7B37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4395"/>
    <w:rsid w:val="00A260A3"/>
    <w:rsid w:val="00A2661D"/>
    <w:rsid w:val="00A27A67"/>
    <w:rsid w:val="00A3329E"/>
    <w:rsid w:val="00A33AF0"/>
    <w:rsid w:val="00A349BA"/>
    <w:rsid w:val="00A34D1E"/>
    <w:rsid w:val="00A3747E"/>
    <w:rsid w:val="00A375C6"/>
    <w:rsid w:val="00A419DD"/>
    <w:rsid w:val="00A42195"/>
    <w:rsid w:val="00A4414A"/>
    <w:rsid w:val="00A46805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09B1"/>
    <w:rsid w:val="00B81515"/>
    <w:rsid w:val="00B84063"/>
    <w:rsid w:val="00B867F5"/>
    <w:rsid w:val="00B94536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664F6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BE7"/>
    <w:rsid w:val="00D47D42"/>
    <w:rsid w:val="00D54EB0"/>
    <w:rsid w:val="00D600A8"/>
    <w:rsid w:val="00D73319"/>
    <w:rsid w:val="00D80FDC"/>
    <w:rsid w:val="00D813A4"/>
    <w:rsid w:val="00D81946"/>
    <w:rsid w:val="00D83EB0"/>
    <w:rsid w:val="00D9011F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0548F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3E9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C1432"/>
    <w:rsid w:val="00ED0641"/>
    <w:rsid w:val="00ED0692"/>
    <w:rsid w:val="00ED07CA"/>
    <w:rsid w:val="00ED1DDF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26FE4"/>
    <w:rsid w:val="00F3068E"/>
    <w:rsid w:val="00F40076"/>
    <w:rsid w:val="00F4200B"/>
    <w:rsid w:val="00F4349C"/>
    <w:rsid w:val="00F44E91"/>
    <w:rsid w:val="00F52331"/>
    <w:rsid w:val="00F53567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306C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aliases w:val="Nedloločen slog 2,K1,Table of contents numbered,Elenco num ARGEA,body,Odsek zoznamu2,List Paragraph 1,A_wyliczenie,K-P_odwolanie,Akapit z listą5,maz_wyliczenie,opis dzialania,Normal bullet 2,List Paragraph1,Bullet 1,List Paragraph4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aliases w:val="Nedloločen slog 2 Znak,K1 Znak,Table of contents numbered Znak,Elenco num ARGEA Znak,body Znak,Odsek zoznamu2 Znak,List Paragraph 1 Znak,A_wyliczenie Znak,K-P_odwolanie Znak,Akapit z listą5 Znak,maz_wyliczenie Znak,Bullet 1 Znak"/>
    <w:link w:val="Odstavekseznama"/>
    <w:uiPriority w:val="34"/>
    <w:qFormat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C1571-374D-47B5-BB17-1B38F6BE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17</cp:revision>
  <cp:lastPrinted>2025-01-07T12:16:00Z</cp:lastPrinted>
  <dcterms:created xsi:type="dcterms:W3CDTF">2025-05-13T12:55:00Z</dcterms:created>
  <dcterms:modified xsi:type="dcterms:W3CDTF">2026-10-22T10:42:00Z</dcterms:modified>
</cp:coreProperties>
</file>