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20225" w14:textId="77777777" w:rsidR="00CC7863" w:rsidRPr="00CA25F6" w:rsidRDefault="00CC7863" w:rsidP="000E3445">
      <w:pPr>
        <w:spacing w:after="0"/>
        <w:jc w:val="center"/>
        <w:rPr>
          <w:rFonts w:cstheme="minorHAnsi"/>
          <w:b/>
          <w:bCs/>
          <w:color w:val="385623" w:themeColor="accent6" w:themeShade="80"/>
          <w:sz w:val="28"/>
          <w:szCs w:val="28"/>
        </w:rPr>
      </w:pPr>
    </w:p>
    <w:p w14:paraId="020426EE" w14:textId="3D5BC003" w:rsidR="004C33E1" w:rsidRPr="00CA25F6" w:rsidRDefault="00024218" w:rsidP="00B86299">
      <w:pPr>
        <w:pStyle w:val="Slog1"/>
        <w:outlineLvl w:val="0"/>
      </w:pPr>
      <w:r w:rsidRPr="00CA25F6">
        <w:t>REGIONALNE CELOSTNE PROMETNE STRATEGIJE (RCPS)</w:t>
      </w:r>
    </w:p>
    <w:p w14:paraId="6C722D64" w14:textId="6F5473B6" w:rsidR="00B14AE4" w:rsidRPr="00CA25F6" w:rsidRDefault="006207D7" w:rsidP="00B86299">
      <w:pPr>
        <w:pStyle w:val="Slog1"/>
        <w:outlineLvl w:val="0"/>
        <w:rPr>
          <w:sz w:val="24"/>
          <w:szCs w:val="24"/>
        </w:rPr>
      </w:pPr>
      <w:r w:rsidRPr="00CA25F6">
        <w:rPr>
          <w:sz w:val="24"/>
          <w:szCs w:val="24"/>
        </w:rPr>
        <w:t>Vsebinska izhodišča</w:t>
      </w:r>
      <w:r w:rsidR="003C4B97" w:rsidRPr="00CA25F6">
        <w:rPr>
          <w:sz w:val="24"/>
          <w:szCs w:val="24"/>
        </w:rPr>
        <w:t xml:space="preserve"> za </w:t>
      </w:r>
      <w:r w:rsidR="00441365" w:rsidRPr="00CA25F6">
        <w:rPr>
          <w:sz w:val="24"/>
          <w:szCs w:val="24"/>
        </w:rPr>
        <w:t>so</w:t>
      </w:r>
      <w:r w:rsidR="003C4B97" w:rsidRPr="00CA25F6">
        <w:rPr>
          <w:sz w:val="24"/>
          <w:szCs w:val="24"/>
        </w:rPr>
        <w:t xml:space="preserve">financiranje </w:t>
      </w:r>
      <w:r w:rsidR="004C33E1" w:rsidRPr="00CA25F6">
        <w:rPr>
          <w:sz w:val="24"/>
          <w:szCs w:val="24"/>
        </w:rPr>
        <w:t>priprave RCPS</w:t>
      </w:r>
      <w:r w:rsidR="008D3DCC" w:rsidRPr="00CA25F6">
        <w:rPr>
          <w:sz w:val="24"/>
          <w:szCs w:val="24"/>
        </w:rPr>
        <w:t xml:space="preserve"> </w:t>
      </w:r>
      <w:r w:rsidR="003C4B97" w:rsidRPr="00CA25F6">
        <w:rPr>
          <w:sz w:val="24"/>
          <w:szCs w:val="24"/>
        </w:rPr>
        <w:t>v okviru Dogovora za razvoj regij</w:t>
      </w:r>
    </w:p>
    <w:p w14:paraId="3898DA2A" w14:textId="5AF6603D" w:rsidR="00234B58" w:rsidRPr="00BA40BC" w:rsidRDefault="00234B58" w:rsidP="000E3445">
      <w:pPr>
        <w:spacing w:after="0"/>
        <w:jc w:val="center"/>
        <w:rPr>
          <w:rFonts w:cstheme="minorHAnsi"/>
          <w:b/>
          <w:bCs/>
        </w:rPr>
      </w:pPr>
    </w:p>
    <w:p w14:paraId="38EAED56" w14:textId="7097C3E5" w:rsidR="0015045C" w:rsidRPr="00024218" w:rsidRDefault="0015045C" w:rsidP="000917E2">
      <w:pPr>
        <w:autoSpaceDE w:val="0"/>
        <w:autoSpaceDN w:val="0"/>
        <w:spacing w:after="0" w:line="276" w:lineRule="auto"/>
        <w:jc w:val="both"/>
        <w:rPr>
          <w:rFonts w:cstheme="minorHAnsi"/>
          <w:b/>
          <w:i/>
          <w:iCs/>
        </w:rPr>
      </w:pPr>
      <w:r w:rsidRPr="00024218">
        <w:rPr>
          <w:rFonts w:cstheme="minorHAnsi"/>
          <w:b/>
          <w:i/>
          <w:iCs/>
        </w:rPr>
        <w:t>C</w:t>
      </w:r>
      <w:r w:rsidR="00441365" w:rsidRPr="00024218">
        <w:rPr>
          <w:rFonts w:cstheme="minorHAnsi"/>
          <w:b/>
          <w:i/>
          <w:iCs/>
        </w:rPr>
        <w:t>ilj politike 3</w:t>
      </w:r>
      <w:r w:rsidRPr="00024218">
        <w:rPr>
          <w:rFonts w:cstheme="minorHAnsi"/>
          <w:b/>
          <w:i/>
          <w:iCs/>
        </w:rPr>
        <w:t xml:space="preserve"> – </w:t>
      </w:r>
      <w:r w:rsidR="00441365" w:rsidRPr="00024218">
        <w:rPr>
          <w:rFonts w:cstheme="minorHAnsi"/>
          <w:b/>
          <w:bCs/>
          <w:i/>
          <w:iCs/>
          <w:lang w:eastAsia="sl-SI"/>
        </w:rPr>
        <w:t>B</w:t>
      </w:r>
      <w:r w:rsidRPr="00024218">
        <w:rPr>
          <w:rFonts w:cstheme="minorHAnsi"/>
          <w:b/>
          <w:bCs/>
          <w:i/>
          <w:iCs/>
          <w:lang w:eastAsia="sl-SI"/>
        </w:rPr>
        <w:t>olj povezana Evropa</w:t>
      </w:r>
      <w:r w:rsidRPr="00024218" w:rsidDel="00D67952">
        <w:rPr>
          <w:rFonts w:cstheme="minorHAnsi"/>
          <w:b/>
          <w:i/>
          <w:iCs/>
        </w:rPr>
        <w:t xml:space="preserve"> </w:t>
      </w:r>
    </w:p>
    <w:p w14:paraId="08E638DF" w14:textId="09432C38" w:rsidR="0015045C" w:rsidRPr="00024218" w:rsidRDefault="0015045C" w:rsidP="000917E2">
      <w:pPr>
        <w:spacing w:after="0" w:line="312" w:lineRule="auto"/>
        <w:rPr>
          <w:rFonts w:cstheme="minorHAnsi"/>
          <w:b/>
          <w:bCs/>
          <w:i/>
          <w:iCs/>
        </w:rPr>
      </w:pPr>
      <w:r w:rsidRPr="00024218">
        <w:rPr>
          <w:rFonts w:cstheme="minorHAnsi"/>
          <w:b/>
          <w:bCs/>
          <w:i/>
          <w:iCs/>
        </w:rPr>
        <w:t>P</w:t>
      </w:r>
      <w:r w:rsidR="00441365" w:rsidRPr="00024218">
        <w:rPr>
          <w:rFonts w:cstheme="minorHAnsi"/>
          <w:b/>
          <w:bCs/>
          <w:i/>
          <w:iCs/>
        </w:rPr>
        <w:t>rednostna naloga</w:t>
      </w:r>
      <w:r w:rsidRPr="00024218">
        <w:rPr>
          <w:rFonts w:cstheme="minorHAnsi"/>
          <w:b/>
          <w:bCs/>
          <w:i/>
          <w:iCs/>
        </w:rPr>
        <w:t xml:space="preserve"> 5: Trajnostna (čez)regionalna mobilnost in povezljivost</w:t>
      </w:r>
    </w:p>
    <w:p w14:paraId="076D0D2B" w14:textId="6CF83CFE" w:rsidR="0015045C" w:rsidRPr="00024218" w:rsidRDefault="0015045C" w:rsidP="000E3445">
      <w:pPr>
        <w:spacing w:after="0" w:line="312" w:lineRule="auto"/>
        <w:jc w:val="both"/>
        <w:rPr>
          <w:rFonts w:cstheme="minorHAnsi"/>
          <w:i/>
          <w:iCs/>
        </w:rPr>
      </w:pPr>
      <w:r w:rsidRPr="00024218">
        <w:rPr>
          <w:rFonts w:cstheme="minorHAnsi"/>
          <w:b/>
          <w:bCs/>
          <w:i/>
          <w:iCs/>
        </w:rPr>
        <w:t>Specifični cilj: RO3.2</w:t>
      </w:r>
      <w:r w:rsidRPr="00024218">
        <w:rPr>
          <w:rFonts w:cstheme="minorHAnsi"/>
          <w:i/>
          <w:iCs/>
        </w:rPr>
        <w:t xml:space="preserve"> Razvoj in krepitev trajnostne, pametne in </w:t>
      </w:r>
      <w:proofErr w:type="spellStart"/>
      <w:r w:rsidRPr="00024218">
        <w:rPr>
          <w:rFonts w:cstheme="minorHAnsi"/>
          <w:i/>
          <w:iCs/>
        </w:rPr>
        <w:t>intermodalne</w:t>
      </w:r>
      <w:proofErr w:type="spellEnd"/>
      <w:r w:rsidRPr="00024218">
        <w:rPr>
          <w:rFonts w:cstheme="minorHAnsi"/>
          <w:i/>
          <w:iCs/>
        </w:rPr>
        <w:t xml:space="preserve"> nacionalne, regionalne in lokalne mobilnosti, odporne proti podnebnim spremembam, vključno z boljšim dostopom do omrežja TEN-T in čezmejno mobilnostjo (Kohezijski sklad)</w:t>
      </w:r>
    </w:p>
    <w:p w14:paraId="04D201F6" w14:textId="77777777" w:rsidR="000917E2" w:rsidRPr="000E3445" w:rsidRDefault="000917E2" w:rsidP="000E3445">
      <w:pPr>
        <w:spacing w:after="0" w:line="312" w:lineRule="auto"/>
        <w:rPr>
          <w:rFonts w:cstheme="minorHAnsi"/>
        </w:rPr>
      </w:pPr>
    </w:p>
    <w:p w14:paraId="0056CEB7" w14:textId="0E4476D4" w:rsidR="00441365" w:rsidRDefault="00441365" w:rsidP="000917E2">
      <w:pPr>
        <w:spacing w:after="0" w:line="312" w:lineRule="auto"/>
        <w:rPr>
          <w:rFonts w:cstheme="minorHAnsi"/>
          <w:b/>
          <w:bCs/>
          <w:i/>
          <w:iCs/>
          <w:u w:val="single"/>
        </w:rPr>
      </w:pPr>
      <w:r w:rsidRPr="000E3445">
        <w:rPr>
          <w:rFonts w:cstheme="minorHAnsi"/>
          <w:b/>
          <w:bCs/>
          <w:i/>
          <w:iCs/>
          <w:u w:val="single"/>
        </w:rPr>
        <w:t xml:space="preserve">Ukrep: </w:t>
      </w:r>
      <w:proofErr w:type="spellStart"/>
      <w:r w:rsidRPr="000E3445">
        <w:rPr>
          <w:rFonts w:cstheme="minorHAnsi"/>
          <w:b/>
          <w:bCs/>
          <w:i/>
          <w:iCs/>
          <w:u w:val="single"/>
        </w:rPr>
        <w:t>Neinfrastrukturni</w:t>
      </w:r>
      <w:proofErr w:type="spellEnd"/>
      <w:r w:rsidRPr="000E3445">
        <w:rPr>
          <w:rFonts w:cstheme="minorHAnsi"/>
          <w:b/>
          <w:bCs/>
          <w:i/>
          <w:iCs/>
          <w:u w:val="single"/>
        </w:rPr>
        <w:t xml:space="preserve"> ukrepi trajnostne mobilnosti na horizontalni ravni</w:t>
      </w:r>
    </w:p>
    <w:p w14:paraId="738F5F08" w14:textId="26290449" w:rsidR="00777298" w:rsidRDefault="00777298" w:rsidP="00901C72">
      <w:pPr>
        <w:spacing w:after="0" w:line="312" w:lineRule="auto"/>
        <w:rPr>
          <w:rFonts w:cstheme="minorHAnsi"/>
          <w:b/>
          <w:bCs/>
          <w:i/>
          <w:iCs/>
          <w:u w:val="single"/>
        </w:rPr>
      </w:pPr>
    </w:p>
    <w:p w14:paraId="0E962722" w14:textId="6D78C522" w:rsidR="00777298" w:rsidRPr="00CA25F6" w:rsidRDefault="00777298" w:rsidP="00B86299">
      <w:pPr>
        <w:pStyle w:val="Slog2"/>
        <w:outlineLvl w:val="1"/>
      </w:pPr>
      <w:r w:rsidRPr="00CA25F6">
        <w:t>Predmet sofinanciranja</w:t>
      </w:r>
    </w:p>
    <w:p w14:paraId="568F56C5" w14:textId="77777777" w:rsidR="00777298" w:rsidRPr="00777298" w:rsidRDefault="00777298" w:rsidP="00901C72">
      <w:pPr>
        <w:spacing w:after="0" w:line="312" w:lineRule="auto"/>
        <w:rPr>
          <w:rFonts w:cstheme="minorHAnsi"/>
        </w:rPr>
      </w:pPr>
    </w:p>
    <w:p w14:paraId="7056381D" w14:textId="7B295393" w:rsidR="00B16FD0" w:rsidRPr="00265D07" w:rsidRDefault="00B16FD0" w:rsidP="00901C72">
      <w:pPr>
        <w:autoSpaceDE w:val="0"/>
        <w:autoSpaceDN w:val="0"/>
        <w:spacing w:after="0" w:line="276" w:lineRule="auto"/>
        <w:jc w:val="both"/>
        <w:rPr>
          <w:rFonts w:cstheme="minorHAnsi"/>
        </w:rPr>
      </w:pPr>
      <w:r w:rsidRPr="00265D07">
        <w:rPr>
          <w:rFonts w:cstheme="minorHAnsi"/>
        </w:rPr>
        <w:t xml:space="preserve">V okviru ukrepa </w:t>
      </w:r>
      <w:proofErr w:type="spellStart"/>
      <w:r w:rsidRPr="00265D07">
        <w:rPr>
          <w:rFonts w:cstheme="minorHAnsi"/>
        </w:rPr>
        <w:t>neinfrast</w:t>
      </w:r>
      <w:r w:rsidR="00A4612C">
        <w:rPr>
          <w:rFonts w:cstheme="minorHAnsi"/>
        </w:rPr>
        <w:t>r</w:t>
      </w:r>
      <w:r w:rsidRPr="00265D07">
        <w:rPr>
          <w:rFonts w:cstheme="minorHAnsi"/>
        </w:rPr>
        <w:t>ukturnih</w:t>
      </w:r>
      <w:proofErr w:type="spellEnd"/>
      <w:r w:rsidRPr="00265D07">
        <w:rPr>
          <w:rFonts w:cstheme="minorHAnsi"/>
        </w:rPr>
        <w:t xml:space="preserve"> ukrepov trajnostne mobilnosti na horizontalni ravni je predvidena  priprava regionalnih celostnih prometnih strategij (v nadaljnjem besedilu: RCPS), s pomočjo katerih bodo regije pristopile k načrtovanju trajnostnega prometa na regionalni ravni. V okviru projektov </w:t>
      </w:r>
      <w:r w:rsidRPr="00B77971">
        <w:rPr>
          <w:rFonts w:cstheme="minorHAnsi"/>
          <w:lang w:val="en-US"/>
        </w:rPr>
        <w:t>CROSSMOBY</w:t>
      </w:r>
      <w:r w:rsidRPr="00265D07">
        <w:rPr>
          <w:rFonts w:cstheme="minorHAnsi"/>
        </w:rPr>
        <w:t xml:space="preserve"> (program sodelovanja »</w:t>
      </w:r>
      <w:proofErr w:type="spellStart"/>
      <w:r w:rsidRPr="00265D07">
        <w:rPr>
          <w:rFonts w:cstheme="minorHAnsi"/>
        </w:rPr>
        <w:t>Interreg</w:t>
      </w:r>
      <w:proofErr w:type="spellEnd"/>
      <w:r w:rsidRPr="00265D07">
        <w:rPr>
          <w:rFonts w:cstheme="minorHAnsi"/>
        </w:rPr>
        <w:t xml:space="preserve"> Italija–Slovenija« za programsko obdobje 2014–2020) in </w:t>
      </w:r>
      <w:r w:rsidRPr="00B77971">
        <w:rPr>
          <w:rFonts w:cstheme="minorHAnsi"/>
          <w:lang w:val="en-US"/>
        </w:rPr>
        <w:t>LIFE CARE4CLIMATE</w:t>
      </w:r>
      <w:r w:rsidRPr="00265D07">
        <w:rPr>
          <w:rFonts w:cstheme="minorHAnsi"/>
        </w:rPr>
        <w:t xml:space="preserve"> (program LIFE) sta bili izdelani dve pilotni regionalni celostni prometni strategiji, in sicer za Koroško regijo in za območje Julijskih Alp. Na osnovi izkušenj pri pripravi pilotnih RCPS so izdelane nacionalne smernice za pripravo RCPS, v </w:t>
      </w:r>
      <w:r w:rsidR="00355EDF" w:rsidRPr="00265D07">
        <w:rPr>
          <w:rFonts w:cstheme="minorHAnsi"/>
        </w:rPr>
        <w:t>pripravi</w:t>
      </w:r>
      <w:r w:rsidRPr="00265D07">
        <w:rPr>
          <w:rFonts w:cstheme="minorHAnsi"/>
        </w:rPr>
        <w:t xml:space="preserve"> je tudi pravilnik o pripravi RCPS, obe podlagi predstavljata </w:t>
      </w:r>
      <w:r w:rsidR="00355EDF" w:rsidRPr="00265D07">
        <w:rPr>
          <w:rFonts w:cstheme="minorHAnsi"/>
        </w:rPr>
        <w:t>obvezni</w:t>
      </w:r>
      <w:r w:rsidRPr="00265D07">
        <w:rPr>
          <w:rFonts w:cstheme="minorHAnsi"/>
        </w:rPr>
        <w:t xml:space="preserve"> izhodišči za pripravo in sofinanciranje RCPS v okviru dogovora.</w:t>
      </w:r>
    </w:p>
    <w:p w14:paraId="5EC9A3B8" w14:textId="77777777" w:rsidR="000C50EB" w:rsidRPr="00265D07" w:rsidRDefault="000C50EB" w:rsidP="00901C72">
      <w:pPr>
        <w:autoSpaceDE w:val="0"/>
        <w:autoSpaceDN w:val="0"/>
        <w:spacing w:after="0" w:line="276" w:lineRule="auto"/>
        <w:jc w:val="both"/>
        <w:rPr>
          <w:rFonts w:cstheme="minorHAnsi"/>
          <w:b/>
          <w:bCs/>
          <w:u w:val="single"/>
        </w:rPr>
      </w:pPr>
    </w:p>
    <w:p w14:paraId="7DA0EADC" w14:textId="3FF2F191" w:rsidR="00234B58" w:rsidRPr="00B86299" w:rsidRDefault="00302CD9" w:rsidP="00252357">
      <w:pPr>
        <w:pStyle w:val="Slog2"/>
        <w:outlineLvl w:val="1"/>
      </w:pPr>
      <w:r w:rsidRPr="00B86299">
        <w:t>Ključn</w:t>
      </w:r>
      <w:r w:rsidR="00355EDF" w:rsidRPr="00B86299">
        <w:t>a</w:t>
      </w:r>
      <w:r w:rsidRPr="00B86299">
        <w:t xml:space="preserve"> </w:t>
      </w:r>
      <w:r w:rsidR="00355EDF" w:rsidRPr="00B86299">
        <w:t xml:space="preserve">izhodišča za </w:t>
      </w:r>
      <w:r w:rsidR="00896C20" w:rsidRPr="00B86299">
        <w:t xml:space="preserve">postopek </w:t>
      </w:r>
      <w:r w:rsidR="00355EDF" w:rsidRPr="00B86299">
        <w:t>priprav</w:t>
      </w:r>
      <w:r w:rsidR="00896C20" w:rsidRPr="00B86299">
        <w:t>e</w:t>
      </w:r>
      <w:r w:rsidR="00355EDF" w:rsidRPr="00B86299">
        <w:t xml:space="preserve"> RCPS</w:t>
      </w:r>
    </w:p>
    <w:p w14:paraId="4BE2F029" w14:textId="339A6218" w:rsidR="00827467" w:rsidRPr="00265D07" w:rsidRDefault="00827467" w:rsidP="00901C72">
      <w:pPr>
        <w:autoSpaceDE w:val="0"/>
        <w:autoSpaceDN w:val="0"/>
        <w:spacing w:after="0" w:line="276" w:lineRule="auto"/>
        <w:contextualSpacing/>
        <w:jc w:val="both"/>
        <w:rPr>
          <w:rFonts w:cstheme="minorHAnsi"/>
        </w:rPr>
      </w:pPr>
    </w:p>
    <w:p w14:paraId="67714D7F" w14:textId="4981E701" w:rsidR="00355EDF" w:rsidRPr="00265D07" w:rsidRDefault="00355EDF" w:rsidP="00901C72">
      <w:pPr>
        <w:autoSpaceDE w:val="0"/>
        <w:autoSpaceDN w:val="0"/>
        <w:adjustRightInd w:val="0"/>
        <w:spacing w:after="0" w:line="276" w:lineRule="auto"/>
        <w:jc w:val="both"/>
        <w:rPr>
          <w:rFonts w:cstheme="minorHAnsi"/>
          <w:bCs/>
        </w:rPr>
      </w:pPr>
      <w:r w:rsidRPr="00265D07">
        <w:rPr>
          <w:rFonts w:cstheme="minorHAnsi"/>
          <w:bCs/>
        </w:rPr>
        <w:t xml:space="preserve">Pri pripravi RCPS je </w:t>
      </w:r>
      <w:r w:rsidR="00233189" w:rsidRPr="00265D07">
        <w:rPr>
          <w:rFonts w:cstheme="minorHAnsi"/>
          <w:bCs/>
        </w:rPr>
        <w:t xml:space="preserve">treba </w:t>
      </w:r>
      <w:r w:rsidRPr="00265D07">
        <w:rPr>
          <w:rFonts w:cstheme="minorHAnsi"/>
          <w:bCs/>
        </w:rPr>
        <w:t>upoštevati naslednje pravne podlage oziroma obvezna izhodišča:</w:t>
      </w:r>
    </w:p>
    <w:p w14:paraId="00B6DD4D" w14:textId="749DCB92" w:rsidR="00355EDF" w:rsidRPr="00265D07" w:rsidRDefault="00355EDF" w:rsidP="00901C72">
      <w:pPr>
        <w:numPr>
          <w:ilvl w:val="0"/>
          <w:numId w:val="35"/>
        </w:numPr>
        <w:spacing w:after="0" w:line="276" w:lineRule="auto"/>
        <w:jc w:val="both"/>
        <w:rPr>
          <w:rFonts w:cstheme="minorHAnsi"/>
          <w:bCs/>
        </w:rPr>
      </w:pPr>
      <w:r w:rsidRPr="00265D07">
        <w:rPr>
          <w:rFonts w:cstheme="minorHAnsi"/>
          <w:bCs/>
        </w:rPr>
        <w:t>Zakon o celostnem prometnem načrtovanju (Uradni list RS, št. 130/22</w:t>
      </w:r>
      <w:r w:rsidR="00901C72" w:rsidRPr="00265D07">
        <w:rPr>
          <w:rFonts w:cstheme="minorHAnsi"/>
          <w:bCs/>
        </w:rPr>
        <w:t>; v nadaljnjem besedilu: ZCPN)</w:t>
      </w:r>
      <w:r w:rsidRPr="00265D07">
        <w:rPr>
          <w:rFonts w:cstheme="minorHAnsi"/>
          <w:bCs/>
        </w:rPr>
        <w:t>;</w:t>
      </w:r>
    </w:p>
    <w:p w14:paraId="0254967D" w14:textId="77777777" w:rsidR="00355EDF" w:rsidRPr="00265D07" w:rsidRDefault="00355EDF" w:rsidP="00901C72">
      <w:pPr>
        <w:numPr>
          <w:ilvl w:val="0"/>
          <w:numId w:val="35"/>
        </w:numPr>
        <w:spacing w:after="0" w:line="276" w:lineRule="auto"/>
        <w:jc w:val="both"/>
        <w:rPr>
          <w:rFonts w:cstheme="minorHAnsi"/>
          <w:bCs/>
        </w:rPr>
      </w:pPr>
      <w:r w:rsidRPr="00265D07">
        <w:rPr>
          <w:rFonts w:cstheme="minorHAnsi"/>
          <w:bCs/>
        </w:rPr>
        <w:t>Nacionalne smernice za pripravo regionalne celostne prometne strategije – Uspešna prihodnost v odlično povezani regiji, MOPE, marec 2024;</w:t>
      </w:r>
    </w:p>
    <w:p w14:paraId="021DDFC7" w14:textId="05DE53B0" w:rsidR="00355EDF" w:rsidRPr="00265D07" w:rsidRDefault="00355EDF" w:rsidP="00024218">
      <w:pPr>
        <w:numPr>
          <w:ilvl w:val="0"/>
          <w:numId w:val="35"/>
        </w:numPr>
        <w:spacing w:after="0" w:line="276" w:lineRule="auto"/>
        <w:jc w:val="both"/>
        <w:rPr>
          <w:rFonts w:cstheme="minorHAnsi"/>
          <w:bCs/>
        </w:rPr>
      </w:pPr>
      <w:r w:rsidRPr="00265D07">
        <w:rPr>
          <w:rFonts w:cstheme="minorHAnsi"/>
          <w:bCs/>
        </w:rPr>
        <w:t>Nacionalne smernice za vključevanje javnosti v pripravo Občinskih celostnih prometnih strategij</w:t>
      </w:r>
      <w:r w:rsidR="00265D07" w:rsidRPr="00265D07">
        <w:rPr>
          <w:rFonts w:cstheme="minorHAnsi"/>
          <w:bCs/>
        </w:rPr>
        <w:t>, MZI, avgust 2022</w:t>
      </w:r>
      <w:r w:rsidRPr="00265D07">
        <w:rPr>
          <w:rFonts w:cstheme="minorHAnsi"/>
          <w:bCs/>
        </w:rPr>
        <w:t>;</w:t>
      </w:r>
    </w:p>
    <w:p w14:paraId="627AF1AC" w14:textId="389083A4" w:rsidR="00AA2F5C" w:rsidRPr="00265D07" w:rsidRDefault="00265D07" w:rsidP="00024218">
      <w:pPr>
        <w:numPr>
          <w:ilvl w:val="0"/>
          <w:numId w:val="35"/>
        </w:numPr>
        <w:spacing w:after="0" w:line="276" w:lineRule="auto"/>
        <w:jc w:val="both"/>
        <w:rPr>
          <w:rFonts w:cstheme="minorHAnsi"/>
          <w:bCs/>
        </w:rPr>
      </w:pPr>
      <w:r w:rsidRPr="00265D07">
        <w:rPr>
          <w:rFonts w:cstheme="minorHAnsi"/>
          <w:bCs/>
        </w:rPr>
        <w:t>Strategija razvoja prometa v Republiki Sloveniji do leta 2030, MZI, junij 2017</w:t>
      </w:r>
      <w:r w:rsidR="00AA2F5C" w:rsidRPr="00265D07">
        <w:rPr>
          <w:rFonts w:cstheme="minorHAnsi"/>
          <w:bCs/>
        </w:rPr>
        <w:t>;</w:t>
      </w:r>
    </w:p>
    <w:p w14:paraId="34F4B5C8" w14:textId="7E15EEF9" w:rsidR="00265D07" w:rsidRPr="00265D07" w:rsidRDefault="00265D07" w:rsidP="00024218">
      <w:pPr>
        <w:numPr>
          <w:ilvl w:val="0"/>
          <w:numId w:val="35"/>
        </w:numPr>
        <w:spacing w:after="0" w:line="276" w:lineRule="auto"/>
        <w:jc w:val="both"/>
        <w:rPr>
          <w:rFonts w:cstheme="minorHAnsi"/>
          <w:bCs/>
        </w:rPr>
      </w:pPr>
      <w:r w:rsidRPr="00265D07">
        <w:rPr>
          <w:rFonts w:cstheme="minorHAnsi"/>
          <w:bCs/>
        </w:rPr>
        <w:t>Resolucija</w:t>
      </w:r>
      <w:r w:rsidRPr="00024218">
        <w:rPr>
          <w:rFonts w:cstheme="minorHAnsi"/>
          <w:bCs/>
        </w:rPr>
        <w:t xml:space="preserve"> </w:t>
      </w:r>
      <w:r w:rsidRPr="00265D07">
        <w:rPr>
          <w:rFonts w:cstheme="minorHAnsi"/>
          <w:bCs/>
        </w:rPr>
        <w:t>o nacionalnem programu razvoja prometa v Republiki Sloveniji za obdobje do leta 2030 (Uradni list RS, št. 75/16, 90/21 in 130/22 – ZCPN);</w:t>
      </w:r>
    </w:p>
    <w:p w14:paraId="4F1E9444" w14:textId="15541D2E" w:rsidR="00355EDF" w:rsidRPr="00461874" w:rsidRDefault="00C267EB" w:rsidP="00024218">
      <w:pPr>
        <w:numPr>
          <w:ilvl w:val="0"/>
          <w:numId w:val="35"/>
        </w:numPr>
        <w:spacing w:after="0" w:line="276" w:lineRule="auto"/>
        <w:jc w:val="both"/>
        <w:rPr>
          <w:rFonts w:cstheme="minorHAnsi"/>
          <w:bCs/>
        </w:rPr>
      </w:pPr>
      <w:r w:rsidRPr="00265D07">
        <w:rPr>
          <w:rFonts w:cstheme="minorHAnsi"/>
          <w:bCs/>
        </w:rPr>
        <w:t>sprejet</w:t>
      </w:r>
      <w:r w:rsidR="00355EDF" w:rsidRPr="00265D07">
        <w:rPr>
          <w:rFonts w:cstheme="minorHAnsi"/>
          <w:bCs/>
        </w:rPr>
        <w:t>e OCPS</w:t>
      </w:r>
      <w:r w:rsidR="00355EDF" w:rsidRPr="00461874">
        <w:rPr>
          <w:rFonts w:cstheme="minorHAnsi"/>
          <w:bCs/>
        </w:rPr>
        <w:t xml:space="preserve"> v regiji.</w:t>
      </w:r>
    </w:p>
    <w:p w14:paraId="78EE4F0C" w14:textId="77777777" w:rsidR="00CC7863" w:rsidRDefault="00CC7863" w:rsidP="00901C72">
      <w:pPr>
        <w:autoSpaceDE w:val="0"/>
        <w:autoSpaceDN w:val="0"/>
        <w:adjustRightInd w:val="0"/>
        <w:spacing w:after="0" w:line="276" w:lineRule="auto"/>
        <w:jc w:val="both"/>
        <w:rPr>
          <w:rFonts w:cstheme="minorHAnsi"/>
          <w:bCs/>
          <w:u w:val="single"/>
        </w:rPr>
      </w:pPr>
    </w:p>
    <w:p w14:paraId="632AE464" w14:textId="09D2D97D" w:rsidR="00355EDF" w:rsidRDefault="00355EDF" w:rsidP="00901C72">
      <w:pPr>
        <w:autoSpaceDE w:val="0"/>
        <w:autoSpaceDN w:val="0"/>
        <w:adjustRightInd w:val="0"/>
        <w:spacing w:after="0" w:line="276" w:lineRule="auto"/>
        <w:jc w:val="both"/>
        <w:rPr>
          <w:rFonts w:cstheme="minorHAnsi"/>
          <w:bCs/>
          <w:u w:val="single"/>
        </w:rPr>
      </w:pPr>
      <w:proofErr w:type="spellStart"/>
      <w:r w:rsidRPr="006749FD">
        <w:rPr>
          <w:rFonts w:cstheme="minorHAnsi"/>
          <w:bCs/>
          <w:u w:val="single"/>
        </w:rPr>
        <w:t>Odložni</w:t>
      </w:r>
      <w:proofErr w:type="spellEnd"/>
      <w:r w:rsidRPr="006749FD">
        <w:rPr>
          <w:rFonts w:cstheme="minorHAnsi"/>
          <w:bCs/>
          <w:u w:val="single"/>
        </w:rPr>
        <w:t xml:space="preserve"> pogoj</w:t>
      </w:r>
      <w:r>
        <w:rPr>
          <w:rFonts w:cstheme="minorHAnsi"/>
          <w:bCs/>
          <w:u w:val="single"/>
        </w:rPr>
        <w:t>i za začetek izvajanja projekta</w:t>
      </w:r>
      <w:r w:rsidRPr="006749FD">
        <w:rPr>
          <w:rFonts w:cstheme="minorHAnsi"/>
          <w:bCs/>
          <w:u w:val="single"/>
        </w:rPr>
        <w:t>:</w:t>
      </w:r>
    </w:p>
    <w:p w14:paraId="53B46FA6" w14:textId="77777777" w:rsidR="00901C72" w:rsidRDefault="00901C72" w:rsidP="00901C72">
      <w:pPr>
        <w:autoSpaceDE w:val="0"/>
        <w:autoSpaceDN w:val="0"/>
        <w:adjustRightInd w:val="0"/>
        <w:spacing w:after="0" w:line="276" w:lineRule="auto"/>
        <w:jc w:val="both"/>
        <w:rPr>
          <w:rFonts w:cstheme="minorHAnsi"/>
          <w:bCs/>
          <w:u w:val="single"/>
        </w:rPr>
      </w:pPr>
    </w:p>
    <w:p w14:paraId="7F88C271" w14:textId="44CF50C0" w:rsidR="00355EDF" w:rsidRPr="00265D07" w:rsidRDefault="00355EDF" w:rsidP="00901C72">
      <w:pPr>
        <w:autoSpaceDE w:val="0"/>
        <w:autoSpaceDN w:val="0"/>
        <w:adjustRightInd w:val="0"/>
        <w:spacing w:after="0" w:line="276" w:lineRule="auto"/>
        <w:jc w:val="both"/>
        <w:rPr>
          <w:rFonts w:cstheme="minorHAnsi"/>
          <w:bCs/>
          <w:u w:val="single"/>
        </w:rPr>
      </w:pPr>
      <w:r w:rsidRPr="00265D07">
        <w:rPr>
          <w:rFonts w:cstheme="minorHAnsi"/>
        </w:rPr>
        <w:t xml:space="preserve">Projektni predlog, ki ga predlaga razvojni svet regije, se na podlagi pridobljenega soglasja za uvrstitev projekta lahko uvrsti v dogovor, vendar se samo izvajanje projekta lahko začne po zagotovitvi naslednjih </w:t>
      </w:r>
      <w:proofErr w:type="spellStart"/>
      <w:r w:rsidRPr="00265D07">
        <w:rPr>
          <w:rFonts w:cstheme="minorHAnsi"/>
        </w:rPr>
        <w:t>odložnih</w:t>
      </w:r>
      <w:proofErr w:type="spellEnd"/>
      <w:r w:rsidRPr="00265D07">
        <w:rPr>
          <w:rFonts w:cstheme="minorHAnsi"/>
        </w:rPr>
        <w:t xml:space="preserve"> pogojev: </w:t>
      </w:r>
    </w:p>
    <w:p w14:paraId="3C985B64" w14:textId="53AF2ACA" w:rsidR="00355EDF" w:rsidRPr="00024218" w:rsidRDefault="00D00EF0" w:rsidP="00024218">
      <w:pPr>
        <w:pStyle w:val="Odstavekseznama"/>
        <w:numPr>
          <w:ilvl w:val="0"/>
          <w:numId w:val="45"/>
        </w:numPr>
        <w:autoSpaceDE w:val="0"/>
        <w:autoSpaceDN w:val="0"/>
        <w:adjustRightInd w:val="0"/>
        <w:spacing w:line="276" w:lineRule="auto"/>
        <w:jc w:val="both"/>
        <w:rPr>
          <w:rFonts w:cstheme="minorHAnsi"/>
          <w:bCs/>
        </w:rPr>
      </w:pPr>
      <w:r w:rsidRPr="00024218">
        <w:rPr>
          <w:rFonts w:cstheme="minorHAnsi"/>
          <w:bCs/>
          <w:i/>
          <w:iCs/>
        </w:rPr>
        <w:t>s</w:t>
      </w:r>
      <w:r w:rsidR="00355EDF" w:rsidRPr="00024218">
        <w:rPr>
          <w:rFonts w:cstheme="minorHAnsi"/>
          <w:bCs/>
          <w:i/>
          <w:iCs/>
        </w:rPr>
        <w:t>prejet Pravilnik o vsebini, obliki, načinu priprave, odstotku in višini sofinanciranja  regionalnih celostnih prometnih strategij, načinu spremljanja in merilih za presojo kakovosti, enotnih kazalnikih, metodologiji ter o informacijski podpori in poročanju (v nadaljnjem besedilu: Pravilnik RCPS)</w:t>
      </w:r>
      <w:r w:rsidRPr="00024218">
        <w:rPr>
          <w:rFonts w:cstheme="minorHAnsi"/>
          <w:bCs/>
          <w:i/>
          <w:iCs/>
        </w:rPr>
        <w:t>:</w:t>
      </w:r>
      <w:r w:rsidR="00355EDF" w:rsidRPr="00024218">
        <w:rPr>
          <w:rFonts w:cstheme="minorHAnsi"/>
          <w:bCs/>
        </w:rPr>
        <w:t xml:space="preserve"> Pravilnik je v pripravi in bo predvidoma sprejet junija 2024. Nosilec projekta</w:t>
      </w:r>
      <w:r w:rsidRPr="00024218">
        <w:rPr>
          <w:rFonts w:cstheme="minorHAnsi"/>
          <w:bCs/>
        </w:rPr>
        <w:t xml:space="preserve"> priprave RCPS v okviru dogovora</w:t>
      </w:r>
      <w:r w:rsidR="00355EDF" w:rsidRPr="00024218">
        <w:rPr>
          <w:rFonts w:cstheme="minorHAnsi"/>
          <w:bCs/>
        </w:rPr>
        <w:t xml:space="preserve"> lahko vlogo za neposredno potrditev operacije </w:t>
      </w:r>
      <w:r w:rsidRPr="00024218">
        <w:rPr>
          <w:rFonts w:cstheme="minorHAnsi"/>
          <w:bCs/>
        </w:rPr>
        <w:t xml:space="preserve">na posredniško telo MOPE </w:t>
      </w:r>
      <w:r w:rsidR="00355EDF" w:rsidRPr="00024218">
        <w:rPr>
          <w:rFonts w:cstheme="minorHAnsi"/>
          <w:bCs/>
        </w:rPr>
        <w:t>odda po objavi pravilnika v Uradnem listu RS.</w:t>
      </w:r>
    </w:p>
    <w:p w14:paraId="3BF6EC5C" w14:textId="2B0C30E8" w:rsidR="00355EDF" w:rsidRPr="00024218" w:rsidRDefault="00D00EF0" w:rsidP="00024218">
      <w:pPr>
        <w:pStyle w:val="Odstavekseznama"/>
        <w:numPr>
          <w:ilvl w:val="0"/>
          <w:numId w:val="45"/>
        </w:numPr>
        <w:autoSpaceDE w:val="0"/>
        <w:autoSpaceDN w:val="0"/>
        <w:adjustRightInd w:val="0"/>
        <w:spacing w:line="276" w:lineRule="auto"/>
        <w:jc w:val="both"/>
        <w:rPr>
          <w:rFonts w:cstheme="minorHAnsi"/>
          <w:bCs/>
        </w:rPr>
      </w:pPr>
      <w:r w:rsidRPr="00024218">
        <w:rPr>
          <w:rFonts w:cstheme="minorHAnsi"/>
          <w:bCs/>
        </w:rPr>
        <w:t xml:space="preserve">objavljeni </w:t>
      </w:r>
      <w:r w:rsidRPr="00024218">
        <w:rPr>
          <w:rFonts w:cstheme="minorHAnsi"/>
          <w:bCs/>
          <w:i/>
          <w:iCs/>
        </w:rPr>
        <w:t>Minimalni standardi za pripravo RCPS:</w:t>
      </w:r>
      <w:r w:rsidRPr="00024218">
        <w:rPr>
          <w:rFonts w:cstheme="minorHAnsi"/>
          <w:bCs/>
        </w:rPr>
        <w:t xml:space="preserve"> </w:t>
      </w:r>
      <w:r w:rsidR="00355EDF" w:rsidRPr="00024218">
        <w:rPr>
          <w:rFonts w:cstheme="minorHAnsi"/>
          <w:bCs/>
        </w:rPr>
        <w:t xml:space="preserve">V pripravi so tudi Minimalni standardi za pripravo RCPS, ki bodo objavljeni na spletnih straneh posredniškega telesa sočasno ob sprejemu Pravilnika. </w:t>
      </w:r>
    </w:p>
    <w:p w14:paraId="5E5BF023" w14:textId="1FA0508B" w:rsidR="00355EDF" w:rsidRPr="00265D07" w:rsidRDefault="00355EDF" w:rsidP="00024218">
      <w:pPr>
        <w:pStyle w:val="Odstavekseznama"/>
        <w:numPr>
          <w:ilvl w:val="0"/>
          <w:numId w:val="45"/>
        </w:numPr>
        <w:autoSpaceDE w:val="0"/>
        <w:autoSpaceDN w:val="0"/>
        <w:adjustRightInd w:val="0"/>
        <w:spacing w:line="276" w:lineRule="auto"/>
        <w:jc w:val="both"/>
      </w:pPr>
      <w:r w:rsidRPr="00024218">
        <w:rPr>
          <w:rFonts w:cstheme="minorHAnsi"/>
          <w:bCs/>
        </w:rPr>
        <w:t xml:space="preserve">V kolikor Dogovor za razvoj regije vključuje tudi </w:t>
      </w:r>
      <w:r w:rsidR="00901C72" w:rsidRPr="00024218">
        <w:rPr>
          <w:rFonts w:cstheme="minorHAnsi"/>
          <w:bCs/>
        </w:rPr>
        <w:t xml:space="preserve">projektni </w:t>
      </w:r>
      <w:r w:rsidRPr="00024218">
        <w:rPr>
          <w:rFonts w:cstheme="minorHAnsi"/>
          <w:bCs/>
        </w:rPr>
        <w:t>predlog za vzpostavitev Regijskega centra mobilnosti (RCM), mora le-ta pred pričetkom postopka priprave RCPS</w:t>
      </w:r>
      <w:r w:rsidR="00901C72" w:rsidRPr="00024218">
        <w:rPr>
          <w:rFonts w:cstheme="minorHAnsi"/>
          <w:bCs/>
        </w:rPr>
        <w:t xml:space="preserve"> delovati in zagotavljati minimalne</w:t>
      </w:r>
      <w:r w:rsidRPr="00024218">
        <w:rPr>
          <w:rFonts w:cstheme="minorHAnsi"/>
          <w:bCs/>
        </w:rPr>
        <w:t xml:space="preserve"> kadrovsk</w:t>
      </w:r>
      <w:r w:rsidR="00901C72" w:rsidRPr="00024218">
        <w:rPr>
          <w:rFonts w:cstheme="minorHAnsi"/>
          <w:bCs/>
        </w:rPr>
        <w:t>e kapacitete v skladu z zahtevami za delovanje RCM.</w:t>
      </w:r>
    </w:p>
    <w:p w14:paraId="081860E9" w14:textId="77777777" w:rsidR="00355EDF" w:rsidRPr="004E2563" w:rsidRDefault="00355EDF" w:rsidP="00901C72">
      <w:pPr>
        <w:pStyle w:val="Odstavekseznama"/>
        <w:autoSpaceDE w:val="0"/>
        <w:autoSpaceDN w:val="0"/>
        <w:adjustRightInd w:val="0"/>
        <w:spacing w:line="276" w:lineRule="auto"/>
        <w:jc w:val="both"/>
      </w:pPr>
    </w:p>
    <w:p w14:paraId="2A4A773B" w14:textId="5FC240A6" w:rsidR="00355EDF" w:rsidRPr="00CA25F6" w:rsidRDefault="00355EDF" w:rsidP="00252357">
      <w:pPr>
        <w:pStyle w:val="Slog2"/>
        <w:outlineLvl w:val="1"/>
      </w:pPr>
      <w:r w:rsidRPr="00CA25F6">
        <w:t>Območje obravnave</w:t>
      </w:r>
      <w:r w:rsidR="00901C72" w:rsidRPr="00CA25F6">
        <w:t xml:space="preserve"> v postopku priprave RCPS</w:t>
      </w:r>
    </w:p>
    <w:p w14:paraId="3DBB791A" w14:textId="77777777" w:rsidR="00901C72" w:rsidRDefault="00901C72" w:rsidP="00901C72">
      <w:pPr>
        <w:autoSpaceDE w:val="0"/>
        <w:autoSpaceDN w:val="0"/>
        <w:adjustRightInd w:val="0"/>
        <w:spacing w:after="0" w:line="276" w:lineRule="auto"/>
        <w:jc w:val="both"/>
        <w:rPr>
          <w:rFonts w:cstheme="minorHAnsi"/>
        </w:rPr>
      </w:pPr>
    </w:p>
    <w:p w14:paraId="1BC7B1DB" w14:textId="77777777" w:rsidR="00901C72" w:rsidRDefault="00901C72" w:rsidP="00901C72">
      <w:pPr>
        <w:autoSpaceDE w:val="0"/>
        <w:autoSpaceDN w:val="0"/>
        <w:adjustRightInd w:val="0"/>
        <w:spacing w:after="0" w:line="276" w:lineRule="auto"/>
        <w:jc w:val="both"/>
        <w:rPr>
          <w:rFonts w:cstheme="minorHAnsi"/>
        </w:rPr>
      </w:pPr>
      <w:r>
        <w:rPr>
          <w:rFonts w:cstheme="minorHAnsi"/>
        </w:rPr>
        <w:t>S</w:t>
      </w:r>
      <w:r w:rsidR="00355EDF">
        <w:rPr>
          <w:rFonts w:cstheme="minorHAnsi"/>
        </w:rPr>
        <w:t xml:space="preserve">kladno z ZCPN </w:t>
      </w:r>
      <w:r>
        <w:rPr>
          <w:rFonts w:cstheme="minorHAnsi"/>
        </w:rPr>
        <w:t>se lahko RCPS</w:t>
      </w:r>
      <w:r w:rsidR="00355EDF">
        <w:rPr>
          <w:rFonts w:cstheme="minorHAnsi"/>
        </w:rPr>
        <w:t xml:space="preserve"> izdela za prometno ali problemsko regijo. To pomeni, da</w:t>
      </w:r>
      <w:r>
        <w:rPr>
          <w:rFonts w:cstheme="minorHAnsi"/>
        </w:rPr>
        <w:t xml:space="preserve"> lahko</w:t>
      </w:r>
      <w:r w:rsidR="00355EDF">
        <w:rPr>
          <w:rFonts w:cstheme="minorHAnsi"/>
        </w:rPr>
        <w:t xml:space="preserve"> območje obravnave </w:t>
      </w:r>
      <w:r>
        <w:rPr>
          <w:rFonts w:cstheme="minorHAnsi"/>
        </w:rPr>
        <w:t xml:space="preserve">v postopku priprave </w:t>
      </w:r>
      <w:r w:rsidR="00355EDF">
        <w:rPr>
          <w:rFonts w:cstheme="minorHAnsi"/>
        </w:rPr>
        <w:t>RCPS presega meje razvojnih regij. Območje</w:t>
      </w:r>
      <w:r>
        <w:rPr>
          <w:rFonts w:cstheme="minorHAnsi"/>
        </w:rPr>
        <w:t xml:space="preserve"> obravnave</w:t>
      </w:r>
      <w:r w:rsidR="00355EDF">
        <w:rPr>
          <w:rFonts w:cstheme="minorHAnsi"/>
        </w:rPr>
        <w:t xml:space="preserve"> se določi skladno z aktualno prometno problematiko, ki jo želi</w:t>
      </w:r>
      <w:r>
        <w:rPr>
          <w:rFonts w:cstheme="minorHAnsi"/>
        </w:rPr>
        <w:t xml:space="preserve"> pripravljavec RCPS</w:t>
      </w:r>
      <w:r w:rsidR="00355EDF">
        <w:rPr>
          <w:rFonts w:cstheme="minorHAnsi"/>
        </w:rPr>
        <w:t xml:space="preserve"> nasloviti. V praksi je možnosti območij obravnave </w:t>
      </w:r>
      <w:r>
        <w:rPr>
          <w:rFonts w:cstheme="minorHAnsi"/>
        </w:rPr>
        <w:t>v postopku priprave</w:t>
      </w:r>
      <w:r w:rsidR="00355EDF">
        <w:rPr>
          <w:rFonts w:cstheme="minorHAnsi"/>
        </w:rPr>
        <w:t xml:space="preserve"> RCPS več, kot </w:t>
      </w:r>
      <w:r>
        <w:rPr>
          <w:rFonts w:cstheme="minorHAnsi"/>
        </w:rPr>
        <w:t>npr.:</w:t>
      </w:r>
    </w:p>
    <w:p w14:paraId="5452847D" w14:textId="70DE0CED" w:rsidR="00901C72"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ene razvojne regije</w:t>
      </w:r>
      <w:r w:rsidR="00536F7F" w:rsidRPr="00024218">
        <w:rPr>
          <w:rFonts w:cstheme="minorHAnsi"/>
          <w:bCs/>
        </w:rPr>
        <w:t>;</w:t>
      </w:r>
    </w:p>
    <w:p w14:paraId="114B606B" w14:textId="2DC09B89" w:rsidR="00901C72"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dveh ali več razvojnih regij skupaj</w:t>
      </w:r>
      <w:r w:rsidR="00536F7F" w:rsidRPr="00024218">
        <w:rPr>
          <w:rFonts w:cstheme="minorHAnsi"/>
          <w:bCs/>
        </w:rPr>
        <w:t>;</w:t>
      </w:r>
    </w:p>
    <w:p w14:paraId="41932596" w14:textId="2C001D1E" w:rsidR="00536F7F"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v katerem je ena ali več razvojnih regij v celoti in le del druge razvojne regije</w:t>
      </w:r>
      <w:r w:rsidR="00536F7F" w:rsidRPr="00024218">
        <w:rPr>
          <w:rFonts w:cstheme="minorHAnsi"/>
          <w:bCs/>
        </w:rPr>
        <w:t>;</w:t>
      </w:r>
    </w:p>
    <w:p w14:paraId="21701CAD" w14:textId="77777777" w:rsidR="00536F7F"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v katerem sta le dela dveh/treh razvojnih regij.</w:t>
      </w:r>
    </w:p>
    <w:p w14:paraId="68DCAD39" w14:textId="77777777" w:rsidR="00536F7F" w:rsidRDefault="00536F7F" w:rsidP="00536F7F">
      <w:pPr>
        <w:autoSpaceDE w:val="0"/>
        <w:autoSpaceDN w:val="0"/>
        <w:adjustRightInd w:val="0"/>
        <w:spacing w:after="0" w:line="276" w:lineRule="auto"/>
        <w:jc w:val="both"/>
        <w:rPr>
          <w:rFonts w:cstheme="minorHAnsi"/>
        </w:rPr>
      </w:pPr>
    </w:p>
    <w:p w14:paraId="1C416846" w14:textId="6AD6549E" w:rsidR="00355EDF" w:rsidRPr="00536F7F" w:rsidRDefault="00355EDF" w:rsidP="00536F7F">
      <w:pPr>
        <w:autoSpaceDE w:val="0"/>
        <w:autoSpaceDN w:val="0"/>
        <w:adjustRightInd w:val="0"/>
        <w:spacing w:after="0" w:line="276" w:lineRule="auto"/>
        <w:jc w:val="both"/>
        <w:rPr>
          <w:rFonts w:cstheme="minorHAnsi"/>
        </w:rPr>
      </w:pPr>
      <w:r w:rsidRPr="00536F7F">
        <w:rPr>
          <w:rFonts w:cstheme="minorHAnsi"/>
        </w:rPr>
        <w:t xml:space="preserve">Pojavi se lahko </w:t>
      </w:r>
      <w:r w:rsidR="00C82606">
        <w:rPr>
          <w:rFonts w:cstheme="minorHAnsi"/>
        </w:rPr>
        <w:t xml:space="preserve">tudi </w:t>
      </w:r>
      <w:r w:rsidRPr="00536F7F">
        <w:rPr>
          <w:rFonts w:cstheme="minorHAnsi"/>
        </w:rPr>
        <w:t xml:space="preserve">situacija, </w:t>
      </w:r>
      <w:r w:rsidR="00C82606">
        <w:rPr>
          <w:rFonts w:cstheme="minorHAnsi"/>
        </w:rPr>
        <w:t>da</w:t>
      </w:r>
      <w:r w:rsidRPr="00536F7F">
        <w:rPr>
          <w:rFonts w:cstheme="minorHAnsi"/>
        </w:rPr>
        <w:t xml:space="preserve"> ena občina sodeluje </w:t>
      </w:r>
      <w:r w:rsidR="00536F7F">
        <w:rPr>
          <w:rFonts w:cstheme="minorHAnsi"/>
        </w:rPr>
        <w:t>v postopku</w:t>
      </w:r>
      <w:r w:rsidRPr="00536F7F">
        <w:rPr>
          <w:rFonts w:cstheme="minorHAnsi"/>
        </w:rPr>
        <w:t xml:space="preserve"> priprav</w:t>
      </w:r>
      <w:r w:rsidR="00536F7F">
        <w:rPr>
          <w:rFonts w:cstheme="minorHAnsi"/>
        </w:rPr>
        <w:t>e</w:t>
      </w:r>
      <w:r w:rsidRPr="00536F7F">
        <w:rPr>
          <w:rFonts w:cstheme="minorHAnsi"/>
        </w:rPr>
        <w:t xml:space="preserve"> dveh RCPS, kar ni v nasprotju z namenom </w:t>
      </w:r>
      <w:r w:rsidR="00536F7F">
        <w:rPr>
          <w:rFonts w:cstheme="minorHAnsi"/>
        </w:rPr>
        <w:t>povabila.</w:t>
      </w:r>
    </w:p>
    <w:p w14:paraId="52EF7FDE" w14:textId="77777777" w:rsidR="00901C72" w:rsidRDefault="00901C72" w:rsidP="00536F7F">
      <w:pPr>
        <w:autoSpaceDE w:val="0"/>
        <w:autoSpaceDN w:val="0"/>
        <w:adjustRightInd w:val="0"/>
        <w:spacing w:after="0" w:line="276" w:lineRule="auto"/>
        <w:jc w:val="both"/>
        <w:rPr>
          <w:rFonts w:cstheme="minorHAnsi"/>
        </w:rPr>
      </w:pPr>
    </w:p>
    <w:p w14:paraId="144A178E" w14:textId="45329109" w:rsidR="00355EDF" w:rsidRPr="00CA25F6" w:rsidRDefault="00901C72" w:rsidP="00252357">
      <w:pPr>
        <w:pStyle w:val="Slog2"/>
        <w:outlineLvl w:val="1"/>
      </w:pPr>
      <w:bookmarkStart w:id="0" w:name="_Hlk160053123"/>
      <w:r w:rsidRPr="00CA25F6">
        <w:t>Zahteve glede p</w:t>
      </w:r>
      <w:r w:rsidR="00355EDF" w:rsidRPr="00CA25F6">
        <w:t>ripravljav</w:t>
      </w:r>
      <w:r w:rsidRPr="00CA25F6">
        <w:t>ca</w:t>
      </w:r>
      <w:r w:rsidR="00355EDF" w:rsidRPr="00CA25F6">
        <w:t xml:space="preserve"> in koordinator</w:t>
      </w:r>
      <w:r w:rsidRPr="00CA25F6">
        <w:t>ja</w:t>
      </w:r>
      <w:r w:rsidR="00355EDF" w:rsidRPr="00CA25F6">
        <w:t xml:space="preserve"> </w:t>
      </w:r>
      <w:r w:rsidR="00100B05" w:rsidRPr="00CA25F6">
        <w:t xml:space="preserve">postopka priprave </w:t>
      </w:r>
      <w:r w:rsidR="00355EDF" w:rsidRPr="00CA25F6">
        <w:t>RCPS</w:t>
      </w:r>
      <w:bookmarkEnd w:id="0"/>
    </w:p>
    <w:p w14:paraId="67F17EB6" w14:textId="77777777" w:rsidR="00901C72" w:rsidRDefault="00901C72" w:rsidP="00536F7F">
      <w:pPr>
        <w:widowControl w:val="0"/>
        <w:autoSpaceDE w:val="0"/>
        <w:autoSpaceDN w:val="0"/>
        <w:spacing w:after="0" w:line="276" w:lineRule="auto"/>
        <w:contextualSpacing/>
        <w:jc w:val="both"/>
        <w:rPr>
          <w:rFonts w:cstheme="minorHAnsi"/>
          <w:bCs/>
        </w:rPr>
      </w:pPr>
    </w:p>
    <w:p w14:paraId="2FADED3D" w14:textId="05E0089B" w:rsidR="0079047A" w:rsidRDefault="0079047A" w:rsidP="00536F7F">
      <w:pPr>
        <w:widowControl w:val="0"/>
        <w:autoSpaceDE w:val="0"/>
        <w:autoSpaceDN w:val="0"/>
        <w:spacing w:after="0" w:line="276" w:lineRule="auto"/>
        <w:contextualSpacing/>
        <w:jc w:val="both"/>
        <w:rPr>
          <w:rFonts w:cstheme="minorHAnsi"/>
        </w:rPr>
      </w:pPr>
      <w:r w:rsidRPr="00265D07">
        <w:rPr>
          <w:rFonts w:cstheme="minorHAnsi"/>
          <w:bCs/>
        </w:rPr>
        <w:t>Nosilec postopka priprave oziroma pripravljavec</w:t>
      </w:r>
      <w:r w:rsidR="00355EDF" w:rsidRPr="00265D07">
        <w:rPr>
          <w:rFonts w:cstheme="minorHAnsi"/>
          <w:bCs/>
        </w:rPr>
        <w:t xml:space="preserve"> RCPS je </w:t>
      </w:r>
      <w:r w:rsidRPr="00265D07">
        <w:rPr>
          <w:rFonts w:cstheme="minorHAnsi"/>
          <w:bCs/>
        </w:rPr>
        <w:t>regionalna razvojna agencija (v nadaljnjem besedilu: RRA)</w:t>
      </w:r>
      <w:r w:rsidR="00355EDF" w:rsidRPr="00265D07">
        <w:rPr>
          <w:rFonts w:cstheme="minorHAnsi"/>
          <w:bCs/>
        </w:rPr>
        <w:t>.</w:t>
      </w:r>
      <w:r w:rsidR="00355EDF">
        <w:rPr>
          <w:rFonts w:cstheme="minorHAnsi"/>
          <w:bCs/>
        </w:rPr>
        <w:t xml:space="preserve"> RRA ima z</w:t>
      </w:r>
      <w:r w:rsidR="00355EDF" w:rsidRPr="001D7E02">
        <w:rPr>
          <w:rFonts w:cstheme="minorHAnsi"/>
          <w:bCs/>
        </w:rPr>
        <w:t>aposlen</w:t>
      </w:r>
      <w:r w:rsidR="00355EDF">
        <w:rPr>
          <w:rFonts w:cstheme="minorHAnsi"/>
          <w:bCs/>
        </w:rPr>
        <w:t>ega koordinatorja p</w:t>
      </w:r>
      <w:r>
        <w:rPr>
          <w:rFonts w:cstheme="minorHAnsi"/>
          <w:bCs/>
        </w:rPr>
        <w:t>ostopka</w:t>
      </w:r>
      <w:r w:rsidR="00355EDF">
        <w:rPr>
          <w:rFonts w:cstheme="minorHAnsi"/>
          <w:bCs/>
        </w:rPr>
        <w:t xml:space="preserve"> priprave</w:t>
      </w:r>
      <w:r>
        <w:rPr>
          <w:rFonts w:cstheme="minorHAnsi"/>
          <w:bCs/>
        </w:rPr>
        <w:t xml:space="preserve"> RCPS</w:t>
      </w:r>
      <w:r w:rsidR="00355EDF">
        <w:rPr>
          <w:rFonts w:cstheme="minorHAnsi"/>
          <w:bCs/>
        </w:rPr>
        <w:t xml:space="preserve">. V kolikor ima regija vzpostavljen </w:t>
      </w:r>
      <w:r w:rsidR="00651793">
        <w:rPr>
          <w:rFonts w:cstheme="minorHAnsi"/>
          <w:bCs/>
        </w:rPr>
        <w:t>RCM</w:t>
      </w:r>
      <w:r w:rsidR="00355EDF" w:rsidRPr="00265D07">
        <w:rPr>
          <w:rFonts w:cstheme="minorHAnsi"/>
          <w:bCs/>
        </w:rPr>
        <w:t xml:space="preserve"> oz</w:t>
      </w:r>
      <w:r w:rsidRPr="00265D07">
        <w:rPr>
          <w:rFonts w:cstheme="minorHAnsi"/>
          <w:bCs/>
        </w:rPr>
        <w:t>iroma</w:t>
      </w:r>
      <w:r w:rsidR="00355EDF" w:rsidRPr="00265D07">
        <w:rPr>
          <w:rFonts w:cstheme="minorHAnsi"/>
          <w:bCs/>
        </w:rPr>
        <w:t xml:space="preserve"> načrtuje </w:t>
      </w:r>
      <w:r w:rsidR="00651793">
        <w:rPr>
          <w:rFonts w:cstheme="minorHAnsi"/>
          <w:bCs/>
        </w:rPr>
        <w:t xml:space="preserve">njegovo vzpostavitev tekom </w:t>
      </w:r>
      <w:r w:rsidRPr="00265D07">
        <w:rPr>
          <w:rFonts w:cstheme="minorHAnsi"/>
          <w:bCs/>
        </w:rPr>
        <w:t>projekt</w:t>
      </w:r>
      <w:r w:rsidR="00651793">
        <w:rPr>
          <w:rFonts w:cstheme="minorHAnsi"/>
          <w:bCs/>
        </w:rPr>
        <w:t>a</w:t>
      </w:r>
      <w:r w:rsidRPr="00265D07">
        <w:rPr>
          <w:rFonts w:cstheme="minorHAnsi"/>
          <w:bCs/>
        </w:rPr>
        <w:t xml:space="preserve"> </w:t>
      </w:r>
      <w:r w:rsidR="00355EDF" w:rsidRPr="00265D07">
        <w:rPr>
          <w:rFonts w:cstheme="minorHAnsi"/>
          <w:bCs/>
        </w:rPr>
        <w:t xml:space="preserve">v okviru </w:t>
      </w:r>
      <w:r w:rsidRPr="00265D07">
        <w:rPr>
          <w:rFonts w:cstheme="minorHAnsi"/>
          <w:bCs/>
        </w:rPr>
        <w:t>dogovora</w:t>
      </w:r>
      <w:r w:rsidR="00355EDF" w:rsidRPr="00265D07">
        <w:rPr>
          <w:rFonts w:cstheme="minorHAnsi"/>
          <w:bCs/>
        </w:rPr>
        <w:t>, je koordinator</w:t>
      </w:r>
      <w:r w:rsidR="00355EDF">
        <w:rPr>
          <w:rFonts w:cstheme="minorHAnsi"/>
          <w:bCs/>
        </w:rPr>
        <w:t xml:space="preserve"> p</w:t>
      </w:r>
      <w:r>
        <w:rPr>
          <w:rFonts w:cstheme="minorHAnsi"/>
          <w:bCs/>
        </w:rPr>
        <w:t xml:space="preserve">ostopka priprave RCPS </w:t>
      </w:r>
      <w:r w:rsidR="00355EDF">
        <w:rPr>
          <w:rFonts w:cstheme="minorHAnsi"/>
          <w:bCs/>
        </w:rPr>
        <w:t xml:space="preserve">zaposleni na RRA, </w:t>
      </w:r>
      <w:r w:rsidR="00355EDF" w:rsidRPr="00265D07">
        <w:rPr>
          <w:rFonts w:cstheme="minorHAnsi"/>
          <w:bCs/>
        </w:rPr>
        <w:t xml:space="preserve">ki deluje v RCM. Če regija, v kateri se pripravlja RCPS, </w:t>
      </w:r>
      <w:r w:rsidRPr="00265D07">
        <w:rPr>
          <w:rFonts w:cstheme="minorHAnsi"/>
          <w:bCs/>
        </w:rPr>
        <w:t xml:space="preserve">v okviru dogovora </w:t>
      </w:r>
      <w:r w:rsidR="00355EDF" w:rsidRPr="00265D07">
        <w:rPr>
          <w:rFonts w:cstheme="minorHAnsi"/>
          <w:bCs/>
        </w:rPr>
        <w:t>n</w:t>
      </w:r>
      <w:r w:rsidRPr="00265D07">
        <w:rPr>
          <w:rFonts w:cstheme="minorHAnsi"/>
          <w:bCs/>
        </w:rPr>
        <w:t xml:space="preserve">e načrtuje vzpostavitve </w:t>
      </w:r>
      <w:r w:rsidR="00355EDF" w:rsidRPr="00265D07">
        <w:rPr>
          <w:rFonts w:cstheme="minorHAnsi"/>
          <w:bCs/>
        </w:rPr>
        <w:t>RCM, prevzame</w:t>
      </w:r>
      <w:r w:rsidR="00355EDF" w:rsidRPr="001D7E02">
        <w:rPr>
          <w:rFonts w:cstheme="minorHAnsi"/>
          <w:bCs/>
        </w:rPr>
        <w:t xml:space="preserve"> to vlogo </w:t>
      </w:r>
      <w:r w:rsidR="00355EDF">
        <w:rPr>
          <w:rFonts w:cstheme="minorHAnsi"/>
          <w:bCs/>
        </w:rPr>
        <w:t xml:space="preserve">druga </w:t>
      </w:r>
      <w:r w:rsidR="00355EDF" w:rsidRPr="001D7E02">
        <w:rPr>
          <w:rFonts w:cstheme="minorHAnsi"/>
          <w:bCs/>
        </w:rPr>
        <w:t>ustrezno usposobljena oseba iz RRA.</w:t>
      </w:r>
      <w:r>
        <w:rPr>
          <w:rFonts w:cstheme="minorHAnsi"/>
          <w:bCs/>
        </w:rPr>
        <w:t xml:space="preserve"> </w:t>
      </w:r>
      <w:r w:rsidR="00355EDF" w:rsidRPr="001D7E02">
        <w:rPr>
          <w:rFonts w:cstheme="minorHAnsi"/>
          <w:bCs/>
        </w:rPr>
        <w:t xml:space="preserve">Kot ustrezna </w:t>
      </w:r>
      <w:r w:rsidR="00355EDF">
        <w:rPr>
          <w:rFonts w:cstheme="minorHAnsi"/>
          <w:bCs/>
        </w:rPr>
        <w:t xml:space="preserve">referenca </w:t>
      </w:r>
      <w:r>
        <w:rPr>
          <w:rFonts w:cstheme="minorHAnsi"/>
          <w:bCs/>
        </w:rPr>
        <w:t xml:space="preserve">kadrovske </w:t>
      </w:r>
      <w:r w:rsidR="00355EDF">
        <w:rPr>
          <w:rFonts w:cstheme="minorHAnsi"/>
          <w:bCs/>
        </w:rPr>
        <w:t xml:space="preserve">usposobljenosti se v </w:t>
      </w:r>
      <w:r>
        <w:rPr>
          <w:rFonts w:cstheme="minorHAnsi"/>
          <w:bCs/>
        </w:rPr>
        <w:t>slednjem</w:t>
      </w:r>
      <w:r w:rsidR="00355EDF">
        <w:rPr>
          <w:rFonts w:cstheme="minorHAnsi"/>
          <w:bCs/>
        </w:rPr>
        <w:t xml:space="preserve"> primeru </w:t>
      </w:r>
      <w:r w:rsidR="00355EDF" w:rsidRPr="001D7E02">
        <w:rPr>
          <w:rFonts w:cstheme="minorHAnsi"/>
          <w:bCs/>
        </w:rPr>
        <w:t xml:space="preserve">šteje </w:t>
      </w:r>
      <w:r w:rsidR="00355EDF">
        <w:rPr>
          <w:rFonts w:cstheme="minorHAnsi"/>
          <w:bCs/>
        </w:rPr>
        <w:t xml:space="preserve">sodelovanje </w:t>
      </w:r>
      <w:r>
        <w:rPr>
          <w:rFonts w:cstheme="minorHAnsi"/>
          <w:bCs/>
        </w:rPr>
        <w:t xml:space="preserve">v postopku </w:t>
      </w:r>
      <w:r w:rsidR="00355EDF" w:rsidRPr="001D7E02">
        <w:rPr>
          <w:rFonts w:cstheme="minorHAnsi"/>
        </w:rPr>
        <w:t>priprav</w:t>
      </w:r>
      <w:r>
        <w:rPr>
          <w:rFonts w:cstheme="minorHAnsi"/>
        </w:rPr>
        <w:t>e</w:t>
      </w:r>
      <w:r w:rsidR="00355EDF" w:rsidRPr="001D7E02">
        <w:rPr>
          <w:rFonts w:cstheme="minorHAnsi"/>
        </w:rPr>
        <w:t xml:space="preserve"> </w:t>
      </w:r>
      <w:r w:rsidR="00355EDF">
        <w:rPr>
          <w:rFonts w:cstheme="minorHAnsi"/>
        </w:rPr>
        <w:t xml:space="preserve">vsaj ene </w:t>
      </w:r>
      <w:r w:rsidR="00355EDF" w:rsidRPr="001D7E02">
        <w:rPr>
          <w:rFonts w:cstheme="minorHAnsi"/>
        </w:rPr>
        <w:t>celostne prometne strategije občine ali regije</w:t>
      </w:r>
      <w:r w:rsidR="00355EDF">
        <w:rPr>
          <w:rFonts w:cstheme="minorHAnsi"/>
        </w:rPr>
        <w:t xml:space="preserve">. </w:t>
      </w:r>
    </w:p>
    <w:p w14:paraId="5F9C944D" w14:textId="77777777" w:rsidR="0079047A" w:rsidRDefault="0079047A" w:rsidP="00536F7F">
      <w:pPr>
        <w:widowControl w:val="0"/>
        <w:autoSpaceDE w:val="0"/>
        <w:autoSpaceDN w:val="0"/>
        <w:spacing w:after="0" w:line="276" w:lineRule="auto"/>
        <w:contextualSpacing/>
        <w:jc w:val="both"/>
        <w:rPr>
          <w:rFonts w:cstheme="minorHAnsi"/>
        </w:rPr>
      </w:pPr>
    </w:p>
    <w:p w14:paraId="7976590E" w14:textId="2492CE4C" w:rsidR="00355EDF" w:rsidRDefault="00355EDF" w:rsidP="00536F7F">
      <w:pPr>
        <w:widowControl w:val="0"/>
        <w:autoSpaceDE w:val="0"/>
        <w:autoSpaceDN w:val="0"/>
        <w:spacing w:after="0" w:line="276" w:lineRule="auto"/>
        <w:contextualSpacing/>
        <w:jc w:val="both"/>
        <w:rPr>
          <w:rFonts w:cstheme="minorHAnsi"/>
        </w:rPr>
      </w:pPr>
      <w:r w:rsidRPr="00F40BF4">
        <w:rPr>
          <w:rFonts w:cstheme="minorHAnsi"/>
        </w:rPr>
        <w:t>Kadar se RCPS pripravlja za problemsko regijo, ki ozemeljsko pokriva več razvojnih regij, je koordinatorjev p</w:t>
      </w:r>
      <w:r w:rsidR="0079047A" w:rsidRPr="00F40BF4">
        <w:rPr>
          <w:rFonts w:cstheme="minorHAnsi"/>
        </w:rPr>
        <w:t>ostopka priprave RCPS</w:t>
      </w:r>
      <w:r w:rsidRPr="00F40BF4">
        <w:rPr>
          <w:rFonts w:cstheme="minorHAnsi"/>
        </w:rPr>
        <w:t xml:space="preserve"> toliko, kot je sodelujočih </w:t>
      </w:r>
      <w:r w:rsidRPr="005F3609">
        <w:rPr>
          <w:rFonts w:cstheme="minorHAnsi"/>
        </w:rPr>
        <w:t>razvojnih regij.</w:t>
      </w:r>
      <w:r w:rsidRPr="005F3609">
        <w:t xml:space="preserve"> </w:t>
      </w:r>
      <w:r w:rsidR="00265D07" w:rsidRPr="005F3609">
        <w:t xml:space="preserve">V tem primeru se </w:t>
      </w:r>
      <w:r w:rsidR="005F3609" w:rsidRPr="005F3609">
        <w:t>s</w:t>
      </w:r>
      <w:r w:rsidR="00AA2F5C" w:rsidRPr="005F3609">
        <w:t xml:space="preserve">odelujoče RRA med seboj dogovorijo, katera izmed njih </w:t>
      </w:r>
      <w:r w:rsidR="005F3609" w:rsidRPr="005F3609">
        <w:t>nastopa v vlogi</w:t>
      </w:r>
      <w:r w:rsidR="00AA2F5C" w:rsidRPr="005F3609">
        <w:t xml:space="preserve"> nosil</w:t>
      </w:r>
      <w:r w:rsidR="005F3609" w:rsidRPr="005F3609">
        <w:t>ca</w:t>
      </w:r>
      <w:r w:rsidR="00AA2F5C" w:rsidRPr="005F3609">
        <w:t xml:space="preserve"> postopka priprave </w:t>
      </w:r>
      <w:r w:rsidR="00AA2F5C" w:rsidRPr="005F3609">
        <w:lastRenderedPageBreak/>
        <w:t>oziroma pripravljav</w:t>
      </w:r>
      <w:r w:rsidR="005F3609" w:rsidRPr="005F3609">
        <w:t>ca</w:t>
      </w:r>
      <w:r w:rsidR="00AA2F5C" w:rsidRPr="005F3609">
        <w:t xml:space="preserve"> RCPS</w:t>
      </w:r>
      <w:r w:rsidR="005F3609" w:rsidRPr="005F3609">
        <w:t>, kar določijo tudi v medsebojnem sporazumu o sodelovanju</w:t>
      </w:r>
      <w:r w:rsidR="00AA2F5C" w:rsidRPr="005F3609">
        <w:t xml:space="preserve">. </w:t>
      </w:r>
      <w:r w:rsidRPr="005F3609">
        <w:rPr>
          <w:rFonts w:cstheme="minorHAnsi"/>
        </w:rPr>
        <w:t xml:space="preserve">Koordinator </w:t>
      </w:r>
      <w:r w:rsidR="0079047A" w:rsidRPr="005F3609">
        <w:rPr>
          <w:rFonts w:cstheme="minorHAnsi"/>
        </w:rPr>
        <w:t xml:space="preserve">postopka </w:t>
      </w:r>
      <w:r w:rsidRPr="005F3609">
        <w:rPr>
          <w:rFonts w:cstheme="minorHAnsi"/>
        </w:rPr>
        <w:t>priprave RCPS mora imeti vsaj enega namestnika.</w:t>
      </w:r>
      <w:r w:rsidR="00F40BF4" w:rsidRPr="005F3609">
        <w:rPr>
          <w:rFonts w:cstheme="minorHAnsi"/>
        </w:rPr>
        <w:t xml:space="preserve"> Koordinator postopka </w:t>
      </w:r>
      <w:r w:rsidR="00F40BF4">
        <w:rPr>
          <w:rFonts w:cstheme="minorHAnsi"/>
        </w:rPr>
        <w:t>priprave RCPS in njegov namestnik se morata obvezno udeležiti usposabljanja za pripravo RCPS</w:t>
      </w:r>
      <w:r w:rsidR="005F3609">
        <w:rPr>
          <w:rFonts w:cstheme="minorHAnsi"/>
        </w:rPr>
        <w:t>, ki ga organizira MOPE.</w:t>
      </w:r>
    </w:p>
    <w:p w14:paraId="2ACE32A3" w14:textId="77777777" w:rsidR="0079047A" w:rsidRDefault="0079047A" w:rsidP="00536F7F">
      <w:pPr>
        <w:widowControl w:val="0"/>
        <w:autoSpaceDE w:val="0"/>
        <w:autoSpaceDN w:val="0"/>
        <w:spacing w:after="0" w:line="276" w:lineRule="auto"/>
        <w:contextualSpacing/>
        <w:jc w:val="both"/>
        <w:rPr>
          <w:rFonts w:cstheme="minorHAnsi"/>
        </w:rPr>
      </w:pPr>
    </w:p>
    <w:p w14:paraId="52387B36" w14:textId="77777777" w:rsidR="00355EDF" w:rsidRDefault="00355EDF" w:rsidP="00901C72">
      <w:pPr>
        <w:autoSpaceDE w:val="0"/>
        <w:autoSpaceDN w:val="0"/>
        <w:adjustRightInd w:val="0"/>
        <w:spacing w:after="0" w:line="276" w:lineRule="auto"/>
        <w:jc w:val="both"/>
        <w:rPr>
          <w:rFonts w:cstheme="minorHAnsi"/>
        </w:rPr>
      </w:pPr>
      <w:r>
        <w:rPr>
          <w:rFonts w:cstheme="minorHAnsi"/>
        </w:rPr>
        <w:t>Osnovne naloge pripravljavca RCPS:</w:t>
      </w:r>
    </w:p>
    <w:p w14:paraId="5BDBB1C3" w14:textId="2043B88F"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zagotovitev politične podpore in potrebnih formalnosti vseh sodelujočih občin (podpis sporazuma o sodelovanju</w:t>
      </w:r>
      <w:r w:rsidR="00330AAC" w:rsidRPr="00100B05">
        <w:rPr>
          <w:rFonts w:cstheme="minorHAnsi"/>
        </w:rPr>
        <w:t xml:space="preserve"> sodelujočih občin</w:t>
      </w:r>
      <w:r w:rsidRPr="00100B05">
        <w:rPr>
          <w:rFonts w:cstheme="minorHAnsi"/>
        </w:rPr>
        <w:t>)</w:t>
      </w:r>
      <w:r w:rsidR="00330AAC" w:rsidRPr="00100B05">
        <w:rPr>
          <w:rFonts w:cstheme="minorHAnsi"/>
        </w:rPr>
        <w:t>,</w:t>
      </w:r>
    </w:p>
    <w:p w14:paraId="163F7C4E" w14:textId="721BE598"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izvedba javnega naročila za izbor izdelovalca RCPS</w:t>
      </w:r>
      <w:r w:rsidR="00330AAC" w:rsidRPr="00100B05">
        <w:rPr>
          <w:rFonts w:cstheme="minorHAnsi"/>
        </w:rPr>
        <w:t>,</w:t>
      </w:r>
    </w:p>
    <w:p w14:paraId="1C90767C" w14:textId="0889C112" w:rsidR="00355EDF" w:rsidRPr="00100B05" w:rsidRDefault="00330AAC"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 xml:space="preserve">koordinacija postopka priprave RCPS in </w:t>
      </w:r>
      <w:r w:rsidR="00355EDF" w:rsidRPr="00100B05">
        <w:rPr>
          <w:rFonts w:cstheme="minorHAnsi"/>
        </w:rPr>
        <w:t>sodelovanje z  izdelovalcem RCPS</w:t>
      </w:r>
      <w:r w:rsidRPr="00100B05">
        <w:rPr>
          <w:rFonts w:cstheme="minorHAnsi"/>
        </w:rPr>
        <w:t>,</w:t>
      </w:r>
    </w:p>
    <w:p w14:paraId="6D1E24B9" w14:textId="426B031D"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koordinacija z vsemi sodelujočimi občinami in deležniki na ravni regije</w:t>
      </w:r>
      <w:r w:rsidR="005F3609">
        <w:rPr>
          <w:rFonts w:cstheme="minorHAnsi"/>
        </w:rPr>
        <w:t xml:space="preserve"> oziroma regij</w:t>
      </w:r>
      <w:r w:rsidRPr="00100B05">
        <w:rPr>
          <w:rFonts w:cstheme="minorHAnsi"/>
        </w:rPr>
        <w:t xml:space="preserve"> (pomoč </w:t>
      </w:r>
      <w:r w:rsidR="00330AAC" w:rsidRPr="00100B05">
        <w:rPr>
          <w:rFonts w:cstheme="minorHAnsi"/>
        </w:rPr>
        <w:t>izdelovalcu RCPS</w:t>
      </w:r>
      <w:r w:rsidRPr="00100B05">
        <w:rPr>
          <w:rFonts w:cstheme="minorHAnsi"/>
        </w:rPr>
        <w:t xml:space="preserve"> pri informiranju občin, dialogu med njimi in usklajevanju skupnega dela</w:t>
      </w:r>
      <w:r w:rsidR="00330AAC" w:rsidRPr="00100B05">
        <w:rPr>
          <w:rFonts w:cstheme="minorHAnsi"/>
        </w:rPr>
        <w:t>),</w:t>
      </w:r>
    </w:p>
    <w:p w14:paraId="3873B775" w14:textId="38CA61ED"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vključevanje/koordinacija upravljavcev infrastrukture na državni ravni v postopek priprave RCPS</w:t>
      </w:r>
      <w:r w:rsidR="00330AAC" w:rsidRPr="00100B05">
        <w:rPr>
          <w:rFonts w:cstheme="minorHAnsi"/>
        </w:rPr>
        <w:t>,</w:t>
      </w:r>
    </w:p>
    <w:p w14:paraId="4A51CCDC" w14:textId="15C3B81C" w:rsidR="00355EDF" w:rsidRPr="005F3609"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sodelovanje z ministrstvom, pristojnim za prometno politiko</w:t>
      </w:r>
      <w:r w:rsidR="00330AAC" w:rsidRPr="00100B05">
        <w:rPr>
          <w:rFonts w:cstheme="minorHAnsi"/>
        </w:rPr>
        <w:t>,</w:t>
      </w:r>
      <w:r w:rsidRPr="00100B05">
        <w:rPr>
          <w:rFonts w:cstheme="minorHAnsi"/>
        </w:rPr>
        <w:t xml:space="preserve"> </w:t>
      </w:r>
      <w:r w:rsidR="00330AAC" w:rsidRPr="00100B05">
        <w:rPr>
          <w:rFonts w:cstheme="minorHAnsi"/>
        </w:rPr>
        <w:t>tako v postopku</w:t>
      </w:r>
      <w:r w:rsidRPr="00100B05">
        <w:rPr>
          <w:rFonts w:cstheme="minorHAnsi"/>
        </w:rPr>
        <w:t xml:space="preserve"> priprav</w:t>
      </w:r>
      <w:r w:rsidR="00330AAC" w:rsidRPr="00100B05">
        <w:rPr>
          <w:rFonts w:cstheme="minorHAnsi"/>
        </w:rPr>
        <w:t xml:space="preserve">e kot pri </w:t>
      </w:r>
      <w:r w:rsidR="00330AAC" w:rsidRPr="005F3609">
        <w:rPr>
          <w:rFonts w:cstheme="minorHAnsi"/>
        </w:rPr>
        <w:t xml:space="preserve">samem </w:t>
      </w:r>
      <w:r w:rsidRPr="005F3609">
        <w:rPr>
          <w:rFonts w:cstheme="minorHAnsi"/>
        </w:rPr>
        <w:t>izvajanju RCPS</w:t>
      </w:r>
      <w:r w:rsidR="00330AAC" w:rsidRPr="005F3609">
        <w:rPr>
          <w:rFonts w:cstheme="minorHAnsi"/>
        </w:rPr>
        <w:t>,</w:t>
      </w:r>
    </w:p>
    <w:p w14:paraId="3F2CE718" w14:textId="591F3289" w:rsidR="00355EDF" w:rsidRPr="005F3609"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5F3609">
        <w:rPr>
          <w:rFonts w:cstheme="minorHAnsi"/>
        </w:rPr>
        <w:t>podpora občinam pri sprejemu RCPS</w:t>
      </w:r>
      <w:r w:rsidR="00330AAC" w:rsidRPr="005F3609">
        <w:rPr>
          <w:rFonts w:cstheme="minorHAnsi"/>
        </w:rPr>
        <w:t>,</w:t>
      </w:r>
    </w:p>
    <w:p w14:paraId="1BE33367" w14:textId="3C6A282E" w:rsidR="0079047A" w:rsidRPr="005F3609"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5F3609">
        <w:rPr>
          <w:rFonts w:cstheme="minorHAnsi"/>
        </w:rPr>
        <w:t xml:space="preserve">podpora občinam pri izvajanju RCPS, spremljanje </w:t>
      </w:r>
      <w:r w:rsidR="00330AAC" w:rsidRPr="005F3609">
        <w:rPr>
          <w:rFonts w:cstheme="minorHAnsi"/>
        </w:rPr>
        <w:t xml:space="preserve">in poročanje o </w:t>
      </w:r>
      <w:r w:rsidRPr="005F3609">
        <w:rPr>
          <w:rFonts w:cstheme="minorHAnsi"/>
        </w:rPr>
        <w:t>obveznih kazalnik</w:t>
      </w:r>
      <w:r w:rsidR="00330AAC" w:rsidRPr="005F3609">
        <w:rPr>
          <w:rFonts w:cstheme="minorHAnsi"/>
        </w:rPr>
        <w:t>ih</w:t>
      </w:r>
      <w:r w:rsidRPr="005F3609">
        <w:rPr>
          <w:rFonts w:cstheme="minorHAnsi"/>
        </w:rPr>
        <w:t xml:space="preserve"> ter poročanje o izvedenih ukrepih</w:t>
      </w:r>
      <w:r w:rsidR="00330AAC" w:rsidRPr="005F3609">
        <w:rPr>
          <w:rFonts w:cstheme="minorHAnsi"/>
        </w:rPr>
        <w:t>.</w:t>
      </w:r>
    </w:p>
    <w:p w14:paraId="4D269F11" w14:textId="77777777" w:rsidR="00330AAC" w:rsidRPr="005F3609" w:rsidRDefault="00330AAC" w:rsidP="00330AAC">
      <w:pPr>
        <w:widowControl w:val="0"/>
        <w:autoSpaceDE w:val="0"/>
        <w:autoSpaceDN w:val="0"/>
        <w:spacing w:line="276" w:lineRule="auto"/>
        <w:contextualSpacing/>
        <w:jc w:val="both"/>
        <w:rPr>
          <w:rFonts w:cstheme="minorHAnsi"/>
        </w:rPr>
      </w:pPr>
    </w:p>
    <w:p w14:paraId="1CD22B28" w14:textId="424AC799" w:rsidR="0079047A" w:rsidRPr="005F3609" w:rsidRDefault="0079047A" w:rsidP="0079047A">
      <w:pPr>
        <w:autoSpaceDE w:val="0"/>
        <w:autoSpaceDN w:val="0"/>
        <w:adjustRightInd w:val="0"/>
        <w:spacing w:after="0" w:line="276" w:lineRule="auto"/>
        <w:jc w:val="both"/>
        <w:rPr>
          <w:rFonts w:cstheme="minorHAnsi"/>
        </w:rPr>
      </w:pPr>
      <w:r w:rsidRPr="005F3609">
        <w:rPr>
          <w:rFonts w:cstheme="minorHAnsi"/>
        </w:rPr>
        <w:t>RRA (oziroma v njenem imenu koordinator postopka priprave RCPS) je skladno z ZCPN in sprejetim Pravilnikom RCPS zavezana ministrstvu, pristojnemu za prometno politiko, še sedem let po sprejemu RCPS poročati o izvajanju RCPS, in sicer v obliki obveznega kazalnika izvedbe RCPS, ki meri delež izvedenih ukrepov iz akcijskega načrta. Vsi ostali kazalniki se bodo zbirali v okviru Observatorija mobilnosti na ravni statističnih regij. Če se RCPS ne bo pripravljal na nivoju razvojne/statistične</w:t>
      </w:r>
      <w:r w:rsidR="00330AAC" w:rsidRPr="005F3609">
        <w:rPr>
          <w:rFonts w:cstheme="minorHAnsi"/>
        </w:rPr>
        <w:t xml:space="preserve"> </w:t>
      </w:r>
      <w:r w:rsidRPr="005F3609">
        <w:rPr>
          <w:rFonts w:cstheme="minorHAnsi"/>
        </w:rPr>
        <w:t xml:space="preserve">regije, je koordinator </w:t>
      </w:r>
      <w:r w:rsidR="00330AAC" w:rsidRPr="005F3609">
        <w:rPr>
          <w:rFonts w:cstheme="minorHAnsi"/>
        </w:rPr>
        <w:t xml:space="preserve">postopka priprave RCPS </w:t>
      </w:r>
      <w:r w:rsidRPr="005F3609">
        <w:rPr>
          <w:rFonts w:cstheme="minorHAnsi"/>
        </w:rPr>
        <w:t>dolžan zbirati in poročati kazalnike za</w:t>
      </w:r>
      <w:r w:rsidR="00330AAC" w:rsidRPr="005F3609">
        <w:rPr>
          <w:rFonts w:cstheme="minorHAnsi"/>
        </w:rPr>
        <w:t xml:space="preserve"> relevantno</w:t>
      </w:r>
      <w:r w:rsidRPr="005F3609">
        <w:rPr>
          <w:rFonts w:cstheme="minorHAnsi"/>
        </w:rPr>
        <w:t xml:space="preserve"> območje obravnave</w:t>
      </w:r>
      <w:r w:rsidR="00330AAC" w:rsidRPr="005F3609">
        <w:rPr>
          <w:rFonts w:cstheme="minorHAnsi"/>
        </w:rPr>
        <w:t xml:space="preserve"> RCPS</w:t>
      </w:r>
      <w:r w:rsidRPr="005F3609">
        <w:rPr>
          <w:rFonts w:cstheme="minorHAnsi"/>
        </w:rPr>
        <w:t>.</w:t>
      </w:r>
    </w:p>
    <w:p w14:paraId="21FF565D" w14:textId="77777777" w:rsidR="00355EDF" w:rsidRPr="005F3609" w:rsidRDefault="00355EDF" w:rsidP="00355EDF">
      <w:pPr>
        <w:autoSpaceDE w:val="0"/>
        <w:autoSpaceDN w:val="0"/>
        <w:adjustRightInd w:val="0"/>
        <w:spacing w:after="120" w:line="276" w:lineRule="auto"/>
        <w:jc w:val="both"/>
        <w:rPr>
          <w:rFonts w:cstheme="minorHAnsi"/>
          <w:bCs/>
        </w:rPr>
      </w:pPr>
    </w:p>
    <w:p w14:paraId="5BA10021" w14:textId="192F9B71" w:rsidR="00355EDF" w:rsidRPr="00CA25F6" w:rsidRDefault="00EF4602" w:rsidP="00252357">
      <w:pPr>
        <w:pStyle w:val="Slog2"/>
        <w:outlineLvl w:val="1"/>
      </w:pPr>
      <w:r w:rsidRPr="00CA25F6">
        <w:t>Vsebinske zahteve v postopku priprave</w:t>
      </w:r>
      <w:r w:rsidR="00355EDF" w:rsidRPr="00CA25F6">
        <w:t xml:space="preserve"> RCPS:</w:t>
      </w:r>
    </w:p>
    <w:p w14:paraId="53E6FE04" w14:textId="77777777" w:rsidR="00896C20" w:rsidRPr="005F3609" w:rsidRDefault="00896C20" w:rsidP="00EF4602">
      <w:pPr>
        <w:widowControl w:val="0"/>
        <w:autoSpaceDE w:val="0"/>
        <w:autoSpaceDN w:val="0"/>
        <w:spacing w:after="0" w:line="276" w:lineRule="auto"/>
        <w:contextualSpacing/>
        <w:jc w:val="both"/>
        <w:rPr>
          <w:rFonts w:cstheme="minorHAnsi"/>
        </w:rPr>
      </w:pPr>
    </w:p>
    <w:p w14:paraId="6DF4005D" w14:textId="518AFACF" w:rsidR="00EF4602" w:rsidRPr="005F3609" w:rsidRDefault="00EF4602" w:rsidP="00EF4602">
      <w:pPr>
        <w:pStyle w:val="Default"/>
        <w:jc w:val="both"/>
        <w:rPr>
          <w:sz w:val="22"/>
          <w:szCs w:val="22"/>
          <w:u w:val="single"/>
        </w:rPr>
      </w:pPr>
      <w:r w:rsidRPr="005F3609">
        <w:rPr>
          <w:sz w:val="22"/>
          <w:szCs w:val="22"/>
          <w:u w:val="single"/>
        </w:rPr>
        <w:t>Usposobljene osebe za izdelavo RCPS</w:t>
      </w:r>
    </w:p>
    <w:p w14:paraId="03AE2869" w14:textId="29313399" w:rsidR="005D76C3" w:rsidRPr="005D76C3" w:rsidRDefault="005D76C3" w:rsidP="005D76C3">
      <w:pPr>
        <w:pStyle w:val="Default"/>
        <w:jc w:val="both"/>
        <w:rPr>
          <w:sz w:val="22"/>
          <w:szCs w:val="22"/>
        </w:rPr>
      </w:pPr>
      <w:r w:rsidRPr="005F3609">
        <w:rPr>
          <w:sz w:val="22"/>
          <w:szCs w:val="22"/>
        </w:rPr>
        <w:t>V skladu z 41. členom ZCPN morajo v postopku priprave RCPS sodelovati vsaj tri usposobljene osebe, vpisan</w:t>
      </w:r>
      <w:r w:rsidR="00692E19" w:rsidRPr="005F3609">
        <w:rPr>
          <w:sz w:val="22"/>
          <w:szCs w:val="22"/>
        </w:rPr>
        <w:t>e</w:t>
      </w:r>
      <w:r w:rsidRPr="005F3609">
        <w:rPr>
          <w:sz w:val="22"/>
          <w:szCs w:val="22"/>
        </w:rPr>
        <w:t xml:space="preserve"> v evidenco</w:t>
      </w:r>
      <w:r w:rsidRPr="00473F15">
        <w:rPr>
          <w:sz w:val="22"/>
          <w:szCs w:val="22"/>
        </w:rPr>
        <w:t xml:space="preserve"> usposobljenih oseb za </w:t>
      </w:r>
      <w:r>
        <w:rPr>
          <w:sz w:val="22"/>
          <w:szCs w:val="22"/>
        </w:rPr>
        <w:t>pripravo</w:t>
      </w:r>
      <w:r w:rsidRPr="00473F15">
        <w:rPr>
          <w:sz w:val="22"/>
          <w:szCs w:val="22"/>
        </w:rPr>
        <w:t xml:space="preserve"> celostnih prometnih strategij, ki jo upravlja in vodi </w:t>
      </w:r>
      <w:r w:rsidR="00692E19">
        <w:rPr>
          <w:sz w:val="22"/>
          <w:szCs w:val="22"/>
        </w:rPr>
        <w:t>MOPE</w:t>
      </w:r>
      <w:r w:rsidRPr="00473F15">
        <w:rPr>
          <w:sz w:val="22"/>
          <w:szCs w:val="22"/>
        </w:rPr>
        <w:t xml:space="preserve"> v skladu s Pravilnikom o načinu usposabljanja in imenovanja usposobljenih oseb ter vodenju evidence usposobljenih oseb za izdelavo celostnih prometnih strategij in </w:t>
      </w:r>
      <w:proofErr w:type="spellStart"/>
      <w:r w:rsidRPr="00473F15">
        <w:rPr>
          <w:sz w:val="22"/>
          <w:szCs w:val="22"/>
        </w:rPr>
        <w:t>mobilnostnih</w:t>
      </w:r>
      <w:proofErr w:type="spellEnd"/>
      <w:r w:rsidRPr="00473F15">
        <w:rPr>
          <w:sz w:val="22"/>
          <w:szCs w:val="22"/>
        </w:rPr>
        <w:t xml:space="preserve"> načrtov (Uradni list RS, št. 79/23)</w:t>
      </w:r>
      <w:r w:rsidR="00692E19">
        <w:rPr>
          <w:rStyle w:val="Sprotnaopomba-sklic"/>
          <w:sz w:val="22"/>
          <w:szCs w:val="22"/>
        </w:rPr>
        <w:footnoteReference w:id="1"/>
      </w:r>
      <w:r w:rsidRPr="00473F15">
        <w:rPr>
          <w:sz w:val="22"/>
          <w:szCs w:val="22"/>
        </w:rPr>
        <w:t>.</w:t>
      </w:r>
    </w:p>
    <w:p w14:paraId="249DCEA4" w14:textId="77777777" w:rsidR="005D76C3" w:rsidRDefault="005D76C3" w:rsidP="00355EDF">
      <w:pPr>
        <w:pStyle w:val="Default"/>
        <w:jc w:val="both"/>
        <w:rPr>
          <w:sz w:val="22"/>
          <w:szCs w:val="22"/>
        </w:rPr>
      </w:pPr>
    </w:p>
    <w:p w14:paraId="373DEFA1" w14:textId="5FCB46A3" w:rsidR="005D76C3" w:rsidRPr="005D76C3" w:rsidRDefault="005D76C3" w:rsidP="005D76C3">
      <w:pPr>
        <w:pStyle w:val="Default"/>
        <w:jc w:val="both"/>
        <w:rPr>
          <w:sz w:val="22"/>
          <w:szCs w:val="22"/>
        </w:rPr>
      </w:pPr>
      <w:r w:rsidRPr="005D76C3">
        <w:rPr>
          <w:sz w:val="22"/>
          <w:szCs w:val="22"/>
        </w:rPr>
        <w:t xml:space="preserve">Delovna skupina, ki sodeluje v postopku priprave </w:t>
      </w:r>
      <w:r>
        <w:rPr>
          <w:sz w:val="22"/>
          <w:szCs w:val="22"/>
        </w:rPr>
        <w:t>R</w:t>
      </w:r>
      <w:r w:rsidRPr="005D76C3">
        <w:rPr>
          <w:sz w:val="22"/>
          <w:szCs w:val="22"/>
        </w:rPr>
        <w:t>CPS, skupaj z odgovornim vodjem aktivnosti</w:t>
      </w:r>
      <w:r w:rsidR="00692E19">
        <w:rPr>
          <w:sz w:val="22"/>
          <w:szCs w:val="22"/>
        </w:rPr>
        <w:t xml:space="preserve">, </w:t>
      </w:r>
      <w:r w:rsidRPr="005D76C3">
        <w:rPr>
          <w:sz w:val="22"/>
          <w:szCs w:val="22"/>
        </w:rPr>
        <w:t xml:space="preserve">naj bo </w:t>
      </w:r>
    </w:p>
    <w:p w14:paraId="6D580D72" w14:textId="3E8AF1BA" w:rsidR="00355EDF" w:rsidRDefault="005D76C3" w:rsidP="005D76C3">
      <w:pPr>
        <w:pStyle w:val="Default"/>
        <w:jc w:val="both"/>
        <w:rPr>
          <w:sz w:val="22"/>
          <w:szCs w:val="22"/>
        </w:rPr>
      </w:pPr>
      <w:r w:rsidRPr="005D76C3">
        <w:rPr>
          <w:sz w:val="22"/>
          <w:szCs w:val="22"/>
        </w:rPr>
        <w:t xml:space="preserve">zasnovana interdisciplinarno na način, da vsak strokovnjak pokriva vsaj enega od področij, potrebnih za pripravo </w:t>
      </w:r>
      <w:r>
        <w:rPr>
          <w:sz w:val="22"/>
          <w:szCs w:val="22"/>
        </w:rPr>
        <w:t>R</w:t>
      </w:r>
      <w:r w:rsidRPr="005D76C3">
        <w:rPr>
          <w:sz w:val="22"/>
          <w:szCs w:val="22"/>
        </w:rPr>
        <w:t xml:space="preserve">CPS: področje prometnega </w:t>
      </w:r>
      <w:r w:rsidRPr="005F3609">
        <w:rPr>
          <w:sz w:val="22"/>
          <w:szCs w:val="22"/>
        </w:rPr>
        <w:t xml:space="preserve">načrtovanja, področje urejanja prostora, področje vključevanja javnosti. </w:t>
      </w:r>
      <w:r w:rsidR="00355EDF" w:rsidRPr="005F3609">
        <w:rPr>
          <w:sz w:val="22"/>
          <w:szCs w:val="22"/>
        </w:rPr>
        <w:t xml:space="preserve">Najmanj </w:t>
      </w:r>
      <w:r w:rsidRPr="005F3609">
        <w:rPr>
          <w:sz w:val="22"/>
          <w:szCs w:val="22"/>
        </w:rPr>
        <w:t xml:space="preserve">odgovorni </w:t>
      </w:r>
      <w:r w:rsidR="00355EDF" w:rsidRPr="005F3609">
        <w:rPr>
          <w:sz w:val="22"/>
          <w:szCs w:val="22"/>
        </w:rPr>
        <w:t xml:space="preserve">vodja </w:t>
      </w:r>
      <w:r w:rsidRPr="005F3609">
        <w:rPr>
          <w:sz w:val="22"/>
          <w:szCs w:val="22"/>
        </w:rPr>
        <w:t>aktivnosti</w:t>
      </w:r>
      <w:r w:rsidR="00355EDF" w:rsidRPr="005F3609">
        <w:rPr>
          <w:sz w:val="22"/>
          <w:szCs w:val="22"/>
        </w:rPr>
        <w:t xml:space="preserve"> </w:t>
      </w:r>
      <w:r w:rsidR="00F40BF4" w:rsidRPr="005F3609">
        <w:rPr>
          <w:sz w:val="22"/>
          <w:szCs w:val="22"/>
        </w:rPr>
        <w:t xml:space="preserve">se </w:t>
      </w:r>
      <w:r w:rsidR="00355EDF" w:rsidRPr="005F3609">
        <w:rPr>
          <w:sz w:val="22"/>
          <w:szCs w:val="22"/>
        </w:rPr>
        <w:t>mora</w:t>
      </w:r>
      <w:r w:rsidR="00F40BF4" w:rsidRPr="005F3609">
        <w:rPr>
          <w:sz w:val="22"/>
          <w:szCs w:val="22"/>
        </w:rPr>
        <w:t xml:space="preserve"> ob začetku izdelave RCPS</w:t>
      </w:r>
      <w:r w:rsidR="00355EDF" w:rsidRPr="005F3609">
        <w:rPr>
          <w:sz w:val="22"/>
          <w:szCs w:val="22"/>
        </w:rPr>
        <w:t xml:space="preserve"> </w:t>
      </w:r>
      <w:r w:rsidR="00F40BF4" w:rsidRPr="005F3609">
        <w:rPr>
          <w:sz w:val="22"/>
          <w:szCs w:val="22"/>
        </w:rPr>
        <w:t>udeležiti</w:t>
      </w:r>
      <w:r w:rsidR="00355EDF" w:rsidRPr="005F3609">
        <w:rPr>
          <w:sz w:val="22"/>
          <w:szCs w:val="22"/>
        </w:rPr>
        <w:t xml:space="preserve"> usposabljanj</w:t>
      </w:r>
      <w:r w:rsidR="00F40BF4" w:rsidRPr="005F3609">
        <w:rPr>
          <w:sz w:val="22"/>
          <w:szCs w:val="22"/>
        </w:rPr>
        <w:t>a</w:t>
      </w:r>
      <w:r w:rsidR="00355EDF" w:rsidRPr="005F3609">
        <w:rPr>
          <w:sz w:val="22"/>
          <w:szCs w:val="22"/>
        </w:rPr>
        <w:t xml:space="preserve"> za </w:t>
      </w:r>
      <w:r w:rsidR="00F40BF4" w:rsidRPr="005F3609">
        <w:rPr>
          <w:sz w:val="22"/>
          <w:szCs w:val="22"/>
        </w:rPr>
        <w:t xml:space="preserve">izdelavo </w:t>
      </w:r>
      <w:r w:rsidR="00355EDF" w:rsidRPr="005F3609">
        <w:rPr>
          <w:sz w:val="22"/>
          <w:szCs w:val="22"/>
        </w:rPr>
        <w:t>RC</w:t>
      </w:r>
      <w:r w:rsidR="00692E19" w:rsidRPr="005F3609">
        <w:rPr>
          <w:sz w:val="22"/>
          <w:szCs w:val="22"/>
        </w:rPr>
        <w:t>PS</w:t>
      </w:r>
      <w:r w:rsidR="00355EDF" w:rsidRPr="005F3609">
        <w:rPr>
          <w:sz w:val="22"/>
          <w:szCs w:val="22"/>
        </w:rPr>
        <w:t xml:space="preserve">, </w:t>
      </w:r>
      <w:r w:rsidR="00F40BF4" w:rsidRPr="005F3609">
        <w:rPr>
          <w:sz w:val="22"/>
          <w:szCs w:val="22"/>
        </w:rPr>
        <w:t>ki ga organizira MOPE</w:t>
      </w:r>
      <w:r w:rsidR="00355EDF" w:rsidRPr="005F3609">
        <w:rPr>
          <w:sz w:val="22"/>
          <w:szCs w:val="22"/>
        </w:rPr>
        <w:t>.</w:t>
      </w:r>
    </w:p>
    <w:p w14:paraId="79D7618F" w14:textId="77777777" w:rsidR="00355EDF" w:rsidRPr="005D76C3" w:rsidRDefault="00355EDF" w:rsidP="00355EDF">
      <w:pPr>
        <w:pStyle w:val="Default"/>
        <w:jc w:val="both"/>
        <w:rPr>
          <w:sz w:val="22"/>
          <w:szCs w:val="22"/>
        </w:rPr>
      </w:pPr>
    </w:p>
    <w:p w14:paraId="1BA70B43" w14:textId="77777777" w:rsidR="00355EDF" w:rsidRPr="005F3609" w:rsidRDefault="00355EDF" w:rsidP="00355EDF">
      <w:pPr>
        <w:pStyle w:val="Default"/>
        <w:jc w:val="both"/>
        <w:rPr>
          <w:sz w:val="22"/>
          <w:szCs w:val="22"/>
          <w:u w:val="single"/>
        </w:rPr>
      </w:pPr>
      <w:r w:rsidRPr="00EF4602">
        <w:rPr>
          <w:sz w:val="22"/>
          <w:szCs w:val="22"/>
          <w:u w:val="single"/>
        </w:rPr>
        <w:t xml:space="preserve">Minimalni standardi </w:t>
      </w:r>
      <w:r w:rsidRPr="005F3609">
        <w:rPr>
          <w:sz w:val="22"/>
          <w:szCs w:val="22"/>
          <w:u w:val="single"/>
        </w:rPr>
        <w:t xml:space="preserve">za RCPS </w:t>
      </w:r>
    </w:p>
    <w:p w14:paraId="7267DC35" w14:textId="3BA5D361" w:rsidR="00B77971" w:rsidRDefault="00355EDF" w:rsidP="00355EDF">
      <w:pPr>
        <w:pStyle w:val="Default"/>
        <w:jc w:val="both"/>
        <w:rPr>
          <w:sz w:val="22"/>
          <w:szCs w:val="22"/>
        </w:rPr>
      </w:pPr>
      <w:r w:rsidRPr="005F3609">
        <w:rPr>
          <w:sz w:val="22"/>
          <w:szCs w:val="22"/>
        </w:rPr>
        <w:t xml:space="preserve">V postopku </w:t>
      </w:r>
      <w:r w:rsidR="00EF4602" w:rsidRPr="005F3609">
        <w:rPr>
          <w:sz w:val="22"/>
          <w:szCs w:val="22"/>
        </w:rPr>
        <w:t>priprave</w:t>
      </w:r>
      <w:r w:rsidRPr="005F3609">
        <w:rPr>
          <w:sz w:val="22"/>
          <w:szCs w:val="22"/>
        </w:rPr>
        <w:t xml:space="preserve"> RCPS je treba upoštevati Minimalne standarde za izdelavo RCPS. Ocena upoštevanja minimalnih standardov za RCPS je del presoje kakovosti vsebine RCPS. </w:t>
      </w:r>
    </w:p>
    <w:p w14:paraId="63AAF240" w14:textId="77777777" w:rsidR="00B77971" w:rsidRDefault="00B77971">
      <w:pPr>
        <w:rPr>
          <w:rFonts w:ascii="Calibri" w:hAnsi="Calibri" w:cs="Calibri"/>
          <w:color w:val="000000"/>
        </w:rPr>
      </w:pPr>
      <w:r>
        <w:br w:type="page"/>
      </w:r>
    </w:p>
    <w:p w14:paraId="4321D260" w14:textId="13453DA6" w:rsidR="00EF4602" w:rsidRPr="005F3609" w:rsidRDefault="00EF4602" w:rsidP="00355EDF">
      <w:pPr>
        <w:pStyle w:val="Default"/>
        <w:jc w:val="both"/>
        <w:rPr>
          <w:sz w:val="22"/>
          <w:szCs w:val="22"/>
          <w:u w:val="single"/>
        </w:rPr>
      </w:pPr>
      <w:r w:rsidRPr="005F3609">
        <w:rPr>
          <w:sz w:val="22"/>
          <w:szCs w:val="22"/>
          <w:u w:val="single"/>
        </w:rPr>
        <w:lastRenderedPageBreak/>
        <w:t>Presoja kakovosti vsebine RCPS</w:t>
      </w:r>
    </w:p>
    <w:p w14:paraId="33C730E5" w14:textId="51DBCBDF" w:rsidR="005D76C3" w:rsidRPr="00CC7863" w:rsidRDefault="00EF4602" w:rsidP="00CC7863">
      <w:pPr>
        <w:widowControl w:val="0"/>
        <w:autoSpaceDE w:val="0"/>
        <w:autoSpaceDN w:val="0"/>
        <w:spacing w:after="0" w:line="276" w:lineRule="auto"/>
        <w:jc w:val="both"/>
        <w:rPr>
          <w:rFonts w:cstheme="minorHAnsi"/>
        </w:rPr>
      </w:pPr>
      <w:r w:rsidRPr="00CC7863">
        <w:rPr>
          <w:rFonts w:cstheme="minorHAnsi"/>
        </w:rPr>
        <w:t>Izvedba presoje kakovosti vsebine RCPS je obvezni element postopka priprave RCPS, ki bo določen s Pravilnikom RCPS</w:t>
      </w:r>
      <w:r w:rsidR="005D76C3" w:rsidRPr="00CC7863">
        <w:rPr>
          <w:rFonts w:cstheme="minorHAnsi"/>
        </w:rPr>
        <w:t>. Presoja kakovosti vsebine RCPS poteka v dveh fazah. Prvič se presoja izvede, ko so opredeljena strateška vodila, in drugič</w:t>
      </w:r>
      <w:r w:rsidR="00F40BF4" w:rsidRPr="00CC7863">
        <w:rPr>
          <w:rFonts w:cstheme="minorHAnsi"/>
        </w:rPr>
        <w:t xml:space="preserve"> pred potrditvijo dokumenta.</w:t>
      </w:r>
      <w:r w:rsidR="005D76C3" w:rsidRPr="00CC7863">
        <w:rPr>
          <w:rFonts w:cstheme="minorHAnsi"/>
        </w:rPr>
        <w:t xml:space="preserve"> </w:t>
      </w:r>
    </w:p>
    <w:p w14:paraId="444882FC" w14:textId="77777777" w:rsidR="005D76C3" w:rsidRPr="00CC7863" w:rsidRDefault="005D76C3" w:rsidP="00CC7863">
      <w:pPr>
        <w:widowControl w:val="0"/>
        <w:autoSpaceDE w:val="0"/>
        <w:autoSpaceDN w:val="0"/>
        <w:spacing w:after="0" w:line="276" w:lineRule="auto"/>
        <w:jc w:val="both"/>
        <w:rPr>
          <w:rFonts w:cstheme="minorHAnsi"/>
        </w:rPr>
      </w:pPr>
    </w:p>
    <w:p w14:paraId="61FABB67" w14:textId="09E74D6B" w:rsidR="000917E2" w:rsidRPr="00CC7863" w:rsidRDefault="005D76C3" w:rsidP="00CC7863">
      <w:pPr>
        <w:widowControl w:val="0"/>
        <w:autoSpaceDE w:val="0"/>
        <w:autoSpaceDN w:val="0"/>
        <w:spacing w:after="0" w:line="276" w:lineRule="auto"/>
        <w:jc w:val="both"/>
        <w:rPr>
          <w:rFonts w:cstheme="minorHAnsi"/>
        </w:rPr>
      </w:pPr>
      <w:r w:rsidRPr="00CC7863">
        <w:rPr>
          <w:rFonts w:cstheme="minorHAnsi"/>
        </w:rPr>
        <w:t xml:space="preserve">MOPE </w:t>
      </w:r>
      <w:r w:rsidR="00F40BF4" w:rsidRPr="00CC7863">
        <w:rPr>
          <w:rFonts w:cstheme="minorHAnsi"/>
        </w:rPr>
        <w:t xml:space="preserve">pripravljavcu RCPS </w:t>
      </w:r>
      <w:r w:rsidRPr="00CC7863">
        <w:rPr>
          <w:rFonts w:cstheme="minorHAnsi"/>
        </w:rPr>
        <w:t>dodeli presojevalca kakovosti vsebine RCPS, ki med pripravo (prva faza) in pred potrditvijo RCPS izvede presojo kakovosti vsebine ter izdela neodvisno strokovno oceno RCPS. Na podlagi pozitivne ocene MOPE izda potrdilo o kakovosti vsebine RCPS, ki se v okviru potrjene operacije kot obvezno dokazilo predloži ob oddaji zahtevka za izplačilo sredstev.</w:t>
      </w:r>
    </w:p>
    <w:p w14:paraId="12E117E1" w14:textId="77777777" w:rsidR="005D76C3" w:rsidRDefault="005D76C3" w:rsidP="005D76C3">
      <w:pPr>
        <w:pStyle w:val="Default"/>
        <w:jc w:val="both"/>
        <w:rPr>
          <w:sz w:val="22"/>
          <w:szCs w:val="22"/>
        </w:rPr>
      </w:pPr>
    </w:p>
    <w:p w14:paraId="02328FEC" w14:textId="77777777" w:rsidR="005D76C3" w:rsidRPr="005D76C3" w:rsidRDefault="005D76C3" w:rsidP="005D76C3">
      <w:pPr>
        <w:pStyle w:val="Default"/>
        <w:jc w:val="both"/>
        <w:rPr>
          <w:sz w:val="22"/>
          <w:szCs w:val="22"/>
          <w:u w:val="single"/>
        </w:rPr>
      </w:pPr>
      <w:r w:rsidRPr="005D76C3">
        <w:rPr>
          <w:sz w:val="22"/>
          <w:szCs w:val="22"/>
          <w:u w:val="single"/>
        </w:rPr>
        <w:t>Pogoji oblikovanja gradiv</w:t>
      </w:r>
    </w:p>
    <w:p w14:paraId="09F42D5C" w14:textId="3881B235" w:rsidR="005D76C3" w:rsidRDefault="005D76C3" w:rsidP="005D76C3">
      <w:pPr>
        <w:pStyle w:val="Default"/>
        <w:jc w:val="both"/>
        <w:rPr>
          <w:sz w:val="22"/>
          <w:szCs w:val="22"/>
        </w:rPr>
      </w:pPr>
      <w:r w:rsidRPr="005D76C3">
        <w:rPr>
          <w:sz w:val="22"/>
          <w:szCs w:val="22"/>
        </w:rPr>
        <w:t xml:space="preserve">Pri izdelavi različnih tiskanih in drugih gradiv oz. materialov je </w:t>
      </w:r>
      <w:r w:rsidR="00233189">
        <w:rPr>
          <w:sz w:val="22"/>
          <w:szCs w:val="22"/>
        </w:rPr>
        <w:t>treba</w:t>
      </w:r>
      <w:r w:rsidR="00233189" w:rsidRPr="005D76C3">
        <w:rPr>
          <w:sz w:val="22"/>
          <w:szCs w:val="22"/>
        </w:rPr>
        <w:t xml:space="preserve"> </w:t>
      </w:r>
      <w:r w:rsidRPr="005D76C3">
        <w:rPr>
          <w:sz w:val="22"/>
          <w:szCs w:val="22"/>
        </w:rPr>
        <w:t xml:space="preserve">spoštovati zahteve glede komuniciranja in prepoznavnosti </w:t>
      </w:r>
      <w:r>
        <w:rPr>
          <w:sz w:val="22"/>
          <w:szCs w:val="22"/>
        </w:rPr>
        <w:t>v točki 14</w:t>
      </w:r>
      <w:r w:rsidRPr="005D76C3">
        <w:rPr>
          <w:sz w:val="22"/>
          <w:szCs w:val="22"/>
        </w:rPr>
        <w:t>. Vsi izdelki morajo biti v slovenskem jeziku.</w:t>
      </w:r>
      <w:r w:rsidRPr="005D76C3">
        <w:rPr>
          <w:sz w:val="22"/>
          <w:szCs w:val="22"/>
        </w:rPr>
        <w:cr/>
      </w:r>
    </w:p>
    <w:p w14:paraId="55FBB643" w14:textId="77777777" w:rsidR="005D76C3" w:rsidRPr="005D76C3" w:rsidRDefault="005D76C3" w:rsidP="005D76C3">
      <w:pPr>
        <w:pStyle w:val="Default"/>
        <w:jc w:val="both"/>
        <w:rPr>
          <w:rFonts w:asciiTheme="minorHAnsi" w:hAnsiTheme="minorHAnsi" w:cstheme="minorHAnsi"/>
          <w:color w:val="auto"/>
          <w:sz w:val="22"/>
          <w:szCs w:val="22"/>
          <w:u w:val="single"/>
        </w:rPr>
      </w:pPr>
      <w:r w:rsidRPr="005D76C3">
        <w:rPr>
          <w:rFonts w:asciiTheme="minorHAnsi" w:hAnsiTheme="minorHAnsi" w:cstheme="minorHAnsi"/>
          <w:color w:val="auto"/>
          <w:sz w:val="22"/>
          <w:szCs w:val="22"/>
          <w:u w:val="single"/>
        </w:rPr>
        <w:t xml:space="preserve">Evropski teden mobilnosti </w:t>
      </w:r>
    </w:p>
    <w:p w14:paraId="3390D302" w14:textId="7BF15CB9" w:rsidR="005D76C3" w:rsidRPr="005F3609" w:rsidRDefault="005D76C3" w:rsidP="005D76C3">
      <w:pPr>
        <w:widowControl w:val="0"/>
        <w:autoSpaceDE w:val="0"/>
        <w:autoSpaceDN w:val="0"/>
        <w:spacing w:after="0" w:line="276" w:lineRule="auto"/>
        <w:jc w:val="both"/>
        <w:rPr>
          <w:rFonts w:cstheme="minorHAnsi"/>
        </w:rPr>
      </w:pPr>
      <w:r w:rsidRPr="00EA799C">
        <w:rPr>
          <w:rFonts w:cstheme="minorHAnsi"/>
        </w:rPr>
        <w:t xml:space="preserve">V času Evropskega tedna mobilnosti, ki je vsako leto med 16. in 22. septembrom, mora </w:t>
      </w:r>
      <w:r>
        <w:rPr>
          <w:rFonts w:cstheme="minorHAnsi"/>
        </w:rPr>
        <w:t>regija</w:t>
      </w:r>
      <w:r w:rsidRPr="00EA799C">
        <w:rPr>
          <w:rFonts w:cstheme="minorHAnsi"/>
        </w:rPr>
        <w:t xml:space="preserve"> na krajevno običajen način seznaniti občane z dejavnostjo občin v zvezi s pripravo </w:t>
      </w:r>
      <w:r>
        <w:rPr>
          <w:rFonts w:cstheme="minorHAnsi"/>
        </w:rPr>
        <w:t>R</w:t>
      </w:r>
      <w:r w:rsidRPr="00EA799C">
        <w:rPr>
          <w:rFonts w:cstheme="minorHAnsi"/>
        </w:rPr>
        <w:t>CPS ter načrti občin</w:t>
      </w:r>
      <w:r>
        <w:rPr>
          <w:rFonts w:cstheme="minorHAnsi"/>
        </w:rPr>
        <w:t xml:space="preserve"> oz. regije</w:t>
      </w:r>
      <w:r w:rsidRPr="00EA799C">
        <w:rPr>
          <w:rFonts w:cstheme="minorHAnsi"/>
        </w:rPr>
        <w:t xml:space="preserve"> na področju trajnostne mobilnosti na način, da prispeva k ozaveščenosti in pomenu trajnostne mobilnosti </w:t>
      </w:r>
      <w:r>
        <w:rPr>
          <w:rFonts w:cstheme="minorHAnsi"/>
        </w:rPr>
        <w:t xml:space="preserve">in povezovanja na regionalni ravni za doseganje izboljšav na področju trajnostne mobilnosti </w:t>
      </w:r>
      <w:r w:rsidRPr="00EA799C">
        <w:rPr>
          <w:rFonts w:cstheme="minorHAnsi"/>
        </w:rPr>
        <w:t xml:space="preserve">med </w:t>
      </w:r>
      <w:r w:rsidRPr="005F3609">
        <w:rPr>
          <w:rFonts w:cstheme="minorHAnsi"/>
        </w:rPr>
        <w:t>občani v regiji. Vsebina mora biti prilagojena fazi izdelave RCPS, v kateri se bo v času Evropskega tedna mobilnosti regija nahajala.</w:t>
      </w:r>
    </w:p>
    <w:p w14:paraId="7DD8125F" w14:textId="77777777" w:rsidR="00C82B78" w:rsidRPr="005F3609" w:rsidRDefault="00C82B78" w:rsidP="000E3445">
      <w:pPr>
        <w:widowControl w:val="0"/>
        <w:autoSpaceDE w:val="0"/>
        <w:autoSpaceDN w:val="0"/>
        <w:spacing w:after="0" w:line="276" w:lineRule="auto"/>
        <w:jc w:val="both"/>
        <w:rPr>
          <w:rFonts w:cstheme="minorHAnsi"/>
        </w:rPr>
      </w:pPr>
    </w:p>
    <w:p w14:paraId="5D665B3C" w14:textId="75718404" w:rsidR="00C82B78" w:rsidRPr="00CA25F6" w:rsidRDefault="00C82B78" w:rsidP="00252357">
      <w:pPr>
        <w:pStyle w:val="Slog2"/>
        <w:outlineLvl w:val="1"/>
      </w:pPr>
      <w:r w:rsidRPr="00CA25F6">
        <w:t>Kazalnik rezultata</w:t>
      </w:r>
    </w:p>
    <w:p w14:paraId="5E938BC8" w14:textId="77777777" w:rsidR="00C82B78" w:rsidRPr="005F3609" w:rsidRDefault="00C82B78" w:rsidP="000E3445">
      <w:pPr>
        <w:widowControl w:val="0"/>
        <w:autoSpaceDE w:val="0"/>
        <w:autoSpaceDN w:val="0"/>
        <w:spacing w:after="0" w:line="276" w:lineRule="auto"/>
        <w:jc w:val="both"/>
        <w:rPr>
          <w:rFonts w:cstheme="minorHAnsi"/>
        </w:rPr>
      </w:pPr>
    </w:p>
    <w:p w14:paraId="6A28E933" w14:textId="7B71DD95" w:rsidR="00C82B78" w:rsidRPr="005F3609" w:rsidRDefault="00C82B78" w:rsidP="000E3445">
      <w:pPr>
        <w:widowControl w:val="0"/>
        <w:autoSpaceDE w:val="0"/>
        <w:autoSpaceDN w:val="0"/>
        <w:spacing w:after="0" w:line="276" w:lineRule="auto"/>
        <w:jc w:val="both"/>
        <w:rPr>
          <w:rFonts w:cstheme="minorHAnsi"/>
        </w:rPr>
      </w:pPr>
      <w:r w:rsidRPr="005F3609">
        <w:rPr>
          <w:rFonts w:cstheme="minorHAnsi"/>
        </w:rPr>
        <w:t>Vsak projekt</w:t>
      </w:r>
      <w:r w:rsidR="005B7227" w:rsidRPr="005F3609">
        <w:rPr>
          <w:rFonts w:cstheme="minorHAnsi"/>
        </w:rPr>
        <w:t xml:space="preserve"> </w:t>
      </w:r>
      <w:r w:rsidR="00896C20" w:rsidRPr="005F3609">
        <w:rPr>
          <w:rFonts w:cstheme="minorHAnsi"/>
        </w:rPr>
        <w:t xml:space="preserve">priprave </w:t>
      </w:r>
      <w:r w:rsidR="005B7227" w:rsidRPr="005F3609">
        <w:rPr>
          <w:rFonts w:cstheme="minorHAnsi"/>
        </w:rPr>
        <w:t>RC</w:t>
      </w:r>
      <w:r w:rsidR="00896C20" w:rsidRPr="005F3609">
        <w:rPr>
          <w:rFonts w:cstheme="minorHAnsi"/>
        </w:rPr>
        <w:t>PS</w:t>
      </w:r>
      <w:r w:rsidRPr="005F3609">
        <w:rPr>
          <w:rFonts w:cstheme="minorHAnsi"/>
        </w:rPr>
        <w:t xml:space="preserve"> mora dose</w:t>
      </w:r>
      <w:r w:rsidR="00D44970">
        <w:rPr>
          <w:rFonts w:cstheme="minorHAnsi"/>
        </w:rPr>
        <w:t xml:space="preserve">či </w:t>
      </w:r>
      <w:r w:rsidRPr="005F3609">
        <w:rPr>
          <w:rFonts w:cstheme="minorHAnsi"/>
        </w:rPr>
        <w:t>naslednj</w:t>
      </w:r>
      <w:r w:rsidR="00896C20" w:rsidRPr="005F3609">
        <w:rPr>
          <w:rFonts w:cstheme="minorHAnsi"/>
        </w:rPr>
        <w:t>i</w:t>
      </w:r>
      <w:r w:rsidRPr="005F3609">
        <w:rPr>
          <w:rFonts w:cstheme="minorHAnsi"/>
        </w:rPr>
        <w:t xml:space="preserve"> kazalnik</w:t>
      </w:r>
      <w:r w:rsidR="00896C20" w:rsidRPr="005F3609">
        <w:rPr>
          <w:rFonts w:cstheme="minorHAnsi"/>
        </w:rPr>
        <w:t xml:space="preserve"> </w:t>
      </w:r>
      <w:r w:rsidRPr="005F3609">
        <w:rPr>
          <w:rFonts w:cstheme="minorHAnsi"/>
        </w:rPr>
        <w:t>rezultata:</w:t>
      </w:r>
    </w:p>
    <w:p w14:paraId="4F7EF533" w14:textId="77777777" w:rsidR="00C82B78" w:rsidRPr="005F3609" w:rsidRDefault="00C82B78" w:rsidP="000E3445">
      <w:pPr>
        <w:widowControl w:val="0"/>
        <w:autoSpaceDE w:val="0"/>
        <w:autoSpaceDN w:val="0"/>
        <w:spacing w:after="0" w:line="276" w:lineRule="auto"/>
        <w:jc w:val="both"/>
        <w:rPr>
          <w:rFonts w:cstheme="minorHAnsi"/>
        </w:rPr>
      </w:pPr>
    </w:p>
    <w:tbl>
      <w:tblPr>
        <w:tblStyle w:val="Tabelamrea"/>
        <w:tblW w:w="0" w:type="auto"/>
        <w:tblLook w:val="04A0" w:firstRow="1" w:lastRow="0" w:firstColumn="1" w:lastColumn="0" w:noHBand="0" w:noVBand="1"/>
      </w:tblPr>
      <w:tblGrid>
        <w:gridCol w:w="2997"/>
        <w:gridCol w:w="1912"/>
        <w:gridCol w:w="2242"/>
        <w:gridCol w:w="1911"/>
      </w:tblGrid>
      <w:tr w:rsidR="005B7227" w:rsidRPr="005F3609" w14:paraId="347EBA4E" w14:textId="77777777" w:rsidTr="005B7227">
        <w:tc>
          <w:tcPr>
            <w:tcW w:w="2997" w:type="dxa"/>
          </w:tcPr>
          <w:p w14:paraId="65B43433" w14:textId="0EBC0177" w:rsidR="005B7227" w:rsidRPr="005F3609" w:rsidRDefault="005B7227" w:rsidP="000E3445">
            <w:pPr>
              <w:widowControl w:val="0"/>
              <w:autoSpaceDE w:val="0"/>
              <w:autoSpaceDN w:val="0"/>
              <w:spacing w:line="276" w:lineRule="auto"/>
              <w:jc w:val="both"/>
              <w:rPr>
                <w:rFonts w:cstheme="minorHAnsi"/>
              </w:rPr>
            </w:pPr>
            <w:r w:rsidRPr="005F3609">
              <w:rPr>
                <w:rFonts w:cstheme="minorHAnsi"/>
              </w:rPr>
              <w:t>Kazalnik rezultata</w:t>
            </w:r>
          </w:p>
        </w:tc>
        <w:tc>
          <w:tcPr>
            <w:tcW w:w="1912" w:type="dxa"/>
          </w:tcPr>
          <w:p w14:paraId="01462B35" w14:textId="73B9EF38" w:rsidR="005B7227" w:rsidRPr="005F3609" w:rsidRDefault="005B7227" w:rsidP="005F3609">
            <w:pPr>
              <w:widowControl w:val="0"/>
              <w:autoSpaceDE w:val="0"/>
              <w:autoSpaceDN w:val="0"/>
              <w:spacing w:line="276" w:lineRule="auto"/>
              <w:jc w:val="center"/>
              <w:rPr>
                <w:rFonts w:cstheme="minorHAnsi"/>
              </w:rPr>
            </w:pPr>
            <w:r w:rsidRPr="005F3609">
              <w:rPr>
                <w:rFonts w:cstheme="minorHAnsi"/>
              </w:rPr>
              <w:t>Merska enota</w:t>
            </w:r>
          </w:p>
        </w:tc>
        <w:tc>
          <w:tcPr>
            <w:tcW w:w="2242" w:type="dxa"/>
          </w:tcPr>
          <w:p w14:paraId="4D43655D" w14:textId="2DA07F73" w:rsidR="005B7227" w:rsidRPr="005F3609" w:rsidRDefault="005B7227" w:rsidP="005F3609">
            <w:pPr>
              <w:widowControl w:val="0"/>
              <w:autoSpaceDE w:val="0"/>
              <w:autoSpaceDN w:val="0"/>
              <w:spacing w:line="276" w:lineRule="auto"/>
              <w:jc w:val="center"/>
              <w:rPr>
                <w:rFonts w:cstheme="minorHAnsi"/>
              </w:rPr>
            </w:pPr>
            <w:r w:rsidRPr="005F3609">
              <w:rPr>
                <w:rFonts w:cstheme="minorHAnsi"/>
              </w:rPr>
              <w:t>Izhodiščna vrednost (2024)</w:t>
            </w:r>
          </w:p>
        </w:tc>
        <w:tc>
          <w:tcPr>
            <w:tcW w:w="1911" w:type="dxa"/>
          </w:tcPr>
          <w:p w14:paraId="2D947CA6" w14:textId="5EB35223" w:rsidR="005B7227" w:rsidRPr="005F3609" w:rsidRDefault="005B7227" w:rsidP="005F3609">
            <w:pPr>
              <w:widowControl w:val="0"/>
              <w:autoSpaceDE w:val="0"/>
              <w:autoSpaceDN w:val="0"/>
              <w:spacing w:line="276" w:lineRule="auto"/>
              <w:jc w:val="center"/>
              <w:rPr>
                <w:rFonts w:cstheme="minorHAnsi"/>
              </w:rPr>
            </w:pPr>
            <w:r w:rsidRPr="005F3609">
              <w:rPr>
                <w:rFonts w:cstheme="minorHAnsi"/>
              </w:rPr>
              <w:t>Ciljna vrednost (202</w:t>
            </w:r>
            <w:r w:rsidR="00896C20" w:rsidRPr="005F3609">
              <w:rPr>
                <w:rFonts w:cstheme="minorHAnsi"/>
              </w:rPr>
              <w:t>7</w:t>
            </w:r>
            <w:r w:rsidRPr="005F3609">
              <w:rPr>
                <w:rFonts w:cstheme="minorHAnsi"/>
              </w:rPr>
              <w:t>)</w:t>
            </w:r>
          </w:p>
        </w:tc>
      </w:tr>
      <w:tr w:rsidR="005B7227" w14:paraId="356AE97A" w14:textId="77777777" w:rsidTr="005B7227">
        <w:tc>
          <w:tcPr>
            <w:tcW w:w="2997" w:type="dxa"/>
            <w:vAlign w:val="center"/>
          </w:tcPr>
          <w:p w14:paraId="7CBE1F8B" w14:textId="7C46A0CE" w:rsidR="005B7227" w:rsidRPr="005F3609" w:rsidRDefault="005B7227" w:rsidP="00C82B78">
            <w:pPr>
              <w:widowControl w:val="0"/>
              <w:autoSpaceDE w:val="0"/>
              <w:autoSpaceDN w:val="0"/>
              <w:spacing w:line="276" w:lineRule="auto"/>
              <w:rPr>
                <w:rFonts w:cstheme="minorHAnsi"/>
                <w:i/>
                <w:iCs/>
              </w:rPr>
            </w:pPr>
            <w:r w:rsidRPr="005F3609">
              <w:rPr>
                <w:rFonts w:cstheme="minorHAnsi"/>
                <w:i/>
                <w:iCs/>
              </w:rPr>
              <w:t xml:space="preserve">Število </w:t>
            </w:r>
            <w:r w:rsidR="00024218">
              <w:rPr>
                <w:rFonts w:cstheme="minorHAnsi"/>
                <w:i/>
                <w:iCs/>
              </w:rPr>
              <w:t>potrje</w:t>
            </w:r>
            <w:r w:rsidR="00896C20" w:rsidRPr="005F3609">
              <w:rPr>
                <w:rFonts w:cstheme="minorHAnsi"/>
                <w:i/>
                <w:iCs/>
              </w:rPr>
              <w:t>nih regionalnih celostnih prometnih strategij</w:t>
            </w:r>
          </w:p>
        </w:tc>
        <w:tc>
          <w:tcPr>
            <w:tcW w:w="1912" w:type="dxa"/>
            <w:vAlign w:val="center"/>
          </w:tcPr>
          <w:p w14:paraId="66699C80" w14:textId="2EE0F0B1" w:rsidR="005B7227" w:rsidRPr="005F3609" w:rsidRDefault="005B7227" w:rsidP="005B7227">
            <w:pPr>
              <w:widowControl w:val="0"/>
              <w:autoSpaceDE w:val="0"/>
              <w:autoSpaceDN w:val="0"/>
              <w:spacing w:line="276" w:lineRule="auto"/>
              <w:jc w:val="center"/>
              <w:rPr>
                <w:rFonts w:cstheme="minorHAnsi"/>
                <w:i/>
                <w:iCs/>
              </w:rPr>
            </w:pPr>
            <w:r w:rsidRPr="005F3609">
              <w:rPr>
                <w:rFonts w:cstheme="minorHAnsi"/>
                <w:i/>
                <w:iCs/>
              </w:rPr>
              <w:t>število</w:t>
            </w:r>
          </w:p>
        </w:tc>
        <w:tc>
          <w:tcPr>
            <w:tcW w:w="2242" w:type="dxa"/>
            <w:vAlign w:val="center"/>
          </w:tcPr>
          <w:p w14:paraId="24CD1634" w14:textId="7BF44E37" w:rsidR="005B7227" w:rsidRPr="005F3609" w:rsidRDefault="005B7227" w:rsidP="00C82B78">
            <w:pPr>
              <w:widowControl w:val="0"/>
              <w:autoSpaceDE w:val="0"/>
              <w:autoSpaceDN w:val="0"/>
              <w:spacing w:line="276" w:lineRule="auto"/>
              <w:jc w:val="center"/>
              <w:rPr>
                <w:rFonts w:cstheme="minorHAnsi"/>
                <w:i/>
                <w:iCs/>
              </w:rPr>
            </w:pPr>
            <w:r w:rsidRPr="005F3609">
              <w:rPr>
                <w:rFonts w:cstheme="minorHAnsi"/>
                <w:i/>
                <w:iCs/>
              </w:rPr>
              <w:t>0</w:t>
            </w:r>
          </w:p>
        </w:tc>
        <w:tc>
          <w:tcPr>
            <w:tcW w:w="1911" w:type="dxa"/>
            <w:vAlign w:val="center"/>
          </w:tcPr>
          <w:p w14:paraId="6AD9825C" w14:textId="7888F8B9" w:rsidR="005B7227" w:rsidRPr="005F3609" w:rsidRDefault="005B7227" w:rsidP="00C82B78">
            <w:pPr>
              <w:widowControl w:val="0"/>
              <w:autoSpaceDE w:val="0"/>
              <w:autoSpaceDN w:val="0"/>
              <w:spacing w:line="276" w:lineRule="auto"/>
              <w:jc w:val="center"/>
              <w:rPr>
                <w:rFonts w:cstheme="minorHAnsi"/>
                <w:i/>
                <w:iCs/>
              </w:rPr>
            </w:pPr>
            <w:r w:rsidRPr="005F3609">
              <w:rPr>
                <w:rFonts w:cstheme="minorHAnsi"/>
                <w:i/>
                <w:iCs/>
              </w:rPr>
              <w:t>1</w:t>
            </w:r>
          </w:p>
        </w:tc>
      </w:tr>
    </w:tbl>
    <w:p w14:paraId="099BDC59" w14:textId="77777777" w:rsidR="00C544AC" w:rsidRDefault="00C544AC" w:rsidP="000917E2">
      <w:pPr>
        <w:autoSpaceDE w:val="0"/>
        <w:autoSpaceDN w:val="0"/>
        <w:adjustRightInd w:val="0"/>
        <w:spacing w:after="0" w:line="276" w:lineRule="auto"/>
        <w:rPr>
          <w:rFonts w:cstheme="minorHAnsi"/>
        </w:rPr>
      </w:pPr>
    </w:p>
    <w:p w14:paraId="3B60F91B" w14:textId="77777777" w:rsidR="00C544AC" w:rsidRPr="00CA25F6" w:rsidRDefault="00C544AC" w:rsidP="00252357">
      <w:pPr>
        <w:pStyle w:val="Slog2"/>
        <w:outlineLvl w:val="1"/>
      </w:pPr>
      <w:r w:rsidRPr="00CA25F6">
        <w:t>Upravičenci</w:t>
      </w:r>
    </w:p>
    <w:p w14:paraId="3AF95C8F" w14:textId="77777777" w:rsidR="00777298" w:rsidRDefault="00777298" w:rsidP="000917E2">
      <w:pPr>
        <w:autoSpaceDE w:val="0"/>
        <w:autoSpaceDN w:val="0"/>
        <w:adjustRightInd w:val="0"/>
        <w:spacing w:after="0" w:line="276" w:lineRule="auto"/>
        <w:rPr>
          <w:rFonts w:cstheme="minorHAnsi"/>
          <w:color w:val="000000"/>
        </w:rPr>
      </w:pPr>
    </w:p>
    <w:p w14:paraId="1241522F" w14:textId="30940E67" w:rsidR="00C544AC" w:rsidRPr="00FB50BF" w:rsidRDefault="00C544AC" w:rsidP="000E3445">
      <w:pPr>
        <w:autoSpaceDE w:val="0"/>
        <w:autoSpaceDN w:val="0"/>
        <w:adjustRightInd w:val="0"/>
        <w:spacing w:after="0" w:line="276" w:lineRule="auto"/>
        <w:rPr>
          <w:rFonts w:cstheme="minorHAnsi"/>
          <w:color w:val="000000"/>
        </w:rPr>
      </w:pPr>
      <w:r>
        <w:rPr>
          <w:rFonts w:cstheme="minorHAnsi"/>
          <w:color w:val="000000"/>
        </w:rPr>
        <w:t>Upravičenci so regionalne razvojne agencije v RS.</w:t>
      </w:r>
    </w:p>
    <w:p w14:paraId="3CE5AE74" w14:textId="77777777" w:rsidR="00C544AC" w:rsidRDefault="00C544AC" w:rsidP="000E3445">
      <w:pPr>
        <w:widowControl w:val="0"/>
        <w:autoSpaceDE w:val="0"/>
        <w:autoSpaceDN w:val="0"/>
        <w:spacing w:after="0" w:line="276" w:lineRule="auto"/>
        <w:jc w:val="both"/>
        <w:rPr>
          <w:rFonts w:cstheme="minorHAnsi"/>
        </w:rPr>
      </w:pPr>
    </w:p>
    <w:p w14:paraId="6C252BCF" w14:textId="12E09632" w:rsidR="00BA40BC" w:rsidRPr="00CA25F6" w:rsidRDefault="00C87170" w:rsidP="00252357">
      <w:pPr>
        <w:pStyle w:val="Slog2"/>
        <w:outlineLvl w:val="1"/>
      </w:pPr>
      <w:r w:rsidRPr="00CA25F6">
        <w:t>Posebni</w:t>
      </w:r>
      <w:r w:rsidR="00DC3479" w:rsidRPr="00CA25F6">
        <w:t xml:space="preserve"> p</w:t>
      </w:r>
      <w:r w:rsidR="00BA40BC" w:rsidRPr="00CA25F6">
        <w:t xml:space="preserve">ogoji za uvrščanje projektnih predlogov v dogovor </w:t>
      </w:r>
    </w:p>
    <w:p w14:paraId="663DC40D" w14:textId="77777777" w:rsidR="00777298" w:rsidRDefault="00777298" w:rsidP="00C87170">
      <w:pPr>
        <w:autoSpaceDE w:val="0"/>
        <w:autoSpaceDN w:val="0"/>
        <w:adjustRightInd w:val="0"/>
        <w:spacing w:after="0" w:line="276" w:lineRule="auto"/>
        <w:jc w:val="both"/>
        <w:rPr>
          <w:rFonts w:cstheme="minorHAnsi"/>
        </w:rPr>
      </w:pPr>
    </w:p>
    <w:p w14:paraId="690E9663" w14:textId="5AF0199C" w:rsidR="00BA40BC" w:rsidRDefault="00BA40BC" w:rsidP="000E3445">
      <w:pPr>
        <w:autoSpaceDE w:val="0"/>
        <w:autoSpaceDN w:val="0"/>
        <w:adjustRightInd w:val="0"/>
        <w:spacing w:after="0" w:line="276" w:lineRule="auto"/>
        <w:jc w:val="both"/>
        <w:rPr>
          <w:rFonts w:cstheme="minorHAnsi"/>
        </w:rPr>
      </w:pPr>
      <w:r w:rsidRPr="00BA40BC">
        <w:rPr>
          <w:rFonts w:cstheme="minorHAnsi"/>
        </w:rPr>
        <w:t xml:space="preserve">Poleg navedenih </w:t>
      </w:r>
      <w:r w:rsidR="003D1BD3">
        <w:rPr>
          <w:rFonts w:cstheme="minorHAnsi"/>
        </w:rPr>
        <w:t>obveznih izhodišč</w:t>
      </w:r>
      <w:r w:rsidRPr="00BA40BC">
        <w:rPr>
          <w:rFonts w:cstheme="minorHAnsi"/>
        </w:rPr>
        <w:t xml:space="preserve"> </w:t>
      </w:r>
      <w:r>
        <w:rPr>
          <w:rFonts w:cstheme="minorHAnsi"/>
        </w:rPr>
        <w:t xml:space="preserve">in </w:t>
      </w:r>
      <w:r w:rsidR="00C87170">
        <w:rPr>
          <w:rFonts w:cstheme="minorHAnsi"/>
        </w:rPr>
        <w:t xml:space="preserve">zahtev </w:t>
      </w:r>
      <w:r w:rsidRPr="00BA40BC">
        <w:rPr>
          <w:rFonts w:cstheme="minorHAnsi"/>
        </w:rPr>
        <w:t xml:space="preserve">mora </w:t>
      </w:r>
      <w:r w:rsidR="00C87170">
        <w:rPr>
          <w:rFonts w:cstheme="minorHAnsi"/>
        </w:rPr>
        <w:t>projektni predlog</w:t>
      </w:r>
      <w:r w:rsidRPr="00BA40BC">
        <w:rPr>
          <w:rFonts w:cstheme="minorHAnsi"/>
        </w:rPr>
        <w:t xml:space="preserve"> za izdajo soglasja za uvrstitev projekta v dogovor izpolnjevati tudi </w:t>
      </w:r>
      <w:r w:rsidR="00896B92">
        <w:rPr>
          <w:rFonts w:cstheme="minorHAnsi"/>
        </w:rPr>
        <w:t>naslednje</w:t>
      </w:r>
      <w:r w:rsidR="00C87170">
        <w:rPr>
          <w:rFonts w:cstheme="minorHAnsi"/>
        </w:rPr>
        <w:t xml:space="preserve"> posebne</w:t>
      </w:r>
      <w:r w:rsidRPr="00BA40BC">
        <w:rPr>
          <w:rFonts w:cstheme="minorHAnsi"/>
        </w:rPr>
        <w:t xml:space="preserve"> pogoje: </w:t>
      </w:r>
    </w:p>
    <w:p w14:paraId="47AEE170" w14:textId="3440A5CF" w:rsidR="00905793" w:rsidRPr="005F3609" w:rsidRDefault="007F279D" w:rsidP="003D1BD3">
      <w:pPr>
        <w:pStyle w:val="Odstavekseznama"/>
        <w:numPr>
          <w:ilvl w:val="0"/>
          <w:numId w:val="42"/>
        </w:numPr>
        <w:autoSpaceDE w:val="0"/>
        <w:autoSpaceDN w:val="0"/>
        <w:adjustRightInd w:val="0"/>
        <w:spacing w:line="276" w:lineRule="auto"/>
        <w:jc w:val="both"/>
        <w:rPr>
          <w:rFonts w:cstheme="minorHAnsi"/>
          <w:bCs/>
        </w:rPr>
      </w:pPr>
      <w:r w:rsidRPr="003D1BD3">
        <w:rPr>
          <w:rFonts w:cstheme="minorHAnsi"/>
          <w:bCs/>
        </w:rPr>
        <w:t>Skrajni rok za z</w:t>
      </w:r>
      <w:r w:rsidR="00905793" w:rsidRPr="003D1BD3">
        <w:rPr>
          <w:rFonts w:cstheme="minorHAnsi"/>
          <w:bCs/>
        </w:rPr>
        <w:t xml:space="preserve">aključek postopka priprave RCPS </w:t>
      </w:r>
      <w:r w:rsidR="00AF365A">
        <w:rPr>
          <w:rFonts w:cstheme="minorHAnsi"/>
          <w:bCs/>
        </w:rPr>
        <w:t>je</w:t>
      </w:r>
      <w:r w:rsidR="00905793" w:rsidRPr="003D1BD3">
        <w:rPr>
          <w:rFonts w:cstheme="minorHAnsi"/>
          <w:bCs/>
        </w:rPr>
        <w:t xml:space="preserve"> do najkasneje 3</w:t>
      </w:r>
      <w:r w:rsidR="00365294">
        <w:rPr>
          <w:rFonts w:cstheme="minorHAnsi"/>
          <w:bCs/>
        </w:rPr>
        <w:t>0</w:t>
      </w:r>
      <w:r w:rsidR="00905793" w:rsidRPr="003D1BD3">
        <w:rPr>
          <w:rFonts w:cstheme="minorHAnsi"/>
          <w:bCs/>
        </w:rPr>
        <w:t xml:space="preserve">. </w:t>
      </w:r>
      <w:r w:rsidR="00365294" w:rsidRPr="005F3609">
        <w:rPr>
          <w:rFonts w:cstheme="minorHAnsi"/>
          <w:bCs/>
        </w:rPr>
        <w:t xml:space="preserve">septembra </w:t>
      </w:r>
      <w:r w:rsidR="00905793" w:rsidRPr="005F3609">
        <w:rPr>
          <w:rFonts w:cstheme="minorHAnsi"/>
          <w:bCs/>
        </w:rPr>
        <w:t>2027.</w:t>
      </w:r>
    </w:p>
    <w:p w14:paraId="1BD8F2F6" w14:textId="42665416" w:rsidR="00905793" w:rsidRPr="005F3609" w:rsidRDefault="00905793" w:rsidP="003D1BD3">
      <w:pPr>
        <w:pStyle w:val="Odstavekseznama"/>
        <w:numPr>
          <w:ilvl w:val="0"/>
          <w:numId w:val="42"/>
        </w:numPr>
        <w:autoSpaceDE w:val="0"/>
        <w:autoSpaceDN w:val="0"/>
        <w:adjustRightInd w:val="0"/>
        <w:spacing w:line="276" w:lineRule="auto"/>
        <w:jc w:val="both"/>
        <w:rPr>
          <w:rFonts w:cstheme="minorHAnsi"/>
        </w:rPr>
      </w:pPr>
      <w:r w:rsidRPr="005F3609">
        <w:rPr>
          <w:rFonts w:cstheme="minorHAnsi"/>
        </w:rPr>
        <w:t xml:space="preserve">Posamezna razvojna regija lahko </w:t>
      </w:r>
      <w:r w:rsidR="00F40BF4" w:rsidRPr="005F3609">
        <w:rPr>
          <w:rFonts w:cstheme="minorHAnsi"/>
        </w:rPr>
        <w:t xml:space="preserve">za uvrstitev v dogovor </w:t>
      </w:r>
      <w:r w:rsidRPr="005F3609">
        <w:rPr>
          <w:rFonts w:cstheme="minorHAnsi"/>
        </w:rPr>
        <w:t>predlaga največ 1 projekt priprave RCPS.</w:t>
      </w:r>
    </w:p>
    <w:p w14:paraId="1A334840" w14:textId="7A692A64" w:rsidR="003D1BD3" w:rsidRPr="003D1BD3" w:rsidRDefault="000B3546" w:rsidP="003D1BD3">
      <w:pPr>
        <w:pStyle w:val="Odstavekseznama"/>
        <w:numPr>
          <w:ilvl w:val="0"/>
          <w:numId w:val="42"/>
        </w:numPr>
        <w:autoSpaceDE w:val="0"/>
        <w:autoSpaceDN w:val="0"/>
        <w:adjustRightInd w:val="0"/>
        <w:spacing w:line="276" w:lineRule="auto"/>
        <w:jc w:val="both"/>
        <w:rPr>
          <w:rFonts w:cstheme="minorHAnsi"/>
          <w:bCs/>
        </w:rPr>
      </w:pPr>
      <w:r w:rsidRPr="005F3609">
        <w:rPr>
          <w:rFonts w:cstheme="minorHAnsi"/>
          <w:bCs/>
        </w:rPr>
        <w:t>P</w:t>
      </w:r>
      <w:r w:rsidR="00692E19" w:rsidRPr="005F3609">
        <w:rPr>
          <w:rFonts w:cstheme="minorHAnsi"/>
          <w:bCs/>
        </w:rPr>
        <w:t>rojektn</w:t>
      </w:r>
      <w:r w:rsidRPr="005F3609">
        <w:rPr>
          <w:rFonts w:cstheme="minorHAnsi"/>
          <w:bCs/>
        </w:rPr>
        <w:t>i</w:t>
      </w:r>
      <w:r w:rsidR="00692E19" w:rsidRPr="005F3609">
        <w:rPr>
          <w:rFonts w:cstheme="minorHAnsi"/>
          <w:bCs/>
        </w:rPr>
        <w:t xml:space="preserve"> </w:t>
      </w:r>
      <w:r w:rsidR="00692E19" w:rsidRPr="00AF1B2F">
        <w:rPr>
          <w:rFonts w:cstheme="minorHAnsi"/>
          <w:bCs/>
        </w:rPr>
        <w:t>predlog načrt</w:t>
      </w:r>
      <w:r w:rsidRPr="00AF1B2F">
        <w:rPr>
          <w:rFonts w:cstheme="minorHAnsi"/>
          <w:bCs/>
        </w:rPr>
        <w:t>uje</w:t>
      </w:r>
      <w:r w:rsidR="003D1BD3" w:rsidRPr="00AF1B2F">
        <w:rPr>
          <w:rFonts w:cstheme="minorHAnsi"/>
          <w:bCs/>
        </w:rPr>
        <w:t xml:space="preserve"> </w:t>
      </w:r>
      <w:r w:rsidR="00692E19" w:rsidRPr="00AF1B2F">
        <w:rPr>
          <w:rFonts w:cstheme="minorHAnsi"/>
          <w:bCs/>
        </w:rPr>
        <w:t xml:space="preserve">do </w:t>
      </w:r>
      <w:r w:rsidR="003D1BD3" w:rsidRPr="00AF1B2F">
        <w:rPr>
          <w:rFonts w:cstheme="minorHAnsi"/>
          <w:bCs/>
        </w:rPr>
        <w:t>največ 250.000 EUR</w:t>
      </w:r>
      <w:r w:rsidRPr="00AF1B2F">
        <w:rPr>
          <w:rFonts w:cstheme="minorHAnsi"/>
          <w:bCs/>
        </w:rPr>
        <w:t xml:space="preserve"> skupnih </w:t>
      </w:r>
      <w:r w:rsidRPr="003D1BD3">
        <w:rPr>
          <w:rFonts w:cstheme="minorHAnsi"/>
          <w:bCs/>
        </w:rPr>
        <w:t>priznani</w:t>
      </w:r>
      <w:r>
        <w:rPr>
          <w:rFonts w:cstheme="minorHAnsi"/>
          <w:bCs/>
        </w:rPr>
        <w:t>h</w:t>
      </w:r>
      <w:r w:rsidRPr="003D1BD3">
        <w:rPr>
          <w:rFonts w:cstheme="minorHAnsi"/>
          <w:bCs/>
        </w:rPr>
        <w:t xml:space="preserve"> upravičeni</w:t>
      </w:r>
      <w:r>
        <w:rPr>
          <w:rFonts w:cstheme="minorHAnsi"/>
          <w:bCs/>
        </w:rPr>
        <w:t>h</w:t>
      </w:r>
      <w:r w:rsidRPr="003D1BD3">
        <w:rPr>
          <w:rFonts w:cstheme="minorHAnsi"/>
          <w:bCs/>
        </w:rPr>
        <w:t xml:space="preserve"> strošk</w:t>
      </w:r>
      <w:r>
        <w:rPr>
          <w:rFonts w:cstheme="minorHAnsi"/>
          <w:bCs/>
        </w:rPr>
        <w:t>ov</w:t>
      </w:r>
      <w:r w:rsidR="003D1BD3" w:rsidRPr="003D1BD3">
        <w:rPr>
          <w:rFonts w:cstheme="minorHAnsi"/>
          <w:bCs/>
        </w:rPr>
        <w:t>.</w:t>
      </w:r>
    </w:p>
    <w:p w14:paraId="3C676FF5" w14:textId="16769903" w:rsidR="003D1BD3" w:rsidRPr="003D1BD3" w:rsidRDefault="000B3546" w:rsidP="003D1BD3">
      <w:pPr>
        <w:pStyle w:val="Odstavekseznama"/>
        <w:numPr>
          <w:ilvl w:val="0"/>
          <w:numId w:val="42"/>
        </w:numPr>
        <w:autoSpaceDE w:val="0"/>
        <w:autoSpaceDN w:val="0"/>
        <w:adjustRightInd w:val="0"/>
        <w:spacing w:line="276" w:lineRule="auto"/>
        <w:jc w:val="both"/>
        <w:rPr>
          <w:rFonts w:cstheme="minorHAnsi"/>
          <w:bCs/>
        </w:rPr>
      </w:pPr>
      <w:r>
        <w:rPr>
          <w:rFonts w:cstheme="minorHAnsi"/>
          <w:bCs/>
        </w:rPr>
        <w:t>P</w:t>
      </w:r>
      <w:r w:rsidR="003D1BD3" w:rsidRPr="003D1BD3">
        <w:rPr>
          <w:rFonts w:cstheme="minorHAnsi"/>
          <w:bCs/>
        </w:rPr>
        <w:t>rojektn</w:t>
      </w:r>
      <w:r>
        <w:rPr>
          <w:rFonts w:cstheme="minorHAnsi"/>
          <w:bCs/>
        </w:rPr>
        <w:t>i</w:t>
      </w:r>
      <w:r w:rsidR="003D1BD3" w:rsidRPr="003D1BD3">
        <w:rPr>
          <w:rFonts w:cstheme="minorHAnsi"/>
          <w:bCs/>
        </w:rPr>
        <w:t xml:space="preserve"> predlog</w:t>
      </w:r>
      <w:r w:rsidR="00692E19">
        <w:rPr>
          <w:rFonts w:cstheme="minorHAnsi"/>
          <w:bCs/>
        </w:rPr>
        <w:t xml:space="preserve"> </w:t>
      </w:r>
      <w:r>
        <w:rPr>
          <w:rFonts w:cstheme="minorHAnsi"/>
          <w:bCs/>
        </w:rPr>
        <w:t>načrtuje</w:t>
      </w:r>
      <w:r w:rsidR="00692E19">
        <w:rPr>
          <w:rFonts w:cstheme="minorHAnsi"/>
          <w:bCs/>
        </w:rPr>
        <w:t xml:space="preserve"> do</w:t>
      </w:r>
      <w:r w:rsidR="003D1BD3" w:rsidRPr="003D1BD3">
        <w:rPr>
          <w:rFonts w:cstheme="minorHAnsi"/>
          <w:bCs/>
        </w:rPr>
        <w:t xml:space="preserve"> največ 10 % </w:t>
      </w:r>
      <w:r w:rsidR="00EF4602">
        <w:rPr>
          <w:rFonts w:cstheme="minorHAnsi"/>
          <w:bCs/>
        </w:rPr>
        <w:t xml:space="preserve">skupnih </w:t>
      </w:r>
      <w:r w:rsidR="003D1BD3" w:rsidRPr="003D1BD3">
        <w:rPr>
          <w:rFonts w:cstheme="minorHAnsi"/>
          <w:bCs/>
        </w:rPr>
        <w:t>priznanih upravičenih stroškov za stroške informiranja in komuniciranja.</w:t>
      </w:r>
    </w:p>
    <w:p w14:paraId="6E353AA3" w14:textId="585CC92E" w:rsidR="00905793" w:rsidRPr="00AF1B2F" w:rsidRDefault="00905793" w:rsidP="003D1BD3">
      <w:pPr>
        <w:pStyle w:val="Odstavekseznama"/>
        <w:numPr>
          <w:ilvl w:val="0"/>
          <w:numId w:val="42"/>
        </w:numPr>
        <w:autoSpaceDE w:val="0"/>
        <w:autoSpaceDN w:val="0"/>
        <w:adjustRightInd w:val="0"/>
        <w:spacing w:line="276" w:lineRule="auto"/>
        <w:jc w:val="both"/>
        <w:rPr>
          <w:rFonts w:cstheme="minorHAnsi"/>
        </w:rPr>
      </w:pPr>
      <w:r w:rsidRPr="003D1BD3">
        <w:rPr>
          <w:rFonts w:cstheme="minorHAnsi"/>
        </w:rPr>
        <w:t xml:space="preserve">Projektnemu predlogu mora biti predložen </w:t>
      </w:r>
      <w:r w:rsidRPr="00AF1B2F">
        <w:rPr>
          <w:rFonts w:cstheme="minorHAnsi"/>
        </w:rPr>
        <w:t xml:space="preserve">podpisan sporazum o sodelovanju sodelujočih občin v predmetni regiji oziroma predmetnih regijah, v kolikor gre za RCPS, ki se izdeluje za </w:t>
      </w:r>
      <w:r w:rsidRPr="00AF1B2F">
        <w:rPr>
          <w:rFonts w:cstheme="minorHAnsi"/>
        </w:rPr>
        <w:lastRenderedPageBreak/>
        <w:t>območje obravnave dela ali celote dveh ali več razvojnih regij. Sporazum o sodelovanju mora določati medsebojna razmerja med upravičencem in sodelujočimi občinami, finančno konstrukcijo projekta, koordinatorja priprave RCPS in vsebuje zavezo o poročanju izvajanja ukrepov iz akcijskega načrta RCPS še sedem let po sprejemu RCPS.</w:t>
      </w:r>
    </w:p>
    <w:p w14:paraId="32BD1B9C" w14:textId="580A74DB" w:rsidR="00905793" w:rsidRPr="00AF1B2F" w:rsidRDefault="007F279D" w:rsidP="003D1BD3">
      <w:pPr>
        <w:pStyle w:val="Odstavekseznama"/>
        <w:numPr>
          <w:ilvl w:val="0"/>
          <w:numId w:val="42"/>
        </w:numPr>
        <w:autoSpaceDE w:val="0"/>
        <w:autoSpaceDN w:val="0"/>
        <w:adjustRightInd w:val="0"/>
        <w:spacing w:line="276" w:lineRule="auto"/>
        <w:jc w:val="both"/>
        <w:rPr>
          <w:rFonts w:cstheme="minorHAnsi"/>
        </w:rPr>
      </w:pPr>
      <w:r w:rsidRPr="00AF1B2F">
        <w:rPr>
          <w:rFonts w:cstheme="minorHAnsi"/>
        </w:rPr>
        <w:t>Načrtovani</w:t>
      </w:r>
      <w:r w:rsidR="00905793" w:rsidRPr="00AF1B2F">
        <w:rPr>
          <w:rFonts w:cstheme="minorHAnsi"/>
        </w:rPr>
        <w:t xml:space="preserve"> čas </w:t>
      </w:r>
      <w:r w:rsidRPr="00AF1B2F">
        <w:rPr>
          <w:rFonts w:cstheme="minorHAnsi"/>
        </w:rPr>
        <w:t>izvedbe postopka priprave</w:t>
      </w:r>
      <w:r w:rsidR="00905793" w:rsidRPr="00AF1B2F">
        <w:rPr>
          <w:rFonts w:cstheme="minorHAnsi"/>
        </w:rPr>
        <w:t xml:space="preserve"> RCPS ne sme biti krajši od enega leta</w:t>
      </w:r>
      <w:r w:rsidRPr="00AF1B2F">
        <w:rPr>
          <w:rFonts w:cstheme="minorHAnsi"/>
        </w:rPr>
        <w:t xml:space="preserve"> in praviloma ni daljši od dveh let, </w:t>
      </w:r>
      <w:r w:rsidR="00905793" w:rsidRPr="00AF1B2F">
        <w:rPr>
          <w:rFonts w:cstheme="minorHAnsi"/>
        </w:rPr>
        <w:t>lahko pa je skladno s potrebami daljši od dveh let</w:t>
      </w:r>
      <w:r w:rsidR="00905793" w:rsidRPr="003D1BD3">
        <w:rPr>
          <w:rFonts w:cstheme="minorHAnsi"/>
        </w:rPr>
        <w:t xml:space="preserve"> ob upoštevanju </w:t>
      </w:r>
      <w:r w:rsidRPr="003D1BD3">
        <w:rPr>
          <w:rFonts w:cstheme="minorHAnsi"/>
        </w:rPr>
        <w:t>skrajnega</w:t>
      </w:r>
      <w:r w:rsidR="00E852D5" w:rsidRPr="003D1BD3">
        <w:rPr>
          <w:rFonts w:cstheme="minorHAnsi"/>
        </w:rPr>
        <w:t xml:space="preserve"> </w:t>
      </w:r>
      <w:r w:rsidR="00905793" w:rsidRPr="003D1BD3">
        <w:rPr>
          <w:rFonts w:cstheme="minorHAnsi"/>
        </w:rPr>
        <w:t xml:space="preserve">roka za zaključek </w:t>
      </w:r>
      <w:r w:rsidR="00905793" w:rsidRPr="00AF1B2F">
        <w:rPr>
          <w:rFonts w:cstheme="minorHAnsi"/>
        </w:rPr>
        <w:t>p</w:t>
      </w:r>
      <w:r w:rsidRPr="00AF1B2F">
        <w:rPr>
          <w:rFonts w:cstheme="minorHAnsi"/>
        </w:rPr>
        <w:t>ostopka priprave</w:t>
      </w:r>
      <w:r w:rsidR="00905793" w:rsidRPr="00AF1B2F">
        <w:rPr>
          <w:rFonts w:cstheme="minorHAnsi"/>
        </w:rPr>
        <w:t xml:space="preserve">. Za čas </w:t>
      </w:r>
      <w:r w:rsidR="00E852D5" w:rsidRPr="00AF1B2F">
        <w:rPr>
          <w:rFonts w:cstheme="minorHAnsi"/>
        </w:rPr>
        <w:t>postopka priprave RCPS</w:t>
      </w:r>
      <w:r w:rsidR="00905793" w:rsidRPr="00AF1B2F">
        <w:rPr>
          <w:rFonts w:cstheme="minorHAnsi"/>
        </w:rPr>
        <w:t xml:space="preserve"> se šteje čas od </w:t>
      </w:r>
      <w:r w:rsidR="00E852D5" w:rsidRPr="00AF1B2F">
        <w:rPr>
          <w:rFonts w:cstheme="minorHAnsi"/>
        </w:rPr>
        <w:t>podpisa izvajalske pogodbe z</w:t>
      </w:r>
      <w:r w:rsidR="00905793" w:rsidRPr="00AF1B2F">
        <w:rPr>
          <w:rFonts w:cstheme="minorHAnsi"/>
        </w:rPr>
        <w:t xml:space="preserve"> izdelovalc</w:t>
      </w:r>
      <w:r w:rsidR="00E852D5" w:rsidRPr="00AF1B2F">
        <w:rPr>
          <w:rFonts w:cstheme="minorHAnsi"/>
        </w:rPr>
        <w:t>em</w:t>
      </w:r>
      <w:r w:rsidR="00905793" w:rsidRPr="00AF1B2F">
        <w:rPr>
          <w:rFonts w:cstheme="minorHAnsi"/>
        </w:rPr>
        <w:t xml:space="preserve"> </w:t>
      </w:r>
      <w:r w:rsidR="00E852D5" w:rsidRPr="00AF1B2F">
        <w:rPr>
          <w:rFonts w:cstheme="minorHAnsi"/>
        </w:rPr>
        <w:t xml:space="preserve">RCPS </w:t>
      </w:r>
      <w:r w:rsidR="00905793" w:rsidRPr="00AF1B2F">
        <w:rPr>
          <w:rFonts w:cstheme="minorHAnsi"/>
        </w:rPr>
        <w:t xml:space="preserve">do </w:t>
      </w:r>
      <w:r w:rsidR="00EF4602" w:rsidRPr="00AF1B2F">
        <w:rPr>
          <w:rFonts w:cstheme="minorHAnsi"/>
        </w:rPr>
        <w:t>potrditve</w:t>
      </w:r>
      <w:r w:rsidR="00905793" w:rsidRPr="00AF1B2F">
        <w:rPr>
          <w:rFonts w:cstheme="minorHAnsi"/>
        </w:rPr>
        <w:t xml:space="preserve"> RCPS. </w:t>
      </w:r>
    </w:p>
    <w:p w14:paraId="11CF2EF9" w14:textId="77777777" w:rsidR="001C365D" w:rsidRPr="00BA40BC" w:rsidRDefault="001C365D" w:rsidP="000E3445">
      <w:pPr>
        <w:pStyle w:val="Odstavekseznama"/>
        <w:spacing w:line="276" w:lineRule="auto"/>
        <w:rPr>
          <w:rFonts w:cstheme="minorHAnsi"/>
        </w:rPr>
      </w:pPr>
    </w:p>
    <w:p w14:paraId="38D6DBFA" w14:textId="28528B69" w:rsidR="00234B58" w:rsidRPr="00CA25F6" w:rsidRDefault="00076D21" w:rsidP="00252357">
      <w:pPr>
        <w:pStyle w:val="Slog2"/>
        <w:outlineLvl w:val="1"/>
      </w:pPr>
      <w:r w:rsidRPr="00CA25F6">
        <w:t xml:space="preserve">Upravičeni </w:t>
      </w:r>
      <w:r w:rsidR="00FB5608" w:rsidRPr="00CA25F6">
        <w:t xml:space="preserve">in neupravičeni </w:t>
      </w:r>
      <w:r w:rsidRPr="00CA25F6">
        <w:t>stroški</w:t>
      </w:r>
    </w:p>
    <w:p w14:paraId="00EEEA59" w14:textId="77777777" w:rsidR="00777298" w:rsidRDefault="00777298" w:rsidP="000917E2">
      <w:pPr>
        <w:autoSpaceDE w:val="0"/>
        <w:autoSpaceDN w:val="0"/>
        <w:adjustRightInd w:val="0"/>
        <w:spacing w:after="0" w:line="276" w:lineRule="auto"/>
        <w:rPr>
          <w:rFonts w:cstheme="minorHAnsi"/>
        </w:rPr>
      </w:pPr>
    </w:p>
    <w:p w14:paraId="4966FF71" w14:textId="2A408573" w:rsidR="00076D21" w:rsidRPr="00BA40BC" w:rsidRDefault="00076D21" w:rsidP="000E3445">
      <w:pPr>
        <w:autoSpaceDE w:val="0"/>
        <w:autoSpaceDN w:val="0"/>
        <w:adjustRightInd w:val="0"/>
        <w:spacing w:after="0" w:line="276" w:lineRule="auto"/>
        <w:rPr>
          <w:rFonts w:cstheme="minorHAnsi"/>
        </w:rPr>
      </w:pPr>
      <w:r w:rsidRPr="00BA40BC">
        <w:rPr>
          <w:rFonts w:cstheme="minorHAnsi"/>
        </w:rPr>
        <w:t>V okviru upravičen</w:t>
      </w:r>
      <w:r w:rsidR="00331161">
        <w:rPr>
          <w:rFonts w:cstheme="minorHAnsi"/>
        </w:rPr>
        <w:t>ega</w:t>
      </w:r>
      <w:r w:rsidRPr="00BA40BC">
        <w:rPr>
          <w:rFonts w:cstheme="minorHAnsi"/>
        </w:rPr>
        <w:t xml:space="preserve"> namen</w:t>
      </w:r>
      <w:r w:rsidR="00331161">
        <w:rPr>
          <w:rFonts w:cstheme="minorHAnsi"/>
        </w:rPr>
        <w:t>a</w:t>
      </w:r>
      <w:r w:rsidRPr="00BA40BC">
        <w:rPr>
          <w:rFonts w:cstheme="minorHAnsi"/>
        </w:rPr>
        <w:t xml:space="preserve"> so </w:t>
      </w:r>
      <w:r w:rsidRPr="00BA40BC">
        <w:rPr>
          <w:rFonts w:cstheme="minorHAnsi"/>
          <w:b/>
          <w:bCs/>
        </w:rPr>
        <w:t>upravičeni stroški</w:t>
      </w:r>
      <w:r w:rsidRPr="00BA40BC">
        <w:rPr>
          <w:rFonts w:cstheme="minorHAnsi"/>
        </w:rPr>
        <w:t xml:space="preserve"> lahko naslednji:  </w:t>
      </w:r>
    </w:p>
    <w:p w14:paraId="0F626E5E" w14:textId="61BC800E" w:rsidR="00076D21" w:rsidRPr="00EF5AF3" w:rsidRDefault="00076D21" w:rsidP="00EF4602">
      <w:pPr>
        <w:pStyle w:val="Odstavekseznama"/>
        <w:numPr>
          <w:ilvl w:val="0"/>
          <w:numId w:val="25"/>
        </w:numPr>
        <w:spacing w:line="276" w:lineRule="auto"/>
        <w:jc w:val="both"/>
        <w:rPr>
          <w:rFonts w:cstheme="minorHAnsi"/>
        </w:rPr>
      </w:pPr>
      <w:r w:rsidRPr="00EF5AF3">
        <w:rPr>
          <w:rFonts w:cstheme="minorHAnsi"/>
        </w:rPr>
        <w:t xml:space="preserve">stroški </w:t>
      </w:r>
      <w:r w:rsidR="00493707">
        <w:rPr>
          <w:rFonts w:cstheme="minorHAnsi"/>
        </w:rPr>
        <w:t xml:space="preserve">storitev </w:t>
      </w:r>
      <w:r w:rsidR="00896C20">
        <w:rPr>
          <w:rFonts w:cstheme="minorHAnsi"/>
        </w:rPr>
        <w:t>zunanjih izvajalcev</w:t>
      </w:r>
      <w:r w:rsidRPr="00EF5AF3">
        <w:rPr>
          <w:rFonts w:cstheme="minorHAnsi"/>
        </w:rPr>
        <w:t xml:space="preserve"> </w:t>
      </w:r>
      <w:r w:rsidR="003072C8">
        <w:rPr>
          <w:rFonts w:cstheme="minorHAnsi"/>
        </w:rPr>
        <w:t>(za izdelavo RCPS v skladu s pogoji in z zahtevami povabila);</w:t>
      </w:r>
    </w:p>
    <w:p w14:paraId="746A4287" w14:textId="39B60E11" w:rsidR="00EF5AF3" w:rsidRDefault="00076D21" w:rsidP="00EF4602">
      <w:pPr>
        <w:pStyle w:val="paragraph"/>
        <w:numPr>
          <w:ilvl w:val="0"/>
          <w:numId w:val="25"/>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BA40BC">
        <w:rPr>
          <w:rStyle w:val="normaltextrun"/>
          <w:rFonts w:asciiTheme="minorHAnsi" w:hAnsiTheme="minorHAnsi" w:cstheme="minorHAnsi"/>
          <w:sz w:val="22"/>
          <w:szCs w:val="22"/>
        </w:rPr>
        <w:t xml:space="preserve">stroški informiranja in komuniciranja </w:t>
      </w:r>
      <w:r w:rsidR="00984C95">
        <w:rPr>
          <w:rStyle w:val="normaltextrun"/>
          <w:rFonts w:asciiTheme="minorHAnsi" w:hAnsiTheme="minorHAnsi" w:cstheme="minorHAnsi"/>
          <w:sz w:val="22"/>
          <w:szCs w:val="22"/>
        </w:rPr>
        <w:t>(</w:t>
      </w:r>
      <w:r w:rsidRPr="00BA40BC">
        <w:rPr>
          <w:rStyle w:val="normaltextrun"/>
          <w:rFonts w:asciiTheme="minorHAnsi" w:hAnsiTheme="minorHAnsi" w:cstheme="minorHAnsi"/>
          <w:sz w:val="22"/>
          <w:szCs w:val="22"/>
        </w:rPr>
        <w:t>za potrebe obveščanja in komuniciranja z javnostmi</w:t>
      </w:r>
      <w:r w:rsidR="00984C95">
        <w:rPr>
          <w:rStyle w:val="normaltextrun"/>
          <w:rFonts w:asciiTheme="minorHAnsi" w:hAnsiTheme="minorHAnsi" w:cstheme="minorHAnsi"/>
          <w:sz w:val="22"/>
          <w:szCs w:val="22"/>
        </w:rPr>
        <w:t xml:space="preserve"> v zvezi </w:t>
      </w:r>
      <w:r w:rsidR="0025799A">
        <w:rPr>
          <w:rStyle w:val="normaltextrun"/>
          <w:rFonts w:asciiTheme="minorHAnsi" w:hAnsiTheme="minorHAnsi" w:cstheme="minorHAnsi"/>
          <w:sz w:val="22"/>
          <w:szCs w:val="22"/>
        </w:rPr>
        <w:t>s projektom</w:t>
      </w:r>
      <w:r w:rsidR="00984C95">
        <w:rPr>
          <w:rStyle w:val="normaltextrun"/>
          <w:rFonts w:asciiTheme="minorHAnsi" w:hAnsiTheme="minorHAnsi" w:cstheme="minorHAnsi"/>
          <w:sz w:val="22"/>
          <w:szCs w:val="22"/>
        </w:rPr>
        <w:t>)</w:t>
      </w:r>
      <w:r w:rsidR="00FB5608">
        <w:rPr>
          <w:rStyle w:val="normaltextrun"/>
          <w:rFonts w:asciiTheme="minorHAnsi" w:hAnsiTheme="minorHAnsi" w:cstheme="minorHAnsi"/>
          <w:sz w:val="22"/>
          <w:szCs w:val="22"/>
        </w:rPr>
        <w:t>;</w:t>
      </w:r>
    </w:p>
    <w:p w14:paraId="70DBE6FE" w14:textId="047C31B8" w:rsidR="00076D21" w:rsidRPr="000E3445" w:rsidRDefault="00FB5608" w:rsidP="00EF4602">
      <w:pPr>
        <w:pStyle w:val="paragraph"/>
        <w:numPr>
          <w:ilvl w:val="0"/>
          <w:numId w:val="25"/>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EF5AF3">
        <w:rPr>
          <w:rStyle w:val="normaltextrun"/>
          <w:rFonts w:asciiTheme="minorHAnsi" w:hAnsiTheme="minorHAnsi" w:cstheme="minorHAnsi"/>
          <w:sz w:val="22"/>
          <w:szCs w:val="22"/>
        </w:rPr>
        <w:t>davek na dodano vrednost (</w:t>
      </w:r>
      <w:r w:rsidR="004A23CC">
        <w:rPr>
          <w:rStyle w:val="normaltextrun"/>
          <w:rFonts w:asciiTheme="minorHAnsi" w:hAnsiTheme="minorHAnsi" w:cstheme="minorHAnsi"/>
          <w:sz w:val="22"/>
          <w:szCs w:val="22"/>
        </w:rPr>
        <w:t xml:space="preserve">v nadaljnjem besedilu: </w:t>
      </w:r>
      <w:r w:rsidRPr="00EF5AF3">
        <w:rPr>
          <w:rStyle w:val="normaltextrun"/>
          <w:rFonts w:asciiTheme="minorHAnsi" w:hAnsiTheme="minorHAnsi" w:cstheme="minorHAnsi"/>
          <w:sz w:val="22"/>
          <w:szCs w:val="22"/>
        </w:rPr>
        <w:t>DDV).</w:t>
      </w:r>
    </w:p>
    <w:p w14:paraId="6CC5AE69" w14:textId="77777777" w:rsidR="000917E2" w:rsidRDefault="000917E2" w:rsidP="000E3445">
      <w:pPr>
        <w:autoSpaceDE w:val="0"/>
        <w:autoSpaceDN w:val="0"/>
        <w:adjustRightInd w:val="0"/>
        <w:spacing w:after="0" w:line="276" w:lineRule="auto"/>
        <w:rPr>
          <w:rFonts w:cstheme="minorHAnsi"/>
          <w:b/>
          <w:bCs/>
        </w:rPr>
      </w:pPr>
    </w:p>
    <w:p w14:paraId="5367E762" w14:textId="3692D673" w:rsidR="00076D21" w:rsidRPr="00BA40BC" w:rsidRDefault="00076D21" w:rsidP="000E3445">
      <w:pPr>
        <w:autoSpaceDE w:val="0"/>
        <w:autoSpaceDN w:val="0"/>
        <w:adjustRightInd w:val="0"/>
        <w:spacing w:after="0" w:line="276" w:lineRule="auto"/>
        <w:rPr>
          <w:rFonts w:cstheme="minorHAnsi"/>
        </w:rPr>
      </w:pPr>
      <w:r w:rsidRPr="00B46CFD">
        <w:rPr>
          <w:rFonts w:cstheme="minorHAnsi"/>
          <w:b/>
          <w:bCs/>
        </w:rPr>
        <w:t>Neupravičeni stroški</w:t>
      </w:r>
      <w:r w:rsidRPr="00BA40BC">
        <w:rPr>
          <w:rFonts w:cstheme="minorHAnsi"/>
        </w:rPr>
        <w:t xml:space="preserve"> so</w:t>
      </w:r>
      <w:r w:rsidR="00CF74ED">
        <w:rPr>
          <w:rFonts w:cstheme="minorHAnsi"/>
        </w:rPr>
        <w:t xml:space="preserve"> naslednji</w:t>
      </w:r>
      <w:r w:rsidRPr="00BA40BC">
        <w:rPr>
          <w:rFonts w:cstheme="minorHAnsi"/>
        </w:rPr>
        <w:t xml:space="preserve">: </w:t>
      </w:r>
    </w:p>
    <w:p w14:paraId="542472B7" w14:textId="2E0B9AF4" w:rsidR="00076D21" w:rsidRDefault="00076D21"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BA40BC">
        <w:rPr>
          <w:rStyle w:val="normaltextrun"/>
          <w:rFonts w:asciiTheme="minorHAnsi" w:hAnsiTheme="minorHAnsi" w:cstheme="minorHAnsi"/>
          <w:sz w:val="22"/>
          <w:szCs w:val="22"/>
        </w:rPr>
        <w:t>nakup nepremičnin</w:t>
      </w:r>
      <w:r w:rsidR="00B46CFD">
        <w:rPr>
          <w:rStyle w:val="normaltextrun"/>
          <w:rFonts w:asciiTheme="minorHAnsi" w:hAnsiTheme="minorHAnsi" w:cstheme="minorHAnsi"/>
          <w:sz w:val="22"/>
          <w:szCs w:val="22"/>
        </w:rPr>
        <w:t>;</w:t>
      </w:r>
    </w:p>
    <w:p w14:paraId="6041F21F" w14:textId="04C552A9"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gradnja;</w:t>
      </w:r>
    </w:p>
    <w:p w14:paraId="2100D06C" w14:textId="6A1013ED" w:rsidR="00FB5608" w:rsidRDefault="00FB5608"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oprema in druga opredmetena osnovna sredstva;</w:t>
      </w:r>
    </w:p>
    <w:p w14:paraId="05D96011" w14:textId="041036A1" w:rsidR="00FB5608" w:rsidRDefault="00FB5608"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investicije v neopredmetena sredstva;</w:t>
      </w:r>
    </w:p>
    <w:p w14:paraId="7D0C7DE0" w14:textId="7069A53B" w:rsidR="00FB5608" w:rsidRDefault="00FB5608"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uporabe osnovnih sredstev;</w:t>
      </w:r>
    </w:p>
    <w:p w14:paraId="682A2B32" w14:textId="6CBA7560" w:rsidR="00896C20" w:rsidRDefault="00896C20"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posredni stroški (npr. material, elektrika, računovodstvo, poštne storitve…);</w:t>
      </w:r>
    </w:p>
    <w:p w14:paraId="778EA66A" w14:textId="3ED6A4BD" w:rsidR="00896C20" w:rsidRPr="00BA40BC" w:rsidRDefault="00896C20"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plač in povračil stroškov v zvezi z delom;</w:t>
      </w:r>
    </w:p>
    <w:p w14:paraId="1551C7B3" w14:textId="0F6B48A7" w:rsidR="00076D21" w:rsidRPr="00BA40BC" w:rsidRDefault="00076D21"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BA40BC">
        <w:rPr>
          <w:rStyle w:val="normaltextrun"/>
          <w:rFonts w:asciiTheme="minorHAnsi" w:hAnsiTheme="minorHAnsi" w:cstheme="minorHAnsi"/>
          <w:sz w:val="22"/>
          <w:szCs w:val="22"/>
        </w:rPr>
        <w:t>davek na promet z nepremičninami</w:t>
      </w:r>
      <w:r w:rsidR="00B46CFD">
        <w:rPr>
          <w:rStyle w:val="normaltextrun"/>
          <w:rFonts w:asciiTheme="minorHAnsi" w:hAnsiTheme="minorHAnsi" w:cstheme="minorHAnsi"/>
          <w:sz w:val="22"/>
          <w:szCs w:val="22"/>
        </w:rPr>
        <w:t>;</w:t>
      </w:r>
    </w:p>
    <w:p w14:paraId="4E0FC9D2" w14:textId="4EC92B04"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vzdrževanja;</w:t>
      </w:r>
    </w:p>
    <w:p w14:paraId="44FC7841" w14:textId="657C24DF"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posredovanja, tj. nepremičninskega agenta, stroški notarja in odvetnika, drugi stroški pravnih storitev;</w:t>
      </w:r>
    </w:p>
    <w:p w14:paraId="37A09BE2" w14:textId="0C11BE7F"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financiranja in drugih finančnih storitev;</w:t>
      </w:r>
    </w:p>
    <w:p w14:paraId="16C45720" w14:textId="409EB66C"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upravni stroški;</w:t>
      </w:r>
    </w:p>
    <w:p w14:paraId="6C1F3D7D" w14:textId="3523C485" w:rsidR="00076D21" w:rsidRDefault="00B46CFD" w:rsidP="00EF5AF3">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drugi stroški, ki so neupravičeni v skladu z navodili OU o upravičenih stroških.</w:t>
      </w:r>
    </w:p>
    <w:p w14:paraId="0586CA8B" w14:textId="36DC8D53" w:rsidR="00076D21" w:rsidRPr="00BA40BC" w:rsidRDefault="00777298" w:rsidP="000E3445">
      <w:pPr>
        <w:pStyle w:val="paragraph"/>
        <w:spacing w:after="0" w:line="276" w:lineRule="auto"/>
        <w:jc w:val="both"/>
        <w:textAlignment w:val="baseline"/>
        <w:rPr>
          <w:rFonts w:cstheme="minorHAnsi"/>
          <w:b/>
        </w:rPr>
      </w:pPr>
      <w:r w:rsidRPr="00777298">
        <w:rPr>
          <w:rFonts w:asciiTheme="minorHAnsi" w:hAnsiTheme="minorHAnsi" w:cstheme="minorHAnsi"/>
          <w:sz w:val="22"/>
          <w:szCs w:val="22"/>
        </w:rPr>
        <w:t>Dvojno uveljavljanje stroškov in izdatkov, ki so že bili povrnjeni iz katerega koli drugega vira, ni dovoljeno. V</w:t>
      </w:r>
      <w:r>
        <w:rPr>
          <w:rFonts w:asciiTheme="minorHAnsi" w:hAnsiTheme="minorHAnsi" w:cstheme="minorHAnsi"/>
          <w:sz w:val="22"/>
          <w:szCs w:val="22"/>
        </w:rPr>
        <w:t xml:space="preserve"> </w:t>
      </w:r>
      <w:r w:rsidRPr="00777298">
        <w:rPr>
          <w:rFonts w:asciiTheme="minorHAnsi" w:hAnsiTheme="minorHAnsi" w:cstheme="minorHAnsi"/>
          <w:sz w:val="22"/>
          <w:szCs w:val="22"/>
        </w:rPr>
        <w:t>tem primeru bo zahtevano vračilo že izplačanega zneska sofinanciranja.</w:t>
      </w:r>
    </w:p>
    <w:p w14:paraId="1F14D9CA" w14:textId="3AFE7E48" w:rsidR="00076D21" w:rsidRPr="00CA25F6" w:rsidRDefault="00C544AC" w:rsidP="00252357">
      <w:pPr>
        <w:pStyle w:val="Slog2"/>
        <w:outlineLvl w:val="1"/>
      </w:pPr>
      <w:r w:rsidRPr="00CA25F6">
        <w:t xml:space="preserve">Oblike financiranja </w:t>
      </w:r>
      <w:r w:rsidR="00B46CFD" w:rsidRPr="00CA25F6">
        <w:t xml:space="preserve">in </w:t>
      </w:r>
      <w:r w:rsidRPr="00CA25F6">
        <w:t>omejitve priznanih</w:t>
      </w:r>
      <w:r w:rsidR="00076D21" w:rsidRPr="00CA25F6">
        <w:t xml:space="preserve"> upravičenih stroškov </w:t>
      </w:r>
    </w:p>
    <w:p w14:paraId="3C5AF941" w14:textId="77777777" w:rsidR="00777298" w:rsidRPr="00777298" w:rsidRDefault="00777298" w:rsidP="000E3445">
      <w:pPr>
        <w:spacing w:after="0" w:line="276" w:lineRule="auto"/>
        <w:ind w:left="357"/>
        <w:jc w:val="both"/>
        <w:rPr>
          <w:rFonts w:cstheme="minorHAnsi"/>
        </w:rPr>
      </w:pPr>
    </w:p>
    <w:p w14:paraId="7C1AC582" w14:textId="3089BE5C" w:rsidR="00FA465C" w:rsidRPr="00E024AB" w:rsidRDefault="00493707" w:rsidP="003072C8">
      <w:pPr>
        <w:pStyle w:val="Odstavekseznama"/>
        <w:numPr>
          <w:ilvl w:val="0"/>
          <w:numId w:val="28"/>
        </w:numPr>
        <w:spacing w:line="276" w:lineRule="auto"/>
        <w:jc w:val="both"/>
        <w:rPr>
          <w:rFonts w:cstheme="minorHAnsi"/>
        </w:rPr>
      </w:pPr>
      <w:r>
        <w:rPr>
          <w:rFonts w:cstheme="minorHAnsi"/>
        </w:rPr>
        <w:t xml:space="preserve">Vse kategorije stroškov se obračunajo na podlagi </w:t>
      </w:r>
      <w:r w:rsidRPr="00493707">
        <w:rPr>
          <w:rFonts w:cstheme="minorHAnsi"/>
          <w:u w:val="single"/>
        </w:rPr>
        <w:t>dejansko nastalih izdatkov</w:t>
      </w:r>
      <w:r>
        <w:rPr>
          <w:rFonts w:cstheme="minorHAnsi"/>
        </w:rPr>
        <w:t>.</w:t>
      </w:r>
    </w:p>
    <w:p w14:paraId="2A1818A5" w14:textId="64D2A16E" w:rsidR="00FA465C" w:rsidRPr="004A23CC" w:rsidRDefault="00FA465C" w:rsidP="000E3445">
      <w:pPr>
        <w:pStyle w:val="Odstavekseznama"/>
        <w:numPr>
          <w:ilvl w:val="0"/>
          <w:numId w:val="28"/>
        </w:numPr>
        <w:spacing w:line="276" w:lineRule="auto"/>
        <w:jc w:val="both"/>
        <w:rPr>
          <w:rFonts w:cstheme="minorHAnsi"/>
        </w:rPr>
      </w:pPr>
      <w:r w:rsidRPr="000E3445">
        <w:rPr>
          <w:rFonts w:cstheme="minorHAnsi"/>
          <w:b/>
          <w:bCs/>
        </w:rPr>
        <w:t>Stroški informiranja</w:t>
      </w:r>
      <w:r w:rsidR="00EF5AF3" w:rsidRPr="000E3445">
        <w:rPr>
          <w:rFonts w:cstheme="minorHAnsi"/>
          <w:b/>
          <w:bCs/>
        </w:rPr>
        <w:t xml:space="preserve"> in komuniciranja</w:t>
      </w:r>
      <w:r w:rsidR="00493707">
        <w:rPr>
          <w:rFonts w:cstheme="minorHAnsi"/>
        </w:rPr>
        <w:t xml:space="preserve"> </w:t>
      </w:r>
      <w:r w:rsidR="003072C8">
        <w:rPr>
          <w:rFonts w:cstheme="minorHAnsi"/>
        </w:rPr>
        <w:t>lahko znašajo</w:t>
      </w:r>
      <w:r w:rsidR="00EF5AF3">
        <w:rPr>
          <w:rFonts w:cstheme="minorHAnsi"/>
        </w:rPr>
        <w:t xml:space="preserve"> </w:t>
      </w:r>
      <w:r>
        <w:rPr>
          <w:rFonts w:cstheme="minorHAnsi"/>
        </w:rPr>
        <w:t>n</w:t>
      </w:r>
      <w:r w:rsidRPr="00FA465C">
        <w:rPr>
          <w:rFonts w:cstheme="minorHAnsi"/>
        </w:rPr>
        <w:t xml:space="preserve">ajveč </w:t>
      </w:r>
      <w:r w:rsidR="003072C8">
        <w:rPr>
          <w:rFonts w:cstheme="minorHAnsi"/>
        </w:rPr>
        <w:t>1</w:t>
      </w:r>
      <w:r w:rsidRPr="00FA465C">
        <w:rPr>
          <w:rFonts w:cstheme="minorHAnsi"/>
        </w:rPr>
        <w:t>0</w:t>
      </w:r>
      <w:r w:rsidR="00EF5AF3">
        <w:rPr>
          <w:rFonts w:cstheme="minorHAnsi"/>
        </w:rPr>
        <w:t> </w:t>
      </w:r>
      <w:r w:rsidRPr="00FA465C">
        <w:rPr>
          <w:rFonts w:cstheme="minorHAnsi"/>
        </w:rPr>
        <w:t>% priznanih upravičenih stroškov projekta</w:t>
      </w:r>
      <w:r w:rsidRPr="004A23CC">
        <w:rPr>
          <w:rFonts w:cstheme="minorHAnsi"/>
        </w:rPr>
        <w:t>.</w:t>
      </w:r>
    </w:p>
    <w:p w14:paraId="6C9DBCB3" w14:textId="3F3D4D99" w:rsidR="00EF5AF3" w:rsidRPr="004A23CC" w:rsidRDefault="00EF5AF3" w:rsidP="000E3445">
      <w:pPr>
        <w:pStyle w:val="Odstavekseznama"/>
        <w:numPr>
          <w:ilvl w:val="0"/>
          <w:numId w:val="28"/>
        </w:numPr>
        <w:spacing w:line="276" w:lineRule="auto"/>
        <w:jc w:val="both"/>
        <w:rPr>
          <w:rFonts w:cstheme="minorHAnsi"/>
        </w:rPr>
      </w:pPr>
      <w:r w:rsidRPr="000E3445">
        <w:rPr>
          <w:rFonts w:cstheme="minorHAnsi"/>
        </w:rPr>
        <w:t xml:space="preserve">Do sofinanciranja je upravičen </w:t>
      </w:r>
      <w:r w:rsidRPr="004A23CC">
        <w:rPr>
          <w:rFonts w:cstheme="minorHAnsi"/>
          <w:b/>
          <w:bCs/>
        </w:rPr>
        <w:t>DDV</w:t>
      </w:r>
      <w:r w:rsidRPr="000E3445">
        <w:rPr>
          <w:rFonts w:cstheme="minorHAnsi"/>
        </w:rPr>
        <w:t xml:space="preserve">, ki nastane pri </w:t>
      </w:r>
      <w:r w:rsidR="004A23CC">
        <w:rPr>
          <w:rFonts w:cstheme="minorHAnsi"/>
        </w:rPr>
        <w:t>aktivnostih projekta</w:t>
      </w:r>
      <w:r w:rsidRPr="000E3445">
        <w:rPr>
          <w:rFonts w:cstheme="minorHAnsi"/>
        </w:rPr>
        <w:t xml:space="preserve">, ki se </w:t>
      </w:r>
      <w:r w:rsidR="004A23CC" w:rsidRPr="000E3445">
        <w:rPr>
          <w:rFonts w:cstheme="minorHAnsi"/>
        </w:rPr>
        <w:t>oddajo v zunanje izvajanje</w:t>
      </w:r>
      <w:r w:rsidR="00493707">
        <w:rPr>
          <w:rFonts w:cstheme="minorHAnsi"/>
        </w:rPr>
        <w:t>, tj. storitve zunanjih izvajalcev ter aktivnosti informiranja in komuniciranja.</w:t>
      </w:r>
    </w:p>
    <w:p w14:paraId="690C99DD" w14:textId="2377A7A7" w:rsidR="00FB50BF" w:rsidRDefault="00FB50BF" w:rsidP="000917E2">
      <w:pPr>
        <w:autoSpaceDE w:val="0"/>
        <w:autoSpaceDN w:val="0"/>
        <w:adjustRightInd w:val="0"/>
        <w:spacing w:after="0" w:line="276" w:lineRule="auto"/>
        <w:rPr>
          <w:rFonts w:cstheme="minorHAnsi"/>
        </w:rPr>
      </w:pPr>
    </w:p>
    <w:p w14:paraId="34A2136E" w14:textId="77777777" w:rsidR="00CC7863" w:rsidRPr="00CA25F6" w:rsidRDefault="00CC7863">
      <w:pPr>
        <w:rPr>
          <w:rFonts w:cstheme="minorHAnsi"/>
          <w:b/>
          <w:color w:val="385623" w:themeColor="accent6" w:themeShade="80"/>
          <w:u w:val="single"/>
        </w:rPr>
      </w:pPr>
      <w:r w:rsidRPr="00CA25F6">
        <w:rPr>
          <w:rFonts w:cstheme="minorHAnsi"/>
          <w:b/>
          <w:color w:val="385623" w:themeColor="accent6" w:themeShade="80"/>
          <w:u w:val="single"/>
        </w:rPr>
        <w:br w:type="page"/>
      </w:r>
    </w:p>
    <w:p w14:paraId="40676884" w14:textId="35DB2EE0" w:rsidR="00FB50BF" w:rsidRPr="00CA25F6" w:rsidRDefault="00777298" w:rsidP="00252357">
      <w:pPr>
        <w:pStyle w:val="Slog2"/>
        <w:outlineLvl w:val="1"/>
      </w:pPr>
      <w:r w:rsidRPr="00CA25F6">
        <w:lastRenderedPageBreak/>
        <w:t>V</w:t>
      </w:r>
      <w:r w:rsidR="00C544AC" w:rsidRPr="00CA25F6">
        <w:t>išina sofinanciranja</w:t>
      </w:r>
    </w:p>
    <w:p w14:paraId="7C34B3FD" w14:textId="77777777" w:rsidR="00777298" w:rsidRDefault="00777298" w:rsidP="000917E2">
      <w:pPr>
        <w:autoSpaceDE w:val="0"/>
        <w:autoSpaceDN w:val="0"/>
        <w:adjustRightInd w:val="0"/>
        <w:spacing w:after="0" w:line="276" w:lineRule="auto"/>
        <w:jc w:val="both"/>
        <w:rPr>
          <w:rFonts w:cstheme="minorHAnsi"/>
          <w:color w:val="000000"/>
        </w:rPr>
      </w:pPr>
    </w:p>
    <w:p w14:paraId="56A5D073" w14:textId="5D14ABA3" w:rsidR="000917E2" w:rsidRDefault="00C544AC" w:rsidP="000E3445">
      <w:pPr>
        <w:autoSpaceDE w:val="0"/>
        <w:autoSpaceDN w:val="0"/>
        <w:adjustRightInd w:val="0"/>
        <w:spacing w:after="0" w:line="276" w:lineRule="auto"/>
        <w:jc w:val="both"/>
        <w:rPr>
          <w:rFonts w:cstheme="minorHAnsi"/>
          <w:color w:val="000000"/>
        </w:rPr>
      </w:pPr>
      <w:r>
        <w:rPr>
          <w:rFonts w:cstheme="minorHAnsi"/>
          <w:color w:val="000000"/>
        </w:rPr>
        <w:t>Znotraj omejitev priznanih upravičenih stroškov po posameznih vrstah stroškov</w:t>
      </w:r>
      <w:r w:rsidR="000917E2">
        <w:rPr>
          <w:rFonts w:cstheme="minorHAnsi"/>
          <w:color w:val="000000"/>
        </w:rPr>
        <w:t xml:space="preserve"> </w:t>
      </w:r>
      <w:r w:rsidR="00310E05">
        <w:rPr>
          <w:rFonts w:cstheme="minorHAnsi"/>
          <w:color w:val="000000"/>
        </w:rPr>
        <w:t>projekta</w:t>
      </w:r>
      <w:r>
        <w:rPr>
          <w:rFonts w:cstheme="minorHAnsi"/>
          <w:color w:val="000000"/>
        </w:rPr>
        <w:t xml:space="preserve"> se</w:t>
      </w:r>
      <w:r w:rsidR="00D240D6">
        <w:rPr>
          <w:rFonts w:cstheme="minorHAnsi"/>
          <w:color w:val="000000"/>
        </w:rPr>
        <w:t xml:space="preserve"> lahko</w:t>
      </w:r>
      <w:r>
        <w:rPr>
          <w:rFonts w:cstheme="minorHAnsi"/>
          <w:color w:val="000000"/>
        </w:rPr>
        <w:t xml:space="preserve"> </w:t>
      </w:r>
      <w:r w:rsidR="00D240D6">
        <w:rPr>
          <w:rFonts w:cstheme="minorHAnsi"/>
          <w:color w:val="000000"/>
        </w:rPr>
        <w:t xml:space="preserve">v skladu z drugim odstavkom 37. člena ZCPN </w:t>
      </w:r>
      <w:r>
        <w:rPr>
          <w:rFonts w:cstheme="minorHAnsi"/>
          <w:color w:val="000000"/>
        </w:rPr>
        <w:t>i</w:t>
      </w:r>
      <w:r w:rsidRPr="000E3445">
        <w:rPr>
          <w:rFonts w:cstheme="minorHAnsi"/>
          <w:color w:val="000000"/>
        </w:rPr>
        <w:t xml:space="preserve">z sredstev kohezijske politike </w:t>
      </w:r>
      <w:r w:rsidRPr="00AF1B2F">
        <w:rPr>
          <w:rFonts w:cstheme="minorHAnsi"/>
        </w:rPr>
        <w:t xml:space="preserve">sofinancira </w:t>
      </w:r>
      <w:r w:rsidRPr="00AF1B2F">
        <w:rPr>
          <w:rFonts w:cstheme="minorHAnsi"/>
          <w:b/>
          <w:bCs/>
        </w:rPr>
        <w:t xml:space="preserve">do </w:t>
      </w:r>
      <w:r w:rsidR="00365294" w:rsidRPr="00AF1B2F">
        <w:rPr>
          <w:rFonts w:cstheme="minorHAnsi"/>
          <w:b/>
          <w:bCs/>
        </w:rPr>
        <w:t xml:space="preserve">največ </w:t>
      </w:r>
      <w:r w:rsidR="008C3C4D" w:rsidRPr="00AF1B2F">
        <w:rPr>
          <w:rFonts w:cstheme="minorHAnsi"/>
          <w:b/>
          <w:bCs/>
        </w:rPr>
        <w:t>80</w:t>
      </w:r>
      <w:r w:rsidRPr="00AF1B2F">
        <w:rPr>
          <w:rFonts w:cstheme="minorHAnsi"/>
          <w:b/>
          <w:bCs/>
        </w:rPr>
        <w:t xml:space="preserve"> % </w:t>
      </w:r>
      <w:r w:rsidR="00EF4602" w:rsidRPr="00AF1B2F">
        <w:rPr>
          <w:rFonts w:cstheme="minorHAnsi"/>
          <w:b/>
          <w:bCs/>
        </w:rPr>
        <w:t xml:space="preserve">skupnih </w:t>
      </w:r>
      <w:r w:rsidRPr="00AF1B2F">
        <w:rPr>
          <w:rFonts w:cstheme="minorHAnsi"/>
          <w:b/>
          <w:bCs/>
        </w:rPr>
        <w:t>priznanih upravičenih stroškov</w:t>
      </w:r>
      <w:r w:rsidRPr="000E3445">
        <w:rPr>
          <w:rFonts w:cstheme="minorHAnsi"/>
          <w:color w:val="000000"/>
        </w:rPr>
        <w:t>.</w:t>
      </w:r>
      <w:r w:rsidR="00310E05">
        <w:rPr>
          <w:rFonts w:cstheme="minorHAnsi"/>
          <w:color w:val="000000"/>
        </w:rPr>
        <w:t xml:space="preserve"> </w:t>
      </w:r>
      <w:r w:rsidR="00AF1B2F">
        <w:rPr>
          <w:rFonts w:cstheme="minorHAnsi"/>
          <w:color w:val="000000"/>
        </w:rPr>
        <w:t xml:space="preserve">Dejanski odstotek in višina sofinanciranja bosta določena s Pravilnikom </w:t>
      </w:r>
      <w:r w:rsidR="001C4F59">
        <w:rPr>
          <w:rFonts w:cstheme="minorHAnsi"/>
          <w:color w:val="000000"/>
        </w:rPr>
        <w:t>R</w:t>
      </w:r>
      <w:r w:rsidR="00AF1B2F">
        <w:rPr>
          <w:rFonts w:cstheme="minorHAnsi"/>
          <w:color w:val="000000"/>
        </w:rPr>
        <w:t xml:space="preserve">CPS. </w:t>
      </w:r>
      <w:r w:rsidR="004A23CC">
        <w:rPr>
          <w:rFonts w:cstheme="minorHAnsi"/>
          <w:color w:val="000000"/>
        </w:rPr>
        <w:t>Podpora s s</w:t>
      </w:r>
      <w:r w:rsidRPr="000E3445">
        <w:rPr>
          <w:rFonts w:cstheme="minorHAnsi"/>
          <w:color w:val="000000"/>
        </w:rPr>
        <w:t>redstv</w:t>
      </w:r>
      <w:r w:rsidR="004A23CC">
        <w:rPr>
          <w:rFonts w:cstheme="minorHAnsi"/>
          <w:color w:val="000000"/>
        </w:rPr>
        <w:t>i</w:t>
      </w:r>
      <w:r w:rsidRPr="000E3445">
        <w:rPr>
          <w:rFonts w:cstheme="minorHAnsi"/>
          <w:color w:val="000000"/>
        </w:rPr>
        <w:t xml:space="preserve"> evropske kohezijske politike s</w:t>
      </w:r>
      <w:r w:rsidR="000917E2">
        <w:rPr>
          <w:rFonts w:cstheme="minorHAnsi"/>
          <w:color w:val="000000"/>
        </w:rPr>
        <w:t>e dodeljuje</w:t>
      </w:r>
      <w:r w:rsidR="004A23CC">
        <w:rPr>
          <w:rFonts w:cstheme="minorHAnsi"/>
          <w:color w:val="000000"/>
        </w:rPr>
        <w:t xml:space="preserve"> </w:t>
      </w:r>
      <w:r w:rsidR="000917E2">
        <w:rPr>
          <w:rFonts w:cstheme="minorHAnsi"/>
          <w:color w:val="000000"/>
        </w:rPr>
        <w:t>kot</w:t>
      </w:r>
      <w:r w:rsidRPr="000E3445">
        <w:rPr>
          <w:rFonts w:cstheme="minorHAnsi"/>
          <w:color w:val="000000"/>
        </w:rPr>
        <w:t xml:space="preserve"> </w:t>
      </w:r>
      <w:r w:rsidR="000917E2">
        <w:rPr>
          <w:rFonts w:cstheme="minorHAnsi"/>
          <w:color w:val="000000"/>
        </w:rPr>
        <w:t xml:space="preserve">nepovratna </w:t>
      </w:r>
      <w:r w:rsidRPr="000E3445">
        <w:rPr>
          <w:rFonts w:cstheme="minorHAnsi"/>
          <w:color w:val="000000"/>
        </w:rPr>
        <w:t>sredstva Kohezijskega sklada</w:t>
      </w:r>
      <w:r w:rsidR="000917E2">
        <w:rPr>
          <w:rFonts w:cstheme="minorHAnsi"/>
          <w:color w:val="000000"/>
        </w:rPr>
        <w:t>, in sicer</w:t>
      </w:r>
      <w:r w:rsidRPr="000E3445">
        <w:rPr>
          <w:rFonts w:cstheme="minorHAnsi"/>
          <w:color w:val="000000"/>
        </w:rPr>
        <w:t xml:space="preserve"> v </w:t>
      </w:r>
      <w:r w:rsidR="0063467F">
        <w:rPr>
          <w:rFonts w:cstheme="minorHAnsi"/>
          <w:color w:val="000000"/>
        </w:rPr>
        <w:t xml:space="preserve">naslednjih </w:t>
      </w:r>
      <w:r w:rsidRPr="000E3445">
        <w:rPr>
          <w:rFonts w:cstheme="minorHAnsi"/>
          <w:color w:val="000000"/>
        </w:rPr>
        <w:t>delež</w:t>
      </w:r>
      <w:r w:rsidR="000917E2">
        <w:rPr>
          <w:rFonts w:cstheme="minorHAnsi"/>
          <w:color w:val="000000"/>
        </w:rPr>
        <w:t>ih:</w:t>
      </w:r>
    </w:p>
    <w:p w14:paraId="261A68D8" w14:textId="2A2076AE" w:rsidR="000917E2" w:rsidRDefault="00C544AC" w:rsidP="000E3445">
      <w:pPr>
        <w:pStyle w:val="Odstavekseznama"/>
        <w:numPr>
          <w:ilvl w:val="0"/>
          <w:numId w:val="32"/>
        </w:numPr>
        <w:autoSpaceDE w:val="0"/>
        <w:autoSpaceDN w:val="0"/>
        <w:adjustRightInd w:val="0"/>
        <w:spacing w:line="276" w:lineRule="auto"/>
        <w:jc w:val="both"/>
        <w:rPr>
          <w:rFonts w:cstheme="minorHAnsi"/>
          <w:color w:val="000000"/>
        </w:rPr>
      </w:pPr>
      <w:r w:rsidRPr="000E3445">
        <w:rPr>
          <w:rFonts w:cstheme="minorHAnsi"/>
          <w:color w:val="000000"/>
        </w:rPr>
        <w:t>85</w:t>
      </w:r>
      <w:r w:rsidR="000917E2">
        <w:rPr>
          <w:rFonts w:cstheme="minorHAnsi"/>
          <w:color w:val="000000"/>
        </w:rPr>
        <w:t> </w:t>
      </w:r>
      <w:r w:rsidRPr="000E3445">
        <w:rPr>
          <w:rFonts w:cstheme="minorHAnsi"/>
          <w:color w:val="000000"/>
        </w:rPr>
        <w:t>%</w:t>
      </w:r>
      <w:r w:rsidR="0063467F">
        <w:rPr>
          <w:rFonts w:cstheme="minorHAnsi"/>
          <w:color w:val="000000"/>
        </w:rPr>
        <w:t xml:space="preserve"> predstavljajo</w:t>
      </w:r>
      <w:r w:rsidRPr="000E3445">
        <w:rPr>
          <w:rFonts w:cstheme="minorHAnsi"/>
          <w:color w:val="000000"/>
        </w:rPr>
        <w:t xml:space="preserve"> </w:t>
      </w:r>
      <w:r w:rsidR="000917E2">
        <w:rPr>
          <w:rFonts w:cstheme="minorHAnsi"/>
          <w:color w:val="000000"/>
        </w:rPr>
        <w:t>sredstva podpore EU</w:t>
      </w:r>
      <w:r w:rsidR="004A23CC">
        <w:rPr>
          <w:rFonts w:cstheme="minorHAnsi"/>
          <w:color w:val="000000"/>
        </w:rPr>
        <w:t xml:space="preserve"> (Kohezijski sklad)</w:t>
      </w:r>
      <w:r w:rsidR="000917E2">
        <w:rPr>
          <w:rFonts w:cstheme="minorHAnsi"/>
          <w:color w:val="000000"/>
        </w:rPr>
        <w:t>,</w:t>
      </w:r>
    </w:p>
    <w:p w14:paraId="7F1F9611" w14:textId="536A6DA7" w:rsidR="00C544AC" w:rsidRPr="000E3445" w:rsidRDefault="000917E2" w:rsidP="000E3445">
      <w:pPr>
        <w:pStyle w:val="Odstavekseznama"/>
        <w:numPr>
          <w:ilvl w:val="0"/>
          <w:numId w:val="32"/>
        </w:numPr>
        <w:autoSpaceDE w:val="0"/>
        <w:autoSpaceDN w:val="0"/>
        <w:adjustRightInd w:val="0"/>
        <w:spacing w:line="276" w:lineRule="auto"/>
        <w:jc w:val="both"/>
        <w:rPr>
          <w:rFonts w:cstheme="minorHAnsi"/>
          <w:color w:val="000000"/>
        </w:rPr>
      </w:pPr>
      <w:r>
        <w:rPr>
          <w:rFonts w:cstheme="minorHAnsi"/>
          <w:color w:val="000000"/>
        </w:rPr>
        <w:t xml:space="preserve">15 % </w:t>
      </w:r>
      <w:r w:rsidR="0063467F">
        <w:rPr>
          <w:rFonts w:cstheme="minorHAnsi"/>
          <w:color w:val="000000"/>
        </w:rPr>
        <w:t xml:space="preserve">predstavlja </w:t>
      </w:r>
      <w:r w:rsidR="00C544AC" w:rsidRPr="000E3445">
        <w:rPr>
          <w:rFonts w:cstheme="minorHAnsi"/>
          <w:color w:val="000000"/>
        </w:rPr>
        <w:t xml:space="preserve">nacionalni javni prispevek iz </w:t>
      </w:r>
      <w:r w:rsidR="004A23CC">
        <w:rPr>
          <w:rFonts w:cstheme="minorHAnsi"/>
          <w:color w:val="000000"/>
        </w:rPr>
        <w:t>p</w:t>
      </w:r>
      <w:r w:rsidR="00C544AC" w:rsidRPr="000E3445">
        <w:rPr>
          <w:rFonts w:cstheme="minorHAnsi"/>
          <w:color w:val="000000"/>
        </w:rPr>
        <w:t>roračuna RS</w:t>
      </w:r>
      <w:r w:rsidR="004A23CC">
        <w:rPr>
          <w:rFonts w:cstheme="minorHAnsi"/>
          <w:color w:val="000000"/>
        </w:rPr>
        <w:t xml:space="preserve"> (Kohezijski sklad)</w:t>
      </w:r>
      <w:r>
        <w:rPr>
          <w:rFonts w:cstheme="minorHAnsi"/>
          <w:color w:val="000000"/>
        </w:rPr>
        <w:t>.</w:t>
      </w:r>
    </w:p>
    <w:p w14:paraId="0FA91EBF" w14:textId="77777777" w:rsidR="000917E2" w:rsidRDefault="000917E2" w:rsidP="000E3445">
      <w:pPr>
        <w:autoSpaceDE w:val="0"/>
        <w:autoSpaceDN w:val="0"/>
        <w:adjustRightInd w:val="0"/>
        <w:spacing w:after="0" w:line="276" w:lineRule="auto"/>
        <w:jc w:val="both"/>
        <w:rPr>
          <w:rFonts w:cstheme="minorHAnsi"/>
          <w:color w:val="000000"/>
        </w:rPr>
      </w:pPr>
    </w:p>
    <w:p w14:paraId="35EFC1D7" w14:textId="6451CB10" w:rsidR="00C544AC" w:rsidRDefault="00C544AC" w:rsidP="000917E2">
      <w:pPr>
        <w:autoSpaceDE w:val="0"/>
        <w:autoSpaceDN w:val="0"/>
        <w:adjustRightInd w:val="0"/>
        <w:spacing w:after="0" w:line="276" w:lineRule="auto"/>
        <w:jc w:val="both"/>
        <w:rPr>
          <w:rFonts w:cstheme="minorHAnsi"/>
          <w:color w:val="000000"/>
        </w:rPr>
      </w:pPr>
      <w:r w:rsidRPr="00A77E02">
        <w:rPr>
          <w:rFonts w:cstheme="minorHAnsi"/>
          <w:color w:val="000000"/>
        </w:rPr>
        <w:t>Neupravičene stroške</w:t>
      </w:r>
      <w:r>
        <w:rPr>
          <w:rFonts w:cstheme="minorHAnsi"/>
          <w:color w:val="000000"/>
        </w:rPr>
        <w:t xml:space="preserve"> in del upravičenih stroškov, ki presegajo omejitve priznanih upravičenih stroškov,</w:t>
      </w:r>
      <w:r w:rsidRPr="00A77E02">
        <w:rPr>
          <w:rFonts w:cstheme="minorHAnsi"/>
          <w:color w:val="000000"/>
        </w:rPr>
        <w:t xml:space="preserve"> krije upravičenec</w:t>
      </w:r>
      <w:r>
        <w:rPr>
          <w:rFonts w:cstheme="minorHAnsi"/>
          <w:color w:val="000000"/>
        </w:rPr>
        <w:t xml:space="preserve"> sam</w:t>
      </w:r>
      <w:r w:rsidR="00EF4602">
        <w:rPr>
          <w:rFonts w:cstheme="minorHAnsi"/>
          <w:color w:val="000000"/>
        </w:rPr>
        <w:t xml:space="preserve"> oziroma sodelujoče občine, v skladu s sporazumom o sodelovanju sodelujočih občin</w:t>
      </w:r>
      <w:r w:rsidRPr="00A77E02">
        <w:rPr>
          <w:rFonts w:cstheme="minorHAnsi"/>
          <w:color w:val="000000"/>
        </w:rPr>
        <w:t>.</w:t>
      </w:r>
    </w:p>
    <w:p w14:paraId="3A91D6EE" w14:textId="40C2F04E" w:rsidR="008D3071" w:rsidRDefault="008D3071" w:rsidP="000917E2">
      <w:pPr>
        <w:autoSpaceDE w:val="0"/>
        <w:autoSpaceDN w:val="0"/>
        <w:adjustRightInd w:val="0"/>
        <w:spacing w:after="0" w:line="276" w:lineRule="auto"/>
        <w:jc w:val="both"/>
        <w:rPr>
          <w:rFonts w:cstheme="minorHAnsi"/>
          <w:color w:val="000000"/>
        </w:rPr>
      </w:pPr>
    </w:p>
    <w:p w14:paraId="1189B3CF" w14:textId="4DDE3183" w:rsidR="008D3071" w:rsidRDefault="008D3071" w:rsidP="000917E2">
      <w:pPr>
        <w:autoSpaceDE w:val="0"/>
        <w:autoSpaceDN w:val="0"/>
        <w:adjustRightInd w:val="0"/>
        <w:spacing w:after="0" w:line="276" w:lineRule="auto"/>
        <w:jc w:val="both"/>
        <w:rPr>
          <w:rFonts w:cstheme="minorHAnsi"/>
          <w:color w:val="000000"/>
        </w:rPr>
      </w:pPr>
      <w:r>
        <w:t>Obdobje porabe sredstev je v letih 2024, 2025, 2026, 2027 in 2028.</w:t>
      </w:r>
    </w:p>
    <w:p w14:paraId="77E658E1" w14:textId="173F854B" w:rsidR="00777298" w:rsidRDefault="00777298" w:rsidP="00777298">
      <w:pPr>
        <w:autoSpaceDE w:val="0"/>
        <w:autoSpaceDN w:val="0"/>
        <w:adjustRightInd w:val="0"/>
        <w:spacing w:after="0" w:line="276" w:lineRule="auto"/>
        <w:jc w:val="both"/>
        <w:rPr>
          <w:rFonts w:cstheme="minorHAnsi"/>
          <w:color w:val="000000"/>
        </w:rPr>
      </w:pPr>
    </w:p>
    <w:p w14:paraId="7AE9405F" w14:textId="0E5F675A" w:rsidR="00777298" w:rsidRDefault="00777298" w:rsidP="00777298">
      <w:pPr>
        <w:autoSpaceDE w:val="0"/>
        <w:autoSpaceDN w:val="0"/>
        <w:adjustRightInd w:val="0"/>
        <w:spacing w:after="0" w:line="276" w:lineRule="auto"/>
        <w:jc w:val="both"/>
      </w:pPr>
      <w:r>
        <w:t>Oblika podpore, ki bo upravičencem dodeljena na podlagi predmetnega povabila, nima elementov dodeljevanja državnih pomoči.</w:t>
      </w:r>
    </w:p>
    <w:p w14:paraId="7D0C9ED7" w14:textId="12A2E7C0" w:rsidR="00777298" w:rsidRDefault="00777298" w:rsidP="00777298">
      <w:pPr>
        <w:autoSpaceDE w:val="0"/>
        <w:autoSpaceDN w:val="0"/>
        <w:adjustRightInd w:val="0"/>
        <w:spacing w:after="0" w:line="276" w:lineRule="auto"/>
        <w:jc w:val="both"/>
      </w:pPr>
    </w:p>
    <w:p w14:paraId="47695624" w14:textId="77777777" w:rsidR="00777298" w:rsidRPr="00CA25F6" w:rsidRDefault="00777298" w:rsidP="00252357">
      <w:pPr>
        <w:pStyle w:val="Slog2"/>
        <w:outlineLvl w:val="1"/>
      </w:pPr>
      <w:r w:rsidRPr="00CA25F6">
        <w:t>Obdobje upravičenosti stroškov in izdatkov</w:t>
      </w:r>
    </w:p>
    <w:p w14:paraId="64B58C50" w14:textId="77777777" w:rsidR="00777298" w:rsidRDefault="00777298" w:rsidP="00777298">
      <w:pPr>
        <w:autoSpaceDE w:val="0"/>
        <w:autoSpaceDN w:val="0"/>
        <w:adjustRightInd w:val="0"/>
        <w:spacing w:after="0" w:line="276" w:lineRule="auto"/>
        <w:jc w:val="both"/>
      </w:pPr>
    </w:p>
    <w:p w14:paraId="4A81D683" w14:textId="77777777" w:rsidR="008D3071" w:rsidRPr="00AF1B2F" w:rsidRDefault="00777298" w:rsidP="00777298">
      <w:pPr>
        <w:autoSpaceDE w:val="0"/>
        <w:autoSpaceDN w:val="0"/>
        <w:adjustRightInd w:val="0"/>
        <w:spacing w:after="0" w:line="276" w:lineRule="auto"/>
        <w:jc w:val="both"/>
      </w:pPr>
      <w:r>
        <w:t xml:space="preserve">Upravičenec je do izplačila sredstev sofinanciranja upravičen, če so upravičeni stroški oz. izdatki nastali v obdobju upravičenosti stroškov in </w:t>
      </w:r>
      <w:r w:rsidRPr="00AF1B2F">
        <w:t>izdatkov.</w:t>
      </w:r>
    </w:p>
    <w:p w14:paraId="47EDBAE8" w14:textId="77777777" w:rsidR="008D3071" w:rsidRPr="00AF1B2F" w:rsidRDefault="008D3071" w:rsidP="00777298">
      <w:pPr>
        <w:autoSpaceDE w:val="0"/>
        <w:autoSpaceDN w:val="0"/>
        <w:adjustRightInd w:val="0"/>
        <w:spacing w:after="0" w:line="276" w:lineRule="auto"/>
        <w:jc w:val="both"/>
      </w:pPr>
    </w:p>
    <w:p w14:paraId="452A51E8" w14:textId="3DAFE37F" w:rsidR="00777298" w:rsidRPr="00AF1B2F" w:rsidRDefault="00777298" w:rsidP="00777298">
      <w:pPr>
        <w:autoSpaceDE w:val="0"/>
        <w:autoSpaceDN w:val="0"/>
        <w:adjustRightInd w:val="0"/>
        <w:spacing w:after="0" w:line="276" w:lineRule="auto"/>
        <w:jc w:val="both"/>
      </w:pPr>
      <w:r w:rsidRPr="00AF1B2F">
        <w:t xml:space="preserve">Obdobje upravičenosti stroškov in izdatkov je od 1. </w:t>
      </w:r>
      <w:r w:rsidR="00F114CE" w:rsidRPr="00AF1B2F">
        <w:t>4</w:t>
      </w:r>
      <w:r w:rsidRPr="00AF1B2F">
        <w:t>. 202</w:t>
      </w:r>
      <w:r w:rsidR="008D3071" w:rsidRPr="00AF1B2F">
        <w:t>4</w:t>
      </w:r>
      <w:r w:rsidRPr="00AF1B2F">
        <w:t xml:space="preserve"> do 31. </w:t>
      </w:r>
      <w:r w:rsidR="00F114CE" w:rsidRPr="00AF1B2F">
        <w:t>3</w:t>
      </w:r>
      <w:r w:rsidRPr="00AF1B2F">
        <w:t>. 202</w:t>
      </w:r>
      <w:r w:rsidR="00F114CE" w:rsidRPr="00AF1B2F">
        <w:t>8</w:t>
      </w:r>
      <w:r w:rsidRPr="00AF1B2F">
        <w:t>.</w:t>
      </w:r>
    </w:p>
    <w:p w14:paraId="610778FD" w14:textId="77777777" w:rsidR="00777298" w:rsidRPr="00AF1B2F" w:rsidRDefault="00777298" w:rsidP="00777298">
      <w:pPr>
        <w:autoSpaceDE w:val="0"/>
        <w:autoSpaceDN w:val="0"/>
        <w:adjustRightInd w:val="0"/>
        <w:spacing w:after="0" w:line="276" w:lineRule="auto"/>
        <w:jc w:val="both"/>
      </w:pPr>
    </w:p>
    <w:p w14:paraId="7A15CE3D" w14:textId="1B797F34" w:rsidR="00777298" w:rsidRDefault="00777298" w:rsidP="00777298">
      <w:pPr>
        <w:autoSpaceDE w:val="0"/>
        <w:autoSpaceDN w:val="0"/>
        <w:adjustRightInd w:val="0"/>
        <w:spacing w:after="0" w:line="276" w:lineRule="auto"/>
        <w:jc w:val="both"/>
      </w:pPr>
      <w:r w:rsidRPr="00AF1B2F">
        <w:t>Če se je projekt začel izvajati pred predložitvijo</w:t>
      </w:r>
      <w:r>
        <w:t xml:space="preserve"> </w:t>
      </w:r>
      <w:r w:rsidR="00FA7292">
        <w:t>osnutka dogovora s pripadajočo dokumentacijo</w:t>
      </w:r>
      <w:r>
        <w:t>, bo MOPE najkasneje pred potrditvijo zahtevka za izplačilo preverilo, ali je pri tem upoštevana veljavna zakonodaja.</w:t>
      </w:r>
    </w:p>
    <w:p w14:paraId="0872CDB4" w14:textId="77777777" w:rsidR="000600CC" w:rsidRDefault="000600CC" w:rsidP="00777298">
      <w:pPr>
        <w:autoSpaceDE w:val="0"/>
        <w:autoSpaceDN w:val="0"/>
        <w:adjustRightInd w:val="0"/>
        <w:spacing w:after="0" w:line="276" w:lineRule="auto"/>
        <w:jc w:val="both"/>
      </w:pPr>
    </w:p>
    <w:p w14:paraId="756B9755" w14:textId="5FA6903D" w:rsidR="000600CC" w:rsidRPr="00CA25F6" w:rsidRDefault="000600CC" w:rsidP="00252357">
      <w:pPr>
        <w:pStyle w:val="Slog2"/>
        <w:outlineLvl w:val="1"/>
      </w:pPr>
      <w:r w:rsidRPr="00CA25F6">
        <w:t>Zagotavljanje skladnosti s horizontalnimi načeli iz 9. člena Uredbe 2021/1060/EU</w:t>
      </w:r>
    </w:p>
    <w:p w14:paraId="5AAF4FB7" w14:textId="35D91630" w:rsidR="000600CC" w:rsidRDefault="000600CC" w:rsidP="00777298">
      <w:pPr>
        <w:autoSpaceDE w:val="0"/>
        <w:autoSpaceDN w:val="0"/>
        <w:adjustRightInd w:val="0"/>
        <w:spacing w:after="0" w:line="276" w:lineRule="auto"/>
        <w:jc w:val="both"/>
      </w:pPr>
    </w:p>
    <w:p w14:paraId="7EB43216" w14:textId="1060A384" w:rsidR="003D1BD3" w:rsidRPr="00CC7863" w:rsidRDefault="000600CC" w:rsidP="00CC7863">
      <w:pPr>
        <w:widowControl w:val="0"/>
        <w:autoSpaceDE w:val="0"/>
        <w:autoSpaceDN w:val="0"/>
        <w:spacing w:after="0" w:line="276" w:lineRule="auto"/>
        <w:jc w:val="both"/>
        <w:rPr>
          <w:rFonts w:cstheme="minorHAnsi"/>
        </w:rPr>
      </w:pPr>
      <w:r w:rsidRPr="00CC7863">
        <w:rPr>
          <w:rFonts w:cstheme="minorHAnsi"/>
        </w:rPr>
        <w:t xml:space="preserve">Upravičenec mora zagotoviti, da so </w:t>
      </w:r>
      <w:r w:rsidR="008C3C4D" w:rsidRPr="00CC7863">
        <w:rPr>
          <w:rFonts w:cstheme="minorHAnsi"/>
        </w:rPr>
        <w:t xml:space="preserve">tekom postopka priprave </w:t>
      </w:r>
      <w:r w:rsidRPr="00CC7863">
        <w:rPr>
          <w:rFonts w:cstheme="minorHAnsi"/>
        </w:rPr>
        <w:t>RC</w:t>
      </w:r>
      <w:r w:rsidR="008C3C4D" w:rsidRPr="00CC7863">
        <w:rPr>
          <w:rFonts w:cstheme="minorHAnsi"/>
        </w:rPr>
        <w:t>PS</w:t>
      </w:r>
      <w:r w:rsidRPr="00CC7863">
        <w:rPr>
          <w:rFonts w:cstheme="minorHAnsi"/>
        </w:rPr>
        <w:t xml:space="preserve">, kjer je to relevantno, </w:t>
      </w:r>
      <w:r w:rsidR="008C3C4D" w:rsidRPr="00CC7863">
        <w:rPr>
          <w:rFonts w:cstheme="minorHAnsi"/>
        </w:rPr>
        <w:t xml:space="preserve">tako v strateškem kot izvedbenem delu strategije upoštevani vidiki in oblikovani ukrepi, ki smiselno </w:t>
      </w:r>
      <w:r w:rsidRPr="00CC7863">
        <w:rPr>
          <w:rFonts w:cstheme="minorHAnsi"/>
        </w:rPr>
        <w:t>upošteva</w:t>
      </w:r>
      <w:r w:rsidR="008C3C4D" w:rsidRPr="00CC7863">
        <w:rPr>
          <w:rFonts w:cstheme="minorHAnsi"/>
        </w:rPr>
        <w:t>jo</w:t>
      </w:r>
      <w:r w:rsidRPr="00CC7863">
        <w:rPr>
          <w:rFonts w:cstheme="minorHAnsi"/>
        </w:rPr>
        <w:t xml:space="preserve"> horizontalna načela iz 9. člena Uredbe 2021/1060/EU</w:t>
      </w:r>
      <w:r w:rsidR="003D1BD3" w:rsidRPr="00CC7863">
        <w:rPr>
          <w:rFonts w:cstheme="minorHAnsi"/>
        </w:rPr>
        <w:t xml:space="preserve">, zlasti pa zagotavljajo </w:t>
      </w:r>
      <w:r w:rsidRPr="00CC7863">
        <w:rPr>
          <w:rFonts w:cstheme="minorHAnsi"/>
        </w:rPr>
        <w:t xml:space="preserve">skladnost z »načelom, da se ne škoduje bistveno« (angl. </w:t>
      </w:r>
      <w:r w:rsidRPr="00821438">
        <w:rPr>
          <w:rFonts w:cstheme="minorHAnsi"/>
          <w:lang w:val="en-US"/>
        </w:rPr>
        <w:t>Do No Significant Harm – DNSH</w:t>
      </w:r>
      <w:r w:rsidRPr="00CC7863">
        <w:rPr>
          <w:rFonts w:cstheme="minorHAnsi"/>
        </w:rPr>
        <w:t>), tj. z merili iz člena 17 Uredbe (EU) 2020/852</w:t>
      </w:r>
      <w:r w:rsidR="003D1BD3" w:rsidRPr="00CC7863">
        <w:rPr>
          <w:rFonts w:cstheme="minorHAnsi"/>
        </w:rPr>
        <w:t xml:space="preserve"> Evropskega parlamenta in Sveta z dne 18. junija 2020 o vzpostavitvi okvira za spodbujanje trajnostnih naložb ter spremembi uredbe (EU) 2019/2088 (UL L 198)</w:t>
      </w:r>
      <w:r w:rsidRPr="00CC7863">
        <w:rPr>
          <w:rFonts w:cstheme="minorHAnsi"/>
        </w:rPr>
        <w:t>.</w:t>
      </w:r>
    </w:p>
    <w:p w14:paraId="2F061E65" w14:textId="77777777" w:rsidR="003D1BD3" w:rsidRPr="00CC7863" w:rsidRDefault="003D1BD3" w:rsidP="00CC7863">
      <w:pPr>
        <w:widowControl w:val="0"/>
        <w:autoSpaceDE w:val="0"/>
        <w:autoSpaceDN w:val="0"/>
        <w:spacing w:after="0" w:line="276" w:lineRule="auto"/>
        <w:jc w:val="both"/>
        <w:rPr>
          <w:rFonts w:cstheme="minorHAnsi"/>
        </w:rPr>
      </w:pPr>
    </w:p>
    <w:p w14:paraId="1CC6345E" w14:textId="77777777" w:rsidR="00CC7863" w:rsidRDefault="003D1BD3" w:rsidP="00CC7863">
      <w:pPr>
        <w:widowControl w:val="0"/>
        <w:autoSpaceDE w:val="0"/>
        <w:autoSpaceDN w:val="0"/>
        <w:spacing w:after="0" w:line="276" w:lineRule="auto"/>
        <w:jc w:val="both"/>
        <w:rPr>
          <w:rFonts w:cstheme="minorHAnsi"/>
        </w:rPr>
      </w:pPr>
      <w:r w:rsidRPr="00CC7863">
        <w:rPr>
          <w:rFonts w:cstheme="minorHAnsi"/>
        </w:rPr>
        <w:t xml:space="preserve">Pri načrtovanju izvedbenih ukrepov v okviru akcijskega načrta </w:t>
      </w:r>
      <w:r w:rsidR="00365294" w:rsidRPr="00CC7863">
        <w:rPr>
          <w:rFonts w:cstheme="minorHAnsi"/>
        </w:rPr>
        <w:t>R</w:t>
      </w:r>
      <w:r w:rsidRPr="00CC7863">
        <w:rPr>
          <w:rFonts w:cstheme="minorHAnsi"/>
        </w:rPr>
        <w:t xml:space="preserve">CPS je </w:t>
      </w:r>
      <w:r w:rsidR="00FC07B5" w:rsidRPr="00CC7863">
        <w:rPr>
          <w:rFonts w:cstheme="minorHAnsi"/>
        </w:rPr>
        <w:t xml:space="preserve">treba </w:t>
      </w:r>
      <w:r w:rsidRPr="00CC7863">
        <w:rPr>
          <w:rFonts w:cstheme="minorHAnsi"/>
        </w:rPr>
        <w:t xml:space="preserve">zagotoviti skladnost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C7863">
        <w:rPr>
          <w:rFonts w:cstheme="minorHAnsi"/>
        </w:rPr>
        <w:t>okoljskih</w:t>
      </w:r>
      <w:proofErr w:type="spellEnd"/>
      <w:r w:rsidRPr="00CC7863">
        <w:rPr>
          <w:rFonts w:cstheme="minorHAnsi"/>
        </w:rPr>
        <w:t xml:space="preserve"> ciljev.</w:t>
      </w:r>
    </w:p>
    <w:p w14:paraId="28BB0224" w14:textId="77777777" w:rsidR="00CC7863" w:rsidRDefault="00CC7863" w:rsidP="00CC7863">
      <w:pPr>
        <w:widowControl w:val="0"/>
        <w:autoSpaceDE w:val="0"/>
        <w:autoSpaceDN w:val="0"/>
        <w:spacing w:after="0" w:line="276" w:lineRule="auto"/>
        <w:jc w:val="both"/>
        <w:rPr>
          <w:rFonts w:cstheme="minorHAnsi"/>
        </w:rPr>
      </w:pPr>
    </w:p>
    <w:p w14:paraId="647986B7" w14:textId="7AD3C1B4" w:rsidR="007D5105" w:rsidRPr="00CC7863" w:rsidRDefault="007D5105" w:rsidP="00CC7863">
      <w:pPr>
        <w:widowControl w:val="0"/>
        <w:autoSpaceDE w:val="0"/>
        <w:autoSpaceDN w:val="0"/>
        <w:spacing w:after="0" w:line="276" w:lineRule="auto"/>
        <w:jc w:val="both"/>
        <w:rPr>
          <w:rFonts w:cstheme="minorHAnsi"/>
        </w:rPr>
      </w:pPr>
      <w:r w:rsidRPr="00CC7863">
        <w:rPr>
          <w:rFonts w:cstheme="minorHAnsi"/>
        </w:rPr>
        <w:lastRenderedPageBreak/>
        <w:t xml:space="preserve">V primeru </w:t>
      </w:r>
      <w:r w:rsidR="008C3C4D" w:rsidRPr="00CC7863">
        <w:rPr>
          <w:rFonts w:cstheme="minorHAnsi"/>
        </w:rPr>
        <w:t>postopka priprave RCPS</w:t>
      </w:r>
      <w:r w:rsidRPr="00CC7863">
        <w:rPr>
          <w:rFonts w:cstheme="minorHAnsi"/>
        </w:rPr>
        <w:t xml:space="preserve"> gre za </w:t>
      </w:r>
      <w:proofErr w:type="spellStart"/>
      <w:r w:rsidRPr="00CC7863">
        <w:rPr>
          <w:rFonts w:cstheme="minorHAnsi"/>
        </w:rPr>
        <w:t>neinfrastrukturni</w:t>
      </w:r>
      <w:proofErr w:type="spellEnd"/>
      <w:r w:rsidRPr="00CC7863">
        <w:rPr>
          <w:rFonts w:cstheme="minorHAnsi"/>
        </w:rPr>
        <w:t xml:space="preserve"> ukrep v okviru specifičnega cilja RSO3.2, za katere</w:t>
      </w:r>
      <w:r w:rsidR="008C3C4D" w:rsidRPr="00CC7863">
        <w:rPr>
          <w:rFonts w:cstheme="minorHAnsi"/>
        </w:rPr>
        <w:t>ga</w:t>
      </w:r>
      <w:r w:rsidRPr="00CC7863">
        <w:rPr>
          <w:rFonts w:cstheme="minorHAnsi"/>
        </w:rPr>
        <w:t xml:space="preserve"> se pričakuje, da že po svoji naravi nima bistvenega vpliva na kateregakoli izmed šestih </w:t>
      </w:r>
      <w:proofErr w:type="spellStart"/>
      <w:r w:rsidRPr="00CC7863">
        <w:rPr>
          <w:rFonts w:cstheme="minorHAnsi"/>
        </w:rPr>
        <w:t>okoljskih</w:t>
      </w:r>
      <w:proofErr w:type="spellEnd"/>
      <w:r w:rsidRPr="00CC7863">
        <w:rPr>
          <w:rFonts w:cstheme="minorHAnsi"/>
        </w:rPr>
        <w:t xml:space="preserve"> ciljev.</w:t>
      </w:r>
    </w:p>
    <w:p w14:paraId="207C22DF" w14:textId="77777777" w:rsidR="007D5105" w:rsidRDefault="007D5105" w:rsidP="000600CC">
      <w:pPr>
        <w:autoSpaceDE w:val="0"/>
        <w:autoSpaceDN w:val="0"/>
        <w:adjustRightInd w:val="0"/>
        <w:spacing w:after="0" w:line="276" w:lineRule="auto"/>
        <w:jc w:val="both"/>
      </w:pPr>
    </w:p>
    <w:p w14:paraId="64350022" w14:textId="7FDFEAB3" w:rsidR="000600CC" w:rsidRDefault="007D5105" w:rsidP="000600CC">
      <w:pPr>
        <w:autoSpaceDE w:val="0"/>
        <w:autoSpaceDN w:val="0"/>
        <w:adjustRightInd w:val="0"/>
        <w:spacing w:after="0" w:line="276" w:lineRule="auto"/>
        <w:jc w:val="both"/>
      </w:pPr>
      <w:r>
        <w:t xml:space="preserve">Dokazilo o skladnosti operacije z »načelom, da se ne škoduje bistveno« bo moral upravičenec predložiti ob oddaji zahtevka za izplačilo sredstev, in sicer z izpolnjenim </w:t>
      </w:r>
      <w:proofErr w:type="spellStart"/>
      <w:r>
        <w:t>samoocenitvenim</w:t>
      </w:r>
      <w:proofErr w:type="spellEnd"/>
      <w:r>
        <w:t xml:space="preserve"> vprašalnikom in</w:t>
      </w:r>
      <w:r w:rsidR="00AF1B2F">
        <w:t xml:space="preserve"> </w:t>
      </w:r>
      <w:r>
        <w:t>morebitnimi prilogami, ki dokazujejo izpolnjevanje tehničnih meril DNSH</w:t>
      </w:r>
      <w:r>
        <w:rPr>
          <w:rStyle w:val="Sprotnaopomba-sklic"/>
        </w:rPr>
        <w:footnoteReference w:id="2"/>
      </w:r>
      <w:r>
        <w:t xml:space="preserve"> ter upoštevanje omilitvenih ukrepov in priporočil</w:t>
      </w:r>
      <w:r>
        <w:rPr>
          <w:rStyle w:val="Sprotnaopomba-sklic"/>
        </w:rPr>
        <w:footnoteReference w:id="3"/>
      </w:r>
      <w:r>
        <w:t>.</w:t>
      </w:r>
    </w:p>
    <w:p w14:paraId="45372329" w14:textId="77777777" w:rsidR="000600CC" w:rsidRDefault="000600CC" w:rsidP="00777298">
      <w:pPr>
        <w:autoSpaceDE w:val="0"/>
        <w:autoSpaceDN w:val="0"/>
        <w:adjustRightInd w:val="0"/>
        <w:spacing w:after="0" w:line="276" w:lineRule="auto"/>
        <w:jc w:val="both"/>
      </w:pPr>
    </w:p>
    <w:p w14:paraId="1B6017C8" w14:textId="77777777" w:rsidR="000600CC" w:rsidRPr="00CA25F6" w:rsidRDefault="000600CC" w:rsidP="00252357">
      <w:pPr>
        <w:pStyle w:val="Slog2"/>
        <w:outlineLvl w:val="1"/>
      </w:pPr>
      <w:r w:rsidRPr="00CA25F6">
        <w:t>Zahteve glede komuniciranja in prepoznavnosti</w:t>
      </w:r>
    </w:p>
    <w:p w14:paraId="3644A38A" w14:textId="77777777" w:rsidR="000600CC" w:rsidRDefault="000600CC" w:rsidP="00777298">
      <w:pPr>
        <w:autoSpaceDE w:val="0"/>
        <w:autoSpaceDN w:val="0"/>
        <w:adjustRightInd w:val="0"/>
        <w:spacing w:after="0" w:line="276" w:lineRule="auto"/>
        <w:jc w:val="both"/>
      </w:pPr>
    </w:p>
    <w:p w14:paraId="7A9B14A5" w14:textId="09B96B69" w:rsidR="004C33E1" w:rsidRDefault="000600CC" w:rsidP="005D76C3">
      <w:pPr>
        <w:autoSpaceDE w:val="0"/>
        <w:autoSpaceDN w:val="0"/>
        <w:adjustRightInd w:val="0"/>
        <w:spacing w:after="0" w:line="276" w:lineRule="auto"/>
        <w:jc w:val="both"/>
      </w:pPr>
      <w:r>
        <w:t xml:space="preserve">Upravičenec, ki bo za izvedbo </w:t>
      </w:r>
      <w:r w:rsidR="00CF74ED">
        <w:t>projekta</w:t>
      </w:r>
      <w:r>
        <w:t xml:space="preserve"> prejel podporo iz Kohezijskega sklada, se obveže izvajati dejavnosti prepoznavnosti, preglednosti in komuniciranja v skladu s 47. in 50. členom ter Prilogo IX Uredbe 2021/1060/EU in II. poglavjem Izvedbene uredbe 821/2014/EU ter Navodili organa upravljanja na področju zagotavljanja prepoznavnosti, preglednosti in komuniciranja evropske kohezijske politike v obdobju 2021–2027</w:t>
      </w:r>
      <w:r>
        <w:rPr>
          <w:rStyle w:val="Sprotnaopomba-sklic"/>
        </w:rPr>
        <w:footnoteReference w:id="4"/>
      </w:r>
      <w:r>
        <w:t>.</w:t>
      </w:r>
    </w:p>
    <w:p w14:paraId="75BEF471" w14:textId="77777777" w:rsidR="008E2B4A" w:rsidRDefault="008E2B4A" w:rsidP="005D76C3">
      <w:pPr>
        <w:autoSpaceDE w:val="0"/>
        <w:autoSpaceDN w:val="0"/>
        <w:adjustRightInd w:val="0"/>
        <w:spacing w:after="0" w:line="276" w:lineRule="auto"/>
        <w:jc w:val="both"/>
      </w:pPr>
    </w:p>
    <w:p w14:paraId="5C125DEF" w14:textId="77777777" w:rsidR="008E2B4A" w:rsidRDefault="008E2B4A" w:rsidP="005D76C3">
      <w:pPr>
        <w:autoSpaceDE w:val="0"/>
        <w:autoSpaceDN w:val="0"/>
        <w:adjustRightInd w:val="0"/>
        <w:spacing w:after="0" w:line="276" w:lineRule="auto"/>
        <w:jc w:val="both"/>
      </w:pPr>
    </w:p>
    <w:p w14:paraId="71606FB6" w14:textId="28972C06" w:rsidR="008E2B4A" w:rsidRPr="008E2B4A" w:rsidRDefault="008E2B4A" w:rsidP="008E2B4A">
      <w:pPr>
        <w:autoSpaceDE w:val="0"/>
        <w:autoSpaceDN w:val="0"/>
        <w:adjustRightInd w:val="0"/>
        <w:spacing w:after="0" w:line="276" w:lineRule="auto"/>
        <w:ind w:left="3540" w:firstLine="708"/>
        <w:jc w:val="center"/>
        <w:rPr>
          <w:rFonts w:cstheme="minorHAnsi"/>
          <w:b/>
          <w:bCs/>
        </w:rPr>
      </w:pPr>
      <w:r w:rsidRPr="008E2B4A">
        <w:rPr>
          <w:b/>
          <w:bCs/>
        </w:rPr>
        <w:t>Ministrstvo za okolje, podnebje in energijo</w:t>
      </w:r>
    </w:p>
    <w:p w14:paraId="3F817055" w14:textId="77777777" w:rsidR="004C33E1" w:rsidRPr="00AB318B" w:rsidRDefault="004C33E1" w:rsidP="004C33E1">
      <w:pPr>
        <w:autoSpaceDE w:val="0"/>
        <w:autoSpaceDN w:val="0"/>
        <w:adjustRightInd w:val="0"/>
        <w:spacing w:after="0" w:line="276" w:lineRule="auto"/>
        <w:jc w:val="both"/>
        <w:rPr>
          <w:rFonts w:cstheme="minorHAnsi"/>
          <w:highlight w:val="yellow"/>
        </w:rPr>
      </w:pPr>
    </w:p>
    <w:p w14:paraId="63BF3B54" w14:textId="77777777" w:rsidR="004C33E1" w:rsidRDefault="004C33E1" w:rsidP="004C33E1">
      <w:pPr>
        <w:autoSpaceDE w:val="0"/>
        <w:autoSpaceDN w:val="0"/>
        <w:adjustRightInd w:val="0"/>
        <w:spacing w:after="0" w:line="276" w:lineRule="auto"/>
        <w:jc w:val="both"/>
        <w:rPr>
          <w:rFonts w:cstheme="minorHAnsi"/>
          <w:color w:val="000000"/>
        </w:rPr>
      </w:pPr>
    </w:p>
    <w:p w14:paraId="0EA17430" w14:textId="1A7B60B5" w:rsidR="00777298" w:rsidRPr="000E3445" w:rsidRDefault="00777298" w:rsidP="000E3445">
      <w:pPr>
        <w:autoSpaceDE w:val="0"/>
        <w:autoSpaceDN w:val="0"/>
        <w:adjustRightInd w:val="0"/>
        <w:spacing w:after="0" w:line="276" w:lineRule="auto"/>
        <w:jc w:val="both"/>
        <w:rPr>
          <w:rFonts w:cstheme="minorHAnsi"/>
          <w:color w:val="000000"/>
        </w:rPr>
      </w:pPr>
    </w:p>
    <w:sectPr w:rsidR="00777298" w:rsidRPr="000E3445" w:rsidSect="00024218">
      <w:footerReference w:type="default" r:id="rId8"/>
      <w:headerReference w:type="first" r:id="rId9"/>
      <w:footerReference w:type="first" r:id="rId10"/>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D016" w14:textId="77777777" w:rsidR="00B74C68" w:rsidRDefault="00B74C68" w:rsidP="008D3071">
      <w:pPr>
        <w:spacing w:after="0" w:line="240" w:lineRule="auto"/>
      </w:pPr>
      <w:r>
        <w:separator/>
      </w:r>
    </w:p>
  </w:endnote>
  <w:endnote w:type="continuationSeparator" w:id="0">
    <w:p w14:paraId="67F05AB4" w14:textId="77777777" w:rsidR="00B74C68" w:rsidRDefault="00B74C68" w:rsidP="008D3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4945"/>
      <w:docPartObj>
        <w:docPartGallery w:val="Page Numbers (Bottom of Page)"/>
        <w:docPartUnique/>
      </w:docPartObj>
    </w:sdtPr>
    <w:sdtEndPr/>
    <w:sdtContent>
      <w:p w14:paraId="47B55C28" w14:textId="389A2E82" w:rsidR="00100B05" w:rsidRDefault="00100B05">
        <w:pPr>
          <w:pStyle w:val="Noga"/>
          <w:jc w:val="center"/>
        </w:pPr>
        <w:r>
          <w:fldChar w:fldCharType="begin"/>
        </w:r>
        <w:r>
          <w:instrText>PAGE   \* MERGEFORMAT</w:instrText>
        </w:r>
        <w:r>
          <w:fldChar w:fldCharType="separate"/>
        </w:r>
        <w:r>
          <w:t>2</w:t>
        </w:r>
        <w:r>
          <w:fldChar w:fldCharType="end"/>
        </w:r>
      </w:p>
    </w:sdtContent>
  </w:sdt>
  <w:p w14:paraId="110EFCD3" w14:textId="77777777" w:rsidR="00100B05" w:rsidRDefault="00100B0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902460"/>
      <w:docPartObj>
        <w:docPartGallery w:val="Page Numbers (Bottom of Page)"/>
        <w:docPartUnique/>
      </w:docPartObj>
    </w:sdtPr>
    <w:sdtEndPr/>
    <w:sdtContent>
      <w:p w14:paraId="15E1717C" w14:textId="0B0267B7" w:rsidR="00024218" w:rsidRDefault="00024218">
        <w:pPr>
          <w:pStyle w:val="Noga"/>
          <w:jc w:val="center"/>
        </w:pPr>
        <w:r>
          <w:fldChar w:fldCharType="begin"/>
        </w:r>
        <w:r>
          <w:instrText>PAGE   \* MERGEFORMAT</w:instrText>
        </w:r>
        <w:r>
          <w:fldChar w:fldCharType="separate"/>
        </w:r>
        <w:r>
          <w:t>2</w:t>
        </w:r>
        <w:r>
          <w:fldChar w:fldCharType="end"/>
        </w:r>
      </w:p>
    </w:sdtContent>
  </w:sdt>
  <w:p w14:paraId="1ED7D629" w14:textId="77777777" w:rsidR="00024218" w:rsidRDefault="0002421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FE26" w14:textId="77777777" w:rsidR="00B74C68" w:rsidRDefault="00B74C68" w:rsidP="008D3071">
      <w:pPr>
        <w:spacing w:after="0" w:line="240" w:lineRule="auto"/>
      </w:pPr>
      <w:r>
        <w:separator/>
      </w:r>
    </w:p>
  </w:footnote>
  <w:footnote w:type="continuationSeparator" w:id="0">
    <w:p w14:paraId="771727A1" w14:textId="77777777" w:rsidR="00B74C68" w:rsidRDefault="00B74C68" w:rsidP="008D3071">
      <w:pPr>
        <w:spacing w:after="0" w:line="240" w:lineRule="auto"/>
      </w:pPr>
      <w:r>
        <w:continuationSeparator/>
      </w:r>
    </w:p>
  </w:footnote>
  <w:footnote w:id="1">
    <w:p w14:paraId="5F953F0F" w14:textId="587E26D5" w:rsidR="00692E19" w:rsidRDefault="00692E19" w:rsidP="00692E19">
      <w:pPr>
        <w:pStyle w:val="Sprotnaopomba-besedilo"/>
        <w:jc w:val="both"/>
      </w:pPr>
      <w:r>
        <w:rPr>
          <w:rStyle w:val="Sprotnaopomba-sklic"/>
        </w:rPr>
        <w:footnoteRef/>
      </w:r>
      <w:r>
        <w:t xml:space="preserve"> </w:t>
      </w:r>
      <w:hyperlink r:id="rId1" w:history="1">
        <w:r w:rsidRPr="00B77971">
          <w:rPr>
            <w:rStyle w:val="Hiperpovezava"/>
          </w:rPr>
          <w:t>Evidenca usposobljenih pripravljavcev celostnih prometnih strategij</w:t>
        </w:r>
      </w:hyperlink>
      <w:r>
        <w:t xml:space="preserve"> </w:t>
      </w:r>
    </w:p>
  </w:footnote>
  <w:footnote w:id="2">
    <w:p w14:paraId="3629198F" w14:textId="68E8F537" w:rsidR="007D5105" w:rsidRDefault="007D5105" w:rsidP="00024218">
      <w:pPr>
        <w:pStyle w:val="Sprotnaopomba-besedilo"/>
        <w:jc w:val="both"/>
      </w:pPr>
      <w:r>
        <w:rPr>
          <w:rStyle w:val="Sprotnaopomba-sklic"/>
        </w:rPr>
        <w:footnoteRef/>
      </w:r>
      <w:r>
        <w:t xml:space="preserve"> </w:t>
      </w:r>
      <w:r>
        <w:t xml:space="preserve">Priloga: </w:t>
      </w:r>
      <w:hyperlink r:id="rId2" w:history="1">
        <w:r w:rsidRPr="009A2E60">
          <w:rPr>
            <w:rStyle w:val="Hiperpovezava"/>
          </w:rPr>
          <w:t>DNSH – Tehnična merila za izbor projektov za izpolnjevanje načela, da se ne škoduje bistveno</w:t>
        </w:r>
      </w:hyperlink>
    </w:p>
  </w:footnote>
  <w:footnote w:id="3">
    <w:p w14:paraId="6F342F2E" w14:textId="0E3B64A9" w:rsidR="007D5105" w:rsidRDefault="007D5105" w:rsidP="00024218">
      <w:pPr>
        <w:pStyle w:val="Sprotnaopomba-besedilo"/>
        <w:jc w:val="both"/>
      </w:pPr>
      <w:r>
        <w:rPr>
          <w:rStyle w:val="Sprotnaopomba-sklic"/>
        </w:rPr>
        <w:footnoteRef/>
      </w:r>
      <w:r>
        <w:t xml:space="preserve"> </w:t>
      </w:r>
      <w:r>
        <w:t xml:space="preserve">Priloga: </w:t>
      </w:r>
      <w:hyperlink r:id="rId3" w:history="1">
        <w:r w:rsidRPr="009A2E60">
          <w:rPr>
            <w:rStyle w:val="Hiperpovezava"/>
          </w:rPr>
          <w:t>Omilitveni ukrepi in priporočila</w:t>
        </w:r>
      </w:hyperlink>
    </w:p>
  </w:footnote>
  <w:footnote w:id="4">
    <w:p w14:paraId="15732CD1" w14:textId="015AC14E" w:rsidR="000600CC" w:rsidRDefault="000600CC" w:rsidP="00024218">
      <w:pPr>
        <w:pStyle w:val="Sprotnaopomba-besedilo"/>
        <w:jc w:val="both"/>
      </w:pPr>
      <w:r>
        <w:rPr>
          <w:rStyle w:val="Sprotnaopomba-sklic"/>
        </w:rPr>
        <w:footnoteRef/>
      </w:r>
      <w:r>
        <w:t xml:space="preserve"> </w:t>
      </w:r>
      <w:hyperlink r:id="rId4" w:history="1">
        <w:r w:rsidRPr="009A2E60">
          <w:rPr>
            <w:rStyle w:val="Hiperpovezava"/>
          </w:rPr>
          <w:t>Navodila organa upravljanja na področju zagotavljanja prepoznavnosti, preglednosti in komuniciranja evropske kohezijske politike v obdobju 2021–2027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5341" w14:textId="209F1181" w:rsidR="00024218" w:rsidRDefault="00024218" w:rsidP="00024218">
    <w:pPr>
      <w:pStyle w:val="Glava"/>
      <w:tabs>
        <w:tab w:val="left" w:pos="5112"/>
      </w:tabs>
      <w:rPr>
        <w:rFonts w:ascii="Republika" w:hAnsi="Republika"/>
        <w:caps/>
      </w:rPr>
    </w:pPr>
  </w:p>
  <w:p w14:paraId="3AD691C8" w14:textId="116F4D8B" w:rsidR="00CC7863" w:rsidRDefault="00CC7863" w:rsidP="00024218">
    <w:pPr>
      <w:pStyle w:val="Glava"/>
      <w:tabs>
        <w:tab w:val="left" w:pos="5112"/>
      </w:tabs>
      <w:ind w:left="142"/>
      <w:rPr>
        <w:rFonts w:ascii="Republika" w:hAnsi="Republika"/>
        <w:caps/>
      </w:rPr>
    </w:pPr>
    <w:r>
      <w:rPr>
        <w:noProof/>
      </w:rPr>
      <w:drawing>
        <wp:anchor distT="0" distB="0" distL="114300" distR="114300" simplePos="0" relativeHeight="251663360" behindDoc="0" locked="0" layoutInCell="1" allowOverlap="1" wp14:anchorId="65B1B895" wp14:editId="2EFE8476">
          <wp:simplePos x="0" y="0"/>
          <wp:positionH relativeFrom="column">
            <wp:posOffset>-575310</wp:posOffset>
          </wp:positionH>
          <wp:positionV relativeFrom="paragraph">
            <wp:posOffset>147320</wp:posOffset>
          </wp:positionV>
          <wp:extent cx="3634740" cy="377825"/>
          <wp:effectExtent l="0" t="0" r="3810" b="3175"/>
          <wp:wrapSquare wrapText="bothSides"/>
          <wp:docPr id="4" name="Slika 4" descr="Logo Ministrstvo za okolje, podben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Logo Ministrstvo za okolje, podben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4740" cy="377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285F45" w14:textId="75A159C4" w:rsidR="00CC7863" w:rsidRDefault="00CC7863" w:rsidP="00024218">
    <w:pPr>
      <w:pStyle w:val="Glava"/>
      <w:tabs>
        <w:tab w:val="left" w:pos="5112"/>
      </w:tabs>
      <w:ind w:left="142"/>
      <w:rPr>
        <w:rFonts w:ascii="Republika" w:hAnsi="Republika"/>
        <w:caps/>
      </w:rPr>
    </w:pPr>
  </w:p>
  <w:p w14:paraId="03FCFD3B" w14:textId="68F27B11" w:rsidR="00CC7863" w:rsidRDefault="00CC7863" w:rsidP="00024218">
    <w:pPr>
      <w:pStyle w:val="Glava"/>
      <w:tabs>
        <w:tab w:val="left" w:pos="5112"/>
      </w:tabs>
      <w:ind w:left="142"/>
      <w:rPr>
        <w:rFonts w:ascii="Republika" w:hAnsi="Republika"/>
        <w:caps/>
      </w:rPr>
    </w:pPr>
  </w:p>
  <w:p w14:paraId="52182A3A" w14:textId="199FC241" w:rsidR="00CC7863" w:rsidRDefault="00CC7863" w:rsidP="00024218">
    <w:pPr>
      <w:pStyle w:val="Glava"/>
      <w:tabs>
        <w:tab w:val="left" w:pos="5112"/>
      </w:tabs>
      <w:ind w:left="142"/>
      <w:rPr>
        <w:rFonts w:ascii="Republika" w:hAnsi="Republika"/>
        <w:caps/>
      </w:rPr>
    </w:pPr>
  </w:p>
  <w:p w14:paraId="6154BB6A" w14:textId="39682340" w:rsidR="00024218" w:rsidRPr="00A37E98" w:rsidRDefault="00CC7863" w:rsidP="00024218">
    <w:pPr>
      <w:pStyle w:val="Glava"/>
      <w:tabs>
        <w:tab w:val="left" w:pos="5112"/>
      </w:tabs>
      <w:ind w:left="142"/>
      <w:rPr>
        <w:rFonts w:ascii="Republika" w:hAnsi="Republika"/>
        <w:caps/>
      </w:rPr>
    </w:pPr>
    <w:r w:rsidRPr="00B7551C">
      <w:rPr>
        <w:rFonts w:cs="Arial"/>
        <w:b/>
        <w:smallCaps/>
        <w:noProof/>
        <w:lang w:eastAsia="sl-SI"/>
      </w:rPr>
      <w:drawing>
        <wp:anchor distT="0" distB="0" distL="114300" distR="114300" simplePos="0" relativeHeight="251665408" behindDoc="0" locked="0" layoutInCell="1" allowOverlap="1" wp14:anchorId="067B9C16" wp14:editId="7FB6ED2F">
          <wp:simplePos x="0" y="0"/>
          <wp:positionH relativeFrom="column">
            <wp:posOffset>4086225</wp:posOffset>
          </wp:positionH>
          <wp:positionV relativeFrom="paragraph">
            <wp:posOffset>11430</wp:posOffset>
          </wp:positionV>
          <wp:extent cx="2324100" cy="487680"/>
          <wp:effectExtent l="0" t="0" r="0" b="7620"/>
          <wp:wrapThrough wrapText="bothSides">
            <wp:wrapPolygon edited="0">
              <wp:start x="0" y="0"/>
              <wp:lineTo x="0" y="21094"/>
              <wp:lineTo x="21423" y="21094"/>
              <wp:lineTo x="21423" y="0"/>
              <wp:lineTo x="0" y="0"/>
            </wp:wrapPolygon>
          </wp:wrapThrough>
          <wp:docPr id="5" name="Slika 5"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Logo Sofinancira Evropska unij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r w:rsidRPr="00004C04">
      <w:rPr>
        <w:rFonts w:ascii="Republika" w:hAnsi="Republika"/>
        <w:noProof/>
        <w:lang w:eastAsia="sl-SI"/>
      </w:rPr>
      <w:drawing>
        <wp:anchor distT="0" distB="0" distL="114300" distR="114300" simplePos="0" relativeHeight="251664384" behindDoc="0" locked="0" layoutInCell="1" allowOverlap="1" wp14:anchorId="0DC5637A" wp14:editId="6D9D8AC3">
          <wp:simplePos x="0" y="0"/>
          <wp:positionH relativeFrom="column">
            <wp:posOffset>3143250</wp:posOffset>
          </wp:positionH>
          <wp:positionV relativeFrom="paragraph">
            <wp:posOffset>13335</wp:posOffset>
          </wp:positionV>
          <wp:extent cx="856615" cy="476250"/>
          <wp:effectExtent l="0" t="0" r="635" b="0"/>
          <wp:wrapThrough wrapText="bothSides">
            <wp:wrapPolygon edited="0">
              <wp:start x="0" y="0"/>
              <wp:lineTo x="0" y="20736"/>
              <wp:lineTo x="21136" y="20736"/>
              <wp:lineTo x="21136" y="0"/>
              <wp:lineTo x="0" y="0"/>
            </wp:wrapPolygon>
          </wp:wrapThrough>
          <wp:docPr id="6" name="Slika 6"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I Feel Sloveni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D1F65" w14:textId="77777777" w:rsidR="00CC7863" w:rsidRDefault="00024218" w:rsidP="00CC7863">
    <w:pPr>
      <w:pStyle w:val="Glava"/>
      <w:tabs>
        <w:tab w:val="left" w:pos="5112"/>
      </w:tabs>
      <w:rPr>
        <w:rFonts w:ascii="Republika" w:hAnsi="Republika" w:cs="Arial"/>
        <w:sz w:val="16"/>
      </w:rPr>
    </w:pPr>
    <w:r w:rsidRPr="00A37E98">
      <w:rPr>
        <w:rFonts w:ascii="Republika" w:hAnsi="Republika" w:cs="Arial"/>
        <w:sz w:val="16"/>
      </w:rPr>
      <w:t>Langusova ulica 4, 1000 Ljubljana</w:t>
    </w:r>
    <w:r w:rsidRPr="00A37E98">
      <w:rPr>
        <w:rFonts w:ascii="Republika" w:hAnsi="Republika" w:cs="Arial"/>
        <w:sz w:val="16"/>
      </w:rPr>
      <w:tab/>
    </w:r>
    <w:r>
      <w:rPr>
        <w:rFonts w:ascii="Republika" w:hAnsi="Republika" w:cs="Arial"/>
        <w:sz w:val="16"/>
      </w:rPr>
      <w:tab/>
    </w:r>
  </w:p>
  <w:p w14:paraId="0C7DB2DD" w14:textId="047636B9" w:rsidR="00CC7863" w:rsidRDefault="00CC7863" w:rsidP="00CC7863">
    <w:pPr>
      <w:pStyle w:val="Glava"/>
      <w:tabs>
        <w:tab w:val="clear" w:pos="4536"/>
        <w:tab w:val="center" w:pos="4962"/>
        <w:tab w:val="left" w:pos="5112"/>
      </w:tabs>
      <w:rPr>
        <w:rFonts w:ascii="Republika" w:hAnsi="Republika" w:cs="Arial"/>
        <w:sz w:val="16"/>
      </w:rPr>
    </w:pPr>
    <w:r>
      <w:rPr>
        <w:rFonts w:ascii="Republika" w:hAnsi="Republika" w:cs="Arial"/>
        <w:sz w:val="16"/>
      </w:rPr>
      <w:tab/>
    </w:r>
    <w:r>
      <w:rPr>
        <w:rFonts w:ascii="Republika" w:hAnsi="Republika" w:cs="Arial"/>
        <w:sz w:val="16"/>
      </w:rPr>
      <w:tab/>
    </w:r>
    <w:r w:rsidR="00024218" w:rsidRPr="00A37E98">
      <w:rPr>
        <w:rFonts w:ascii="Republika" w:hAnsi="Republika" w:cs="Arial"/>
        <w:sz w:val="16"/>
      </w:rPr>
      <w:t>T: 01 478 82 00</w:t>
    </w:r>
  </w:p>
  <w:p w14:paraId="3C61F958" w14:textId="0A0B278F" w:rsidR="00024218" w:rsidRPr="00A37E98" w:rsidRDefault="00CC7863" w:rsidP="00CC7863">
    <w:pPr>
      <w:pStyle w:val="Glava"/>
      <w:tabs>
        <w:tab w:val="clear" w:pos="4536"/>
        <w:tab w:val="center" w:pos="4962"/>
        <w:tab w:val="left" w:pos="5112"/>
      </w:tabs>
      <w:rPr>
        <w:rFonts w:ascii="Republika" w:hAnsi="Republika" w:cs="Arial"/>
        <w:sz w:val="16"/>
      </w:rPr>
    </w:pPr>
    <w:r>
      <w:rPr>
        <w:rFonts w:ascii="Republika" w:hAnsi="Republika" w:cs="Arial"/>
        <w:sz w:val="16"/>
      </w:rPr>
      <w:tab/>
    </w:r>
    <w:r>
      <w:rPr>
        <w:rFonts w:ascii="Republika" w:hAnsi="Republika" w:cs="Arial"/>
        <w:sz w:val="16"/>
      </w:rPr>
      <w:tab/>
    </w:r>
    <w:r w:rsidR="00024218" w:rsidRPr="00A37E98">
      <w:rPr>
        <w:rFonts w:ascii="Republika" w:hAnsi="Republika" w:cs="Arial"/>
        <w:sz w:val="16"/>
      </w:rPr>
      <w:t>E: gp.mope@gov.si</w:t>
    </w:r>
  </w:p>
  <w:p w14:paraId="540F3003" w14:textId="6DD27191" w:rsidR="00024218" w:rsidRPr="00CC7863" w:rsidRDefault="00024218" w:rsidP="00CC7863">
    <w:pPr>
      <w:pStyle w:val="Glava"/>
      <w:tabs>
        <w:tab w:val="clear" w:pos="4536"/>
        <w:tab w:val="center" w:pos="4820"/>
        <w:tab w:val="left" w:pos="5112"/>
      </w:tabs>
      <w:spacing w:line="240" w:lineRule="exact"/>
      <w:rPr>
        <w:rFonts w:ascii="Republika" w:hAnsi="Republika"/>
      </w:rPr>
    </w:pPr>
    <w:r>
      <w:rPr>
        <w:rFonts w:ascii="Republika" w:hAnsi="Republika"/>
      </w:rPr>
      <w:tab/>
    </w:r>
    <w:r w:rsidR="00CC7863">
      <w:rPr>
        <w:rFonts w:ascii="Republika" w:hAnsi="Republika"/>
      </w:rPr>
      <w:tab/>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13DD0D93" w14:textId="77777777" w:rsidR="00024218" w:rsidRDefault="0002421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668"/>
    <w:multiLevelType w:val="hybridMultilevel"/>
    <w:tmpl w:val="B0762AC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B13106"/>
    <w:multiLevelType w:val="hybridMultilevel"/>
    <w:tmpl w:val="5A308128"/>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6440DD3"/>
    <w:multiLevelType w:val="hybridMultilevel"/>
    <w:tmpl w:val="33384FDC"/>
    <w:lvl w:ilvl="0" w:tplc="01CEAA7E">
      <w:start w:val="1"/>
      <w:numFmt w:val="decimal"/>
      <w:pStyle w:val="Slog2"/>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7CF53AB"/>
    <w:multiLevelType w:val="hybridMultilevel"/>
    <w:tmpl w:val="9F34126C"/>
    <w:lvl w:ilvl="0" w:tplc="D93A2E90">
      <w:start w:val="1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002D3F"/>
    <w:multiLevelType w:val="hybridMultilevel"/>
    <w:tmpl w:val="58EE3BFA"/>
    <w:lvl w:ilvl="0" w:tplc="1B16839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EF454A6"/>
    <w:multiLevelType w:val="hybridMultilevel"/>
    <w:tmpl w:val="457E6D2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EA23D5"/>
    <w:multiLevelType w:val="hybridMultilevel"/>
    <w:tmpl w:val="A790D0C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1261E89"/>
    <w:multiLevelType w:val="hybridMultilevel"/>
    <w:tmpl w:val="5F80357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2B262F"/>
    <w:multiLevelType w:val="hybridMultilevel"/>
    <w:tmpl w:val="E37A3A12"/>
    <w:lvl w:ilvl="0" w:tplc="FFFFFFFF">
      <w:start w:val="371"/>
      <w:numFmt w:val="bullet"/>
      <w:lvlText w:val="-"/>
      <w:lvlJc w:val="left"/>
      <w:pPr>
        <w:ind w:left="720" w:hanging="360"/>
      </w:pPr>
      <w:rPr>
        <w:rFonts w:ascii="Arial" w:eastAsia="Times New Roman" w:hAnsi="Arial" w:cs="Arial" w:hint="default"/>
      </w:rPr>
    </w:lvl>
    <w:lvl w:ilvl="1" w:tplc="1B16839C">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3BF2C06"/>
    <w:multiLevelType w:val="hybridMultilevel"/>
    <w:tmpl w:val="E1AE83C4"/>
    <w:lvl w:ilvl="0" w:tplc="1B1683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5B503C9"/>
    <w:multiLevelType w:val="hybridMultilevel"/>
    <w:tmpl w:val="3814E970"/>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6E74017"/>
    <w:multiLevelType w:val="hybridMultilevel"/>
    <w:tmpl w:val="3E84BEF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27C69"/>
    <w:multiLevelType w:val="hybridMultilevel"/>
    <w:tmpl w:val="B922E362"/>
    <w:lvl w:ilvl="0" w:tplc="0424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D980FE1"/>
    <w:multiLevelType w:val="hybridMultilevel"/>
    <w:tmpl w:val="9C14480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25A972F8"/>
    <w:multiLevelType w:val="hybridMultilevel"/>
    <w:tmpl w:val="C8F283CE"/>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C9770C"/>
    <w:multiLevelType w:val="hybridMultilevel"/>
    <w:tmpl w:val="07827E88"/>
    <w:lvl w:ilvl="0" w:tplc="99387D36">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87C6219"/>
    <w:multiLevelType w:val="hybridMultilevel"/>
    <w:tmpl w:val="B8460F34"/>
    <w:lvl w:ilvl="0" w:tplc="7916CC5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8A620CF"/>
    <w:multiLevelType w:val="hybridMultilevel"/>
    <w:tmpl w:val="C53053AC"/>
    <w:lvl w:ilvl="0" w:tplc="94FAA562">
      <w:start w:val="37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2CFD2711"/>
    <w:multiLevelType w:val="hybridMultilevel"/>
    <w:tmpl w:val="C41E279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9F1E7C"/>
    <w:multiLevelType w:val="hybridMultilevel"/>
    <w:tmpl w:val="04A47868"/>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15B298D"/>
    <w:multiLevelType w:val="hybridMultilevel"/>
    <w:tmpl w:val="E474EDA2"/>
    <w:lvl w:ilvl="0" w:tplc="1B1683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8944CB5"/>
    <w:multiLevelType w:val="hybridMultilevel"/>
    <w:tmpl w:val="CDCC9192"/>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B2F2BBB"/>
    <w:multiLevelType w:val="hybridMultilevel"/>
    <w:tmpl w:val="3DA0992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C990375"/>
    <w:multiLevelType w:val="hybridMultilevel"/>
    <w:tmpl w:val="A8F090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DE06F6D"/>
    <w:multiLevelType w:val="hybridMultilevel"/>
    <w:tmpl w:val="04B6FBEC"/>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2027C27"/>
    <w:multiLevelType w:val="hybridMultilevel"/>
    <w:tmpl w:val="149C1B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3B11FF3"/>
    <w:multiLevelType w:val="hybridMultilevel"/>
    <w:tmpl w:val="B5DC31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9058C5"/>
    <w:multiLevelType w:val="hybridMultilevel"/>
    <w:tmpl w:val="541AFC9E"/>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2E45CD"/>
    <w:multiLevelType w:val="hybridMultilevel"/>
    <w:tmpl w:val="3CA88C9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5480532"/>
    <w:multiLevelType w:val="hybridMultilevel"/>
    <w:tmpl w:val="977E6180"/>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6EC5F09"/>
    <w:multiLevelType w:val="hybridMultilevel"/>
    <w:tmpl w:val="37F4D95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57F05D55"/>
    <w:multiLevelType w:val="hybridMultilevel"/>
    <w:tmpl w:val="9970E55C"/>
    <w:lvl w:ilvl="0" w:tplc="04240017">
      <w:start w:val="1"/>
      <w:numFmt w:val="lowerLetter"/>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584E6FB3"/>
    <w:multiLevelType w:val="hybridMultilevel"/>
    <w:tmpl w:val="021EA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30335A3"/>
    <w:multiLevelType w:val="hybridMultilevel"/>
    <w:tmpl w:val="C074BFA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6064DB5"/>
    <w:multiLevelType w:val="hybridMultilevel"/>
    <w:tmpl w:val="0EC29F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061966"/>
    <w:multiLevelType w:val="hybridMultilevel"/>
    <w:tmpl w:val="36CE0A14"/>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8E15CA1"/>
    <w:multiLevelType w:val="hybridMultilevel"/>
    <w:tmpl w:val="E6D87486"/>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9386241"/>
    <w:multiLevelType w:val="hybridMultilevel"/>
    <w:tmpl w:val="24B6B2C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3320C63"/>
    <w:multiLevelType w:val="hybridMultilevel"/>
    <w:tmpl w:val="3CCE0F7C"/>
    <w:lvl w:ilvl="0" w:tplc="FFFFFFFF">
      <w:start w:val="37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753D010D"/>
    <w:multiLevelType w:val="hybridMultilevel"/>
    <w:tmpl w:val="0832BD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93829DF"/>
    <w:multiLevelType w:val="hybridMultilevel"/>
    <w:tmpl w:val="F5EA968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C1F7D36"/>
    <w:multiLevelType w:val="hybridMultilevel"/>
    <w:tmpl w:val="69068FA6"/>
    <w:lvl w:ilvl="0" w:tplc="B5900080">
      <w:start w:val="3"/>
      <w:numFmt w:val="upp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2" w15:restartNumberingAfterBreak="0">
    <w:nsid w:val="7C57642D"/>
    <w:multiLevelType w:val="hybridMultilevel"/>
    <w:tmpl w:val="82EC1D2C"/>
    <w:lvl w:ilvl="0" w:tplc="FFFFFFFF">
      <w:start w:val="371"/>
      <w:numFmt w:val="bullet"/>
      <w:lvlText w:val="-"/>
      <w:lvlJc w:val="left"/>
      <w:pPr>
        <w:ind w:left="720" w:hanging="360"/>
      </w:pPr>
      <w:rPr>
        <w:rFonts w:ascii="Arial" w:eastAsia="Times New Roman" w:hAnsi="Arial" w:cs="Arial" w:hint="default"/>
      </w:rPr>
    </w:lvl>
    <w:lvl w:ilvl="1" w:tplc="1B16839C">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F604FB6"/>
    <w:multiLevelType w:val="hybridMultilevel"/>
    <w:tmpl w:val="0DDC08B8"/>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6577921">
    <w:abstractNumId w:val="17"/>
  </w:num>
  <w:num w:numId="2" w16cid:durableId="470171077">
    <w:abstractNumId w:val="15"/>
  </w:num>
  <w:num w:numId="3" w16cid:durableId="1092505616">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7648123">
    <w:abstractNumId w:val="17"/>
  </w:num>
  <w:num w:numId="5" w16cid:durableId="1755933626">
    <w:abstractNumId w:val="4"/>
  </w:num>
  <w:num w:numId="6" w16cid:durableId="1520317476">
    <w:abstractNumId w:val="3"/>
  </w:num>
  <w:num w:numId="7" w16cid:durableId="167646700">
    <w:abstractNumId w:val="2"/>
  </w:num>
  <w:num w:numId="8" w16cid:durableId="2053074307">
    <w:abstractNumId w:val="23"/>
  </w:num>
  <w:num w:numId="9" w16cid:durableId="1071580971">
    <w:abstractNumId w:val="30"/>
  </w:num>
  <w:num w:numId="10" w16cid:durableId="610630584">
    <w:abstractNumId w:val="1"/>
  </w:num>
  <w:num w:numId="11" w16cid:durableId="1359937716">
    <w:abstractNumId w:val="31"/>
  </w:num>
  <w:num w:numId="12" w16cid:durableId="60174220">
    <w:abstractNumId w:val="39"/>
  </w:num>
  <w:num w:numId="13" w16cid:durableId="952588602">
    <w:abstractNumId w:val="26"/>
  </w:num>
  <w:num w:numId="14" w16cid:durableId="1829246038">
    <w:abstractNumId w:val="37"/>
  </w:num>
  <w:num w:numId="15" w16cid:durableId="1606696476">
    <w:abstractNumId w:val="34"/>
  </w:num>
  <w:num w:numId="16" w16cid:durableId="699403440">
    <w:abstractNumId w:val="9"/>
  </w:num>
  <w:num w:numId="17" w16cid:durableId="945507208">
    <w:abstractNumId w:val="20"/>
  </w:num>
  <w:num w:numId="18" w16cid:durableId="1411271859">
    <w:abstractNumId w:val="42"/>
  </w:num>
  <w:num w:numId="19" w16cid:durableId="235669436">
    <w:abstractNumId w:val="8"/>
  </w:num>
  <w:num w:numId="20" w16cid:durableId="1954244004">
    <w:abstractNumId w:val="10"/>
  </w:num>
  <w:num w:numId="21" w16cid:durableId="417795039">
    <w:abstractNumId w:val="13"/>
  </w:num>
  <w:num w:numId="22" w16cid:durableId="1695230666">
    <w:abstractNumId w:val="29"/>
  </w:num>
  <w:num w:numId="23" w16cid:durableId="351299647">
    <w:abstractNumId w:val="5"/>
  </w:num>
  <w:num w:numId="24" w16cid:durableId="1700161676">
    <w:abstractNumId w:val="0"/>
  </w:num>
  <w:num w:numId="25" w16cid:durableId="1587350165">
    <w:abstractNumId w:val="18"/>
  </w:num>
  <w:num w:numId="26" w16cid:durableId="1131944927">
    <w:abstractNumId w:val="36"/>
  </w:num>
  <w:num w:numId="27" w16cid:durableId="832909808">
    <w:abstractNumId w:val="43"/>
  </w:num>
  <w:num w:numId="28" w16cid:durableId="1783452440">
    <w:abstractNumId w:val="24"/>
  </w:num>
  <w:num w:numId="29" w16cid:durableId="1542590455">
    <w:abstractNumId w:val="38"/>
  </w:num>
  <w:num w:numId="30" w16cid:durableId="1216284049">
    <w:abstractNumId w:val="27"/>
  </w:num>
  <w:num w:numId="31" w16cid:durableId="1060783471">
    <w:abstractNumId w:val="19"/>
  </w:num>
  <w:num w:numId="32" w16cid:durableId="1887329955">
    <w:abstractNumId w:val="21"/>
  </w:num>
  <w:num w:numId="33" w16cid:durableId="797257226">
    <w:abstractNumId w:val="16"/>
  </w:num>
  <w:num w:numId="34" w16cid:durableId="1773624037">
    <w:abstractNumId w:val="25"/>
  </w:num>
  <w:num w:numId="35" w16cid:durableId="1535002861">
    <w:abstractNumId w:val="14"/>
  </w:num>
  <w:num w:numId="36" w16cid:durableId="1723290977">
    <w:abstractNumId w:val="22"/>
  </w:num>
  <w:num w:numId="37" w16cid:durableId="1493133542">
    <w:abstractNumId w:val="7"/>
  </w:num>
  <w:num w:numId="38" w16cid:durableId="4985013">
    <w:abstractNumId w:val="6"/>
  </w:num>
  <w:num w:numId="39" w16cid:durableId="1870680442">
    <w:abstractNumId w:val="11"/>
  </w:num>
  <w:num w:numId="40" w16cid:durableId="2060589396">
    <w:abstractNumId w:val="28"/>
  </w:num>
  <w:num w:numId="41" w16cid:durableId="497312823">
    <w:abstractNumId w:val="32"/>
  </w:num>
  <w:num w:numId="42" w16cid:durableId="138036424">
    <w:abstractNumId w:val="33"/>
  </w:num>
  <w:num w:numId="43" w16cid:durableId="382605889">
    <w:abstractNumId w:val="12"/>
  </w:num>
  <w:num w:numId="44" w16cid:durableId="174613142">
    <w:abstractNumId w:val="35"/>
  </w:num>
  <w:num w:numId="45" w16cid:durableId="189153232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AE4"/>
    <w:rsid w:val="000000A5"/>
    <w:rsid w:val="00024218"/>
    <w:rsid w:val="00051708"/>
    <w:rsid w:val="0005269A"/>
    <w:rsid w:val="000600CC"/>
    <w:rsid w:val="00076D21"/>
    <w:rsid w:val="00085954"/>
    <w:rsid w:val="000917E2"/>
    <w:rsid w:val="000961E6"/>
    <w:rsid w:val="000B3546"/>
    <w:rsid w:val="000B7312"/>
    <w:rsid w:val="000C50EB"/>
    <w:rsid w:val="000C5979"/>
    <w:rsid w:val="000E3445"/>
    <w:rsid w:val="00100B05"/>
    <w:rsid w:val="001061E0"/>
    <w:rsid w:val="0015045C"/>
    <w:rsid w:val="00195DBE"/>
    <w:rsid w:val="001C2C3A"/>
    <w:rsid w:val="001C365D"/>
    <w:rsid w:val="001C4F59"/>
    <w:rsid w:val="001F0473"/>
    <w:rsid w:val="001F1D27"/>
    <w:rsid w:val="002145FF"/>
    <w:rsid w:val="002222F4"/>
    <w:rsid w:val="00223C31"/>
    <w:rsid w:val="00233189"/>
    <w:rsid w:val="00234B58"/>
    <w:rsid w:val="00252357"/>
    <w:rsid w:val="0025799A"/>
    <w:rsid w:val="002633AC"/>
    <w:rsid w:val="002645FA"/>
    <w:rsid w:val="00265D07"/>
    <w:rsid w:val="00302CD9"/>
    <w:rsid w:val="003072C8"/>
    <w:rsid w:val="00310E05"/>
    <w:rsid w:val="00330AAC"/>
    <w:rsid w:val="00331161"/>
    <w:rsid w:val="0035347D"/>
    <w:rsid w:val="00355EDF"/>
    <w:rsid w:val="003614F6"/>
    <w:rsid w:val="00365294"/>
    <w:rsid w:val="003B4D02"/>
    <w:rsid w:val="003C4B97"/>
    <w:rsid w:val="003D1BD3"/>
    <w:rsid w:val="003F5358"/>
    <w:rsid w:val="0040124C"/>
    <w:rsid w:val="004033AE"/>
    <w:rsid w:val="004261B9"/>
    <w:rsid w:val="004317BB"/>
    <w:rsid w:val="00440B61"/>
    <w:rsid w:val="00441365"/>
    <w:rsid w:val="00486684"/>
    <w:rsid w:val="00493707"/>
    <w:rsid w:val="00493E7E"/>
    <w:rsid w:val="004A23CC"/>
    <w:rsid w:val="004A2F88"/>
    <w:rsid w:val="004C33E1"/>
    <w:rsid w:val="004E6A23"/>
    <w:rsid w:val="00536F7F"/>
    <w:rsid w:val="00540151"/>
    <w:rsid w:val="00582176"/>
    <w:rsid w:val="005B7227"/>
    <w:rsid w:val="005C1DD1"/>
    <w:rsid w:val="005D4936"/>
    <w:rsid w:val="005D76C3"/>
    <w:rsid w:val="005F3609"/>
    <w:rsid w:val="00612938"/>
    <w:rsid w:val="006207D7"/>
    <w:rsid w:val="006270E5"/>
    <w:rsid w:val="0063467F"/>
    <w:rsid w:val="00641E4B"/>
    <w:rsid w:val="00651793"/>
    <w:rsid w:val="00653474"/>
    <w:rsid w:val="00663907"/>
    <w:rsid w:val="00686B6B"/>
    <w:rsid w:val="00692E19"/>
    <w:rsid w:val="00701DF1"/>
    <w:rsid w:val="0071122D"/>
    <w:rsid w:val="007129B8"/>
    <w:rsid w:val="00714B0B"/>
    <w:rsid w:val="00777298"/>
    <w:rsid w:val="0079047A"/>
    <w:rsid w:val="00795518"/>
    <w:rsid w:val="007A1A28"/>
    <w:rsid w:val="007A36C2"/>
    <w:rsid w:val="007D5105"/>
    <w:rsid w:val="007F279D"/>
    <w:rsid w:val="00811135"/>
    <w:rsid w:val="0081664E"/>
    <w:rsid w:val="00821438"/>
    <w:rsid w:val="00827467"/>
    <w:rsid w:val="008316B9"/>
    <w:rsid w:val="00836336"/>
    <w:rsid w:val="00853221"/>
    <w:rsid w:val="00861355"/>
    <w:rsid w:val="008808B3"/>
    <w:rsid w:val="00896B92"/>
    <w:rsid w:val="00896C20"/>
    <w:rsid w:val="008A70CF"/>
    <w:rsid w:val="008B2165"/>
    <w:rsid w:val="008B51EA"/>
    <w:rsid w:val="008B713F"/>
    <w:rsid w:val="008C2D9B"/>
    <w:rsid w:val="008C3C4D"/>
    <w:rsid w:val="008D3071"/>
    <w:rsid w:val="008D3DCC"/>
    <w:rsid w:val="008D4D4F"/>
    <w:rsid w:val="008E2B4A"/>
    <w:rsid w:val="00900937"/>
    <w:rsid w:val="00901C72"/>
    <w:rsid w:val="00903654"/>
    <w:rsid w:val="00905793"/>
    <w:rsid w:val="009317A1"/>
    <w:rsid w:val="00937B39"/>
    <w:rsid w:val="00961051"/>
    <w:rsid w:val="00962937"/>
    <w:rsid w:val="00965862"/>
    <w:rsid w:val="00984C95"/>
    <w:rsid w:val="009A2E60"/>
    <w:rsid w:val="00A1151B"/>
    <w:rsid w:val="00A15998"/>
    <w:rsid w:val="00A20143"/>
    <w:rsid w:val="00A22EB9"/>
    <w:rsid w:val="00A410E9"/>
    <w:rsid w:val="00A4612C"/>
    <w:rsid w:val="00A56F5E"/>
    <w:rsid w:val="00AA2F5C"/>
    <w:rsid w:val="00AB3B45"/>
    <w:rsid w:val="00AD6BB5"/>
    <w:rsid w:val="00AF1B2F"/>
    <w:rsid w:val="00AF365A"/>
    <w:rsid w:val="00B0074C"/>
    <w:rsid w:val="00B14AE4"/>
    <w:rsid w:val="00B16FD0"/>
    <w:rsid w:val="00B170F5"/>
    <w:rsid w:val="00B36B5B"/>
    <w:rsid w:val="00B46CFD"/>
    <w:rsid w:val="00B74C68"/>
    <w:rsid w:val="00B77971"/>
    <w:rsid w:val="00B86299"/>
    <w:rsid w:val="00BA40BC"/>
    <w:rsid w:val="00BF1561"/>
    <w:rsid w:val="00C122D3"/>
    <w:rsid w:val="00C23DF4"/>
    <w:rsid w:val="00C267EB"/>
    <w:rsid w:val="00C544AC"/>
    <w:rsid w:val="00C82606"/>
    <w:rsid w:val="00C82B78"/>
    <w:rsid w:val="00C87170"/>
    <w:rsid w:val="00CA25F6"/>
    <w:rsid w:val="00CB7872"/>
    <w:rsid w:val="00CC7863"/>
    <w:rsid w:val="00CF2C12"/>
    <w:rsid w:val="00CF74ED"/>
    <w:rsid w:val="00D00EF0"/>
    <w:rsid w:val="00D02708"/>
    <w:rsid w:val="00D240D6"/>
    <w:rsid w:val="00D41A94"/>
    <w:rsid w:val="00D44970"/>
    <w:rsid w:val="00D52904"/>
    <w:rsid w:val="00DB1D6B"/>
    <w:rsid w:val="00DC3479"/>
    <w:rsid w:val="00DC7D7B"/>
    <w:rsid w:val="00DD5DDF"/>
    <w:rsid w:val="00DF1894"/>
    <w:rsid w:val="00DF4260"/>
    <w:rsid w:val="00E024AB"/>
    <w:rsid w:val="00E171E1"/>
    <w:rsid w:val="00E17D6A"/>
    <w:rsid w:val="00E22456"/>
    <w:rsid w:val="00E23120"/>
    <w:rsid w:val="00E32475"/>
    <w:rsid w:val="00E448A7"/>
    <w:rsid w:val="00E66BF6"/>
    <w:rsid w:val="00E674CF"/>
    <w:rsid w:val="00E74C47"/>
    <w:rsid w:val="00E852D5"/>
    <w:rsid w:val="00ED0542"/>
    <w:rsid w:val="00EF4602"/>
    <w:rsid w:val="00EF5AF3"/>
    <w:rsid w:val="00F00792"/>
    <w:rsid w:val="00F114CE"/>
    <w:rsid w:val="00F261A7"/>
    <w:rsid w:val="00F40BF4"/>
    <w:rsid w:val="00F658C6"/>
    <w:rsid w:val="00F70533"/>
    <w:rsid w:val="00F85C9A"/>
    <w:rsid w:val="00F941B9"/>
    <w:rsid w:val="00FA465C"/>
    <w:rsid w:val="00FA4F0A"/>
    <w:rsid w:val="00FA7292"/>
    <w:rsid w:val="00FB50BF"/>
    <w:rsid w:val="00FB5608"/>
    <w:rsid w:val="00FB6726"/>
    <w:rsid w:val="00FC07B5"/>
    <w:rsid w:val="00FC33E8"/>
    <w:rsid w:val="00FC39C4"/>
    <w:rsid w:val="00FC3C08"/>
    <w:rsid w:val="00FD3E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4AF10"/>
  <w15:chartTrackingRefBased/>
  <w15:docId w15:val="{8DDDB9FF-D245-4853-A06F-DC76AC8F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basedOn w:val="Privzetapisavaodstavka"/>
    <w:link w:val="Odstavekseznama"/>
    <w:uiPriority w:val="34"/>
    <w:qFormat/>
    <w:locked/>
    <w:rsid w:val="00234B58"/>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34"/>
    <w:qFormat/>
    <w:rsid w:val="00234B58"/>
    <w:pPr>
      <w:spacing w:after="0" w:line="240" w:lineRule="auto"/>
      <w:ind w:left="720"/>
    </w:pPr>
  </w:style>
  <w:style w:type="character" w:styleId="Pripombasklic">
    <w:name w:val="annotation reference"/>
    <w:basedOn w:val="Privzetapisavaodstavka"/>
    <w:uiPriority w:val="99"/>
    <w:semiHidden/>
    <w:unhideWhenUsed/>
    <w:rsid w:val="00DF4260"/>
    <w:rPr>
      <w:sz w:val="16"/>
      <w:szCs w:val="16"/>
    </w:rPr>
  </w:style>
  <w:style w:type="paragraph" w:styleId="Pripombabesedilo">
    <w:name w:val="annotation text"/>
    <w:basedOn w:val="Navaden"/>
    <w:link w:val="PripombabesediloZnak"/>
    <w:uiPriority w:val="99"/>
    <w:unhideWhenUsed/>
    <w:rsid w:val="00DF4260"/>
    <w:pPr>
      <w:spacing w:line="240" w:lineRule="auto"/>
    </w:pPr>
    <w:rPr>
      <w:sz w:val="20"/>
      <w:szCs w:val="20"/>
    </w:rPr>
  </w:style>
  <w:style w:type="character" w:customStyle="1" w:styleId="PripombabesediloZnak">
    <w:name w:val="Pripomba – besedilo Znak"/>
    <w:basedOn w:val="Privzetapisavaodstavka"/>
    <w:link w:val="Pripombabesedilo"/>
    <w:uiPriority w:val="99"/>
    <w:rsid w:val="00DF4260"/>
    <w:rPr>
      <w:sz w:val="20"/>
      <w:szCs w:val="20"/>
    </w:rPr>
  </w:style>
  <w:style w:type="paragraph" w:customStyle="1" w:styleId="paragraph">
    <w:name w:val="paragraph"/>
    <w:basedOn w:val="Navaden"/>
    <w:rsid w:val="00DF426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DF4260"/>
  </w:style>
  <w:style w:type="character" w:customStyle="1" w:styleId="eop">
    <w:name w:val="eop"/>
    <w:basedOn w:val="Privzetapisavaodstavka"/>
    <w:rsid w:val="00DF4260"/>
  </w:style>
  <w:style w:type="paragraph" w:styleId="Revizija">
    <w:name w:val="Revision"/>
    <w:hidden/>
    <w:uiPriority w:val="99"/>
    <w:semiHidden/>
    <w:rsid w:val="0015045C"/>
    <w:pPr>
      <w:spacing w:after="0" w:line="240" w:lineRule="auto"/>
    </w:pPr>
  </w:style>
  <w:style w:type="paragraph" w:styleId="Zadevapripombe">
    <w:name w:val="annotation subject"/>
    <w:basedOn w:val="Pripombabesedilo"/>
    <w:next w:val="Pripombabesedilo"/>
    <w:link w:val="ZadevapripombeZnak"/>
    <w:uiPriority w:val="99"/>
    <w:semiHidden/>
    <w:unhideWhenUsed/>
    <w:rsid w:val="004A2F88"/>
    <w:rPr>
      <w:b/>
      <w:bCs/>
    </w:rPr>
  </w:style>
  <w:style w:type="character" w:customStyle="1" w:styleId="ZadevapripombeZnak">
    <w:name w:val="Zadeva pripombe Znak"/>
    <w:basedOn w:val="PripombabesediloZnak"/>
    <w:link w:val="Zadevapripombe"/>
    <w:uiPriority w:val="99"/>
    <w:semiHidden/>
    <w:rsid w:val="004A2F88"/>
    <w:rPr>
      <w:b/>
      <w:bCs/>
      <w:sz w:val="20"/>
      <w:szCs w:val="20"/>
    </w:rPr>
  </w:style>
  <w:style w:type="paragraph" w:styleId="Besedilooblaka">
    <w:name w:val="Balloon Text"/>
    <w:basedOn w:val="Navaden"/>
    <w:link w:val="BesedilooblakaZnak"/>
    <w:uiPriority w:val="99"/>
    <w:semiHidden/>
    <w:unhideWhenUsed/>
    <w:rsid w:val="00FB560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5608"/>
    <w:rPr>
      <w:rFonts w:ascii="Segoe UI" w:hAnsi="Segoe UI" w:cs="Segoe UI"/>
      <w:sz w:val="18"/>
      <w:szCs w:val="18"/>
    </w:rPr>
  </w:style>
  <w:style w:type="table" w:styleId="Tabelamrea">
    <w:name w:val="Table Grid"/>
    <w:basedOn w:val="Navadnatabela"/>
    <w:uiPriority w:val="39"/>
    <w:rsid w:val="0048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8D307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8D3071"/>
    <w:rPr>
      <w:sz w:val="20"/>
      <w:szCs w:val="20"/>
    </w:rPr>
  </w:style>
  <w:style w:type="character" w:styleId="Sprotnaopomba-sklic">
    <w:name w:val="footnote reference"/>
    <w:basedOn w:val="Privzetapisavaodstavka"/>
    <w:uiPriority w:val="99"/>
    <w:semiHidden/>
    <w:unhideWhenUsed/>
    <w:rsid w:val="008D3071"/>
    <w:rPr>
      <w:vertAlign w:val="superscript"/>
    </w:rPr>
  </w:style>
  <w:style w:type="character" w:styleId="Hiperpovezava">
    <w:name w:val="Hyperlink"/>
    <w:basedOn w:val="Privzetapisavaodstavka"/>
    <w:uiPriority w:val="99"/>
    <w:unhideWhenUsed/>
    <w:rsid w:val="000B7312"/>
    <w:rPr>
      <w:color w:val="0563C1" w:themeColor="hyperlink"/>
      <w:u w:val="single"/>
    </w:rPr>
  </w:style>
  <w:style w:type="character" w:styleId="Nerazreenaomemba">
    <w:name w:val="Unresolved Mention"/>
    <w:basedOn w:val="Privzetapisavaodstavka"/>
    <w:uiPriority w:val="99"/>
    <w:semiHidden/>
    <w:unhideWhenUsed/>
    <w:rsid w:val="000B7312"/>
    <w:rPr>
      <w:color w:val="605E5C"/>
      <w:shd w:val="clear" w:color="auto" w:fill="E1DFDD"/>
    </w:rPr>
  </w:style>
  <w:style w:type="paragraph" w:customStyle="1" w:styleId="Default">
    <w:name w:val="Default"/>
    <w:rsid w:val="004C33E1"/>
    <w:pPr>
      <w:autoSpaceDE w:val="0"/>
      <w:autoSpaceDN w:val="0"/>
      <w:adjustRightInd w:val="0"/>
      <w:spacing w:after="0" w:line="240" w:lineRule="auto"/>
    </w:pPr>
    <w:rPr>
      <w:rFonts w:ascii="Calibri" w:hAnsi="Calibri" w:cs="Calibri"/>
      <w:color w:val="000000"/>
      <w:sz w:val="24"/>
      <w:szCs w:val="24"/>
    </w:rPr>
  </w:style>
  <w:style w:type="paragraph" w:styleId="Glava">
    <w:name w:val="header"/>
    <w:basedOn w:val="Navaden"/>
    <w:link w:val="GlavaZnak"/>
    <w:unhideWhenUsed/>
    <w:rsid w:val="00100B05"/>
    <w:pPr>
      <w:tabs>
        <w:tab w:val="center" w:pos="4536"/>
        <w:tab w:val="right" w:pos="9072"/>
      </w:tabs>
      <w:spacing w:after="0" w:line="240" w:lineRule="auto"/>
    </w:pPr>
  </w:style>
  <w:style w:type="character" w:customStyle="1" w:styleId="GlavaZnak">
    <w:name w:val="Glava Znak"/>
    <w:basedOn w:val="Privzetapisavaodstavka"/>
    <w:link w:val="Glava"/>
    <w:rsid w:val="00100B05"/>
  </w:style>
  <w:style w:type="paragraph" w:styleId="Noga">
    <w:name w:val="footer"/>
    <w:basedOn w:val="Navaden"/>
    <w:link w:val="NogaZnak"/>
    <w:uiPriority w:val="99"/>
    <w:unhideWhenUsed/>
    <w:rsid w:val="00100B05"/>
    <w:pPr>
      <w:tabs>
        <w:tab w:val="center" w:pos="4536"/>
        <w:tab w:val="right" w:pos="9072"/>
      </w:tabs>
      <w:spacing w:after="0" w:line="240" w:lineRule="auto"/>
    </w:pPr>
  </w:style>
  <w:style w:type="character" w:customStyle="1" w:styleId="NogaZnak">
    <w:name w:val="Noga Znak"/>
    <w:basedOn w:val="Privzetapisavaodstavka"/>
    <w:link w:val="Noga"/>
    <w:uiPriority w:val="99"/>
    <w:rsid w:val="00100B05"/>
  </w:style>
  <w:style w:type="paragraph" w:customStyle="1" w:styleId="Slog1">
    <w:name w:val="Slog1"/>
    <w:basedOn w:val="Navaden"/>
    <w:link w:val="Slog1Znak"/>
    <w:qFormat/>
    <w:rsid w:val="00B86299"/>
    <w:pPr>
      <w:spacing w:after="0"/>
      <w:jc w:val="center"/>
    </w:pPr>
    <w:rPr>
      <w:rFonts w:cstheme="minorHAnsi"/>
      <w:b/>
      <w:bCs/>
      <w:color w:val="385623" w:themeColor="accent6" w:themeShade="80"/>
      <w:sz w:val="28"/>
      <w:szCs w:val="28"/>
    </w:rPr>
  </w:style>
  <w:style w:type="character" w:customStyle="1" w:styleId="Slog1Znak">
    <w:name w:val="Slog1 Znak"/>
    <w:basedOn w:val="Privzetapisavaodstavka"/>
    <w:link w:val="Slog1"/>
    <w:rsid w:val="00B86299"/>
    <w:rPr>
      <w:rFonts w:cstheme="minorHAnsi"/>
      <w:b/>
      <w:bCs/>
      <w:color w:val="385623" w:themeColor="accent6" w:themeShade="80"/>
      <w:sz w:val="28"/>
      <w:szCs w:val="28"/>
    </w:rPr>
  </w:style>
  <w:style w:type="paragraph" w:customStyle="1" w:styleId="Slog2">
    <w:name w:val="Slog2"/>
    <w:basedOn w:val="Odstavekseznama"/>
    <w:link w:val="Slog2Znak"/>
    <w:qFormat/>
    <w:rsid w:val="00B86299"/>
    <w:pPr>
      <w:numPr>
        <w:numId w:val="7"/>
      </w:numPr>
      <w:autoSpaceDE w:val="0"/>
      <w:autoSpaceDN w:val="0"/>
      <w:adjustRightInd w:val="0"/>
      <w:spacing w:line="276" w:lineRule="auto"/>
      <w:ind w:left="426" w:hanging="426"/>
    </w:pPr>
    <w:rPr>
      <w:rFonts w:cstheme="minorHAnsi"/>
      <w:b/>
      <w:color w:val="385623" w:themeColor="accent6" w:themeShade="80"/>
      <w:u w:val="single"/>
    </w:rPr>
  </w:style>
  <w:style w:type="character" w:customStyle="1" w:styleId="Slog2Znak">
    <w:name w:val="Slog2 Znak"/>
    <w:basedOn w:val="OdstavekseznamaZnak"/>
    <w:link w:val="Slog2"/>
    <w:rsid w:val="00B86299"/>
    <w:rPr>
      <w:rFonts w:cstheme="minorHAnsi"/>
      <w:b/>
      <w:color w:val="385623" w:themeColor="accent6" w:themeShade="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246615">
      <w:bodyDiv w:val="1"/>
      <w:marLeft w:val="0"/>
      <w:marRight w:val="0"/>
      <w:marTop w:val="0"/>
      <w:marBottom w:val="0"/>
      <w:divBdr>
        <w:top w:val="none" w:sz="0" w:space="0" w:color="auto"/>
        <w:left w:val="none" w:sz="0" w:space="0" w:color="auto"/>
        <w:bottom w:val="none" w:sz="0" w:space="0" w:color="auto"/>
        <w:right w:val="none" w:sz="0" w:space="0" w:color="auto"/>
      </w:divBdr>
    </w:div>
    <w:div w:id="171554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evropskasredstva.si/app/uploads/2023/03/Priloga-Programa_DNSH_Tehnicna-merila-za-izbor-projektov.pdf" TargetMode="External"/><Relationship Id="rId1" Type="http://schemas.openxmlformats.org/officeDocument/2006/relationships/hyperlink" Target="https://sptm.si/gradiva/evidenca-usposobljenih-certifikati" TargetMode="External"/><Relationship Id="rId4" Type="http://schemas.openxmlformats.org/officeDocument/2006/relationships/hyperlink" Target="https://evropskasredstva.si/app/uploads/2023/03/Navodila_za_komuniciranje_EKP_2021-27_Podpisano.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5453423-00B5-4917-A509-B5655A07C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2496</Words>
  <Characters>14233</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Demšar Mitrović;Nataša Naumović</dc:creator>
  <cp:keywords/>
  <dc:description/>
  <cp:lastModifiedBy>Kaja Poznič</cp:lastModifiedBy>
  <cp:revision>11</cp:revision>
  <cp:lastPrinted>2024-02-26T11:12:00Z</cp:lastPrinted>
  <dcterms:created xsi:type="dcterms:W3CDTF">2024-03-27T14:07:00Z</dcterms:created>
  <dcterms:modified xsi:type="dcterms:W3CDTF">2026-10-27T13:39:00Z</dcterms:modified>
</cp:coreProperties>
</file>