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9167A" w14:textId="4C8877C9" w:rsidR="006E6CD0" w:rsidRDefault="006E6CD0" w:rsidP="00100EC9">
      <w:pPr>
        <w:pStyle w:val="Naslov1"/>
        <w:pBdr>
          <w:top w:val="single" w:sz="4" w:space="1" w:color="auto"/>
          <w:left w:val="single" w:sz="4" w:space="4" w:color="auto"/>
          <w:bottom w:val="single" w:sz="4" w:space="1" w:color="auto"/>
          <w:right w:val="single" w:sz="4" w:space="4" w:color="auto"/>
        </w:pBdr>
        <w:shd w:val="clear" w:color="auto" w:fill="E2EFD9" w:themeFill="accent6" w:themeFillTint="33"/>
        <w:spacing w:line="360" w:lineRule="auto"/>
        <w:jc w:val="center"/>
        <w:rPr>
          <w:rFonts w:ascii="Arial" w:hAnsi="Arial" w:cs="Arial"/>
          <w:b/>
          <w:color w:val="000000"/>
          <w:sz w:val="20"/>
          <w:szCs w:val="20"/>
          <w:lang w:eastAsia="sl-SI"/>
        </w:rPr>
      </w:pPr>
      <w:bookmarkStart w:id="0" w:name="_Toc144298439"/>
      <w:r w:rsidRPr="006E6CD0">
        <w:rPr>
          <w:rFonts w:ascii="Arial" w:hAnsi="Arial" w:cs="Arial"/>
          <w:b/>
          <w:color w:val="000000"/>
          <w:sz w:val="20"/>
          <w:szCs w:val="20"/>
          <w:lang w:eastAsia="sl-SI"/>
        </w:rPr>
        <w:t>OCEN</w:t>
      </w:r>
      <w:r>
        <w:rPr>
          <w:rFonts w:ascii="Arial" w:hAnsi="Arial" w:cs="Arial"/>
          <w:b/>
          <w:color w:val="000000"/>
          <w:sz w:val="20"/>
          <w:szCs w:val="20"/>
          <w:lang w:eastAsia="sl-SI"/>
        </w:rPr>
        <w:t>A</w:t>
      </w:r>
      <w:r w:rsidRPr="006E6CD0">
        <w:rPr>
          <w:rFonts w:ascii="Arial" w:hAnsi="Arial" w:cs="Arial"/>
          <w:b/>
          <w:color w:val="000000"/>
          <w:sz w:val="20"/>
          <w:szCs w:val="20"/>
          <w:lang w:eastAsia="sl-SI"/>
        </w:rPr>
        <w:t xml:space="preserve"> SKLADNOSTI Z </w:t>
      </w:r>
      <w:r>
        <w:rPr>
          <w:rFonts w:ascii="Arial" w:hAnsi="Arial" w:cs="Arial"/>
          <w:b/>
          <w:color w:val="000000"/>
          <w:sz w:val="20"/>
          <w:szCs w:val="20"/>
          <w:lang w:eastAsia="sl-SI"/>
        </w:rPr>
        <w:t>»</w:t>
      </w:r>
      <w:r w:rsidRPr="006E6CD0">
        <w:rPr>
          <w:rFonts w:ascii="Arial" w:hAnsi="Arial" w:cs="Arial"/>
          <w:b/>
          <w:color w:val="000000"/>
          <w:sz w:val="20"/>
          <w:szCs w:val="20"/>
          <w:lang w:eastAsia="sl-SI"/>
        </w:rPr>
        <w:t>NAČELOM, DA SE NE ŠKODUJE BISTVENO</w:t>
      </w:r>
      <w:bookmarkEnd w:id="0"/>
      <w:r>
        <w:rPr>
          <w:rFonts w:ascii="Arial" w:hAnsi="Arial" w:cs="Arial"/>
          <w:b/>
          <w:color w:val="000000"/>
          <w:sz w:val="20"/>
          <w:szCs w:val="20"/>
          <w:lang w:eastAsia="sl-SI"/>
        </w:rPr>
        <w:t>«</w:t>
      </w:r>
    </w:p>
    <w:p w14:paraId="2A6834C2" w14:textId="3E008E9F" w:rsidR="00410EC2" w:rsidRPr="006E6CD0" w:rsidRDefault="00410EC2" w:rsidP="00100EC9">
      <w:pPr>
        <w:pStyle w:val="Glava"/>
        <w:pBdr>
          <w:top w:val="single" w:sz="4" w:space="1" w:color="auto"/>
          <w:left w:val="single" w:sz="4" w:space="4" w:color="auto"/>
          <w:bottom w:val="single" w:sz="4" w:space="1" w:color="auto"/>
          <w:right w:val="single" w:sz="4" w:space="4" w:color="auto"/>
        </w:pBdr>
        <w:shd w:val="clear" w:color="auto" w:fill="E2EFD9" w:themeFill="accent6" w:themeFillTint="33"/>
        <w:tabs>
          <w:tab w:val="clear" w:pos="4536"/>
          <w:tab w:val="clear" w:pos="9072"/>
        </w:tabs>
        <w:spacing w:line="360" w:lineRule="auto"/>
        <w:jc w:val="center"/>
        <w:rPr>
          <w:rFonts w:ascii="Arial" w:hAnsi="Arial" w:cs="Arial"/>
          <w:b/>
          <w:color w:val="000000"/>
          <w:sz w:val="20"/>
          <w:szCs w:val="20"/>
          <w:lang w:eastAsia="sl-SI"/>
        </w:rPr>
      </w:pPr>
      <w:r>
        <w:rPr>
          <w:rFonts w:ascii="Arial" w:hAnsi="Arial" w:cs="Arial"/>
          <w:b/>
          <w:color w:val="000000"/>
          <w:sz w:val="20"/>
          <w:szCs w:val="20"/>
          <w:lang w:eastAsia="sl-SI"/>
        </w:rPr>
        <w:t>(angl. Do-No-</w:t>
      </w:r>
      <w:proofErr w:type="spellStart"/>
      <w:r>
        <w:rPr>
          <w:rFonts w:ascii="Arial" w:hAnsi="Arial" w:cs="Arial"/>
          <w:b/>
          <w:color w:val="000000"/>
          <w:sz w:val="20"/>
          <w:szCs w:val="20"/>
          <w:lang w:eastAsia="sl-SI"/>
        </w:rPr>
        <w:t>Significant</w:t>
      </w:r>
      <w:proofErr w:type="spellEnd"/>
      <w:r>
        <w:rPr>
          <w:rFonts w:ascii="Arial" w:hAnsi="Arial" w:cs="Arial"/>
          <w:b/>
          <w:color w:val="000000"/>
          <w:sz w:val="20"/>
          <w:szCs w:val="20"/>
          <w:lang w:eastAsia="sl-SI"/>
        </w:rPr>
        <w:t>-</w:t>
      </w:r>
      <w:proofErr w:type="spellStart"/>
      <w:r>
        <w:rPr>
          <w:rFonts w:ascii="Arial" w:hAnsi="Arial" w:cs="Arial"/>
          <w:b/>
          <w:color w:val="000000"/>
          <w:sz w:val="20"/>
          <w:szCs w:val="20"/>
          <w:lang w:eastAsia="sl-SI"/>
        </w:rPr>
        <w:t>Harm</w:t>
      </w:r>
      <w:proofErr w:type="spellEnd"/>
      <w:r>
        <w:rPr>
          <w:rFonts w:ascii="Arial" w:hAnsi="Arial" w:cs="Arial"/>
          <w:b/>
          <w:color w:val="000000"/>
          <w:sz w:val="20"/>
          <w:szCs w:val="20"/>
          <w:lang w:eastAsia="sl-SI"/>
        </w:rPr>
        <w:t>, DNSH)</w:t>
      </w:r>
    </w:p>
    <w:p w14:paraId="1C961084" w14:textId="7383CFFE" w:rsidR="006E6CD0" w:rsidRDefault="006E6CD0" w:rsidP="00100EC9">
      <w:pPr>
        <w:pBdr>
          <w:top w:val="single" w:sz="4" w:space="1" w:color="auto"/>
          <w:left w:val="single" w:sz="4" w:space="4" w:color="auto"/>
          <w:bottom w:val="single" w:sz="4" w:space="1" w:color="auto"/>
          <w:right w:val="single" w:sz="4" w:space="4" w:color="auto"/>
        </w:pBdr>
        <w:shd w:val="clear" w:color="auto" w:fill="E2EFD9" w:themeFill="accent6" w:themeFillTint="33"/>
        <w:jc w:val="center"/>
        <w:rPr>
          <w:rFonts w:ascii="Arial" w:hAnsi="Arial" w:cs="Arial"/>
          <w:b/>
          <w:sz w:val="20"/>
          <w:szCs w:val="20"/>
        </w:rPr>
      </w:pPr>
      <w:r>
        <w:rPr>
          <w:rFonts w:ascii="Arial" w:hAnsi="Arial" w:cs="Arial"/>
          <w:b/>
          <w:sz w:val="20"/>
          <w:szCs w:val="20"/>
        </w:rPr>
        <w:t>v skladu s Smernicami</w:t>
      </w:r>
      <w:r w:rsidRPr="006E6CD0">
        <w:rPr>
          <w:rFonts w:ascii="Arial" w:hAnsi="Arial" w:cs="Arial"/>
          <w:b/>
          <w:sz w:val="20"/>
          <w:szCs w:val="20"/>
        </w:rPr>
        <w:t xml:space="preserve"> organa upravljanja za uporabo »načela, da se ne škoduje bistveno« pri izvajanju Programa evropske kohezijske politike v obdobju 2021-2027 v Sloveniji</w:t>
      </w:r>
    </w:p>
    <w:p w14:paraId="28DEA92E" w14:textId="77777777" w:rsidR="006E6CD0" w:rsidRDefault="006E6CD0" w:rsidP="00100EC9">
      <w:pPr>
        <w:pBdr>
          <w:top w:val="single" w:sz="4" w:space="1" w:color="auto"/>
          <w:left w:val="single" w:sz="4" w:space="4" w:color="auto"/>
          <w:bottom w:val="single" w:sz="4" w:space="1" w:color="auto"/>
          <w:right w:val="single" w:sz="4" w:space="4" w:color="auto"/>
        </w:pBdr>
        <w:shd w:val="clear" w:color="auto" w:fill="E2EFD9" w:themeFill="accent6" w:themeFillTint="33"/>
        <w:jc w:val="center"/>
        <w:rPr>
          <w:rFonts w:ascii="Arial" w:hAnsi="Arial" w:cs="Arial"/>
          <w:b/>
          <w:sz w:val="20"/>
          <w:szCs w:val="20"/>
        </w:rPr>
      </w:pPr>
    </w:p>
    <w:p w14:paraId="37F01A2A" w14:textId="4362302B" w:rsidR="006E6CD0" w:rsidRPr="008777C9" w:rsidRDefault="006E6CD0" w:rsidP="00100EC9">
      <w:pPr>
        <w:pBdr>
          <w:top w:val="single" w:sz="4" w:space="1" w:color="auto"/>
          <w:left w:val="single" w:sz="4" w:space="4" w:color="auto"/>
          <w:bottom w:val="single" w:sz="4" w:space="1" w:color="auto"/>
          <w:right w:val="single" w:sz="4" w:space="4" w:color="auto"/>
        </w:pBdr>
        <w:shd w:val="clear" w:color="auto" w:fill="E2EFD9" w:themeFill="accent6" w:themeFillTint="33"/>
        <w:jc w:val="center"/>
        <w:rPr>
          <w:rFonts w:ascii="Arial" w:hAnsi="Arial" w:cs="Arial"/>
          <w:b/>
          <w:sz w:val="20"/>
          <w:szCs w:val="20"/>
        </w:rPr>
      </w:pPr>
      <w:r>
        <w:rPr>
          <w:rFonts w:ascii="Arial" w:hAnsi="Arial" w:cs="Arial"/>
          <w:b/>
          <w:sz w:val="20"/>
          <w:szCs w:val="20"/>
        </w:rPr>
        <w:t>Poenostavljen pristop</w:t>
      </w:r>
    </w:p>
    <w:p w14:paraId="1128A0EA" w14:textId="77777777" w:rsidR="006E6CD0" w:rsidRPr="008777C9" w:rsidRDefault="006E6CD0" w:rsidP="006E6CD0">
      <w:pPr>
        <w:jc w:val="both"/>
        <w:rPr>
          <w:rFonts w:ascii="Arial" w:hAnsi="Arial" w:cs="Arial"/>
          <w:b/>
          <w:sz w:val="20"/>
          <w:szCs w:val="20"/>
        </w:rPr>
      </w:pPr>
    </w:p>
    <w:p w14:paraId="2480160B" w14:textId="76235EB8" w:rsidR="006E6CD0" w:rsidRPr="006E6CD0" w:rsidRDefault="006E6CD0" w:rsidP="006E6CD0">
      <w:pPr>
        <w:spacing w:line="276" w:lineRule="auto"/>
        <w:jc w:val="both"/>
        <w:rPr>
          <w:rFonts w:ascii="Arial" w:hAnsi="Arial" w:cs="Arial"/>
          <w:sz w:val="20"/>
          <w:szCs w:val="20"/>
        </w:rPr>
      </w:pPr>
      <w:r w:rsidRPr="006E6CD0">
        <w:rPr>
          <w:rFonts w:ascii="Arial" w:hAnsi="Arial" w:cs="Arial"/>
          <w:sz w:val="20"/>
          <w:szCs w:val="20"/>
        </w:rPr>
        <w:t>Skladno z določbami člena 17 Uredbe o taksonomiji</w:t>
      </w:r>
      <w:r>
        <w:rPr>
          <w:rStyle w:val="Sprotnaopomba-sklic"/>
          <w:rFonts w:ascii="Arial" w:hAnsi="Arial" w:cs="Arial"/>
          <w:sz w:val="20"/>
          <w:szCs w:val="20"/>
        </w:rPr>
        <w:footnoteReference w:id="1"/>
      </w:r>
      <w:r w:rsidRPr="006E6CD0">
        <w:rPr>
          <w:rFonts w:ascii="Arial" w:hAnsi="Arial" w:cs="Arial"/>
          <w:sz w:val="20"/>
          <w:szCs w:val="20"/>
        </w:rPr>
        <w:t xml:space="preserve"> se ob upoštevanju življenjskega cikla proizvodov in</w:t>
      </w:r>
      <w:r>
        <w:rPr>
          <w:rFonts w:ascii="Arial" w:hAnsi="Arial" w:cs="Arial"/>
          <w:sz w:val="20"/>
          <w:szCs w:val="20"/>
        </w:rPr>
        <w:t xml:space="preserve"> </w:t>
      </w:r>
      <w:r w:rsidRPr="006E6CD0">
        <w:rPr>
          <w:rFonts w:ascii="Arial" w:hAnsi="Arial" w:cs="Arial"/>
          <w:sz w:val="20"/>
          <w:szCs w:val="20"/>
        </w:rPr>
        <w:t>storitev, ki se zagotavljajo z gospodarsko dejavnostjo, »načelo, da se ne škoduje bistveno« lahko razlaga</w:t>
      </w:r>
      <w:r>
        <w:rPr>
          <w:rFonts w:ascii="Arial" w:hAnsi="Arial" w:cs="Arial"/>
          <w:sz w:val="20"/>
          <w:szCs w:val="20"/>
        </w:rPr>
        <w:t xml:space="preserve"> </w:t>
      </w:r>
      <w:r w:rsidRPr="006E6CD0">
        <w:rPr>
          <w:rFonts w:ascii="Arial" w:hAnsi="Arial" w:cs="Arial"/>
          <w:sz w:val="20"/>
          <w:szCs w:val="20"/>
        </w:rPr>
        <w:t xml:space="preserve">v smislu bistvenega škodovanja šestim </w:t>
      </w:r>
      <w:proofErr w:type="spellStart"/>
      <w:r w:rsidRPr="006E6CD0">
        <w:rPr>
          <w:rFonts w:ascii="Arial" w:hAnsi="Arial" w:cs="Arial"/>
          <w:sz w:val="20"/>
          <w:szCs w:val="20"/>
        </w:rPr>
        <w:t>okoljskim</w:t>
      </w:r>
      <w:proofErr w:type="spellEnd"/>
      <w:r w:rsidRPr="006E6CD0">
        <w:rPr>
          <w:rFonts w:ascii="Arial" w:hAnsi="Arial" w:cs="Arial"/>
          <w:sz w:val="20"/>
          <w:szCs w:val="20"/>
        </w:rPr>
        <w:t xml:space="preserve"> ciljem, in sicer:</w:t>
      </w:r>
    </w:p>
    <w:p w14:paraId="60DA7810" w14:textId="374283C0" w:rsidR="006E6CD0" w:rsidRPr="006E6CD0" w:rsidRDefault="006E6CD0" w:rsidP="000B6313">
      <w:pPr>
        <w:pStyle w:val="Odstavekseznama"/>
        <w:numPr>
          <w:ilvl w:val="0"/>
          <w:numId w:val="1"/>
        </w:numPr>
        <w:spacing w:line="276" w:lineRule="auto"/>
        <w:jc w:val="both"/>
        <w:rPr>
          <w:rFonts w:ascii="Arial" w:hAnsi="Arial" w:cs="Arial"/>
          <w:sz w:val="20"/>
          <w:szCs w:val="20"/>
        </w:rPr>
      </w:pPr>
      <w:r w:rsidRPr="006E6CD0">
        <w:rPr>
          <w:rFonts w:ascii="Arial" w:hAnsi="Arial" w:cs="Arial"/>
          <w:b/>
          <w:sz w:val="20"/>
          <w:szCs w:val="20"/>
        </w:rPr>
        <w:t>blažitvi podnebnih sprememb</w:t>
      </w:r>
      <w:r w:rsidRPr="006E6CD0">
        <w:rPr>
          <w:rFonts w:ascii="Arial" w:hAnsi="Arial" w:cs="Arial"/>
          <w:sz w:val="20"/>
          <w:szCs w:val="20"/>
        </w:rPr>
        <w:t>, kadar ta dejavnost privede do znatnih emisij toplogrednih plinov;</w:t>
      </w:r>
    </w:p>
    <w:p w14:paraId="2E2EC12B" w14:textId="497A68FF" w:rsidR="006E6CD0" w:rsidRPr="006E6CD0" w:rsidRDefault="006E6CD0" w:rsidP="000B6313">
      <w:pPr>
        <w:pStyle w:val="Odstavekseznama"/>
        <w:numPr>
          <w:ilvl w:val="0"/>
          <w:numId w:val="1"/>
        </w:numPr>
        <w:spacing w:line="276" w:lineRule="auto"/>
        <w:jc w:val="both"/>
        <w:rPr>
          <w:rFonts w:ascii="Arial" w:hAnsi="Arial" w:cs="Arial"/>
          <w:sz w:val="20"/>
          <w:szCs w:val="20"/>
        </w:rPr>
      </w:pPr>
      <w:r w:rsidRPr="006E6CD0">
        <w:rPr>
          <w:rFonts w:ascii="Arial" w:hAnsi="Arial" w:cs="Arial"/>
          <w:b/>
          <w:sz w:val="20"/>
          <w:szCs w:val="20"/>
        </w:rPr>
        <w:t>prilagajanju podnebnim spremembam</w:t>
      </w:r>
      <w:r w:rsidRPr="006E6CD0">
        <w:rPr>
          <w:rFonts w:ascii="Arial" w:hAnsi="Arial" w:cs="Arial"/>
          <w:sz w:val="20"/>
          <w:szCs w:val="20"/>
        </w:rPr>
        <w:t>, kadar ta dejavnost privede do povečanega škodljivega</w:t>
      </w:r>
      <w:r>
        <w:rPr>
          <w:rFonts w:ascii="Arial" w:hAnsi="Arial" w:cs="Arial"/>
          <w:sz w:val="20"/>
          <w:szCs w:val="20"/>
        </w:rPr>
        <w:t xml:space="preserve"> </w:t>
      </w:r>
      <w:r w:rsidRPr="006E6CD0">
        <w:rPr>
          <w:rFonts w:ascii="Arial" w:hAnsi="Arial" w:cs="Arial"/>
          <w:sz w:val="20"/>
          <w:szCs w:val="20"/>
        </w:rPr>
        <w:t>vpliva na sedanje podnebje in pričakovano prihodnje podnebje, na dejavnost samo ali na ljudi,</w:t>
      </w:r>
      <w:r>
        <w:rPr>
          <w:rFonts w:ascii="Arial" w:hAnsi="Arial" w:cs="Arial"/>
          <w:sz w:val="20"/>
          <w:szCs w:val="20"/>
        </w:rPr>
        <w:t xml:space="preserve"> </w:t>
      </w:r>
      <w:r w:rsidRPr="006E6CD0">
        <w:rPr>
          <w:rFonts w:ascii="Arial" w:hAnsi="Arial" w:cs="Arial"/>
          <w:sz w:val="20"/>
          <w:szCs w:val="20"/>
        </w:rPr>
        <w:t>naravo ali sredstva;</w:t>
      </w:r>
    </w:p>
    <w:p w14:paraId="0A576641" w14:textId="15F10943" w:rsidR="006E6CD0" w:rsidRPr="006E6CD0" w:rsidRDefault="006E6CD0" w:rsidP="000B6313">
      <w:pPr>
        <w:pStyle w:val="Odstavekseznama"/>
        <w:numPr>
          <w:ilvl w:val="0"/>
          <w:numId w:val="1"/>
        </w:numPr>
        <w:spacing w:line="276" w:lineRule="auto"/>
        <w:jc w:val="both"/>
        <w:rPr>
          <w:rFonts w:ascii="Arial" w:hAnsi="Arial" w:cs="Arial"/>
          <w:sz w:val="20"/>
          <w:szCs w:val="20"/>
        </w:rPr>
      </w:pPr>
      <w:r w:rsidRPr="006E6CD0">
        <w:rPr>
          <w:rFonts w:ascii="Arial" w:hAnsi="Arial" w:cs="Arial"/>
          <w:b/>
          <w:sz w:val="20"/>
          <w:szCs w:val="20"/>
        </w:rPr>
        <w:t>trajnostni uporabi in varstvu vodnih in morskih virov</w:t>
      </w:r>
      <w:r w:rsidRPr="006E6CD0">
        <w:rPr>
          <w:rFonts w:ascii="Arial" w:hAnsi="Arial" w:cs="Arial"/>
          <w:sz w:val="20"/>
          <w:szCs w:val="20"/>
        </w:rPr>
        <w:t>, kadar ta dejavnost škoduje dobremu stanju ali dobremu ekološkemu potencialu vodnih teles, vključno s površinskimi in podzemnimi vodami, ali</w:t>
      </w:r>
      <w:r>
        <w:rPr>
          <w:rFonts w:ascii="Arial" w:hAnsi="Arial" w:cs="Arial"/>
          <w:sz w:val="20"/>
          <w:szCs w:val="20"/>
        </w:rPr>
        <w:t xml:space="preserve"> </w:t>
      </w:r>
      <w:r w:rsidRPr="006E6CD0">
        <w:rPr>
          <w:rFonts w:ascii="Arial" w:hAnsi="Arial" w:cs="Arial"/>
          <w:sz w:val="20"/>
          <w:szCs w:val="20"/>
        </w:rPr>
        <w:t xml:space="preserve">dobremu </w:t>
      </w:r>
      <w:proofErr w:type="spellStart"/>
      <w:r w:rsidRPr="006E6CD0">
        <w:rPr>
          <w:rFonts w:ascii="Arial" w:hAnsi="Arial" w:cs="Arial"/>
          <w:sz w:val="20"/>
          <w:szCs w:val="20"/>
        </w:rPr>
        <w:t>okoljskemu</w:t>
      </w:r>
      <w:proofErr w:type="spellEnd"/>
      <w:r w:rsidRPr="006E6CD0">
        <w:rPr>
          <w:rFonts w:ascii="Arial" w:hAnsi="Arial" w:cs="Arial"/>
          <w:sz w:val="20"/>
          <w:szCs w:val="20"/>
        </w:rPr>
        <w:t xml:space="preserve"> stanju morskih voda;</w:t>
      </w:r>
    </w:p>
    <w:p w14:paraId="62514423" w14:textId="6DBB1268" w:rsidR="006E6CD0" w:rsidRPr="006E6CD0" w:rsidRDefault="006E6CD0" w:rsidP="000B6313">
      <w:pPr>
        <w:pStyle w:val="Odstavekseznama"/>
        <w:numPr>
          <w:ilvl w:val="0"/>
          <w:numId w:val="1"/>
        </w:numPr>
        <w:spacing w:line="276" w:lineRule="auto"/>
        <w:jc w:val="both"/>
        <w:rPr>
          <w:rFonts w:ascii="Arial" w:hAnsi="Arial" w:cs="Arial"/>
          <w:sz w:val="20"/>
          <w:szCs w:val="20"/>
        </w:rPr>
      </w:pPr>
      <w:r w:rsidRPr="006E6CD0">
        <w:rPr>
          <w:rFonts w:ascii="Arial" w:hAnsi="Arial" w:cs="Arial"/>
          <w:b/>
          <w:sz w:val="20"/>
          <w:szCs w:val="20"/>
        </w:rPr>
        <w:t>krožnemu gospodarstvu, vključno s preprečevanjem odpadkov in recikliranjem</w:t>
      </w:r>
      <w:r w:rsidRPr="006E6CD0">
        <w:rPr>
          <w:rFonts w:ascii="Arial" w:hAnsi="Arial" w:cs="Arial"/>
          <w:sz w:val="20"/>
          <w:szCs w:val="20"/>
        </w:rPr>
        <w:t>, kadar ta dejavnost privede do znatne neučinkovitosti pri uporabi materialov ali neposredne ali posredne rabe naravnih virov ali do znatnega povečanja nastajanja, sežiganja ali odlaganja odpadkov ali kadar lahko</w:t>
      </w:r>
      <w:r>
        <w:rPr>
          <w:rFonts w:ascii="Arial" w:hAnsi="Arial" w:cs="Arial"/>
          <w:sz w:val="20"/>
          <w:szCs w:val="20"/>
        </w:rPr>
        <w:t xml:space="preserve"> </w:t>
      </w:r>
      <w:r w:rsidRPr="006E6CD0">
        <w:rPr>
          <w:rFonts w:ascii="Arial" w:hAnsi="Arial" w:cs="Arial"/>
          <w:sz w:val="20"/>
          <w:szCs w:val="20"/>
        </w:rPr>
        <w:t>dolgoročno odlaganje odpadkov bistveno in dolgoročno škoduje okolju;</w:t>
      </w:r>
    </w:p>
    <w:p w14:paraId="73ED318D" w14:textId="655E2DBD" w:rsidR="006E6CD0" w:rsidRPr="006E6CD0" w:rsidRDefault="006E6CD0" w:rsidP="000B6313">
      <w:pPr>
        <w:pStyle w:val="Odstavekseznama"/>
        <w:numPr>
          <w:ilvl w:val="0"/>
          <w:numId w:val="1"/>
        </w:numPr>
        <w:spacing w:line="276" w:lineRule="auto"/>
        <w:jc w:val="both"/>
        <w:rPr>
          <w:rFonts w:ascii="Arial" w:hAnsi="Arial" w:cs="Arial"/>
          <w:sz w:val="20"/>
          <w:szCs w:val="20"/>
        </w:rPr>
      </w:pPr>
      <w:r w:rsidRPr="006E6CD0">
        <w:rPr>
          <w:rFonts w:ascii="Arial" w:hAnsi="Arial" w:cs="Arial"/>
          <w:b/>
          <w:sz w:val="20"/>
          <w:szCs w:val="20"/>
        </w:rPr>
        <w:t>preprečevanju in nadzorovanju onesnaževanja</w:t>
      </w:r>
      <w:r w:rsidRPr="006E6CD0">
        <w:rPr>
          <w:rFonts w:ascii="Arial" w:hAnsi="Arial" w:cs="Arial"/>
          <w:sz w:val="20"/>
          <w:szCs w:val="20"/>
        </w:rPr>
        <w:t xml:space="preserve">, kadar ta dejavnost privede do znatnega povečanja emisij onesnaževal v zrak, vodo ali </w:t>
      </w:r>
      <w:r>
        <w:rPr>
          <w:rFonts w:ascii="Arial" w:hAnsi="Arial" w:cs="Arial"/>
          <w:sz w:val="20"/>
          <w:szCs w:val="20"/>
        </w:rPr>
        <w:t>zemljo</w:t>
      </w:r>
      <w:r w:rsidRPr="006E6CD0">
        <w:rPr>
          <w:rFonts w:ascii="Arial" w:hAnsi="Arial" w:cs="Arial"/>
          <w:sz w:val="20"/>
          <w:szCs w:val="20"/>
        </w:rPr>
        <w:t xml:space="preserve"> v primerjavi s stanjem pred začetkom izvajanja te</w:t>
      </w:r>
      <w:r>
        <w:rPr>
          <w:rFonts w:ascii="Arial" w:hAnsi="Arial" w:cs="Arial"/>
          <w:sz w:val="20"/>
          <w:szCs w:val="20"/>
        </w:rPr>
        <w:t xml:space="preserve"> </w:t>
      </w:r>
      <w:r w:rsidRPr="006E6CD0">
        <w:rPr>
          <w:rFonts w:ascii="Arial" w:hAnsi="Arial" w:cs="Arial"/>
          <w:sz w:val="20"/>
          <w:szCs w:val="20"/>
        </w:rPr>
        <w:t>dejavnosti, ali</w:t>
      </w:r>
    </w:p>
    <w:p w14:paraId="54339309" w14:textId="0BBDDB25" w:rsidR="00100EC9" w:rsidRDefault="006E6CD0" w:rsidP="000B6313">
      <w:pPr>
        <w:pStyle w:val="Odstavekseznama"/>
        <w:numPr>
          <w:ilvl w:val="0"/>
          <w:numId w:val="1"/>
        </w:numPr>
        <w:spacing w:line="276" w:lineRule="auto"/>
        <w:jc w:val="both"/>
        <w:rPr>
          <w:rFonts w:ascii="Arial" w:hAnsi="Arial" w:cs="Arial"/>
          <w:sz w:val="20"/>
          <w:szCs w:val="20"/>
        </w:rPr>
      </w:pPr>
      <w:r w:rsidRPr="006E6CD0">
        <w:rPr>
          <w:rFonts w:ascii="Arial" w:hAnsi="Arial" w:cs="Arial"/>
          <w:b/>
          <w:sz w:val="20"/>
          <w:szCs w:val="20"/>
        </w:rPr>
        <w:t>varstvu in obnovi biotske raznovrstnosti in ekosistemov</w:t>
      </w:r>
      <w:r w:rsidRPr="006E6CD0">
        <w:rPr>
          <w:rFonts w:ascii="Arial" w:hAnsi="Arial" w:cs="Arial"/>
          <w:sz w:val="20"/>
          <w:szCs w:val="20"/>
        </w:rPr>
        <w:t>, kadar je ta dejavnost bistveno škodljiva za dobro stanje in odpornost ekosistemov ali škodljiva za stanje ohranjenosti habitatov in vrst, vključno</w:t>
      </w:r>
      <w:r>
        <w:rPr>
          <w:rFonts w:ascii="Arial" w:hAnsi="Arial" w:cs="Arial"/>
          <w:sz w:val="20"/>
          <w:szCs w:val="20"/>
        </w:rPr>
        <w:t xml:space="preserve"> </w:t>
      </w:r>
      <w:r w:rsidRPr="006E6CD0">
        <w:rPr>
          <w:rFonts w:ascii="Arial" w:hAnsi="Arial" w:cs="Arial"/>
          <w:sz w:val="20"/>
          <w:szCs w:val="20"/>
        </w:rPr>
        <w:t>s tistimi, ki so v interesu Unije.</w:t>
      </w:r>
    </w:p>
    <w:p w14:paraId="0D8CC35B" w14:textId="5A8B3E7D" w:rsidR="00100EC9" w:rsidRDefault="00100EC9" w:rsidP="00100EC9">
      <w:pPr>
        <w:spacing w:line="276" w:lineRule="auto"/>
        <w:jc w:val="both"/>
        <w:rPr>
          <w:rFonts w:ascii="Arial" w:hAnsi="Arial" w:cs="Arial"/>
          <w:sz w:val="20"/>
          <w:szCs w:val="20"/>
        </w:rPr>
      </w:pPr>
    </w:p>
    <w:p w14:paraId="720CFB5D" w14:textId="7BB3731A" w:rsidR="00B939B0" w:rsidRPr="00B939B0" w:rsidRDefault="00B939B0" w:rsidP="00100EC9">
      <w:pPr>
        <w:spacing w:line="276" w:lineRule="auto"/>
        <w:jc w:val="both"/>
        <w:rPr>
          <w:rFonts w:ascii="Arial" w:hAnsi="Arial" w:cs="Arial"/>
          <w:b/>
          <w:i/>
          <w:sz w:val="18"/>
          <w:szCs w:val="20"/>
          <w:u w:val="single"/>
        </w:rPr>
      </w:pPr>
      <w:r w:rsidRPr="00B939B0">
        <w:rPr>
          <w:rFonts w:ascii="Arial" w:hAnsi="Arial" w:cs="Arial"/>
          <w:b/>
          <w:i/>
          <w:sz w:val="18"/>
          <w:szCs w:val="20"/>
          <w:u w:val="single"/>
        </w:rPr>
        <w:t>Navodilo:</w:t>
      </w:r>
    </w:p>
    <w:p w14:paraId="08826513" w14:textId="50B2AFBE" w:rsidR="00100EC9" w:rsidRPr="00100EC9" w:rsidRDefault="00100EC9" w:rsidP="00100EC9">
      <w:pPr>
        <w:spacing w:line="276" w:lineRule="auto"/>
        <w:jc w:val="both"/>
        <w:rPr>
          <w:rFonts w:ascii="Arial" w:hAnsi="Arial" w:cs="Arial"/>
          <w:i/>
          <w:sz w:val="18"/>
          <w:szCs w:val="20"/>
        </w:rPr>
      </w:pPr>
      <w:r w:rsidRPr="00100EC9">
        <w:rPr>
          <w:rFonts w:ascii="Arial" w:hAnsi="Arial" w:cs="Arial"/>
          <w:i/>
          <w:sz w:val="18"/>
          <w:szCs w:val="20"/>
        </w:rPr>
        <w:t>Pri pripravi ocene skladnosti z DNSH je treba izhajati iz vodilnih načel, ki so opredeljena v Tehničnih</w:t>
      </w:r>
      <w:r>
        <w:rPr>
          <w:rFonts w:ascii="Arial" w:hAnsi="Arial" w:cs="Arial"/>
          <w:i/>
          <w:sz w:val="18"/>
          <w:szCs w:val="20"/>
        </w:rPr>
        <w:t xml:space="preserve"> </w:t>
      </w:r>
      <w:r w:rsidRPr="00100EC9">
        <w:rPr>
          <w:rFonts w:ascii="Arial" w:hAnsi="Arial" w:cs="Arial"/>
          <w:i/>
          <w:sz w:val="18"/>
          <w:szCs w:val="20"/>
        </w:rPr>
        <w:t xml:space="preserve">smernicah </w:t>
      </w:r>
      <w:r>
        <w:rPr>
          <w:rFonts w:ascii="Arial" w:hAnsi="Arial" w:cs="Arial"/>
          <w:i/>
          <w:sz w:val="18"/>
          <w:szCs w:val="20"/>
        </w:rPr>
        <w:t>EK</w:t>
      </w:r>
      <w:r>
        <w:rPr>
          <w:rStyle w:val="Sprotnaopomba-sklic"/>
          <w:rFonts w:ascii="Arial" w:hAnsi="Arial" w:cs="Arial"/>
          <w:i/>
          <w:sz w:val="18"/>
          <w:szCs w:val="20"/>
        </w:rPr>
        <w:footnoteReference w:id="2"/>
      </w:r>
      <w:r w:rsidRPr="00100EC9">
        <w:rPr>
          <w:rFonts w:ascii="Arial" w:hAnsi="Arial" w:cs="Arial"/>
          <w:i/>
          <w:sz w:val="18"/>
          <w:szCs w:val="20"/>
        </w:rPr>
        <w:t xml:space="preserve">. V skladu s Tehničnimi smernicami </w:t>
      </w:r>
      <w:r>
        <w:rPr>
          <w:rFonts w:ascii="Arial" w:hAnsi="Arial" w:cs="Arial"/>
          <w:i/>
          <w:sz w:val="18"/>
          <w:szCs w:val="20"/>
        </w:rPr>
        <w:t>EK</w:t>
      </w:r>
      <w:r w:rsidRPr="00100EC9">
        <w:rPr>
          <w:rFonts w:ascii="Arial" w:hAnsi="Arial" w:cs="Arial"/>
          <w:i/>
          <w:sz w:val="18"/>
          <w:szCs w:val="20"/>
        </w:rPr>
        <w:t xml:space="preserve"> se za ukrepe, ki nimajo predvidljivega vpliva na vse ali nekatere od šestih </w:t>
      </w:r>
      <w:proofErr w:type="spellStart"/>
      <w:r w:rsidRPr="00100EC9">
        <w:rPr>
          <w:rFonts w:ascii="Arial" w:hAnsi="Arial" w:cs="Arial"/>
          <w:i/>
          <w:sz w:val="18"/>
          <w:szCs w:val="20"/>
        </w:rPr>
        <w:t>okoljskih</w:t>
      </w:r>
      <w:proofErr w:type="spellEnd"/>
      <w:r w:rsidRPr="00100EC9">
        <w:rPr>
          <w:rFonts w:ascii="Arial" w:hAnsi="Arial" w:cs="Arial"/>
          <w:i/>
          <w:sz w:val="18"/>
          <w:szCs w:val="20"/>
        </w:rPr>
        <w:t xml:space="preserve"> ciljev oziroma je ta vpliv nepomemben, lahko uporabi poenostavljeni pristop.</w:t>
      </w:r>
      <w:r w:rsidRPr="00100EC9">
        <w:rPr>
          <w:rFonts w:ascii="Arial" w:hAnsi="Arial" w:cs="Arial"/>
          <w:i/>
          <w:sz w:val="18"/>
          <w:szCs w:val="20"/>
        </w:rPr>
        <w:cr/>
      </w:r>
    </w:p>
    <w:p w14:paraId="6FEAA3A9" w14:textId="5CB9EF5C" w:rsidR="00100EC9" w:rsidRPr="00100EC9" w:rsidRDefault="00100EC9" w:rsidP="00100EC9">
      <w:pPr>
        <w:spacing w:line="276" w:lineRule="auto"/>
        <w:jc w:val="both"/>
        <w:rPr>
          <w:rFonts w:ascii="Arial" w:hAnsi="Arial" w:cs="Arial"/>
          <w:i/>
          <w:sz w:val="18"/>
          <w:szCs w:val="20"/>
        </w:rPr>
      </w:pPr>
      <w:r w:rsidRPr="00100EC9">
        <w:rPr>
          <w:rFonts w:ascii="Arial" w:hAnsi="Arial" w:cs="Arial"/>
          <w:i/>
          <w:sz w:val="18"/>
          <w:szCs w:val="20"/>
        </w:rPr>
        <w:t>Poenostavljeni pristop lahko uporablja, če je izpolnjen vsaj eden od naslednjih štirih kriterijev:</w:t>
      </w:r>
    </w:p>
    <w:p w14:paraId="5A27787A" w14:textId="6F2777F2" w:rsidR="00100EC9" w:rsidRPr="00100EC9" w:rsidRDefault="00100EC9" w:rsidP="000B6313">
      <w:pPr>
        <w:pStyle w:val="Odstavekseznama"/>
        <w:numPr>
          <w:ilvl w:val="0"/>
          <w:numId w:val="2"/>
        </w:numPr>
        <w:spacing w:line="276" w:lineRule="auto"/>
        <w:jc w:val="both"/>
        <w:rPr>
          <w:rFonts w:ascii="Arial" w:hAnsi="Arial" w:cs="Arial"/>
          <w:i/>
          <w:sz w:val="18"/>
          <w:szCs w:val="20"/>
        </w:rPr>
      </w:pPr>
      <w:r w:rsidRPr="00100EC9">
        <w:rPr>
          <w:rFonts w:ascii="Arial" w:hAnsi="Arial" w:cs="Arial"/>
          <w:i/>
          <w:sz w:val="18"/>
          <w:szCs w:val="20"/>
        </w:rPr>
        <w:t xml:space="preserve">ukrep zaradi svoje narave nima predvidljivega vpliva na vse od šestih </w:t>
      </w:r>
      <w:proofErr w:type="spellStart"/>
      <w:r w:rsidRPr="00100EC9">
        <w:rPr>
          <w:rFonts w:ascii="Arial" w:hAnsi="Arial" w:cs="Arial"/>
          <w:i/>
          <w:sz w:val="18"/>
          <w:szCs w:val="20"/>
        </w:rPr>
        <w:t>okoljskih</w:t>
      </w:r>
      <w:proofErr w:type="spellEnd"/>
      <w:r w:rsidRPr="00100EC9">
        <w:rPr>
          <w:rFonts w:ascii="Arial" w:hAnsi="Arial" w:cs="Arial"/>
          <w:i/>
          <w:sz w:val="18"/>
          <w:szCs w:val="20"/>
        </w:rPr>
        <w:t xml:space="preserve"> ciljev oziroma je ta vpliv nepomemben;</w:t>
      </w:r>
    </w:p>
    <w:p w14:paraId="0831B203" w14:textId="337CBEAF" w:rsidR="00100EC9" w:rsidRPr="00100EC9" w:rsidRDefault="00100EC9" w:rsidP="000B6313">
      <w:pPr>
        <w:pStyle w:val="Odstavekseznama"/>
        <w:numPr>
          <w:ilvl w:val="0"/>
          <w:numId w:val="2"/>
        </w:numPr>
        <w:spacing w:line="276" w:lineRule="auto"/>
        <w:jc w:val="both"/>
        <w:rPr>
          <w:rFonts w:ascii="Arial" w:hAnsi="Arial" w:cs="Arial"/>
          <w:i/>
          <w:sz w:val="18"/>
          <w:szCs w:val="20"/>
        </w:rPr>
      </w:pPr>
      <w:r w:rsidRPr="00100EC9">
        <w:rPr>
          <w:rFonts w:ascii="Arial" w:hAnsi="Arial" w:cs="Arial"/>
          <w:i/>
          <w:sz w:val="18"/>
          <w:szCs w:val="20"/>
        </w:rPr>
        <w:t xml:space="preserve">ukrep bodisi stoodstotno podpira enega od šestih </w:t>
      </w:r>
      <w:proofErr w:type="spellStart"/>
      <w:r w:rsidRPr="00100EC9">
        <w:rPr>
          <w:rFonts w:ascii="Arial" w:hAnsi="Arial" w:cs="Arial"/>
          <w:i/>
          <w:sz w:val="18"/>
          <w:szCs w:val="20"/>
        </w:rPr>
        <w:t>okoljskih</w:t>
      </w:r>
      <w:proofErr w:type="spellEnd"/>
      <w:r w:rsidRPr="00100EC9">
        <w:rPr>
          <w:rFonts w:ascii="Arial" w:hAnsi="Arial" w:cs="Arial"/>
          <w:i/>
          <w:sz w:val="18"/>
          <w:szCs w:val="20"/>
        </w:rPr>
        <w:t xml:space="preserve"> ciljev ali bistveno prispeva k enemu od šestih </w:t>
      </w:r>
      <w:proofErr w:type="spellStart"/>
      <w:r w:rsidRPr="00100EC9">
        <w:rPr>
          <w:rFonts w:ascii="Arial" w:hAnsi="Arial" w:cs="Arial"/>
          <w:i/>
          <w:sz w:val="18"/>
          <w:szCs w:val="20"/>
        </w:rPr>
        <w:t>okoljskih</w:t>
      </w:r>
      <w:proofErr w:type="spellEnd"/>
      <w:r w:rsidRPr="00100EC9">
        <w:rPr>
          <w:rFonts w:ascii="Arial" w:hAnsi="Arial" w:cs="Arial"/>
          <w:i/>
          <w:sz w:val="18"/>
          <w:szCs w:val="20"/>
        </w:rPr>
        <w:t xml:space="preserve"> ciljev v skladu z določbami Uredbe o taksonomiji in Delegirane uredbe Komisije;</w:t>
      </w:r>
    </w:p>
    <w:p w14:paraId="4F020799" w14:textId="057AAB05" w:rsidR="00100EC9" w:rsidRPr="00100EC9" w:rsidRDefault="00100EC9" w:rsidP="000B6313">
      <w:pPr>
        <w:pStyle w:val="Odstavekseznama"/>
        <w:numPr>
          <w:ilvl w:val="0"/>
          <w:numId w:val="2"/>
        </w:numPr>
        <w:spacing w:line="276" w:lineRule="auto"/>
        <w:jc w:val="both"/>
        <w:rPr>
          <w:rFonts w:ascii="Arial" w:hAnsi="Arial" w:cs="Arial"/>
          <w:i/>
          <w:sz w:val="18"/>
          <w:szCs w:val="20"/>
        </w:rPr>
      </w:pPr>
      <w:r w:rsidRPr="00100EC9">
        <w:rPr>
          <w:rFonts w:ascii="Arial" w:hAnsi="Arial" w:cs="Arial"/>
          <w:i/>
          <w:sz w:val="18"/>
          <w:szCs w:val="20"/>
        </w:rPr>
        <w:t>ukrep je po vsebini enak ukrepu, ki je bil ocenjen v okviru predhodne ocene PEKP in je opredeljen z morebitnimi omilitvenimi ukrepi v Tehničnih merilih za izbor projektov za ocenjevanje DNSH;</w:t>
      </w:r>
    </w:p>
    <w:p w14:paraId="002AC92C" w14:textId="1FD89E9B" w:rsidR="00100EC9" w:rsidRPr="00100EC9" w:rsidRDefault="00100EC9" w:rsidP="000B6313">
      <w:pPr>
        <w:pStyle w:val="Odstavekseznama"/>
        <w:numPr>
          <w:ilvl w:val="0"/>
          <w:numId w:val="2"/>
        </w:numPr>
        <w:spacing w:line="276" w:lineRule="auto"/>
        <w:jc w:val="both"/>
        <w:rPr>
          <w:rFonts w:ascii="Arial" w:hAnsi="Arial" w:cs="Arial"/>
          <w:i/>
          <w:sz w:val="18"/>
          <w:szCs w:val="20"/>
        </w:rPr>
      </w:pPr>
      <w:r w:rsidRPr="00100EC9">
        <w:rPr>
          <w:rFonts w:ascii="Arial" w:hAnsi="Arial" w:cs="Arial"/>
          <w:i/>
          <w:sz w:val="18"/>
          <w:szCs w:val="20"/>
        </w:rPr>
        <w:t xml:space="preserve">ukrep je po vsebini enak ukrepu, ki je že bil vsebinsko ocenjen v okviru Načrta za okrevanje in odpornost (v nadaljevanju: NOO), zanj pa so določeni morebitni omilitveni ukrepi, ki se upoštevajo </w:t>
      </w:r>
      <w:r w:rsidR="00A76497">
        <w:rPr>
          <w:rFonts w:ascii="Arial" w:hAnsi="Arial" w:cs="Arial"/>
          <w:i/>
          <w:sz w:val="18"/>
          <w:szCs w:val="20"/>
        </w:rPr>
        <w:t>pri njegovi implementaciji.</w:t>
      </w:r>
    </w:p>
    <w:p w14:paraId="47ABC1A7" w14:textId="77777777" w:rsidR="006E6CD0" w:rsidRPr="008777C9" w:rsidRDefault="006E6CD0" w:rsidP="006E6CD0">
      <w:pPr>
        <w:jc w:val="both"/>
        <w:rPr>
          <w:rFonts w:ascii="Arial" w:hAnsi="Arial" w:cs="Arial"/>
          <w:sz w:val="20"/>
          <w:szCs w:val="20"/>
        </w:rPr>
      </w:pPr>
    </w:p>
    <w:p w14:paraId="2330EE86" w14:textId="2E5AAEAB" w:rsidR="00100EC9" w:rsidRDefault="00100EC9">
      <w:pPr>
        <w:suppressAutoHyphens w:val="0"/>
        <w:rPr>
          <w:rFonts w:ascii="Arial" w:hAnsi="Arial" w:cs="Arial"/>
          <w:sz w:val="20"/>
          <w:szCs w:val="20"/>
        </w:rPr>
      </w:pPr>
      <w:r>
        <w:rPr>
          <w:rFonts w:ascii="Arial" w:hAnsi="Arial" w:cs="Arial"/>
          <w:sz w:val="20"/>
          <w:szCs w:val="20"/>
        </w:rPr>
        <w:br w:type="page"/>
      </w:r>
    </w:p>
    <w:p w14:paraId="67EBABD6" w14:textId="77777777" w:rsidR="006E6CD0" w:rsidRDefault="006E6CD0" w:rsidP="006E6CD0">
      <w:pPr>
        <w:jc w:val="both"/>
        <w:rPr>
          <w:rFonts w:ascii="Arial" w:hAnsi="Arial" w:cs="Arial"/>
          <w:sz w:val="20"/>
          <w:szCs w:val="20"/>
        </w:rPr>
      </w:pPr>
    </w:p>
    <w:tbl>
      <w:tblPr>
        <w:tblStyle w:val="Tabelamrea"/>
        <w:tblW w:w="9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8"/>
        <w:gridCol w:w="2700"/>
        <w:gridCol w:w="4736"/>
      </w:tblGrid>
      <w:tr w:rsidR="00100EC9" w:rsidRPr="000B2CC8" w14:paraId="18DC063C" w14:textId="77777777" w:rsidTr="009A4ED9">
        <w:tc>
          <w:tcPr>
            <w:tcW w:w="2088" w:type="dxa"/>
            <w:vAlign w:val="bottom"/>
          </w:tcPr>
          <w:p w14:paraId="5442606E" w14:textId="77777777" w:rsidR="00100EC9" w:rsidRPr="000B2CC8" w:rsidRDefault="00100EC9" w:rsidP="009A4ED9">
            <w:pPr>
              <w:spacing w:before="80" w:after="80"/>
              <w:rPr>
                <w:rFonts w:ascii="Arial" w:hAnsi="Arial" w:cs="Arial"/>
                <w:b/>
                <w:sz w:val="20"/>
                <w:szCs w:val="20"/>
              </w:rPr>
            </w:pPr>
            <w:r w:rsidRPr="000B2CC8">
              <w:rPr>
                <w:rFonts w:ascii="Arial" w:hAnsi="Arial" w:cs="Arial"/>
                <w:b/>
                <w:sz w:val="20"/>
                <w:szCs w:val="20"/>
              </w:rPr>
              <w:t>Naziv operacije:</w:t>
            </w:r>
          </w:p>
        </w:tc>
        <w:tc>
          <w:tcPr>
            <w:tcW w:w="7436" w:type="dxa"/>
            <w:gridSpan w:val="2"/>
            <w:tcBorders>
              <w:bottom w:val="single" w:sz="4" w:space="0" w:color="auto"/>
            </w:tcBorders>
            <w:vAlign w:val="bottom"/>
          </w:tcPr>
          <w:p w14:paraId="117A38A7" w14:textId="77777777" w:rsidR="00100EC9" w:rsidRPr="000B2CC8" w:rsidRDefault="00100EC9" w:rsidP="009A4ED9">
            <w:pPr>
              <w:spacing w:before="80" w:after="80"/>
              <w:rPr>
                <w:rFonts w:ascii="Arial" w:hAnsi="Arial" w:cs="Arial"/>
                <w:sz w:val="20"/>
                <w:szCs w:val="20"/>
              </w:rPr>
            </w:pPr>
          </w:p>
        </w:tc>
      </w:tr>
      <w:tr w:rsidR="00100EC9" w:rsidRPr="000B2CC8" w14:paraId="64BFAE15" w14:textId="77777777" w:rsidTr="009A4ED9">
        <w:tc>
          <w:tcPr>
            <w:tcW w:w="2088" w:type="dxa"/>
            <w:vAlign w:val="bottom"/>
          </w:tcPr>
          <w:p w14:paraId="4BE7DBAD" w14:textId="77777777" w:rsidR="00100EC9" w:rsidRPr="000B2CC8" w:rsidRDefault="00100EC9" w:rsidP="009A4ED9">
            <w:pPr>
              <w:spacing w:before="80" w:after="80"/>
              <w:rPr>
                <w:rFonts w:ascii="Arial" w:hAnsi="Arial" w:cs="Arial"/>
                <w:b/>
                <w:sz w:val="20"/>
                <w:szCs w:val="20"/>
              </w:rPr>
            </w:pPr>
            <w:r w:rsidRPr="000B2CC8">
              <w:rPr>
                <w:rFonts w:ascii="Arial" w:hAnsi="Arial" w:cs="Arial"/>
                <w:b/>
                <w:snapToGrid w:val="0"/>
                <w:sz w:val="20"/>
                <w:szCs w:val="20"/>
              </w:rPr>
              <w:t>Naziv vlagatelja:</w:t>
            </w:r>
          </w:p>
        </w:tc>
        <w:tc>
          <w:tcPr>
            <w:tcW w:w="7436" w:type="dxa"/>
            <w:gridSpan w:val="2"/>
            <w:tcBorders>
              <w:top w:val="single" w:sz="4" w:space="0" w:color="auto"/>
              <w:bottom w:val="single" w:sz="4" w:space="0" w:color="auto"/>
            </w:tcBorders>
            <w:vAlign w:val="bottom"/>
          </w:tcPr>
          <w:p w14:paraId="18E35850" w14:textId="77777777" w:rsidR="00100EC9" w:rsidRPr="000B2CC8" w:rsidRDefault="00100EC9" w:rsidP="009A4ED9">
            <w:pPr>
              <w:spacing w:before="80" w:after="80"/>
              <w:rPr>
                <w:rFonts w:ascii="Arial" w:hAnsi="Arial" w:cs="Arial"/>
                <w:sz w:val="20"/>
                <w:szCs w:val="20"/>
              </w:rPr>
            </w:pPr>
          </w:p>
        </w:tc>
      </w:tr>
      <w:tr w:rsidR="00100EC9" w:rsidRPr="000B2CC8" w14:paraId="5F64854C" w14:textId="77777777" w:rsidTr="009A4ED9">
        <w:trPr>
          <w:trHeight w:val="263"/>
        </w:trPr>
        <w:tc>
          <w:tcPr>
            <w:tcW w:w="4788" w:type="dxa"/>
            <w:gridSpan w:val="2"/>
            <w:vAlign w:val="bottom"/>
          </w:tcPr>
          <w:p w14:paraId="28863E3C" w14:textId="77777777" w:rsidR="00100EC9" w:rsidRPr="000B2CC8" w:rsidRDefault="00100EC9" w:rsidP="009A4ED9">
            <w:pPr>
              <w:spacing w:before="80" w:after="80"/>
              <w:rPr>
                <w:rFonts w:ascii="Arial" w:hAnsi="Arial" w:cs="Arial"/>
                <w:b/>
                <w:snapToGrid w:val="0"/>
                <w:sz w:val="20"/>
                <w:szCs w:val="20"/>
              </w:rPr>
            </w:pPr>
            <w:r w:rsidRPr="000B2CC8">
              <w:rPr>
                <w:rFonts w:ascii="Arial" w:hAnsi="Arial" w:cs="Arial"/>
                <w:b/>
                <w:snapToGrid w:val="0"/>
                <w:sz w:val="20"/>
                <w:szCs w:val="20"/>
              </w:rPr>
              <w:t>Ime in priimek odgovorne osebe vlagatelja:</w:t>
            </w:r>
          </w:p>
        </w:tc>
        <w:tc>
          <w:tcPr>
            <w:tcW w:w="4736" w:type="dxa"/>
            <w:tcBorders>
              <w:bottom w:val="single" w:sz="4" w:space="0" w:color="auto"/>
            </w:tcBorders>
            <w:vAlign w:val="bottom"/>
          </w:tcPr>
          <w:p w14:paraId="410E5F22" w14:textId="77777777" w:rsidR="00100EC9" w:rsidRPr="000B2CC8" w:rsidRDefault="00100EC9" w:rsidP="009A4ED9">
            <w:pPr>
              <w:spacing w:before="80" w:after="80"/>
              <w:rPr>
                <w:rFonts w:ascii="Arial" w:hAnsi="Arial" w:cs="Arial"/>
                <w:b/>
                <w:sz w:val="20"/>
                <w:szCs w:val="20"/>
              </w:rPr>
            </w:pPr>
          </w:p>
        </w:tc>
      </w:tr>
    </w:tbl>
    <w:p w14:paraId="589C6621" w14:textId="0306E778" w:rsidR="00100EC9" w:rsidRDefault="00100EC9" w:rsidP="006E6CD0">
      <w:pPr>
        <w:jc w:val="both"/>
        <w:rPr>
          <w:rFonts w:ascii="Arial" w:hAnsi="Arial" w:cs="Arial"/>
          <w:sz w:val="20"/>
          <w:szCs w:val="20"/>
        </w:rPr>
      </w:pPr>
    </w:p>
    <w:p w14:paraId="5DEC0DDE" w14:textId="5104C4A1" w:rsidR="00410EC2" w:rsidRPr="000930AD" w:rsidRDefault="000930AD" w:rsidP="000930AD">
      <w:pPr>
        <w:pBdr>
          <w:top w:val="single" w:sz="4" w:space="1" w:color="auto"/>
          <w:left w:val="single" w:sz="4" w:space="4" w:color="auto"/>
          <w:bottom w:val="single" w:sz="4" w:space="1" w:color="auto"/>
          <w:right w:val="single" w:sz="4" w:space="4" w:color="auto"/>
        </w:pBdr>
        <w:shd w:val="clear" w:color="auto" w:fill="E2EFD9" w:themeFill="accent6" w:themeFillTint="33"/>
        <w:jc w:val="both"/>
        <w:rPr>
          <w:rFonts w:ascii="Arial" w:hAnsi="Arial" w:cs="Arial"/>
          <w:b/>
          <w:bCs/>
          <w:sz w:val="20"/>
          <w:szCs w:val="20"/>
        </w:rPr>
      </w:pPr>
      <w:r w:rsidRPr="000930AD">
        <w:rPr>
          <w:rFonts w:ascii="Arial" w:hAnsi="Arial" w:cs="Arial"/>
          <w:b/>
          <w:bCs/>
          <w:sz w:val="20"/>
          <w:szCs w:val="20"/>
        </w:rPr>
        <w:t xml:space="preserve">Specifični cilj RSO 2.8 Spodbujanje trajnostne </w:t>
      </w:r>
      <w:proofErr w:type="spellStart"/>
      <w:r w:rsidRPr="000930AD">
        <w:rPr>
          <w:rFonts w:ascii="Arial" w:hAnsi="Arial" w:cs="Arial"/>
          <w:b/>
          <w:bCs/>
          <w:sz w:val="20"/>
          <w:szCs w:val="20"/>
        </w:rPr>
        <w:t>večmodalne</w:t>
      </w:r>
      <w:proofErr w:type="spellEnd"/>
      <w:r w:rsidRPr="000930AD">
        <w:rPr>
          <w:rFonts w:ascii="Arial" w:hAnsi="Arial" w:cs="Arial"/>
          <w:b/>
          <w:bCs/>
          <w:sz w:val="20"/>
          <w:szCs w:val="20"/>
        </w:rPr>
        <w:t xml:space="preserve"> mestne mobilnosti v okviru prehoda na gospodarstvo z ničelno stopnjo neto emisij ogljika</w:t>
      </w:r>
    </w:p>
    <w:p w14:paraId="2DFD5A31" w14:textId="77777777" w:rsidR="000930AD" w:rsidRDefault="000930AD" w:rsidP="000930AD">
      <w:pPr>
        <w:pBdr>
          <w:top w:val="single" w:sz="4" w:space="1" w:color="auto"/>
          <w:left w:val="single" w:sz="4" w:space="4" w:color="auto"/>
          <w:bottom w:val="single" w:sz="4" w:space="1" w:color="auto"/>
          <w:right w:val="single" w:sz="4" w:space="4" w:color="auto"/>
        </w:pBdr>
        <w:shd w:val="clear" w:color="auto" w:fill="E2EFD9" w:themeFill="accent6" w:themeFillTint="33"/>
        <w:jc w:val="both"/>
        <w:rPr>
          <w:rFonts w:ascii="Arial" w:hAnsi="Arial" w:cs="Arial"/>
          <w:sz w:val="20"/>
          <w:szCs w:val="20"/>
        </w:rPr>
      </w:pPr>
    </w:p>
    <w:p w14:paraId="0CCDE161" w14:textId="749CFA27" w:rsidR="005301FC" w:rsidRDefault="005301FC" w:rsidP="000930AD">
      <w:pPr>
        <w:pBdr>
          <w:top w:val="single" w:sz="4" w:space="1" w:color="auto"/>
          <w:left w:val="single" w:sz="4" w:space="4" w:color="auto"/>
          <w:bottom w:val="single" w:sz="4" w:space="1" w:color="auto"/>
          <w:right w:val="single" w:sz="4" w:space="4" w:color="auto"/>
        </w:pBdr>
        <w:shd w:val="clear" w:color="auto" w:fill="E2EFD9" w:themeFill="accent6" w:themeFillTint="33"/>
        <w:jc w:val="both"/>
        <w:rPr>
          <w:rFonts w:ascii="Arial" w:hAnsi="Arial" w:cs="Arial"/>
          <w:sz w:val="20"/>
          <w:szCs w:val="20"/>
        </w:rPr>
      </w:pPr>
      <w:r>
        <w:rPr>
          <w:rFonts w:ascii="Arial" w:hAnsi="Arial" w:cs="Arial"/>
          <w:sz w:val="20"/>
          <w:szCs w:val="20"/>
        </w:rPr>
        <w:t xml:space="preserve">Upravičen namen, v katerega spada </w:t>
      </w:r>
      <w:r w:rsidR="003361E0">
        <w:rPr>
          <w:rFonts w:ascii="Arial" w:hAnsi="Arial" w:cs="Arial"/>
          <w:sz w:val="20"/>
          <w:szCs w:val="20"/>
        </w:rPr>
        <w:t>operacija</w:t>
      </w:r>
      <w:r>
        <w:rPr>
          <w:rFonts w:ascii="Arial" w:hAnsi="Arial" w:cs="Arial"/>
          <w:sz w:val="20"/>
          <w:szCs w:val="20"/>
        </w:rPr>
        <w:t>, ki je predmet vloge:</w:t>
      </w:r>
    </w:p>
    <w:p w14:paraId="662EB35F" w14:textId="72ADC3E4" w:rsidR="005301FC" w:rsidRPr="002145F2" w:rsidRDefault="003575C9" w:rsidP="000930AD">
      <w:pPr>
        <w:pStyle w:val="Odstavekseznama"/>
        <w:numPr>
          <w:ilvl w:val="0"/>
          <w:numId w:val="11"/>
        </w:numPr>
        <w:pBdr>
          <w:top w:val="single" w:sz="4" w:space="1" w:color="auto"/>
          <w:left w:val="single" w:sz="4" w:space="4" w:color="auto"/>
          <w:bottom w:val="single" w:sz="4" w:space="1" w:color="auto"/>
          <w:right w:val="single" w:sz="4" w:space="4" w:color="auto"/>
        </w:pBdr>
        <w:shd w:val="clear" w:color="auto" w:fill="E2EFD9" w:themeFill="accent6" w:themeFillTint="33"/>
        <w:jc w:val="both"/>
        <w:rPr>
          <w:rFonts w:ascii="Arial" w:hAnsi="Arial" w:cs="Arial"/>
          <w:sz w:val="20"/>
          <w:szCs w:val="20"/>
        </w:rPr>
      </w:pPr>
      <w:sdt>
        <w:sdtPr>
          <w:rPr>
            <w:rFonts w:ascii="MS Gothic" w:eastAsia="MS Gothic" w:hAnsi="MS Gothic" w:cstheme="minorHAnsi"/>
            <w:sz w:val="18"/>
            <w:szCs w:val="18"/>
          </w:rPr>
          <w:id w:val="-612597124"/>
          <w14:checkbox>
            <w14:checked w14:val="0"/>
            <w14:checkedState w14:val="2612" w14:font="MS Gothic"/>
            <w14:uncheckedState w14:val="2610" w14:font="MS Gothic"/>
          </w14:checkbox>
        </w:sdtPr>
        <w:sdtEndPr/>
        <w:sdtContent>
          <w:r w:rsidR="005301FC" w:rsidRPr="002145F2">
            <w:rPr>
              <w:rFonts w:ascii="MS Gothic" w:eastAsia="MS Gothic" w:hAnsi="MS Gothic" w:cstheme="minorHAnsi" w:hint="eastAsia"/>
              <w:sz w:val="18"/>
              <w:szCs w:val="18"/>
            </w:rPr>
            <w:t>☐</w:t>
          </w:r>
        </w:sdtContent>
      </w:sdt>
      <w:r w:rsidR="005301FC" w:rsidRPr="002145F2">
        <w:rPr>
          <w:rFonts w:asciiTheme="minorHAnsi" w:eastAsia="MS Gothic" w:hAnsiTheme="minorHAnsi" w:cstheme="minorHAnsi"/>
          <w:sz w:val="18"/>
          <w:szCs w:val="18"/>
        </w:rPr>
        <w:t xml:space="preserve"> </w:t>
      </w:r>
      <w:r w:rsidR="003361E0" w:rsidRPr="002145F2">
        <w:rPr>
          <w:rFonts w:asciiTheme="minorHAnsi" w:eastAsia="MS Gothic" w:hAnsiTheme="minorHAnsi" w:cstheme="minorHAnsi"/>
          <w:sz w:val="18"/>
          <w:szCs w:val="18"/>
        </w:rPr>
        <w:tab/>
      </w:r>
      <w:r w:rsidR="005301FC" w:rsidRPr="002145F2">
        <w:rPr>
          <w:rFonts w:ascii="Arial" w:hAnsi="Arial" w:cs="Arial"/>
          <w:sz w:val="20"/>
          <w:szCs w:val="20"/>
        </w:rPr>
        <w:t>celovita preureditev ulic in cest skladno z načeli trajnostne mobilnosti,</w:t>
      </w:r>
    </w:p>
    <w:p w14:paraId="28A42A9D" w14:textId="0F40FB11" w:rsidR="005301FC" w:rsidRPr="002145F2" w:rsidRDefault="003575C9" w:rsidP="000930AD">
      <w:pPr>
        <w:pStyle w:val="Odstavekseznama"/>
        <w:numPr>
          <w:ilvl w:val="0"/>
          <w:numId w:val="11"/>
        </w:numPr>
        <w:pBdr>
          <w:top w:val="single" w:sz="4" w:space="1" w:color="auto"/>
          <w:left w:val="single" w:sz="4" w:space="4" w:color="auto"/>
          <w:bottom w:val="single" w:sz="4" w:space="1" w:color="auto"/>
          <w:right w:val="single" w:sz="4" w:space="4" w:color="auto"/>
        </w:pBdr>
        <w:shd w:val="clear" w:color="auto" w:fill="E2EFD9" w:themeFill="accent6" w:themeFillTint="33"/>
        <w:jc w:val="both"/>
        <w:rPr>
          <w:rFonts w:ascii="Arial" w:hAnsi="Arial" w:cs="Arial"/>
          <w:sz w:val="20"/>
          <w:szCs w:val="20"/>
        </w:rPr>
      </w:pPr>
      <w:sdt>
        <w:sdtPr>
          <w:rPr>
            <w:rFonts w:ascii="MS Gothic" w:eastAsia="MS Gothic" w:hAnsi="MS Gothic" w:cstheme="minorHAnsi"/>
            <w:sz w:val="18"/>
            <w:szCs w:val="18"/>
          </w:rPr>
          <w:id w:val="816539752"/>
          <w14:checkbox>
            <w14:checked w14:val="0"/>
            <w14:checkedState w14:val="2612" w14:font="MS Gothic"/>
            <w14:uncheckedState w14:val="2610" w14:font="MS Gothic"/>
          </w14:checkbox>
        </w:sdtPr>
        <w:sdtEndPr/>
        <w:sdtContent>
          <w:r w:rsidR="005301FC" w:rsidRPr="002145F2">
            <w:rPr>
              <w:rFonts w:ascii="MS Gothic" w:eastAsia="MS Gothic" w:hAnsi="MS Gothic" w:cstheme="minorHAnsi" w:hint="eastAsia"/>
              <w:sz w:val="18"/>
              <w:szCs w:val="18"/>
            </w:rPr>
            <w:t>☐</w:t>
          </w:r>
        </w:sdtContent>
      </w:sdt>
      <w:r w:rsidR="005301FC" w:rsidRPr="002145F2">
        <w:rPr>
          <w:rFonts w:ascii="Arial" w:hAnsi="Arial" w:cs="Arial"/>
          <w:sz w:val="20"/>
          <w:szCs w:val="20"/>
        </w:rPr>
        <w:t xml:space="preserve"> </w:t>
      </w:r>
      <w:r w:rsidR="003361E0" w:rsidRPr="002145F2">
        <w:rPr>
          <w:rFonts w:ascii="Arial" w:hAnsi="Arial" w:cs="Arial"/>
          <w:sz w:val="20"/>
          <w:szCs w:val="20"/>
        </w:rPr>
        <w:tab/>
      </w:r>
      <w:r w:rsidR="005301FC" w:rsidRPr="002145F2">
        <w:rPr>
          <w:rFonts w:ascii="Arial" w:hAnsi="Arial" w:cs="Arial"/>
          <w:sz w:val="20"/>
          <w:szCs w:val="20"/>
        </w:rPr>
        <w:t>ureditev namenskih površin za javni potniški promet (JPP),</w:t>
      </w:r>
    </w:p>
    <w:p w14:paraId="3D03A07A" w14:textId="4AEC6AC1" w:rsidR="005301FC" w:rsidRPr="002145F2" w:rsidRDefault="003575C9" w:rsidP="000930AD">
      <w:pPr>
        <w:pStyle w:val="Odstavekseznama"/>
        <w:numPr>
          <w:ilvl w:val="0"/>
          <w:numId w:val="11"/>
        </w:numPr>
        <w:pBdr>
          <w:top w:val="single" w:sz="4" w:space="1" w:color="auto"/>
          <w:left w:val="single" w:sz="4" w:space="4" w:color="auto"/>
          <w:bottom w:val="single" w:sz="4" w:space="1" w:color="auto"/>
          <w:right w:val="single" w:sz="4" w:space="4" w:color="auto"/>
        </w:pBdr>
        <w:shd w:val="clear" w:color="auto" w:fill="E2EFD9" w:themeFill="accent6" w:themeFillTint="33"/>
        <w:jc w:val="both"/>
        <w:rPr>
          <w:rFonts w:ascii="Arial" w:hAnsi="Arial" w:cs="Arial"/>
          <w:sz w:val="20"/>
          <w:szCs w:val="20"/>
        </w:rPr>
      </w:pPr>
      <w:sdt>
        <w:sdtPr>
          <w:rPr>
            <w:rFonts w:ascii="MS Gothic" w:eastAsia="MS Gothic" w:hAnsi="MS Gothic" w:cstheme="minorHAnsi"/>
            <w:sz w:val="18"/>
            <w:szCs w:val="18"/>
          </w:rPr>
          <w:id w:val="946210231"/>
          <w14:checkbox>
            <w14:checked w14:val="0"/>
            <w14:checkedState w14:val="2612" w14:font="MS Gothic"/>
            <w14:uncheckedState w14:val="2610" w14:font="MS Gothic"/>
          </w14:checkbox>
        </w:sdtPr>
        <w:sdtEndPr/>
        <w:sdtContent>
          <w:r w:rsidR="005301FC" w:rsidRPr="002145F2">
            <w:rPr>
              <w:rFonts w:ascii="MS Gothic" w:eastAsia="MS Gothic" w:hAnsi="MS Gothic" w:cstheme="minorHAnsi" w:hint="eastAsia"/>
              <w:sz w:val="18"/>
              <w:szCs w:val="18"/>
            </w:rPr>
            <w:t>☐</w:t>
          </w:r>
        </w:sdtContent>
      </w:sdt>
      <w:r w:rsidR="005301FC" w:rsidRPr="002145F2">
        <w:rPr>
          <w:rFonts w:asciiTheme="minorHAnsi" w:eastAsia="MS Gothic" w:hAnsiTheme="minorHAnsi" w:cstheme="minorHAnsi"/>
          <w:sz w:val="18"/>
          <w:szCs w:val="18"/>
        </w:rPr>
        <w:t xml:space="preserve"> </w:t>
      </w:r>
      <w:r w:rsidR="003361E0" w:rsidRPr="002145F2">
        <w:rPr>
          <w:rFonts w:asciiTheme="minorHAnsi" w:eastAsia="MS Gothic" w:hAnsiTheme="minorHAnsi" w:cstheme="minorHAnsi"/>
          <w:sz w:val="18"/>
          <w:szCs w:val="18"/>
        </w:rPr>
        <w:tab/>
      </w:r>
      <w:r w:rsidR="005301FC" w:rsidRPr="002145F2">
        <w:rPr>
          <w:rFonts w:ascii="Arial" w:hAnsi="Arial" w:cs="Arial"/>
          <w:sz w:val="20"/>
          <w:szCs w:val="20"/>
        </w:rPr>
        <w:t>izgradnja/ureditev infrastrukture za pešce,</w:t>
      </w:r>
    </w:p>
    <w:p w14:paraId="4F30412F" w14:textId="6D6ECAEF" w:rsidR="005301FC" w:rsidRPr="002145F2" w:rsidRDefault="003575C9" w:rsidP="000930AD">
      <w:pPr>
        <w:pStyle w:val="Odstavekseznama"/>
        <w:numPr>
          <w:ilvl w:val="0"/>
          <w:numId w:val="11"/>
        </w:numPr>
        <w:pBdr>
          <w:top w:val="single" w:sz="4" w:space="1" w:color="auto"/>
          <w:left w:val="single" w:sz="4" w:space="4" w:color="auto"/>
          <w:bottom w:val="single" w:sz="4" w:space="1" w:color="auto"/>
          <w:right w:val="single" w:sz="4" w:space="4" w:color="auto"/>
        </w:pBdr>
        <w:shd w:val="clear" w:color="auto" w:fill="E2EFD9" w:themeFill="accent6" w:themeFillTint="33"/>
        <w:jc w:val="both"/>
        <w:rPr>
          <w:rFonts w:ascii="Arial" w:hAnsi="Arial" w:cs="Arial"/>
          <w:sz w:val="20"/>
          <w:szCs w:val="20"/>
        </w:rPr>
      </w:pPr>
      <w:sdt>
        <w:sdtPr>
          <w:rPr>
            <w:rFonts w:ascii="MS Gothic" w:eastAsia="MS Gothic" w:hAnsi="MS Gothic" w:cstheme="minorHAnsi"/>
            <w:sz w:val="18"/>
            <w:szCs w:val="18"/>
          </w:rPr>
          <w:id w:val="-929737342"/>
          <w14:checkbox>
            <w14:checked w14:val="0"/>
            <w14:checkedState w14:val="2612" w14:font="MS Gothic"/>
            <w14:uncheckedState w14:val="2610" w14:font="MS Gothic"/>
          </w14:checkbox>
        </w:sdtPr>
        <w:sdtEndPr/>
        <w:sdtContent>
          <w:r w:rsidR="003361E0" w:rsidRPr="002145F2">
            <w:rPr>
              <w:rFonts w:ascii="MS Gothic" w:eastAsia="MS Gothic" w:hAnsi="MS Gothic" w:cstheme="minorHAnsi" w:hint="eastAsia"/>
              <w:sz w:val="18"/>
              <w:szCs w:val="18"/>
            </w:rPr>
            <w:t>☐</w:t>
          </w:r>
        </w:sdtContent>
      </w:sdt>
      <w:r w:rsidR="005301FC" w:rsidRPr="002145F2">
        <w:rPr>
          <w:rFonts w:ascii="Arial" w:hAnsi="Arial" w:cs="Arial"/>
          <w:sz w:val="20"/>
          <w:szCs w:val="20"/>
        </w:rPr>
        <w:t xml:space="preserve"> </w:t>
      </w:r>
      <w:r w:rsidR="003361E0" w:rsidRPr="002145F2">
        <w:rPr>
          <w:rFonts w:ascii="Arial" w:hAnsi="Arial" w:cs="Arial"/>
          <w:sz w:val="20"/>
          <w:szCs w:val="20"/>
        </w:rPr>
        <w:tab/>
      </w:r>
      <w:r w:rsidR="005301FC" w:rsidRPr="002145F2">
        <w:rPr>
          <w:rFonts w:ascii="Arial" w:hAnsi="Arial" w:cs="Arial"/>
          <w:sz w:val="20"/>
          <w:szCs w:val="20"/>
        </w:rPr>
        <w:t>izgradnja/ureditev kolesarske infrastrukture,</w:t>
      </w:r>
    </w:p>
    <w:p w14:paraId="09419240" w14:textId="4EF4F3AB" w:rsidR="005301FC" w:rsidRPr="002145F2" w:rsidRDefault="003575C9" w:rsidP="000930AD">
      <w:pPr>
        <w:pStyle w:val="Odstavekseznama"/>
        <w:numPr>
          <w:ilvl w:val="0"/>
          <w:numId w:val="11"/>
        </w:numPr>
        <w:pBdr>
          <w:top w:val="single" w:sz="4" w:space="1" w:color="auto"/>
          <w:left w:val="single" w:sz="4" w:space="4" w:color="auto"/>
          <w:bottom w:val="single" w:sz="4" w:space="1" w:color="auto"/>
          <w:right w:val="single" w:sz="4" w:space="4" w:color="auto"/>
        </w:pBdr>
        <w:shd w:val="clear" w:color="auto" w:fill="E2EFD9" w:themeFill="accent6" w:themeFillTint="33"/>
        <w:jc w:val="both"/>
        <w:rPr>
          <w:rFonts w:ascii="Arial" w:hAnsi="Arial" w:cs="Arial"/>
          <w:sz w:val="20"/>
          <w:szCs w:val="20"/>
        </w:rPr>
      </w:pPr>
      <w:sdt>
        <w:sdtPr>
          <w:rPr>
            <w:rFonts w:ascii="MS Gothic" w:eastAsia="MS Gothic" w:hAnsi="MS Gothic" w:cstheme="minorHAnsi"/>
            <w:sz w:val="18"/>
            <w:szCs w:val="18"/>
          </w:rPr>
          <w:id w:val="-1837838281"/>
          <w14:checkbox>
            <w14:checked w14:val="0"/>
            <w14:checkedState w14:val="2612" w14:font="MS Gothic"/>
            <w14:uncheckedState w14:val="2610" w14:font="MS Gothic"/>
          </w14:checkbox>
        </w:sdtPr>
        <w:sdtEndPr/>
        <w:sdtContent>
          <w:r w:rsidR="003361E0" w:rsidRPr="002145F2">
            <w:rPr>
              <w:rFonts w:ascii="MS Gothic" w:eastAsia="MS Gothic" w:hAnsi="MS Gothic" w:cstheme="minorHAnsi" w:hint="eastAsia"/>
              <w:sz w:val="18"/>
              <w:szCs w:val="18"/>
            </w:rPr>
            <w:t>☐</w:t>
          </w:r>
        </w:sdtContent>
      </w:sdt>
      <w:r w:rsidR="005301FC" w:rsidRPr="002145F2">
        <w:rPr>
          <w:rFonts w:ascii="Arial" w:hAnsi="Arial" w:cs="Arial"/>
          <w:sz w:val="20"/>
          <w:szCs w:val="20"/>
        </w:rPr>
        <w:t xml:space="preserve"> </w:t>
      </w:r>
      <w:r w:rsidR="003361E0" w:rsidRPr="002145F2">
        <w:rPr>
          <w:rFonts w:ascii="Arial" w:hAnsi="Arial" w:cs="Arial"/>
          <w:sz w:val="20"/>
          <w:szCs w:val="20"/>
        </w:rPr>
        <w:tab/>
      </w:r>
      <w:r w:rsidR="005301FC" w:rsidRPr="002145F2">
        <w:rPr>
          <w:rFonts w:ascii="Arial" w:hAnsi="Arial" w:cs="Arial"/>
          <w:sz w:val="20"/>
          <w:szCs w:val="20"/>
        </w:rPr>
        <w:t>digitalizacija za spodbujanje trajnostne mobilnosti,</w:t>
      </w:r>
    </w:p>
    <w:p w14:paraId="38678C7E" w14:textId="48644B6C" w:rsidR="005301FC" w:rsidRPr="000930AD" w:rsidRDefault="003575C9" w:rsidP="000930AD">
      <w:pPr>
        <w:pStyle w:val="Odstavekseznama"/>
        <w:numPr>
          <w:ilvl w:val="0"/>
          <w:numId w:val="11"/>
        </w:numPr>
        <w:pBdr>
          <w:top w:val="single" w:sz="4" w:space="1" w:color="auto"/>
          <w:left w:val="single" w:sz="4" w:space="4" w:color="auto"/>
          <w:bottom w:val="single" w:sz="4" w:space="1" w:color="auto"/>
          <w:right w:val="single" w:sz="4" w:space="4" w:color="auto"/>
        </w:pBdr>
        <w:shd w:val="clear" w:color="auto" w:fill="E2EFD9" w:themeFill="accent6" w:themeFillTint="33"/>
        <w:jc w:val="both"/>
        <w:rPr>
          <w:rFonts w:ascii="Arial" w:hAnsi="Arial" w:cs="Arial"/>
          <w:sz w:val="20"/>
          <w:szCs w:val="20"/>
        </w:rPr>
      </w:pPr>
      <w:sdt>
        <w:sdtPr>
          <w:rPr>
            <w:rFonts w:ascii="MS Gothic" w:eastAsia="MS Gothic" w:hAnsi="MS Gothic" w:cstheme="minorHAnsi"/>
            <w:sz w:val="18"/>
            <w:szCs w:val="18"/>
          </w:rPr>
          <w:id w:val="1048802422"/>
          <w14:checkbox>
            <w14:checked w14:val="0"/>
            <w14:checkedState w14:val="2612" w14:font="MS Gothic"/>
            <w14:uncheckedState w14:val="2610" w14:font="MS Gothic"/>
          </w14:checkbox>
        </w:sdtPr>
        <w:sdtEndPr/>
        <w:sdtContent>
          <w:r w:rsidR="000930AD">
            <w:rPr>
              <w:rFonts w:ascii="MS Gothic" w:eastAsia="MS Gothic" w:hAnsi="MS Gothic" w:cstheme="minorHAnsi" w:hint="eastAsia"/>
              <w:sz w:val="18"/>
              <w:szCs w:val="18"/>
            </w:rPr>
            <w:t>☐</w:t>
          </w:r>
        </w:sdtContent>
      </w:sdt>
      <w:r w:rsidR="003361E0" w:rsidRPr="002145F2">
        <w:rPr>
          <w:rFonts w:ascii="Arial" w:hAnsi="Arial" w:cs="Arial"/>
          <w:sz w:val="20"/>
          <w:szCs w:val="20"/>
        </w:rPr>
        <w:t xml:space="preserve"> </w:t>
      </w:r>
      <w:r w:rsidR="003361E0" w:rsidRPr="002145F2">
        <w:rPr>
          <w:rFonts w:ascii="Arial" w:hAnsi="Arial" w:cs="Arial"/>
          <w:sz w:val="20"/>
          <w:szCs w:val="20"/>
        </w:rPr>
        <w:tab/>
      </w:r>
      <w:r w:rsidR="005301FC" w:rsidRPr="002145F2">
        <w:rPr>
          <w:rFonts w:ascii="Arial" w:hAnsi="Arial" w:cs="Arial"/>
          <w:sz w:val="20"/>
          <w:szCs w:val="20"/>
        </w:rPr>
        <w:t>spodbujanje uporabe alternativnih goriv v mestih.</w:t>
      </w:r>
    </w:p>
    <w:p w14:paraId="72393461" w14:textId="77777777" w:rsidR="00996265" w:rsidRDefault="00996265" w:rsidP="006E6CD0">
      <w:pPr>
        <w:jc w:val="both"/>
        <w:rPr>
          <w:rFonts w:ascii="Arial" w:hAnsi="Arial" w:cs="Arial"/>
          <w:i/>
          <w:color w:val="808080" w:themeColor="background1" w:themeShade="80"/>
          <w:sz w:val="18"/>
          <w:szCs w:val="20"/>
        </w:rPr>
      </w:pPr>
    </w:p>
    <w:p w14:paraId="3F0A8DA9" w14:textId="7B5EBBA6" w:rsidR="00996265" w:rsidRPr="006737E4" w:rsidRDefault="00996265" w:rsidP="006737E4">
      <w:pPr>
        <w:pStyle w:val="Naslov2"/>
        <w:numPr>
          <w:ilvl w:val="0"/>
          <w:numId w:val="12"/>
        </w:numPr>
        <w:suppressAutoHyphens w:val="0"/>
        <w:contextualSpacing/>
        <w:jc w:val="both"/>
        <w:rPr>
          <w:rFonts w:ascii="Arial" w:hAnsi="Arial" w:cs="Arial"/>
          <w:b/>
          <w:bCs/>
          <w:iCs/>
          <w:sz w:val="20"/>
          <w:szCs w:val="22"/>
        </w:rPr>
      </w:pPr>
      <w:r w:rsidRPr="006737E4">
        <w:rPr>
          <w:rFonts w:ascii="Arial" w:hAnsi="Arial" w:cs="Arial"/>
          <w:b/>
          <w:bCs/>
          <w:iCs/>
          <w:sz w:val="20"/>
          <w:szCs w:val="22"/>
        </w:rPr>
        <w:t>Infrastruktura za trajnostno mobilnost v urbanih območjih</w:t>
      </w:r>
      <w:r w:rsidR="002145F2" w:rsidRPr="006737E4">
        <w:rPr>
          <w:rFonts w:ascii="Arial" w:hAnsi="Arial" w:cs="Arial"/>
          <w:b/>
          <w:bCs/>
          <w:iCs/>
          <w:sz w:val="20"/>
          <w:szCs w:val="22"/>
        </w:rPr>
        <w:t xml:space="preserve"> </w:t>
      </w:r>
      <w:r w:rsidR="006737E4" w:rsidRPr="006737E4">
        <w:rPr>
          <w:rFonts w:ascii="Arial" w:hAnsi="Arial" w:cs="Arial"/>
          <w:b/>
          <w:bCs/>
          <w:iCs/>
          <w:sz w:val="20"/>
          <w:szCs w:val="22"/>
        </w:rPr>
        <w:t>(</w:t>
      </w:r>
      <w:r w:rsidR="002145F2" w:rsidRPr="006737E4">
        <w:rPr>
          <w:rFonts w:ascii="Arial" w:hAnsi="Arial" w:cs="Arial"/>
          <w:b/>
          <w:bCs/>
          <w:iCs/>
          <w:sz w:val="20"/>
          <w:szCs w:val="22"/>
        </w:rPr>
        <w:t xml:space="preserve">za ukrepe </w:t>
      </w:r>
      <w:r w:rsidR="006737E4" w:rsidRPr="006737E4">
        <w:rPr>
          <w:rFonts w:ascii="Arial" w:hAnsi="Arial" w:cs="Arial"/>
          <w:b/>
          <w:bCs/>
          <w:iCs/>
          <w:sz w:val="20"/>
          <w:szCs w:val="22"/>
        </w:rPr>
        <w:t xml:space="preserve">v okviru upravičenih namenov </w:t>
      </w:r>
      <w:r w:rsidR="002145F2" w:rsidRPr="006737E4">
        <w:rPr>
          <w:rFonts w:ascii="Arial" w:hAnsi="Arial" w:cs="Arial"/>
          <w:b/>
          <w:bCs/>
          <w:iCs/>
          <w:sz w:val="20"/>
          <w:szCs w:val="22"/>
        </w:rPr>
        <w:t xml:space="preserve">od </w:t>
      </w:r>
      <w:r w:rsidR="00287088" w:rsidRPr="006737E4">
        <w:rPr>
          <w:rFonts w:ascii="Arial" w:hAnsi="Arial" w:cs="Arial"/>
          <w:b/>
          <w:bCs/>
          <w:iCs/>
          <w:sz w:val="20"/>
          <w:szCs w:val="22"/>
        </w:rPr>
        <w:t>1.</w:t>
      </w:r>
      <w:r w:rsidR="002145F2" w:rsidRPr="006737E4">
        <w:rPr>
          <w:rFonts w:ascii="Arial" w:hAnsi="Arial" w:cs="Arial"/>
          <w:b/>
          <w:bCs/>
          <w:iCs/>
          <w:sz w:val="20"/>
          <w:szCs w:val="22"/>
        </w:rPr>
        <w:t xml:space="preserve"> do </w:t>
      </w:r>
      <w:r w:rsidR="00287088" w:rsidRPr="006737E4">
        <w:rPr>
          <w:rFonts w:ascii="Arial" w:hAnsi="Arial" w:cs="Arial"/>
          <w:b/>
          <w:bCs/>
          <w:iCs/>
          <w:sz w:val="20"/>
          <w:szCs w:val="22"/>
        </w:rPr>
        <w:t>5.</w:t>
      </w:r>
      <w:r w:rsidR="006737E4" w:rsidRPr="006737E4">
        <w:rPr>
          <w:rFonts w:ascii="Arial" w:hAnsi="Arial" w:cs="Arial"/>
          <w:b/>
          <w:bCs/>
          <w:iCs/>
          <w:sz w:val="20"/>
          <w:szCs w:val="22"/>
        </w:rPr>
        <w:t>)</w:t>
      </w:r>
    </w:p>
    <w:p w14:paraId="64DF2113" w14:textId="77777777" w:rsidR="002145F2" w:rsidRDefault="002145F2" w:rsidP="002145F2">
      <w:pPr>
        <w:suppressAutoHyphens w:val="0"/>
        <w:ind w:left="3"/>
        <w:rPr>
          <w:rFonts w:ascii="Arial" w:hAnsi="Arial" w:cs="Arial"/>
          <w:b/>
          <w:bCs/>
          <w:iCs/>
          <w:sz w:val="20"/>
          <w:szCs w:val="22"/>
        </w:rPr>
      </w:pPr>
    </w:p>
    <w:p w14:paraId="32EBCA5F" w14:textId="6171601E" w:rsidR="002145F2" w:rsidRDefault="002145F2" w:rsidP="002145F2">
      <w:pPr>
        <w:jc w:val="both"/>
        <w:rPr>
          <w:rFonts w:ascii="Arial" w:hAnsi="Arial" w:cs="Arial"/>
          <w:sz w:val="20"/>
          <w:szCs w:val="20"/>
        </w:rPr>
      </w:pPr>
      <w:r>
        <w:rPr>
          <w:rFonts w:ascii="Arial" w:hAnsi="Arial" w:cs="Arial"/>
          <w:sz w:val="20"/>
          <w:szCs w:val="20"/>
        </w:rPr>
        <w:t>Za specifični cilj RSO 2.8</w:t>
      </w:r>
      <w:r w:rsidRPr="00B939B0">
        <w:rPr>
          <w:rFonts w:ascii="Arial" w:hAnsi="Arial" w:cs="Arial"/>
          <w:sz w:val="20"/>
          <w:szCs w:val="20"/>
        </w:rPr>
        <w:t xml:space="preserve"> </w:t>
      </w:r>
      <w:r>
        <w:rPr>
          <w:rFonts w:ascii="Arial" w:hAnsi="Arial" w:cs="Arial"/>
          <w:sz w:val="20"/>
          <w:szCs w:val="20"/>
        </w:rPr>
        <w:t xml:space="preserve">je </w:t>
      </w:r>
      <w:r w:rsidRPr="00B939B0">
        <w:rPr>
          <w:rFonts w:ascii="Arial" w:hAnsi="Arial" w:cs="Arial"/>
          <w:sz w:val="20"/>
          <w:szCs w:val="20"/>
        </w:rPr>
        <w:t>izvedena predhodna ocena skladnosti PEKP z načelom DNSH</w:t>
      </w:r>
      <w:r>
        <w:rPr>
          <w:rFonts w:ascii="Arial" w:hAnsi="Arial" w:cs="Arial"/>
          <w:sz w:val="20"/>
          <w:szCs w:val="20"/>
        </w:rPr>
        <w:t>, kot je podana</w:t>
      </w:r>
      <w:r w:rsidRPr="00B939B0">
        <w:rPr>
          <w:rFonts w:ascii="Arial" w:hAnsi="Arial" w:cs="Arial"/>
          <w:sz w:val="20"/>
          <w:szCs w:val="20"/>
        </w:rPr>
        <w:t xml:space="preserve"> v dokumentu </w:t>
      </w:r>
      <w:r w:rsidRPr="001B1B87">
        <w:rPr>
          <w:rFonts w:ascii="Arial" w:hAnsi="Arial" w:cs="Arial"/>
          <w:i/>
          <w:sz w:val="20"/>
          <w:szCs w:val="20"/>
        </w:rPr>
        <w:t xml:space="preserve">Strokovna in tehnična podpora pri izvedbi celovite presoje vplivov na okolje za Program evropske kohezijske politike 2021–2027 – Dodatek za presojo načela, da se ne škoduje bistveno </w:t>
      </w:r>
      <w:r>
        <w:rPr>
          <w:rFonts w:ascii="Arial" w:hAnsi="Arial" w:cs="Arial"/>
          <w:sz w:val="20"/>
          <w:szCs w:val="20"/>
        </w:rPr>
        <w:t>(v nadaljnjem besedilu: CPVO</w:t>
      </w:r>
      <w:r w:rsidRPr="00B939B0">
        <w:rPr>
          <w:rFonts w:ascii="Arial" w:hAnsi="Arial" w:cs="Arial"/>
          <w:sz w:val="20"/>
          <w:szCs w:val="20"/>
        </w:rPr>
        <w:t>-DNSH</w:t>
      </w:r>
      <w:r>
        <w:rPr>
          <w:rFonts w:ascii="Arial" w:hAnsi="Arial" w:cs="Arial"/>
          <w:sz w:val="20"/>
          <w:szCs w:val="20"/>
        </w:rPr>
        <w:t>)</w:t>
      </w:r>
      <w:r w:rsidR="006737E4">
        <w:rPr>
          <w:rFonts w:ascii="Arial" w:hAnsi="Arial" w:cs="Arial"/>
          <w:sz w:val="20"/>
          <w:szCs w:val="20"/>
        </w:rPr>
        <w:t>.</w:t>
      </w:r>
      <w:r w:rsidR="008B69F6">
        <w:rPr>
          <w:rFonts w:ascii="Arial" w:hAnsi="Arial" w:cs="Arial"/>
          <w:sz w:val="20"/>
          <w:szCs w:val="20"/>
        </w:rPr>
        <w:t xml:space="preserve"> </w:t>
      </w:r>
      <w:r w:rsidR="000F462F">
        <w:rPr>
          <w:rFonts w:ascii="Arial" w:hAnsi="Arial" w:cs="Arial"/>
          <w:sz w:val="20"/>
          <w:szCs w:val="20"/>
        </w:rPr>
        <w:t>U</w:t>
      </w:r>
      <w:r w:rsidR="000F462F" w:rsidRPr="000F462F">
        <w:rPr>
          <w:rFonts w:ascii="Arial" w:hAnsi="Arial" w:cs="Arial"/>
          <w:sz w:val="20"/>
          <w:szCs w:val="20"/>
        </w:rPr>
        <w:t>krep</w:t>
      </w:r>
      <w:r w:rsidR="000F462F">
        <w:rPr>
          <w:rFonts w:ascii="Arial" w:hAnsi="Arial" w:cs="Arial"/>
          <w:sz w:val="20"/>
          <w:szCs w:val="20"/>
        </w:rPr>
        <w:t xml:space="preserve">i od </w:t>
      </w:r>
      <w:r w:rsidR="00287088">
        <w:rPr>
          <w:rFonts w:ascii="Arial" w:hAnsi="Arial" w:cs="Arial"/>
          <w:sz w:val="20"/>
          <w:szCs w:val="20"/>
        </w:rPr>
        <w:t>1.</w:t>
      </w:r>
      <w:r w:rsidR="000F462F">
        <w:rPr>
          <w:rFonts w:ascii="Arial" w:hAnsi="Arial" w:cs="Arial"/>
          <w:sz w:val="20"/>
          <w:szCs w:val="20"/>
        </w:rPr>
        <w:t xml:space="preserve"> do </w:t>
      </w:r>
      <w:r w:rsidR="00287088">
        <w:rPr>
          <w:rFonts w:ascii="Arial" w:hAnsi="Arial" w:cs="Arial"/>
          <w:sz w:val="20"/>
          <w:szCs w:val="20"/>
        </w:rPr>
        <w:t>5.</w:t>
      </w:r>
      <w:r w:rsidR="000F462F">
        <w:rPr>
          <w:rFonts w:ascii="Arial" w:hAnsi="Arial" w:cs="Arial"/>
          <w:sz w:val="20"/>
          <w:szCs w:val="20"/>
        </w:rPr>
        <w:t xml:space="preserve"> so</w:t>
      </w:r>
      <w:r w:rsidR="000F462F" w:rsidRPr="000F462F">
        <w:rPr>
          <w:rFonts w:ascii="Arial" w:hAnsi="Arial" w:cs="Arial"/>
          <w:sz w:val="20"/>
          <w:szCs w:val="20"/>
        </w:rPr>
        <w:t xml:space="preserve"> po vsebini enak</w:t>
      </w:r>
      <w:r w:rsidR="000F462F">
        <w:rPr>
          <w:rFonts w:ascii="Arial" w:hAnsi="Arial" w:cs="Arial"/>
          <w:sz w:val="20"/>
          <w:szCs w:val="20"/>
        </w:rPr>
        <w:t>i</w:t>
      </w:r>
      <w:r w:rsidR="000F462F" w:rsidRPr="000F462F">
        <w:rPr>
          <w:rFonts w:ascii="Arial" w:hAnsi="Arial" w:cs="Arial"/>
          <w:sz w:val="20"/>
          <w:szCs w:val="20"/>
        </w:rPr>
        <w:t xml:space="preserve"> ukrep</w:t>
      </w:r>
      <w:r w:rsidR="000F462F">
        <w:rPr>
          <w:rFonts w:ascii="Arial" w:hAnsi="Arial" w:cs="Arial"/>
          <w:sz w:val="20"/>
          <w:szCs w:val="20"/>
        </w:rPr>
        <w:t>om</w:t>
      </w:r>
      <w:r w:rsidR="000F462F" w:rsidRPr="000F462F">
        <w:rPr>
          <w:rFonts w:ascii="Arial" w:hAnsi="Arial" w:cs="Arial"/>
          <w:sz w:val="20"/>
          <w:szCs w:val="20"/>
        </w:rPr>
        <w:t xml:space="preserve">, ki </w:t>
      </w:r>
      <w:r w:rsidR="000F462F">
        <w:rPr>
          <w:rFonts w:ascii="Arial" w:hAnsi="Arial" w:cs="Arial"/>
          <w:sz w:val="20"/>
          <w:szCs w:val="20"/>
        </w:rPr>
        <w:t>so</w:t>
      </w:r>
      <w:r w:rsidR="000F462F" w:rsidRPr="000F462F">
        <w:rPr>
          <w:rFonts w:ascii="Arial" w:hAnsi="Arial" w:cs="Arial"/>
          <w:sz w:val="20"/>
          <w:szCs w:val="20"/>
        </w:rPr>
        <w:t xml:space="preserve"> bil</w:t>
      </w:r>
      <w:r w:rsidR="000F462F">
        <w:rPr>
          <w:rFonts w:ascii="Arial" w:hAnsi="Arial" w:cs="Arial"/>
          <w:sz w:val="20"/>
          <w:szCs w:val="20"/>
        </w:rPr>
        <w:t>i</w:t>
      </w:r>
      <w:r w:rsidR="000F462F" w:rsidRPr="000F462F">
        <w:rPr>
          <w:rFonts w:ascii="Arial" w:hAnsi="Arial" w:cs="Arial"/>
          <w:sz w:val="20"/>
          <w:szCs w:val="20"/>
        </w:rPr>
        <w:t xml:space="preserve"> ocenjen</w:t>
      </w:r>
      <w:r w:rsidR="000F462F">
        <w:rPr>
          <w:rFonts w:ascii="Arial" w:hAnsi="Arial" w:cs="Arial"/>
          <w:sz w:val="20"/>
          <w:szCs w:val="20"/>
        </w:rPr>
        <w:t>i</w:t>
      </w:r>
      <w:r w:rsidR="000F462F" w:rsidRPr="000F462F">
        <w:rPr>
          <w:rFonts w:ascii="Arial" w:hAnsi="Arial" w:cs="Arial"/>
          <w:sz w:val="20"/>
          <w:szCs w:val="20"/>
        </w:rPr>
        <w:t xml:space="preserve"> v okviru predhodne ocene </w:t>
      </w:r>
      <w:r w:rsidR="000F462F">
        <w:rPr>
          <w:rFonts w:ascii="Arial" w:hAnsi="Arial" w:cs="Arial"/>
          <w:sz w:val="20"/>
          <w:szCs w:val="20"/>
        </w:rPr>
        <w:t xml:space="preserve">skladnosti </w:t>
      </w:r>
      <w:r w:rsidR="000F462F" w:rsidRPr="000F462F">
        <w:rPr>
          <w:rFonts w:ascii="Arial" w:hAnsi="Arial" w:cs="Arial"/>
          <w:sz w:val="20"/>
          <w:szCs w:val="20"/>
        </w:rPr>
        <w:t>PEKP</w:t>
      </w:r>
      <w:r w:rsidR="000F462F">
        <w:rPr>
          <w:rFonts w:ascii="Arial" w:hAnsi="Arial" w:cs="Arial"/>
          <w:sz w:val="20"/>
          <w:szCs w:val="20"/>
        </w:rPr>
        <w:t xml:space="preserve"> z načelom DNSH</w:t>
      </w:r>
      <w:r w:rsidR="000F462F" w:rsidRPr="000F462F">
        <w:rPr>
          <w:rFonts w:ascii="Arial" w:hAnsi="Arial" w:cs="Arial"/>
          <w:sz w:val="20"/>
          <w:szCs w:val="20"/>
        </w:rPr>
        <w:t xml:space="preserve"> in so opredeljeni z morebitnimi omilitvenimi ukrepi na podlagi Tehničnih meril za izbor projektov za izpolnjevanje »načela, da se ne škoduje bistveno«</w:t>
      </w:r>
      <w:r w:rsidR="000F462F" w:rsidRPr="000F462F">
        <w:rPr>
          <w:rStyle w:val="Sprotnaopomba-sklic"/>
          <w:rFonts w:ascii="Arial" w:hAnsi="Arial" w:cs="Arial"/>
          <w:sz w:val="20"/>
          <w:szCs w:val="20"/>
        </w:rPr>
        <w:footnoteReference w:id="3"/>
      </w:r>
      <w:r w:rsidR="000F462F" w:rsidRPr="000F462F">
        <w:rPr>
          <w:rFonts w:ascii="Arial" w:hAnsi="Arial" w:cs="Arial"/>
          <w:sz w:val="20"/>
          <w:szCs w:val="20"/>
        </w:rPr>
        <w:t xml:space="preserve"> (v nadaljnjem besedilu: tehnična merila)</w:t>
      </w:r>
      <w:r w:rsidR="006737E4">
        <w:rPr>
          <w:rFonts w:ascii="Arial" w:hAnsi="Arial" w:cs="Arial"/>
          <w:sz w:val="20"/>
          <w:szCs w:val="20"/>
        </w:rPr>
        <w:t>, s čimer je izpolnjen kriterij c) za uporabo poenostavljenega pristopa.</w:t>
      </w:r>
      <w:r w:rsidR="001D5DB2">
        <w:rPr>
          <w:rFonts w:ascii="Arial" w:hAnsi="Arial" w:cs="Arial"/>
          <w:sz w:val="20"/>
          <w:szCs w:val="20"/>
        </w:rPr>
        <w:t xml:space="preserve"> </w:t>
      </w:r>
      <w:r w:rsidR="000F462F" w:rsidRPr="000F462F">
        <w:rPr>
          <w:rFonts w:ascii="Arial" w:hAnsi="Arial" w:cs="Arial"/>
          <w:sz w:val="20"/>
          <w:szCs w:val="20"/>
        </w:rPr>
        <w:t xml:space="preserve">Povzetek ocene skladnosti DNSH iz CPVO-DNSH na podlagi </w:t>
      </w:r>
      <w:r w:rsidR="000F462F">
        <w:rPr>
          <w:rFonts w:ascii="Arial" w:hAnsi="Arial" w:cs="Arial"/>
          <w:sz w:val="20"/>
          <w:szCs w:val="20"/>
        </w:rPr>
        <w:t>t</w:t>
      </w:r>
      <w:r w:rsidR="000F462F" w:rsidRPr="000F462F">
        <w:rPr>
          <w:rFonts w:ascii="Arial" w:hAnsi="Arial" w:cs="Arial"/>
          <w:sz w:val="20"/>
          <w:szCs w:val="20"/>
        </w:rPr>
        <w:t>ehničnih meril</w:t>
      </w:r>
      <w:r w:rsidR="000F462F">
        <w:rPr>
          <w:rFonts w:ascii="Arial" w:hAnsi="Arial" w:cs="Arial"/>
          <w:sz w:val="20"/>
          <w:szCs w:val="20"/>
        </w:rPr>
        <w:t xml:space="preserve"> je</w:t>
      </w:r>
      <w:r w:rsidR="00287088">
        <w:rPr>
          <w:rFonts w:ascii="Arial" w:hAnsi="Arial" w:cs="Arial"/>
          <w:sz w:val="20"/>
          <w:szCs w:val="20"/>
        </w:rPr>
        <w:t xml:space="preserve"> predstavljen</w:t>
      </w:r>
      <w:r w:rsidR="000F462F">
        <w:rPr>
          <w:rFonts w:ascii="Arial" w:hAnsi="Arial" w:cs="Arial"/>
          <w:sz w:val="20"/>
          <w:szCs w:val="20"/>
        </w:rPr>
        <w:t xml:space="preserve"> v tabeli 1, vsebinska utemeljitev in navedba morebitnih omilitvenih ukrepov je predstavljena v tabeli 2.</w:t>
      </w:r>
    </w:p>
    <w:p w14:paraId="3E3EDDFF" w14:textId="77777777" w:rsidR="00BA6FD9" w:rsidRDefault="00BA6FD9" w:rsidP="002145F2">
      <w:pPr>
        <w:jc w:val="both"/>
        <w:rPr>
          <w:rFonts w:ascii="Arial" w:hAnsi="Arial" w:cs="Arial"/>
          <w:sz w:val="20"/>
          <w:szCs w:val="20"/>
        </w:rPr>
      </w:pPr>
    </w:p>
    <w:p w14:paraId="39C4AF32" w14:textId="05127521" w:rsidR="00BA6FD9" w:rsidRPr="007C0450" w:rsidRDefault="00BA6FD9" w:rsidP="002145F2">
      <w:pPr>
        <w:jc w:val="both"/>
        <w:rPr>
          <w:rFonts w:ascii="Arial" w:hAnsi="Arial" w:cs="Arial"/>
          <w:i/>
          <w:color w:val="767171" w:themeColor="background2" w:themeShade="80"/>
          <w:sz w:val="18"/>
          <w:szCs w:val="20"/>
        </w:rPr>
      </w:pPr>
      <w:r w:rsidRPr="007C0450">
        <w:rPr>
          <w:rFonts w:ascii="Arial" w:hAnsi="Arial" w:cs="Arial"/>
          <w:i/>
          <w:color w:val="767171" w:themeColor="background2" w:themeShade="80"/>
          <w:sz w:val="18"/>
          <w:szCs w:val="20"/>
        </w:rPr>
        <w:t xml:space="preserve">Povzetek ocene skladnosti </w:t>
      </w:r>
      <w:r w:rsidR="001D5DB2" w:rsidRPr="007C0450">
        <w:rPr>
          <w:rFonts w:ascii="Arial" w:hAnsi="Arial" w:cs="Arial"/>
          <w:i/>
          <w:color w:val="767171" w:themeColor="background2" w:themeShade="80"/>
          <w:sz w:val="18"/>
          <w:szCs w:val="20"/>
        </w:rPr>
        <w:t>izhaja iz CPVO-DNSH, zato dodatne utemeljitve niso potrebne.</w:t>
      </w:r>
    </w:p>
    <w:p w14:paraId="53244EB1" w14:textId="77777777" w:rsidR="002145F2" w:rsidRPr="00996265" w:rsidRDefault="002145F2" w:rsidP="002145F2">
      <w:pPr>
        <w:suppressAutoHyphens w:val="0"/>
        <w:ind w:left="3"/>
        <w:rPr>
          <w:rFonts w:ascii="Arial" w:hAnsi="Arial" w:cs="Arial"/>
          <w:b/>
          <w:bCs/>
          <w:iCs/>
          <w:sz w:val="20"/>
          <w:szCs w:val="22"/>
        </w:rPr>
      </w:pPr>
    </w:p>
    <w:p w14:paraId="2B914FE9" w14:textId="784D185E" w:rsidR="00A76497" w:rsidRPr="00BA6FD9" w:rsidRDefault="00BA6FD9" w:rsidP="006E6CD0">
      <w:pPr>
        <w:jc w:val="both"/>
        <w:rPr>
          <w:rFonts w:ascii="Arial" w:hAnsi="Arial" w:cs="Arial"/>
          <w:sz w:val="20"/>
          <w:szCs w:val="20"/>
        </w:rPr>
      </w:pPr>
      <w:r w:rsidRPr="00BA6FD9">
        <w:rPr>
          <w:rFonts w:ascii="Arial" w:hAnsi="Arial" w:cs="Arial"/>
          <w:sz w:val="20"/>
          <w:szCs w:val="20"/>
        </w:rPr>
        <w:t>Tabela 1: Povzetek ocene skladnosti operacije z načelom DNSH</w:t>
      </w:r>
    </w:p>
    <w:tbl>
      <w:tblPr>
        <w:tblStyle w:val="Tabelamrea"/>
        <w:tblW w:w="5159" w:type="pct"/>
        <w:tblLook w:val="04A0" w:firstRow="1" w:lastRow="0" w:firstColumn="1" w:lastColumn="0" w:noHBand="0" w:noVBand="1"/>
      </w:tblPr>
      <w:tblGrid>
        <w:gridCol w:w="3396"/>
        <w:gridCol w:w="851"/>
        <w:gridCol w:w="851"/>
        <w:gridCol w:w="4250"/>
      </w:tblGrid>
      <w:tr w:rsidR="003361E0" w:rsidRPr="007C4D81" w14:paraId="2C59D912" w14:textId="77777777" w:rsidTr="0049154D">
        <w:trPr>
          <w:tblHeader/>
        </w:trPr>
        <w:tc>
          <w:tcPr>
            <w:tcW w:w="1816" w:type="pct"/>
            <w:shd w:val="clear" w:color="auto" w:fill="E2EFD9" w:themeFill="accent6" w:themeFillTint="33"/>
            <w:hideMark/>
          </w:tcPr>
          <w:p w14:paraId="273B4FC4" w14:textId="77777777" w:rsidR="006E6CD0" w:rsidRPr="007C4D81" w:rsidRDefault="006E6CD0" w:rsidP="003361E0">
            <w:pPr>
              <w:spacing w:line="240" w:lineRule="atLeast"/>
              <w:ind w:right="193"/>
              <w:jc w:val="center"/>
              <w:rPr>
                <w:rFonts w:ascii="Arial" w:hAnsi="Arial" w:cs="Arial"/>
                <w:bCs/>
                <w:i/>
                <w:color w:val="333333"/>
                <w:sz w:val="18"/>
                <w:szCs w:val="18"/>
                <w:lang w:eastAsia="sl-SI"/>
              </w:rPr>
            </w:pPr>
            <w:r w:rsidRPr="007C4D81">
              <w:rPr>
                <w:rFonts w:ascii="Arial" w:hAnsi="Arial" w:cs="Arial"/>
                <w:bCs/>
                <w:i/>
                <w:color w:val="333333"/>
                <w:sz w:val="18"/>
                <w:szCs w:val="18"/>
                <w:lang w:eastAsia="sl-SI"/>
              </w:rPr>
              <w:t xml:space="preserve">Ali je za </w:t>
            </w:r>
            <w:proofErr w:type="spellStart"/>
            <w:r w:rsidRPr="007C4D81">
              <w:rPr>
                <w:rFonts w:ascii="Arial" w:hAnsi="Arial" w:cs="Arial"/>
                <w:bCs/>
                <w:i/>
                <w:color w:val="333333"/>
                <w:sz w:val="18"/>
                <w:szCs w:val="18"/>
                <w:lang w:eastAsia="sl-SI"/>
              </w:rPr>
              <w:t>okoljske</w:t>
            </w:r>
            <w:proofErr w:type="spellEnd"/>
            <w:r w:rsidRPr="007C4D81">
              <w:rPr>
                <w:rFonts w:ascii="Arial" w:hAnsi="Arial" w:cs="Arial"/>
                <w:bCs/>
                <w:i/>
                <w:color w:val="333333"/>
                <w:sz w:val="18"/>
                <w:szCs w:val="18"/>
                <w:lang w:eastAsia="sl-SI"/>
              </w:rPr>
              <w:t xml:space="preserve"> cilje v nadaljevanju potrebna vsebinska ocena skladnosti ukrepa z načelom, da se ne škoduje bistveno?</w:t>
            </w:r>
          </w:p>
        </w:tc>
        <w:tc>
          <w:tcPr>
            <w:tcW w:w="455" w:type="pct"/>
            <w:shd w:val="clear" w:color="auto" w:fill="E2EFD9" w:themeFill="accent6" w:themeFillTint="33"/>
            <w:hideMark/>
          </w:tcPr>
          <w:p w14:paraId="296FD7D0" w14:textId="77777777" w:rsidR="006E6CD0" w:rsidRPr="007C4D81" w:rsidRDefault="006E6CD0" w:rsidP="003361E0">
            <w:pPr>
              <w:spacing w:line="240" w:lineRule="atLeast"/>
              <w:ind w:right="193"/>
              <w:jc w:val="center"/>
              <w:rPr>
                <w:rFonts w:ascii="Arial" w:hAnsi="Arial" w:cs="Arial"/>
                <w:bCs/>
                <w:i/>
                <w:color w:val="333333"/>
                <w:sz w:val="18"/>
                <w:szCs w:val="18"/>
                <w:lang w:eastAsia="sl-SI"/>
              </w:rPr>
            </w:pPr>
            <w:r w:rsidRPr="007C4D81">
              <w:rPr>
                <w:rFonts w:ascii="Arial" w:hAnsi="Arial" w:cs="Arial"/>
                <w:bCs/>
                <w:i/>
                <w:color w:val="333333"/>
                <w:sz w:val="18"/>
                <w:szCs w:val="18"/>
                <w:lang w:eastAsia="sl-SI"/>
              </w:rPr>
              <w:t>DA</w:t>
            </w:r>
          </w:p>
        </w:tc>
        <w:tc>
          <w:tcPr>
            <w:tcW w:w="455" w:type="pct"/>
            <w:shd w:val="clear" w:color="auto" w:fill="E2EFD9" w:themeFill="accent6" w:themeFillTint="33"/>
            <w:hideMark/>
          </w:tcPr>
          <w:p w14:paraId="42B71696" w14:textId="77777777" w:rsidR="006E6CD0" w:rsidRPr="007C4D81" w:rsidRDefault="006E6CD0" w:rsidP="003361E0">
            <w:pPr>
              <w:spacing w:line="240" w:lineRule="atLeast"/>
              <w:ind w:right="193"/>
              <w:jc w:val="center"/>
              <w:rPr>
                <w:rFonts w:ascii="Arial" w:hAnsi="Arial" w:cs="Arial"/>
                <w:bCs/>
                <w:i/>
                <w:color w:val="333333"/>
                <w:sz w:val="18"/>
                <w:szCs w:val="18"/>
                <w:lang w:eastAsia="sl-SI"/>
              </w:rPr>
            </w:pPr>
            <w:r w:rsidRPr="007C4D81">
              <w:rPr>
                <w:rFonts w:ascii="Arial" w:hAnsi="Arial" w:cs="Arial"/>
                <w:bCs/>
                <w:i/>
                <w:color w:val="333333"/>
                <w:sz w:val="18"/>
                <w:szCs w:val="18"/>
                <w:lang w:eastAsia="sl-SI"/>
              </w:rPr>
              <w:t>NE</w:t>
            </w:r>
          </w:p>
        </w:tc>
        <w:tc>
          <w:tcPr>
            <w:tcW w:w="2273" w:type="pct"/>
            <w:shd w:val="clear" w:color="auto" w:fill="E2EFD9" w:themeFill="accent6" w:themeFillTint="33"/>
            <w:hideMark/>
          </w:tcPr>
          <w:p w14:paraId="04EA5209" w14:textId="0342609E" w:rsidR="006E6CD0" w:rsidRPr="007C4D81" w:rsidRDefault="006E6CD0" w:rsidP="003361E0">
            <w:pPr>
              <w:spacing w:line="240" w:lineRule="atLeast"/>
              <w:ind w:right="193"/>
              <w:jc w:val="center"/>
              <w:rPr>
                <w:rFonts w:ascii="Arial" w:hAnsi="Arial" w:cs="Arial"/>
                <w:bCs/>
                <w:i/>
                <w:color w:val="333333"/>
                <w:sz w:val="18"/>
                <w:szCs w:val="18"/>
                <w:lang w:eastAsia="sl-SI"/>
              </w:rPr>
            </w:pPr>
            <w:r w:rsidRPr="007C4D81">
              <w:rPr>
                <w:rFonts w:ascii="Arial" w:hAnsi="Arial" w:cs="Arial"/>
                <w:bCs/>
                <w:i/>
                <w:color w:val="333333"/>
                <w:sz w:val="18"/>
                <w:szCs w:val="18"/>
                <w:lang w:eastAsia="sl-SI"/>
              </w:rPr>
              <w:t>Utemeljitev, če ste izbrali odgovor »NE«</w:t>
            </w:r>
          </w:p>
        </w:tc>
      </w:tr>
      <w:tr w:rsidR="003361E0" w:rsidRPr="007C4D81" w14:paraId="1F7021EE" w14:textId="77777777" w:rsidTr="00287088">
        <w:tc>
          <w:tcPr>
            <w:tcW w:w="1816" w:type="pct"/>
            <w:vAlign w:val="center"/>
            <w:hideMark/>
          </w:tcPr>
          <w:p w14:paraId="0DE94B0E" w14:textId="77777777" w:rsidR="00996265" w:rsidRPr="007C4D81" w:rsidRDefault="00996265" w:rsidP="00287088">
            <w:pPr>
              <w:spacing w:line="312" w:lineRule="atLeast"/>
              <w:rPr>
                <w:rFonts w:ascii="Arial" w:hAnsi="Arial" w:cs="Arial"/>
                <w:color w:val="333333"/>
                <w:sz w:val="18"/>
                <w:szCs w:val="18"/>
                <w:lang w:eastAsia="sl-SI"/>
              </w:rPr>
            </w:pPr>
            <w:r w:rsidRPr="007C4D81">
              <w:rPr>
                <w:rFonts w:ascii="Arial" w:hAnsi="Arial" w:cs="Arial"/>
                <w:color w:val="333333"/>
                <w:sz w:val="18"/>
                <w:szCs w:val="18"/>
                <w:lang w:eastAsia="sl-SI"/>
              </w:rPr>
              <w:t>Blažitev podnebnih sprememb</w:t>
            </w:r>
          </w:p>
        </w:tc>
        <w:tc>
          <w:tcPr>
            <w:tcW w:w="455" w:type="pct"/>
            <w:vAlign w:val="center"/>
            <w:hideMark/>
          </w:tcPr>
          <w:p w14:paraId="49F0FE73" w14:textId="7F4D01B1" w:rsidR="00996265" w:rsidRPr="007C4D81" w:rsidRDefault="00996265" w:rsidP="003361E0">
            <w:pPr>
              <w:spacing w:line="312" w:lineRule="atLeast"/>
              <w:jc w:val="center"/>
              <w:rPr>
                <w:rFonts w:ascii="Arial" w:hAnsi="Arial" w:cs="Arial"/>
                <w:color w:val="333333"/>
                <w:sz w:val="18"/>
                <w:szCs w:val="18"/>
                <w:lang w:eastAsia="sl-SI"/>
              </w:rPr>
            </w:pPr>
            <w:r w:rsidRPr="007C4D81">
              <w:rPr>
                <w:rFonts w:ascii="Arial" w:hAnsi="Arial" w:cs="Arial"/>
                <w:color w:val="333333"/>
                <w:sz w:val="18"/>
                <w:szCs w:val="18"/>
                <w:lang w:eastAsia="sl-SI"/>
              </w:rPr>
              <w:t>X</w:t>
            </w:r>
          </w:p>
        </w:tc>
        <w:tc>
          <w:tcPr>
            <w:tcW w:w="455" w:type="pct"/>
            <w:vAlign w:val="center"/>
          </w:tcPr>
          <w:p w14:paraId="3D5E5B9E" w14:textId="17A8FBDE" w:rsidR="00996265" w:rsidRPr="007C4D81" w:rsidRDefault="00996265" w:rsidP="003361E0">
            <w:pPr>
              <w:spacing w:line="312" w:lineRule="atLeast"/>
              <w:jc w:val="center"/>
              <w:rPr>
                <w:rFonts w:ascii="Arial" w:hAnsi="Arial" w:cs="Arial"/>
                <w:color w:val="333333"/>
                <w:sz w:val="18"/>
                <w:szCs w:val="18"/>
                <w:lang w:eastAsia="sl-SI"/>
              </w:rPr>
            </w:pPr>
          </w:p>
        </w:tc>
        <w:tc>
          <w:tcPr>
            <w:tcW w:w="2273" w:type="pct"/>
            <w:vAlign w:val="center"/>
            <w:hideMark/>
          </w:tcPr>
          <w:p w14:paraId="67ED8E11" w14:textId="2945C094" w:rsidR="00996265" w:rsidRPr="007C4D81" w:rsidRDefault="00996265" w:rsidP="00287088">
            <w:pPr>
              <w:spacing w:line="240" w:lineRule="atLeast"/>
              <w:jc w:val="both"/>
              <w:rPr>
                <w:rFonts w:ascii="Arial" w:hAnsi="Arial" w:cs="Arial"/>
                <w:color w:val="333333"/>
                <w:sz w:val="18"/>
                <w:szCs w:val="18"/>
                <w:lang w:eastAsia="sl-SI"/>
              </w:rPr>
            </w:pPr>
          </w:p>
        </w:tc>
      </w:tr>
      <w:tr w:rsidR="003361E0" w:rsidRPr="007C4D81" w14:paraId="1DF3735F" w14:textId="77777777" w:rsidTr="00287088">
        <w:tc>
          <w:tcPr>
            <w:tcW w:w="1816" w:type="pct"/>
            <w:vAlign w:val="center"/>
            <w:hideMark/>
          </w:tcPr>
          <w:p w14:paraId="2BD275B0" w14:textId="77777777" w:rsidR="00996265" w:rsidRPr="007C4D81" w:rsidRDefault="00996265" w:rsidP="00287088">
            <w:pPr>
              <w:spacing w:line="312" w:lineRule="atLeast"/>
              <w:rPr>
                <w:rFonts w:ascii="Arial" w:hAnsi="Arial" w:cs="Arial"/>
                <w:color w:val="333333"/>
                <w:sz w:val="18"/>
                <w:szCs w:val="18"/>
                <w:lang w:eastAsia="sl-SI"/>
              </w:rPr>
            </w:pPr>
            <w:r w:rsidRPr="007C4D81">
              <w:rPr>
                <w:rFonts w:ascii="Arial" w:hAnsi="Arial" w:cs="Arial"/>
                <w:color w:val="333333"/>
                <w:sz w:val="18"/>
                <w:szCs w:val="18"/>
                <w:lang w:eastAsia="sl-SI"/>
              </w:rPr>
              <w:t>Prilagajanje podnebnim spremembam</w:t>
            </w:r>
          </w:p>
        </w:tc>
        <w:tc>
          <w:tcPr>
            <w:tcW w:w="455" w:type="pct"/>
            <w:vAlign w:val="center"/>
            <w:hideMark/>
          </w:tcPr>
          <w:p w14:paraId="43F9ACB1" w14:textId="4846DF88" w:rsidR="00996265" w:rsidRPr="007C4D81" w:rsidRDefault="00996265" w:rsidP="003361E0">
            <w:pPr>
              <w:spacing w:line="312" w:lineRule="atLeast"/>
              <w:jc w:val="center"/>
              <w:rPr>
                <w:rFonts w:ascii="Arial" w:hAnsi="Arial" w:cs="Arial"/>
                <w:color w:val="333333"/>
                <w:sz w:val="18"/>
                <w:szCs w:val="18"/>
                <w:lang w:eastAsia="sl-SI"/>
              </w:rPr>
            </w:pPr>
            <w:r w:rsidRPr="007C4D81">
              <w:rPr>
                <w:rFonts w:ascii="Arial" w:hAnsi="Arial" w:cs="Arial"/>
                <w:color w:val="333333"/>
                <w:sz w:val="18"/>
                <w:szCs w:val="18"/>
                <w:lang w:eastAsia="sl-SI"/>
              </w:rPr>
              <w:t>X</w:t>
            </w:r>
          </w:p>
        </w:tc>
        <w:tc>
          <w:tcPr>
            <w:tcW w:w="455" w:type="pct"/>
            <w:vAlign w:val="center"/>
          </w:tcPr>
          <w:p w14:paraId="5C62CE47" w14:textId="48D32420" w:rsidR="00996265" w:rsidRPr="007C4D81" w:rsidRDefault="00996265" w:rsidP="003361E0">
            <w:pPr>
              <w:spacing w:line="312" w:lineRule="atLeast"/>
              <w:jc w:val="center"/>
              <w:rPr>
                <w:rFonts w:ascii="Arial" w:hAnsi="Arial" w:cs="Arial"/>
                <w:color w:val="333333"/>
                <w:sz w:val="18"/>
                <w:szCs w:val="18"/>
                <w:lang w:eastAsia="sl-SI"/>
              </w:rPr>
            </w:pPr>
          </w:p>
        </w:tc>
        <w:tc>
          <w:tcPr>
            <w:tcW w:w="2273" w:type="pct"/>
            <w:vAlign w:val="center"/>
          </w:tcPr>
          <w:p w14:paraId="55905AAD" w14:textId="099729BA" w:rsidR="00996265" w:rsidRPr="007C4D81" w:rsidRDefault="00996265" w:rsidP="00287088">
            <w:pPr>
              <w:spacing w:line="240" w:lineRule="atLeast"/>
              <w:jc w:val="both"/>
              <w:rPr>
                <w:rFonts w:ascii="Arial" w:hAnsi="Arial" w:cs="Arial"/>
                <w:color w:val="333333"/>
                <w:sz w:val="18"/>
                <w:szCs w:val="18"/>
                <w:lang w:eastAsia="sl-SI"/>
              </w:rPr>
            </w:pPr>
          </w:p>
        </w:tc>
      </w:tr>
      <w:tr w:rsidR="003361E0" w:rsidRPr="007C4D81" w14:paraId="07AA4189" w14:textId="77777777" w:rsidTr="00287088">
        <w:tc>
          <w:tcPr>
            <w:tcW w:w="1816" w:type="pct"/>
            <w:vAlign w:val="center"/>
            <w:hideMark/>
          </w:tcPr>
          <w:p w14:paraId="1F9DB2CB" w14:textId="77777777" w:rsidR="00996265" w:rsidRPr="007C4D81" w:rsidRDefault="00996265" w:rsidP="00287088">
            <w:pPr>
              <w:spacing w:line="312" w:lineRule="atLeast"/>
              <w:rPr>
                <w:rFonts w:ascii="Arial" w:hAnsi="Arial" w:cs="Arial"/>
                <w:color w:val="333333"/>
                <w:sz w:val="18"/>
                <w:szCs w:val="18"/>
                <w:lang w:eastAsia="sl-SI"/>
              </w:rPr>
            </w:pPr>
            <w:r w:rsidRPr="007C4D81">
              <w:rPr>
                <w:rFonts w:ascii="Arial" w:hAnsi="Arial" w:cs="Arial"/>
                <w:color w:val="333333"/>
                <w:sz w:val="18"/>
                <w:szCs w:val="18"/>
                <w:lang w:eastAsia="sl-SI"/>
              </w:rPr>
              <w:t xml:space="preserve">Trajnostna raba ter varstvo vodnih in morskih virov </w:t>
            </w:r>
          </w:p>
        </w:tc>
        <w:tc>
          <w:tcPr>
            <w:tcW w:w="455" w:type="pct"/>
            <w:vAlign w:val="center"/>
            <w:hideMark/>
          </w:tcPr>
          <w:p w14:paraId="7FE0E0D2" w14:textId="61FA448A" w:rsidR="00996265" w:rsidRPr="007C4D81" w:rsidRDefault="00996265" w:rsidP="003361E0">
            <w:pPr>
              <w:spacing w:line="312" w:lineRule="atLeast"/>
              <w:jc w:val="center"/>
              <w:rPr>
                <w:rFonts w:ascii="Arial" w:hAnsi="Arial" w:cs="Arial"/>
                <w:color w:val="333333"/>
                <w:sz w:val="18"/>
                <w:szCs w:val="18"/>
                <w:lang w:eastAsia="sl-SI"/>
              </w:rPr>
            </w:pPr>
            <w:r w:rsidRPr="007C4D81">
              <w:rPr>
                <w:rFonts w:ascii="Arial" w:hAnsi="Arial" w:cs="Arial"/>
                <w:color w:val="333333"/>
                <w:sz w:val="18"/>
                <w:szCs w:val="18"/>
                <w:lang w:eastAsia="sl-SI"/>
              </w:rPr>
              <w:t>X</w:t>
            </w:r>
          </w:p>
        </w:tc>
        <w:tc>
          <w:tcPr>
            <w:tcW w:w="455" w:type="pct"/>
            <w:vAlign w:val="center"/>
          </w:tcPr>
          <w:p w14:paraId="711DD8A3" w14:textId="671DCD78" w:rsidR="00996265" w:rsidRPr="007C4D81" w:rsidRDefault="00996265" w:rsidP="003361E0">
            <w:pPr>
              <w:spacing w:line="312" w:lineRule="atLeast"/>
              <w:jc w:val="center"/>
              <w:rPr>
                <w:rFonts w:ascii="Arial" w:hAnsi="Arial" w:cs="Arial"/>
                <w:color w:val="333333"/>
                <w:sz w:val="18"/>
                <w:szCs w:val="18"/>
                <w:lang w:eastAsia="sl-SI"/>
              </w:rPr>
            </w:pPr>
          </w:p>
        </w:tc>
        <w:tc>
          <w:tcPr>
            <w:tcW w:w="2273" w:type="pct"/>
            <w:vAlign w:val="center"/>
          </w:tcPr>
          <w:p w14:paraId="210CEB44" w14:textId="07286F49" w:rsidR="00996265" w:rsidRPr="007C4D81" w:rsidRDefault="00996265" w:rsidP="00287088">
            <w:pPr>
              <w:spacing w:line="240" w:lineRule="atLeast"/>
              <w:jc w:val="both"/>
              <w:rPr>
                <w:rFonts w:ascii="Arial" w:hAnsi="Arial" w:cs="Arial"/>
                <w:color w:val="333333"/>
                <w:sz w:val="18"/>
                <w:szCs w:val="18"/>
                <w:lang w:eastAsia="sl-SI"/>
              </w:rPr>
            </w:pPr>
          </w:p>
        </w:tc>
      </w:tr>
      <w:tr w:rsidR="003361E0" w:rsidRPr="007C4D81" w14:paraId="1DCC2EA7" w14:textId="77777777" w:rsidTr="00287088">
        <w:tc>
          <w:tcPr>
            <w:tcW w:w="1816" w:type="pct"/>
            <w:vAlign w:val="center"/>
            <w:hideMark/>
          </w:tcPr>
          <w:p w14:paraId="29A0D03B" w14:textId="77777777" w:rsidR="00996265" w:rsidRPr="007C4D81" w:rsidRDefault="00996265" w:rsidP="00287088">
            <w:pPr>
              <w:spacing w:line="312" w:lineRule="atLeast"/>
              <w:rPr>
                <w:rFonts w:ascii="Arial" w:hAnsi="Arial" w:cs="Arial"/>
                <w:color w:val="333333"/>
                <w:sz w:val="18"/>
                <w:szCs w:val="18"/>
                <w:lang w:eastAsia="sl-SI"/>
              </w:rPr>
            </w:pPr>
            <w:r w:rsidRPr="007C4D81">
              <w:rPr>
                <w:rFonts w:ascii="Arial" w:hAnsi="Arial" w:cs="Arial"/>
                <w:color w:val="333333"/>
                <w:sz w:val="18"/>
                <w:szCs w:val="18"/>
                <w:lang w:eastAsia="sl-SI"/>
              </w:rPr>
              <w:t xml:space="preserve">Krožno gospodarstvo, vključno s preprečevanjem odpadkov in recikliranjem </w:t>
            </w:r>
          </w:p>
        </w:tc>
        <w:tc>
          <w:tcPr>
            <w:tcW w:w="455" w:type="pct"/>
            <w:vAlign w:val="center"/>
            <w:hideMark/>
          </w:tcPr>
          <w:p w14:paraId="19612866" w14:textId="59243DB2" w:rsidR="00996265" w:rsidRPr="007C4D81" w:rsidRDefault="00996265" w:rsidP="003361E0">
            <w:pPr>
              <w:spacing w:line="312" w:lineRule="atLeast"/>
              <w:jc w:val="center"/>
              <w:rPr>
                <w:rFonts w:ascii="Arial" w:hAnsi="Arial" w:cs="Arial"/>
                <w:color w:val="333333"/>
                <w:sz w:val="18"/>
                <w:szCs w:val="18"/>
                <w:lang w:eastAsia="sl-SI"/>
              </w:rPr>
            </w:pPr>
            <w:r w:rsidRPr="007C4D81">
              <w:rPr>
                <w:rFonts w:ascii="Arial" w:hAnsi="Arial" w:cs="Arial"/>
                <w:color w:val="333333"/>
                <w:sz w:val="18"/>
                <w:szCs w:val="18"/>
                <w:lang w:eastAsia="sl-SI"/>
              </w:rPr>
              <w:t>X</w:t>
            </w:r>
          </w:p>
        </w:tc>
        <w:tc>
          <w:tcPr>
            <w:tcW w:w="455" w:type="pct"/>
            <w:vAlign w:val="center"/>
          </w:tcPr>
          <w:p w14:paraId="3F57970A" w14:textId="7D60595E" w:rsidR="00996265" w:rsidRPr="007C4D81" w:rsidRDefault="00996265" w:rsidP="003361E0">
            <w:pPr>
              <w:spacing w:line="312" w:lineRule="atLeast"/>
              <w:jc w:val="center"/>
              <w:rPr>
                <w:rFonts w:ascii="Arial" w:hAnsi="Arial" w:cs="Arial"/>
                <w:color w:val="333333"/>
                <w:sz w:val="18"/>
                <w:szCs w:val="18"/>
                <w:lang w:eastAsia="sl-SI"/>
              </w:rPr>
            </w:pPr>
          </w:p>
        </w:tc>
        <w:tc>
          <w:tcPr>
            <w:tcW w:w="2273" w:type="pct"/>
            <w:vAlign w:val="center"/>
          </w:tcPr>
          <w:p w14:paraId="1E4A2723" w14:textId="73F9C009" w:rsidR="00996265" w:rsidRPr="007C4D81" w:rsidRDefault="00996265" w:rsidP="00287088">
            <w:pPr>
              <w:spacing w:line="240" w:lineRule="atLeast"/>
              <w:jc w:val="both"/>
              <w:rPr>
                <w:rFonts w:ascii="Arial" w:hAnsi="Arial" w:cs="Arial"/>
                <w:color w:val="333333"/>
                <w:sz w:val="18"/>
                <w:szCs w:val="18"/>
                <w:lang w:eastAsia="sl-SI"/>
              </w:rPr>
            </w:pPr>
          </w:p>
        </w:tc>
      </w:tr>
      <w:tr w:rsidR="003361E0" w:rsidRPr="007C4D81" w14:paraId="0623DC93" w14:textId="77777777" w:rsidTr="00287088">
        <w:tc>
          <w:tcPr>
            <w:tcW w:w="1816" w:type="pct"/>
            <w:vAlign w:val="center"/>
            <w:hideMark/>
          </w:tcPr>
          <w:p w14:paraId="3D267457" w14:textId="77777777" w:rsidR="00996265" w:rsidRPr="007C4D81" w:rsidRDefault="00996265" w:rsidP="00287088">
            <w:pPr>
              <w:spacing w:line="312" w:lineRule="atLeast"/>
              <w:rPr>
                <w:rFonts w:ascii="Arial" w:hAnsi="Arial" w:cs="Arial"/>
                <w:color w:val="333333"/>
                <w:sz w:val="18"/>
                <w:szCs w:val="18"/>
                <w:lang w:eastAsia="sl-SI"/>
              </w:rPr>
            </w:pPr>
            <w:r w:rsidRPr="007C4D81">
              <w:rPr>
                <w:rFonts w:ascii="Arial" w:hAnsi="Arial" w:cs="Arial"/>
                <w:color w:val="333333"/>
                <w:sz w:val="18"/>
                <w:szCs w:val="18"/>
                <w:lang w:eastAsia="sl-SI"/>
              </w:rPr>
              <w:t xml:space="preserve">Preprečevanje in nadzorovanje onesnaževanja zraka, vode ali tal </w:t>
            </w:r>
          </w:p>
        </w:tc>
        <w:tc>
          <w:tcPr>
            <w:tcW w:w="455" w:type="pct"/>
            <w:vAlign w:val="center"/>
            <w:hideMark/>
          </w:tcPr>
          <w:p w14:paraId="074A05E0" w14:textId="5E5FAE27" w:rsidR="00996265" w:rsidRPr="007C4D81" w:rsidRDefault="00996265" w:rsidP="003361E0">
            <w:pPr>
              <w:spacing w:line="312" w:lineRule="atLeast"/>
              <w:jc w:val="center"/>
              <w:rPr>
                <w:rFonts w:ascii="Arial" w:hAnsi="Arial" w:cs="Arial"/>
                <w:color w:val="333333"/>
                <w:sz w:val="18"/>
                <w:szCs w:val="18"/>
                <w:lang w:eastAsia="sl-SI"/>
              </w:rPr>
            </w:pPr>
            <w:r w:rsidRPr="007C4D81">
              <w:rPr>
                <w:rFonts w:ascii="Arial" w:hAnsi="Arial" w:cs="Arial"/>
                <w:color w:val="333333"/>
                <w:sz w:val="18"/>
                <w:szCs w:val="18"/>
                <w:lang w:eastAsia="sl-SI"/>
              </w:rPr>
              <w:t>X</w:t>
            </w:r>
          </w:p>
        </w:tc>
        <w:tc>
          <w:tcPr>
            <w:tcW w:w="455" w:type="pct"/>
            <w:vAlign w:val="center"/>
          </w:tcPr>
          <w:p w14:paraId="3DD014CD" w14:textId="7451771D" w:rsidR="00996265" w:rsidRPr="007C4D81" w:rsidRDefault="00996265" w:rsidP="003361E0">
            <w:pPr>
              <w:spacing w:line="312" w:lineRule="atLeast"/>
              <w:jc w:val="center"/>
              <w:rPr>
                <w:rFonts w:ascii="Arial" w:hAnsi="Arial" w:cs="Arial"/>
                <w:color w:val="333333"/>
                <w:sz w:val="18"/>
                <w:szCs w:val="18"/>
                <w:lang w:eastAsia="sl-SI"/>
              </w:rPr>
            </w:pPr>
          </w:p>
        </w:tc>
        <w:tc>
          <w:tcPr>
            <w:tcW w:w="2273" w:type="pct"/>
            <w:vAlign w:val="center"/>
          </w:tcPr>
          <w:p w14:paraId="72BADFAD" w14:textId="4F49040B" w:rsidR="00996265" w:rsidRPr="007C4D81" w:rsidRDefault="00996265" w:rsidP="00287088">
            <w:pPr>
              <w:spacing w:line="240" w:lineRule="atLeast"/>
              <w:jc w:val="both"/>
              <w:rPr>
                <w:rFonts w:ascii="Arial" w:hAnsi="Arial" w:cs="Arial"/>
                <w:color w:val="333333"/>
                <w:sz w:val="18"/>
                <w:szCs w:val="18"/>
                <w:lang w:eastAsia="sl-SI"/>
              </w:rPr>
            </w:pPr>
          </w:p>
        </w:tc>
      </w:tr>
      <w:tr w:rsidR="003361E0" w:rsidRPr="007C4D81" w14:paraId="6585A0BB" w14:textId="77777777" w:rsidTr="00287088">
        <w:tc>
          <w:tcPr>
            <w:tcW w:w="1816" w:type="pct"/>
            <w:vAlign w:val="center"/>
            <w:hideMark/>
          </w:tcPr>
          <w:p w14:paraId="28D19619" w14:textId="77777777" w:rsidR="006E6CD0" w:rsidRPr="007C4D81" w:rsidRDefault="006E6CD0" w:rsidP="00287088">
            <w:pPr>
              <w:spacing w:line="312" w:lineRule="atLeast"/>
              <w:rPr>
                <w:rFonts w:ascii="Arial" w:hAnsi="Arial" w:cs="Arial"/>
                <w:color w:val="333333"/>
                <w:sz w:val="18"/>
                <w:szCs w:val="18"/>
                <w:lang w:eastAsia="sl-SI"/>
              </w:rPr>
            </w:pPr>
            <w:r w:rsidRPr="007C4D81">
              <w:rPr>
                <w:rFonts w:ascii="Arial" w:hAnsi="Arial" w:cs="Arial"/>
                <w:color w:val="333333"/>
                <w:sz w:val="18"/>
                <w:szCs w:val="18"/>
                <w:lang w:eastAsia="sl-SI"/>
              </w:rPr>
              <w:t xml:space="preserve">Varstvo in ohranjanje biotske raznovrstnosti in ekosistemov </w:t>
            </w:r>
          </w:p>
        </w:tc>
        <w:tc>
          <w:tcPr>
            <w:tcW w:w="455" w:type="pct"/>
            <w:vAlign w:val="center"/>
            <w:hideMark/>
          </w:tcPr>
          <w:p w14:paraId="0B77F462" w14:textId="05D00235" w:rsidR="006E6CD0" w:rsidRPr="007C4D81" w:rsidRDefault="006E6CD0" w:rsidP="003361E0">
            <w:pPr>
              <w:spacing w:line="312" w:lineRule="atLeast"/>
              <w:jc w:val="center"/>
              <w:rPr>
                <w:rFonts w:ascii="Arial" w:hAnsi="Arial" w:cs="Arial"/>
                <w:color w:val="333333"/>
                <w:sz w:val="18"/>
                <w:szCs w:val="18"/>
                <w:lang w:eastAsia="sl-SI"/>
              </w:rPr>
            </w:pPr>
          </w:p>
        </w:tc>
        <w:tc>
          <w:tcPr>
            <w:tcW w:w="455" w:type="pct"/>
            <w:vAlign w:val="center"/>
            <w:hideMark/>
          </w:tcPr>
          <w:p w14:paraId="13E70907" w14:textId="4D1C8D55" w:rsidR="006E6CD0" w:rsidRPr="007C4D81" w:rsidRDefault="00A76497" w:rsidP="003361E0">
            <w:pPr>
              <w:jc w:val="center"/>
              <w:rPr>
                <w:rFonts w:ascii="Arial" w:hAnsi="Arial" w:cs="Arial"/>
                <w:sz w:val="18"/>
                <w:szCs w:val="18"/>
                <w:lang w:eastAsia="sl-SI"/>
              </w:rPr>
            </w:pPr>
            <w:r w:rsidRPr="007C4D81">
              <w:rPr>
                <w:rFonts w:ascii="Arial" w:hAnsi="Arial" w:cs="Arial"/>
                <w:sz w:val="18"/>
                <w:szCs w:val="18"/>
                <w:lang w:eastAsia="sl-SI"/>
              </w:rPr>
              <w:t>X</w:t>
            </w:r>
          </w:p>
        </w:tc>
        <w:tc>
          <w:tcPr>
            <w:tcW w:w="2273" w:type="pct"/>
            <w:vAlign w:val="center"/>
            <w:hideMark/>
          </w:tcPr>
          <w:p w14:paraId="78B11296" w14:textId="326CF92E" w:rsidR="00996265" w:rsidRPr="007C4D81" w:rsidRDefault="00996265" w:rsidP="00287088">
            <w:pPr>
              <w:spacing w:line="240" w:lineRule="atLeast"/>
              <w:jc w:val="both"/>
              <w:rPr>
                <w:rFonts w:ascii="Arial" w:hAnsi="Arial" w:cs="Arial"/>
                <w:sz w:val="18"/>
                <w:szCs w:val="18"/>
                <w:lang w:eastAsia="sl-SI"/>
              </w:rPr>
            </w:pPr>
            <w:r w:rsidRPr="007C4D81">
              <w:rPr>
                <w:rFonts w:ascii="Arial" w:hAnsi="Arial" w:cs="Arial"/>
                <w:color w:val="333333"/>
                <w:sz w:val="18"/>
                <w:szCs w:val="18"/>
                <w:lang w:eastAsia="sl-SI"/>
              </w:rPr>
              <w:t xml:space="preserve">Navedena infrastruktura, skladno z Delegirano uredbo komisije (EU) 2021/2139 ne škoduje bistveno </w:t>
            </w:r>
            <w:proofErr w:type="spellStart"/>
            <w:r w:rsidRPr="007C4D81">
              <w:rPr>
                <w:rFonts w:ascii="Arial" w:hAnsi="Arial" w:cs="Arial"/>
                <w:color w:val="333333"/>
                <w:sz w:val="18"/>
                <w:szCs w:val="18"/>
                <w:lang w:eastAsia="sl-SI"/>
              </w:rPr>
              <w:t>okoljskemu</w:t>
            </w:r>
            <w:proofErr w:type="spellEnd"/>
            <w:r w:rsidRPr="007C4D81">
              <w:rPr>
                <w:rFonts w:ascii="Arial" w:hAnsi="Arial" w:cs="Arial"/>
                <w:color w:val="333333"/>
                <w:sz w:val="18"/>
                <w:szCs w:val="18"/>
                <w:lang w:eastAsia="sl-SI"/>
              </w:rPr>
              <w:t xml:space="preserve"> cilju ob upoštevanju določenih tehničnih meril.</w:t>
            </w:r>
          </w:p>
          <w:p w14:paraId="21521894" w14:textId="41C1BDA8" w:rsidR="006E6CD0" w:rsidRPr="007C4D81" w:rsidRDefault="006E6CD0" w:rsidP="00287088">
            <w:pPr>
              <w:spacing w:line="240" w:lineRule="atLeast"/>
              <w:jc w:val="both"/>
              <w:rPr>
                <w:rFonts w:ascii="Arial" w:hAnsi="Arial" w:cs="Arial"/>
                <w:sz w:val="18"/>
                <w:szCs w:val="18"/>
                <w:lang w:eastAsia="sl-SI"/>
              </w:rPr>
            </w:pPr>
          </w:p>
        </w:tc>
      </w:tr>
    </w:tbl>
    <w:p w14:paraId="7C0119E2" w14:textId="0B7EFB38" w:rsidR="000F462F" w:rsidRPr="007C0450" w:rsidRDefault="000F462F" w:rsidP="000F462F">
      <w:pPr>
        <w:jc w:val="both"/>
        <w:rPr>
          <w:rFonts w:ascii="Arial" w:hAnsi="Arial" w:cs="Arial"/>
          <w:i/>
          <w:color w:val="767171" w:themeColor="background2" w:themeShade="80"/>
          <w:sz w:val="18"/>
          <w:szCs w:val="20"/>
        </w:rPr>
      </w:pPr>
      <w:r w:rsidRPr="007C0450">
        <w:rPr>
          <w:rFonts w:ascii="Arial" w:hAnsi="Arial" w:cs="Arial"/>
          <w:i/>
          <w:color w:val="767171" w:themeColor="background2" w:themeShade="80"/>
          <w:sz w:val="18"/>
          <w:szCs w:val="20"/>
        </w:rPr>
        <w:lastRenderedPageBreak/>
        <w:t xml:space="preserve">Oceno skladnosti </w:t>
      </w:r>
      <w:r w:rsidR="00287088" w:rsidRPr="007C0450">
        <w:rPr>
          <w:rFonts w:ascii="Arial" w:hAnsi="Arial" w:cs="Arial"/>
          <w:i/>
          <w:color w:val="767171" w:themeColor="background2" w:themeShade="80"/>
          <w:sz w:val="18"/>
          <w:szCs w:val="20"/>
        </w:rPr>
        <w:t xml:space="preserve">operacije z načelom DNSH </w:t>
      </w:r>
      <w:r w:rsidRPr="007C0450">
        <w:rPr>
          <w:rFonts w:ascii="Arial" w:hAnsi="Arial" w:cs="Arial"/>
          <w:i/>
          <w:color w:val="767171" w:themeColor="background2" w:themeShade="80"/>
          <w:sz w:val="18"/>
          <w:szCs w:val="20"/>
        </w:rPr>
        <w:t>z navedbo omilitvenih ukrepov v tabeli 2 ustrezno prilagodite glede na ukrepe, ki se bodo izvedli v okviru operacije. Besedilo v rdečem prilagodite tako, da ga bodisi vključite kot del vaš ocene (</w:t>
      </w:r>
      <w:r w:rsidR="00287088" w:rsidRPr="007C0450">
        <w:rPr>
          <w:rFonts w:ascii="Arial" w:hAnsi="Arial" w:cs="Arial"/>
          <w:i/>
          <w:color w:val="767171" w:themeColor="background2" w:themeShade="80"/>
          <w:sz w:val="18"/>
          <w:szCs w:val="20"/>
        </w:rPr>
        <w:t>če</w:t>
      </w:r>
      <w:r w:rsidRPr="007C0450">
        <w:rPr>
          <w:rFonts w:ascii="Arial" w:hAnsi="Arial" w:cs="Arial"/>
          <w:i/>
          <w:color w:val="767171" w:themeColor="background2" w:themeShade="80"/>
          <w:sz w:val="18"/>
          <w:szCs w:val="20"/>
        </w:rPr>
        <w:t xml:space="preserve"> je relevantno z vidika </w:t>
      </w:r>
      <w:r w:rsidR="00BA6FD9" w:rsidRPr="007C0450">
        <w:rPr>
          <w:rFonts w:ascii="Arial" w:hAnsi="Arial" w:cs="Arial"/>
          <w:i/>
          <w:color w:val="767171" w:themeColor="background2" w:themeShade="80"/>
          <w:sz w:val="18"/>
          <w:szCs w:val="20"/>
        </w:rPr>
        <w:t xml:space="preserve">vaših </w:t>
      </w:r>
      <w:r w:rsidRPr="007C0450">
        <w:rPr>
          <w:rFonts w:ascii="Arial" w:hAnsi="Arial" w:cs="Arial"/>
          <w:i/>
          <w:color w:val="767171" w:themeColor="background2" w:themeShade="80"/>
          <w:sz w:val="18"/>
          <w:szCs w:val="20"/>
        </w:rPr>
        <w:t>ukrepov)</w:t>
      </w:r>
      <w:r w:rsidR="00BA6FD9" w:rsidRPr="007C0450">
        <w:rPr>
          <w:rFonts w:ascii="Arial" w:hAnsi="Arial" w:cs="Arial"/>
          <w:i/>
          <w:color w:val="767171" w:themeColor="background2" w:themeShade="80"/>
          <w:sz w:val="18"/>
          <w:szCs w:val="20"/>
        </w:rPr>
        <w:t xml:space="preserve"> bodisi</w:t>
      </w:r>
      <w:r w:rsidRPr="007C0450">
        <w:rPr>
          <w:rFonts w:ascii="Arial" w:hAnsi="Arial" w:cs="Arial"/>
          <w:i/>
          <w:color w:val="767171" w:themeColor="background2" w:themeShade="80"/>
          <w:sz w:val="18"/>
          <w:szCs w:val="20"/>
        </w:rPr>
        <w:t xml:space="preserve"> ga izvzamete in </w:t>
      </w:r>
      <w:r w:rsidR="00BA6FD9" w:rsidRPr="007C0450">
        <w:rPr>
          <w:rFonts w:ascii="Arial" w:hAnsi="Arial" w:cs="Arial"/>
          <w:i/>
          <w:color w:val="767171" w:themeColor="background2" w:themeShade="80"/>
          <w:sz w:val="18"/>
          <w:szCs w:val="20"/>
        </w:rPr>
        <w:t>predstavite morebitne</w:t>
      </w:r>
      <w:r w:rsidRPr="007C0450">
        <w:rPr>
          <w:rFonts w:ascii="Arial" w:hAnsi="Arial" w:cs="Arial"/>
          <w:i/>
          <w:color w:val="767171" w:themeColor="background2" w:themeShade="80"/>
          <w:sz w:val="18"/>
          <w:szCs w:val="20"/>
        </w:rPr>
        <w:t xml:space="preserve"> dr</w:t>
      </w:r>
      <w:r w:rsidR="00BA6FD9" w:rsidRPr="007C0450">
        <w:rPr>
          <w:rFonts w:ascii="Arial" w:hAnsi="Arial" w:cs="Arial"/>
          <w:i/>
          <w:color w:val="767171" w:themeColor="background2" w:themeShade="80"/>
          <w:sz w:val="18"/>
          <w:szCs w:val="20"/>
        </w:rPr>
        <w:t>uge ustrezne</w:t>
      </w:r>
      <w:r w:rsidRPr="007C0450">
        <w:rPr>
          <w:rFonts w:ascii="Arial" w:hAnsi="Arial" w:cs="Arial"/>
          <w:i/>
          <w:color w:val="767171" w:themeColor="background2" w:themeShade="80"/>
          <w:sz w:val="18"/>
          <w:szCs w:val="20"/>
        </w:rPr>
        <w:t xml:space="preserve"> omilitvene ukre</w:t>
      </w:r>
      <w:r w:rsidR="00BA6FD9" w:rsidRPr="007C0450">
        <w:rPr>
          <w:rFonts w:ascii="Arial" w:hAnsi="Arial" w:cs="Arial"/>
          <w:i/>
          <w:color w:val="767171" w:themeColor="background2" w:themeShade="80"/>
          <w:sz w:val="18"/>
          <w:szCs w:val="20"/>
        </w:rPr>
        <w:t>p</w:t>
      </w:r>
      <w:r w:rsidRPr="007C0450">
        <w:rPr>
          <w:rFonts w:ascii="Arial" w:hAnsi="Arial" w:cs="Arial"/>
          <w:i/>
          <w:color w:val="767171" w:themeColor="background2" w:themeShade="80"/>
          <w:sz w:val="18"/>
          <w:szCs w:val="20"/>
        </w:rPr>
        <w:t>e</w:t>
      </w:r>
      <w:r w:rsidR="00BA6FD9" w:rsidRPr="007C0450">
        <w:rPr>
          <w:rFonts w:ascii="Arial" w:hAnsi="Arial" w:cs="Arial"/>
          <w:i/>
          <w:color w:val="767171" w:themeColor="background2" w:themeShade="80"/>
          <w:sz w:val="18"/>
          <w:szCs w:val="20"/>
        </w:rPr>
        <w:t xml:space="preserve"> za zagotavljanje skladnosti operacije z načelom DNSH. V spodnjem okvirju navedite tudi razpoložljivo dokumentacijo, ki podpira navedbe v </w:t>
      </w:r>
      <w:r w:rsidR="00287088" w:rsidRPr="007C0450">
        <w:rPr>
          <w:rFonts w:ascii="Arial" w:hAnsi="Arial" w:cs="Arial"/>
          <w:i/>
          <w:color w:val="767171" w:themeColor="background2" w:themeShade="80"/>
          <w:sz w:val="18"/>
          <w:szCs w:val="20"/>
        </w:rPr>
        <w:t xml:space="preserve">vsebinski utemeljitvi </w:t>
      </w:r>
      <w:r w:rsidR="00BA6FD9" w:rsidRPr="007C0450">
        <w:rPr>
          <w:rFonts w:ascii="Arial" w:hAnsi="Arial" w:cs="Arial"/>
          <w:i/>
          <w:color w:val="767171" w:themeColor="background2" w:themeShade="80"/>
          <w:sz w:val="18"/>
          <w:szCs w:val="20"/>
        </w:rPr>
        <w:t>ocen</w:t>
      </w:r>
      <w:r w:rsidR="00287088" w:rsidRPr="007C0450">
        <w:rPr>
          <w:rFonts w:ascii="Arial" w:hAnsi="Arial" w:cs="Arial"/>
          <w:i/>
          <w:color w:val="767171" w:themeColor="background2" w:themeShade="80"/>
          <w:sz w:val="18"/>
          <w:szCs w:val="20"/>
        </w:rPr>
        <w:t>e</w:t>
      </w:r>
      <w:r w:rsidR="00BA6FD9" w:rsidRPr="007C0450">
        <w:rPr>
          <w:rFonts w:ascii="Arial" w:hAnsi="Arial" w:cs="Arial"/>
          <w:i/>
          <w:color w:val="767171" w:themeColor="background2" w:themeShade="80"/>
          <w:sz w:val="18"/>
          <w:szCs w:val="20"/>
        </w:rPr>
        <w:t xml:space="preserve"> skladnosti.</w:t>
      </w:r>
    </w:p>
    <w:p w14:paraId="0ACD49BE" w14:textId="77777777" w:rsidR="00996265" w:rsidRDefault="00996265" w:rsidP="00B939B0">
      <w:pPr>
        <w:pStyle w:val="Glava"/>
        <w:tabs>
          <w:tab w:val="clear" w:pos="4536"/>
          <w:tab w:val="clear" w:pos="9072"/>
        </w:tabs>
        <w:spacing w:line="360" w:lineRule="auto"/>
        <w:rPr>
          <w:rFonts w:ascii="Arial" w:hAnsi="Arial" w:cs="Arial"/>
          <w:color w:val="000000"/>
          <w:sz w:val="20"/>
        </w:rPr>
      </w:pPr>
    </w:p>
    <w:p w14:paraId="45AC3F31" w14:textId="1C988277" w:rsidR="000F462F" w:rsidRPr="006737E4" w:rsidRDefault="00BA6FD9" w:rsidP="00B939B0">
      <w:pPr>
        <w:pStyle w:val="Glava"/>
        <w:tabs>
          <w:tab w:val="clear" w:pos="4536"/>
          <w:tab w:val="clear" w:pos="9072"/>
        </w:tabs>
        <w:spacing w:line="360" w:lineRule="auto"/>
        <w:rPr>
          <w:rFonts w:ascii="Arial" w:hAnsi="Arial" w:cs="Arial"/>
          <w:color w:val="000000"/>
          <w:sz w:val="20"/>
        </w:rPr>
      </w:pPr>
      <w:r w:rsidRPr="006737E4">
        <w:rPr>
          <w:rFonts w:ascii="Arial" w:hAnsi="Arial" w:cs="Arial"/>
          <w:color w:val="000000"/>
          <w:sz w:val="20"/>
        </w:rPr>
        <w:t>Tabela 2: Vsebinska utemeljitev ocene skladnosti operacije z načelom DNSH</w:t>
      </w:r>
    </w:p>
    <w:tbl>
      <w:tblPr>
        <w:tblStyle w:val="Tabelamrea"/>
        <w:tblW w:w="5000" w:type="pct"/>
        <w:tblLook w:val="04A0" w:firstRow="1" w:lastRow="0" w:firstColumn="1" w:lastColumn="0" w:noHBand="0" w:noVBand="1"/>
      </w:tblPr>
      <w:tblGrid>
        <w:gridCol w:w="2972"/>
        <w:gridCol w:w="710"/>
        <w:gridCol w:w="5378"/>
      </w:tblGrid>
      <w:tr w:rsidR="00996265" w:rsidRPr="00207EF5" w14:paraId="25AE5985" w14:textId="77777777" w:rsidTr="0049154D">
        <w:trPr>
          <w:tblHeader/>
        </w:trPr>
        <w:tc>
          <w:tcPr>
            <w:tcW w:w="1640" w:type="pct"/>
            <w:shd w:val="clear" w:color="auto" w:fill="E2EFD9" w:themeFill="accent6" w:themeFillTint="33"/>
            <w:hideMark/>
          </w:tcPr>
          <w:p w14:paraId="78BB7091" w14:textId="2AF4AE9D" w:rsidR="00996265" w:rsidRPr="00207EF5" w:rsidRDefault="00996265" w:rsidP="000D1652">
            <w:pPr>
              <w:spacing w:before="60" w:after="60" w:line="240" w:lineRule="atLeast"/>
              <w:ind w:right="193"/>
              <w:jc w:val="center"/>
              <w:rPr>
                <w:rFonts w:ascii="Arial" w:hAnsi="Arial" w:cs="Arial"/>
                <w:bCs/>
                <w:i/>
                <w:color w:val="333333"/>
                <w:sz w:val="18"/>
                <w:szCs w:val="18"/>
                <w:lang w:eastAsia="sl-SI"/>
              </w:rPr>
            </w:pPr>
            <w:r w:rsidRPr="00207EF5">
              <w:rPr>
                <w:rFonts w:ascii="Arial" w:hAnsi="Arial" w:cs="Arial"/>
                <w:bCs/>
                <w:i/>
                <w:color w:val="333333"/>
                <w:sz w:val="18"/>
                <w:szCs w:val="18"/>
                <w:lang w:eastAsia="sl-SI"/>
              </w:rPr>
              <w:t>Vprašanja</w:t>
            </w:r>
          </w:p>
        </w:tc>
        <w:tc>
          <w:tcPr>
            <w:tcW w:w="392" w:type="pct"/>
            <w:shd w:val="clear" w:color="auto" w:fill="E2EFD9" w:themeFill="accent6" w:themeFillTint="33"/>
            <w:hideMark/>
          </w:tcPr>
          <w:p w14:paraId="5B06AE46" w14:textId="77777777" w:rsidR="00996265" w:rsidRPr="00207EF5" w:rsidRDefault="00996265" w:rsidP="000D1652">
            <w:pPr>
              <w:spacing w:before="60" w:after="60" w:line="240" w:lineRule="atLeast"/>
              <w:ind w:right="193"/>
              <w:jc w:val="center"/>
              <w:rPr>
                <w:rFonts w:ascii="Arial" w:hAnsi="Arial" w:cs="Arial"/>
                <w:bCs/>
                <w:i/>
                <w:color w:val="333333"/>
                <w:sz w:val="18"/>
                <w:szCs w:val="18"/>
                <w:lang w:eastAsia="sl-SI"/>
              </w:rPr>
            </w:pPr>
            <w:r w:rsidRPr="00207EF5">
              <w:rPr>
                <w:rFonts w:ascii="Arial" w:hAnsi="Arial" w:cs="Arial"/>
                <w:bCs/>
                <w:i/>
                <w:color w:val="333333"/>
                <w:sz w:val="18"/>
                <w:szCs w:val="18"/>
                <w:lang w:eastAsia="sl-SI"/>
              </w:rPr>
              <w:t>NE</w:t>
            </w:r>
          </w:p>
        </w:tc>
        <w:tc>
          <w:tcPr>
            <w:tcW w:w="2969" w:type="pct"/>
            <w:shd w:val="clear" w:color="auto" w:fill="E2EFD9" w:themeFill="accent6" w:themeFillTint="33"/>
            <w:hideMark/>
          </w:tcPr>
          <w:p w14:paraId="2A58A493" w14:textId="15FFE820" w:rsidR="00996265" w:rsidRPr="00207EF5" w:rsidRDefault="00996265" w:rsidP="000D1652">
            <w:pPr>
              <w:spacing w:before="60" w:after="60" w:line="240" w:lineRule="atLeast"/>
              <w:ind w:right="193"/>
              <w:jc w:val="center"/>
              <w:rPr>
                <w:rFonts w:ascii="Arial" w:hAnsi="Arial" w:cs="Arial"/>
                <w:bCs/>
                <w:i/>
                <w:color w:val="333333"/>
                <w:sz w:val="18"/>
                <w:szCs w:val="18"/>
                <w:lang w:eastAsia="sl-SI"/>
              </w:rPr>
            </w:pPr>
            <w:r w:rsidRPr="00207EF5">
              <w:rPr>
                <w:rFonts w:ascii="Arial" w:hAnsi="Arial" w:cs="Arial"/>
                <w:bCs/>
                <w:i/>
                <w:color w:val="333333"/>
                <w:sz w:val="18"/>
                <w:szCs w:val="18"/>
                <w:lang w:eastAsia="sl-SI"/>
              </w:rPr>
              <w:t>Vsebinska utemeljitev - kjer je relevantno, predložite informacije o razpoložljivi podporni dokumentaciji</w:t>
            </w:r>
          </w:p>
        </w:tc>
      </w:tr>
      <w:tr w:rsidR="00996265" w:rsidRPr="00207EF5" w14:paraId="284F5406" w14:textId="77777777" w:rsidTr="0049154D">
        <w:tc>
          <w:tcPr>
            <w:tcW w:w="1640" w:type="pct"/>
            <w:vAlign w:val="center"/>
            <w:hideMark/>
          </w:tcPr>
          <w:p w14:paraId="23DFEAB4" w14:textId="77777777" w:rsidR="00996265" w:rsidRPr="00207EF5" w:rsidRDefault="00996265" w:rsidP="00996265">
            <w:pPr>
              <w:spacing w:before="60" w:after="60" w:line="240" w:lineRule="atLeast"/>
              <w:rPr>
                <w:rFonts w:ascii="Arial" w:hAnsi="Arial" w:cs="Arial"/>
                <w:color w:val="333333"/>
                <w:sz w:val="18"/>
                <w:szCs w:val="18"/>
                <w:lang w:eastAsia="sl-SI"/>
              </w:rPr>
            </w:pPr>
            <w:r w:rsidRPr="00207EF5">
              <w:rPr>
                <w:rFonts w:ascii="Arial" w:hAnsi="Arial" w:cs="Arial"/>
                <w:color w:val="333333"/>
                <w:sz w:val="18"/>
                <w:szCs w:val="18"/>
                <w:lang w:eastAsia="sl-SI"/>
              </w:rPr>
              <w:t>Blažitev podnebnih sprememb:</w:t>
            </w:r>
          </w:p>
          <w:p w14:paraId="09349D8C"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Ali se pričakuje, da bo ukrep</w:t>
            </w:r>
          </w:p>
          <w:p w14:paraId="428CC486"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povzročil precejšnje emisije</w:t>
            </w:r>
          </w:p>
          <w:p w14:paraId="2CAD0D0C" w14:textId="2D5C1927" w:rsidR="00996265" w:rsidRPr="00207EF5" w:rsidRDefault="00996265" w:rsidP="00996265">
            <w:pPr>
              <w:spacing w:before="60" w:after="60" w:line="240" w:lineRule="atLeast"/>
              <w:rPr>
                <w:rFonts w:ascii="Arial" w:hAnsi="Arial" w:cs="Arial"/>
                <w:color w:val="333333"/>
                <w:sz w:val="18"/>
                <w:szCs w:val="18"/>
                <w:lang w:eastAsia="sl-SI"/>
              </w:rPr>
            </w:pPr>
            <w:r w:rsidRPr="00207EF5">
              <w:rPr>
                <w:rFonts w:ascii="Arial" w:hAnsi="Arial" w:cs="Arial"/>
                <w:i/>
                <w:iCs/>
                <w:color w:val="333333"/>
                <w:sz w:val="18"/>
                <w:szCs w:val="18"/>
                <w:lang w:eastAsia="sl-SI"/>
              </w:rPr>
              <w:t>toplogrednih plinov?</w:t>
            </w:r>
          </w:p>
        </w:tc>
        <w:tc>
          <w:tcPr>
            <w:tcW w:w="392" w:type="pct"/>
            <w:vAlign w:val="center"/>
          </w:tcPr>
          <w:p w14:paraId="23FC0ACA" w14:textId="0C6522D9" w:rsidR="00996265" w:rsidRPr="00207EF5" w:rsidRDefault="00996265" w:rsidP="000D1652">
            <w:pPr>
              <w:spacing w:before="120" w:line="312" w:lineRule="atLeast"/>
              <w:jc w:val="center"/>
              <w:rPr>
                <w:rFonts w:ascii="Arial" w:hAnsi="Arial" w:cs="Arial"/>
                <w:color w:val="333333"/>
                <w:sz w:val="18"/>
                <w:szCs w:val="18"/>
                <w:lang w:eastAsia="sl-SI"/>
              </w:rPr>
            </w:pPr>
            <w:r w:rsidRPr="00207EF5">
              <w:rPr>
                <w:rFonts w:ascii="Arial" w:hAnsi="Arial" w:cs="Arial"/>
                <w:sz w:val="18"/>
                <w:szCs w:val="18"/>
                <w:lang w:eastAsia="sl-SI"/>
              </w:rPr>
              <w:t>X</w:t>
            </w:r>
          </w:p>
        </w:tc>
        <w:tc>
          <w:tcPr>
            <w:tcW w:w="2969" w:type="pct"/>
            <w:hideMark/>
          </w:tcPr>
          <w:p w14:paraId="6F1CFE62" w14:textId="7A3DA8FD" w:rsidR="003A13A6" w:rsidRPr="00207EF5" w:rsidRDefault="003A13A6" w:rsidP="003A13A6">
            <w:pPr>
              <w:spacing w:before="60" w:after="60" w:line="240" w:lineRule="atLeast"/>
              <w:jc w:val="both"/>
              <w:rPr>
                <w:rFonts w:ascii="Arial" w:hAnsi="Arial" w:cs="Arial"/>
                <w:color w:val="333333"/>
                <w:sz w:val="18"/>
                <w:szCs w:val="18"/>
                <w:lang w:eastAsia="sl-SI"/>
              </w:rPr>
            </w:pPr>
            <w:r w:rsidRPr="00207EF5">
              <w:rPr>
                <w:rFonts w:ascii="Arial" w:hAnsi="Arial" w:cs="Arial"/>
                <w:color w:val="333333"/>
                <w:sz w:val="18"/>
                <w:szCs w:val="18"/>
                <w:lang w:eastAsia="sl-SI"/>
              </w:rPr>
              <w:t>Navedena infrastruktura, skladno z Delegirano uredbo komisije (EU) 2021/2139 bistveno prispeva k blaženju podnebnih sprememb ob upoštevanju določenih tehničnih meril.</w:t>
            </w:r>
          </w:p>
          <w:p w14:paraId="3347C202" w14:textId="18F1273C" w:rsidR="003A13A6" w:rsidRPr="00207EF5" w:rsidRDefault="003A13A6" w:rsidP="003A13A6">
            <w:pPr>
              <w:spacing w:before="60" w:after="60" w:line="240" w:lineRule="atLeast"/>
              <w:jc w:val="both"/>
              <w:rPr>
                <w:rFonts w:ascii="Arial" w:hAnsi="Arial" w:cs="Arial"/>
                <w:color w:val="C00000"/>
                <w:sz w:val="18"/>
                <w:szCs w:val="18"/>
                <w:lang w:eastAsia="sl-SI"/>
              </w:rPr>
            </w:pPr>
            <w:r w:rsidRPr="00207EF5">
              <w:rPr>
                <w:rFonts w:ascii="Arial" w:hAnsi="Arial" w:cs="Arial"/>
                <w:color w:val="C00000"/>
                <w:sz w:val="18"/>
                <w:szCs w:val="18"/>
                <w:lang w:eastAsia="sl-SI"/>
              </w:rPr>
              <w:t>Ukrep ali deli ukrepa (infrastruktura za pešce, kolesarska infrastruktura) skladno z Uredbo EU 2021/241 100 % prispevajo k podnebnim ciljem.</w:t>
            </w:r>
          </w:p>
          <w:p w14:paraId="59EE7C96" w14:textId="53498DD1" w:rsidR="003A13A6" w:rsidRPr="00207EF5" w:rsidRDefault="003A13A6" w:rsidP="003A13A6">
            <w:pPr>
              <w:spacing w:before="60" w:after="60" w:line="240" w:lineRule="atLeast"/>
              <w:jc w:val="both"/>
              <w:rPr>
                <w:rFonts w:ascii="Arial" w:hAnsi="Arial" w:cs="Arial"/>
                <w:color w:val="333333"/>
                <w:sz w:val="18"/>
                <w:szCs w:val="18"/>
                <w:lang w:eastAsia="sl-SI"/>
              </w:rPr>
            </w:pPr>
            <w:r w:rsidRPr="00207EF5">
              <w:rPr>
                <w:rFonts w:ascii="Arial" w:hAnsi="Arial" w:cs="Arial"/>
                <w:color w:val="333333"/>
                <w:sz w:val="18"/>
                <w:szCs w:val="18"/>
                <w:lang w:eastAsia="sl-SI"/>
              </w:rPr>
              <w:t>Skladno z omilitvenimi ukrepi iz OP za Program EKP bo</w:t>
            </w:r>
            <w:r w:rsidR="00CC355B" w:rsidRPr="00207EF5">
              <w:rPr>
                <w:rFonts w:ascii="Arial" w:hAnsi="Arial" w:cs="Arial"/>
                <w:color w:val="333333"/>
                <w:sz w:val="18"/>
                <w:szCs w:val="18"/>
                <w:lang w:eastAsia="sl-SI"/>
              </w:rPr>
              <w:t>do</w:t>
            </w:r>
            <w:r w:rsidRPr="00207EF5">
              <w:rPr>
                <w:rFonts w:ascii="Arial" w:hAnsi="Arial" w:cs="Arial"/>
                <w:color w:val="333333"/>
                <w:sz w:val="18"/>
                <w:szCs w:val="18"/>
                <w:lang w:eastAsia="sl-SI"/>
              </w:rPr>
              <w:t xml:space="preserve"> v okviru ukrepa </w:t>
            </w:r>
            <w:r w:rsidR="00CC355B" w:rsidRPr="00207EF5">
              <w:rPr>
                <w:rFonts w:ascii="Arial" w:hAnsi="Arial" w:cs="Arial"/>
                <w:color w:val="333333"/>
                <w:sz w:val="18"/>
                <w:szCs w:val="18"/>
                <w:lang w:eastAsia="sl-SI"/>
              </w:rPr>
              <w:t>izpolnjene naslednje zahteve</w:t>
            </w:r>
            <w:r w:rsidRPr="00207EF5">
              <w:rPr>
                <w:rFonts w:ascii="Arial" w:hAnsi="Arial" w:cs="Arial"/>
                <w:color w:val="333333"/>
                <w:sz w:val="18"/>
                <w:szCs w:val="18"/>
                <w:lang w:eastAsia="sl-SI"/>
              </w:rPr>
              <w:t>:</w:t>
            </w:r>
          </w:p>
          <w:p w14:paraId="04903106" w14:textId="05ECEAEA" w:rsidR="003A13A6" w:rsidRPr="00207EF5" w:rsidRDefault="003A13A6" w:rsidP="007C4D81">
            <w:pPr>
              <w:pStyle w:val="Odstavekseznama"/>
              <w:numPr>
                <w:ilvl w:val="0"/>
                <w:numId w:val="6"/>
              </w:numPr>
              <w:spacing w:before="60" w:after="60" w:line="240" w:lineRule="atLeast"/>
              <w:jc w:val="both"/>
              <w:rPr>
                <w:rFonts w:ascii="Arial" w:hAnsi="Arial" w:cs="Arial"/>
                <w:color w:val="C00000"/>
                <w:sz w:val="18"/>
                <w:szCs w:val="18"/>
                <w:lang w:eastAsia="sl-SI"/>
              </w:rPr>
            </w:pPr>
            <w:r w:rsidRPr="00207EF5">
              <w:rPr>
                <w:rFonts w:ascii="Arial" w:hAnsi="Arial" w:cs="Arial"/>
                <w:color w:val="C00000"/>
                <w:sz w:val="18"/>
                <w:szCs w:val="18"/>
                <w:lang w:eastAsia="sl-SI"/>
              </w:rPr>
              <w:t>Pri načrtovanju naložb/projektov/investicij z</w:t>
            </w:r>
            <w:r w:rsidR="00CC355B" w:rsidRPr="00207EF5">
              <w:rPr>
                <w:rFonts w:ascii="Arial" w:hAnsi="Arial" w:cs="Arial"/>
                <w:color w:val="C00000"/>
                <w:sz w:val="18"/>
                <w:szCs w:val="18"/>
                <w:lang w:eastAsia="sl-SI"/>
              </w:rPr>
              <w:t xml:space="preserve"> </w:t>
            </w:r>
            <w:r w:rsidRPr="00207EF5">
              <w:rPr>
                <w:rFonts w:ascii="Arial" w:hAnsi="Arial" w:cs="Arial"/>
                <w:color w:val="C00000"/>
                <w:sz w:val="18"/>
                <w:szCs w:val="18"/>
                <w:lang w:eastAsia="sl-SI"/>
              </w:rPr>
              <w:t>energetsko/emisijsko intenzivnimi procesi/izdelki bomo podprli</w:t>
            </w:r>
            <w:r w:rsidR="00CC355B" w:rsidRPr="00207EF5">
              <w:rPr>
                <w:rFonts w:ascii="Arial" w:hAnsi="Arial" w:cs="Arial"/>
                <w:color w:val="C00000"/>
                <w:sz w:val="18"/>
                <w:szCs w:val="18"/>
                <w:lang w:eastAsia="sl-SI"/>
              </w:rPr>
              <w:t xml:space="preserve"> </w:t>
            </w:r>
            <w:r w:rsidRPr="00207EF5">
              <w:rPr>
                <w:rFonts w:ascii="Arial" w:hAnsi="Arial" w:cs="Arial"/>
                <w:color w:val="C00000"/>
                <w:sz w:val="18"/>
                <w:szCs w:val="18"/>
                <w:lang w:eastAsia="sl-SI"/>
              </w:rPr>
              <w:t>rešitve z nizkimi emisijami toplogrednih plinov v življenjskem</w:t>
            </w:r>
            <w:r w:rsidR="00CC355B" w:rsidRPr="00207EF5">
              <w:rPr>
                <w:rFonts w:ascii="Arial" w:hAnsi="Arial" w:cs="Arial"/>
                <w:color w:val="C00000"/>
                <w:sz w:val="18"/>
                <w:szCs w:val="18"/>
                <w:lang w:eastAsia="sl-SI"/>
              </w:rPr>
              <w:t xml:space="preserve"> </w:t>
            </w:r>
            <w:r w:rsidRPr="00207EF5">
              <w:rPr>
                <w:rFonts w:ascii="Arial" w:hAnsi="Arial" w:cs="Arial"/>
                <w:color w:val="C00000"/>
                <w:sz w:val="18"/>
                <w:szCs w:val="18"/>
                <w:lang w:eastAsia="sl-SI"/>
              </w:rPr>
              <w:t>ciklu, kar bo zagotovljeno z razpisnimi pogoji za ponudnike</w:t>
            </w:r>
            <w:r w:rsidR="00CC355B" w:rsidRPr="00207EF5">
              <w:rPr>
                <w:rFonts w:ascii="Arial" w:hAnsi="Arial" w:cs="Arial"/>
                <w:color w:val="C00000"/>
                <w:sz w:val="18"/>
                <w:szCs w:val="18"/>
                <w:lang w:eastAsia="sl-SI"/>
              </w:rPr>
              <w:t xml:space="preserve"> </w:t>
            </w:r>
            <w:r w:rsidRPr="00207EF5">
              <w:rPr>
                <w:rFonts w:ascii="Arial" w:hAnsi="Arial" w:cs="Arial"/>
                <w:color w:val="C00000"/>
                <w:sz w:val="18"/>
                <w:szCs w:val="18"/>
                <w:lang w:eastAsia="sl-SI"/>
              </w:rPr>
              <w:t>storitev in produktov (ob upoštevanju Uredbe o</w:t>
            </w:r>
            <w:r w:rsidR="00CC355B" w:rsidRPr="00207EF5">
              <w:rPr>
                <w:rFonts w:ascii="Arial" w:hAnsi="Arial" w:cs="Arial"/>
                <w:color w:val="C00000"/>
                <w:sz w:val="18"/>
                <w:szCs w:val="18"/>
                <w:lang w:eastAsia="sl-SI"/>
              </w:rPr>
              <w:t xml:space="preserve"> </w:t>
            </w:r>
            <w:r w:rsidRPr="00207EF5">
              <w:rPr>
                <w:rFonts w:ascii="Arial" w:hAnsi="Arial" w:cs="Arial"/>
                <w:color w:val="C00000"/>
                <w:sz w:val="18"/>
                <w:szCs w:val="18"/>
                <w:lang w:eastAsia="sl-SI"/>
              </w:rPr>
              <w:t>zelenem javnem naročanju. Pri načrtovanju objektov velike</w:t>
            </w:r>
            <w:r w:rsidR="00CC355B" w:rsidRPr="00207EF5">
              <w:rPr>
                <w:rFonts w:ascii="Arial" w:hAnsi="Arial" w:cs="Arial"/>
                <w:color w:val="C00000"/>
                <w:sz w:val="18"/>
                <w:szCs w:val="18"/>
                <w:lang w:eastAsia="sl-SI"/>
              </w:rPr>
              <w:t xml:space="preserve"> </w:t>
            </w:r>
            <w:r w:rsidRPr="00207EF5">
              <w:rPr>
                <w:rFonts w:ascii="Arial" w:hAnsi="Arial" w:cs="Arial"/>
                <w:color w:val="C00000"/>
                <w:sz w:val="18"/>
                <w:szCs w:val="18"/>
                <w:lang w:eastAsia="sl-SI"/>
              </w:rPr>
              <w:t>infrastrukture bo upoštevano tudi Obvestilo Komisije – Tehnične</w:t>
            </w:r>
            <w:r w:rsidR="00CC355B" w:rsidRPr="00207EF5">
              <w:rPr>
                <w:rFonts w:ascii="Arial" w:hAnsi="Arial" w:cs="Arial"/>
                <w:color w:val="C00000"/>
                <w:sz w:val="18"/>
                <w:szCs w:val="18"/>
                <w:lang w:eastAsia="sl-SI"/>
              </w:rPr>
              <w:t xml:space="preserve"> </w:t>
            </w:r>
            <w:r w:rsidRPr="00207EF5">
              <w:rPr>
                <w:rFonts w:ascii="Arial" w:hAnsi="Arial" w:cs="Arial"/>
                <w:color w:val="C00000"/>
                <w:sz w:val="18"/>
                <w:szCs w:val="18"/>
                <w:lang w:eastAsia="sl-SI"/>
              </w:rPr>
              <w:t>smernice za krepitev podnebne odpornosti infrastrukture v</w:t>
            </w:r>
            <w:r w:rsidR="00CC355B" w:rsidRPr="00207EF5">
              <w:rPr>
                <w:rFonts w:ascii="Arial" w:hAnsi="Arial" w:cs="Arial"/>
                <w:color w:val="C00000"/>
                <w:sz w:val="18"/>
                <w:szCs w:val="18"/>
                <w:lang w:eastAsia="sl-SI"/>
              </w:rPr>
              <w:t xml:space="preserve"> </w:t>
            </w:r>
            <w:r w:rsidRPr="00207EF5">
              <w:rPr>
                <w:rFonts w:ascii="Arial" w:hAnsi="Arial" w:cs="Arial"/>
                <w:color w:val="C00000"/>
                <w:sz w:val="18"/>
                <w:szCs w:val="18"/>
                <w:lang w:eastAsia="sl-SI"/>
              </w:rPr>
              <w:t>obdobju 2021–2027 (2021/C 373/01).</w:t>
            </w:r>
          </w:p>
          <w:p w14:paraId="0ED38E51" w14:textId="486B4896" w:rsidR="003A13A6" w:rsidRPr="00207EF5" w:rsidRDefault="003A13A6" w:rsidP="007C4D81">
            <w:pPr>
              <w:pStyle w:val="Odstavekseznama"/>
              <w:numPr>
                <w:ilvl w:val="0"/>
                <w:numId w:val="6"/>
              </w:numPr>
              <w:spacing w:before="60" w:after="60" w:line="240" w:lineRule="atLeast"/>
              <w:jc w:val="both"/>
              <w:rPr>
                <w:rFonts w:ascii="Arial" w:hAnsi="Arial" w:cs="Arial"/>
                <w:color w:val="C00000"/>
                <w:sz w:val="18"/>
                <w:szCs w:val="18"/>
                <w:lang w:eastAsia="sl-SI"/>
              </w:rPr>
            </w:pPr>
            <w:r w:rsidRPr="00207EF5">
              <w:rPr>
                <w:rFonts w:ascii="Arial" w:hAnsi="Arial" w:cs="Arial"/>
                <w:color w:val="C00000"/>
                <w:sz w:val="18"/>
                <w:szCs w:val="18"/>
                <w:lang w:eastAsia="sl-SI"/>
              </w:rPr>
              <w:t>V primeru gradenj objektov bo izkorišč</w:t>
            </w:r>
            <w:r w:rsidR="007C4D81" w:rsidRPr="00207EF5">
              <w:rPr>
                <w:rFonts w:ascii="Arial" w:hAnsi="Arial" w:cs="Arial"/>
                <w:color w:val="C00000"/>
                <w:sz w:val="18"/>
                <w:szCs w:val="18"/>
                <w:lang w:eastAsia="sl-SI"/>
              </w:rPr>
              <w:t>en</w:t>
            </w:r>
            <w:r w:rsidRPr="00207EF5">
              <w:rPr>
                <w:rFonts w:ascii="Arial" w:hAnsi="Arial" w:cs="Arial"/>
                <w:color w:val="C00000"/>
                <w:sz w:val="18"/>
                <w:szCs w:val="18"/>
                <w:lang w:eastAsia="sl-SI"/>
              </w:rPr>
              <w:t xml:space="preserve"> potencial za SE in zelene strehe na strehah objektov.</w:t>
            </w:r>
          </w:p>
          <w:p w14:paraId="2CB3878A" w14:textId="0DD7592E" w:rsidR="003A13A6" w:rsidRPr="00207EF5" w:rsidRDefault="003A13A6" w:rsidP="007C4D81">
            <w:pPr>
              <w:pStyle w:val="Odstavekseznama"/>
              <w:numPr>
                <w:ilvl w:val="0"/>
                <w:numId w:val="6"/>
              </w:numPr>
              <w:spacing w:before="60" w:after="60" w:line="240" w:lineRule="atLeast"/>
              <w:jc w:val="both"/>
              <w:rPr>
                <w:rFonts w:ascii="Arial" w:hAnsi="Arial" w:cs="Arial"/>
                <w:color w:val="C00000"/>
                <w:sz w:val="18"/>
                <w:szCs w:val="18"/>
                <w:lang w:eastAsia="sl-SI"/>
              </w:rPr>
            </w:pPr>
            <w:r w:rsidRPr="00207EF5">
              <w:rPr>
                <w:rFonts w:ascii="Arial" w:hAnsi="Arial" w:cs="Arial"/>
                <w:color w:val="C00000"/>
                <w:sz w:val="18"/>
                <w:szCs w:val="18"/>
                <w:lang w:eastAsia="sl-SI"/>
              </w:rPr>
              <w:t>Z namenom preprečitve lokalnih negativnih vplivov na</w:t>
            </w:r>
            <w:r w:rsidR="00CC355B" w:rsidRPr="00207EF5">
              <w:rPr>
                <w:rFonts w:ascii="Arial" w:hAnsi="Arial" w:cs="Arial"/>
                <w:color w:val="C00000"/>
                <w:sz w:val="18"/>
                <w:szCs w:val="18"/>
                <w:lang w:eastAsia="sl-SI"/>
              </w:rPr>
              <w:t xml:space="preserve"> </w:t>
            </w:r>
            <w:r w:rsidRPr="00207EF5">
              <w:rPr>
                <w:rFonts w:ascii="Arial" w:hAnsi="Arial" w:cs="Arial"/>
                <w:color w:val="C00000"/>
                <w:sz w:val="18"/>
                <w:szCs w:val="18"/>
                <w:lang w:eastAsia="sl-SI"/>
              </w:rPr>
              <w:t>onesnaženost zraka, obremenitev s hrupom in povečanje emisij</w:t>
            </w:r>
            <w:r w:rsidR="00CC355B" w:rsidRPr="00207EF5">
              <w:rPr>
                <w:rFonts w:ascii="Arial" w:hAnsi="Arial" w:cs="Arial"/>
                <w:color w:val="C00000"/>
                <w:sz w:val="18"/>
                <w:szCs w:val="18"/>
                <w:lang w:eastAsia="sl-SI"/>
              </w:rPr>
              <w:t xml:space="preserve"> </w:t>
            </w:r>
            <w:r w:rsidRPr="00207EF5">
              <w:rPr>
                <w:rFonts w:ascii="Arial" w:hAnsi="Arial" w:cs="Arial"/>
                <w:color w:val="C00000"/>
                <w:sz w:val="18"/>
                <w:szCs w:val="18"/>
                <w:lang w:eastAsia="sl-SI"/>
              </w:rPr>
              <w:t xml:space="preserve">toplogrednih plinov iz prometa </w:t>
            </w:r>
            <w:r w:rsidR="00207EF5" w:rsidRPr="00207EF5">
              <w:rPr>
                <w:rFonts w:ascii="Arial" w:hAnsi="Arial" w:cs="Arial"/>
                <w:color w:val="C00000"/>
                <w:sz w:val="18"/>
                <w:szCs w:val="18"/>
                <w:lang w:eastAsia="sl-SI"/>
              </w:rPr>
              <w:t>bo v okviru gradnje novih javnih objektov in vlaganj v obstoječe javne objekte, kadar se posledično generira povečanje prometa ali pa področje trajnostne mobilnosti na lokaciji še ni urejeno, zagotovljena oz. urejena kolesarnica oz. mesta za parkiranje koles.</w:t>
            </w:r>
          </w:p>
          <w:p w14:paraId="1736B1CA" w14:textId="1442DFBA" w:rsidR="00996265" w:rsidRPr="00207EF5" w:rsidRDefault="003A13A6" w:rsidP="00CC355B">
            <w:pPr>
              <w:spacing w:before="60" w:after="60" w:line="240" w:lineRule="atLeast"/>
              <w:jc w:val="both"/>
              <w:rPr>
                <w:rFonts w:ascii="Arial" w:hAnsi="Arial" w:cs="Arial"/>
                <w:color w:val="333333"/>
                <w:sz w:val="18"/>
                <w:szCs w:val="18"/>
                <w:lang w:eastAsia="sl-SI"/>
              </w:rPr>
            </w:pPr>
            <w:r w:rsidRPr="00207EF5">
              <w:rPr>
                <w:rFonts w:ascii="Arial" w:hAnsi="Arial" w:cs="Arial"/>
                <w:color w:val="333333"/>
                <w:sz w:val="18"/>
                <w:szCs w:val="18"/>
                <w:lang w:eastAsia="sl-SI"/>
              </w:rPr>
              <w:t>Ob upoštevanju navedenih meril za izbor projektov in omilitvenih</w:t>
            </w:r>
            <w:r w:rsidR="00CC355B" w:rsidRPr="00207EF5">
              <w:rPr>
                <w:rFonts w:ascii="Arial" w:hAnsi="Arial" w:cs="Arial"/>
                <w:color w:val="333333"/>
                <w:sz w:val="18"/>
                <w:szCs w:val="18"/>
                <w:lang w:eastAsia="sl-SI"/>
              </w:rPr>
              <w:t xml:space="preserve"> </w:t>
            </w:r>
            <w:r w:rsidRPr="00207EF5">
              <w:rPr>
                <w:rFonts w:ascii="Arial" w:hAnsi="Arial" w:cs="Arial"/>
                <w:color w:val="333333"/>
                <w:sz w:val="18"/>
                <w:szCs w:val="18"/>
                <w:lang w:eastAsia="sl-SI"/>
              </w:rPr>
              <w:t>ukrepov, ukrep ne bo povzročil precejšnjih emisij toplogrednih</w:t>
            </w:r>
            <w:r w:rsidR="00CC355B" w:rsidRPr="00207EF5">
              <w:rPr>
                <w:rFonts w:ascii="Arial" w:hAnsi="Arial" w:cs="Arial"/>
                <w:color w:val="333333"/>
                <w:sz w:val="18"/>
                <w:szCs w:val="18"/>
                <w:lang w:eastAsia="sl-SI"/>
              </w:rPr>
              <w:t xml:space="preserve"> </w:t>
            </w:r>
            <w:r w:rsidRPr="00207EF5">
              <w:rPr>
                <w:rFonts w:ascii="Arial" w:hAnsi="Arial" w:cs="Arial"/>
                <w:color w:val="333333"/>
                <w:sz w:val="18"/>
                <w:szCs w:val="18"/>
                <w:lang w:eastAsia="sl-SI"/>
              </w:rPr>
              <w:t>plinov.</w:t>
            </w:r>
          </w:p>
        </w:tc>
      </w:tr>
      <w:tr w:rsidR="00996265" w:rsidRPr="00207EF5" w14:paraId="311496FF" w14:textId="77777777" w:rsidTr="0049154D">
        <w:tc>
          <w:tcPr>
            <w:tcW w:w="1640" w:type="pct"/>
            <w:vAlign w:val="center"/>
            <w:hideMark/>
          </w:tcPr>
          <w:p w14:paraId="7A8123F7" w14:textId="77777777" w:rsidR="00996265" w:rsidRPr="00207EF5" w:rsidRDefault="00996265" w:rsidP="00996265">
            <w:pPr>
              <w:spacing w:before="60" w:after="60" w:line="240" w:lineRule="atLeast"/>
              <w:rPr>
                <w:rFonts w:ascii="Arial" w:hAnsi="Arial" w:cs="Arial"/>
                <w:color w:val="333333"/>
                <w:sz w:val="18"/>
                <w:szCs w:val="18"/>
                <w:lang w:eastAsia="sl-SI"/>
              </w:rPr>
            </w:pPr>
            <w:r w:rsidRPr="00207EF5">
              <w:rPr>
                <w:rFonts w:ascii="Arial" w:hAnsi="Arial" w:cs="Arial"/>
                <w:color w:val="333333"/>
                <w:sz w:val="18"/>
                <w:szCs w:val="18"/>
                <w:lang w:eastAsia="sl-SI"/>
              </w:rPr>
              <w:t>Prilagajanje podnebnim spremembam</w:t>
            </w:r>
          </w:p>
          <w:p w14:paraId="361C0DD1"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Ali se pričakuje, da bo ukrep</w:t>
            </w:r>
          </w:p>
          <w:p w14:paraId="4B97B3C7"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povečal negativen vpliv trenutnega podnebja in</w:t>
            </w:r>
          </w:p>
          <w:p w14:paraId="15D8A952"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pričakovanega prihodnjega</w:t>
            </w:r>
          </w:p>
          <w:p w14:paraId="33E461F7"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podnebja na ukrep sam ali na</w:t>
            </w:r>
          </w:p>
          <w:p w14:paraId="06572228" w14:textId="1C5440B4" w:rsidR="00996265" w:rsidRPr="00207EF5" w:rsidRDefault="00996265" w:rsidP="00996265">
            <w:pPr>
              <w:spacing w:before="60" w:after="60" w:line="240" w:lineRule="atLeast"/>
              <w:rPr>
                <w:rFonts w:ascii="Arial" w:hAnsi="Arial" w:cs="Arial"/>
                <w:color w:val="333333"/>
                <w:sz w:val="18"/>
                <w:szCs w:val="18"/>
                <w:lang w:eastAsia="sl-SI"/>
              </w:rPr>
            </w:pPr>
            <w:r w:rsidRPr="00207EF5">
              <w:rPr>
                <w:rFonts w:ascii="Arial" w:hAnsi="Arial" w:cs="Arial"/>
                <w:i/>
                <w:iCs/>
                <w:color w:val="333333"/>
                <w:sz w:val="18"/>
                <w:szCs w:val="18"/>
                <w:lang w:eastAsia="sl-SI"/>
              </w:rPr>
              <w:t>ljudi, naravo ali sredstva?</w:t>
            </w:r>
          </w:p>
        </w:tc>
        <w:tc>
          <w:tcPr>
            <w:tcW w:w="392" w:type="pct"/>
            <w:vAlign w:val="center"/>
          </w:tcPr>
          <w:p w14:paraId="61F8AF38" w14:textId="1EF6A8F0" w:rsidR="00996265" w:rsidRPr="00207EF5" w:rsidRDefault="00996265" w:rsidP="000D1652">
            <w:pPr>
              <w:spacing w:before="120" w:line="312" w:lineRule="atLeast"/>
              <w:jc w:val="center"/>
              <w:rPr>
                <w:rFonts w:ascii="Arial" w:hAnsi="Arial" w:cs="Arial"/>
                <w:color w:val="333333"/>
                <w:sz w:val="18"/>
                <w:szCs w:val="18"/>
                <w:lang w:eastAsia="sl-SI"/>
              </w:rPr>
            </w:pPr>
            <w:r w:rsidRPr="00207EF5">
              <w:rPr>
                <w:rFonts w:ascii="Arial" w:hAnsi="Arial" w:cs="Arial"/>
                <w:sz w:val="18"/>
                <w:szCs w:val="18"/>
                <w:lang w:eastAsia="sl-SI"/>
              </w:rPr>
              <w:t>X</w:t>
            </w:r>
          </w:p>
        </w:tc>
        <w:tc>
          <w:tcPr>
            <w:tcW w:w="2969" w:type="pct"/>
          </w:tcPr>
          <w:p w14:paraId="5E2500C5" w14:textId="3FD04C3A" w:rsidR="007C4D81" w:rsidRPr="00207EF5" w:rsidRDefault="007C4D81" w:rsidP="007C4D81">
            <w:pPr>
              <w:spacing w:before="60" w:after="60" w:line="240" w:lineRule="atLeast"/>
              <w:jc w:val="both"/>
              <w:rPr>
                <w:rFonts w:ascii="Arial" w:hAnsi="Arial" w:cs="Arial"/>
                <w:color w:val="333333"/>
                <w:sz w:val="18"/>
                <w:szCs w:val="18"/>
                <w:lang w:eastAsia="sl-SI"/>
              </w:rPr>
            </w:pPr>
            <w:r w:rsidRPr="00207EF5">
              <w:rPr>
                <w:rFonts w:ascii="Arial" w:hAnsi="Arial" w:cs="Arial"/>
                <w:color w:val="333333"/>
                <w:sz w:val="18"/>
                <w:szCs w:val="18"/>
                <w:lang w:eastAsia="sl-SI"/>
              </w:rPr>
              <w:t xml:space="preserve">Navedena infrastruktura, skladno z Delegirano uredbo komisije (EU) 2021/2139 bistveno prispeva k prilagajanju na podnebne </w:t>
            </w:r>
            <w:r w:rsidR="00207EF5" w:rsidRPr="00207EF5">
              <w:rPr>
                <w:rFonts w:ascii="Arial" w:hAnsi="Arial" w:cs="Arial"/>
                <w:color w:val="333333"/>
                <w:sz w:val="18"/>
                <w:szCs w:val="18"/>
                <w:lang w:eastAsia="sl-SI"/>
              </w:rPr>
              <w:t xml:space="preserve">spremembe </w:t>
            </w:r>
            <w:r w:rsidRPr="00207EF5">
              <w:rPr>
                <w:rFonts w:ascii="Arial" w:hAnsi="Arial" w:cs="Arial"/>
                <w:color w:val="333333"/>
                <w:sz w:val="18"/>
                <w:szCs w:val="18"/>
                <w:lang w:eastAsia="sl-SI"/>
              </w:rPr>
              <w:t>ob upoštevanju določenih tehničnih meril.</w:t>
            </w:r>
          </w:p>
          <w:p w14:paraId="79EF62B7" w14:textId="6DEAA767" w:rsidR="007C4D81" w:rsidRPr="00207EF5" w:rsidRDefault="007C4D81" w:rsidP="007C4D81">
            <w:pPr>
              <w:spacing w:before="60" w:after="60" w:line="240" w:lineRule="atLeast"/>
              <w:jc w:val="both"/>
              <w:rPr>
                <w:rFonts w:ascii="Arial" w:hAnsi="Arial" w:cs="Arial"/>
                <w:color w:val="C00000"/>
                <w:sz w:val="18"/>
                <w:szCs w:val="18"/>
                <w:lang w:eastAsia="sl-SI"/>
              </w:rPr>
            </w:pPr>
            <w:r w:rsidRPr="00207EF5">
              <w:rPr>
                <w:rFonts w:ascii="Arial" w:hAnsi="Arial" w:cs="Arial"/>
                <w:color w:val="C00000"/>
                <w:sz w:val="18"/>
                <w:szCs w:val="18"/>
                <w:lang w:eastAsia="sl-SI"/>
              </w:rPr>
              <w:t>Ukrep ali deli ukrepa (infrastruktura za pešce, kolesarska infrastruktura) skladno z Uredbo EU 2021/241 100 % prispevajo k podnebnim ciljem.</w:t>
            </w:r>
          </w:p>
          <w:p w14:paraId="005FE22E" w14:textId="77777777" w:rsidR="007C4D81" w:rsidRPr="00207EF5" w:rsidRDefault="007C4D81" w:rsidP="007C4D81">
            <w:pPr>
              <w:spacing w:before="60" w:after="60" w:line="240" w:lineRule="atLeast"/>
              <w:jc w:val="both"/>
              <w:rPr>
                <w:rFonts w:ascii="Arial" w:hAnsi="Arial" w:cs="Arial"/>
                <w:color w:val="333333"/>
                <w:sz w:val="18"/>
                <w:szCs w:val="18"/>
                <w:lang w:eastAsia="sl-SI"/>
              </w:rPr>
            </w:pPr>
            <w:r w:rsidRPr="00207EF5">
              <w:rPr>
                <w:rFonts w:ascii="Arial" w:hAnsi="Arial" w:cs="Arial"/>
                <w:color w:val="333333"/>
                <w:sz w:val="18"/>
                <w:szCs w:val="18"/>
                <w:lang w:eastAsia="sl-SI"/>
              </w:rPr>
              <w:t>Skladno z omilitvenimi ukrepi iz OP za Program EKP bodo v okviru ukrepa izpolnjene naslednje zahteve:</w:t>
            </w:r>
          </w:p>
          <w:p w14:paraId="5FEFF75D" w14:textId="77777777" w:rsidR="007C4D81" w:rsidRPr="00207EF5" w:rsidRDefault="007C4D81" w:rsidP="007C4D81">
            <w:pPr>
              <w:spacing w:before="60" w:after="60" w:line="240" w:lineRule="atLeast"/>
              <w:jc w:val="both"/>
              <w:rPr>
                <w:rFonts w:ascii="Arial" w:hAnsi="Arial" w:cs="Arial"/>
                <w:color w:val="C00000"/>
                <w:sz w:val="18"/>
                <w:szCs w:val="18"/>
                <w:lang w:eastAsia="sl-SI"/>
              </w:rPr>
            </w:pPr>
            <w:r w:rsidRPr="00207EF5">
              <w:rPr>
                <w:rFonts w:ascii="Arial" w:hAnsi="Arial" w:cs="Arial"/>
                <w:color w:val="C00000"/>
                <w:sz w:val="18"/>
                <w:szCs w:val="18"/>
                <w:lang w:eastAsia="sl-SI"/>
              </w:rPr>
              <w:t>V primeru gradenj objektov:</w:t>
            </w:r>
          </w:p>
          <w:p w14:paraId="00C82E7D" w14:textId="4CF96AE0" w:rsidR="007C4D81" w:rsidRPr="00207EF5" w:rsidRDefault="00364A6F" w:rsidP="00364A6F">
            <w:pPr>
              <w:pStyle w:val="Odstavekseznama"/>
              <w:numPr>
                <w:ilvl w:val="0"/>
                <w:numId w:val="6"/>
              </w:numPr>
              <w:spacing w:before="60" w:after="60" w:line="240" w:lineRule="atLeast"/>
              <w:jc w:val="both"/>
              <w:rPr>
                <w:rFonts w:ascii="Arial" w:hAnsi="Arial" w:cs="Arial"/>
                <w:color w:val="C00000"/>
                <w:sz w:val="18"/>
                <w:szCs w:val="18"/>
                <w:lang w:eastAsia="sl-SI"/>
              </w:rPr>
            </w:pPr>
            <w:r w:rsidRPr="00207EF5">
              <w:rPr>
                <w:rFonts w:ascii="Arial" w:hAnsi="Arial" w:cs="Arial"/>
                <w:color w:val="C00000"/>
                <w:sz w:val="18"/>
                <w:szCs w:val="18"/>
                <w:lang w:eastAsia="sl-SI"/>
              </w:rPr>
              <w:t xml:space="preserve">bo </w:t>
            </w:r>
            <w:r w:rsidR="007C4D81" w:rsidRPr="00207EF5">
              <w:rPr>
                <w:rFonts w:ascii="Arial" w:hAnsi="Arial" w:cs="Arial"/>
                <w:color w:val="C00000"/>
                <w:sz w:val="18"/>
                <w:szCs w:val="18"/>
                <w:lang w:eastAsia="sl-SI"/>
              </w:rPr>
              <w:t>izkorišč</w:t>
            </w:r>
            <w:r w:rsidRPr="00207EF5">
              <w:rPr>
                <w:rFonts w:ascii="Arial" w:hAnsi="Arial" w:cs="Arial"/>
                <w:color w:val="C00000"/>
                <w:sz w:val="18"/>
                <w:szCs w:val="18"/>
                <w:lang w:eastAsia="sl-SI"/>
              </w:rPr>
              <w:t>en</w:t>
            </w:r>
            <w:r w:rsidR="007C4D81" w:rsidRPr="00207EF5">
              <w:rPr>
                <w:rFonts w:ascii="Arial" w:hAnsi="Arial" w:cs="Arial"/>
                <w:color w:val="C00000"/>
                <w:sz w:val="18"/>
                <w:szCs w:val="18"/>
                <w:lang w:eastAsia="sl-SI"/>
              </w:rPr>
              <w:t xml:space="preserve"> potencial za SE in zelene strehe na strehah</w:t>
            </w:r>
            <w:r w:rsidRPr="00207EF5">
              <w:rPr>
                <w:rFonts w:ascii="Arial" w:hAnsi="Arial" w:cs="Arial"/>
                <w:color w:val="C00000"/>
                <w:sz w:val="18"/>
                <w:szCs w:val="18"/>
                <w:lang w:eastAsia="sl-SI"/>
              </w:rPr>
              <w:t xml:space="preserve"> </w:t>
            </w:r>
            <w:r w:rsidR="007C4D81" w:rsidRPr="00207EF5">
              <w:rPr>
                <w:rFonts w:ascii="Arial" w:hAnsi="Arial" w:cs="Arial"/>
                <w:color w:val="C00000"/>
                <w:sz w:val="18"/>
                <w:szCs w:val="18"/>
                <w:lang w:eastAsia="sl-SI"/>
              </w:rPr>
              <w:t xml:space="preserve">objektov; kjer je možno in smiselno, </w:t>
            </w:r>
            <w:r w:rsidRPr="00207EF5">
              <w:rPr>
                <w:rFonts w:ascii="Arial" w:hAnsi="Arial" w:cs="Arial"/>
                <w:color w:val="C00000"/>
                <w:sz w:val="18"/>
                <w:szCs w:val="18"/>
                <w:lang w:eastAsia="sl-SI"/>
              </w:rPr>
              <w:t>bo</w:t>
            </w:r>
            <w:r w:rsidR="007C4D81" w:rsidRPr="00207EF5">
              <w:rPr>
                <w:rFonts w:ascii="Arial" w:hAnsi="Arial" w:cs="Arial"/>
                <w:color w:val="C00000"/>
                <w:sz w:val="18"/>
                <w:szCs w:val="18"/>
                <w:lang w:eastAsia="sl-SI"/>
              </w:rPr>
              <w:t xml:space="preserve"> na strehah spodbuj</w:t>
            </w:r>
            <w:r w:rsidRPr="00207EF5">
              <w:rPr>
                <w:rFonts w:ascii="Arial" w:hAnsi="Arial" w:cs="Arial"/>
                <w:color w:val="C00000"/>
                <w:sz w:val="18"/>
                <w:szCs w:val="18"/>
                <w:lang w:eastAsia="sl-SI"/>
              </w:rPr>
              <w:t xml:space="preserve">ena </w:t>
            </w:r>
            <w:r w:rsidR="007C4D81" w:rsidRPr="00207EF5">
              <w:rPr>
                <w:rFonts w:ascii="Arial" w:hAnsi="Arial" w:cs="Arial"/>
                <w:color w:val="C00000"/>
                <w:sz w:val="18"/>
                <w:szCs w:val="18"/>
                <w:lang w:eastAsia="sl-SI"/>
              </w:rPr>
              <w:t>tudi vzpostavitev javnih površin za preživljanje prostega časa</w:t>
            </w:r>
            <w:r w:rsidRPr="00207EF5">
              <w:rPr>
                <w:rFonts w:ascii="Arial" w:hAnsi="Arial" w:cs="Arial"/>
                <w:color w:val="C00000"/>
                <w:sz w:val="18"/>
                <w:szCs w:val="18"/>
                <w:lang w:eastAsia="sl-SI"/>
              </w:rPr>
              <w:t xml:space="preserve"> </w:t>
            </w:r>
            <w:r w:rsidR="007C4D81" w:rsidRPr="00207EF5">
              <w:rPr>
                <w:rFonts w:ascii="Arial" w:hAnsi="Arial" w:cs="Arial"/>
                <w:color w:val="C00000"/>
                <w:sz w:val="18"/>
                <w:szCs w:val="18"/>
                <w:lang w:eastAsia="sl-SI"/>
              </w:rPr>
              <w:t>in trajnostno urbano kmetijstvo in čebelarstvo,</w:t>
            </w:r>
          </w:p>
          <w:p w14:paraId="3FD0DEC3" w14:textId="5C5E7146" w:rsidR="007C4D81" w:rsidRPr="00207EF5" w:rsidRDefault="00364A6F" w:rsidP="0058336D">
            <w:pPr>
              <w:pStyle w:val="Odstavekseznama"/>
              <w:numPr>
                <w:ilvl w:val="0"/>
                <w:numId w:val="6"/>
              </w:numPr>
              <w:spacing w:before="60" w:after="60" w:line="240" w:lineRule="atLeast"/>
              <w:jc w:val="both"/>
              <w:rPr>
                <w:rFonts w:ascii="Arial" w:hAnsi="Arial" w:cs="Arial"/>
                <w:color w:val="C00000"/>
                <w:sz w:val="18"/>
                <w:szCs w:val="18"/>
                <w:lang w:eastAsia="sl-SI"/>
              </w:rPr>
            </w:pPr>
            <w:r w:rsidRPr="00207EF5">
              <w:rPr>
                <w:rFonts w:ascii="Arial" w:hAnsi="Arial" w:cs="Arial"/>
                <w:color w:val="C00000"/>
                <w:sz w:val="18"/>
                <w:szCs w:val="18"/>
                <w:lang w:eastAsia="sl-SI"/>
              </w:rPr>
              <w:lastRenderedPageBreak/>
              <w:t xml:space="preserve">bo predvidena </w:t>
            </w:r>
            <w:r w:rsidR="007C4D81" w:rsidRPr="00207EF5">
              <w:rPr>
                <w:rFonts w:ascii="Arial" w:hAnsi="Arial" w:cs="Arial"/>
                <w:color w:val="C00000"/>
                <w:sz w:val="18"/>
                <w:szCs w:val="18"/>
                <w:lang w:eastAsia="sl-SI"/>
              </w:rPr>
              <w:t>uporab</w:t>
            </w:r>
            <w:r w:rsidRPr="00207EF5">
              <w:rPr>
                <w:rFonts w:ascii="Arial" w:hAnsi="Arial" w:cs="Arial"/>
                <w:color w:val="C00000"/>
                <w:sz w:val="18"/>
                <w:szCs w:val="18"/>
                <w:lang w:eastAsia="sl-SI"/>
              </w:rPr>
              <w:t>a</w:t>
            </w:r>
            <w:r w:rsidR="007C4D81" w:rsidRPr="00207EF5">
              <w:rPr>
                <w:rFonts w:ascii="Arial" w:hAnsi="Arial" w:cs="Arial"/>
                <w:color w:val="C00000"/>
                <w:sz w:val="18"/>
                <w:szCs w:val="18"/>
                <w:lang w:eastAsia="sl-SI"/>
              </w:rPr>
              <w:t xml:space="preserve"> padavinske vode (predvidi se sisteme zadrževanja</w:t>
            </w:r>
            <w:r w:rsidRPr="00207EF5">
              <w:rPr>
                <w:rFonts w:ascii="Arial" w:hAnsi="Arial" w:cs="Arial"/>
                <w:color w:val="C00000"/>
                <w:sz w:val="18"/>
                <w:szCs w:val="18"/>
                <w:lang w:eastAsia="sl-SI"/>
              </w:rPr>
              <w:t xml:space="preserve"> </w:t>
            </w:r>
            <w:r w:rsidR="007C4D81" w:rsidRPr="00207EF5">
              <w:rPr>
                <w:rFonts w:ascii="Arial" w:hAnsi="Arial" w:cs="Arial"/>
                <w:color w:val="C00000"/>
                <w:sz w:val="18"/>
                <w:szCs w:val="18"/>
                <w:lang w:eastAsia="sl-SI"/>
              </w:rPr>
              <w:t>padavinskih voda), ter večtočkovno ponikanje preostanka iz</w:t>
            </w:r>
            <w:r w:rsidRPr="00207EF5">
              <w:rPr>
                <w:rFonts w:ascii="Arial" w:hAnsi="Arial" w:cs="Arial"/>
                <w:color w:val="C00000"/>
                <w:sz w:val="18"/>
                <w:szCs w:val="18"/>
                <w:lang w:eastAsia="sl-SI"/>
              </w:rPr>
              <w:t xml:space="preserve"> </w:t>
            </w:r>
            <w:r w:rsidR="007C4D81" w:rsidRPr="00207EF5">
              <w:rPr>
                <w:rFonts w:ascii="Arial" w:hAnsi="Arial" w:cs="Arial"/>
                <w:color w:val="C00000"/>
                <w:sz w:val="18"/>
                <w:szCs w:val="18"/>
                <w:lang w:eastAsia="sl-SI"/>
              </w:rPr>
              <w:t>objektov in utrjenih površin preko biološko aktivnih tal (kjer je</w:t>
            </w:r>
            <w:r w:rsidRPr="00207EF5">
              <w:rPr>
                <w:rFonts w:ascii="Arial" w:hAnsi="Arial" w:cs="Arial"/>
                <w:color w:val="C00000"/>
                <w:sz w:val="18"/>
                <w:szCs w:val="18"/>
                <w:lang w:eastAsia="sl-SI"/>
              </w:rPr>
              <w:t xml:space="preserve"> </w:t>
            </w:r>
            <w:r w:rsidR="007C4D81" w:rsidRPr="00207EF5">
              <w:rPr>
                <w:rFonts w:ascii="Arial" w:hAnsi="Arial" w:cs="Arial"/>
                <w:color w:val="C00000"/>
                <w:sz w:val="18"/>
                <w:szCs w:val="18"/>
                <w:lang w:eastAsia="sl-SI"/>
              </w:rPr>
              <w:t>to možno skladno s področno zakonodajo),</w:t>
            </w:r>
          </w:p>
          <w:p w14:paraId="4AFEB9E1" w14:textId="657309EE" w:rsidR="007C4D81" w:rsidRPr="00207EF5" w:rsidRDefault="00364A6F" w:rsidP="00364A6F">
            <w:pPr>
              <w:pStyle w:val="Odstavekseznama"/>
              <w:numPr>
                <w:ilvl w:val="0"/>
                <w:numId w:val="6"/>
              </w:numPr>
              <w:spacing w:before="60" w:after="60" w:line="240" w:lineRule="atLeast"/>
              <w:jc w:val="both"/>
              <w:rPr>
                <w:rFonts w:ascii="Arial" w:hAnsi="Arial" w:cs="Arial"/>
                <w:color w:val="C00000"/>
                <w:sz w:val="18"/>
                <w:szCs w:val="18"/>
                <w:lang w:eastAsia="sl-SI"/>
              </w:rPr>
            </w:pPr>
            <w:r w:rsidRPr="00207EF5">
              <w:rPr>
                <w:rFonts w:ascii="Arial" w:hAnsi="Arial" w:cs="Arial"/>
                <w:color w:val="C00000"/>
                <w:sz w:val="18"/>
                <w:szCs w:val="18"/>
                <w:lang w:eastAsia="sl-SI"/>
              </w:rPr>
              <w:t xml:space="preserve">bo predvidena </w:t>
            </w:r>
            <w:r w:rsidR="007C4D81" w:rsidRPr="00207EF5">
              <w:rPr>
                <w:rFonts w:ascii="Arial" w:hAnsi="Arial" w:cs="Arial"/>
                <w:color w:val="C00000"/>
                <w:sz w:val="18"/>
                <w:szCs w:val="18"/>
                <w:lang w:eastAsia="sl-SI"/>
              </w:rPr>
              <w:t>uporab</w:t>
            </w:r>
            <w:r w:rsidRPr="00207EF5">
              <w:rPr>
                <w:rFonts w:ascii="Arial" w:hAnsi="Arial" w:cs="Arial"/>
                <w:color w:val="C00000"/>
                <w:sz w:val="18"/>
                <w:szCs w:val="18"/>
                <w:lang w:eastAsia="sl-SI"/>
              </w:rPr>
              <w:t>a</w:t>
            </w:r>
            <w:r w:rsidR="007C4D81" w:rsidRPr="00207EF5">
              <w:rPr>
                <w:rFonts w:ascii="Arial" w:hAnsi="Arial" w:cs="Arial"/>
                <w:color w:val="C00000"/>
                <w:sz w:val="18"/>
                <w:szCs w:val="18"/>
                <w:lang w:eastAsia="sl-SI"/>
              </w:rPr>
              <w:t xml:space="preserve"> sive vode, </w:t>
            </w:r>
          </w:p>
          <w:p w14:paraId="7D648CA7" w14:textId="68737CAF" w:rsidR="007C4D81" w:rsidRPr="00207EF5" w:rsidRDefault="00364A6F" w:rsidP="00364A6F">
            <w:pPr>
              <w:pStyle w:val="Odstavekseznama"/>
              <w:numPr>
                <w:ilvl w:val="0"/>
                <w:numId w:val="6"/>
              </w:numPr>
              <w:spacing w:before="60" w:after="60" w:line="240" w:lineRule="atLeast"/>
              <w:jc w:val="both"/>
              <w:rPr>
                <w:rFonts w:ascii="Arial" w:hAnsi="Arial" w:cs="Arial"/>
                <w:color w:val="C00000"/>
                <w:sz w:val="18"/>
                <w:szCs w:val="18"/>
                <w:lang w:eastAsia="sl-SI"/>
              </w:rPr>
            </w:pPr>
            <w:r w:rsidRPr="00207EF5">
              <w:rPr>
                <w:rFonts w:ascii="Arial" w:hAnsi="Arial" w:cs="Arial"/>
                <w:color w:val="C00000"/>
                <w:sz w:val="18"/>
                <w:szCs w:val="18"/>
                <w:lang w:eastAsia="sl-SI"/>
              </w:rPr>
              <w:t xml:space="preserve">bo </w:t>
            </w:r>
            <w:r w:rsidR="007C4D81" w:rsidRPr="00207EF5">
              <w:rPr>
                <w:rFonts w:ascii="Arial" w:hAnsi="Arial" w:cs="Arial"/>
                <w:color w:val="C00000"/>
                <w:sz w:val="18"/>
                <w:szCs w:val="18"/>
                <w:lang w:eastAsia="sl-SI"/>
              </w:rPr>
              <w:t>zagot</w:t>
            </w:r>
            <w:r w:rsidRPr="00207EF5">
              <w:rPr>
                <w:rFonts w:ascii="Arial" w:hAnsi="Arial" w:cs="Arial"/>
                <w:color w:val="C00000"/>
                <w:sz w:val="18"/>
                <w:szCs w:val="18"/>
                <w:lang w:eastAsia="sl-SI"/>
              </w:rPr>
              <w:t>o</w:t>
            </w:r>
            <w:r w:rsidR="007C4D81" w:rsidRPr="00207EF5">
              <w:rPr>
                <w:rFonts w:ascii="Arial" w:hAnsi="Arial" w:cs="Arial"/>
                <w:color w:val="C00000"/>
                <w:sz w:val="18"/>
                <w:szCs w:val="18"/>
                <w:lang w:eastAsia="sl-SI"/>
              </w:rPr>
              <w:t>vlj</w:t>
            </w:r>
            <w:r w:rsidRPr="00207EF5">
              <w:rPr>
                <w:rFonts w:ascii="Arial" w:hAnsi="Arial" w:cs="Arial"/>
                <w:color w:val="C00000"/>
                <w:sz w:val="18"/>
                <w:szCs w:val="18"/>
                <w:lang w:eastAsia="sl-SI"/>
              </w:rPr>
              <w:t>en</w:t>
            </w:r>
            <w:r w:rsidR="007C4D81" w:rsidRPr="00207EF5">
              <w:rPr>
                <w:rFonts w:ascii="Arial" w:hAnsi="Arial" w:cs="Arial"/>
                <w:color w:val="C00000"/>
                <w:sz w:val="18"/>
                <w:szCs w:val="18"/>
                <w:lang w:eastAsia="sl-SI"/>
              </w:rPr>
              <w:t xml:space="preserve"> primer</w:t>
            </w:r>
            <w:r w:rsidRPr="00207EF5">
              <w:rPr>
                <w:rFonts w:ascii="Arial" w:hAnsi="Arial" w:cs="Arial"/>
                <w:color w:val="C00000"/>
                <w:sz w:val="18"/>
                <w:szCs w:val="18"/>
                <w:lang w:eastAsia="sl-SI"/>
              </w:rPr>
              <w:t>en</w:t>
            </w:r>
            <w:r w:rsidR="007C4D81" w:rsidRPr="00207EF5">
              <w:rPr>
                <w:rFonts w:ascii="Arial" w:hAnsi="Arial" w:cs="Arial"/>
                <w:color w:val="C00000"/>
                <w:sz w:val="18"/>
                <w:szCs w:val="18"/>
                <w:lang w:eastAsia="sl-SI"/>
              </w:rPr>
              <w:t xml:space="preserve"> obseg zelenih površin ter zasaditve</w:t>
            </w:r>
            <w:r w:rsidRPr="00207EF5">
              <w:rPr>
                <w:rFonts w:ascii="Arial" w:hAnsi="Arial" w:cs="Arial"/>
                <w:color w:val="C00000"/>
                <w:sz w:val="18"/>
                <w:szCs w:val="18"/>
                <w:lang w:eastAsia="sl-SI"/>
              </w:rPr>
              <w:t xml:space="preserve"> </w:t>
            </w:r>
            <w:r w:rsidR="007C4D81" w:rsidRPr="00207EF5">
              <w:rPr>
                <w:rFonts w:ascii="Arial" w:hAnsi="Arial" w:cs="Arial"/>
                <w:color w:val="C00000"/>
                <w:sz w:val="18"/>
                <w:szCs w:val="18"/>
                <w:lang w:eastAsia="sl-SI"/>
              </w:rPr>
              <w:t>dreves (tudi na parkiriščih), ki preprečujejo učinek toplotnih</w:t>
            </w:r>
            <w:r w:rsidRPr="00207EF5">
              <w:rPr>
                <w:rFonts w:ascii="Arial" w:hAnsi="Arial" w:cs="Arial"/>
                <w:color w:val="C00000"/>
                <w:sz w:val="18"/>
                <w:szCs w:val="18"/>
                <w:lang w:eastAsia="sl-SI"/>
              </w:rPr>
              <w:t xml:space="preserve"> </w:t>
            </w:r>
            <w:r w:rsidR="007C4D81" w:rsidRPr="00207EF5">
              <w:rPr>
                <w:rFonts w:ascii="Arial" w:hAnsi="Arial" w:cs="Arial"/>
                <w:color w:val="C00000"/>
                <w:sz w:val="18"/>
                <w:szCs w:val="18"/>
                <w:lang w:eastAsia="sl-SI"/>
              </w:rPr>
              <w:t>otokov in omogočajo izvedbo ponikovalnic preko biološko</w:t>
            </w:r>
            <w:r w:rsidRPr="00207EF5">
              <w:rPr>
                <w:rFonts w:ascii="Arial" w:hAnsi="Arial" w:cs="Arial"/>
                <w:color w:val="C00000"/>
                <w:sz w:val="18"/>
                <w:szCs w:val="18"/>
                <w:lang w:eastAsia="sl-SI"/>
              </w:rPr>
              <w:t xml:space="preserve"> </w:t>
            </w:r>
            <w:r w:rsidR="007C4D81" w:rsidRPr="00207EF5">
              <w:rPr>
                <w:rFonts w:ascii="Arial" w:hAnsi="Arial" w:cs="Arial"/>
                <w:color w:val="C00000"/>
                <w:sz w:val="18"/>
                <w:szCs w:val="18"/>
                <w:lang w:eastAsia="sl-SI"/>
              </w:rPr>
              <w:t>aktivnih tal,</w:t>
            </w:r>
          </w:p>
          <w:p w14:paraId="407273DC" w14:textId="54CB5D22" w:rsidR="007C4D81" w:rsidRPr="00207EF5" w:rsidRDefault="00364A6F" w:rsidP="00364A6F">
            <w:pPr>
              <w:pStyle w:val="Odstavekseznama"/>
              <w:numPr>
                <w:ilvl w:val="0"/>
                <w:numId w:val="6"/>
              </w:numPr>
              <w:spacing w:before="60" w:after="60" w:line="240" w:lineRule="atLeast"/>
              <w:jc w:val="both"/>
              <w:rPr>
                <w:rFonts w:ascii="Arial" w:hAnsi="Arial" w:cs="Arial"/>
                <w:color w:val="C00000"/>
                <w:sz w:val="18"/>
                <w:szCs w:val="18"/>
                <w:lang w:eastAsia="sl-SI"/>
              </w:rPr>
            </w:pPr>
            <w:r w:rsidRPr="00207EF5">
              <w:rPr>
                <w:rFonts w:ascii="Arial" w:hAnsi="Arial" w:cs="Arial"/>
                <w:color w:val="C00000"/>
                <w:sz w:val="18"/>
                <w:szCs w:val="18"/>
                <w:lang w:eastAsia="sl-SI"/>
              </w:rPr>
              <w:t xml:space="preserve">bodo izvedeni </w:t>
            </w:r>
            <w:r w:rsidR="007C4D81" w:rsidRPr="00207EF5">
              <w:rPr>
                <w:rFonts w:ascii="Arial" w:hAnsi="Arial" w:cs="Arial"/>
                <w:color w:val="C00000"/>
                <w:sz w:val="18"/>
                <w:szCs w:val="18"/>
                <w:lang w:eastAsia="sl-SI"/>
              </w:rPr>
              <w:t>drug</w:t>
            </w:r>
            <w:r w:rsidRPr="00207EF5">
              <w:rPr>
                <w:rFonts w:ascii="Arial" w:hAnsi="Arial" w:cs="Arial"/>
                <w:color w:val="C00000"/>
                <w:sz w:val="18"/>
                <w:szCs w:val="18"/>
                <w:lang w:eastAsia="sl-SI"/>
              </w:rPr>
              <w:t>i</w:t>
            </w:r>
            <w:r w:rsidR="007C4D81" w:rsidRPr="00207EF5">
              <w:rPr>
                <w:rFonts w:ascii="Arial" w:hAnsi="Arial" w:cs="Arial"/>
                <w:color w:val="C00000"/>
                <w:sz w:val="18"/>
                <w:szCs w:val="18"/>
                <w:lang w:eastAsia="sl-SI"/>
              </w:rPr>
              <w:t xml:space="preserve"> ukrep</w:t>
            </w:r>
            <w:r w:rsidRPr="00207EF5">
              <w:rPr>
                <w:rFonts w:ascii="Arial" w:hAnsi="Arial" w:cs="Arial"/>
                <w:color w:val="C00000"/>
                <w:sz w:val="18"/>
                <w:szCs w:val="18"/>
                <w:lang w:eastAsia="sl-SI"/>
              </w:rPr>
              <w:t>i,</w:t>
            </w:r>
            <w:r w:rsidR="007C4D81" w:rsidRPr="00207EF5">
              <w:rPr>
                <w:rFonts w:ascii="Arial" w:hAnsi="Arial" w:cs="Arial"/>
                <w:color w:val="C00000"/>
                <w:sz w:val="18"/>
                <w:szCs w:val="18"/>
                <w:lang w:eastAsia="sl-SI"/>
              </w:rPr>
              <w:t xml:space="preserve"> skladn</w:t>
            </w:r>
            <w:r w:rsidRPr="00207EF5">
              <w:rPr>
                <w:rFonts w:ascii="Arial" w:hAnsi="Arial" w:cs="Arial"/>
                <w:color w:val="C00000"/>
                <w:sz w:val="18"/>
                <w:szCs w:val="18"/>
                <w:lang w:eastAsia="sl-SI"/>
              </w:rPr>
              <w:t>i</w:t>
            </w:r>
            <w:r w:rsidR="007C4D81" w:rsidRPr="00207EF5">
              <w:rPr>
                <w:rFonts w:ascii="Arial" w:hAnsi="Arial" w:cs="Arial"/>
                <w:color w:val="C00000"/>
                <w:sz w:val="18"/>
                <w:szCs w:val="18"/>
                <w:lang w:eastAsia="sl-SI"/>
              </w:rPr>
              <w:t xml:space="preserve"> z iniciativo Novi evropski Bauhaus (kjer</w:t>
            </w:r>
            <w:r w:rsidRPr="00207EF5">
              <w:rPr>
                <w:rFonts w:ascii="Arial" w:hAnsi="Arial" w:cs="Arial"/>
                <w:color w:val="C00000"/>
                <w:sz w:val="18"/>
                <w:szCs w:val="18"/>
                <w:lang w:eastAsia="sl-SI"/>
              </w:rPr>
              <w:t xml:space="preserve"> </w:t>
            </w:r>
            <w:r w:rsidR="007C4D81" w:rsidRPr="00207EF5">
              <w:rPr>
                <w:rFonts w:ascii="Arial" w:hAnsi="Arial" w:cs="Arial"/>
                <w:color w:val="C00000"/>
                <w:sz w:val="18"/>
                <w:szCs w:val="18"/>
                <w:lang w:eastAsia="sl-SI"/>
              </w:rPr>
              <w:t>je to primerno in smiselno).</w:t>
            </w:r>
          </w:p>
          <w:p w14:paraId="1C66DC0D" w14:textId="34118A89" w:rsidR="00996265" w:rsidRPr="00207EF5" w:rsidRDefault="007C4D81" w:rsidP="00364A6F">
            <w:pPr>
              <w:spacing w:before="60" w:after="60" w:line="240" w:lineRule="atLeast"/>
              <w:jc w:val="both"/>
              <w:rPr>
                <w:rFonts w:ascii="Arial" w:hAnsi="Arial" w:cs="Arial"/>
                <w:color w:val="333333"/>
                <w:sz w:val="18"/>
                <w:szCs w:val="18"/>
                <w:lang w:eastAsia="sl-SI"/>
              </w:rPr>
            </w:pPr>
            <w:r w:rsidRPr="00207EF5">
              <w:rPr>
                <w:rFonts w:ascii="Arial" w:hAnsi="Arial" w:cs="Arial"/>
                <w:color w:val="333333"/>
                <w:sz w:val="18"/>
                <w:szCs w:val="18"/>
                <w:lang w:eastAsia="sl-SI"/>
              </w:rPr>
              <w:t>Ob upoštevanju navedenih meril za izbor projektov in omilitvenih</w:t>
            </w:r>
            <w:r w:rsidR="00364A6F" w:rsidRPr="00207EF5">
              <w:rPr>
                <w:rFonts w:ascii="Arial" w:hAnsi="Arial" w:cs="Arial"/>
                <w:color w:val="333333"/>
                <w:sz w:val="18"/>
                <w:szCs w:val="18"/>
                <w:lang w:eastAsia="sl-SI"/>
              </w:rPr>
              <w:t xml:space="preserve"> </w:t>
            </w:r>
            <w:r w:rsidRPr="00207EF5">
              <w:rPr>
                <w:rFonts w:ascii="Arial" w:hAnsi="Arial" w:cs="Arial"/>
                <w:color w:val="333333"/>
                <w:sz w:val="18"/>
                <w:szCs w:val="18"/>
                <w:lang w:eastAsia="sl-SI"/>
              </w:rPr>
              <w:t>ukrepov, ukrep ne bo povečal negativnega vpliva trenutnega</w:t>
            </w:r>
            <w:r w:rsidR="00364A6F" w:rsidRPr="00207EF5">
              <w:rPr>
                <w:rFonts w:ascii="Arial" w:hAnsi="Arial" w:cs="Arial"/>
                <w:color w:val="333333"/>
                <w:sz w:val="18"/>
                <w:szCs w:val="18"/>
                <w:lang w:eastAsia="sl-SI"/>
              </w:rPr>
              <w:t xml:space="preserve"> </w:t>
            </w:r>
            <w:r w:rsidRPr="00207EF5">
              <w:rPr>
                <w:rFonts w:ascii="Arial" w:hAnsi="Arial" w:cs="Arial"/>
                <w:color w:val="333333"/>
                <w:sz w:val="18"/>
                <w:szCs w:val="18"/>
                <w:lang w:eastAsia="sl-SI"/>
              </w:rPr>
              <w:t>podnebja in pričakovanega prihodnjega podnebja na ukrep sam ali</w:t>
            </w:r>
            <w:r w:rsidR="00364A6F" w:rsidRPr="00207EF5">
              <w:rPr>
                <w:rFonts w:ascii="Arial" w:hAnsi="Arial" w:cs="Arial"/>
                <w:color w:val="333333"/>
                <w:sz w:val="18"/>
                <w:szCs w:val="18"/>
                <w:lang w:eastAsia="sl-SI"/>
              </w:rPr>
              <w:t xml:space="preserve"> </w:t>
            </w:r>
            <w:r w:rsidRPr="00207EF5">
              <w:rPr>
                <w:rFonts w:ascii="Arial" w:hAnsi="Arial" w:cs="Arial"/>
                <w:color w:val="333333"/>
                <w:sz w:val="18"/>
                <w:szCs w:val="18"/>
                <w:lang w:eastAsia="sl-SI"/>
              </w:rPr>
              <w:t>na ljudi, naravo ali sredstva.</w:t>
            </w:r>
          </w:p>
        </w:tc>
      </w:tr>
      <w:tr w:rsidR="00996265" w:rsidRPr="00207EF5" w14:paraId="4245E61F" w14:textId="77777777" w:rsidTr="0049154D">
        <w:tc>
          <w:tcPr>
            <w:tcW w:w="1640" w:type="pct"/>
            <w:vAlign w:val="center"/>
            <w:hideMark/>
          </w:tcPr>
          <w:p w14:paraId="2588E22C" w14:textId="77777777" w:rsidR="00996265" w:rsidRPr="00207EF5" w:rsidRDefault="00996265" w:rsidP="00996265">
            <w:pPr>
              <w:spacing w:before="60" w:after="60" w:line="240" w:lineRule="atLeast"/>
              <w:rPr>
                <w:rFonts w:ascii="Arial" w:hAnsi="Arial" w:cs="Arial"/>
                <w:color w:val="333333"/>
                <w:sz w:val="18"/>
                <w:szCs w:val="18"/>
                <w:lang w:eastAsia="sl-SI"/>
              </w:rPr>
            </w:pPr>
            <w:r w:rsidRPr="00207EF5">
              <w:rPr>
                <w:rFonts w:ascii="Arial" w:hAnsi="Arial" w:cs="Arial"/>
                <w:color w:val="333333"/>
                <w:sz w:val="18"/>
                <w:szCs w:val="18"/>
                <w:lang w:eastAsia="sl-SI"/>
              </w:rPr>
              <w:lastRenderedPageBreak/>
              <w:t>Trajnostna raba ter varstvo vodnih in morskih virov:</w:t>
            </w:r>
          </w:p>
          <w:p w14:paraId="352908EA"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Ali se pričakuje, da bo ukrep</w:t>
            </w:r>
          </w:p>
          <w:p w14:paraId="0247BBA0"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škodil:</w:t>
            </w:r>
          </w:p>
          <w:p w14:paraId="14F58899"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(i) dobremu stanju ali dobremu</w:t>
            </w:r>
          </w:p>
          <w:p w14:paraId="2A861427"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ekološkemu potencialu vodnih</w:t>
            </w:r>
          </w:p>
          <w:p w14:paraId="74BFD9FB"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teles, vključno s površinsko</w:t>
            </w:r>
          </w:p>
          <w:p w14:paraId="7F1A6CC3"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vodo in podtalnico; ali</w:t>
            </w:r>
          </w:p>
          <w:p w14:paraId="33CB7B56"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 xml:space="preserve">(ii) dobremu </w:t>
            </w:r>
            <w:proofErr w:type="spellStart"/>
            <w:r w:rsidRPr="00207EF5">
              <w:rPr>
                <w:rFonts w:ascii="Arial" w:hAnsi="Arial" w:cs="Arial"/>
                <w:i/>
                <w:iCs/>
                <w:color w:val="333333"/>
                <w:sz w:val="18"/>
                <w:szCs w:val="18"/>
                <w:lang w:eastAsia="sl-SI"/>
              </w:rPr>
              <w:t>okoljskemu</w:t>
            </w:r>
            <w:proofErr w:type="spellEnd"/>
            <w:r w:rsidRPr="00207EF5">
              <w:rPr>
                <w:rFonts w:ascii="Arial" w:hAnsi="Arial" w:cs="Arial"/>
                <w:i/>
                <w:iCs/>
                <w:color w:val="333333"/>
                <w:sz w:val="18"/>
                <w:szCs w:val="18"/>
                <w:lang w:eastAsia="sl-SI"/>
              </w:rPr>
              <w:t xml:space="preserve"> stanju</w:t>
            </w:r>
          </w:p>
          <w:p w14:paraId="7DF177EB" w14:textId="6F4F3032" w:rsidR="00996265" w:rsidRPr="00207EF5" w:rsidRDefault="00996265" w:rsidP="00996265">
            <w:pPr>
              <w:spacing w:before="60" w:after="60" w:line="240" w:lineRule="atLeast"/>
              <w:rPr>
                <w:rFonts w:ascii="Arial" w:hAnsi="Arial" w:cs="Arial"/>
                <w:color w:val="333333"/>
                <w:sz w:val="18"/>
                <w:szCs w:val="18"/>
                <w:lang w:eastAsia="sl-SI"/>
              </w:rPr>
            </w:pPr>
            <w:r w:rsidRPr="00207EF5">
              <w:rPr>
                <w:rFonts w:ascii="Arial" w:hAnsi="Arial" w:cs="Arial"/>
                <w:i/>
                <w:iCs/>
                <w:color w:val="333333"/>
                <w:sz w:val="18"/>
                <w:szCs w:val="18"/>
                <w:lang w:eastAsia="sl-SI"/>
              </w:rPr>
              <w:t>morskih voda?</w:t>
            </w:r>
          </w:p>
        </w:tc>
        <w:tc>
          <w:tcPr>
            <w:tcW w:w="392" w:type="pct"/>
            <w:vAlign w:val="center"/>
          </w:tcPr>
          <w:p w14:paraId="14E8FBA7" w14:textId="77BBCB50" w:rsidR="00996265" w:rsidRPr="00207EF5" w:rsidRDefault="00996265" w:rsidP="000D1652">
            <w:pPr>
              <w:spacing w:before="120" w:line="312" w:lineRule="atLeast"/>
              <w:jc w:val="center"/>
              <w:rPr>
                <w:rFonts w:ascii="Arial" w:hAnsi="Arial" w:cs="Arial"/>
                <w:color w:val="333333"/>
                <w:sz w:val="18"/>
                <w:szCs w:val="18"/>
                <w:lang w:eastAsia="sl-SI"/>
              </w:rPr>
            </w:pPr>
            <w:r w:rsidRPr="00207EF5">
              <w:rPr>
                <w:rFonts w:ascii="Arial" w:hAnsi="Arial" w:cs="Arial"/>
                <w:sz w:val="18"/>
                <w:szCs w:val="18"/>
                <w:lang w:eastAsia="sl-SI"/>
              </w:rPr>
              <w:t>X</w:t>
            </w:r>
          </w:p>
        </w:tc>
        <w:tc>
          <w:tcPr>
            <w:tcW w:w="2969" w:type="pct"/>
          </w:tcPr>
          <w:p w14:paraId="6507FD2C" w14:textId="77777777" w:rsidR="00207EF5" w:rsidRPr="00207EF5" w:rsidRDefault="00207EF5" w:rsidP="00207EF5">
            <w:pPr>
              <w:spacing w:line="240" w:lineRule="atLeast"/>
              <w:jc w:val="both"/>
              <w:rPr>
                <w:rFonts w:ascii="Arial" w:hAnsi="Arial" w:cs="Arial"/>
                <w:color w:val="333333"/>
                <w:sz w:val="18"/>
                <w:szCs w:val="18"/>
                <w:lang w:eastAsia="sl-SI"/>
              </w:rPr>
            </w:pPr>
            <w:r w:rsidRPr="00207EF5">
              <w:rPr>
                <w:rFonts w:ascii="Arial" w:hAnsi="Arial" w:cs="Arial"/>
                <w:color w:val="333333"/>
                <w:sz w:val="18"/>
                <w:szCs w:val="18"/>
                <w:lang w:eastAsia="sl-SI"/>
              </w:rPr>
              <w:t xml:space="preserve">Navedena infrastruktura, skladno z Delegirano uredbo komisije (EU) 2021/2139 ne škoduje bistveno </w:t>
            </w:r>
            <w:proofErr w:type="spellStart"/>
            <w:r w:rsidRPr="00207EF5">
              <w:rPr>
                <w:rFonts w:ascii="Arial" w:hAnsi="Arial" w:cs="Arial"/>
                <w:color w:val="333333"/>
                <w:sz w:val="18"/>
                <w:szCs w:val="18"/>
                <w:lang w:eastAsia="sl-SI"/>
              </w:rPr>
              <w:t>okoljskemu</w:t>
            </w:r>
            <w:proofErr w:type="spellEnd"/>
            <w:r w:rsidRPr="00207EF5">
              <w:rPr>
                <w:rFonts w:ascii="Arial" w:hAnsi="Arial" w:cs="Arial"/>
                <w:color w:val="333333"/>
                <w:sz w:val="18"/>
                <w:szCs w:val="18"/>
                <w:lang w:eastAsia="sl-SI"/>
              </w:rPr>
              <w:t xml:space="preserve"> cilju ob upoštevanju določenih tehničnih meril. </w:t>
            </w:r>
          </w:p>
          <w:p w14:paraId="3884A51F" w14:textId="77777777" w:rsidR="00996265" w:rsidRPr="00207EF5" w:rsidRDefault="00502E56" w:rsidP="00502E56">
            <w:pPr>
              <w:spacing w:before="60" w:after="60" w:line="240" w:lineRule="atLeast"/>
              <w:jc w:val="both"/>
              <w:rPr>
                <w:rFonts w:ascii="Arial" w:hAnsi="Arial" w:cs="Arial"/>
                <w:color w:val="C00000"/>
                <w:sz w:val="18"/>
                <w:szCs w:val="18"/>
                <w:lang w:eastAsia="sl-SI"/>
              </w:rPr>
            </w:pPr>
            <w:r w:rsidRPr="00207EF5">
              <w:rPr>
                <w:rFonts w:ascii="Arial" w:hAnsi="Arial" w:cs="Arial"/>
                <w:color w:val="C00000"/>
                <w:sz w:val="18"/>
                <w:szCs w:val="18"/>
                <w:lang w:eastAsia="sl-SI"/>
              </w:rPr>
              <w:t xml:space="preserve">Izgradnja kolesarske infrastrukture skladno z Uredbo EU 2021/241 100 % prispeva k temu </w:t>
            </w:r>
            <w:proofErr w:type="spellStart"/>
            <w:r w:rsidRPr="00207EF5">
              <w:rPr>
                <w:rFonts w:ascii="Arial" w:hAnsi="Arial" w:cs="Arial"/>
                <w:color w:val="C00000"/>
                <w:sz w:val="18"/>
                <w:szCs w:val="18"/>
                <w:lang w:eastAsia="sl-SI"/>
              </w:rPr>
              <w:t>okoljskemu</w:t>
            </w:r>
            <w:proofErr w:type="spellEnd"/>
            <w:r w:rsidRPr="00207EF5">
              <w:rPr>
                <w:rFonts w:ascii="Arial" w:hAnsi="Arial" w:cs="Arial"/>
                <w:color w:val="C00000"/>
                <w:sz w:val="18"/>
                <w:szCs w:val="18"/>
                <w:lang w:eastAsia="sl-SI"/>
              </w:rPr>
              <w:t xml:space="preserve"> cilju, izgradnja infrastrukture za pešce pa 40 %.</w:t>
            </w:r>
          </w:p>
          <w:p w14:paraId="53BF62C3" w14:textId="77777777" w:rsidR="00502E56" w:rsidRPr="00207EF5" w:rsidRDefault="00502E56" w:rsidP="00502E56">
            <w:pPr>
              <w:spacing w:before="60" w:after="60" w:line="240" w:lineRule="atLeast"/>
              <w:jc w:val="both"/>
              <w:rPr>
                <w:rFonts w:ascii="Arial" w:hAnsi="Arial" w:cs="Arial"/>
                <w:color w:val="333333"/>
                <w:sz w:val="18"/>
                <w:szCs w:val="18"/>
                <w:lang w:eastAsia="sl-SI"/>
              </w:rPr>
            </w:pPr>
            <w:r w:rsidRPr="00207EF5">
              <w:rPr>
                <w:rFonts w:ascii="Arial" w:hAnsi="Arial" w:cs="Arial"/>
                <w:color w:val="333333"/>
                <w:sz w:val="18"/>
                <w:szCs w:val="18"/>
                <w:lang w:eastAsia="sl-SI"/>
              </w:rPr>
              <w:t>Skladno z omilitvenimi ukrepi iz OP za Program EKP bodo v okviru ukrepa izpolnjene naslednje zahteve:</w:t>
            </w:r>
          </w:p>
          <w:p w14:paraId="2238A04B" w14:textId="77777777" w:rsidR="005301FC" w:rsidRPr="00207EF5" w:rsidRDefault="005301FC" w:rsidP="005301FC">
            <w:pPr>
              <w:pStyle w:val="Odstavekseznama"/>
              <w:numPr>
                <w:ilvl w:val="0"/>
                <w:numId w:val="6"/>
              </w:numPr>
              <w:spacing w:before="60" w:after="60" w:line="240" w:lineRule="atLeast"/>
              <w:jc w:val="both"/>
              <w:rPr>
                <w:rFonts w:ascii="Arial" w:hAnsi="Arial" w:cs="Arial"/>
                <w:color w:val="C00000"/>
                <w:sz w:val="18"/>
                <w:szCs w:val="18"/>
                <w:lang w:eastAsia="sl-SI"/>
              </w:rPr>
            </w:pPr>
            <w:r w:rsidRPr="00207EF5">
              <w:rPr>
                <w:rFonts w:ascii="Arial" w:hAnsi="Arial" w:cs="Arial"/>
                <w:color w:val="C00000"/>
                <w:sz w:val="18"/>
                <w:szCs w:val="18"/>
                <w:lang w:eastAsia="sl-SI"/>
              </w:rPr>
              <w:t>Pri umeščanju novih objektov bo preverjen njihov potencialen vpliv tudi na črpališča pitne vode s podeljenimi vodnimi dovoljenji in na predlagana vodovarstvena območja, ki niso zaščitena z vodovarstvenimi območji, in izvedeni ukrepi za zaščito teh virov. Poseganje v bližino vodnih virov ali na predlagana vodovarstvena območja in načrtovanje ustreznih ukrepov za zaščito teh vodnih virov se preverja v okviru izdaje projektnih pogojev in izdaje gradbenega dovoljenja.</w:t>
            </w:r>
          </w:p>
          <w:p w14:paraId="61CE80C6" w14:textId="29EDC8AF" w:rsidR="005301FC" w:rsidRPr="00207EF5" w:rsidRDefault="005301FC" w:rsidP="005301FC">
            <w:pPr>
              <w:pStyle w:val="Odstavekseznama"/>
              <w:numPr>
                <w:ilvl w:val="0"/>
                <w:numId w:val="6"/>
              </w:numPr>
              <w:spacing w:before="60" w:after="60" w:line="240" w:lineRule="atLeast"/>
              <w:jc w:val="both"/>
              <w:rPr>
                <w:rFonts w:ascii="Arial" w:hAnsi="Arial" w:cs="Arial"/>
                <w:color w:val="C00000"/>
                <w:sz w:val="18"/>
                <w:szCs w:val="18"/>
                <w:lang w:eastAsia="sl-SI"/>
              </w:rPr>
            </w:pPr>
            <w:r w:rsidRPr="00207EF5">
              <w:rPr>
                <w:rFonts w:ascii="Arial" w:hAnsi="Arial" w:cs="Arial"/>
                <w:color w:val="C00000"/>
                <w:sz w:val="18"/>
                <w:szCs w:val="18"/>
                <w:lang w:eastAsia="sl-SI"/>
              </w:rPr>
              <w:t>Pri projektu/investiciji bo prišlo do posegov v priobalna in vodna zemljišča, zato bo izdelana ocena vpliva posega na stanje voda, v skladu s Prilogo 3 Splošnih smernic s področja upravljanja z vodami.</w:t>
            </w:r>
          </w:p>
          <w:p w14:paraId="490AE6D2" w14:textId="341878C8" w:rsidR="00502E56" w:rsidRPr="00207EF5" w:rsidRDefault="005301FC" w:rsidP="005301FC">
            <w:pPr>
              <w:spacing w:before="60" w:after="60" w:line="240" w:lineRule="atLeast"/>
              <w:jc w:val="both"/>
              <w:rPr>
                <w:rFonts w:ascii="Arial" w:hAnsi="Arial" w:cs="Arial"/>
                <w:color w:val="333333"/>
                <w:sz w:val="18"/>
                <w:szCs w:val="18"/>
                <w:lang w:eastAsia="sl-SI"/>
              </w:rPr>
            </w:pPr>
            <w:r w:rsidRPr="00207EF5">
              <w:rPr>
                <w:rFonts w:ascii="Arial" w:hAnsi="Arial" w:cs="Arial"/>
                <w:color w:val="333333"/>
                <w:sz w:val="18"/>
                <w:szCs w:val="18"/>
                <w:lang w:eastAsia="sl-SI"/>
              </w:rPr>
              <w:t xml:space="preserve">Ob upoštevanju navedenih meril za izbor projektov in omilitvenih ukrepov, ukrep ne bo škodil dobremu stanju ali dobremu ekološkemu potencialu vodnih teles, vključno s površinsko vodo in podtalnico; ali dobremu </w:t>
            </w:r>
            <w:proofErr w:type="spellStart"/>
            <w:r w:rsidRPr="00207EF5">
              <w:rPr>
                <w:rFonts w:ascii="Arial" w:hAnsi="Arial" w:cs="Arial"/>
                <w:color w:val="333333"/>
                <w:sz w:val="18"/>
                <w:szCs w:val="18"/>
                <w:lang w:eastAsia="sl-SI"/>
              </w:rPr>
              <w:t>okoljskemu</w:t>
            </w:r>
            <w:proofErr w:type="spellEnd"/>
            <w:r w:rsidRPr="00207EF5">
              <w:rPr>
                <w:rFonts w:ascii="Arial" w:hAnsi="Arial" w:cs="Arial"/>
                <w:color w:val="333333"/>
                <w:sz w:val="18"/>
                <w:szCs w:val="18"/>
                <w:lang w:eastAsia="sl-SI"/>
              </w:rPr>
              <w:t xml:space="preserve"> stanju morskih voda.</w:t>
            </w:r>
          </w:p>
        </w:tc>
      </w:tr>
      <w:tr w:rsidR="00996265" w:rsidRPr="00207EF5" w14:paraId="60079812" w14:textId="77777777" w:rsidTr="0049154D">
        <w:tc>
          <w:tcPr>
            <w:tcW w:w="1640" w:type="pct"/>
            <w:vAlign w:val="center"/>
            <w:hideMark/>
          </w:tcPr>
          <w:p w14:paraId="2C46576E" w14:textId="77777777" w:rsidR="00996265" w:rsidRPr="00207EF5" w:rsidRDefault="00996265" w:rsidP="00996265">
            <w:pPr>
              <w:spacing w:before="60" w:after="60" w:line="240" w:lineRule="atLeast"/>
              <w:rPr>
                <w:rFonts w:ascii="Arial" w:hAnsi="Arial" w:cs="Arial"/>
                <w:color w:val="333333"/>
                <w:sz w:val="18"/>
                <w:szCs w:val="18"/>
                <w:lang w:eastAsia="sl-SI"/>
              </w:rPr>
            </w:pPr>
            <w:r w:rsidRPr="00207EF5">
              <w:rPr>
                <w:rFonts w:ascii="Arial" w:hAnsi="Arial" w:cs="Arial"/>
                <w:color w:val="333333"/>
                <w:sz w:val="18"/>
                <w:szCs w:val="18"/>
                <w:lang w:eastAsia="sl-SI"/>
              </w:rPr>
              <w:t>Krožno gospodarstvo, vključno s preprečevanjem odpadkov in recikliranjem:</w:t>
            </w:r>
          </w:p>
          <w:p w14:paraId="02DDF789"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Ali se pričakuje, da bo ukrep:</w:t>
            </w:r>
          </w:p>
          <w:p w14:paraId="186DF43A"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(i) povzročil znatno povečanje</w:t>
            </w:r>
          </w:p>
          <w:p w14:paraId="4D3F040D"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nastajanja, sežiganja ali</w:t>
            </w:r>
          </w:p>
          <w:p w14:paraId="058B534C"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odlaganja odpadkov, razen</w:t>
            </w:r>
          </w:p>
          <w:p w14:paraId="4D0745A7"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sežiganja nevarnih odpadkov, ki</w:t>
            </w:r>
          </w:p>
          <w:p w14:paraId="2B07F69B"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jih ni mogoče reciklirati, ali</w:t>
            </w:r>
          </w:p>
          <w:p w14:paraId="6B8C511A"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(ii) povzročil bistvene</w:t>
            </w:r>
          </w:p>
          <w:p w14:paraId="01104683"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lastRenderedPageBreak/>
              <w:t>neučinkovitosti pri neposredni</w:t>
            </w:r>
          </w:p>
          <w:p w14:paraId="686DD100"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ali posredni rabi naravnih virov v</w:t>
            </w:r>
          </w:p>
          <w:p w14:paraId="57F7DCCB"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kateri koli fazi njihovega</w:t>
            </w:r>
          </w:p>
          <w:p w14:paraId="5ADE3D59"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življenjskega cikla, ki jih ne</w:t>
            </w:r>
          </w:p>
          <w:p w14:paraId="1AE464DD"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zmanjšujejo ustrezni ukrepi, ali</w:t>
            </w:r>
          </w:p>
          <w:p w14:paraId="46FE2A7B"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(iii) bistveno in dolgoročno</w:t>
            </w:r>
          </w:p>
          <w:p w14:paraId="1FB0935E"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škodoval okolju z vidika</w:t>
            </w:r>
          </w:p>
          <w:p w14:paraId="0E9A1951" w14:textId="5A250D2F" w:rsidR="00996265" w:rsidRPr="00207EF5" w:rsidRDefault="00996265" w:rsidP="00996265">
            <w:pPr>
              <w:spacing w:before="60" w:after="60" w:line="240" w:lineRule="atLeast"/>
              <w:rPr>
                <w:rFonts w:ascii="Arial" w:hAnsi="Arial" w:cs="Arial"/>
                <w:color w:val="333333"/>
                <w:sz w:val="18"/>
                <w:szCs w:val="18"/>
                <w:lang w:eastAsia="sl-SI"/>
              </w:rPr>
            </w:pPr>
            <w:r w:rsidRPr="00207EF5">
              <w:rPr>
                <w:rFonts w:ascii="Arial" w:hAnsi="Arial" w:cs="Arial"/>
                <w:i/>
                <w:iCs/>
                <w:color w:val="333333"/>
                <w:sz w:val="18"/>
                <w:szCs w:val="18"/>
                <w:lang w:eastAsia="sl-SI"/>
              </w:rPr>
              <w:t>krožnega gospodarstva?</w:t>
            </w:r>
          </w:p>
        </w:tc>
        <w:tc>
          <w:tcPr>
            <w:tcW w:w="392" w:type="pct"/>
            <w:vAlign w:val="center"/>
          </w:tcPr>
          <w:p w14:paraId="07B07478" w14:textId="7A73AAE1" w:rsidR="00996265" w:rsidRPr="00207EF5" w:rsidRDefault="00996265" w:rsidP="000D1652">
            <w:pPr>
              <w:spacing w:before="120" w:line="312" w:lineRule="atLeast"/>
              <w:jc w:val="center"/>
              <w:rPr>
                <w:rFonts w:ascii="Arial" w:hAnsi="Arial" w:cs="Arial"/>
                <w:color w:val="333333"/>
                <w:sz w:val="18"/>
                <w:szCs w:val="18"/>
                <w:lang w:eastAsia="sl-SI"/>
              </w:rPr>
            </w:pPr>
            <w:r w:rsidRPr="00207EF5">
              <w:rPr>
                <w:rFonts w:ascii="Arial" w:hAnsi="Arial" w:cs="Arial"/>
                <w:sz w:val="18"/>
                <w:szCs w:val="18"/>
                <w:lang w:eastAsia="sl-SI"/>
              </w:rPr>
              <w:lastRenderedPageBreak/>
              <w:t>X</w:t>
            </w:r>
          </w:p>
        </w:tc>
        <w:tc>
          <w:tcPr>
            <w:tcW w:w="2969" w:type="pct"/>
          </w:tcPr>
          <w:p w14:paraId="454AE38A" w14:textId="77777777" w:rsidR="00207EF5" w:rsidRPr="00207EF5" w:rsidRDefault="00207EF5" w:rsidP="00207EF5">
            <w:pPr>
              <w:spacing w:line="240" w:lineRule="atLeast"/>
              <w:jc w:val="both"/>
              <w:rPr>
                <w:rFonts w:ascii="Arial" w:hAnsi="Arial" w:cs="Arial"/>
                <w:color w:val="333333"/>
                <w:sz w:val="18"/>
                <w:szCs w:val="18"/>
                <w:lang w:eastAsia="sl-SI"/>
              </w:rPr>
            </w:pPr>
            <w:r w:rsidRPr="00207EF5">
              <w:rPr>
                <w:rFonts w:ascii="Arial" w:hAnsi="Arial" w:cs="Arial"/>
                <w:color w:val="333333"/>
                <w:sz w:val="18"/>
                <w:szCs w:val="18"/>
                <w:lang w:eastAsia="sl-SI"/>
              </w:rPr>
              <w:t xml:space="preserve">Navedena infrastruktura, skladno z Delegirano uredbo komisije (EU) 2021/2139 ne škoduje bistveno </w:t>
            </w:r>
            <w:proofErr w:type="spellStart"/>
            <w:r w:rsidRPr="00207EF5">
              <w:rPr>
                <w:rFonts w:ascii="Arial" w:hAnsi="Arial" w:cs="Arial"/>
                <w:color w:val="333333"/>
                <w:sz w:val="18"/>
                <w:szCs w:val="18"/>
                <w:lang w:eastAsia="sl-SI"/>
              </w:rPr>
              <w:t>okoljskemu</w:t>
            </w:r>
            <w:proofErr w:type="spellEnd"/>
            <w:r w:rsidRPr="00207EF5">
              <w:rPr>
                <w:rFonts w:ascii="Arial" w:hAnsi="Arial" w:cs="Arial"/>
                <w:color w:val="333333"/>
                <w:sz w:val="18"/>
                <w:szCs w:val="18"/>
                <w:lang w:eastAsia="sl-SI"/>
              </w:rPr>
              <w:t xml:space="preserve"> cilju ob upoštevanju določenih tehničnih meril. </w:t>
            </w:r>
          </w:p>
          <w:p w14:paraId="5EC1B99E" w14:textId="77777777" w:rsidR="00502E56" w:rsidRPr="00207EF5" w:rsidRDefault="00502E56" w:rsidP="00502E56">
            <w:pPr>
              <w:spacing w:before="60" w:after="60" w:line="240" w:lineRule="atLeast"/>
              <w:jc w:val="both"/>
              <w:rPr>
                <w:rFonts w:ascii="Arial" w:hAnsi="Arial" w:cs="Arial"/>
                <w:color w:val="C00000"/>
                <w:sz w:val="18"/>
                <w:szCs w:val="18"/>
                <w:lang w:eastAsia="sl-SI"/>
              </w:rPr>
            </w:pPr>
            <w:r w:rsidRPr="00207EF5">
              <w:rPr>
                <w:rFonts w:ascii="Arial" w:hAnsi="Arial" w:cs="Arial"/>
                <w:color w:val="C00000"/>
                <w:sz w:val="18"/>
                <w:szCs w:val="18"/>
                <w:lang w:eastAsia="sl-SI"/>
              </w:rPr>
              <w:t xml:space="preserve">Izgradnja kolesarske infrastrukture skladno z Uredbo EU 2021/241 100 % prispeva k temu </w:t>
            </w:r>
            <w:proofErr w:type="spellStart"/>
            <w:r w:rsidRPr="00207EF5">
              <w:rPr>
                <w:rFonts w:ascii="Arial" w:hAnsi="Arial" w:cs="Arial"/>
                <w:color w:val="C00000"/>
                <w:sz w:val="18"/>
                <w:szCs w:val="18"/>
                <w:lang w:eastAsia="sl-SI"/>
              </w:rPr>
              <w:t>okoljskemu</w:t>
            </w:r>
            <w:proofErr w:type="spellEnd"/>
            <w:r w:rsidRPr="00207EF5">
              <w:rPr>
                <w:rFonts w:ascii="Arial" w:hAnsi="Arial" w:cs="Arial"/>
                <w:color w:val="C00000"/>
                <w:sz w:val="18"/>
                <w:szCs w:val="18"/>
                <w:lang w:eastAsia="sl-SI"/>
              </w:rPr>
              <w:t xml:space="preserve"> cilju, izgradnja infrastrukture za pešce pa 40 %.</w:t>
            </w:r>
          </w:p>
          <w:p w14:paraId="48FACF7E" w14:textId="77777777" w:rsidR="00502E56" w:rsidRPr="00207EF5" w:rsidRDefault="00502E56" w:rsidP="00502E56">
            <w:pPr>
              <w:spacing w:before="60" w:after="60" w:line="240" w:lineRule="atLeast"/>
              <w:jc w:val="both"/>
              <w:rPr>
                <w:rFonts w:ascii="Arial" w:hAnsi="Arial" w:cs="Arial"/>
                <w:color w:val="333333"/>
                <w:sz w:val="18"/>
                <w:szCs w:val="18"/>
                <w:lang w:eastAsia="sl-SI"/>
              </w:rPr>
            </w:pPr>
            <w:r w:rsidRPr="00207EF5">
              <w:rPr>
                <w:rFonts w:ascii="Arial" w:hAnsi="Arial" w:cs="Arial"/>
                <w:color w:val="333333"/>
                <w:sz w:val="18"/>
                <w:szCs w:val="18"/>
                <w:lang w:eastAsia="sl-SI"/>
              </w:rPr>
              <w:t>Skladno z omilitvenimi ukrepi iz OP za Program EKP bodo v okviru ukrepa izpolnjene naslednje zahteve:</w:t>
            </w:r>
          </w:p>
          <w:p w14:paraId="5FD6BC5C" w14:textId="59108902" w:rsidR="005301FC" w:rsidRPr="00207EF5" w:rsidRDefault="005301FC" w:rsidP="00F237CA">
            <w:pPr>
              <w:pStyle w:val="Odstavekseznama"/>
              <w:numPr>
                <w:ilvl w:val="0"/>
                <w:numId w:val="6"/>
              </w:numPr>
              <w:spacing w:before="60" w:after="60" w:line="240" w:lineRule="atLeast"/>
              <w:jc w:val="both"/>
              <w:rPr>
                <w:rFonts w:ascii="Arial" w:hAnsi="Arial" w:cs="Arial"/>
                <w:color w:val="C00000"/>
                <w:sz w:val="18"/>
                <w:szCs w:val="18"/>
                <w:lang w:eastAsia="sl-SI"/>
              </w:rPr>
            </w:pPr>
            <w:r w:rsidRPr="00207EF5">
              <w:rPr>
                <w:rFonts w:ascii="Arial" w:hAnsi="Arial" w:cs="Arial"/>
                <w:color w:val="C00000"/>
                <w:sz w:val="18"/>
                <w:szCs w:val="18"/>
                <w:lang w:eastAsia="sl-SI"/>
              </w:rPr>
              <w:t xml:space="preserve">Pri načrtovanju in izvedbi gradbenih del bodo izvedeni ukrepi za izboljšanje snovne učinkovitosti (ovrednotenje porabe snovi napram potrebam in funkcionalnosti vključno z upoštevanjem končne razgradnje, uporaba recikliranih </w:t>
            </w:r>
            <w:r w:rsidRPr="00207EF5">
              <w:rPr>
                <w:rFonts w:ascii="Arial" w:hAnsi="Arial" w:cs="Arial"/>
                <w:color w:val="C00000"/>
                <w:sz w:val="18"/>
                <w:szCs w:val="18"/>
                <w:lang w:eastAsia="sl-SI"/>
              </w:rPr>
              <w:lastRenderedPageBreak/>
              <w:t>materialov in ponovna uporaba materialov ter proizvodov; uporaba lokalnih materialov z ustreznimi tehničnimi lastnostmi, ki niso škodljive za okolje in zdravje ljudi ter materialov z nizkimi emisijami v življenjski dobi, uporaba sistemov kroženja snovi, ponovna uporaba vode ipd.). Skladno z nacionalnimi cilji na področju odpadkov se najmanj 70 % skupne mase gradbenih odpadkov pripravi za ponovno uporabo, reciklira in materialno predela (vključno z zasipanjem z uporabo odpadkov za nadomestitev drugih materialov, nenevarnih gradbenih odpadkov in odpadkov pri rušenju objektov, razen naravno prisotnega materiala, navedenega pod številko odpadka 17 05 04 s seznama odpadkov).</w:t>
            </w:r>
          </w:p>
          <w:p w14:paraId="1770DE29" w14:textId="031C57B6" w:rsidR="00996265" w:rsidRPr="00207EF5" w:rsidRDefault="005301FC" w:rsidP="005301FC">
            <w:pPr>
              <w:spacing w:before="60" w:after="60" w:line="240" w:lineRule="atLeast"/>
              <w:jc w:val="both"/>
              <w:rPr>
                <w:rFonts w:ascii="Arial" w:hAnsi="Arial" w:cs="Arial"/>
                <w:color w:val="333333"/>
                <w:sz w:val="18"/>
                <w:szCs w:val="18"/>
                <w:lang w:eastAsia="sl-SI"/>
              </w:rPr>
            </w:pPr>
            <w:r w:rsidRPr="00207EF5">
              <w:rPr>
                <w:rFonts w:ascii="Arial" w:hAnsi="Arial" w:cs="Arial"/>
                <w:color w:val="333333"/>
                <w:sz w:val="18"/>
                <w:szCs w:val="18"/>
                <w:lang w:eastAsia="sl-SI"/>
              </w:rPr>
              <w:t>Ob upoštevanju navedenih meril za izbor projektov in omilitvenih ukrepov, ukrep ne bo škodil povzročil znatnega povečanja nastajanja in odlaganja odpadkov ali povzročil bistvene neučinkovitosti pri neposredni ali posredni rabi naravnih virov v kateri koli fazi njihovega življenjskega cikla, ali bistveno in dolgoročno škodoval okolju z vidika krožnega gospodarstva.</w:t>
            </w:r>
          </w:p>
        </w:tc>
      </w:tr>
      <w:tr w:rsidR="00996265" w:rsidRPr="00207EF5" w14:paraId="49AF5BDD" w14:textId="77777777" w:rsidTr="0049154D">
        <w:tc>
          <w:tcPr>
            <w:tcW w:w="1640" w:type="pct"/>
            <w:vAlign w:val="center"/>
            <w:hideMark/>
          </w:tcPr>
          <w:p w14:paraId="2FCC018F" w14:textId="77777777" w:rsidR="00996265" w:rsidRPr="00207EF5" w:rsidRDefault="00996265" w:rsidP="00996265">
            <w:pPr>
              <w:spacing w:before="60" w:after="60" w:line="240" w:lineRule="atLeast"/>
              <w:rPr>
                <w:rFonts w:ascii="Arial" w:hAnsi="Arial" w:cs="Arial"/>
                <w:color w:val="333333"/>
                <w:sz w:val="18"/>
                <w:szCs w:val="18"/>
                <w:lang w:eastAsia="sl-SI"/>
              </w:rPr>
            </w:pPr>
            <w:r w:rsidRPr="00207EF5">
              <w:rPr>
                <w:rFonts w:ascii="Arial" w:hAnsi="Arial" w:cs="Arial"/>
                <w:color w:val="333333"/>
                <w:sz w:val="18"/>
                <w:szCs w:val="18"/>
                <w:lang w:eastAsia="sl-SI"/>
              </w:rPr>
              <w:lastRenderedPageBreak/>
              <w:t>Preprečevanje in nadzorovanje onesnaževanja zraka, vode ali tal:</w:t>
            </w:r>
          </w:p>
          <w:p w14:paraId="41166857"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Ali se pričakuje, da bo ukrep</w:t>
            </w:r>
          </w:p>
          <w:p w14:paraId="13ADAEBF"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znatno povečal emisije,</w:t>
            </w:r>
          </w:p>
          <w:p w14:paraId="09158066"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onesnaževal v zrak, vodo ali</w:t>
            </w:r>
          </w:p>
          <w:p w14:paraId="1E61C7D4" w14:textId="1E966DC0" w:rsidR="00996265" w:rsidRPr="00207EF5" w:rsidRDefault="00996265" w:rsidP="00996265">
            <w:pPr>
              <w:spacing w:before="60" w:after="60" w:line="240" w:lineRule="atLeast"/>
              <w:rPr>
                <w:rFonts w:ascii="Arial" w:hAnsi="Arial" w:cs="Arial"/>
                <w:color w:val="333333"/>
                <w:sz w:val="18"/>
                <w:szCs w:val="18"/>
                <w:lang w:eastAsia="sl-SI"/>
              </w:rPr>
            </w:pPr>
            <w:r w:rsidRPr="00207EF5">
              <w:rPr>
                <w:rFonts w:ascii="Arial" w:hAnsi="Arial" w:cs="Arial"/>
                <w:i/>
                <w:iCs/>
                <w:color w:val="333333"/>
                <w:sz w:val="18"/>
                <w:szCs w:val="18"/>
                <w:lang w:eastAsia="sl-SI"/>
              </w:rPr>
              <w:t>tla?</w:t>
            </w:r>
          </w:p>
        </w:tc>
        <w:tc>
          <w:tcPr>
            <w:tcW w:w="392" w:type="pct"/>
            <w:vAlign w:val="center"/>
          </w:tcPr>
          <w:p w14:paraId="18996102" w14:textId="426F6C74" w:rsidR="00996265" w:rsidRPr="00207EF5" w:rsidRDefault="00996265" w:rsidP="000D1652">
            <w:pPr>
              <w:spacing w:before="120" w:line="312" w:lineRule="atLeast"/>
              <w:jc w:val="center"/>
              <w:rPr>
                <w:rFonts w:ascii="Arial" w:hAnsi="Arial" w:cs="Arial"/>
                <w:color w:val="333333"/>
                <w:sz w:val="18"/>
                <w:szCs w:val="18"/>
                <w:lang w:eastAsia="sl-SI"/>
              </w:rPr>
            </w:pPr>
            <w:r w:rsidRPr="00207EF5">
              <w:rPr>
                <w:rFonts w:ascii="Arial" w:hAnsi="Arial" w:cs="Arial"/>
                <w:sz w:val="18"/>
                <w:szCs w:val="18"/>
                <w:lang w:eastAsia="sl-SI"/>
              </w:rPr>
              <w:t>X</w:t>
            </w:r>
          </w:p>
        </w:tc>
        <w:tc>
          <w:tcPr>
            <w:tcW w:w="2969" w:type="pct"/>
          </w:tcPr>
          <w:p w14:paraId="37FECEA8" w14:textId="77777777" w:rsidR="00207EF5" w:rsidRPr="00207EF5" w:rsidRDefault="00207EF5" w:rsidP="00207EF5">
            <w:pPr>
              <w:spacing w:line="240" w:lineRule="atLeast"/>
              <w:jc w:val="both"/>
              <w:rPr>
                <w:rFonts w:ascii="Arial" w:hAnsi="Arial" w:cs="Arial"/>
                <w:color w:val="333333"/>
                <w:sz w:val="18"/>
                <w:szCs w:val="18"/>
                <w:lang w:eastAsia="sl-SI"/>
              </w:rPr>
            </w:pPr>
            <w:r w:rsidRPr="00207EF5">
              <w:rPr>
                <w:rFonts w:ascii="Arial" w:hAnsi="Arial" w:cs="Arial"/>
                <w:color w:val="333333"/>
                <w:sz w:val="18"/>
                <w:szCs w:val="18"/>
                <w:lang w:eastAsia="sl-SI"/>
              </w:rPr>
              <w:t xml:space="preserve">Navedena infrastruktura, skladno z Delegirano uredbo komisije (EU) 2021/2139 ne škoduje bistveno </w:t>
            </w:r>
            <w:proofErr w:type="spellStart"/>
            <w:r w:rsidRPr="00207EF5">
              <w:rPr>
                <w:rFonts w:ascii="Arial" w:hAnsi="Arial" w:cs="Arial"/>
                <w:color w:val="333333"/>
                <w:sz w:val="18"/>
                <w:szCs w:val="18"/>
                <w:lang w:eastAsia="sl-SI"/>
              </w:rPr>
              <w:t>okoljskemu</w:t>
            </w:r>
            <w:proofErr w:type="spellEnd"/>
            <w:r w:rsidRPr="00207EF5">
              <w:rPr>
                <w:rFonts w:ascii="Arial" w:hAnsi="Arial" w:cs="Arial"/>
                <w:color w:val="333333"/>
                <w:sz w:val="18"/>
                <w:szCs w:val="18"/>
                <w:lang w:eastAsia="sl-SI"/>
              </w:rPr>
              <w:t xml:space="preserve"> cilju ob upoštevanju določenih tehničnih meril. </w:t>
            </w:r>
          </w:p>
          <w:p w14:paraId="16DEAFAC" w14:textId="77777777" w:rsidR="00502E56" w:rsidRPr="00207EF5" w:rsidRDefault="00502E56" w:rsidP="00502E56">
            <w:pPr>
              <w:spacing w:before="60" w:after="60" w:line="240" w:lineRule="atLeast"/>
              <w:jc w:val="both"/>
              <w:rPr>
                <w:rFonts w:ascii="Arial" w:hAnsi="Arial" w:cs="Arial"/>
                <w:color w:val="C00000"/>
                <w:sz w:val="18"/>
                <w:szCs w:val="18"/>
                <w:lang w:eastAsia="sl-SI"/>
              </w:rPr>
            </w:pPr>
            <w:r w:rsidRPr="00207EF5">
              <w:rPr>
                <w:rFonts w:ascii="Arial" w:hAnsi="Arial" w:cs="Arial"/>
                <w:color w:val="C00000"/>
                <w:sz w:val="18"/>
                <w:szCs w:val="18"/>
                <w:lang w:eastAsia="sl-SI"/>
              </w:rPr>
              <w:t xml:space="preserve">Izgradnja kolesarske infrastrukture skladno z Uredbo EU 2021/241 100 % prispeva k temu </w:t>
            </w:r>
            <w:proofErr w:type="spellStart"/>
            <w:r w:rsidRPr="00207EF5">
              <w:rPr>
                <w:rFonts w:ascii="Arial" w:hAnsi="Arial" w:cs="Arial"/>
                <w:color w:val="C00000"/>
                <w:sz w:val="18"/>
                <w:szCs w:val="18"/>
                <w:lang w:eastAsia="sl-SI"/>
              </w:rPr>
              <w:t>okoljskemu</w:t>
            </w:r>
            <w:proofErr w:type="spellEnd"/>
            <w:r w:rsidRPr="00207EF5">
              <w:rPr>
                <w:rFonts w:ascii="Arial" w:hAnsi="Arial" w:cs="Arial"/>
                <w:color w:val="C00000"/>
                <w:sz w:val="18"/>
                <w:szCs w:val="18"/>
                <w:lang w:eastAsia="sl-SI"/>
              </w:rPr>
              <w:t xml:space="preserve"> cilju, izgradnja infrastrukture za pešce pa 40 %.</w:t>
            </w:r>
          </w:p>
          <w:p w14:paraId="780614E6" w14:textId="77777777" w:rsidR="00502E56" w:rsidRPr="00207EF5" w:rsidRDefault="00502E56" w:rsidP="00502E56">
            <w:pPr>
              <w:spacing w:before="60" w:after="60" w:line="240" w:lineRule="atLeast"/>
              <w:jc w:val="both"/>
              <w:rPr>
                <w:rFonts w:ascii="Arial" w:hAnsi="Arial" w:cs="Arial"/>
                <w:color w:val="333333"/>
                <w:sz w:val="18"/>
                <w:szCs w:val="18"/>
                <w:lang w:eastAsia="sl-SI"/>
              </w:rPr>
            </w:pPr>
            <w:r w:rsidRPr="00207EF5">
              <w:rPr>
                <w:rFonts w:ascii="Arial" w:hAnsi="Arial" w:cs="Arial"/>
                <w:color w:val="333333"/>
                <w:sz w:val="18"/>
                <w:szCs w:val="18"/>
                <w:lang w:eastAsia="sl-SI"/>
              </w:rPr>
              <w:t>Skladno z omilitvenimi ukrepi iz OP za Program EKP bodo v okviru ukrepa izpolnjene naslednje zahteve:</w:t>
            </w:r>
          </w:p>
          <w:p w14:paraId="4303FFFB" w14:textId="050B57A5" w:rsidR="004C3C4D" w:rsidRPr="00207EF5" w:rsidRDefault="004C3C4D" w:rsidP="004C3C4D">
            <w:pPr>
              <w:pStyle w:val="Odstavekseznama"/>
              <w:numPr>
                <w:ilvl w:val="0"/>
                <w:numId w:val="6"/>
              </w:numPr>
              <w:spacing w:before="60" w:after="60" w:line="240" w:lineRule="atLeast"/>
              <w:jc w:val="both"/>
              <w:rPr>
                <w:rFonts w:ascii="Arial" w:hAnsi="Arial" w:cs="Arial"/>
                <w:color w:val="C00000"/>
                <w:sz w:val="18"/>
                <w:szCs w:val="18"/>
                <w:lang w:eastAsia="sl-SI"/>
              </w:rPr>
            </w:pPr>
            <w:r w:rsidRPr="00207EF5">
              <w:rPr>
                <w:rFonts w:ascii="Arial" w:hAnsi="Arial" w:cs="Arial"/>
                <w:color w:val="C00000"/>
                <w:sz w:val="18"/>
                <w:szCs w:val="18"/>
                <w:lang w:eastAsia="sl-SI"/>
              </w:rPr>
              <w:t>Z namenom preprečitve lokalnih negativnih vplivov na onesnaženost zraka, obremenitev s hrupom in povečanje emisij toplogrednih plinov iz prometa bo v okviru gradnje novih javnih objektov in vlaganj v obstoječe javne objekte, kadar se posledično generira povečanje prometa ali pa področje trajnostne mobilnosti na lokaciji še ni urejeno, zagotovljena oz. urejena kolesarnica oz. mesta za parkiranje koles.</w:t>
            </w:r>
          </w:p>
          <w:p w14:paraId="4F2B42D2" w14:textId="03B34E05" w:rsidR="00996265" w:rsidRPr="00207EF5" w:rsidRDefault="004C3C4D" w:rsidP="004C3C4D">
            <w:pPr>
              <w:spacing w:before="60" w:after="60" w:line="240" w:lineRule="atLeast"/>
              <w:jc w:val="both"/>
              <w:rPr>
                <w:rFonts w:ascii="Arial" w:hAnsi="Arial" w:cs="Arial"/>
                <w:color w:val="333333"/>
                <w:sz w:val="18"/>
                <w:szCs w:val="18"/>
                <w:lang w:eastAsia="sl-SI"/>
              </w:rPr>
            </w:pPr>
            <w:r w:rsidRPr="00207EF5">
              <w:rPr>
                <w:rFonts w:ascii="Arial" w:hAnsi="Arial" w:cs="Arial"/>
                <w:color w:val="333333"/>
                <w:sz w:val="18"/>
                <w:szCs w:val="18"/>
                <w:lang w:eastAsia="sl-SI"/>
              </w:rPr>
              <w:t>Ob upoštevanju navedenih meril za izbor projektov in omilitvenih ukrepov, ukrep ne bo znatno povečal emisij, onesnaževal v zrak, vodo ali tla.</w:t>
            </w:r>
          </w:p>
        </w:tc>
      </w:tr>
      <w:tr w:rsidR="00996265" w:rsidRPr="00207EF5" w14:paraId="1F696047" w14:textId="77777777" w:rsidTr="0049154D">
        <w:tc>
          <w:tcPr>
            <w:tcW w:w="1640" w:type="pct"/>
            <w:vAlign w:val="center"/>
            <w:hideMark/>
          </w:tcPr>
          <w:p w14:paraId="70C9245F" w14:textId="77777777" w:rsidR="00996265" w:rsidRPr="00207EF5" w:rsidRDefault="00996265" w:rsidP="00996265">
            <w:pPr>
              <w:spacing w:before="60" w:after="60" w:line="240" w:lineRule="atLeast"/>
              <w:rPr>
                <w:rFonts w:ascii="Arial" w:hAnsi="Arial" w:cs="Arial"/>
                <w:color w:val="333333"/>
                <w:sz w:val="18"/>
                <w:szCs w:val="18"/>
                <w:lang w:eastAsia="sl-SI"/>
              </w:rPr>
            </w:pPr>
            <w:r w:rsidRPr="00207EF5">
              <w:rPr>
                <w:rFonts w:ascii="Arial" w:hAnsi="Arial" w:cs="Arial"/>
                <w:color w:val="333333"/>
                <w:sz w:val="18"/>
                <w:szCs w:val="18"/>
                <w:lang w:eastAsia="sl-SI"/>
              </w:rPr>
              <w:t>Varstvo in ohranjanje biotske raznovrstnosti in ekosistemov:</w:t>
            </w:r>
          </w:p>
          <w:p w14:paraId="0DE94A2F" w14:textId="2BB64011" w:rsidR="00CC355B" w:rsidRPr="00207EF5" w:rsidRDefault="00CC355B" w:rsidP="00CC355B">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Ali je ukrep:</w:t>
            </w:r>
          </w:p>
          <w:p w14:paraId="49CF9336" w14:textId="77777777" w:rsidR="00CC355B" w:rsidRPr="00207EF5" w:rsidRDefault="00CC355B" w:rsidP="00CC355B">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(i) bistveno škodljiv za dobro</w:t>
            </w:r>
          </w:p>
          <w:p w14:paraId="3B4F69EA" w14:textId="77777777" w:rsidR="00CC355B" w:rsidRPr="00207EF5" w:rsidRDefault="00CC355B" w:rsidP="00CC355B">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stanje in odpornosti</w:t>
            </w:r>
          </w:p>
          <w:p w14:paraId="709F140A" w14:textId="77777777" w:rsidR="00CC355B" w:rsidRPr="00207EF5" w:rsidRDefault="00CC355B" w:rsidP="00CC355B">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ekosistemov; ali</w:t>
            </w:r>
          </w:p>
          <w:p w14:paraId="21D0C244" w14:textId="77777777" w:rsidR="00CC355B" w:rsidRPr="00207EF5" w:rsidRDefault="00CC355B" w:rsidP="00CC355B">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(ii) škodljiv za ohranitveni status</w:t>
            </w:r>
          </w:p>
          <w:p w14:paraId="60B95D47" w14:textId="77777777" w:rsidR="00CC355B" w:rsidRPr="00207EF5" w:rsidRDefault="00CC355B" w:rsidP="00CC355B">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habitatov in vrst, vključno s</w:t>
            </w:r>
          </w:p>
          <w:p w14:paraId="2726B782" w14:textId="423C5DEF" w:rsidR="00CC355B" w:rsidRPr="00207EF5" w:rsidRDefault="00CC355B" w:rsidP="00CC355B">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tistimi, ki so v interesu Unije?</w:t>
            </w:r>
          </w:p>
          <w:p w14:paraId="67640480" w14:textId="0A1AE56E" w:rsidR="00996265" w:rsidRPr="00207EF5" w:rsidRDefault="00996265" w:rsidP="00996265">
            <w:pPr>
              <w:spacing w:before="60" w:after="60" w:line="240" w:lineRule="atLeast"/>
              <w:rPr>
                <w:rFonts w:ascii="Arial" w:hAnsi="Arial" w:cs="Arial"/>
                <w:color w:val="333333"/>
                <w:sz w:val="18"/>
                <w:szCs w:val="18"/>
                <w:lang w:eastAsia="sl-SI"/>
              </w:rPr>
            </w:pPr>
          </w:p>
        </w:tc>
        <w:tc>
          <w:tcPr>
            <w:tcW w:w="392" w:type="pct"/>
            <w:vAlign w:val="center"/>
            <w:hideMark/>
          </w:tcPr>
          <w:p w14:paraId="39E04AD4" w14:textId="77777777" w:rsidR="00996265" w:rsidRPr="00207EF5" w:rsidRDefault="00996265" w:rsidP="000D1652">
            <w:pPr>
              <w:jc w:val="center"/>
              <w:rPr>
                <w:rFonts w:ascii="Arial" w:hAnsi="Arial" w:cs="Arial"/>
                <w:sz w:val="18"/>
                <w:szCs w:val="18"/>
                <w:lang w:eastAsia="sl-SI"/>
              </w:rPr>
            </w:pPr>
            <w:r w:rsidRPr="00207EF5">
              <w:rPr>
                <w:rFonts w:ascii="Arial" w:hAnsi="Arial" w:cs="Arial"/>
                <w:sz w:val="18"/>
                <w:szCs w:val="18"/>
                <w:lang w:eastAsia="sl-SI"/>
              </w:rPr>
              <w:t>X</w:t>
            </w:r>
          </w:p>
        </w:tc>
        <w:tc>
          <w:tcPr>
            <w:tcW w:w="2969" w:type="pct"/>
            <w:hideMark/>
          </w:tcPr>
          <w:p w14:paraId="6CA36821" w14:textId="06CC3B82" w:rsidR="00996265" w:rsidRPr="00207EF5" w:rsidRDefault="00502E56" w:rsidP="000D1652">
            <w:pPr>
              <w:spacing w:before="60" w:after="60" w:line="240" w:lineRule="atLeast"/>
              <w:jc w:val="both"/>
              <w:rPr>
                <w:rFonts w:ascii="Arial" w:hAnsi="Arial" w:cs="Arial"/>
                <w:sz w:val="18"/>
                <w:szCs w:val="18"/>
                <w:lang w:eastAsia="sl-SI"/>
              </w:rPr>
            </w:pPr>
            <w:r w:rsidRPr="00207EF5">
              <w:rPr>
                <w:rFonts w:ascii="Arial" w:hAnsi="Arial" w:cs="Arial"/>
                <w:color w:val="333333"/>
                <w:sz w:val="18"/>
                <w:szCs w:val="18"/>
                <w:lang w:eastAsia="sl-SI"/>
              </w:rPr>
              <w:t xml:space="preserve">Podrobnejša vsebinska ocena skladnosti ukrepa s tem </w:t>
            </w:r>
            <w:proofErr w:type="spellStart"/>
            <w:r w:rsidRPr="00207EF5">
              <w:rPr>
                <w:rFonts w:ascii="Arial" w:hAnsi="Arial" w:cs="Arial"/>
                <w:color w:val="333333"/>
                <w:sz w:val="18"/>
                <w:szCs w:val="18"/>
                <w:lang w:eastAsia="sl-SI"/>
              </w:rPr>
              <w:t>okoljskim</w:t>
            </w:r>
            <w:proofErr w:type="spellEnd"/>
            <w:r w:rsidRPr="00207EF5">
              <w:rPr>
                <w:rFonts w:ascii="Arial" w:hAnsi="Arial" w:cs="Arial"/>
                <w:color w:val="333333"/>
                <w:sz w:val="18"/>
                <w:szCs w:val="18"/>
                <w:lang w:eastAsia="sl-SI"/>
              </w:rPr>
              <w:t xml:space="preserve"> ciljem ni potrebna.</w:t>
            </w:r>
          </w:p>
          <w:p w14:paraId="53DEA4E9" w14:textId="77777777" w:rsidR="00996265" w:rsidRPr="00207EF5" w:rsidRDefault="00996265" w:rsidP="000D1652">
            <w:pPr>
              <w:spacing w:before="60" w:after="60" w:line="240" w:lineRule="atLeast"/>
              <w:jc w:val="both"/>
              <w:rPr>
                <w:rFonts w:ascii="Arial" w:hAnsi="Arial" w:cs="Arial"/>
                <w:sz w:val="18"/>
                <w:szCs w:val="18"/>
                <w:lang w:eastAsia="sl-SI"/>
              </w:rPr>
            </w:pPr>
          </w:p>
        </w:tc>
      </w:tr>
    </w:tbl>
    <w:p w14:paraId="46E98FD7" w14:textId="77777777" w:rsidR="00EC672B" w:rsidRDefault="00EC672B" w:rsidP="00B939B0">
      <w:pPr>
        <w:pStyle w:val="Glava"/>
        <w:tabs>
          <w:tab w:val="clear" w:pos="4536"/>
          <w:tab w:val="clear" w:pos="9072"/>
        </w:tabs>
        <w:spacing w:line="360" w:lineRule="auto"/>
        <w:rPr>
          <w:rFonts w:ascii="Arial" w:hAnsi="Arial" w:cs="Arial"/>
          <w:b/>
          <w:bCs/>
          <w:color w:val="000000"/>
          <w:sz w:val="20"/>
        </w:rPr>
      </w:pPr>
    </w:p>
    <w:p w14:paraId="5CE218A4" w14:textId="77777777" w:rsidR="0049154D" w:rsidRDefault="0049154D" w:rsidP="00B939B0">
      <w:pPr>
        <w:pStyle w:val="Glava"/>
        <w:tabs>
          <w:tab w:val="clear" w:pos="4536"/>
          <w:tab w:val="clear" w:pos="9072"/>
        </w:tabs>
        <w:spacing w:line="360" w:lineRule="auto"/>
        <w:rPr>
          <w:rFonts w:ascii="Arial" w:hAnsi="Arial" w:cs="Arial"/>
          <w:b/>
          <w:bCs/>
          <w:color w:val="000000"/>
          <w:sz w:val="20"/>
        </w:rPr>
      </w:pPr>
    </w:p>
    <w:p w14:paraId="47924306" w14:textId="03329778" w:rsidR="001B1B87" w:rsidRPr="00EC672B" w:rsidRDefault="001B1B87" w:rsidP="00B939B0">
      <w:pPr>
        <w:pStyle w:val="Naslov3"/>
        <w:spacing w:line="360" w:lineRule="auto"/>
        <w:rPr>
          <w:rFonts w:ascii="Arial" w:hAnsi="Arial" w:cs="Arial"/>
          <w:b/>
          <w:bCs/>
          <w:color w:val="000000"/>
          <w:sz w:val="20"/>
        </w:rPr>
      </w:pPr>
      <w:r w:rsidRPr="00EC672B">
        <w:rPr>
          <w:rFonts w:ascii="Arial" w:hAnsi="Arial" w:cs="Arial"/>
          <w:b/>
          <w:bCs/>
          <w:color w:val="000000"/>
          <w:sz w:val="20"/>
        </w:rPr>
        <w:lastRenderedPageBreak/>
        <w:t>Informacije o razpoložljivi dokumentaciji:</w:t>
      </w:r>
    </w:p>
    <w:tbl>
      <w:tblPr>
        <w:tblStyle w:val="Tabelamrea"/>
        <w:tblW w:w="9351" w:type="dxa"/>
        <w:tblLook w:val="04A0" w:firstRow="1" w:lastRow="0" w:firstColumn="1" w:lastColumn="0" w:noHBand="0" w:noVBand="1"/>
      </w:tblPr>
      <w:tblGrid>
        <w:gridCol w:w="9351"/>
      </w:tblGrid>
      <w:tr w:rsidR="001B1B87" w14:paraId="7FAD7AF3" w14:textId="77777777" w:rsidTr="00EC672B">
        <w:trPr>
          <w:trHeight w:val="914"/>
        </w:trPr>
        <w:tc>
          <w:tcPr>
            <w:tcW w:w="9351" w:type="dxa"/>
          </w:tcPr>
          <w:p w14:paraId="567C5C52" w14:textId="77777777" w:rsidR="00EC672B" w:rsidRDefault="00EC672B" w:rsidP="00B939B0">
            <w:pPr>
              <w:pStyle w:val="Glava"/>
              <w:tabs>
                <w:tab w:val="clear" w:pos="4536"/>
                <w:tab w:val="clear" w:pos="9072"/>
              </w:tabs>
              <w:spacing w:line="360" w:lineRule="auto"/>
              <w:rPr>
                <w:rFonts w:ascii="Arial" w:hAnsi="Arial" w:cs="Arial"/>
                <w:color w:val="000000"/>
                <w:sz w:val="20"/>
              </w:rPr>
            </w:pPr>
          </w:p>
          <w:p w14:paraId="056220C5" w14:textId="77777777" w:rsidR="00EC672B" w:rsidRDefault="00EC672B" w:rsidP="00B939B0">
            <w:pPr>
              <w:pStyle w:val="Glava"/>
              <w:tabs>
                <w:tab w:val="clear" w:pos="4536"/>
                <w:tab w:val="clear" w:pos="9072"/>
              </w:tabs>
              <w:spacing w:line="360" w:lineRule="auto"/>
              <w:rPr>
                <w:rFonts w:ascii="Arial" w:hAnsi="Arial" w:cs="Arial"/>
                <w:color w:val="000000"/>
                <w:sz w:val="20"/>
              </w:rPr>
            </w:pPr>
          </w:p>
          <w:p w14:paraId="4ACF2120" w14:textId="77777777" w:rsidR="0049154D" w:rsidRDefault="0049154D" w:rsidP="00B939B0">
            <w:pPr>
              <w:pStyle w:val="Glava"/>
              <w:tabs>
                <w:tab w:val="clear" w:pos="4536"/>
                <w:tab w:val="clear" w:pos="9072"/>
              </w:tabs>
              <w:spacing w:line="360" w:lineRule="auto"/>
              <w:rPr>
                <w:rFonts w:ascii="Arial" w:hAnsi="Arial" w:cs="Arial"/>
                <w:color w:val="000000"/>
                <w:sz w:val="20"/>
              </w:rPr>
            </w:pPr>
          </w:p>
          <w:p w14:paraId="7768846F" w14:textId="77777777" w:rsidR="0049154D" w:rsidRDefault="0049154D" w:rsidP="00B939B0">
            <w:pPr>
              <w:pStyle w:val="Glava"/>
              <w:tabs>
                <w:tab w:val="clear" w:pos="4536"/>
                <w:tab w:val="clear" w:pos="9072"/>
              </w:tabs>
              <w:spacing w:line="360" w:lineRule="auto"/>
              <w:rPr>
                <w:rFonts w:ascii="Arial" w:hAnsi="Arial" w:cs="Arial"/>
                <w:color w:val="000000"/>
                <w:sz w:val="20"/>
              </w:rPr>
            </w:pPr>
          </w:p>
        </w:tc>
      </w:tr>
    </w:tbl>
    <w:p w14:paraId="501EE49D" w14:textId="21D1C1CF" w:rsidR="00EC672B" w:rsidRDefault="00EC672B">
      <w:pPr>
        <w:suppressAutoHyphens w:val="0"/>
        <w:rPr>
          <w:rFonts w:ascii="Arial" w:hAnsi="Arial" w:cs="Arial"/>
          <w:b/>
          <w:bCs/>
          <w:color w:val="000000"/>
          <w:sz w:val="20"/>
        </w:rPr>
      </w:pPr>
    </w:p>
    <w:p w14:paraId="66E3E055" w14:textId="4885160E" w:rsidR="00996265" w:rsidRPr="00996265" w:rsidRDefault="00996265" w:rsidP="006737E4">
      <w:pPr>
        <w:pStyle w:val="Naslov2"/>
        <w:numPr>
          <w:ilvl w:val="0"/>
          <w:numId w:val="4"/>
        </w:numPr>
        <w:spacing w:line="360" w:lineRule="auto"/>
        <w:jc w:val="both"/>
        <w:rPr>
          <w:rFonts w:ascii="Arial" w:hAnsi="Arial" w:cs="Arial"/>
          <w:b/>
          <w:bCs/>
          <w:color w:val="000000"/>
          <w:sz w:val="20"/>
        </w:rPr>
      </w:pPr>
      <w:r w:rsidRPr="00996265">
        <w:rPr>
          <w:rFonts w:ascii="Arial" w:hAnsi="Arial" w:cs="Arial"/>
          <w:b/>
          <w:bCs/>
          <w:color w:val="000000"/>
          <w:sz w:val="20"/>
        </w:rPr>
        <w:t>Spodbujanje uporabe alternativnih goriv v mestih</w:t>
      </w:r>
      <w:r w:rsidR="006737E4">
        <w:rPr>
          <w:rFonts w:ascii="Arial" w:hAnsi="Arial" w:cs="Arial"/>
          <w:b/>
          <w:bCs/>
          <w:color w:val="000000"/>
          <w:sz w:val="20"/>
        </w:rPr>
        <w:t xml:space="preserve"> (</w:t>
      </w:r>
      <w:r w:rsidR="006737E4">
        <w:rPr>
          <w:rFonts w:ascii="Arial" w:hAnsi="Arial" w:cs="Arial"/>
          <w:b/>
          <w:bCs/>
          <w:iCs/>
          <w:sz w:val="20"/>
          <w:szCs w:val="22"/>
        </w:rPr>
        <w:t>za ukrep v okviru upravičenega namena 6.)</w:t>
      </w:r>
      <w:r>
        <w:rPr>
          <w:rStyle w:val="Sprotnaopomba-sklic"/>
          <w:rFonts w:ascii="Arial" w:hAnsi="Arial" w:cs="Arial"/>
          <w:b/>
          <w:bCs/>
          <w:color w:val="000000"/>
          <w:sz w:val="20"/>
        </w:rPr>
        <w:footnoteReference w:id="4"/>
      </w:r>
      <w:r w:rsidR="006737E4">
        <w:rPr>
          <w:rFonts w:ascii="Arial" w:hAnsi="Arial" w:cs="Arial"/>
          <w:b/>
          <w:bCs/>
          <w:color w:val="000000"/>
          <w:sz w:val="20"/>
        </w:rPr>
        <w:t xml:space="preserve"> </w:t>
      </w:r>
    </w:p>
    <w:p w14:paraId="6639348C" w14:textId="77777777" w:rsidR="00996265" w:rsidRDefault="00996265" w:rsidP="00B939B0">
      <w:pPr>
        <w:pStyle w:val="Glava"/>
        <w:tabs>
          <w:tab w:val="clear" w:pos="4536"/>
          <w:tab w:val="clear" w:pos="9072"/>
        </w:tabs>
        <w:spacing w:line="360" w:lineRule="auto"/>
        <w:rPr>
          <w:rFonts w:ascii="Arial" w:hAnsi="Arial" w:cs="Arial"/>
          <w:color w:val="000000"/>
          <w:sz w:val="20"/>
        </w:rPr>
      </w:pPr>
    </w:p>
    <w:p w14:paraId="22ED1F48" w14:textId="3130155D" w:rsidR="00287088" w:rsidRDefault="00287088" w:rsidP="00287088">
      <w:pPr>
        <w:jc w:val="both"/>
        <w:rPr>
          <w:rFonts w:ascii="Arial" w:hAnsi="Arial" w:cs="Arial"/>
          <w:sz w:val="20"/>
          <w:szCs w:val="20"/>
        </w:rPr>
      </w:pPr>
      <w:r>
        <w:rPr>
          <w:rFonts w:ascii="Arial" w:hAnsi="Arial" w:cs="Arial"/>
          <w:sz w:val="20"/>
          <w:szCs w:val="20"/>
        </w:rPr>
        <w:t>Za specifični cilj RSO 2.8</w:t>
      </w:r>
      <w:r w:rsidRPr="00B939B0">
        <w:rPr>
          <w:rFonts w:ascii="Arial" w:hAnsi="Arial" w:cs="Arial"/>
          <w:sz w:val="20"/>
          <w:szCs w:val="20"/>
        </w:rPr>
        <w:t xml:space="preserve"> </w:t>
      </w:r>
      <w:r>
        <w:rPr>
          <w:rFonts w:ascii="Arial" w:hAnsi="Arial" w:cs="Arial"/>
          <w:sz w:val="20"/>
          <w:szCs w:val="20"/>
        </w:rPr>
        <w:t xml:space="preserve">je </w:t>
      </w:r>
      <w:r w:rsidRPr="00B939B0">
        <w:rPr>
          <w:rFonts w:ascii="Arial" w:hAnsi="Arial" w:cs="Arial"/>
          <w:sz w:val="20"/>
          <w:szCs w:val="20"/>
        </w:rPr>
        <w:t>izvedena predhodna ocena skladnosti PEKP z načelom DNSH</w:t>
      </w:r>
      <w:r>
        <w:rPr>
          <w:rFonts w:ascii="Arial" w:hAnsi="Arial" w:cs="Arial"/>
          <w:sz w:val="20"/>
          <w:szCs w:val="20"/>
        </w:rPr>
        <w:t>, kot je podana</w:t>
      </w:r>
      <w:r w:rsidRPr="00B939B0">
        <w:rPr>
          <w:rFonts w:ascii="Arial" w:hAnsi="Arial" w:cs="Arial"/>
          <w:sz w:val="20"/>
          <w:szCs w:val="20"/>
        </w:rPr>
        <w:t xml:space="preserve"> v dokumentu </w:t>
      </w:r>
      <w:r>
        <w:rPr>
          <w:rFonts w:ascii="Arial" w:hAnsi="Arial" w:cs="Arial"/>
          <w:sz w:val="20"/>
          <w:szCs w:val="20"/>
        </w:rPr>
        <w:t>CPVO</w:t>
      </w:r>
      <w:r w:rsidRPr="00B939B0">
        <w:rPr>
          <w:rFonts w:ascii="Arial" w:hAnsi="Arial" w:cs="Arial"/>
          <w:sz w:val="20"/>
          <w:szCs w:val="20"/>
        </w:rPr>
        <w:t>-DNSH</w:t>
      </w:r>
      <w:r w:rsidR="006737E4">
        <w:rPr>
          <w:rFonts w:ascii="Arial" w:hAnsi="Arial" w:cs="Arial"/>
          <w:sz w:val="20"/>
          <w:szCs w:val="20"/>
        </w:rPr>
        <w:t>.</w:t>
      </w:r>
      <w:r w:rsidR="008B69F6">
        <w:rPr>
          <w:rFonts w:ascii="Arial" w:hAnsi="Arial" w:cs="Arial"/>
          <w:sz w:val="20"/>
          <w:szCs w:val="20"/>
        </w:rPr>
        <w:t xml:space="preserve"> </w:t>
      </w:r>
      <w:r>
        <w:rPr>
          <w:rFonts w:ascii="Arial" w:hAnsi="Arial" w:cs="Arial"/>
          <w:sz w:val="20"/>
          <w:szCs w:val="20"/>
        </w:rPr>
        <w:t>U</w:t>
      </w:r>
      <w:r w:rsidRPr="00287088">
        <w:rPr>
          <w:rFonts w:ascii="Arial" w:hAnsi="Arial" w:cs="Arial"/>
          <w:sz w:val="20"/>
          <w:szCs w:val="20"/>
        </w:rPr>
        <w:t>krep</w:t>
      </w:r>
      <w:r>
        <w:rPr>
          <w:rFonts w:ascii="Arial" w:hAnsi="Arial" w:cs="Arial"/>
          <w:sz w:val="20"/>
          <w:szCs w:val="20"/>
        </w:rPr>
        <w:t xml:space="preserve"> 6.</w:t>
      </w:r>
      <w:r w:rsidRPr="00287088">
        <w:rPr>
          <w:rFonts w:ascii="Arial" w:hAnsi="Arial" w:cs="Arial"/>
          <w:sz w:val="20"/>
          <w:szCs w:val="20"/>
        </w:rPr>
        <w:t xml:space="preserve"> je po vsebini enak ukrepu, ki je že bil vsebinsko ocenjen v okviru </w:t>
      </w:r>
      <w:r>
        <w:rPr>
          <w:rFonts w:ascii="Arial" w:hAnsi="Arial" w:cs="Arial"/>
          <w:sz w:val="20"/>
          <w:szCs w:val="20"/>
        </w:rPr>
        <w:t>N</w:t>
      </w:r>
      <w:r w:rsidRPr="00287088">
        <w:rPr>
          <w:rFonts w:ascii="Arial" w:hAnsi="Arial" w:cs="Arial"/>
          <w:sz w:val="20"/>
          <w:szCs w:val="20"/>
        </w:rPr>
        <w:t>OO, zanj pa so določeni morebitni omilitveni ukrepi, ki se upoštevajo pri njegovi implementaciji</w:t>
      </w:r>
      <w:r>
        <w:rPr>
          <w:rFonts w:ascii="Arial" w:hAnsi="Arial" w:cs="Arial"/>
          <w:sz w:val="20"/>
          <w:szCs w:val="20"/>
        </w:rPr>
        <w:t>, s čimer je izpolnjen kriterij d) za uporabo poenostavljenega pristopa.</w:t>
      </w:r>
      <w:r w:rsidR="006737E4">
        <w:rPr>
          <w:rFonts w:ascii="Arial" w:hAnsi="Arial" w:cs="Arial"/>
          <w:sz w:val="20"/>
          <w:szCs w:val="20"/>
        </w:rPr>
        <w:t xml:space="preserve"> </w:t>
      </w:r>
      <w:r w:rsidRPr="000F462F">
        <w:rPr>
          <w:rFonts w:ascii="Arial" w:hAnsi="Arial" w:cs="Arial"/>
          <w:sz w:val="20"/>
          <w:szCs w:val="20"/>
        </w:rPr>
        <w:t xml:space="preserve">Povzetek ocene skladnosti DNSH iz CPVO-DNSH na podlagi </w:t>
      </w:r>
      <w:r>
        <w:rPr>
          <w:rFonts w:ascii="Arial" w:hAnsi="Arial" w:cs="Arial"/>
          <w:sz w:val="20"/>
          <w:szCs w:val="20"/>
        </w:rPr>
        <w:t>t</w:t>
      </w:r>
      <w:r w:rsidRPr="000F462F">
        <w:rPr>
          <w:rFonts w:ascii="Arial" w:hAnsi="Arial" w:cs="Arial"/>
          <w:sz w:val="20"/>
          <w:szCs w:val="20"/>
        </w:rPr>
        <w:t>ehničnih meril</w:t>
      </w:r>
      <w:r>
        <w:rPr>
          <w:rFonts w:ascii="Arial" w:hAnsi="Arial" w:cs="Arial"/>
          <w:sz w:val="20"/>
          <w:szCs w:val="20"/>
        </w:rPr>
        <w:t xml:space="preserve"> je predstavljen v tabeli 3, podrobnejša vsebinska utemeljitev ocene skladnosti ni potrebna.</w:t>
      </w:r>
    </w:p>
    <w:p w14:paraId="7DD5E2CC" w14:textId="77777777" w:rsidR="00287088" w:rsidRDefault="00287088" w:rsidP="00287088">
      <w:pPr>
        <w:jc w:val="both"/>
        <w:rPr>
          <w:rFonts w:ascii="Arial" w:hAnsi="Arial" w:cs="Arial"/>
          <w:sz w:val="20"/>
          <w:szCs w:val="20"/>
        </w:rPr>
      </w:pPr>
    </w:p>
    <w:p w14:paraId="32DB204E" w14:textId="6D3CA8F8" w:rsidR="00287088" w:rsidRPr="007C0450" w:rsidRDefault="00287088" w:rsidP="00287088">
      <w:pPr>
        <w:jc w:val="both"/>
        <w:rPr>
          <w:rFonts w:ascii="Arial" w:hAnsi="Arial" w:cs="Arial"/>
          <w:i/>
          <w:color w:val="767171" w:themeColor="background2" w:themeShade="80"/>
          <w:sz w:val="18"/>
          <w:szCs w:val="20"/>
        </w:rPr>
      </w:pPr>
      <w:r w:rsidRPr="007C0450">
        <w:rPr>
          <w:rFonts w:ascii="Arial" w:hAnsi="Arial" w:cs="Arial"/>
          <w:i/>
          <w:color w:val="767171" w:themeColor="background2" w:themeShade="80"/>
          <w:sz w:val="18"/>
          <w:szCs w:val="20"/>
        </w:rPr>
        <w:t>Povzetek ocene skladnosti operacije z načelom DNSH z navedbo omilitvenih ukrepov v tabeli 3 ustrezno prilagodite glede na ukrepe, ki se bodo izvedli v okviru operacije. Besedilo v rdečem prilagodite tako, da ga bodisi vključite kot del vaš ocene (če je relevantno z vidika vaših ukrepov) bodisi ga izvzamete in predstavite morebitne druge ustrezne omilitvene ukrepe za zagotavljanje skladnosti operacije z načelom DNSH. V spodnjem okvirju navedite tudi razpoložljivo dokumentacijo, ki podpira navedbe v utemeljitvi povzetka ocene skladnosti.</w:t>
      </w:r>
    </w:p>
    <w:p w14:paraId="2A20694D" w14:textId="77777777" w:rsidR="00287088" w:rsidRDefault="00287088" w:rsidP="00B939B0">
      <w:pPr>
        <w:pStyle w:val="Glava"/>
        <w:tabs>
          <w:tab w:val="clear" w:pos="4536"/>
          <w:tab w:val="clear" w:pos="9072"/>
        </w:tabs>
        <w:spacing w:line="360" w:lineRule="auto"/>
        <w:rPr>
          <w:rFonts w:ascii="Arial" w:hAnsi="Arial" w:cs="Arial"/>
          <w:color w:val="000000"/>
          <w:sz w:val="20"/>
        </w:rPr>
      </w:pPr>
    </w:p>
    <w:p w14:paraId="4320C39A" w14:textId="795649BE" w:rsidR="00287088" w:rsidRDefault="00287088" w:rsidP="00B939B0">
      <w:pPr>
        <w:pStyle w:val="Glava"/>
        <w:tabs>
          <w:tab w:val="clear" w:pos="4536"/>
          <w:tab w:val="clear" w:pos="9072"/>
        </w:tabs>
        <w:spacing w:line="360" w:lineRule="auto"/>
        <w:rPr>
          <w:rFonts w:ascii="Arial" w:hAnsi="Arial" w:cs="Arial"/>
          <w:color w:val="000000"/>
          <w:sz w:val="20"/>
        </w:rPr>
      </w:pPr>
      <w:r>
        <w:rPr>
          <w:rFonts w:ascii="Arial" w:hAnsi="Arial" w:cs="Arial"/>
          <w:color w:val="000000"/>
          <w:sz w:val="20"/>
        </w:rPr>
        <w:t xml:space="preserve">Tabela 3: </w:t>
      </w:r>
      <w:r w:rsidR="006737E4" w:rsidRPr="006737E4">
        <w:rPr>
          <w:rFonts w:ascii="Arial" w:hAnsi="Arial" w:cs="Arial"/>
          <w:color w:val="000000"/>
          <w:sz w:val="20"/>
        </w:rPr>
        <w:t>Povzetek ocene skladnosti</w:t>
      </w:r>
      <w:r w:rsidR="006737E4">
        <w:rPr>
          <w:rFonts w:ascii="Arial" w:hAnsi="Arial" w:cs="Arial"/>
          <w:color w:val="000000"/>
          <w:sz w:val="20"/>
        </w:rPr>
        <w:t xml:space="preserve"> operacije z načelom DNSH</w:t>
      </w:r>
    </w:p>
    <w:tbl>
      <w:tblPr>
        <w:tblStyle w:val="Tabelamrea"/>
        <w:tblW w:w="5159" w:type="pct"/>
        <w:tblLook w:val="04A0" w:firstRow="1" w:lastRow="0" w:firstColumn="1" w:lastColumn="0" w:noHBand="0" w:noVBand="1"/>
      </w:tblPr>
      <w:tblGrid>
        <w:gridCol w:w="3364"/>
        <w:gridCol w:w="680"/>
        <w:gridCol w:w="660"/>
        <w:gridCol w:w="4644"/>
      </w:tblGrid>
      <w:tr w:rsidR="004C3C4D" w:rsidRPr="00EC672B" w14:paraId="039C5B22" w14:textId="77777777" w:rsidTr="0049154D">
        <w:trPr>
          <w:tblHeader/>
        </w:trPr>
        <w:tc>
          <w:tcPr>
            <w:tcW w:w="1816" w:type="pct"/>
            <w:shd w:val="clear" w:color="auto" w:fill="E2EFD9" w:themeFill="accent6" w:themeFillTint="33"/>
            <w:hideMark/>
          </w:tcPr>
          <w:p w14:paraId="4A3D92DB" w14:textId="77777777" w:rsidR="004C3C4D" w:rsidRPr="00EC672B" w:rsidRDefault="004C3C4D" w:rsidP="00A52C3F">
            <w:pPr>
              <w:spacing w:line="240" w:lineRule="atLeast"/>
              <w:ind w:right="193"/>
              <w:jc w:val="center"/>
              <w:rPr>
                <w:rFonts w:ascii="Arial" w:hAnsi="Arial" w:cs="Arial"/>
                <w:bCs/>
                <w:i/>
                <w:color w:val="333333"/>
                <w:sz w:val="18"/>
                <w:szCs w:val="18"/>
                <w:lang w:eastAsia="sl-SI"/>
              </w:rPr>
            </w:pPr>
            <w:r w:rsidRPr="00EC672B">
              <w:rPr>
                <w:rFonts w:ascii="Arial" w:hAnsi="Arial" w:cs="Arial"/>
                <w:bCs/>
                <w:i/>
                <w:color w:val="333333"/>
                <w:sz w:val="18"/>
                <w:szCs w:val="18"/>
                <w:lang w:eastAsia="sl-SI"/>
              </w:rPr>
              <w:t xml:space="preserve">Ali je za </w:t>
            </w:r>
            <w:proofErr w:type="spellStart"/>
            <w:r w:rsidRPr="00EC672B">
              <w:rPr>
                <w:rFonts w:ascii="Arial" w:hAnsi="Arial" w:cs="Arial"/>
                <w:bCs/>
                <w:i/>
                <w:color w:val="333333"/>
                <w:sz w:val="18"/>
                <w:szCs w:val="18"/>
                <w:lang w:eastAsia="sl-SI"/>
              </w:rPr>
              <w:t>okoljske</w:t>
            </w:r>
            <w:proofErr w:type="spellEnd"/>
            <w:r w:rsidRPr="00EC672B">
              <w:rPr>
                <w:rFonts w:ascii="Arial" w:hAnsi="Arial" w:cs="Arial"/>
                <w:bCs/>
                <w:i/>
                <w:color w:val="333333"/>
                <w:sz w:val="18"/>
                <w:szCs w:val="18"/>
                <w:lang w:eastAsia="sl-SI"/>
              </w:rPr>
              <w:t xml:space="preserve"> cilje v nadaljevanju potrebna vsebinska ocena skladnosti ukrepa z načelom, da se ne škoduje bistveno?</w:t>
            </w:r>
          </w:p>
        </w:tc>
        <w:tc>
          <w:tcPr>
            <w:tcW w:w="380" w:type="pct"/>
            <w:shd w:val="clear" w:color="auto" w:fill="E2EFD9" w:themeFill="accent6" w:themeFillTint="33"/>
            <w:hideMark/>
          </w:tcPr>
          <w:p w14:paraId="3737B70C" w14:textId="77777777" w:rsidR="004C3C4D" w:rsidRPr="00EC672B" w:rsidRDefault="004C3C4D" w:rsidP="00A52C3F">
            <w:pPr>
              <w:spacing w:line="240" w:lineRule="atLeast"/>
              <w:ind w:right="193"/>
              <w:jc w:val="center"/>
              <w:rPr>
                <w:rFonts w:ascii="Arial" w:hAnsi="Arial" w:cs="Arial"/>
                <w:bCs/>
                <w:i/>
                <w:color w:val="333333"/>
                <w:sz w:val="18"/>
                <w:szCs w:val="18"/>
                <w:lang w:eastAsia="sl-SI"/>
              </w:rPr>
            </w:pPr>
            <w:r w:rsidRPr="00EC672B">
              <w:rPr>
                <w:rFonts w:ascii="Arial" w:hAnsi="Arial" w:cs="Arial"/>
                <w:bCs/>
                <w:i/>
                <w:color w:val="333333"/>
                <w:sz w:val="18"/>
                <w:szCs w:val="18"/>
                <w:lang w:eastAsia="sl-SI"/>
              </w:rPr>
              <w:t>DA</w:t>
            </w:r>
          </w:p>
        </w:tc>
        <w:tc>
          <w:tcPr>
            <w:tcW w:w="304" w:type="pct"/>
            <w:shd w:val="clear" w:color="auto" w:fill="E2EFD9" w:themeFill="accent6" w:themeFillTint="33"/>
            <w:hideMark/>
          </w:tcPr>
          <w:p w14:paraId="6F7618E1" w14:textId="77777777" w:rsidR="004C3C4D" w:rsidRPr="00EC672B" w:rsidRDefault="004C3C4D" w:rsidP="00A52C3F">
            <w:pPr>
              <w:spacing w:line="240" w:lineRule="atLeast"/>
              <w:ind w:right="193"/>
              <w:jc w:val="center"/>
              <w:rPr>
                <w:rFonts w:ascii="Arial" w:hAnsi="Arial" w:cs="Arial"/>
                <w:bCs/>
                <w:i/>
                <w:color w:val="333333"/>
                <w:sz w:val="18"/>
                <w:szCs w:val="18"/>
                <w:lang w:eastAsia="sl-SI"/>
              </w:rPr>
            </w:pPr>
            <w:r w:rsidRPr="00EC672B">
              <w:rPr>
                <w:rFonts w:ascii="Arial" w:hAnsi="Arial" w:cs="Arial"/>
                <w:bCs/>
                <w:i/>
                <w:color w:val="333333"/>
                <w:sz w:val="18"/>
                <w:szCs w:val="18"/>
                <w:lang w:eastAsia="sl-SI"/>
              </w:rPr>
              <w:t>NE</w:t>
            </w:r>
          </w:p>
        </w:tc>
        <w:tc>
          <w:tcPr>
            <w:tcW w:w="2501" w:type="pct"/>
            <w:shd w:val="clear" w:color="auto" w:fill="E2EFD9" w:themeFill="accent6" w:themeFillTint="33"/>
            <w:hideMark/>
          </w:tcPr>
          <w:p w14:paraId="20A5618E" w14:textId="77777777" w:rsidR="004C3C4D" w:rsidRPr="00EC672B" w:rsidRDefault="004C3C4D" w:rsidP="00A52C3F">
            <w:pPr>
              <w:spacing w:line="240" w:lineRule="atLeast"/>
              <w:ind w:right="193"/>
              <w:jc w:val="center"/>
              <w:rPr>
                <w:rFonts w:ascii="Arial" w:hAnsi="Arial" w:cs="Arial"/>
                <w:bCs/>
                <w:i/>
                <w:color w:val="333333"/>
                <w:sz w:val="18"/>
                <w:szCs w:val="18"/>
                <w:lang w:eastAsia="sl-SI"/>
              </w:rPr>
            </w:pPr>
            <w:r w:rsidRPr="00EC672B">
              <w:rPr>
                <w:rFonts w:ascii="Arial" w:hAnsi="Arial" w:cs="Arial"/>
                <w:bCs/>
                <w:i/>
                <w:color w:val="333333"/>
                <w:sz w:val="18"/>
                <w:szCs w:val="18"/>
                <w:lang w:eastAsia="sl-SI"/>
              </w:rPr>
              <w:t>Utemeljitev, če ste izbrali odgovor »NE«</w:t>
            </w:r>
          </w:p>
        </w:tc>
      </w:tr>
      <w:tr w:rsidR="004C3C4D" w:rsidRPr="00EC672B" w14:paraId="73F9EC1A" w14:textId="77777777" w:rsidTr="00EC672B">
        <w:tc>
          <w:tcPr>
            <w:tcW w:w="1816" w:type="pct"/>
            <w:vAlign w:val="center"/>
            <w:hideMark/>
          </w:tcPr>
          <w:p w14:paraId="2060D2F6" w14:textId="77777777" w:rsidR="004C3C4D" w:rsidRPr="00EC672B" w:rsidRDefault="004C3C4D" w:rsidP="00207EF5">
            <w:pPr>
              <w:spacing w:line="312" w:lineRule="atLeast"/>
              <w:rPr>
                <w:rFonts w:ascii="Arial" w:hAnsi="Arial" w:cs="Arial"/>
                <w:color w:val="333333"/>
                <w:sz w:val="18"/>
                <w:szCs w:val="18"/>
                <w:lang w:eastAsia="sl-SI"/>
              </w:rPr>
            </w:pPr>
            <w:r w:rsidRPr="00EC672B">
              <w:rPr>
                <w:rFonts w:ascii="Arial" w:hAnsi="Arial" w:cs="Arial"/>
                <w:color w:val="333333"/>
                <w:sz w:val="18"/>
                <w:szCs w:val="18"/>
                <w:lang w:eastAsia="sl-SI"/>
              </w:rPr>
              <w:t>Blažitev podnebnih sprememb</w:t>
            </w:r>
          </w:p>
        </w:tc>
        <w:tc>
          <w:tcPr>
            <w:tcW w:w="380" w:type="pct"/>
            <w:vAlign w:val="center"/>
          </w:tcPr>
          <w:p w14:paraId="3D89F644" w14:textId="47C107B8" w:rsidR="004C3C4D" w:rsidRPr="00EC672B" w:rsidRDefault="004C3C4D" w:rsidP="004C3C4D">
            <w:pPr>
              <w:spacing w:line="312" w:lineRule="atLeast"/>
              <w:jc w:val="center"/>
              <w:rPr>
                <w:rFonts w:ascii="Arial" w:hAnsi="Arial" w:cs="Arial"/>
                <w:color w:val="333333"/>
                <w:sz w:val="18"/>
                <w:szCs w:val="18"/>
                <w:lang w:eastAsia="sl-SI"/>
              </w:rPr>
            </w:pPr>
          </w:p>
        </w:tc>
        <w:tc>
          <w:tcPr>
            <w:tcW w:w="304" w:type="pct"/>
            <w:vAlign w:val="center"/>
          </w:tcPr>
          <w:p w14:paraId="70B972CE" w14:textId="5B0233BE" w:rsidR="004C3C4D" w:rsidRPr="00EC672B" w:rsidRDefault="004C3C4D" w:rsidP="004C3C4D">
            <w:pPr>
              <w:spacing w:line="312" w:lineRule="atLeast"/>
              <w:jc w:val="center"/>
              <w:rPr>
                <w:rFonts w:ascii="Arial" w:hAnsi="Arial" w:cs="Arial"/>
                <w:color w:val="333333"/>
                <w:sz w:val="18"/>
                <w:szCs w:val="18"/>
                <w:lang w:eastAsia="sl-SI"/>
              </w:rPr>
            </w:pPr>
            <w:r w:rsidRPr="00EC672B">
              <w:rPr>
                <w:rFonts w:ascii="Arial" w:hAnsi="Arial" w:cs="Arial"/>
                <w:color w:val="333333"/>
                <w:sz w:val="18"/>
                <w:szCs w:val="18"/>
                <w:lang w:eastAsia="sl-SI"/>
              </w:rPr>
              <w:t>X</w:t>
            </w:r>
          </w:p>
        </w:tc>
        <w:tc>
          <w:tcPr>
            <w:tcW w:w="2501" w:type="pct"/>
            <w:hideMark/>
          </w:tcPr>
          <w:p w14:paraId="585CAB09" w14:textId="3267E3AF" w:rsidR="00207EF5" w:rsidRPr="00EC672B" w:rsidRDefault="00207EF5" w:rsidP="00207EF5">
            <w:pPr>
              <w:spacing w:line="240" w:lineRule="atLeast"/>
              <w:jc w:val="both"/>
              <w:rPr>
                <w:rFonts w:ascii="Arial" w:hAnsi="Arial" w:cs="Arial"/>
                <w:color w:val="333333"/>
                <w:sz w:val="18"/>
                <w:szCs w:val="18"/>
                <w:lang w:eastAsia="sl-SI"/>
              </w:rPr>
            </w:pPr>
            <w:r w:rsidRPr="00EC672B">
              <w:rPr>
                <w:rFonts w:ascii="Arial" w:hAnsi="Arial" w:cs="Arial"/>
                <w:color w:val="333333"/>
                <w:sz w:val="18"/>
                <w:szCs w:val="18"/>
                <w:lang w:eastAsia="sl-SI"/>
              </w:rPr>
              <w:t xml:space="preserve">Navedena infrastruktura, skladno z Delegirano uredbo komisije (EU) 2021/2139 bistveno prispeva k blaženju podnebnih sprememb ob upoštevanju določenih tehničnih meril. </w:t>
            </w:r>
          </w:p>
          <w:p w14:paraId="699EFB6C" w14:textId="5696876A" w:rsidR="00207EF5" w:rsidRPr="00EC672B" w:rsidRDefault="00207EF5" w:rsidP="00207EF5">
            <w:pPr>
              <w:spacing w:line="240" w:lineRule="atLeast"/>
              <w:jc w:val="both"/>
              <w:rPr>
                <w:rFonts w:ascii="Arial" w:hAnsi="Arial" w:cs="Arial"/>
                <w:color w:val="333333"/>
                <w:sz w:val="18"/>
                <w:szCs w:val="18"/>
                <w:lang w:eastAsia="sl-SI"/>
              </w:rPr>
            </w:pPr>
            <w:r w:rsidRPr="00EC672B">
              <w:rPr>
                <w:rFonts w:ascii="Arial" w:hAnsi="Arial" w:cs="Arial"/>
                <w:color w:val="333333"/>
                <w:sz w:val="18"/>
                <w:szCs w:val="18"/>
                <w:lang w:eastAsia="sl-SI"/>
              </w:rPr>
              <w:t>Ukrep skladno z Uredbo EU 2021/241 100 % prispeva k podnebnim ciljem.</w:t>
            </w:r>
          </w:p>
          <w:p w14:paraId="42717CE1" w14:textId="77777777" w:rsidR="00207EF5" w:rsidRPr="00EC672B" w:rsidRDefault="00207EF5" w:rsidP="00207EF5">
            <w:pPr>
              <w:spacing w:before="60" w:after="60" w:line="240" w:lineRule="atLeast"/>
              <w:jc w:val="both"/>
              <w:rPr>
                <w:rFonts w:ascii="Arial" w:hAnsi="Arial" w:cs="Arial"/>
                <w:color w:val="333333"/>
                <w:sz w:val="18"/>
                <w:szCs w:val="18"/>
                <w:lang w:eastAsia="sl-SI"/>
              </w:rPr>
            </w:pPr>
            <w:r w:rsidRPr="00EC672B">
              <w:rPr>
                <w:rFonts w:ascii="Arial" w:hAnsi="Arial" w:cs="Arial"/>
                <w:color w:val="333333"/>
                <w:sz w:val="18"/>
                <w:szCs w:val="18"/>
                <w:lang w:eastAsia="sl-SI"/>
              </w:rPr>
              <w:t>Skladno z omilitvenimi ukrepi iz OP za Program EKP bodo v okviru ukrepa izpolnjene naslednje zahteve:</w:t>
            </w:r>
          </w:p>
          <w:p w14:paraId="30E77B79" w14:textId="77777777" w:rsidR="00207EF5" w:rsidRPr="00EC672B" w:rsidRDefault="00207EF5" w:rsidP="00207EF5">
            <w:pPr>
              <w:pStyle w:val="Odstavekseznama"/>
              <w:numPr>
                <w:ilvl w:val="0"/>
                <w:numId w:val="6"/>
              </w:numPr>
              <w:spacing w:before="60" w:after="60" w:line="240" w:lineRule="atLeast"/>
              <w:jc w:val="both"/>
              <w:rPr>
                <w:rFonts w:ascii="Arial" w:hAnsi="Arial" w:cs="Arial"/>
                <w:color w:val="C00000"/>
                <w:sz w:val="18"/>
                <w:szCs w:val="18"/>
                <w:lang w:eastAsia="sl-SI"/>
              </w:rPr>
            </w:pPr>
            <w:r w:rsidRPr="00EC672B">
              <w:rPr>
                <w:rFonts w:ascii="Arial" w:hAnsi="Arial" w:cs="Arial"/>
                <w:color w:val="C00000"/>
                <w:sz w:val="18"/>
                <w:szCs w:val="18"/>
                <w:lang w:eastAsia="sl-SI"/>
              </w:rPr>
              <w:t>Pri načrtovanju naložb/projektov/investicij z energetsko/emisijsko intenzivnimi procesi/izdelki bomo podprli rešitve z nizkimi emisijami toplogrednih plinov v življenjskem ciklu, kar bo zagotovljeno z razpisnimi pogoji za ponudnike storitev in produktov (ob upoštevanju Uredbe o zelenem javnem naročanju. Pri načrtovanju objektov velike infrastrukture bo upoštevano tudi Obvestilo Komisije – Tehnične smernice za krepitev podnebne odpornosti infrastrukture v obdobju 2021–2027 (2021/C 373/01).</w:t>
            </w:r>
          </w:p>
          <w:p w14:paraId="3B78AACC" w14:textId="77777777" w:rsidR="00207EF5" w:rsidRPr="00EC672B" w:rsidRDefault="00207EF5" w:rsidP="00207EF5">
            <w:pPr>
              <w:pStyle w:val="Odstavekseznama"/>
              <w:numPr>
                <w:ilvl w:val="0"/>
                <w:numId w:val="6"/>
              </w:numPr>
              <w:spacing w:before="60" w:after="60" w:line="240" w:lineRule="atLeast"/>
              <w:jc w:val="both"/>
              <w:rPr>
                <w:rFonts w:ascii="Arial" w:hAnsi="Arial" w:cs="Arial"/>
                <w:color w:val="C00000"/>
                <w:sz w:val="18"/>
                <w:szCs w:val="18"/>
                <w:lang w:eastAsia="sl-SI"/>
              </w:rPr>
            </w:pPr>
            <w:r w:rsidRPr="00EC672B">
              <w:rPr>
                <w:rFonts w:ascii="Arial" w:hAnsi="Arial" w:cs="Arial"/>
                <w:color w:val="C00000"/>
                <w:sz w:val="18"/>
                <w:szCs w:val="18"/>
                <w:lang w:eastAsia="sl-SI"/>
              </w:rPr>
              <w:t>V primeru gradenj objektov bo izkoriščen potencial za SE in zelene strehe na strehah objektov.</w:t>
            </w:r>
          </w:p>
          <w:p w14:paraId="15763C74" w14:textId="098B2438" w:rsidR="004C3C4D" w:rsidRPr="00EC672B" w:rsidRDefault="00207EF5" w:rsidP="00207EF5">
            <w:pPr>
              <w:pStyle w:val="Odstavekseznama"/>
              <w:numPr>
                <w:ilvl w:val="0"/>
                <w:numId w:val="6"/>
              </w:numPr>
              <w:spacing w:before="60" w:after="60" w:line="240" w:lineRule="atLeast"/>
              <w:jc w:val="both"/>
              <w:rPr>
                <w:rFonts w:ascii="Arial" w:hAnsi="Arial" w:cs="Arial"/>
                <w:color w:val="C00000"/>
                <w:sz w:val="18"/>
                <w:szCs w:val="18"/>
                <w:lang w:eastAsia="sl-SI"/>
              </w:rPr>
            </w:pPr>
            <w:r w:rsidRPr="00EC672B">
              <w:rPr>
                <w:rFonts w:ascii="Arial" w:hAnsi="Arial" w:cs="Arial"/>
                <w:color w:val="C00000"/>
                <w:sz w:val="18"/>
                <w:szCs w:val="18"/>
                <w:lang w:eastAsia="sl-SI"/>
              </w:rPr>
              <w:lastRenderedPageBreak/>
              <w:t>Z namenom preprečitve lokalnih negativnih vplivov na onesnaženost zraka, obremenitev s hrupom in povečanje emisij toplogrednih plinov iz prometa bo v okviru gradnje novih javnih objektov in vlaganj v obstoječe javne objekte, kadar se posledično generira povečanje prometa ali pa področje trajnostne mobilnosti na lokaciji še ni urejeno, zagotovljena oz. urejena kolesarnica oz. mesta za parkiranje koles.</w:t>
            </w:r>
          </w:p>
        </w:tc>
      </w:tr>
      <w:tr w:rsidR="004C3C4D" w:rsidRPr="00EC672B" w14:paraId="534B13A9" w14:textId="77777777" w:rsidTr="00EC672B">
        <w:tc>
          <w:tcPr>
            <w:tcW w:w="1816" w:type="pct"/>
            <w:vAlign w:val="center"/>
            <w:hideMark/>
          </w:tcPr>
          <w:p w14:paraId="55E3A9F7" w14:textId="77777777" w:rsidR="004C3C4D" w:rsidRPr="00EC672B" w:rsidRDefault="004C3C4D" w:rsidP="00207EF5">
            <w:pPr>
              <w:spacing w:line="312" w:lineRule="atLeast"/>
              <w:rPr>
                <w:rFonts w:ascii="Arial" w:hAnsi="Arial" w:cs="Arial"/>
                <w:color w:val="333333"/>
                <w:sz w:val="18"/>
                <w:szCs w:val="18"/>
                <w:lang w:eastAsia="sl-SI"/>
              </w:rPr>
            </w:pPr>
            <w:r w:rsidRPr="00EC672B">
              <w:rPr>
                <w:rFonts w:ascii="Arial" w:hAnsi="Arial" w:cs="Arial"/>
                <w:color w:val="333333"/>
                <w:sz w:val="18"/>
                <w:szCs w:val="18"/>
                <w:lang w:eastAsia="sl-SI"/>
              </w:rPr>
              <w:lastRenderedPageBreak/>
              <w:t>Prilagajanje podnebnim spremembam</w:t>
            </w:r>
          </w:p>
        </w:tc>
        <w:tc>
          <w:tcPr>
            <w:tcW w:w="380" w:type="pct"/>
            <w:vAlign w:val="center"/>
          </w:tcPr>
          <w:p w14:paraId="19FC40C6" w14:textId="5351F582" w:rsidR="004C3C4D" w:rsidRPr="00EC672B" w:rsidRDefault="004C3C4D" w:rsidP="004C3C4D">
            <w:pPr>
              <w:spacing w:line="312" w:lineRule="atLeast"/>
              <w:jc w:val="center"/>
              <w:rPr>
                <w:rFonts w:ascii="Arial" w:hAnsi="Arial" w:cs="Arial"/>
                <w:color w:val="333333"/>
                <w:sz w:val="18"/>
                <w:szCs w:val="18"/>
                <w:lang w:eastAsia="sl-SI"/>
              </w:rPr>
            </w:pPr>
          </w:p>
        </w:tc>
        <w:tc>
          <w:tcPr>
            <w:tcW w:w="304" w:type="pct"/>
            <w:vAlign w:val="center"/>
          </w:tcPr>
          <w:p w14:paraId="7D4DAFD0" w14:textId="7E87DE0E" w:rsidR="004C3C4D" w:rsidRPr="00EC672B" w:rsidRDefault="004C3C4D" w:rsidP="00207EF5">
            <w:pPr>
              <w:spacing w:line="312" w:lineRule="atLeast"/>
              <w:jc w:val="center"/>
              <w:rPr>
                <w:rFonts w:ascii="Arial" w:hAnsi="Arial" w:cs="Arial"/>
                <w:color w:val="333333"/>
                <w:sz w:val="18"/>
                <w:szCs w:val="18"/>
                <w:lang w:eastAsia="sl-SI"/>
              </w:rPr>
            </w:pPr>
            <w:r w:rsidRPr="00EC672B">
              <w:rPr>
                <w:rFonts w:ascii="Arial" w:hAnsi="Arial" w:cs="Arial"/>
                <w:color w:val="333333"/>
                <w:sz w:val="18"/>
                <w:szCs w:val="18"/>
                <w:lang w:eastAsia="sl-SI"/>
              </w:rPr>
              <w:t>X</w:t>
            </w:r>
          </w:p>
        </w:tc>
        <w:tc>
          <w:tcPr>
            <w:tcW w:w="2501" w:type="pct"/>
          </w:tcPr>
          <w:p w14:paraId="1264BE35" w14:textId="25BF1965" w:rsidR="00207EF5" w:rsidRPr="00EC672B" w:rsidRDefault="00207EF5" w:rsidP="00207EF5">
            <w:pPr>
              <w:spacing w:line="240" w:lineRule="atLeast"/>
              <w:jc w:val="both"/>
              <w:rPr>
                <w:rFonts w:ascii="Arial" w:hAnsi="Arial" w:cs="Arial"/>
                <w:color w:val="333333"/>
                <w:sz w:val="18"/>
                <w:szCs w:val="18"/>
                <w:lang w:eastAsia="sl-SI"/>
              </w:rPr>
            </w:pPr>
            <w:r w:rsidRPr="00EC672B">
              <w:rPr>
                <w:rFonts w:ascii="Arial" w:hAnsi="Arial" w:cs="Arial"/>
                <w:color w:val="333333"/>
                <w:sz w:val="18"/>
                <w:szCs w:val="18"/>
                <w:lang w:eastAsia="sl-SI"/>
              </w:rPr>
              <w:t xml:space="preserve">Navedena infrastruktura, skladno z Delegirano uredbo komisije (EU) 2021/2139 bistveno prispeva k prilagajanju na podnebne spremembe ob upoštevanju določenih tehničnih meril. </w:t>
            </w:r>
          </w:p>
          <w:p w14:paraId="3DE1B3CC" w14:textId="77777777" w:rsidR="00207EF5" w:rsidRPr="00EC672B" w:rsidRDefault="00207EF5" w:rsidP="00207EF5">
            <w:pPr>
              <w:spacing w:line="240" w:lineRule="atLeast"/>
              <w:jc w:val="both"/>
              <w:rPr>
                <w:rFonts w:ascii="Arial" w:hAnsi="Arial" w:cs="Arial"/>
                <w:color w:val="333333"/>
                <w:sz w:val="18"/>
                <w:szCs w:val="18"/>
                <w:lang w:eastAsia="sl-SI"/>
              </w:rPr>
            </w:pPr>
            <w:r w:rsidRPr="00EC672B">
              <w:rPr>
                <w:rFonts w:ascii="Arial" w:hAnsi="Arial" w:cs="Arial"/>
                <w:color w:val="333333"/>
                <w:sz w:val="18"/>
                <w:szCs w:val="18"/>
                <w:lang w:eastAsia="sl-SI"/>
              </w:rPr>
              <w:t>Ukrep skladno z Uredbo EU 2021/241 100 % prispeva k podnebnim ciljem.</w:t>
            </w:r>
          </w:p>
          <w:p w14:paraId="16BB69F6" w14:textId="77777777" w:rsidR="00207EF5" w:rsidRPr="00EC672B" w:rsidRDefault="00207EF5" w:rsidP="00207EF5">
            <w:pPr>
              <w:spacing w:before="60" w:after="60" w:line="240" w:lineRule="atLeast"/>
              <w:jc w:val="both"/>
              <w:rPr>
                <w:rFonts w:ascii="Arial" w:hAnsi="Arial" w:cs="Arial"/>
                <w:color w:val="333333"/>
                <w:sz w:val="18"/>
                <w:szCs w:val="18"/>
                <w:lang w:eastAsia="sl-SI"/>
              </w:rPr>
            </w:pPr>
            <w:r w:rsidRPr="00EC672B">
              <w:rPr>
                <w:rFonts w:ascii="Arial" w:hAnsi="Arial" w:cs="Arial"/>
                <w:color w:val="333333"/>
                <w:sz w:val="18"/>
                <w:szCs w:val="18"/>
                <w:lang w:eastAsia="sl-SI"/>
              </w:rPr>
              <w:t>Skladno z omilitvenimi ukrepi iz OP za Program EKP bodo v okviru ukrepa izpolnjene naslednje zahteve:</w:t>
            </w:r>
          </w:p>
          <w:p w14:paraId="1F17F7CF" w14:textId="77777777" w:rsidR="00207EF5" w:rsidRPr="00EC672B" w:rsidRDefault="00207EF5" w:rsidP="00207EF5">
            <w:pPr>
              <w:spacing w:before="60" w:after="60" w:line="240" w:lineRule="atLeast"/>
              <w:jc w:val="both"/>
              <w:rPr>
                <w:rFonts w:ascii="Arial" w:hAnsi="Arial" w:cs="Arial"/>
                <w:color w:val="C00000"/>
                <w:sz w:val="18"/>
                <w:szCs w:val="18"/>
                <w:lang w:eastAsia="sl-SI"/>
              </w:rPr>
            </w:pPr>
            <w:r w:rsidRPr="00EC672B">
              <w:rPr>
                <w:rFonts w:ascii="Arial" w:hAnsi="Arial" w:cs="Arial"/>
                <w:color w:val="C00000"/>
                <w:sz w:val="18"/>
                <w:szCs w:val="18"/>
                <w:lang w:eastAsia="sl-SI"/>
              </w:rPr>
              <w:t>V primeru gradenj objektov:</w:t>
            </w:r>
          </w:p>
          <w:p w14:paraId="339681C8" w14:textId="77777777" w:rsidR="00207EF5" w:rsidRPr="00EC672B" w:rsidRDefault="00207EF5" w:rsidP="00207EF5">
            <w:pPr>
              <w:pStyle w:val="Odstavekseznama"/>
              <w:numPr>
                <w:ilvl w:val="0"/>
                <w:numId w:val="6"/>
              </w:numPr>
              <w:spacing w:before="60" w:after="60" w:line="240" w:lineRule="atLeast"/>
              <w:jc w:val="both"/>
              <w:rPr>
                <w:rFonts w:ascii="Arial" w:hAnsi="Arial" w:cs="Arial"/>
                <w:color w:val="C00000"/>
                <w:sz w:val="18"/>
                <w:szCs w:val="18"/>
                <w:lang w:eastAsia="sl-SI"/>
              </w:rPr>
            </w:pPr>
            <w:r w:rsidRPr="00EC672B">
              <w:rPr>
                <w:rFonts w:ascii="Arial" w:hAnsi="Arial" w:cs="Arial"/>
                <w:color w:val="C00000"/>
                <w:sz w:val="18"/>
                <w:szCs w:val="18"/>
                <w:lang w:eastAsia="sl-SI"/>
              </w:rPr>
              <w:t>bo izkoriščen potencial za SE in zelene strehe na strehah objektov; kjer je možno in smiselno, bo na strehah spodbujena tudi vzpostavitev javnih površin za preživljanje prostega časa in trajnostno urbano kmetijstvo in čebelarstvo,</w:t>
            </w:r>
          </w:p>
          <w:p w14:paraId="5692A7DA" w14:textId="77777777" w:rsidR="00207EF5" w:rsidRPr="00EC672B" w:rsidRDefault="00207EF5" w:rsidP="00207EF5">
            <w:pPr>
              <w:pStyle w:val="Odstavekseznama"/>
              <w:numPr>
                <w:ilvl w:val="0"/>
                <w:numId w:val="6"/>
              </w:numPr>
              <w:spacing w:before="60" w:after="60" w:line="240" w:lineRule="atLeast"/>
              <w:jc w:val="both"/>
              <w:rPr>
                <w:rFonts w:ascii="Arial" w:hAnsi="Arial" w:cs="Arial"/>
                <w:color w:val="C00000"/>
                <w:sz w:val="18"/>
                <w:szCs w:val="18"/>
                <w:lang w:eastAsia="sl-SI"/>
              </w:rPr>
            </w:pPr>
            <w:r w:rsidRPr="00EC672B">
              <w:rPr>
                <w:rFonts w:ascii="Arial" w:hAnsi="Arial" w:cs="Arial"/>
                <w:color w:val="C00000"/>
                <w:sz w:val="18"/>
                <w:szCs w:val="18"/>
                <w:lang w:eastAsia="sl-SI"/>
              </w:rPr>
              <w:t>bo predvidena uporaba padavinske vode (predvidi se sisteme zadrževanja padavinskih voda), ter večtočkovno ponikanje preostanka iz objektov in utrjenih površin preko biološko aktivnih tal (kjer je to možno skladno s področno zakonodajo),</w:t>
            </w:r>
          </w:p>
          <w:p w14:paraId="533E37D3" w14:textId="77777777" w:rsidR="00207EF5" w:rsidRPr="00EC672B" w:rsidRDefault="00207EF5" w:rsidP="00207EF5">
            <w:pPr>
              <w:pStyle w:val="Odstavekseznama"/>
              <w:numPr>
                <w:ilvl w:val="0"/>
                <w:numId w:val="6"/>
              </w:numPr>
              <w:spacing w:before="60" w:after="60" w:line="240" w:lineRule="atLeast"/>
              <w:jc w:val="both"/>
              <w:rPr>
                <w:rFonts w:ascii="Arial" w:hAnsi="Arial" w:cs="Arial"/>
                <w:color w:val="C00000"/>
                <w:sz w:val="18"/>
                <w:szCs w:val="18"/>
                <w:lang w:eastAsia="sl-SI"/>
              </w:rPr>
            </w:pPr>
            <w:r w:rsidRPr="00EC672B">
              <w:rPr>
                <w:rFonts w:ascii="Arial" w:hAnsi="Arial" w:cs="Arial"/>
                <w:color w:val="C00000"/>
                <w:sz w:val="18"/>
                <w:szCs w:val="18"/>
                <w:lang w:eastAsia="sl-SI"/>
              </w:rPr>
              <w:t xml:space="preserve">bo predvidena uporaba sive vode, </w:t>
            </w:r>
          </w:p>
          <w:p w14:paraId="14F08D7F" w14:textId="77777777" w:rsidR="00207EF5" w:rsidRPr="00EC672B" w:rsidRDefault="00207EF5" w:rsidP="00207EF5">
            <w:pPr>
              <w:pStyle w:val="Odstavekseznama"/>
              <w:numPr>
                <w:ilvl w:val="0"/>
                <w:numId w:val="6"/>
              </w:numPr>
              <w:spacing w:before="60" w:after="60" w:line="240" w:lineRule="atLeast"/>
              <w:jc w:val="both"/>
              <w:rPr>
                <w:rFonts w:ascii="Arial" w:hAnsi="Arial" w:cs="Arial"/>
                <w:color w:val="C00000"/>
                <w:sz w:val="18"/>
                <w:szCs w:val="18"/>
                <w:lang w:eastAsia="sl-SI"/>
              </w:rPr>
            </w:pPr>
            <w:r w:rsidRPr="00EC672B">
              <w:rPr>
                <w:rFonts w:ascii="Arial" w:hAnsi="Arial" w:cs="Arial"/>
                <w:color w:val="C00000"/>
                <w:sz w:val="18"/>
                <w:szCs w:val="18"/>
                <w:lang w:eastAsia="sl-SI"/>
              </w:rPr>
              <w:t>bo zagotovljen primeren obseg zelenih površin ter zasaditve dreves (tudi na parkiriščih), ki preprečujejo učinek toplotnih otokov in omogočajo izvedbo ponikovalnic preko biološko aktivnih tal,</w:t>
            </w:r>
          </w:p>
          <w:p w14:paraId="285EAE22" w14:textId="39DF284E" w:rsidR="004C3C4D" w:rsidRPr="00EC672B" w:rsidRDefault="00207EF5" w:rsidP="00207EF5">
            <w:pPr>
              <w:pStyle w:val="Odstavekseznama"/>
              <w:numPr>
                <w:ilvl w:val="0"/>
                <w:numId w:val="6"/>
              </w:numPr>
              <w:spacing w:before="60" w:after="60" w:line="240" w:lineRule="atLeast"/>
              <w:jc w:val="both"/>
              <w:rPr>
                <w:rFonts w:ascii="Arial" w:hAnsi="Arial" w:cs="Arial"/>
                <w:color w:val="C00000"/>
                <w:sz w:val="18"/>
                <w:szCs w:val="18"/>
                <w:lang w:eastAsia="sl-SI"/>
              </w:rPr>
            </w:pPr>
            <w:r w:rsidRPr="00EC672B">
              <w:rPr>
                <w:rFonts w:ascii="Arial" w:hAnsi="Arial" w:cs="Arial"/>
                <w:color w:val="C00000"/>
                <w:sz w:val="18"/>
                <w:szCs w:val="18"/>
                <w:lang w:eastAsia="sl-SI"/>
              </w:rPr>
              <w:t>bodo izvedeni drugi ukrepi, skladni z iniciativo Novi evropski Bauhaus (kjer je to primerno in smiselno).</w:t>
            </w:r>
          </w:p>
        </w:tc>
      </w:tr>
      <w:tr w:rsidR="004C3C4D" w:rsidRPr="00EC672B" w14:paraId="73C1024C" w14:textId="77777777" w:rsidTr="00EC672B">
        <w:tc>
          <w:tcPr>
            <w:tcW w:w="1816" w:type="pct"/>
            <w:vAlign w:val="center"/>
            <w:hideMark/>
          </w:tcPr>
          <w:p w14:paraId="023E14E9" w14:textId="77777777" w:rsidR="004C3C4D" w:rsidRPr="00EC672B" w:rsidRDefault="004C3C4D" w:rsidP="00207EF5">
            <w:pPr>
              <w:spacing w:line="312" w:lineRule="atLeast"/>
              <w:rPr>
                <w:rFonts w:ascii="Arial" w:hAnsi="Arial" w:cs="Arial"/>
                <w:color w:val="333333"/>
                <w:sz w:val="18"/>
                <w:szCs w:val="18"/>
                <w:lang w:eastAsia="sl-SI"/>
              </w:rPr>
            </w:pPr>
            <w:r w:rsidRPr="00EC672B">
              <w:rPr>
                <w:rFonts w:ascii="Arial" w:hAnsi="Arial" w:cs="Arial"/>
                <w:color w:val="333333"/>
                <w:sz w:val="18"/>
                <w:szCs w:val="18"/>
                <w:lang w:eastAsia="sl-SI"/>
              </w:rPr>
              <w:t xml:space="preserve">Trajnostna raba ter varstvo vodnih in morskih virov </w:t>
            </w:r>
          </w:p>
        </w:tc>
        <w:tc>
          <w:tcPr>
            <w:tcW w:w="380" w:type="pct"/>
            <w:vAlign w:val="center"/>
          </w:tcPr>
          <w:p w14:paraId="22B4F24F" w14:textId="0A446A00" w:rsidR="004C3C4D" w:rsidRPr="00EC672B" w:rsidRDefault="004C3C4D" w:rsidP="004C3C4D">
            <w:pPr>
              <w:spacing w:line="312" w:lineRule="atLeast"/>
              <w:jc w:val="center"/>
              <w:rPr>
                <w:rFonts w:ascii="Arial" w:hAnsi="Arial" w:cs="Arial"/>
                <w:color w:val="333333"/>
                <w:sz w:val="18"/>
                <w:szCs w:val="18"/>
                <w:lang w:eastAsia="sl-SI"/>
              </w:rPr>
            </w:pPr>
          </w:p>
        </w:tc>
        <w:tc>
          <w:tcPr>
            <w:tcW w:w="304" w:type="pct"/>
            <w:vAlign w:val="center"/>
          </w:tcPr>
          <w:p w14:paraId="12C07501" w14:textId="3D5EBDB7" w:rsidR="004C3C4D" w:rsidRPr="00EC672B" w:rsidRDefault="004C3C4D" w:rsidP="004C3C4D">
            <w:pPr>
              <w:spacing w:line="312" w:lineRule="atLeast"/>
              <w:jc w:val="center"/>
              <w:rPr>
                <w:rFonts w:ascii="Arial" w:hAnsi="Arial" w:cs="Arial"/>
                <w:color w:val="333333"/>
                <w:sz w:val="18"/>
                <w:szCs w:val="18"/>
                <w:lang w:eastAsia="sl-SI"/>
              </w:rPr>
            </w:pPr>
            <w:r w:rsidRPr="00EC672B">
              <w:rPr>
                <w:rFonts w:ascii="Arial" w:hAnsi="Arial" w:cs="Arial"/>
                <w:color w:val="333333"/>
                <w:sz w:val="18"/>
                <w:szCs w:val="18"/>
                <w:lang w:eastAsia="sl-SI"/>
              </w:rPr>
              <w:t>X</w:t>
            </w:r>
          </w:p>
        </w:tc>
        <w:tc>
          <w:tcPr>
            <w:tcW w:w="2501" w:type="pct"/>
          </w:tcPr>
          <w:p w14:paraId="17DC0A3E" w14:textId="5B16ED2E" w:rsidR="00207EF5" w:rsidRPr="00EC672B" w:rsidRDefault="00207EF5" w:rsidP="00207EF5">
            <w:pPr>
              <w:spacing w:line="240" w:lineRule="atLeast"/>
              <w:jc w:val="both"/>
              <w:rPr>
                <w:rFonts w:ascii="Arial" w:hAnsi="Arial" w:cs="Arial"/>
                <w:color w:val="333333"/>
                <w:sz w:val="18"/>
                <w:szCs w:val="18"/>
                <w:lang w:eastAsia="sl-SI"/>
              </w:rPr>
            </w:pPr>
            <w:r w:rsidRPr="00EC672B">
              <w:rPr>
                <w:rFonts w:ascii="Arial" w:hAnsi="Arial" w:cs="Arial"/>
                <w:color w:val="333333"/>
                <w:sz w:val="18"/>
                <w:szCs w:val="18"/>
                <w:lang w:eastAsia="sl-SI"/>
              </w:rPr>
              <w:t xml:space="preserve">Navedena infrastruktura, skladno z Delegirano uredbo komisije (EU) 2021/2139 ne škoduje bistveno </w:t>
            </w:r>
            <w:proofErr w:type="spellStart"/>
            <w:r w:rsidRPr="00EC672B">
              <w:rPr>
                <w:rFonts w:ascii="Arial" w:hAnsi="Arial" w:cs="Arial"/>
                <w:color w:val="333333"/>
                <w:sz w:val="18"/>
                <w:szCs w:val="18"/>
                <w:lang w:eastAsia="sl-SI"/>
              </w:rPr>
              <w:t>okoljskemu</w:t>
            </w:r>
            <w:proofErr w:type="spellEnd"/>
            <w:r w:rsidRPr="00EC672B">
              <w:rPr>
                <w:rFonts w:ascii="Arial" w:hAnsi="Arial" w:cs="Arial"/>
                <w:color w:val="333333"/>
                <w:sz w:val="18"/>
                <w:szCs w:val="18"/>
                <w:lang w:eastAsia="sl-SI"/>
              </w:rPr>
              <w:t xml:space="preserve"> cilju ob upoštevanju določenih tehničnih meril. </w:t>
            </w:r>
          </w:p>
          <w:p w14:paraId="6F81B461" w14:textId="7F3C129F" w:rsidR="00207EF5" w:rsidRPr="00EC672B" w:rsidRDefault="00207EF5" w:rsidP="00207EF5">
            <w:pPr>
              <w:spacing w:line="240" w:lineRule="atLeast"/>
              <w:jc w:val="both"/>
              <w:rPr>
                <w:rFonts w:ascii="Arial" w:hAnsi="Arial" w:cs="Arial"/>
                <w:color w:val="333333"/>
                <w:sz w:val="18"/>
                <w:szCs w:val="18"/>
                <w:lang w:eastAsia="sl-SI"/>
              </w:rPr>
            </w:pPr>
            <w:r w:rsidRPr="00EC672B">
              <w:rPr>
                <w:rFonts w:ascii="Arial" w:hAnsi="Arial" w:cs="Arial"/>
                <w:color w:val="333333"/>
                <w:sz w:val="18"/>
                <w:szCs w:val="18"/>
                <w:lang w:eastAsia="sl-SI"/>
              </w:rPr>
              <w:t xml:space="preserve">Ukrep skladno z Uredbo EU 2021/241 40 % prispeva k temu </w:t>
            </w:r>
            <w:proofErr w:type="spellStart"/>
            <w:r w:rsidRPr="00EC672B">
              <w:rPr>
                <w:rFonts w:ascii="Arial" w:hAnsi="Arial" w:cs="Arial"/>
                <w:color w:val="333333"/>
                <w:sz w:val="18"/>
                <w:szCs w:val="18"/>
                <w:lang w:eastAsia="sl-SI"/>
              </w:rPr>
              <w:t>okoljskemu</w:t>
            </w:r>
            <w:proofErr w:type="spellEnd"/>
            <w:r w:rsidRPr="00EC672B">
              <w:rPr>
                <w:rFonts w:ascii="Arial" w:hAnsi="Arial" w:cs="Arial"/>
                <w:color w:val="333333"/>
                <w:sz w:val="18"/>
                <w:szCs w:val="18"/>
                <w:lang w:eastAsia="sl-SI"/>
              </w:rPr>
              <w:t xml:space="preserve"> cilju.</w:t>
            </w:r>
          </w:p>
          <w:p w14:paraId="5DF1CE7E" w14:textId="77777777" w:rsidR="00207EF5" w:rsidRPr="00EC672B" w:rsidRDefault="00207EF5" w:rsidP="00207EF5">
            <w:pPr>
              <w:spacing w:before="60" w:after="60" w:line="240" w:lineRule="atLeast"/>
              <w:jc w:val="both"/>
              <w:rPr>
                <w:rFonts w:ascii="Arial" w:hAnsi="Arial" w:cs="Arial"/>
                <w:color w:val="333333"/>
                <w:sz w:val="18"/>
                <w:szCs w:val="18"/>
                <w:lang w:eastAsia="sl-SI"/>
              </w:rPr>
            </w:pPr>
            <w:r w:rsidRPr="00EC672B">
              <w:rPr>
                <w:rFonts w:ascii="Arial" w:hAnsi="Arial" w:cs="Arial"/>
                <w:color w:val="333333"/>
                <w:sz w:val="18"/>
                <w:szCs w:val="18"/>
                <w:lang w:eastAsia="sl-SI"/>
              </w:rPr>
              <w:t>Skladno z omilitvenimi ukrepi iz OP za Program EKP bodo v okviru ukrepa izpolnjene naslednje zahteve:</w:t>
            </w:r>
          </w:p>
          <w:p w14:paraId="2E863002" w14:textId="77777777" w:rsidR="00207EF5" w:rsidRPr="00EC672B" w:rsidRDefault="00207EF5" w:rsidP="00207EF5">
            <w:pPr>
              <w:pStyle w:val="Odstavekseznama"/>
              <w:numPr>
                <w:ilvl w:val="0"/>
                <w:numId w:val="6"/>
              </w:numPr>
              <w:spacing w:before="60" w:after="60" w:line="240" w:lineRule="atLeast"/>
              <w:jc w:val="both"/>
              <w:rPr>
                <w:rFonts w:ascii="Arial" w:hAnsi="Arial" w:cs="Arial"/>
                <w:color w:val="C00000"/>
                <w:sz w:val="18"/>
                <w:szCs w:val="18"/>
                <w:lang w:eastAsia="sl-SI"/>
              </w:rPr>
            </w:pPr>
            <w:r w:rsidRPr="00EC672B">
              <w:rPr>
                <w:rFonts w:ascii="Arial" w:hAnsi="Arial" w:cs="Arial"/>
                <w:color w:val="C00000"/>
                <w:sz w:val="18"/>
                <w:szCs w:val="18"/>
                <w:lang w:eastAsia="sl-SI"/>
              </w:rPr>
              <w:t xml:space="preserve">Pri umeščanju novih objektov bo preverjen njihov potencialen vpliv tudi na črpališča pitne vode s podeljenimi vodnimi dovoljenji in na predlagana vodovarstvena območja, ki niso zaščitena z vodovarstvenimi območji, in izvedeni ukrepi za zaščito teh virov. Poseganje v bližino vodnih virov ali na predlagana vodovarstvena območja in načrtovanje ustreznih ukrepov za zaščito teh vodnih </w:t>
            </w:r>
            <w:r w:rsidRPr="00EC672B">
              <w:rPr>
                <w:rFonts w:ascii="Arial" w:hAnsi="Arial" w:cs="Arial"/>
                <w:color w:val="C00000"/>
                <w:sz w:val="18"/>
                <w:szCs w:val="18"/>
                <w:lang w:eastAsia="sl-SI"/>
              </w:rPr>
              <w:lastRenderedPageBreak/>
              <w:t>virov se preverja v okviru izdaje projektnih pogojev in izdaje gradbenega dovoljenja.</w:t>
            </w:r>
          </w:p>
          <w:p w14:paraId="7C556999" w14:textId="13A75785" w:rsidR="00207EF5" w:rsidRPr="00EC672B" w:rsidRDefault="00207EF5" w:rsidP="00207EF5">
            <w:pPr>
              <w:pStyle w:val="Odstavekseznama"/>
              <w:numPr>
                <w:ilvl w:val="0"/>
                <w:numId w:val="6"/>
              </w:numPr>
              <w:spacing w:before="60" w:after="60" w:line="240" w:lineRule="atLeast"/>
              <w:jc w:val="both"/>
              <w:rPr>
                <w:rFonts w:ascii="Arial" w:hAnsi="Arial" w:cs="Arial"/>
                <w:color w:val="C00000"/>
                <w:sz w:val="18"/>
                <w:szCs w:val="18"/>
                <w:lang w:eastAsia="sl-SI"/>
              </w:rPr>
            </w:pPr>
            <w:r w:rsidRPr="00EC672B">
              <w:rPr>
                <w:rFonts w:ascii="Arial" w:hAnsi="Arial" w:cs="Arial"/>
                <w:color w:val="C00000"/>
                <w:sz w:val="18"/>
                <w:szCs w:val="18"/>
                <w:lang w:eastAsia="sl-SI"/>
              </w:rPr>
              <w:t>Pri projektu/investiciji bo prišlo do posegov v priobalna in vodna zemljišča, zato bo izdelana ocena vpliva posega na stanje voda, v skladu s Prilogo 3 Splošnih smernic s področja upravljanja z vodami.</w:t>
            </w:r>
          </w:p>
        </w:tc>
      </w:tr>
      <w:tr w:rsidR="004C3C4D" w:rsidRPr="00EC672B" w14:paraId="70955D0E" w14:textId="77777777" w:rsidTr="00EC672B">
        <w:tc>
          <w:tcPr>
            <w:tcW w:w="1816" w:type="pct"/>
            <w:vAlign w:val="center"/>
            <w:hideMark/>
          </w:tcPr>
          <w:p w14:paraId="4E821738" w14:textId="77777777" w:rsidR="004C3C4D" w:rsidRPr="00EC672B" w:rsidRDefault="004C3C4D" w:rsidP="00207EF5">
            <w:pPr>
              <w:spacing w:line="312" w:lineRule="atLeast"/>
              <w:rPr>
                <w:rFonts w:ascii="Arial" w:hAnsi="Arial" w:cs="Arial"/>
                <w:color w:val="333333"/>
                <w:sz w:val="18"/>
                <w:szCs w:val="18"/>
                <w:lang w:eastAsia="sl-SI"/>
              </w:rPr>
            </w:pPr>
            <w:r w:rsidRPr="00EC672B">
              <w:rPr>
                <w:rFonts w:ascii="Arial" w:hAnsi="Arial" w:cs="Arial"/>
                <w:color w:val="333333"/>
                <w:sz w:val="18"/>
                <w:szCs w:val="18"/>
                <w:lang w:eastAsia="sl-SI"/>
              </w:rPr>
              <w:lastRenderedPageBreak/>
              <w:t xml:space="preserve">Krožno gospodarstvo, vključno s preprečevanjem odpadkov in recikliranjem </w:t>
            </w:r>
          </w:p>
        </w:tc>
        <w:tc>
          <w:tcPr>
            <w:tcW w:w="380" w:type="pct"/>
            <w:vAlign w:val="center"/>
          </w:tcPr>
          <w:p w14:paraId="6FC191B0" w14:textId="7DA33972" w:rsidR="004C3C4D" w:rsidRPr="00EC672B" w:rsidRDefault="004C3C4D" w:rsidP="004C3C4D">
            <w:pPr>
              <w:spacing w:line="312" w:lineRule="atLeast"/>
              <w:jc w:val="center"/>
              <w:rPr>
                <w:rFonts w:ascii="Arial" w:hAnsi="Arial" w:cs="Arial"/>
                <w:color w:val="333333"/>
                <w:sz w:val="18"/>
                <w:szCs w:val="18"/>
                <w:lang w:eastAsia="sl-SI"/>
              </w:rPr>
            </w:pPr>
          </w:p>
        </w:tc>
        <w:tc>
          <w:tcPr>
            <w:tcW w:w="304" w:type="pct"/>
            <w:vAlign w:val="center"/>
          </w:tcPr>
          <w:p w14:paraId="6FFEFEAD" w14:textId="76A0EE6B" w:rsidR="004C3C4D" w:rsidRPr="00EC672B" w:rsidRDefault="004C3C4D" w:rsidP="004C3C4D">
            <w:pPr>
              <w:spacing w:line="312" w:lineRule="atLeast"/>
              <w:jc w:val="center"/>
              <w:rPr>
                <w:rFonts w:ascii="Arial" w:hAnsi="Arial" w:cs="Arial"/>
                <w:color w:val="333333"/>
                <w:sz w:val="18"/>
                <w:szCs w:val="18"/>
                <w:lang w:eastAsia="sl-SI"/>
              </w:rPr>
            </w:pPr>
            <w:r w:rsidRPr="00EC672B">
              <w:rPr>
                <w:rFonts w:ascii="Arial" w:hAnsi="Arial" w:cs="Arial"/>
                <w:color w:val="333333"/>
                <w:sz w:val="18"/>
                <w:szCs w:val="18"/>
                <w:lang w:eastAsia="sl-SI"/>
              </w:rPr>
              <w:t>X</w:t>
            </w:r>
          </w:p>
        </w:tc>
        <w:tc>
          <w:tcPr>
            <w:tcW w:w="2501" w:type="pct"/>
          </w:tcPr>
          <w:p w14:paraId="58AC50EE" w14:textId="77777777" w:rsidR="00207EF5" w:rsidRPr="00EC672B" w:rsidRDefault="00207EF5" w:rsidP="00207EF5">
            <w:pPr>
              <w:spacing w:line="240" w:lineRule="atLeast"/>
              <w:jc w:val="both"/>
              <w:rPr>
                <w:rFonts w:ascii="Arial" w:hAnsi="Arial" w:cs="Arial"/>
                <w:color w:val="333333"/>
                <w:sz w:val="18"/>
                <w:szCs w:val="18"/>
                <w:lang w:eastAsia="sl-SI"/>
              </w:rPr>
            </w:pPr>
            <w:r w:rsidRPr="00EC672B">
              <w:rPr>
                <w:rFonts w:ascii="Arial" w:hAnsi="Arial" w:cs="Arial"/>
                <w:color w:val="333333"/>
                <w:sz w:val="18"/>
                <w:szCs w:val="18"/>
                <w:lang w:eastAsia="sl-SI"/>
              </w:rPr>
              <w:t xml:space="preserve">Navedena infrastruktura, skladno z Delegirano uredbo komisije (EU) 2021/2139 ne škoduje bistveno </w:t>
            </w:r>
            <w:proofErr w:type="spellStart"/>
            <w:r w:rsidRPr="00EC672B">
              <w:rPr>
                <w:rFonts w:ascii="Arial" w:hAnsi="Arial" w:cs="Arial"/>
                <w:color w:val="333333"/>
                <w:sz w:val="18"/>
                <w:szCs w:val="18"/>
                <w:lang w:eastAsia="sl-SI"/>
              </w:rPr>
              <w:t>okoljskemu</w:t>
            </w:r>
            <w:proofErr w:type="spellEnd"/>
            <w:r w:rsidRPr="00EC672B">
              <w:rPr>
                <w:rFonts w:ascii="Arial" w:hAnsi="Arial" w:cs="Arial"/>
                <w:color w:val="333333"/>
                <w:sz w:val="18"/>
                <w:szCs w:val="18"/>
                <w:lang w:eastAsia="sl-SI"/>
              </w:rPr>
              <w:t xml:space="preserve"> cilju ob upoštevanju določenih tehničnih meril. </w:t>
            </w:r>
          </w:p>
          <w:p w14:paraId="37C14CE9" w14:textId="77777777" w:rsidR="00207EF5" w:rsidRPr="00EC672B" w:rsidRDefault="00207EF5" w:rsidP="00207EF5">
            <w:pPr>
              <w:spacing w:line="240" w:lineRule="atLeast"/>
              <w:jc w:val="both"/>
              <w:rPr>
                <w:rFonts w:ascii="Arial" w:hAnsi="Arial" w:cs="Arial"/>
                <w:color w:val="333333"/>
                <w:sz w:val="18"/>
                <w:szCs w:val="18"/>
                <w:lang w:eastAsia="sl-SI"/>
              </w:rPr>
            </w:pPr>
            <w:r w:rsidRPr="00EC672B">
              <w:rPr>
                <w:rFonts w:ascii="Arial" w:hAnsi="Arial" w:cs="Arial"/>
                <w:color w:val="333333"/>
                <w:sz w:val="18"/>
                <w:szCs w:val="18"/>
                <w:lang w:eastAsia="sl-SI"/>
              </w:rPr>
              <w:t xml:space="preserve">Ukrep skladno z Uredbo EU 2021/241 40 % prispeva k temu </w:t>
            </w:r>
            <w:proofErr w:type="spellStart"/>
            <w:r w:rsidRPr="00EC672B">
              <w:rPr>
                <w:rFonts w:ascii="Arial" w:hAnsi="Arial" w:cs="Arial"/>
                <w:color w:val="333333"/>
                <w:sz w:val="18"/>
                <w:szCs w:val="18"/>
                <w:lang w:eastAsia="sl-SI"/>
              </w:rPr>
              <w:t>okoljskemu</w:t>
            </w:r>
            <w:proofErr w:type="spellEnd"/>
            <w:r w:rsidRPr="00EC672B">
              <w:rPr>
                <w:rFonts w:ascii="Arial" w:hAnsi="Arial" w:cs="Arial"/>
                <w:color w:val="333333"/>
                <w:sz w:val="18"/>
                <w:szCs w:val="18"/>
                <w:lang w:eastAsia="sl-SI"/>
              </w:rPr>
              <w:t xml:space="preserve"> cilju.</w:t>
            </w:r>
          </w:p>
          <w:p w14:paraId="0DB0479C" w14:textId="77777777" w:rsidR="00207EF5" w:rsidRPr="00EC672B" w:rsidRDefault="00207EF5" w:rsidP="00207EF5">
            <w:pPr>
              <w:spacing w:before="60" w:after="60" w:line="240" w:lineRule="atLeast"/>
              <w:jc w:val="both"/>
              <w:rPr>
                <w:rFonts w:ascii="Arial" w:hAnsi="Arial" w:cs="Arial"/>
                <w:color w:val="C00000"/>
                <w:sz w:val="18"/>
                <w:szCs w:val="18"/>
                <w:lang w:eastAsia="sl-SI"/>
              </w:rPr>
            </w:pPr>
            <w:r w:rsidRPr="00EC672B">
              <w:rPr>
                <w:rFonts w:ascii="Arial" w:hAnsi="Arial" w:cs="Arial"/>
                <w:color w:val="333333"/>
                <w:sz w:val="18"/>
                <w:szCs w:val="18"/>
                <w:lang w:eastAsia="sl-SI"/>
              </w:rPr>
              <w:t>Skladno z omilitvenimi ukrepi iz OP za Program EKP bodo v okviru ukrepa izpolnjene naslednje zahteve:</w:t>
            </w:r>
          </w:p>
          <w:p w14:paraId="247D28DD" w14:textId="21F6E0F3" w:rsidR="004C3C4D" w:rsidRPr="00EC672B" w:rsidRDefault="00207EF5" w:rsidP="00207EF5">
            <w:pPr>
              <w:pStyle w:val="Odstavekseznama"/>
              <w:numPr>
                <w:ilvl w:val="0"/>
                <w:numId w:val="6"/>
              </w:numPr>
              <w:spacing w:before="60" w:after="60" w:line="240" w:lineRule="atLeast"/>
              <w:jc w:val="both"/>
              <w:rPr>
                <w:rFonts w:ascii="Arial" w:hAnsi="Arial" w:cs="Arial"/>
                <w:color w:val="333333"/>
                <w:sz w:val="18"/>
                <w:szCs w:val="18"/>
                <w:lang w:eastAsia="sl-SI"/>
              </w:rPr>
            </w:pPr>
            <w:r w:rsidRPr="00EC672B">
              <w:rPr>
                <w:rFonts w:ascii="Arial" w:hAnsi="Arial" w:cs="Arial"/>
                <w:color w:val="C00000"/>
                <w:sz w:val="18"/>
                <w:szCs w:val="18"/>
                <w:lang w:eastAsia="sl-SI"/>
              </w:rPr>
              <w:t>Pri načrtovanju in izvedbi gradbenih del bodo izvedeni ukrepi za izboljšanje snovne učinkovitosti (ovrednotenje porabe snovi napram potrebam in funkcionalnosti vključno z upoštevanjem končne razgradnje, uporaba recikliranih materialov in ponovna uporaba materialov ter proizvodov; uporaba lokalnih materialov z ustreznimi tehničnimi lastnostmi, ki niso škodljive za okolje in zdravje ljudi ter materialov z nizkimi emisijami v življenjski dobi, uporaba sistemov kroženja snovi, ponovna uporaba vode ipd.). Skladno z nacionalnimi cilji na področju odpadkov se najmanj 70 % skupne mase gradbenih odpadkov pripravi za ponovno uporabo, reciklira in materialno predela (vključno z zasipanjem z uporabo odpadkov za nadomestitev drugih materialov, nenevarnih gradbenih odpadkov in odpadkov pri rušenju objektov, razen naravno prisotnega materiala, navedenega pod številko odpadka 17 05 04 s seznama odpadkov).</w:t>
            </w:r>
          </w:p>
        </w:tc>
      </w:tr>
      <w:tr w:rsidR="004C3C4D" w:rsidRPr="00EC672B" w14:paraId="434162D2" w14:textId="77777777" w:rsidTr="00EC672B">
        <w:tc>
          <w:tcPr>
            <w:tcW w:w="1816" w:type="pct"/>
            <w:vAlign w:val="center"/>
            <w:hideMark/>
          </w:tcPr>
          <w:p w14:paraId="2D1FD9D3" w14:textId="77777777" w:rsidR="004C3C4D" w:rsidRPr="00EC672B" w:rsidRDefault="004C3C4D" w:rsidP="00207EF5">
            <w:pPr>
              <w:spacing w:line="312" w:lineRule="atLeast"/>
              <w:rPr>
                <w:rFonts w:ascii="Arial" w:hAnsi="Arial" w:cs="Arial"/>
                <w:color w:val="333333"/>
                <w:sz w:val="18"/>
                <w:szCs w:val="18"/>
                <w:lang w:eastAsia="sl-SI"/>
              </w:rPr>
            </w:pPr>
            <w:r w:rsidRPr="00EC672B">
              <w:rPr>
                <w:rFonts w:ascii="Arial" w:hAnsi="Arial" w:cs="Arial"/>
                <w:color w:val="333333"/>
                <w:sz w:val="18"/>
                <w:szCs w:val="18"/>
                <w:lang w:eastAsia="sl-SI"/>
              </w:rPr>
              <w:t xml:space="preserve">Preprečevanje in nadzorovanje onesnaževanja zraka, vode ali tal </w:t>
            </w:r>
          </w:p>
        </w:tc>
        <w:tc>
          <w:tcPr>
            <w:tcW w:w="380" w:type="pct"/>
            <w:vAlign w:val="center"/>
          </w:tcPr>
          <w:p w14:paraId="39F43152" w14:textId="79DFB422" w:rsidR="004C3C4D" w:rsidRPr="00EC672B" w:rsidRDefault="004C3C4D" w:rsidP="004C3C4D">
            <w:pPr>
              <w:spacing w:line="312" w:lineRule="atLeast"/>
              <w:jc w:val="center"/>
              <w:rPr>
                <w:rFonts w:ascii="Arial" w:hAnsi="Arial" w:cs="Arial"/>
                <w:color w:val="333333"/>
                <w:sz w:val="18"/>
                <w:szCs w:val="18"/>
                <w:lang w:eastAsia="sl-SI"/>
              </w:rPr>
            </w:pPr>
          </w:p>
        </w:tc>
        <w:tc>
          <w:tcPr>
            <w:tcW w:w="304" w:type="pct"/>
            <w:vAlign w:val="center"/>
          </w:tcPr>
          <w:p w14:paraId="6814DD12" w14:textId="16E77004" w:rsidR="004C3C4D" w:rsidRPr="00EC672B" w:rsidRDefault="004C3C4D" w:rsidP="004C3C4D">
            <w:pPr>
              <w:spacing w:line="312" w:lineRule="atLeast"/>
              <w:jc w:val="center"/>
              <w:rPr>
                <w:rFonts w:ascii="Arial" w:hAnsi="Arial" w:cs="Arial"/>
                <w:color w:val="333333"/>
                <w:sz w:val="18"/>
                <w:szCs w:val="18"/>
                <w:lang w:eastAsia="sl-SI"/>
              </w:rPr>
            </w:pPr>
            <w:r w:rsidRPr="00EC672B">
              <w:rPr>
                <w:rFonts w:ascii="Arial" w:hAnsi="Arial" w:cs="Arial"/>
                <w:color w:val="333333"/>
                <w:sz w:val="18"/>
                <w:szCs w:val="18"/>
                <w:lang w:eastAsia="sl-SI"/>
              </w:rPr>
              <w:t>X</w:t>
            </w:r>
          </w:p>
        </w:tc>
        <w:tc>
          <w:tcPr>
            <w:tcW w:w="2501" w:type="pct"/>
          </w:tcPr>
          <w:p w14:paraId="65A99486" w14:textId="77777777" w:rsidR="00207EF5" w:rsidRPr="00EC672B" w:rsidRDefault="00207EF5" w:rsidP="00207EF5">
            <w:pPr>
              <w:spacing w:line="240" w:lineRule="atLeast"/>
              <w:jc w:val="both"/>
              <w:rPr>
                <w:rFonts w:ascii="Arial" w:hAnsi="Arial" w:cs="Arial"/>
                <w:color w:val="333333"/>
                <w:sz w:val="18"/>
                <w:szCs w:val="18"/>
                <w:lang w:eastAsia="sl-SI"/>
              </w:rPr>
            </w:pPr>
            <w:r w:rsidRPr="00EC672B">
              <w:rPr>
                <w:rFonts w:ascii="Arial" w:hAnsi="Arial" w:cs="Arial"/>
                <w:color w:val="333333"/>
                <w:sz w:val="18"/>
                <w:szCs w:val="18"/>
                <w:lang w:eastAsia="sl-SI"/>
              </w:rPr>
              <w:t xml:space="preserve">Navedena infrastruktura, skladno z Delegirano uredbo komisije (EU) 2021/2139 ne škoduje bistveno </w:t>
            </w:r>
            <w:proofErr w:type="spellStart"/>
            <w:r w:rsidRPr="00EC672B">
              <w:rPr>
                <w:rFonts w:ascii="Arial" w:hAnsi="Arial" w:cs="Arial"/>
                <w:color w:val="333333"/>
                <w:sz w:val="18"/>
                <w:szCs w:val="18"/>
                <w:lang w:eastAsia="sl-SI"/>
              </w:rPr>
              <w:t>okoljskemu</w:t>
            </w:r>
            <w:proofErr w:type="spellEnd"/>
            <w:r w:rsidRPr="00EC672B">
              <w:rPr>
                <w:rFonts w:ascii="Arial" w:hAnsi="Arial" w:cs="Arial"/>
                <w:color w:val="333333"/>
                <w:sz w:val="18"/>
                <w:szCs w:val="18"/>
                <w:lang w:eastAsia="sl-SI"/>
              </w:rPr>
              <w:t xml:space="preserve"> cilju ob upoštevanju določenih tehničnih meril. </w:t>
            </w:r>
          </w:p>
          <w:p w14:paraId="2FB539B7" w14:textId="77777777" w:rsidR="00207EF5" w:rsidRPr="00EC672B" w:rsidRDefault="00207EF5" w:rsidP="00207EF5">
            <w:pPr>
              <w:spacing w:line="240" w:lineRule="atLeast"/>
              <w:jc w:val="both"/>
              <w:rPr>
                <w:rFonts w:ascii="Arial" w:hAnsi="Arial" w:cs="Arial"/>
                <w:color w:val="333333"/>
                <w:sz w:val="18"/>
                <w:szCs w:val="18"/>
                <w:lang w:eastAsia="sl-SI"/>
              </w:rPr>
            </w:pPr>
            <w:r w:rsidRPr="00EC672B">
              <w:rPr>
                <w:rFonts w:ascii="Arial" w:hAnsi="Arial" w:cs="Arial"/>
                <w:color w:val="333333"/>
                <w:sz w:val="18"/>
                <w:szCs w:val="18"/>
                <w:lang w:eastAsia="sl-SI"/>
              </w:rPr>
              <w:t xml:space="preserve">Ukrep skladno z Uredbo EU 2021/241 40 % prispeva k temu </w:t>
            </w:r>
            <w:proofErr w:type="spellStart"/>
            <w:r w:rsidRPr="00EC672B">
              <w:rPr>
                <w:rFonts w:ascii="Arial" w:hAnsi="Arial" w:cs="Arial"/>
                <w:color w:val="333333"/>
                <w:sz w:val="18"/>
                <w:szCs w:val="18"/>
                <w:lang w:eastAsia="sl-SI"/>
              </w:rPr>
              <w:t>okoljskemu</w:t>
            </w:r>
            <w:proofErr w:type="spellEnd"/>
            <w:r w:rsidRPr="00EC672B">
              <w:rPr>
                <w:rFonts w:ascii="Arial" w:hAnsi="Arial" w:cs="Arial"/>
                <w:color w:val="333333"/>
                <w:sz w:val="18"/>
                <w:szCs w:val="18"/>
                <w:lang w:eastAsia="sl-SI"/>
              </w:rPr>
              <w:t xml:space="preserve"> cilju.</w:t>
            </w:r>
          </w:p>
          <w:p w14:paraId="1DADB23F" w14:textId="77777777" w:rsidR="00207EF5" w:rsidRPr="00EC672B" w:rsidRDefault="00207EF5" w:rsidP="00207EF5">
            <w:pPr>
              <w:spacing w:before="60" w:after="60" w:line="240" w:lineRule="atLeast"/>
              <w:jc w:val="both"/>
              <w:rPr>
                <w:rFonts w:ascii="Arial" w:hAnsi="Arial" w:cs="Arial"/>
                <w:color w:val="333333"/>
                <w:sz w:val="18"/>
                <w:szCs w:val="18"/>
                <w:lang w:eastAsia="sl-SI"/>
              </w:rPr>
            </w:pPr>
            <w:r w:rsidRPr="00EC672B">
              <w:rPr>
                <w:rFonts w:ascii="Arial" w:hAnsi="Arial" w:cs="Arial"/>
                <w:color w:val="333333"/>
                <w:sz w:val="18"/>
                <w:szCs w:val="18"/>
                <w:lang w:eastAsia="sl-SI"/>
              </w:rPr>
              <w:t>Skladno z omilitvenimi ukrepi iz OP za Program EKP bodo v okviru ukrepa izpolnjene naslednje zahteve:</w:t>
            </w:r>
          </w:p>
          <w:p w14:paraId="0371E3EB" w14:textId="46CD0A59" w:rsidR="004C3C4D" w:rsidRPr="00EC672B" w:rsidRDefault="00207EF5" w:rsidP="004C3C4D">
            <w:pPr>
              <w:pStyle w:val="Odstavekseznama"/>
              <w:numPr>
                <w:ilvl w:val="0"/>
                <w:numId w:val="6"/>
              </w:numPr>
              <w:spacing w:before="60" w:after="60" w:line="240" w:lineRule="atLeast"/>
              <w:jc w:val="both"/>
              <w:rPr>
                <w:rFonts w:ascii="Arial" w:hAnsi="Arial" w:cs="Arial"/>
                <w:color w:val="C00000"/>
                <w:sz w:val="18"/>
                <w:szCs w:val="18"/>
                <w:lang w:eastAsia="sl-SI"/>
              </w:rPr>
            </w:pPr>
            <w:r w:rsidRPr="00EC672B">
              <w:rPr>
                <w:rFonts w:ascii="Arial" w:hAnsi="Arial" w:cs="Arial"/>
                <w:color w:val="C00000"/>
                <w:sz w:val="18"/>
                <w:szCs w:val="18"/>
                <w:lang w:eastAsia="sl-SI"/>
              </w:rPr>
              <w:t>Z namenom preprečitve lokalnih negativnih vplivov na onesnaženost zraka, obremenitev s hrupom in povečanje emisij toplogrednih plinov iz prometa bo v okviru gradnje novih javnih objektov in vlaganj v obstoječe javne objekte, kadar se posledično generira povečanje prometa ali pa področje trajnostne mobilnosti na lokaciji še ni urejeno, zagotovljena oz. urejena kolesarnica oz. mesta za parkiranje koles.</w:t>
            </w:r>
          </w:p>
        </w:tc>
      </w:tr>
      <w:tr w:rsidR="004C3C4D" w:rsidRPr="00EC672B" w14:paraId="5E80A872" w14:textId="77777777" w:rsidTr="00EC672B">
        <w:tc>
          <w:tcPr>
            <w:tcW w:w="1816" w:type="pct"/>
            <w:vAlign w:val="center"/>
            <w:hideMark/>
          </w:tcPr>
          <w:p w14:paraId="3E78F1D3" w14:textId="77777777" w:rsidR="004C3C4D" w:rsidRPr="00EC672B" w:rsidRDefault="004C3C4D" w:rsidP="00207EF5">
            <w:pPr>
              <w:spacing w:line="312" w:lineRule="atLeast"/>
              <w:rPr>
                <w:rFonts w:ascii="Arial" w:hAnsi="Arial" w:cs="Arial"/>
                <w:color w:val="333333"/>
                <w:sz w:val="18"/>
                <w:szCs w:val="18"/>
                <w:lang w:eastAsia="sl-SI"/>
              </w:rPr>
            </w:pPr>
            <w:r w:rsidRPr="00EC672B">
              <w:rPr>
                <w:rFonts w:ascii="Arial" w:hAnsi="Arial" w:cs="Arial"/>
                <w:color w:val="333333"/>
                <w:sz w:val="18"/>
                <w:szCs w:val="18"/>
                <w:lang w:eastAsia="sl-SI"/>
              </w:rPr>
              <w:lastRenderedPageBreak/>
              <w:t xml:space="preserve">Varstvo in ohranjanje biotske raznovrstnosti in ekosistemov </w:t>
            </w:r>
          </w:p>
        </w:tc>
        <w:tc>
          <w:tcPr>
            <w:tcW w:w="380" w:type="pct"/>
            <w:vAlign w:val="center"/>
            <w:hideMark/>
          </w:tcPr>
          <w:p w14:paraId="40E1F5D5" w14:textId="77777777" w:rsidR="004C3C4D" w:rsidRPr="00EC672B" w:rsidRDefault="004C3C4D" w:rsidP="00A52C3F">
            <w:pPr>
              <w:spacing w:line="312" w:lineRule="atLeast"/>
              <w:jc w:val="center"/>
              <w:rPr>
                <w:rFonts w:ascii="Arial" w:hAnsi="Arial" w:cs="Arial"/>
                <w:color w:val="333333"/>
                <w:sz w:val="18"/>
                <w:szCs w:val="18"/>
                <w:lang w:eastAsia="sl-SI"/>
              </w:rPr>
            </w:pPr>
          </w:p>
        </w:tc>
        <w:tc>
          <w:tcPr>
            <w:tcW w:w="304" w:type="pct"/>
            <w:vAlign w:val="center"/>
            <w:hideMark/>
          </w:tcPr>
          <w:p w14:paraId="37A0BF7A" w14:textId="77777777" w:rsidR="004C3C4D" w:rsidRPr="00EC672B" w:rsidRDefault="004C3C4D" w:rsidP="00A52C3F">
            <w:pPr>
              <w:jc w:val="center"/>
              <w:rPr>
                <w:rFonts w:ascii="Arial" w:hAnsi="Arial" w:cs="Arial"/>
                <w:sz w:val="18"/>
                <w:szCs w:val="18"/>
                <w:lang w:eastAsia="sl-SI"/>
              </w:rPr>
            </w:pPr>
            <w:r w:rsidRPr="00EC672B">
              <w:rPr>
                <w:rFonts w:ascii="Arial" w:hAnsi="Arial" w:cs="Arial"/>
                <w:sz w:val="18"/>
                <w:szCs w:val="18"/>
                <w:lang w:eastAsia="sl-SI"/>
              </w:rPr>
              <w:t>X</w:t>
            </w:r>
          </w:p>
        </w:tc>
        <w:tc>
          <w:tcPr>
            <w:tcW w:w="2501" w:type="pct"/>
            <w:hideMark/>
          </w:tcPr>
          <w:p w14:paraId="2CDE6FA8" w14:textId="77777777" w:rsidR="004C3C4D" w:rsidRPr="00EC672B" w:rsidRDefault="004C3C4D" w:rsidP="00A52C3F">
            <w:pPr>
              <w:spacing w:line="240" w:lineRule="atLeast"/>
              <w:jc w:val="both"/>
              <w:rPr>
                <w:rFonts w:ascii="Arial" w:hAnsi="Arial" w:cs="Arial"/>
                <w:color w:val="333333"/>
                <w:sz w:val="18"/>
                <w:szCs w:val="18"/>
                <w:lang w:eastAsia="sl-SI"/>
              </w:rPr>
            </w:pPr>
            <w:r w:rsidRPr="00EC672B">
              <w:rPr>
                <w:rFonts w:ascii="Arial" w:hAnsi="Arial" w:cs="Arial"/>
                <w:color w:val="333333"/>
                <w:sz w:val="18"/>
                <w:szCs w:val="18"/>
                <w:lang w:eastAsia="sl-SI"/>
              </w:rPr>
              <w:t xml:space="preserve">Navedena infrastruktura, skladno z Delegirano uredbo komisije (EU) 2021/2139 ne škoduje bistveno </w:t>
            </w:r>
            <w:proofErr w:type="spellStart"/>
            <w:r w:rsidRPr="00EC672B">
              <w:rPr>
                <w:rFonts w:ascii="Arial" w:hAnsi="Arial" w:cs="Arial"/>
                <w:color w:val="333333"/>
                <w:sz w:val="18"/>
                <w:szCs w:val="18"/>
                <w:lang w:eastAsia="sl-SI"/>
              </w:rPr>
              <w:t>okoljskemu</w:t>
            </w:r>
            <w:proofErr w:type="spellEnd"/>
            <w:r w:rsidRPr="00EC672B">
              <w:rPr>
                <w:rFonts w:ascii="Arial" w:hAnsi="Arial" w:cs="Arial"/>
                <w:color w:val="333333"/>
                <w:sz w:val="18"/>
                <w:szCs w:val="18"/>
                <w:lang w:eastAsia="sl-SI"/>
              </w:rPr>
              <w:t xml:space="preserve"> cilju ob upoštevanju določenih tehničnih meril.</w:t>
            </w:r>
          </w:p>
          <w:p w14:paraId="44E5ECDB" w14:textId="2E086388" w:rsidR="00207EF5" w:rsidRPr="00EC672B" w:rsidRDefault="00207EF5" w:rsidP="00A52C3F">
            <w:pPr>
              <w:spacing w:line="240" w:lineRule="atLeast"/>
              <w:jc w:val="both"/>
              <w:rPr>
                <w:rFonts w:ascii="Arial" w:hAnsi="Arial" w:cs="Arial"/>
                <w:color w:val="333333"/>
                <w:sz w:val="18"/>
                <w:szCs w:val="18"/>
                <w:lang w:eastAsia="sl-SI"/>
              </w:rPr>
            </w:pPr>
            <w:r w:rsidRPr="00EC672B">
              <w:rPr>
                <w:rFonts w:ascii="Arial" w:hAnsi="Arial" w:cs="Arial"/>
                <w:color w:val="333333"/>
                <w:sz w:val="18"/>
                <w:szCs w:val="18"/>
                <w:lang w:eastAsia="sl-SI"/>
              </w:rPr>
              <w:t xml:space="preserve">Ukrep skladno z Uredbo EU 2021/241 40 % prispeva k temu </w:t>
            </w:r>
            <w:proofErr w:type="spellStart"/>
            <w:r w:rsidRPr="00EC672B">
              <w:rPr>
                <w:rFonts w:ascii="Arial" w:hAnsi="Arial" w:cs="Arial"/>
                <w:color w:val="333333"/>
                <w:sz w:val="18"/>
                <w:szCs w:val="18"/>
                <w:lang w:eastAsia="sl-SI"/>
              </w:rPr>
              <w:t>okoljskemu</w:t>
            </w:r>
            <w:proofErr w:type="spellEnd"/>
            <w:r w:rsidRPr="00EC672B">
              <w:rPr>
                <w:rFonts w:ascii="Arial" w:hAnsi="Arial" w:cs="Arial"/>
                <w:color w:val="333333"/>
                <w:sz w:val="18"/>
                <w:szCs w:val="18"/>
                <w:lang w:eastAsia="sl-SI"/>
              </w:rPr>
              <w:t xml:space="preserve"> cilju.</w:t>
            </w:r>
          </w:p>
          <w:p w14:paraId="6C6E4CAE" w14:textId="77777777" w:rsidR="004C3C4D" w:rsidRPr="00EC672B" w:rsidRDefault="004C3C4D" w:rsidP="00A52C3F">
            <w:pPr>
              <w:spacing w:line="240" w:lineRule="atLeast"/>
              <w:jc w:val="both"/>
              <w:rPr>
                <w:rFonts w:ascii="Arial" w:hAnsi="Arial" w:cs="Arial"/>
                <w:sz w:val="18"/>
                <w:szCs w:val="18"/>
                <w:lang w:eastAsia="sl-SI"/>
              </w:rPr>
            </w:pPr>
          </w:p>
        </w:tc>
      </w:tr>
    </w:tbl>
    <w:p w14:paraId="25EC1F97" w14:textId="77777777" w:rsidR="00EC672B" w:rsidRDefault="00EC672B" w:rsidP="00EC672B">
      <w:pPr>
        <w:pStyle w:val="Glava"/>
        <w:tabs>
          <w:tab w:val="clear" w:pos="4536"/>
          <w:tab w:val="clear" w:pos="9072"/>
        </w:tabs>
        <w:spacing w:line="360" w:lineRule="auto"/>
        <w:rPr>
          <w:rFonts w:ascii="Arial" w:hAnsi="Arial" w:cs="Arial"/>
          <w:b/>
          <w:bCs/>
          <w:color w:val="000000"/>
          <w:sz w:val="20"/>
        </w:rPr>
      </w:pPr>
    </w:p>
    <w:p w14:paraId="12E538F4" w14:textId="0C0E9162" w:rsidR="00EC672B" w:rsidRPr="00EC672B" w:rsidRDefault="00EC672B" w:rsidP="00EC672B">
      <w:pPr>
        <w:pStyle w:val="Naslov3"/>
        <w:spacing w:line="360" w:lineRule="auto"/>
        <w:rPr>
          <w:rFonts w:ascii="Arial" w:hAnsi="Arial" w:cs="Arial"/>
          <w:b/>
          <w:bCs/>
          <w:color w:val="000000"/>
          <w:sz w:val="20"/>
        </w:rPr>
      </w:pPr>
      <w:r w:rsidRPr="00EC672B">
        <w:rPr>
          <w:rFonts w:ascii="Arial" w:hAnsi="Arial" w:cs="Arial"/>
          <w:b/>
          <w:bCs/>
          <w:color w:val="000000"/>
          <w:sz w:val="20"/>
        </w:rPr>
        <w:t>Informacije o razpoložljivi dokumentaciji:</w:t>
      </w:r>
    </w:p>
    <w:tbl>
      <w:tblPr>
        <w:tblStyle w:val="Tabelamrea"/>
        <w:tblW w:w="5161" w:type="pct"/>
        <w:tblLook w:val="04A0" w:firstRow="1" w:lastRow="0" w:firstColumn="1" w:lastColumn="0" w:noHBand="0" w:noVBand="1"/>
      </w:tblPr>
      <w:tblGrid>
        <w:gridCol w:w="9352"/>
      </w:tblGrid>
      <w:tr w:rsidR="00EC672B" w14:paraId="72CEA193" w14:textId="77777777" w:rsidTr="00EC672B">
        <w:trPr>
          <w:trHeight w:val="914"/>
        </w:trPr>
        <w:tc>
          <w:tcPr>
            <w:tcW w:w="5000" w:type="pct"/>
          </w:tcPr>
          <w:p w14:paraId="7EC6B357" w14:textId="77777777" w:rsidR="00EC672B" w:rsidRDefault="00EC672B" w:rsidP="00A52C3F">
            <w:pPr>
              <w:pStyle w:val="Glava"/>
              <w:tabs>
                <w:tab w:val="clear" w:pos="4536"/>
                <w:tab w:val="clear" w:pos="9072"/>
              </w:tabs>
              <w:spacing w:line="360" w:lineRule="auto"/>
              <w:rPr>
                <w:rFonts w:ascii="Arial" w:hAnsi="Arial" w:cs="Arial"/>
                <w:color w:val="000000"/>
                <w:sz w:val="20"/>
              </w:rPr>
            </w:pPr>
          </w:p>
          <w:p w14:paraId="27DB147B" w14:textId="77777777" w:rsidR="00EC672B" w:rsidRDefault="00EC672B" w:rsidP="00A52C3F">
            <w:pPr>
              <w:pStyle w:val="Glava"/>
              <w:tabs>
                <w:tab w:val="clear" w:pos="4536"/>
                <w:tab w:val="clear" w:pos="9072"/>
              </w:tabs>
              <w:spacing w:line="360" w:lineRule="auto"/>
              <w:rPr>
                <w:rFonts w:ascii="Arial" w:hAnsi="Arial" w:cs="Arial"/>
                <w:color w:val="000000"/>
                <w:sz w:val="20"/>
              </w:rPr>
            </w:pPr>
          </w:p>
          <w:p w14:paraId="4D2F9B23" w14:textId="77777777" w:rsidR="0049154D" w:rsidRDefault="0049154D" w:rsidP="00A52C3F">
            <w:pPr>
              <w:pStyle w:val="Glava"/>
              <w:tabs>
                <w:tab w:val="clear" w:pos="4536"/>
                <w:tab w:val="clear" w:pos="9072"/>
              </w:tabs>
              <w:spacing w:line="360" w:lineRule="auto"/>
              <w:rPr>
                <w:rFonts w:ascii="Arial" w:hAnsi="Arial" w:cs="Arial"/>
                <w:color w:val="000000"/>
                <w:sz w:val="20"/>
              </w:rPr>
            </w:pPr>
          </w:p>
          <w:p w14:paraId="0D28D70C" w14:textId="77777777" w:rsidR="00EC672B" w:rsidRDefault="00EC672B" w:rsidP="00A52C3F">
            <w:pPr>
              <w:pStyle w:val="Glava"/>
              <w:tabs>
                <w:tab w:val="clear" w:pos="4536"/>
                <w:tab w:val="clear" w:pos="9072"/>
              </w:tabs>
              <w:spacing w:line="360" w:lineRule="auto"/>
              <w:rPr>
                <w:rFonts w:ascii="Arial" w:hAnsi="Arial" w:cs="Arial"/>
                <w:color w:val="000000"/>
                <w:sz w:val="20"/>
              </w:rPr>
            </w:pPr>
          </w:p>
        </w:tc>
      </w:tr>
    </w:tbl>
    <w:p w14:paraId="69897F52" w14:textId="77777777" w:rsidR="002327FA" w:rsidRDefault="002327FA" w:rsidP="00B939B0">
      <w:pPr>
        <w:pStyle w:val="Glava"/>
        <w:tabs>
          <w:tab w:val="clear" w:pos="4536"/>
          <w:tab w:val="clear" w:pos="9072"/>
        </w:tabs>
        <w:spacing w:line="360" w:lineRule="auto"/>
        <w:rPr>
          <w:rFonts w:ascii="Arial" w:hAnsi="Arial" w:cs="Arial"/>
          <w:color w:val="000000"/>
          <w:sz w:val="20"/>
        </w:rPr>
      </w:pPr>
    </w:p>
    <w:p w14:paraId="506C91EF" w14:textId="77777777" w:rsidR="002327FA" w:rsidRDefault="002327FA" w:rsidP="00B939B0">
      <w:pPr>
        <w:pStyle w:val="Glava"/>
        <w:tabs>
          <w:tab w:val="clear" w:pos="4536"/>
          <w:tab w:val="clear" w:pos="9072"/>
        </w:tabs>
        <w:spacing w:line="360" w:lineRule="auto"/>
        <w:rPr>
          <w:rFonts w:ascii="Arial" w:hAnsi="Arial" w:cs="Arial"/>
          <w:color w:val="000000"/>
          <w:sz w:val="20"/>
        </w:rPr>
      </w:pPr>
    </w:p>
    <w:p w14:paraId="3157DB0D" w14:textId="77777777" w:rsidR="002327FA" w:rsidRDefault="002327FA" w:rsidP="00B939B0">
      <w:pPr>
        <w:pStyle w:val="Glava"/>
        <w:tabs>
          <w:tab w:val="clear" w:pos="4536"/>
          <w:tab w:val="clear" w:pos="9072"/>
        </w:tabs>
        <w:spacing w:line="360" w:lineRule="auto"/>
        <w:rPr>
          <w:rFonts w:ascii="Arial" w:hAnsi="Arial" w:cs="Arial"/>
          <w:color w:val="000000"/>
          <w:sz w:val="20"/>
        </w:rPr>
      </w:pPr>
    </w:p>
    <w:tbl>
      <w:tblPr>
        <w:tblW w:w="0" w:type="auto"/>
        <w:tblLook w:val="01E0" w:firstRow="1" w:lastRow="1" w:firstColumn="1" w:lastColumn="1" w:noHBand="0" w:noVBand="0"/>
      </w:tblPr>
      <w:tblGrid>
        <w:gridCol w:w="3007"/>
        <w:gridCol w:w="2238"/>
        <w:gridCol w:w="3825"/>
      </w:tblGrid>
      <w:tr w:rsidR="00B939B0" w:rsidRPr="006F6E84" w14:paraId="01669401" w14:textId="77777777" w:rsidTr="002327FA">
        <w:trPr>
          <w:trHeight w:val="1626"/>
        </w:trPr>
        <w:tc>
          <w:tcPr>
            <w:tcW w:w="3007" w:type="dxa"/>
          </w:tcPr>
          <w:p w14:paraId="40E92EA9" w14:textId="77777777" w:rsidR="00B939B0" w:rsidRPr="006F6E84" w:rsidRDefault="00B939B0" w:rsidP="009A4ED9">
            <w:pPr>
              <w:jc w:val="both"/>
              <w:rPr>
                <w:rFonts w:ascii="Arial" w:hAnsi="Arial" w:cs="Arial"/>
                <w:sz w:val="20"/>
                <w:szCs w:val="20"/>
              </w:rPr>
            </w:pPr>
            <w:r w:rsidRPr="006F6E84">
              <w:rPr>
                <w:rFonts w:ascii="Arial" w:hAnsi="Arial" w:cs="Arial"/>
                <w:sz w:val="20"/>
                <w:szCs w:val="20"/>
              </w:rPr>
              <w:t xml:space="preserve">Datum: </w:t>
            </w:r>
          </w:p>
        </w:tc>
        <w:tc>
          <w:tcPr>
            <w:tcW w:w="2238" w:type="dxa"/>
          </w:tcPr>
          <w:p w14:paraId="4CAFDB24" w14:textId="77777777" w:rsidR="00B939B0" w:rsidRPr="006F6E84" w:rsidRDefault="00B939B0" w:rsidP="009A4ED9">
            <w:pPr>
              <w:jc w:val="both"/>
              <w:rPr>
                <w:rFonts w:ascii="Arial" w:hAnsi="Arial" w:cs="Arial"/>
                <w:sz w:val="20"/>
                <w:szCs w:val="20"/>
              </w:rPr>
            </w:pPr>
            <w:r w:rsidRPr="006F6E84">
              <w:rPr>
                <w:rFonts w:ascii="Arial" w:hAnsi="Arial" w:cs="Arial"/>
                <w:sz w:val="20"/>
                <w:szCs w:val="20"/>
              </w:rPr>
              <w:t>Žig</w:t>
            </w:r>
          </w:p>
        </w:tc>
        <w:tc>
          <w:tcPr>
            <w:tcW w:w="3825" w:type="dxa"/>
          </w:tcPr>
          <w:p w14:paraId="1176D470" w14:textId="77777777" w:rsidR="00B939B0" w:rsidRDefault="00B939B0" w:rsidP="009A4ED9">
            <w:pPr>
              <w:jc w:val="both"/>
              <w:rPr>
                <w:rFonts w:ascii="Arial" w:hAnsi="Arial" w:cs="Arial"/>
                <w:sz w:val="20"/>
                <w:szCs w:val="20"/>
              </w:rPr>
            </w:pPr>
            <w:r w:rsidRPr="006F6E84">
              <w:rPr>
                <w:rFonts w:ascii="Arial" w:hAnsi="Arial" w:cs="Arial"/>
                <w:sz w:val="20"/>
                <w:szCs w:val="20"/>
              </w:rPr>
              <w:t xml:space="preserve">Podpis odgovorne osebe </w:t>
            </w:r>
            <w:r w:rsidRPr="006F6E84">
              <w:rPr>
                <w:rFonts w:ascii="Arial" w:eastAsia="Arial Unicode MS" w:hAnsi="Arial" w:cs="Arial"/>
                <w:sz w:val="20"/>
                <w:szCs w:val="20"/>
              </w:rPr>
              <w:t>vlagatelja</w:t>
            </w:r>
            <w:r w:rsidRPr="006F6E84">
              <w:rPr>
                <w:rFonts w:ascii="Arial" w:hAnsi="Arial" w:cs="Arial"/>
                <w:sz w:val="20"/>
                <w:szCs w:val="20"/>
              </w:rPr>
              <w:t>:</w:t>
            </w:r>
          </w:p>
          <w:p w14:paraId="16C096CB" w14:textId="77777777" w:rsidR="00B939B0" w:rsidRDefault="00B939B0" w:rsidP="009A4ED9">
            <w:pPr>
              <w:jc w:val="both"/>
              <w:rPr>
                <w:rFonts w:ascii="Arial" w:hAnsi="Arial" w:cs="Arial"/>
                <w:sz w:val="20"/>
                <w:szCs w:val="20"/>
              </w:rPr>
            </w:pPr>
          </w:p>
          <w:p w14:paraId="7565B5DF" w14:textId="77777777" w:rsidR="00B939B0" w:rsidRDefault="00B939B0" w:rsidP="009A4ED9">
            <w:pPr>
              <w:jc w:val="both"/>
              <w:rPr>
                <w:rFonts w:ascii="Arial" w:hAnsi="Arial" w:cs="Arial"/>
                <w:sz w:val="20"/>
                <w:szCs w:val="20"/>
              </w:rPr>
            </w:pPr>
          </w:p>
          <w:p w14:paraId="59FF1AD4" w14:textId="77777777" w:rsidR="00B939B0" w:rsidRDefault="00B939B0" w:rsidP="009A4ED9">
            <w:pPr>
              <w:jc w:val="both"/>
              <w:rPr>
                <w:rFonts w:ascii="Arial" w:hAnsi="Arial" w:cs="Arial"/>
                <w:sz w:val="20"/>
                <w:szCs w:val="20"/>
              </w:rPr>
            </w:pPr>
          </w:p>
          <w:p w14:paraId="2AB529BC" w14:textId="77777777" w:rsidR="00B939B0" w:rsidRDefault="00B939B0" w:rsidP="009A4ED9">
            <w:pPr>
              <w:jc w:val="both"/>
              <w:rPr>
                <w:rFonts w:ascii="Arial" w:hAnsi="Arial" w:cs="Arial"/>
                <w:sz w:val="20"/>
                <w:szCs w:val="20"/>
              </w:rPr>
            </w:pPr>
          </w:p>
          <w:p w14:paraId="030EC84C" w14:textId="77777777" w:rsidR="00B939B0" w:rsidRDefault="00B939B0" w:rsidP="009A4ED9">
            <w:pPr>
              <w:jc w:val="both"/>
              <w:rPr>
                <w:rFonts w:ascii="Arial" w:hAnsi="Arial" w:cs="Arial"/>
                <w:sz w:val="20"/>
                <w:szCs w:val="20"/>
              </w:rPr>
            </w:pPr>
          </w:p>
          <w:p w14:paraId="6926CB85" w14:textId="77777777" w:rsidR="00B939B0" w:rsidRDefault="00B939B0" w:rsidP="009A4ED9">
            <w:pPr>
              <w:jc w:val="both"/>
              <w:rPr>
                <w:rFonts w:ascii="Arial" w:hAnsi="Arial" w:cs="Arial"/>
                <w:sz w:val="20"/>
                <w:szCs w:val="20"/>
              </w:rPr>
            </w:pPr>
          </w:p>
          <w:p w14:paraId="105AAB34" w14:textId="3F59BDBE" w:rsidR="00B939B0" w:rsidRPr="006F6E84" w:rsidRDefault="00B939B0" w:rsidP="009A4ED9">
            <w:pPr>
              <w:jc w:val="both"/>
              <w:rPr>
                <w:rFonts w:ascii="Arial" w:hAnsi="Arial" w:cs="Arial"/>
                <w:sz w:val="20"/>
                <w:szCs w:val="20"/>
              </w:rPr>
            </w:pPr>
            <w:r w:rsidRPr="006F6E84">
              <w:rPr>
                <w:rFonts w:ascii="Arial" w:hAnsi="Arial" w:cs="Arial"/>
                <w:sz w:val="20"/>
                <w:szCs w:val="20"/>
              </w:rPr>
              <w:t>_______________</w:t>
            </w:r>
            <w:r w:rsidR="002327FA">
              <w:rPr>
                <w:rFonts w:ascii="Arial" w:hAnsi="Arial" w:cs="Arial"/>
                <w:sz w:val="20"/>
                <w:szCs w:val="20"/>
              </w:rPr>
              <w:t>_____________</w:t>
            </w:r>
          </w:p>
        </w:tc>
      </w:tr>
    </w:tbl>
    <w:p w14:paraId="5E604EA4" w14:textId="463D74A3" w:rsidR="0022715E" w:rsidRPr="0022715E" w:rsidRDefault="0022715E" w:rsidP="00B939B0">
      <w:pPr>
        <w:pStyle w:val="Glava"/>
        <w:tabs>
          <w:tab w:val="clear" w:pos="4536"/>
          <w:tab w:val="clear" w:pos="9072"/>
        </w:tabs>
        <w:spacing w:line="360" w:lineRule="auto"/>
        <w:rPr>
          <w:rFonts w:ascii="Arial" w:hAnsi="Arial" w:cs="Arial"/>
          <w:color w:val="000000"/>
          <w:sz w:val="20"/>
        </w:rPr>
      </w:pPr>
    </w:p>
    <w:sectPr w:rsidR="0022715E" w:rsidRPr="0022715E" w:rsidSect="00506716">
      <w:headerReference w:type="default" r:id="rId8"/>
      <w:footerReference w:type="default" r:id="rId9"/>
      <w:headerReference w:type="first" r:id="rId10"/>
      <w:type w:val="evenPage"/>
      <w:pgSz w:w="11906" w:h="16838" w:code="9"/>
      <w:pgMar w:top="1666" w:right="1418"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E8992" w14:textId="77777777" w:rsidR="003575C9" w:rsidRDefault="003575C9">
      <w:r>
        <w:separator/>
      </w:r>
    </w:p>
  </w:endnote>
  <w:endnote w:type="continuationSeparator" w:id="0">
    <w:p w14:paraId="765A3E92" w14:textId="77777777" w:rsidR="003575C9" w:rsidRDefault="003575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530177713"/>
      <w:docPartObj>
        <w:docPartGallery w:val="Page Numbers (Bottom of Page)"/>
        <w:docPartUnique/>
      </w:docPartObj>
    </w:sdtPr>
    <w:sdtEndPr/>
    <w:sdtContent>
      <w:p w14:paraId="58E6921F" w14:textId="049200C3" w:rsidR="00EC672B" w:rsidRPr="00EC672B" w:rsidRDefault="00EC672B">
        <w:pPr>
          <w:pStyle w:val="Noga"/>
          <w:jc w:val="center"/>
          <w:rPr>
            <w:rFonts w:ascii="Arial" w:hAnsi="Arial" w:cs="Arial"/>
            <w:sz w:val="20"/>
            <w:szCs w:val="20"/>
          </w:rPr>
        </w:pPr>
        <w:r w:rsidRPr="00EC672B">
          <w:rPr>
            <w:rFonts w:ascii="Arial" w:hAnsi="Arial" w:cs="Arial"/>
            <w:sz w:val="20"/>
            <w:szCs w:val="20"/>
          </w:rPr>
          <w:fldChar w:fldCharType="begin"/>
        </w:r>
        <w:r w:rsidRPr="00EC672B">
          <w:rPr>
            <w:rFonts w:ascii="Arial" w:hAnsi="Arial" w:cs="Arial"/>
            <w:sz w:val="20"/>
            <w:szCs w:val="20"/>
          </w:rPr>
          <w:instrText>PAGE   \* MERGEFORMAT</w:instrText>
        </w:r>
        <w:r w:rsidRPr="00EC672B">
          <w:rPr>
            <w:rFonts w:ascii="Arial" w:hAnsi="Arial" w:cs="Arial"/>
            <w:sz w:val="20"/>
            <w:szCs w:val="20"/>
          </w:rPr>
          <w:fldChar w:fldCharType="separate"/>
        </w:r>
        <w:r w:rsidRPr="00EC672B">
          <w:rPr>
            <w:rFonts w:ascii="Arial" w:hAnsi="Arial" w:cs="Arial"/>
            <w:sz w:val="20"/>
            <w:szCs w:val="20"/>
          </w:rPr>
          <w:t>2</w:t>
        </w:r>
        <w:r w:rsidRPr="00EC672B">
          <w:rPr>
            <w:rFonts w:ascii="Arial" w:hAnsi="Arial" w:cs="Arial"/>
            <w:sz w:val="20"/>
            <w:szCs w:val="20"/>
          </w:rPr>
          <w:fldChar w:fldCharType="end"/>
        </w:r>
      </w:p>
    </w:sdtContent>
  </w:sdt>
  <w:p w14:paraId="74AC17B9" w14:textId="77777777" w:rsidR="00EC672B" w:rsidRDefault="00EC672B">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CC70D" w14:textId="77777777" w:rsidR="003575C9" w:rsidRDefault="003575C9">
      <w:r>
        <w:separator/>
      </w:r>
    </w:p>
  </w:footnote>
  <w:footnote w:type="continuationSeparator" w:id="0">
    <w:p w14:paraId="2A834F24" w14:textId="77777777" w:rsidR="003575C9" w:rsidRDefault="003575C9">
      <w:r>
        <w:continuationSeparator/>
      </w:r>
    </w:p>
  </w:footnote>
  <w:footnote w:id="1">
    <w:p w14:paraId="45F5BAFF" w14:textId="4C2A2DFA" w:rsidR="006E6CD0" w:rsidRPr="00100EC9" w:rsidRDefault="006E6CD0" w:rsidP="00100EC9">
      <w:pPr>
        <w:pStyle w:val="Sprotnaopomba-besedilo"/>
        <w:jc w:val="both"/>
        <w:rPr>
          <w:rFonts w:ascii="Arial" w:hAnsi="Arial" w:cs="Arial"/>
          <w:sz w:val="18"/>
          <w:szCs w:val="18"/>
        </w:rPr>
      </w:pPr>
      <w:r w:rsidRPr="00100EC9">
        <w:rPr>
          <w:rStyle w:val="Sprotnaopomba-sklic"/>
          <w:rFonts w:ascii="Arial" w:hAnsi="Arial" w:cs="Arial"/>
          <w:sz w:val="16"/>
          <w:szCs w:val="18"/>
        </w:rPr>
        <w:footnoteRef/>
      </w:r>
      <w:r w:rsidRPr="00100EC9">
        <w:rPr>
          <w:rFonts w:ascii="Arial" w:hAnsi="Arial" w:cs="Arial"/>
          <w:sz w:val="16"/>
          <w:szCs w:val="18"/>
        </w:rPr>
        <w:t xml:space="preserve"> </w:t>
      </w:r>
      <w:hyperlink r:id="rId1" w:history="1">
        <w:r w:rsidRPr="00100EC9">
          <w:rPr>
            <w:rStyle w:val="Hiperpovezava"/>
            <w:rFonts w:ascii="Arial" w:hAnsi="Arial" w:cs="Arial"/>
            <w:sz w:val="16"/>
            <w:szCs w:val="18"/>
          </w:rPr>
          <w:t>UREDBA (EU) 2020/852 EVROPSKEGA PARLAMENTA IN SVETA z dne 18. junija 2020 o vzpostavitvi okvira za spodbujanje trajnostnih naložb ter spremembi Uredbe (EU) 2019/2088</w:t>
        </w:r>
      </w:hyperlink>
    </w:p>
  </w:footnote>
  <w:footnote w:id="2">
    <w:p w14:paraId="1AC853A6" w14:textId="797ABEF7" w:rsidR="00100EC9" w:rsidRDefault="00100EC9" w:rsidP="00100EC9">
      <w:pPr>
        <w:pStyle w:val="Sprotnaopomba-besedilo"/>
        <w:jc w:val="both"/>
      </w:pPr>
      <w:r w:rsidRPr="00100EC9">
        <w:rPr>
          <w:rStyle w:val="Sprotnaopomba-sklic"/>
          <w:rFonts w:ascii="Arial" w:hAnsi="Arial" w:cs="Arial"/>
          <w:sz w:val="16"/>
        </w:rPr>
        <w:footnoteRef/>
      </w:r>
      <w:r w:rsidRPr="00100EC9">
        <w:rPr>
          <w:rFonts w:ascii="Arial" w:hAnsi="Arial" w:cs="Arial"/>
          <w:sz w:val="16"/>
        </w:rPr>
        <w:t xml:space="preserve"> </w:t>
      </w:r>
      <w:hyperlink r:id="rId2" w:history="1">
        <w:r w:rsidRPr="00100EC9">
          <w:rPr>
            <w:rStyle w:val="Hiperpovezava"/>
            <w:rFonts w:ascii="Arial" w:hAnsi="Arial" w:cs="Arial"/>
            <w:sz w:val="16"/>
          </w:rPr>
          <w:t>Obvestilo Komisije - Tehnične smernice za uporabo „načela, da se ne škoduje bistveno“ v skladu z uredbo o vzpostavitvi mehanizma za okrevanje in odpornost 2021/C 58/01</w:t>
        </w:r>
      </w:hyperlink>
    </w:p>
  </w:footnote>
  <w:footnote w:id="3">
    <w:p w14:paraId="3FFAB88F" w14:textId="77777777" w:rsidR="000F462F" w:rsidRPr="00410EC2" w:rsidRDefault="000F462F" w:rsidP="000F462F">
      <w:pPr>
        <w:pStyle w:val="Sprotnaopomba-besedilo"/>
        <w:jc w:val="both"/>
        <w:rPr>
          <w:rFonts w:ascii="Arial" w:hAnsi="Arial" w:cs="Arial"/>
        </w:rPr>
      </w:pPr>
      <w:r w:rsidRPr="00410EC2">
        <w:rPr>
          <w:rStyle w:val="Sprotnaopomba-sklic"/>
          <w:rFonts w:ascii="Arial" w:hAnsi="Arial" w:cs="Arial"/>
          <w:sz w:val="16"/>
        </w:rPr>
        <w:footnoteRef/>
      </w:r>
      <w:r w:rsidRPr="00410EC2">
        <w:rPr>
          <w:rFonts w:ascii="Arial" w:hAnsi="Arial" w:cs="Arial"/>
          <w:sz w:val="16"/>
        </w:rPr>
        <w:t xml:space="preserve"> </w:t>
      </w:r>
      <w:r w:rsidRPr="00410EC2">
        <w:rPr>
          <w:rFonts w:ascii="Arial" w:hAnsi="Arial" w:cs="Arial"/>
          <w:sz w:val="16"/>
        </w:rPr>
        <w:t xml:space="preserve">Dostopno na: </w:t>
      </w:r>
      <w:hyperlink r:id="rId3" w:history="1">
        <w:r w:rsidRPr="00410EC2">
          <w:rPr>
            <w:rStyle w:val="Hiperpovezava"/>
            <w:rFonts w:ascii="Arial" w:hAnsi="Arial" w:cs="Arial"/>
            <w:sz w:val="16"/>
          </w:rPr>
          <w:t>https://evropskasredstva.si/app/uploads/2023/09/Priloga-Programa_DNSH_Tehnicna-merila-za-izbor-projektov.pdf</w:t>
        </w:r>
      </w:hyperlink>
      <w:r w:rsidRPr="00410EC2">
        <w:rPr>
          <w:rFonts w:ascii="Arial" w:hAnsi="Arial" w:cs="Arial"/>
          <w:sz w:val="16"/>
        </w:rPr>
        <w:t xml:space="preserve"> </w:t>
      </w:r>
    </w:p>
  </w:footnote>
  <w:footnote w:id="4">
    <w:p w14:paraId="74518A12" w14:textId="37998F12" w:rsidR="002327FA" w:rsidRPr="00EC672B" w:rsidRDefault="00996265" w:rsidP="002327FA">
      <w:pPr>
        <w:pStyle w:val="Sprotnaopomba-besedilo"/>
        <w:jc w:val="both"/>
        <w:rPr>
          <w:rFonts w:ascii="Arial" w:hAnsi="Arial" w:cs="Arial"/>
          <w:sz w:val="16"/>
          <w:szCs w:val="16"/>
        </w:rPr>
      </w:pPr>
      <w:r w:rsidRPr="00EC672B">
        <w:rPr>
          <w:rStyle w:val="Sprotnaopomba-sklic"/>
          <w:rFonts w:ascii="Arial" w:hAnsi="Arial" w:cs="Arial"/>
          <w:sz w:val="16"/>
          <w:szCs w:val="16"/>
        </w:rPr>
        <w:footnoteRef/>
      </w:r>
      <w:r w:rsidRPr="00EC672B">
        <w:rPr>
          <w:rFonts w:ascii="Arial" w:hAnsi="Arial" w:cs="Arial"/>
          <w:sz w:val="16"/>
          <w:szCs w:val="16"/>
        </w:rPr>
        <w:t xml:space="preserve"> </w:t>
      </w:r>
      <w:r w:rsidRPr="00EC672B">
        <w:rPr>
          <w:rFonts w:ascii="Arial" w:hAnsi="Arial" w:cs="Arial"/>
          <w:sz w:val="16"/>
          <w:szCs w:val="16"/>
        </w:rPr>
        <w:t>Izpolnite le, če se projekt nanaša na</w:t>
      </w:r>
      <w:r w:rsidR="002327FA" w:rsidRPr="00EC672B">
        <w:rPr>
          <w:rFonts w:ascii="Arial" w:hAnsi="Arial" w:cs="Arial"/>
          <w:sz w:val="16"/>
          <w:szCs w:val="16"/>
        </w:rPr>
        <w:t xml:space="preserve"> vsaj enega izmed naslednjih</w:t>
      </w:r>
      <w:r w:rsidRPr="00EC672B">
        <w:rPr>
          <w:rFonts w:ascii="Arial" w:hAnsi="Arial" w:cs="Arial"/>
          <w:sz w:val="16"/>
          <w:szCs w:val="16"/>
        </w:rPr>
        <w:t xml:space="preserve"> </w:t>
      </w:r>
      <w:r w:rsidR="002327FA" w:rsidRPr="00EC672B">
        <w:rPr>
          <w:rFonts w:ascii="Arial" w:hAnsi="Arial" w:cs="Arial"/>
          <w:sz w:val="16"/>
          <w:szCs w:val="16"/>
        </w:rPr>
        <w:t>upravičenih namenov:</w:t>
      </w:r>
    </w:p>
    <w:p w14:paraId="12EEDB68" w14:textId="77777777" w:rsidR="002327FA" w:rsidRPr="00EC672B" w:rsidRDefault="00996265" w:rsidP="002327FA">
      <w:pPr>
        <w:pStyle w:val="Sprotnaopomba-besedilo"/>
        <w:numPr>
          <w:ilvl w:val="0"/>
          <w:numId w:val="5"/>
        </w:numPr>
        <w:jc w:val="both"/>
        <w:rPr>
          <w:rFonts w:ascii="Arial" w:hAnsi="Arial" w:cs="Arial"/>
          <w:sz w:val="16"/>
          <w:szCs w:val="16"/>
        </w:rPr>
      </w:pPr>
      <w:r w:rsidRPr="00EC672B">
        <w:rPr>
          <w:rFonts w:ascii="Arial" w:hAnsi="Arial" w:cs="Arial"/>
          <w:sz w:val="16"/>
          <w:szCs w:val="16"/>
        </w:rPr>
        <w:t>postavitev polnilne oziroma oskrbovalne infrastrukture</w:t>
      </w:r>
      <w:r w:rsidR="002327FA" w:rsidRPr="00EC672B">
        <w:rPr>
          <w:rFonts w:ascii="Arial" w:hAnsi="Arial" w:cs="Arial"/>
          <w:sz w:val="16"/>
          <w:szCs w:val="16"/>
        </w:rPr>
        <w:t xml:space="preserve"> za polnjenje </w:t>
      </w:r>
      <w:proofErr w:type="spellStart"/>
      <w:r w:rsidR="002327FA" w:rsidRPr="00EC672B">
        <w:rPr>
          <w:rFonts w:ascii="Arial" w:hAnsi="Arial" w:cs="Arial"/>
          <w:sz w:val="16"/>
          <w:szCs w:val="16"/>
        </w:rPr>
        <w:t>brezemisijskih</w:t>
      </w:r>
      <w:proofErr w:type="spellEnd"/>
      <w:r w:rsidR="002327FA" w:rsidRPr="00EC672B">
        <w:rPr>
          <w:rFonts w:ascii="Arial" w:hAnsi="Arial" w:cs="Arial"/>
          <w:sz w:val="16"/>
          <w:szCs w:val="16"/>
        </w:rPr>
        <w:t xml:space="preserve"> vozil</w:t>
      </w:r>
      <w:r w:rsidRPr="00EC672B">
        <w:rPr>
          <w:rFonts w:ascii="Arial" w:hAnsi="Arial" w:cs="Arial"/>
          <w:sz w:val="16"/>
          <w:szCs w:val="16"/>
        </w:rPr>
        <w:t xml:space="preserve"> ali </w:t>
      </w:r>
    </w:p>
    <w:p w14:paraId="39E32DB3" w14:textId="29BB566A" w:rsidR="00996265" w:rsidRDefault="00996265" w:rsidP="002327FA">
      <w:pPr>
        <w:pStyle w:val="Sprotnaopomba-besedilo"/>
        <w:numPr>
          <w:ilvl w:val="0"/>
          <w:numId w:val="5"/>
        </w:numPr>
        <w:jc w:val="both"/>
      </w:pPr>
      <w:r w:rsidRPr="00EC672B">
        <w:rPr>
          <w:rFonts w:ascii="Arial" w:hAnsi="Arial" w:cs="Arial"/>
          <w:sz w:val="16"/>
          <w:szCs w:val="16"/>
        </w:rPr>
        <w:t>nakup</w:t>
      </w:r>
      <w:r w:rsidR="002327FA" w:rsidRPr="00EC672B">
        <w:rPr>
          <w:rFonts w:ascii="Arial" w:hAnsi="Arial" w:cs="Arial"/>
          <w:sz w:val="16"/>
          <w:szCs w:val="16"/>
        </w:rPr>
        <w:t xml:space="preserve"> novih</w:t>
      </w:r>
      <w:r w:rsidRPr="00EC672B">
        <w:rPr>
          <w:rFonts w:ascii="Arial" w:hAnsi="Arial" w:cs="Arial"/>
          <w:sz w:val="16"/>
          <w:szCs w:val="16"/>
        </w:rPr>
        <w:t xml:space="preserve"> </w:t>
      </w:r>
      <w:proofErr w:type="spellStart"/>
      <w:r w:rsidRPr="00EC672B">
        <w:rPr>
          <w:rFonts w:ascii="Arial" w:hAnsi="Arial" w:cs="Arial"/>
          <w:sz w:val="16"/>
          <w:szCs w:val="16"/>
        </w:rPr>
        <w:t>brezemisijskih</w:t>
      </w:r>
      <w:proofErr w:type="spellEnd"/>
      <w:r w:rsidRPr="00EC672B">
        <w:rPr>
          <w:rFonts w:ascii="Arial" w:hAnsi="Arial" w:cs="Arial"/>
          <w:sz w:val="16"/>
          <w:szCs w:val="16"/>
        </w:rPr>
        <w:t xml:space="preserve"> vozil za </w:t>
      </w:r>
      <w:r w:rsidR="002327FA" w:rsidRPr="00EC672B">
        <w:rPr>
          <w:rFonts w:ascii="Arial" w:hAnsi="Arial" w:cs="Arial"/>
          <w:sz w:val="16"/>
          <w:szCs w:val="16"/>
        </w:rPr>
        <w:t>okolju prijazen mestni promet.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0DBF2" w14:textId="77777777" w:rsidR="00870B9F" w:rsidRDefault="00870B9F">
    <w:pPr>
      <w:pStyle w:val="Glava"/>
      <w:tabs>
        <w:tab w:val="clear" w:pos="4536"/>
        <w:tab w:val="clear" w:pos="9072"/>
        <w:tab w:val="center" w:pos="4860"/>
        <w:tab w:val="right" w:pos="8640"/>
      </w:tabs>
      <w:ind w:right="-118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12F8E" w14:textId="6DC7D422" w:rsidR="00602012" w:rsidRPr="00BE34CB" w:rsidRDefault="008B0381" w:rsidP="008B0381">
    <w:pPr>
      <w:pStyle w:val="Glava"/>
      <w:tabs>
        <w:tab w:val="left" w:pos="5112"/>
      </w:tabs>
      <w:spacing w:before="120" w:after="120" w:line="240" w:lineRule="exact"/>
    </w:pPr>
    <w:r>
      <w:rPr>
        <w:noProof/>
        <w:lang w:eastAsia="sl-SI"/>
      </w:rPr>
      <w:drawing>
        <wp:anchor distT="0" distB="0" distL="114300" distR="114300" simplePos="0" relativeHeight="251661312" behindDoc="0" locked="0" layoutInCell="1" allowOverlap="1" wp14:anchorId="7B4DF68F" wp14:editId="458A29D1">
          <wp:simplePos x="0" y="0"/>
          <wp:positionH relativeFrom="column">
            <wp:posOffset>4255770</wp:posOffset>
          </wp:positionH>
          <wp:positionV relativeFrom="paragraph">
            <wp:posOffset>24765</wp:posOffset>
          </wp:positionV>
          <wp:extent cx="1873250" cy="487680"/>
          <wp:effectExtent l="0" t="0" r="0" b="7620"/>
          <wp:wrapThrough wrapText="bothSides">
            <wp:wrapPolygon edited="0">
              <wp:start x="0" y="0"/>
              <wp:lineTo x="0" y="21094"/>
              <wp:lineTo x="21307" y="21094"/>
              <wp:lineTo x="21307" y="0"/>
              <wp:lineTo x="0" y="0"/>
            </wp:wrapPolygon>
          </wp:wrapThrough>
          <wp:docPr id="12" name="Slika 2" descr="Sofinancira Evropska un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Y:\SL Sofinancira Evropska unija_POS.jpg"/>
                  <pic:cNvPicPr>
                    <a:picLocks noChangeAspect="1" noChangeArrowheads="1"/>
                  </pic:cNvPicPr>
                </pic:nvPicPr>
                <pic:blipFill rotWithShape="1">
                  <a:blip r:embed="rId1">
                    <a:extLst>
                      <a:ext uri="{28A0092B-C50C-407E-A947-70E740481C1C}">
                        <a14:useLocalDpi xmlns:a14="http://schemas.microsoft.com/office/drawing/2010/main" val="0"/>
                      </a:ext>
                    </a:extLst>
                  </a:blip>
                  <a:srcRect r="19399"/>
                  <a:stretch/>
                </pic:blipFill>
                <pic:spPr bwMode="auto">
                  <a:xfrm>
                    <a:off x="0" y="0"/>
                    <a:ext cx="1873250" cy="4876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sl-SI"/>
      </w:rPr>
      <w:drawing>
        <wp:anchor distT="0" distB="0" distL="114300" distR="114300" simplePos="0" relativeHeight="251660288" behindDoc="0" locked="0" layoutInCell="1" allowOverlap="1" wp14:anchorId="02F956A8" wp14:editId="5D65436E">
          <wp:simplePos x="0" y="0"/>
          <wp:positionH relativeFrom="column">
            <wp:posOffset>3382645</wp:posOffset>
          </wp:positionH>
          <wp:positionV relativeFrom="paragraph">
            <wp:posOffset>37465</wp:posOffset>
          </wp:positionV>
          <wp:extent cx="856615" cy="476250"/>
          <wp:effectExtent l="0" t="0" r="0" b="0"/>
          <wp:wrapThrough wrapText="bothSides">
            <wp:wrapPolygon edited="0">
              <wp:start x="0" y="0"/>
              <wp:lineTo x="0" y="20736"/>
              <wp:lineTo x="21136" y="20736"/>
              <wp:lineTo x="21136" y="0"/>
              <wp:lineTo x="0" y="0"/>
            </wp:wrapPolygon>
          </wp:wrapThrough>
          <wp:docPr id="13" name="Slika 1" descr="I feel Slovenia in grb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G:\SVRK\SKMZ\KOMUNICIRANJE\Logotipi\i-feel-slovenia-logo-vector.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661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sl-SI"/>
      </w:rPr>
      <w:drawing>
        <wp:anchor distT="0" distB="0" distL="114300" distR="114300" simplePos="0" relativeHeight="251659264" behindDoc="0" locked="0" layoutInCell="1" allowOverlap="1" wp14:anchorId="119544AE" wp14:editId="1B632F6F">
          <wp:simplePos x="0" y="0"/>
          <wp:positionH relativeFrom="column">
            <wp:posOffset>-525780</wp:posOffset>
          </wp:positionH>
          <wp:positionV relativeFrom="paragraph">
            <wp:posOffset>121285</wp:posOffset>
          </wp:positionV>
          <wp:extent cx="3810000" cy="396240"/>
          <wp:effectExtent l="0" t="0" r="0" b="0"/>
          <wp:wrapSquare wrapText="bothSides"/>
          <wp:docPr id="11" name="Slika 3" descr="Republika Slovenija, Ministrstvo za okolje, podnebje in energi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3962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035D9"/>
    <w:multiLevelType w:val="hybridMultilevel"/>
    <w:tmpl w:val="94423C8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24127AF4"/>
    <w:multiLevelType w:val="hybridMultilevel"/>
    <w:tmpl w:val="7A0C97A6"/>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2823000C"/>
    <w:multiLevelType w:val="hybridMultilevel"/>
    <w:tmpl w:val="330A8666"/>
    <w:lvl w:ilvl="0" w:tplc="04240011">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336315CA"/>
    <w:multiLevelType w:val="hybridMultilevel"/>
    <w:tmpl w:val="0C36BD46"/>
    <w:lvl w:ilvl="0" w:tplc="0424001B">
      <w:start w:val="1"/>
      <w:numFmt w:val="lowerRoman"/>
      <w:lvlText w:val="%1."/>
      <w:lvlJc w:val="righ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48983858"/>
    <w:multiLevelType w:val="hybridMultilevel"/>
    <w:tmpl w:val="F8D0FAE2"/>
    <w:lvl w:ilvl="0" w:tplc="64F6CB20">
      <w:start w:val="1"/>
      <w:numFmt w:val="bullet"/>
      <w:lvlText w:val=""/>
      <w:lvlJc w:val="left"/>
      <w:pPr>
        <w:ind w:left="360" w:hanging="360"/>
      </w:pPr>
      <w:rPr>
        <w:rFonts w:ascii="Symbol" w:hAnsi="Symbol" w:hint="default"/>
        <w:color w:val="C00000"/>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4BB818AA"/>
    <w:multiLevelType w:val="hybridMultilevel"/>
    <w:tmpl w:val="E0CA25D8"/>
    <w:lvl w:ilvl="0" w:tplc="27D8FAE6">
      <w:start w:val="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E7D60F1"/>
    <w:multiLevelType w:val="hybridMultilevel"/>
    <w:tmpl w:val="716CC296"/>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517B235A"/>
    <w:multiLevelType w:val="hybridMultilevel"/>
    <w:tmpl w:val="E14A7E86"/>
    <w:lvl w:ilvl="0" w:tplc="04240017">
      <w:start w:val="1"/>
      <w:numFmt w:val="lowerLetter"/>
      <w:lvlText w:val="%1)"/>
      <w:lvlJc w:val="left"/>
      <w:pPr>
        <w:ind w:left="1428" w:hanging="360"/>
      </w:pPr>
    </w:lvl>
    <w:lvl w:ilvl="1" w:tplc="04240019" w:tentative="1">
      <w:start w:val="1"/>
      <w:numFmt w:val="lowerLetter"/>
      <w:lvlText w:val="%2."/>
      <w:lvlJc w:val="left"/>
      <w:pPr>
        <w:ind w:left="2148" w:hanging="360"/>
      </w:pPr>
    </w:lvl>
    <w:lvl w:ilvl="2" w:tplc="0424001B" w:tentative="1">
      <w:start w:val="1"/>
      <w:numFmt w:val="lowerRoman"/>
      <w:lvlText w:val="%3."/>
      <w:lvlJc w:val="right"/>
      <w:pPr>
        <w:ind w:left="2868" w:hanging="180"/>
      </w:pPr>
    </w:lvl>
    <w:lvl w:ilvl="3" w:tplc="0424000F" w:tentative="1">
      <w:start w:val="1"/>
      <w:numFmt w:val="decimal"/>
      <w:lvlText w:val="%4."/>
      <w:lvlJc w:val="left"/>
      <w:pPr>
        <w:ind w:left="3588" w:hanging="360"/>
      </w:pPr>
    </w:lvl>
    <w:lvl w:ilvl="4" w:tplc="04240019" w:tentative="1">
      <w:start w:val="1"/>
      <w:numFmt w:val="lowerLetter"/>
      <w:lvlText w:val="%5."/>
      <w:lvlJc w:val="left"/>
      <w:pPr>
        <w:ind w:left="4308" w:hanging="360"/>
      </w:pPr>
    </w:lvl>
    <w:lvl w:ilvl="5" w:tplc="0424001B" w:tentative="1">
      <w:start w:val="1"/>
      <w:numFmt w:val="lowerRoman"/>
      <w:lvlText w:val="%6."/>
      <w:lvlJc w:val="right"/>
      <w:pPr>
        <w:ind w:left="5028" w:hanging="180"/>
      </w:pPr>
    </w:lvl>
    <w:lvl w:ilvl="6" w:tplc="0424000F" w:tentative="1">
      <w:start w:val="1"/>
      <w:numFmt w:val="decimal"/>
      <w:lvlText w:val="%7."/>
      <w:lvlJc w:val="left"/>
      <w:pPr>
        <w:ind w:left="5748" w:hanging="360"/>
      </w:pPr>
    </w:lvl>
    <w:lvl w:ilvl="7" w:tplc="04240019" w:tentative="1">
      <w:start w:val="1"/>
      <w:numFmt w:val="lowerLetter"/>
      <w:lvlText w:val="%8."/>
      <w:lvlJc w:val="left"/>
      <w:pPr>
        <w:ind w:left="6468" w:hanging="360"/>
      </w:pPr>
    </w:lvl>
    <w:lvl w:ilvl="8" w:tplc="0424001B" w:tentative="1">
      <w:start w:val="1"/>
      <w:numFmt w:val="lowerRoman"/>
      <w:lvlText w:val="%9."/>
      <w:lvlJc w:val="right"/>
      <w:pPr>
        <w:ind w:left="7188" w:hanging="180"/>
      </w:pPr>
    </w:lvl>
  </w:abstractNum>
  <w:abstractNum w:abstractNumId="8" w15:restartNumberingAfterBreak="0">
    <w:nsid w:val="53F6469A"/>
    <w:multiLevelType w:val="hybridMultilevel"/>
    <w:tmpl w:val="96801822"/>
    <w:lvl w:ilvl="0" w:tplc="04240017">
      <w:start w:val="1"/>
      <w:numFmt w:val="lowerLetter"/>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9" w15:restartNumberingAfterBreak="0">
    <w:nsid w:val="54963EB6"/>
    <w:multiLevelType w:val="hybridMultilevel"/>
    <w:tmpl w:val="3112E51E"/>
    <w:lvl w:ilvl="0" w:tplc="0424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74163508"/>
    <w:multiLevelType w:val="hybridMultilevel"/>
    <w:tmpl w:val="429EFF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7AA9039B"/>
    <w:multiLevelType w:val="hybridMultilevel"/>
    <w:tmpl w:val="0AEE880A"/>
    <w:lvl w:ilvl="0" w:tplc="04240017">
      <w:start w:val="1"/>
      <w:numFmt w:val="lowerLetter"/>
      <w:lvlText w:val="%1)"/>
      <w:lvlJc w:val="left"/>
      <w:pPr>
        <w:ind w:left="723" w:hanging="360"/>
      </w:pPr>
    </w:lvl>
    <w:lvl w:ilvl="1" w:tplc="04240019" w:tentative="1">
      <w:start w:val="1"/>
      <w:numFmt w:val="lowerLetter"/>
      <w:lvlText w:val="%2."/>
      <w:lvlJc w:val="left"/>
      <w:pPr>
        <w:ind w:left="1443" w:hanging="360"/>
      </w:pPr>
    </w:lvl>
    <w:lvl w:ilvl="2" w:tplc="0424001B" w:tentative="1">
      <w:start w:val="1"/>
      <w:numFmt w:val="lowerRoman"/>
      <w:lvlText w:val="%3."/>
      <w:lvlJc w:val="right"/>
      <w:pPr>
        <w:ind w:left="2163" w:hanging="180"/>
      </w:pPr>
    </w:lvl>
    <w:lvl w:ilvl="3" w:tplc="0424000F" w:tentative="1">
      <w:start w:val="1"/>
      <w:numFmt w:val="decimal"/>
      <w:lvlText w:val="%4."/>
      <w:lvlJc w:val="left"/>
      <w:pPr>
        <w:ind w:left="2883" w:hanging="360"/>
      </w:pPr>
    </w:lvl>
    <w:lvl w:ilvl="4" w:tplc="04240019" w:tentative="1">
      <w:start w:val="1"/>
      <w:numFmt w:val="lowerLetter"/>
      <w:lvlText w:val="%5."/>
      <w:lvlJc w:val="left"/>
      <w:pPr>
        <w:ind w:left="3603" w:hanging="360"/>
      </w:pPr>
    </w:lvl>
    <w:lvl w:ilvl="5" w:tplc="0424001B" w:tentative="1">
      <w:start w:val="1"/>
      <w:numFmt w:val="lowerRoman"/>
      <w:lvlText w:val="%6."/>
      <w:lvlJc w:val="right"/>
      <w:pPr>
        <w:ind w:left="4323" w:hanging="180"/>
      </w:pPr>
    </w:lvl>
    <w:lvl w:ilvl="6" w:tplc="0424000F" w:tentative="1">
      <w:start w:val="1"/>
      <w:numFmt w:val="decimal"/>
      <w:lvlText w:val="%7."/>
      <w:lvlJc w:val="left"/>
      <w:pPr>
        <w:ind w:left="5043" w:hanging="360"/>
      </w:pPr>
    </w:lvl>
    <w:lvl w:ilvl="7" w:tplc="04240019" w:tentative="1">
      <w:start w:val="1"/>
      <w:numFmt w:val="lowerLetter"/>
      <w:lvlText w:val="%8."/>
      <w:lvlJc w:val="left"/>
      <w:pPr>
        <w:ind w:left="5763" w:hanging="360"/>
      </w:pPr>
    </w:lvl>
    <w:lvl w:ilvl="8" w:tplc="0424001B" w:tentative="1">
      <w:start w:val="1"/>
      <w:numFmt w:val="lowerRoman"/>
      <w:lvlText w:val="%9."/>
      <w:lvlJc w:val="right"/>
      <w:pPr>
        <w:ind w:left="6483" w:hanging="180"/>
      </w:pPr>
    </w:lvl>
  </w:abstractNum>
  <w:num w:numId="1" w16cid:durableId="1330207142">
    <w:abstractNumId w:val="10"/>
  </w:num>
  <w:num w:numId="2" w16cid:durableId="1509641460">
    <w:abstractNumId w:val="6"/>
  </w:num>
  <w:num w:numId="3" w16cid:durableId="18164874">
    <w:abstractNumId w:val="1"/>
  </w:num>
  <w:num w:numId="4" w16cid:durableId="237325674">
    <w:abstractNumId w:val="0"/>
  </w:num>
  <w:num w:numId="5" w16cid:durableId="603805451">
    <w:abstractNumId w:val="5"/>
  </w:num>
  <w:num w:numId="6" w16cid:durableId="256452775">
    <w:abstractNumId w:val="4"/>
  </w:num>
  <w:num w:numId="7" w16cid:durableId="1609966322">
    <w:abstractNumId w:val="7"/>
  </w:num>
  <w:num w:numId="8" w16cid:durableId="1812870119">
    <w:abstractNumId w:val="8"/>
  </w:num>
  <w:num w:numId="9" w16cid:durableId="383061399">
    <w:abstractNumId w:val="3"/>
  </w:num>
  <w:num w:numId="10" w16cid:durableId="104887747">
    <w:abstractNumId w:val="2"/>
  </w:num>
  <w:num w:numId="11" w16cid:durableId="392192383">
    <w:abstractNumId w:val="9"/>
  </w:num>
  <w:num w:numId="12" w16cid:durableId="1984500966">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7CF8"/>
    <w:rsid w:val="000024C6"/>
    <w:rsid w:val="000043CB"/>
    <w:rsid w:val="0000532C"/>
    <w:rsid w:val="0003130D"/>
    <w:rsid w:val="00032B9D"/>
    <w:rsid w:val="000401F3"/>
    <w:rsid w:val="00041E9E"/>
    <w:rsid w:val="0004665E"/>
    <w:rsid w:val="0004796F"/>
    <w:rsid w:val="00070851"/>
    <w:rsid w:val="00072340"/>
    <w:rsid w:val="00081EB0"/>
    <w:rsid w:val="0008394E"/>
    <w:rsid w:val="000930AD"/>
    <w:rsid w:val="000A3B29"/>
    <w:rsid w:val="000A510C"/>
    <w:rsid w:val="000A7444"/>
    <w:rsid w:val="000B6313"/>
    <w:rsid w:val="000B7C46"/>
    <w:rsid w:val="000C45C2"/>
    <w:rsid w:val="000C7207"/>
    <w:rsid w:val="000C75D3"/>
    <w:rsid w:val="000D2B4C"/>
    <w:rsid w:val="000D3988"/>
    <w:rsid w:val="000F151A"/>
    <w:rsid w:val="000F462F"/>
    <w:rsid w:val="00100EC9"/>
    <w:rsid w:val="00110097"/>
    <w:rsid w:val="00111212"/>
    <w:rsid w:val="00113967"/>
    <w:rsid w:val="00117701"/>
    <w:rsid w:val="00121BCD"/>
    <w:rsid w:val="001246B7"/>
    <w:rsid w:val="0014151A"/>
    <w:rsid w:val="00143E5B"/>
    <w:rsid w:val="0014546D"/>
    <w:rsid w:val="00146496"/>
    <w:rsid w:val="001557D6"/>
    <w:rsid w:val="00162F9B"/>
    <w:rsid w:val="00175DE3"/>
    <w:rsid w:val="00183B66"/>
    <w:rsid w:val="001879EB"/>
    <w:rsid w:val="00190489"/>
    <w:rsid w:val="001A2323"/>
    <w:rsid w:val="001A24AA"/>
    <w:rsid w:val="001A40EA"/>
    <w:rsid w:val="001B1B87"/>
    <w:rsid w:val="001B4B7A"/>
    <w:rsid w:val="001C0C00"/>
    <w:rsid w:val="001C43DC"/>
    <w:rsid w:val="001C4F62"/>
    <w:rsid w:val="001C5B21"/>
    <w:rsid w:val="001D5DB2"/>
    <w:rsid w:val="001E4756"/>
    <w:rsid w:val="0020396E"/>
    <w:rsid w:val="00204D95"/>
    <w:rsid w:val="00207EF5"/>
    <w:rsid w:val="002112BE"/>
    <w:rsid w:val="002145F2"/>
    <w:rsid w:val="002178BD"/>
    <w:rsid w:val="002242A3"/>
    <w:rsid w:val="0022715E"/>
    <w:rsid w:val="002327FA"/>
    <w:rsid w:val="00243476"/>
    <w:rsid w:val="00245C77"/>
    <w:rsid w:val="00272F7C"/>
    <w:rsid w:val="00274A99"/>
    <w:rsid w:val="00286FCA"/>
    <w:rsid w:val="00287088"/>
    <w:rsid w:val="002A1CE1"/>
    <w:rsid w:val="002B0F61"/>
    <w:rsid w:val="002B27FF"/>
    <w:rsid w:val="002B62CF"/>
    <w:rsid w:val="002C3D3B"/>
    <w:rsid w:val="002E7452"/>
    <w:rsid w:val="002F190C"/>
    <w:rsid w:val="002F29AB"/>
    <w:rsid w:val="002F2C51"/>
    <w:rsid w:val="002F358E"/>
    <w:rsid w:val="003072B1"/>
    <w:rsid w:val="00316B7F"/>
    <w:rsid w:val="00321F58"/>
    <w:rsid w:val="00327EAE"/>
    <w:rsid w:val="003361E0"/>
    <w:rsid w:val="00340F79"/>
    <w:rsid w:val="003448BC"/>
    <w:rsid w:val="0035347C"/>
    <w:rsid w:val="00354AEA"/>
    <w:rsid w:val="003575C9"/>
    <w:rsid w:val="00362416"/>
    <w:rsid w:val="003631BA"/>
    <w:rsid w:val="00364A6F"/>
    <w:rsid w:val="003723F3"/>
    <w:rsid w:val="003736C7"/>
    <w:rsid w:val="003753A2"/>
    <w:rsid w:val="003934A7"/>
    <w:rsid w:val="003A13A6"/>
    <w:rsid w:val="003A46F8"/>
    <w:rsid w:val="003D6B8B"/>
    <w:rsid w:val="003E4DF7"/>
    <w:rsid w:val="003F7D3C"/>
    <w:rsid w:val="00403918"/>
    <w:rsid w:val="00410EC2"/>
    <w:rsid w:val="00420AE1"/>
    <w:rsid w:val="00427F67"/>
    <w:rsid w:val="00447E9F"/>
    <w:rsid w:val="00451720"/>
    <w:rsid w:val="00453CEF"/>
    <w:rsid w:val="0046271F"/>
    <w:rsid w:val="00467FA2"/>
    <w:rsid w:val="0047590B"/>
    <w:rsid w:val="004820F1"/>
    <w:rsid w:val="0049154D"/>
    <w:rsid w:val="004951A0"/>
    <w:rsid w:val="00495766"/>
    <w:rsid w:val="004B6E5F"/>
    <w:rsid w:val="004B7D96"/>
    <w:rsid w:val="004C3645"/>
    <w:rsid w:val="004C3C4D"/>
    <w:rsid w:val="004C45AA"/>
    <w:rsid w:val="004C78FE"/>
    <w:rsid w:val="004D6DE7"/>
    <w:rsid w:val="004F0748"/>
    <w:rsid w:val="004F09F8"/>
    <w:rsid w:val="004F721A"/>
    <w:rsid w:val="004F7CEC"/>
    <w:rsid w:val="004F7FC8"/>
    <w:rsid w:val="00502E56"/>
    <w:rsid w:val="00505EA1"/>
    <w:rsid w:val="00506716"/>
    <w:rsid w:val="00511FDE"/>
    <w:rsid w:val="00517717"/>
    <w:rsid w:val="00517CC3"/>
    <w:rsid w:val="005301FC"/>
    <w:rsid w:val="00537E19"/>
    <w:rsid w:val="00543293"/>
    <w:rsid w:val="005448EF"/>
    <w:rsid w:val="00544F2A"/>
    <w:rsid w:val="0054585A"/>
    <w:rsid w:val="005514B6"/>
    <w:rsid w:val="005533B5"/>
    <w:rsid w:val="00592837"/>
    <w:rsid w:val="00593C7B"/>
    <w:rsid w:val="00594CF9"/>
    <w:rsid w:val="005A5519"/>
    <w:rsid w:val="005B207F"/>
    <w:rsid w:val="005C3C3A"/>
    <w:rsid w:val="005C4C35"/>
    <w:rsid w:val="005C6C62"/>
    <w:rsid w:val="005D3E4D"/>
    <w:rsid w:val="005E003D"/>
    <w:rsid w:val="005E23C8"/>
    <w:rsid w:val="005E42F4"/>
    <w:rsid w:val="005E67B4"/>
    <w:rsid w:val="00602012"/>
    <w:rsid w:val="006172B1"/>
    <w:rsid w:val="00621AD7"/>
    <w:rsid w:val="0062611E"/>
    <w:rsid w:val="006367C1"/>
    <w:rsid w:val="00646E13"/>
    <w:rsid w:val="00653FFB"/>
    <w:rsid w:val="00654413"/>
    <w:rsid w:val="00661D10"/>
    <w:rsid w:val="00661EF8"/>
    <w:rsid w:val="00666F02"/>
    <w:rsid w:val="006737E4"/>
    <w:rsid w:val="00683A14"/>
    <w:rsid w:val="00684E4C"/>
    <w:rsid w:val="00690590"/>
    <w:rsid w:val="00690700"/>
    <w:rsid w:val="006A01C1"/>
    <w:rsid w:val="006A331E"/>
    <w:rsid w:val="006B04A4"/>
    <w:rsid w:val="006B222D"/>
    <w:rsid w:val="006B37DE"/>
    <w:rsid w:val="006B5D61"/>
    <w:rsid w:val="006D3173"/>
    <w:rsid w:val="006E4D21"/>
    <w:rsid w:val="006E6CD0"/>
    <w:rsid w:val="006E7B44"/>
    <w:rsid w:val="006F0569"/>
    <w:rsid w:val="006F0CED"/>
    <w:rsid w:val="006F2CDA"/>
    <w:rsid w:val="00704598"/>
    <w:rsid w:val="007054BB"/>
    <w:rsid w:val="007101DB"/>
    <w:rsid w:val="00723106"/>
    <w:rsid w:val="0072709E"/>
    <w:rsid w:val="007325EE"/>
    <w:rsid w:val="00743671"/>
    <w:rsid w:val="00743C8E"/>
    <w:rsid w:val="007460D3"/>
    <w:rsid w:val="00763CA9"/>
    <w:rsid w:val="00771427"/>
    <w:rsid w:val="007717E3"/>
    <w:rsid w:val="0078075F"/>
    <w:rsid w:val="00782A07"/>
    <w:rsid w:val="007A1773"/>
    <w:rsid w:val="007A3E4E"/>
    <w:rsid w:val="007A4080"/>
    <w:rsid w:val="007A4850"/>
    <w:rsid w:val="007B5754"/>
    <w:rsid w:val="007C0450"/>
    <w:rsid w:val="007C1BB5"/>
    <w:rsid w:val="007C4D81"/>
    <w:rsid w:val="007D1DCD"/>
    <w:rsid w:val="007D6484"/>
    <w:rsid w:val="007F4CF6"/>
    <w:rsid w:val="007F689C"/>
    <w:rsid w:val="00802C54"/>
    <w:rsid w:val="0080327C"/>
    <w:rsid w:val="00810502"/>
    <w:rsid w:val="00811F9C"/>
    <w:rsid w:val="00814C92"/>
    <w:rsid w:val="00830D20"/>
    <w:rsid w:val="00832790"/>
    <w:rsid w:val="00841129"/>
    <w:rsid w:val="00843068"/>
    <w:rsid w:val="008609D0"/>
    <w:rsid w:val="00861612"/>
    <w:rsid w:val="00861C9C"/>
    <w:rsid w:val="00864E62"/>
    <w:rsid w:val="00865F4D"/>
    <w:rsid w:val="00870B9F"/>
    <w:rsid w:val="008730D9"/>
    <w:rsid w:val="008766E1"/>
    <w:rsid w:val="0087732E"/>
    <w:rsid w:val="00877573"/>
    <w:rsid w:val="0088135A"/>
    <w:rsid w:val="008843B4"/>
    <w:rsid w:val="0088601E"/>
    <w:rsid w:val="00887168"/>
    <w:rsid w:val="008930AE"/>
    <w:rsid w:val="008962B7"/>
    <w:rsid w:val="008A3FC2"/>
    <w:rsid w:val="008A5293"/>
    <w:rsid w:val="008A64E3"/>
    <w:rsid w:val="008B0381"/>
    <w:rsid w:val="008B21FF"/>
    <w:rsid w:val="008B5492"/>
    <w:rsid w:val="008B69F6"/>
    <w:rsid w:val="008C22FA"/>
    <w:rsid w:val="008C3CE4"/>
    <w:rsid w:val="008D2A3E"/>
    <w:rsid w:val="008F7BBA"/>
    <w:rsid w:val="009176A2"/>
    <w:rsid w:val="00924EF2"/>
    <w:rsid w:val="00927722"/>
    <w:rsid w:val="00930391"/>
    <w:rsid w:val="00930AC7"/>
    <w:rsid w:val="00932A25"/>
    <w:rsid w:val="009351E9"/>
    <w:rsid w:val="00937735"/>
    <w:rsid w:val="0094017F"/>
    <w:rsid w:val="00947046"/>
    <w:rsid w:val="00955102"/>
    <w:rsid w:val="009629F9"/>
    <w:rsid w:val="00977AF1"/>
    <w:rsid w:val="00977BA6"/>
    <w:rsid w:val="00982208"/>
    <w:rsid w:val="00982DE4"/>
    <w:rsid w:val="009849A2"/>
    <w:rsid w:val="00996265"/>
    <w:rsid w:val="009B28EF"/>
    <w:rsid w:val="009D7D60"/>
    <w:rsid w:val="009D7DF9"/>
    <w:rsid w:val="009E0F46"/>
    <w:rsid w:val="00A00908"/>
    <w:rsid w:val="00A04521"/>
    <w:rsid w:val="00A0687C"/>
    <w:rsid w:val="00A10EA8"/>
    <w:rsid w:val="00A222FD"/>
    <w:rsid w:val="00A26FB5"/>
    <w:rsid w:val="00A31251"/>
    <w:rsid w:val="00A320DB"/>
    <w:rsid w:val="00A34808"/>
    <w:rsid w:val="00A34AA3"/>
    <w:rsid w:val="00A52A05"/>
    <w:rsid w:val="00A63163"/>
    <w:rsid w:val="00A76497"/>
    <w:rsid w:val="00AA6BCE"/>
    <w:rsid w:val="00AA726C"/>
    <w:rsid w:val="00AA7397"/>
    <w:rsid w:val="00AB44AD"/>
    <w:rsid w:val="00AC0371"/>
    <w:rsid w:val="00AC274C"/>
    <w:rsid w:val="00AC7377"/>
    <w:rsid w:val="00AD05BC"/>
    <w:rsid w:val="00AD256D"/>
    <w:rsid w:val="00AD4AFA"/>
    <w:rsid w:val="00AE5B11"/>
    <w:rsid w:val="00AF3B74"/>
    <w:rsid w:val="00AF44FB"/>
    <w:rsid w:val="00AF6EB7"/>
    <w:rsid w:val="00B22A43"/>
    <w:rsid w:val="00B34F4C"/>
    <w:rsid w:val="00B510FD"/>
    <w:rsid w:val="00B5168E"/>
    <w:rsid w:val="00B57243"/>
    <w:rsid w:val="00B7285B"/>
    <w:rsid w:val="00B838D2"/>
    <w:rsid w:val="00B92848"/>
    <w:rsid w:val="00B939B0"/>
    <w:rsid w:val="00BA6FD9"/>
    <w:rsid w:val="00BB1723"/>
    <w:rsid w:val="00BB2195"/>
    <w:rsid w:val="00BB6788"/>
    <w:rsid w:val="00BD38E3"/>
    <w:rsid w:val="00BD699D"/>
    <w:rsid w:val="00BE34CB"/>
    <w:rsid w:val="00BE48AA"/>
    <w:rsid w:val="00BE7B22"/>
    <w:rsid w:val="00BF5E54"/>
    <w:rsid w:val="00C051FB"/>
    <w:rsid w:val="00C14347"/>
    <w:rsid w:val="00C17D44"/>
    <w:rsid w:val="00C20591"/>
    <w:rsid w:val="00C31334"/>
    <w:rsid w:val="00C36C94"/>
    <w:rsid w:val="00C36DE0"/>
    <w:rsid w:val="00C377F0"/>
    <w:rsid w:val="00C4002B"/>
    <w:rsid w:val="00C42B37"/>
    <w:rsid w:val="00C71B19"/>
    <w:rsid w:val="00C74C84"/>
    <w:rsid w:val="00C8291D"/>
    <w:rsid w:val="00C82C79"/>
    <w:rsid w:val="00C878CE"/>
    <w:rsid w:val="00C92B27"/>
    <w:rsid w:val="00C97434"/>
    <w:rsid w:val="00C976CE"/>
    <w:rsid w:val="00CA5B48"/>
    <w:rsid w:val="00CB2712"/>
    <w:rsid w:val="00CC175D"/>
    <w:rsid w:val="00CC183F"/>
    <w:rsid w:val="00CC355B"/>
    <w:rsid w:val="00CC38EC"/>
    <w:rsid w:val="00CD5C1B"/>
    <w:rsid w:val="00CD6BDD"/>
    <w:rsid w:val="00CF02D1"/>
    <w:rsid w:val="00CF1FF8"/>
    <w:rsid w:val="00CF2F7F"/>
    <w:rsid w:val="00CF526E"/>
    <w:rsid w:val="00CF75FF"/>
    <w:rsid w:val="00D0020D"/>
    <w:rsid w:val="00D01C29"/>
    <w:rsid w:val="00D051F6"/>
    <w:rsid w:val="00D103D9"/>
    <w:rsid w:val="00D124B8"/>
    <w:rsid w:val="00D23D2F"/>
    <w:rsid w:val="00D31746"/>
    <w:rsid w:val="00D33116"/>
    <w:rsid w:val="00D340B1"/>
    <w:rsid w:val="00D401BF"/>
    <w:rsid w:val="00D4379E"/>
    <w:rsid w:val="00D455CA"/>
    <w:rsid w:val="00D539AA"/>
    <w:rsid w:val="00D56382"/>
    <w:rsid w:val="00D56AAB"/>
    <w:rsid w:val="00D6242C"/>
    <w:rsid w:val="00D63FBE"/>
    <w:rsid w:val="00D70772"/>
    <w:rsid w:val="00D93FDE"/>
    <w:rsid w:val="00DA0F2F"/>
    <w:rsid w:val="00DB097D"/>
    <w:rsid w:val="00DB262B"/>
    <w:rsid w:val="00DB5FF4"/>
    <w:rsid w:val="00DD2079"/>
    <w:rsid w:val="00DD7B1A"/>
    <w:rsid w:val="00DE4761"/>
    <w:rsid w:val="00DE5EA8"/>
    <w:rsid w:val="00DF3C6E"/>
    <w:rsid w:val="00DF4C89"/>
    <w:rsid w:val="00E04D26"/>
    <w:rsid w:val="00E140A6"/>
    <w:rsid w:val="00E23077"/>
    <w:rsid w:val="00E2516D"/>
    <w:rsid w:val="00E410A1"/>
    <w:rsid w:val="00E43264"/>
    <w:rsid w:val="00E5089D"/>
    <w:rsid w:val="00E561B3"/>
    <w:rsid w:val="00E57B08"/>
    <w:rsid w:val="00E57CF8"/>
    <w:rsid w:val="00E701AB"/>
    <w:rsid w:val="00E77402"/>
    <w:rsid w:val="00E84195"/>
    <w:rsid w:val="00E92FD6"/>
    <w:rsid w:val="00EA1CA0"/>
    <w:rsid w:val="00EA66D7"/>
    <w:rsid w:val="00EA697D"/>
    <w:rsid w:val="00EB0D5E"/>
    <w:rsid w:val="00EB4273"/>
    <w:rsid w:val="00EC672B"/>
    <w:rsid w:val="00ED5711"/>
    <w:rsid w:val="00EE7E15"/>
    <w:rsid w:val="00EF50EF"/>
    <w:rsid w:val="00EF7F4A"/>
    <w:rsid w:val="00F02C53"/>
    <w:rsid w:val="00F0738C"/>
    <w:rsid w:val="00F1768A"/>
    <w:rsid w:val="00F20A68"/>
    <w:rsid w:val="00F30FDE"/>
    <w:rsid w:val="00F345F0"/>
    <w:rsid w:val="00F36779"/>
    <w:rsid w:val="00F376DF"/>
    <w:rsid w:val="00F41255"/>
    <w:rsid w:val="00F5211D"/>
    <w:rsid w:val="00F53505"/>
    <w:rsid w:val="00F60926"/>
    <w:rsid w:val="00F64151"/>
    <w:rsid w:val="00F73727"/>
    <w:rsid w:val="00F825E6"/>
    <w:rsid w:val="00F90575"/>
    <w:rsid w:val="00F92DB8"/>
    <w:rsid w:val="00FB168C"/>
    <w:rsid w:val="00FB7E93"/>
    <w:rsid w:val="00FC35D3"/>
    <w:rsid w:val="00FC3C10"/>
    <w:rsid w:val="00FC6BDC"/>
    <w:rsid w:val="00FD0801"/>
    <w:rsid w:val="00FD097F"/>
    <w:rsid w:val="00FF1CBD"/>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BA44AF"/>
  <w15:chartTrackingRefBased/>
  <w15:docId w15:val="{CDC506C9-22C8-466C-9D6D-65067E3AA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701AB"/>
    <w:pPr>
      <w:suppressAutoHyphens/>
    </w:pPr>
    <w:rPr>
      <w:sz w:val="24"/>
      <w:szCs w:val="24"/>
      <w:lang w:eastAsia="ar-SA"/>
    </w:rPr>
  </w:style>
  <w:style w:type="paragraph" w:styleId="Naslov1">
    <w:name w:val="heading 1"/>
    <w:basedOn w:val="Navaden"/>
    <w:next w:val="Navaden"/>
    <w:uiPriority w:val="9"/>
    <w:qFormat/>
    <w:pPr>
      <w:outlineLvl w:val="0"/>
    </w:pPr>
  </w:style>
  <w:style w:type="paragraph" w:styleId="Naslov2">
    <w:name w:val="heading 2"/>
    <w:basedOn w:val="Navaden"/>
    <w:next w:val="Navaden"/>
    <w:link w:val="Naslov2Znak"/>
    <w:uiPriority w:val="9"/>
    <w:qFormat/>
    <w:pPr>
      <w:outlineLvl w:val="1"/>
    </w:pPr>
  </w:style>
  <w:style w:type="paragraph" w:styleId="Naslov3">
    <w:name w:val="heading 3"/>
    <w:basedOn w:val="Navaden"/>
    <w:next w:val="Navaden"/>
    <w:uiPriority w:val="9"/>
    <w:qFormat/>
    <w:pPr>
      <w:outlineLvl w:val="2"/>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pPr>
      <w:tabs>
        <w:tab w:val="center" w:pos="4536"/>
        <w:tab w:val="right" w:pos="9072"/>
      </w:tabs>
    </w:pPr>
  </w:style>
  <w:style w:type="paragraph" w:styleId="Noga">
    <w:name w:val="footer"/>
    <w:basedOn w:val="Navaden"/>
    <w:link w:val="NogaZnak"/>
    <w:uiPriority w:val="99"/>
    <w:pPr>
      <w:tabs>
        <w:tab w:val="center" w:pos="4536"/>
        <w:tab w:val="right" w:pos="9072"/>
      </w:tabs>
    </w:pPr>
  </w:style>
  <w:style w:type="paragraph" w:styleId="Telobesedila">
    <w:name w:val="Body Text"/>
    <w:basedOn w:val="Navaden"/>
    <w:semiHidden/>
    <w:rPr>
      <w:szCs w:val="20"/>
    </w:rPr>
  </w:style>
  <w:style w:type="paragraph" w:styleId="Telobesedila2">
    <w:name w:val="Body Text 2"/>
    <w:basedOn w:val="Navaden"/>
    <w:link w:val="Telobesedila2Znak"/>
    <w:semiHidden/>
    <w:pPr>
      <w:spacing w:after="120" w:line="480" w:lineRule="auto"/>
    </w:pPr>
    <w:rPr>
      <w:sz w:val="20"/>
      <w:szCs w:val="20"/>
      <w:lang w:val="en-GB"/>
    </w:rPr>
  </w:style>
  <w:style w:type="character" w:styleId="tevilkastrani">
    <w:name w:val="page number"/>
    <w:basedOn w:val="Privzetapisavaodstavka"/>
    <w:semiHidden/>
  </w:style>
  <w:style w:type="paragraph" w:customStyle="1" w:styleId="NavadenArial">
    <w:name w:val="Navaden + Arial"/>
    <w:aliases w:val="Obojestransko"/>
    <w:basedOn w:val="Telobesedila2"/>
    <w:rsid w:val="00E561B3"/>
    <w:pPr>
      <w:spacing w:line="240" w:lineRule="auto"/>
    </w:pPr>
    <w:rPr>
      <w:rFonts w:ascii="Arial" w:hAnsi="Arial" w:cs="Arial"/>
      <w:b/>
      <w:sz w:val="24"/>
      <w:szCs w:val="24"/>
      <w:lang w:val="sl-SI"/>
    </w:rPr>
  </w:style>
  <w:style w:type="paragraph" w:customStyle="1" w:styleId="Telobesedila2Arial">
    <w:name w:val="Telo besedila 2 + Arial"/>
    <w:aliases w:val="12 pt,rdeča"/>
    <w:basedOn w:val="NavadenArial"/>
    <w:rsid w:val="00E561B3"/>
  </w:style>
  <w:style w:type="character" w:styleId="Hiperpovezava">
    <w:name w:val="Hyperlink"/>
    <w:rsid w:val="00704598"/>
    <w:rPr>
      <w:color w:val="0000FF"/>
      <w:u w:val="single"/>
    </w:rPr>
  </w:style>
  <w:style w:type="paragraph" w:styleId="Golobesedilo">
    <w:name w:val="Plain Text"/>
    <w:basedOn w:val="Navaden"/>
    <w:rsid w:val="00D56382"/>
    <w:rPr>
      <w:rFonts w:ascii="Courier New" w:hAnsi="Courier New" w:cs="Courier New"/>
      <w:sz w:val="20"/>
      <w:szCs w:val="20"/>
    </w:rPr>
  </w:style>
  <w:style w:type="paragraph" w:styleId="Besedilooblaka">
    <w:name w:val="Balloon Text"/>
    <w:basedOn w:val="Navaden"/>
    <w:link w:val="BesedilooblakaZnak"/>
    <w:uiPriority w:val="99"/>
    <w:semiHidden/>
    <w:unhideWhenUsed/>
    <w:rsid w:val="00FF1CBD"/>
    <w:rPr>
      <w:rFonts w:ascii="Tahoma" w:hAnsi="Tahoma" w:cs="Tahoma"/>
      <w:sz w:val="16"/>
      <w:szCs w:val="16"/>
    </w:rPr>
  </w:style>
  <w:style w:type="character" w:customStyle="1" w:styleId="BesedilooblakaZnak">
    <w:name w:val="Besedilo oblačka Znak"/>
    <w:link w:val="Besedilooblaka"/>
    <w:uiPriority w:val="99"/>
    <w:semiHidden/>
    <w:rsid w:val="00FF1CBD"/>
    <w:rPr>
      <w:rFonts w:ascii="Tahoma" w:hAnsi="Tahoma" w:cs="Tahoma"/>
      <w:sz w:val="16"/>
      <w:szCs w:val="16"/>
    </w:rPr>
  </w:style>
  <w:style w:type="character" w:customStyle="1" w:styleId="Telobesedila2Znak">
    <w:name w:val="Telo besedila 2 Znak"/>
    <w:link w:val="Telobesedila2"/>
    <w:semiHidden/>
    <w:rsid w:val="002112BE"/>
    <w:rPr>
      <w:lang w:val="en-GB"/>
    </w:rPr>
  </w:style>
  <w:style w:type="table" w:styleId="Tabelamrea">
    <w:name w:val="Table Grid"/>
    <w:basedOn w:val="Navadnatabela"/>
    <w:uiPriority w:val="39"/>
    <w:rsid w:val="007C1B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umtevilka">
    <w:name w:val="datum številka"/>
    <w:basedOn w:val="Navaden"/>
    <w:qFormat/>
    <w:rsid w:val="00E701AB"/>
    <w:pPr>
      <w:tabs>
        <w:tab w:val="left" w:pos="1701"/>
      </w:tabs>
    </w:pPr>
    <w:rPr>
      <w:szCs w:val="20"/>
      <w:lang w:eastAsia="sl-SI"/>
    </w:rPr>
  </w:style>
  <w:style w:type="character" w:customStyle="1" w:styleId="GlavaZnak">
    <w:name w:val="Glava Znak"/>
    <w:link w:val="Glava"/>
    <w:uiPriority w:val="99"/>
    <w:rsid w:val="00602012"/>
    <w:rPr>
      <w:sz w:val="24"/>
      <w:szCs w:val="24"/>
      <w:lang w:eastAsia="ar-SA"/>
    </w:rPr>
  </w:style>
  <w:style w:type="character" w:styleId="Pripombasklic">
    <w:name w:val="annotation reference"/>
    <w:uiPriority w:val="99"/>
    <w:semiHidden/>
    <w:unhideWhenUsed/>
    <w:rsid w:val="00AC274C"/>
    <w:rPr>
      <w:sz w:val="16"/>
      <w:szCs w:val="16"/>
    </w:rPr>
  </w:style>
  <w:style w:type="paragraph" w:styleId="Pripombabesedilo">
    <w:name w:val="annotation text"/>
    <w:basedOn w:val="Navaden"/>
    <w:link w:val="PripombabesediloZnak"/>
    <w:uiPriority w:val="99"/>
    <w:semiHidden/>
    <w:unhideWhenUsed/>
    <w:rsid w:val="00AC274C"/>
    <w:rPr>
      <w:sz w:val="20"/>
      <w:szCs w:val="20"/>
    </w:rPr>
  </w:style>
  <w:style w:type="character" w:customStyle="1" w:styleId="PripombabesediloZnak">
    <w:name w:val="Pripomba – besedilo Znak"/>
    <w:link w:val="Pripombabesedilo"/>
    <w:uiPriority w:val="99"/>
    <w:semiHidden/>
    <w:rsid w:val="00AC274C"/>
    <w:rPr>
      <w:lang w:eastAsia="ar-SA"/>
    </w:rPr>
  </w:style>
  <w:style w:type="paragraph" w:styleId="Zadevapripombe">
    <w:name w:val="annotation subject"/>
    <w:basedOn w:val="Pripombabesedilo"/>
    <w:next w:val="Pripombabesedilo"/>
    <w:link w:val="ZadevapripombeZnak"/>
    <w:uiPriority w:val="99"/>
    <w:semiHidden/>
    <w:unhideWhenUsed/>
    <w:rsid w:val="00AC274C"/>
    <w:rPr>
      <w:b/>
      <w:bCs/>
    </w:rPr>
  </w:style>
  <w:style w:type="character" w:customStyle="1" w:styleId="ZadevapripombeZnak">
    <w:name w:val="Zadeva pripombe Znak"/>
    <w:link w:val="Zadevapripombe"/>
    <w:uiPriority w:val="99"/>
    <w:semiHidden/>
    <w:rsid w:val="00AC274C"/>
    <w:rPr>
      <w:b/>
      <w:bCs/>
      <w:lang w:eastAsia="ar-SA"/>
    </w:rPr>
  </w:style>
  <w:style w:type="character" w:customStyle="1" w:styleId="Naslov2Znak">
    <w:name w:val="Naslov 2 Znak"/>
    <w:basedOn w:val="Privzetapisavaodstavka"/>
    <w:link w:val="Naslov2"/>
    <w:uiPriority w:val="9"/>
    <w:semiHidden/>
    <w:rsid w:val="006E6CD0"/>
    <w:rPr>
      <w:rFonts w:asciiTheme="majorHAnsi" w:eastAsiaTheme="majorEastAsia" w:hAnsiTheme="majorHAnsi" w:cstheme="majorBidi"/>
      <w:color w:val="2F5496" w:themeColor="accent1" w:themeShade="BF"/>
      <w:sz w:val="26"/>
      <w:szCs w:val="26"/>
      <w:lang w:eastAsia="ar-SA"/>
    </w:rPr>
  </w:style>
  <w:style w:type="paragraph" w:styleId="Odstavekseznama">
    <w:name w:val="List Paragraph"/>
    <w:basedOn w:val="Navaden"/>
    <w:uiPriority w:val="34"/>
    <w:qFormat/>
    <w:rsid w:val="006E6CD0"/>
    <w:pPr>
      <w:ind w:left="720"/>
      <w:contextualSpacing/>
    </w:pPr>
  </w:style>
  <w:style w:type="paragraph" w:styleId="Sprotnaopomba-besedilo">
    <w:name w:val="footnote text"/>
    <w:basedOn w:val="Navaden"/>
    <w:link w:val="Sprotnaopomba-besediloZnak"/>
    <w:uiPriority w:val="99"/>
    <w:semiHidden/>
    <w:unhideWhenUsed/>
    <w:rsid w:val="006E6CD0"/>
    <w:rPr>
      <w:sz w:val="20"/>
      <w:szCs w:val="20"/>
    </w:rPr>
  </w:style>
  <w:style w:type="character" w:customStyle="1" w:styleId="Sprotnaopomba-besediloZnak">
    <w:name w:val="Sprotna opomba - besedilo Znak"/>
    <w:basedOn w:val="Privzetapisavaodstavka"/>
    <w:link w:val="Sprotnaopomba-besedilo"/>
    <w:uiPriority w:val="99"/>
    <w:semiHidden/>
    <w:rsid w:val="006E6CD0"/>
    <w:rPr>
      <w:lang w:eastAsia="ar-SA"/>
    </w:rPr>
  </w:style>
  <w:style w:type="character" w:styleId="Sprotnaopomba-sklic">
    <w:name w:val="footnote reference"/>
    <w:basedOn w:val="Privzetapisavaodstavka"/>
    <w:uiPriority w:val="99"/>
    <w:semiHidden/>
    <w:unhideWhenUsed/>
    <w:rsid w:val="006E6CD0"/>
    <w:rPr>
      <w:vertAlign w:val="superscript"/>
    </w:rPr>
  </w:style>
  <w:style w:type="character" w:customStyle="1" w:styleId="NogaZnak">
    <w:name w:val="Noga Znak"/>
    <w:basedOn w:val="Privzetapisavaodstavka"/>
    <w:link w:val="Noga"/>
    <w:uiPriority w:val="99"/>
    <w:rsid w:val="00EC672B"/>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064165">
      <w:bodyDiv w:val="1"/>
      <w:marLeft w:val="0"/>
      <w:marRight w:val="0"/>
      <w:marTop w:val="0"/>
      <w:marBottom w:val="0"/>
      <w:divBdr>
        <w:top w:val="none" w:sz="0" w:space="0" w:color="auto"/>
        <w:left w:val="none" w:sz="0" w:space="0" w:color="auto"/>
        <w:bottom w:val="none" w:sz="0" w:space="0" w:color="auto"/>
        <w:right w:val="none" w:sz="0" w:space="0" w:color="auto"/>
      </w:divBdr>
    </w:div>
    <w:div w:id="231278435">
      <w:bodyDiv w:val="1"/>
      <w:marLeft w:val="0"/>
      <w:marRight w:val="0"/>
      <w:marTop w:val="0"/>
      <w:marBottom w:val="0"/>
      <w:divBdr>
        <w:top w:val="none" w:sz="0" w:space="0" w:color="auto"/>
        <w:left w:val="none" w:sz="0" w:space="0" w:color="auto"/>
        <w:bottom w:val="none" w:sz="0" w:space="0" w:color="auto"/>
        <w:right w:val="none" w:sz="0" w:space="0" w:color="auto"/>
      </w:divBdr>
    </w:div>
    <w:div w:id="413355887">
      <w:bodyDiv w:val="1"/>
      <w:marLeft w:val="0"/>
      <w:marRight w:val="0"/>
      <w:marTop w:val="0"/>
      <w:marBottom w:val="0"/>
      <w:divBdr>
        <w:top w:val="none" w:sz="0" w:space="0" w:color="auto"/>
        <w:left w:val="none" w:sz="0" w:space="0" w:color="auto"/>
        <w:bottom w:val="none" w:sz="0" w:space="0" w:color="auto"/>
        <w:right w:val="none" w:sz="0" w:space="0" w:color="auto"/>
      </w:divBdr>
    </w:div>
    <w:div w:id="465200409">
      <w:bodyDiv w:val="1"/>
      <w:marLeft w:val="0"/>
      <w:marRight w:val="0"/>
      <w:marTop w:val="0"/>
      <w:marBottom w:val="0"/>
      <w:divBdr>
        <w:top w:val="none" w:sz="0" w:space="0" w:color="auto"/>
        <w:left w:val="none" w:sz="0" w:space="0" w:color="auto"/>
        <w:bottom w:val="none" w:sz="0" w:space="0" w:color="auto"/>
        <w:right w:val="none" w:sz="0" w:space="0" w:color="auto"/>
      </w:divBdr>
    </w:div>
    <w:div w:id="524178693">
      <w:bodyDiv w:val="1"/>
      <w:marLeft w:val="0"/>
      <w:marRight w:val="0"/>
      <w:marTop w:val="0"/>
      <w:marBottom w:val="0"/>
      <w:divBdr>
        <w:top w:val="none" w:sz="0" w:space="0" w:color="auto"/>
        <w:left w:val="none" w:sz="0" w:space="0" w:color="auto"/>
        <w:bottom w:val="none" w:sz="0" w:space="0" w:color="auto"/>
        <w:right w:val="none" w:sz="0" w:space="0" w:color="auto"/>
      </w:divBdr>
    </w:div>
    <w:div w:id="712850451">
      <w:bodyDiv w:val="1"/>
      <w:marLeft w:val="0"/>
      <w:marRight w:val="0"/>
      <w:marTop w:val="0"/>
      <w:marBottom w:val="0"/>
      <w:divBdr>
        <w:top w:val="none" w:sz="0" w:space="0" w:color="auto"/>
        <w:left w:val="none" w:sz="0" w:space="0" w:color="auto"/>
        <w:bottom w:val="none" w:sz="0" w:space="0" w:color="auto"/>
        <w:right w:val="none" w:sz="0" w:space="0" w:color="auto"/>
      </w:divBdr>
    </w:div>
    <w:div w:id="844250886">
      <w:bodyDiv w:val="1"/>
      <w:marLeft w:val="0"/>
      <w:marRight w:val="0"/>
      <w:marTop w:val="0"/>
      <w:marBottom w:val="0"/>
      <w:divBdr>
        <w:top w:val="none" w:sz="0" w:space="0" w:color="auto"/>
        <w:left w:val="none" w:sz="0" w:space="0" w:color="auto"/>
        <w:bottom w:val="none" w:sz="0" w:space="0" w:color="auto"/>
        <w:right w:val="none" w:sz="0" w:space="0" w:color="auto"/>
      </w:divBdr>
    </w:div>
    <w:div w:id="964773424">
      <w:bodyDiv w:val="1"/>
      <w:marLeft w:val="0"/>
      <w:marRight w:val="0"/>
      <w:marTop w:val="0"/>
      <w:marBottom w:val="0"/>
      <w:divBdr>
        <w:top w:val="none" w:sz="0" w:space="0" w:color="auto"/>
        <w:left w:val="none" w:sz="0" w:space="0" w:color="auto"/>
        <w:bottom w:val="none" w:sz="0" w:space="0" w:color="auto"/>
        <w:right w:val="none" w:sz="0" w:space="0" w:color="auto"/>
      </w:divBdr>
    </w:div>
    <w:div w:id="1033925946">
      <w:bodyDiv w:val="1"/>
      <w:marLeft w:val="0"/>
      <w:marRight w:val="0"/>
      <w:marTop w:val="0"/>
      <w:marBottom w:val="0"/>
      <w:divBdr>
        <w:top w:val="none" w:sz="0" w:space="0" w:color="auto"/>
        <w:left w:val="none" w:sz="0" w:space="0" w:color="auto"/>
        <w:bottom w:val="none" w:sz="0" w:space="0" w:color="auto"/>
        <w:right w:val="none" w:sz="0" w:space="0" w:color="auto"/>
      </w:divBdr>
    </w:div>
    <w:div w:id="1086224272">
      <w:bodyDiv w:val="1"/>
      <w:marLeft w:val="0"/>
      <w:marRight w:val="0"/>
      <w:marTop w:val="0"/>
      <w:marBottom w:val="0"/>
      <w:divBdr>
        <w:top w:val="none" w:sz="0" w:space="0" w:color="auto"/>
        <w:left w:val="none" w:sz="0" w:space="0" w:color="auto"/>
        <w:bottom w:val="none" w:sz="0" w:space="0" w:color="auto"/>
        <w:right w:val="none" w:sz="0" w:space="0" w:color="auto"/>
      </w:divBdr>
    </w:div>
    <w:div w:id="1203714493">
      <w:bodyDiv w:val="1"/>
      <w:marLeft w:val="0"/>
      <w:marRight w:val="0"/>
      <w:marTop w:val="0"/>
      <w:marBottom w:val="0"/>
      <w:divBdr>
        <w:top w:val="none" w:sz="0" w:space="0" w:color="auto"/>
        <w:left w:val="none" w:sz="0" w:space="0" w:color="auto"/>
        <w:bottom w:val="none" w:sz="0" w:space="0" w:color="auto"/>
        <w:right w:val="none" w:sz="0" w:space="0" w:color="auto"/>
      </w:divBdr>
    </w:div>
    <w:div w:id="1211454914">
      <w:bodyDiv w:val="1"/>
      <w:marLeft w:val="0"/>
      <w:marRight w:val="0"/>
      <w:marTop w:val="0"/>
      <w:marBottom w:val="0"/>
      <w:divBdr>
        <w:top w:val="none" w:sz="0" w:space="0" w:color="auto"/>
        <w:left w:val="none" w:sz="0" w:space="0" w:color="auto"/>
        <w:bottom w:val="none" w:sz="0" w:space="0" w:color="auto"/>
        <w:right w:val="none" w:sz="0" w:space="0" w:color="auto"/>
      </w:divBdr>
    </w:div>
    <w:div w:id="1223172842">
      <w:bodyDiv w:val="1"/>
      <w:marLeft w:val="0"/>
      <w:marRight w:val="0"/>
      <w:marTop w:val="0"/>
      <w:marBottom w:val="0"/>
      <w:divBdr>
        <w:top w:val="none" w:sz="0" w:space="0" w:color="auto"/>
        <w:left w:val="none" w:sz="0" w:space="0" w:color="auto"/>
        <w:bottom w:val="none" w:sz="0" w:space="0" w:color="auto"/>
        <w:right w:val="none" w:sz="0" w:space="0" w:color="auto"/>
      </w:divBdr>
    </w:div>
    <w:div w:id="1520269210">
      <w:bodyDiv w:val="1"/>
      <w:marLeft w:val="0"/>
      <w:marRight w:val="0"/>
      <w:marTop w:val="0"/>
      <w:marBottom w:val="0"/>
      <w:divBdr>
        <w:top w:val="none" w:sz="0" w:space="0" w:color="auto"/>
        <w:left w:val="none" w:sz="0" w:space="0" w:color="auto"/>
        <w:bottom w:val="none" w:sz="0" w:space="0" w:color="auto"/>
        <w:right w:val="none" w:sz="0" w:space="0" w:color="auto"/>
      </w:divBdr>
    </w:div>
    <w:div w:id="1798334814">
      <w:bodyDiv w:val="1"/>
      <w:marLeft w:val="0"/>
      <w:marRight w:val="0"/>
      <w:marTop w:val="0"/>
      <w:marBottom w:val="0"/>
      <w:divBdr>
        <w:top w:val="none" w:sz="0" w:space="0" w:color="auto"/>
        <w:left w:val="none" w:sz="0" w:space="0" w:color="auto"/>
        <w:bottom w:val="none" w:sz="0" w:space="0" w:color="auto"/>
        <w:right w:val="none" w:sz="0" w:space="0" w:color="auto"/>
      </w:divBdr>
    </w:div>
    <w:div w:id="1837646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evropskasredstva.si/app/uploads/2023/09/Priloga-Programa_DNSH_Tehnicna-merila-za-izbor-projektov.pdf" TargetMode="External"/><Relationship Id="rId2" Type="http://schemas.openxmlformats.org/officeDocument/2006/relationships/hyperlink" Target="https://eur-lex.europa.eu/legal-content/SL/TXT/HTML/?uri=CELEX:52021XC0218(01)" TargetMode="External"/><Relationship Id="rId1" Type="http://schemas.openxmlformats.org/officeDocument/2006/relationships/hyperlink" Target="https://eur-lex.europa.eu/legal-content/SL/TXT/HTML/?uri=CELEX:02020R0852-20200622"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80822A-8F29-4AC3-92A1-5C189E043A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381</TotalTime>
  <Pages>9</Pages>
  <Words>3350</Words>
  <Characters>19100</Characters>
  <Application>Microsoft Office Word</Application>
  <DocSecurity>0</DocSecurity>
  <Lines>159</Lines>
  <Paragraphs>44</Paragraphs>
  <ScaleCrop>false</ScaleCrop>
  <HeadingPairs>
    <vt:vector size="2" baseType="variant">
      <vt:variant>
        <vt:lpstr>Naslov</vt:lpstr>
      </vt:variant>
      <vt:variant>
        <vt:i4>1</vt:i4>
      </vt:variant>
    </vt:vector>
  </HeadingPairs>
  <TitlesOfParts>
    <vt:vector size="1" baseType="lpstr">
      <vt:lpstr>Ministrstvo za kulturo RS</vt:lpstr>
    </vt:vector>
  </TitlesOfParts>
  <Company>MZIP</Company>
  <LinksUpToDate>false</LinksUpToDate>
  <CharactersWithSpaces>22406</CharactersWithSpaces>
  <SharedDoc>false</SharedDoc>
  <HLinks>
    <vt:vector size="6" baseType="variant">
      <vt:variant>
        <vt:i4>2097251</vt:i4>
      </vt:variant>
      <vt:variant>
        <vt:i4>0</vt:i4>
      </vt:variant>
      <vt:variant>
        <vt:i4>0</vt:i4>
      </vt:variant>
      <vt:variant>
        <vt:i4>5</vt:i4>
      </vt:variant>
      <vt:variant>
        <vt:lpwstr>http://www.pisrs.si/Pis.web/pregledPredpisa?id=URED6816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Ocena skladnosti z načelom, da se ne škoduje bistveno (DNSH)</dc:title>
  <dc:subject/>
  <dc:creator>Z</dc:creator>
  <cp:keywords/>
  <cp:lastModifiedBy>Kaja Poznič</cp:lastModifiedBy>
  <cp:revision>16</cp:revision>
  <cp:lastPrinted>2019-03-18T14:39:00Z</cp:lastPrinted>
  <dcterms:created xsi:type="dcterms:W3CDTF">2024-04-26T10:52:00Z</dcterms:created>
  <dcterms:modified xsi:type="dcterms:W3CDTF">2026-10-12T06:26:00Z</dcterms:modified>
  <dc:language>sl-SI</dc:language>
</cp:coreProperties>
</file>