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8D5AC" w14:textId="77777777" w:rsidR="00101B7E" w:rsidRPr="0001680D" w:rsidRDefault="00101B7E" w:rsidP="00101B7E">
      <w:pPr>
        <w:pStyle w:val="MKRR1"/>
        <w:rPr>
          <w:rFonts w:ascii="Arial" w:hAnsi="Arial" w:cs="Arial"/>
        </w:rPr>
      </w:pPr>
      <w:bookmarkStart w:id="0" w:name="_Toc132805257"/>
      <w:r w:rsidRPr="0001680D">
        <w:rPr>
          <w:rFonts w:ascii="Arial" w:hAnsi="Arial" w:cs="Arial"/>
        </w:rPr>
        <w:t>PRILOGA 1</w:t>
      </w:r>
      <w:bookmarkEnd w:id="0"/>
    </w:p>
    <w:p w14:paraId="7B29DDF4" w14:textId="77777777" w:rsidR="00101B7E" w:rsidRPr="0001680D" w:rsidRDefault="00101B7E" w:rsidP="00101B7E">
      <w:pPr>
        <w:pStyle w:val="Naslov2"/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b/>
          <w:bCs/>
          <w:lang w:eastAsia="sl-SI"/>
        </w:rPr>
        <w:t>IZJAVA PRISTOJNEGA ORGANA, ODGOVORNEGA ZA UPRAVLJANJE VODA</w:t>
      </w:r>
    </w:p>
    <w:p w14:paraId="1034DBDF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358" w:lineRule="exact"/>
        <w:rPr>
          <w:rFonts w:ascii="Arial" w:eastAsia="SimSun" w:hAnsi="Arial" w:cs="Arial"/>
          <w:lang w:eastAsia="sl-SI"/>
        </w:rPr>
      </w:pPr>
    </w:p>
    <w:p w14:paraId="56E3A1CC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Pristojni organ: . . . . . . . . . . . . . . . . . . . . . . . . . . . . . . . . . . . . . . . . . . . . . . . . . . . . . . . . . . . . . . . . . . . . . . . . . . . . . . . . . . . . . . . . . . . .</w:t>
      </w:r>
      <w:r w:rsidRPr="0001680D">
        <w:rPr>
          <w:rFonts w:ascii="Arial" w:hAnsi="Arial" w:cs="Arial"/>
          <w:noProof/>
          <w:lang w:eastAsia="sl-SI"/>
        </w:rPr>
        <w:t xml:space="preserve"> </w:t>
      </w:r>
      <w:r w:rsidRPr="0001680D">
        <w:rPr>
          <w:rFonts w:ascii="Arial" w:hAnsi="Arial" w:cs="Arial"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72FB04" wp14:editId="30149050">
                <wp:simplePos x="0" y="0"/>
                <wp:positionH relativeFrom="margin">
                  <wp:posOffset>-737870</wp:posOffset>
                </wp:positionH>
                <wp:positionV relativeFrom="paragraph">
                  <wp:posOffset>-1442085</wp:posOffset>
                </wp:positionV>
                <wp:extent cx="7267903" cy="10294883"/>
                <wp:effectExtent l="0" t="0" r="28575" b="11430"/>
                <wp:wrapNone/>
                <wp:docPr id="95" name="Pravokotnik 95">
                  <ns0:extLst xmlns:ns0="http://schemas.openxmlformats.org/drawingml/2006/main">
                    <ns0:ext uri="{C183D7F6-B498-43B3-948B-1728B52AA6E4}">
                      <adec:decorative xmlns:adec="http://schemas.microsoft.com/office/drawing/2017/decorative" val="1"/>
                    </ns0:ext>
                  </ns0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7903" cy="10294883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A3DB90" id="Pravokotnik 95" o:spid="_x0000_s1026" style="position:absolute;margin-left:-58.1pt;margin-top:-113.55pt;width:572.3pt;height:810.6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" filled="f" strokecolor="#41719c" strokeweight="1pt">
                <w10:wrap anchorx="margin"/>
              </v:rect>
            </w:pict>
          </mc:Fallback>
        </mc:AlternateContent>
      </w:r>
      <w:r w:rsidRPr="0001680D">
        <w:rPr>
          <w:rFonts w:ascii="Arial" w:eastAsia="SimSun" w:hAnsi="Arial" w:cs="Arial"/>
          <w:lang w:eastAsia="sl-SI"/>
        </w:rPr>
        <w:t xml:space="preserve"> . . . . . . . . . . . . . . . . . . . . . . . . . . . . . . . . . . . . . . . . . . . . . . . . . . . . . . . . . . . . . .</w:t>
      </w:r>
    </w:p>
    <w:p w14:paraId="75C2FA41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33" w:lineRule="exact"/>
        <w:rPr>
          <w:rFonts w:ascii="Arial" w:eastAsia="SimSun" w:hAnsi="Arial" w:cs="Arial"/>
          <w:lang w:eastAsia="sl-SI"/>
        </w:rPr>
      </w:pPr>
    </w:p>
    <w:p w14:paraId="54078613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po pregledu projektne vloge: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3FAF677C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33" w:lineRule="exact"/>
        <w:rPr>
          <w:rFonts w:ascii="Arial" w:eastAsia="SimSun" w:hAnsi="Arial" w:cs="Arial"/>
          <w:lang w:eastAsia="sl-SI"/>
        </w:rPr>
      </w:pPr>
    </w:p>
    <w:p w14:paraId="4721DF0E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za projekt v kraju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79770236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31" w:lineRule="exact"/>
        <w:rPr>
          <w:rFonts w:ascii="Arial" w:eastAsia="SimSun" w:hAnsi="Arial" w:cs="Arial"/>
          <w:lang w:eastAsia="sl-SI"/>
        </w:rPr>
      </w:pPr>
    </w:p>
    <w:p w14:paraId="659CC18F" w14:textId="77777777" w:rsidR="00101B7E" w:rsidRPr="0001680D" w:rsidRDefault="00101B7E" w:rsidP="00101B7E">
      <w:pPr>
        <w:widowControl w:val="0"/>
        <w:overflowPunct w:val="0"/>
        <w:autoSpaceDE w:val="0"/>
        <w:autoSpaceDN w:val="0"/>
        <w:adjustRightInd w:val="0"/>
        <w:spacing w:after="0" w:line="244" w:lineRule="auto"/>
        <w:ind w:right="500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izjavlja, da projekt ne slabša stanja vodnega telesa ali ne povzroča, da dobro vodno stanje ali potencial ne bi bila dosežena, iz naslednjih razlogov:</w:t>
      </w:r>
    </w:p>
    <w:p w14:paraId="49BA732D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10E1523A" w14:textId="77777777" w:rsidR="00101B7E" w:rsidRPr="0001680D" w:rsidRDefault="00101B7E" w:rsidP="00101B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2F1C3C7C" w14:textId="77777777" w:rsidR="00101B7E" w:rsidRPr="0001680D" w:rsidRDefault="00101B7E" w:rsidP="00101B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69492A79" w14:textId="77777777" w:rsidR="00101B7E" w:rsidRPr="0001680D" w:rsidRDefault="00101B7E" w:rsidP="00101B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36EF6476" w14:textId="77777777" w:rsidR="00101B7E" w:rsidRPr="0001680D" w:rsidRDefault="00101B7E" w:rsidP="00101B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18EDCA0D" w14:textId="77777777" w:rsidR="00101B7E" w:rsidRPr="0001680D" w:rsidRDefault="00101B7E" w:rsidP="00101B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756D1DA0" w14:textId="77777777" w:rsidR="00101B7E" w:rsidRPr="0001680D" w:rsidRDefault="00101B7E" w:rsidP="00101B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76167936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5734F0A5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lang w:eastAsia="sl-SI"/>
        </w:rPr>
      </w:pPr>
    </w:p>
    <w:p w14:paraId="2500D6AA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320" w:lineRule="exact"/>
        <w:rPr>
          <w:rFonts w:ascii="Arial" w:eastAsia="SimSun" w:hAnsi="Arial" w:cs="Arial"/>
          <w:lang w:eastAsia="sl-SI"/>
        </w:rPr>
      </w:pPr>
    </w:p>
    <w:p w14:paraId="2C3800BD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Datum: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7B812959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33" w:lineRule="exact"/>
        <w:rPr>
          <w:rFonts w:ascii="Arial" w:eastAsia="SimSun" w:hAnsi="Arial" w:cs="Arial"/>
          <w:lang w:eastAsia="sl-SI"/>
        </w:rPr>
      </w:pPr>
    </w:p>
    <w:p w14:paraId="251C419B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Podpis: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480D9DF7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3" w:lineRule="exact"/>
        <w:rPr>
          <w:rFonts w:ascii="Arial" w:eastAsia="SimSun" w:hAnsi="Arial" w:cs="Arial"/>
          <w:lang w:eastAsia="sl-SI"/>
        </w:rPr>
      </w:pPr>
    </w:p>
    <w:p w14:paraId="4D71F195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Ime: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274DCDB4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4" w:lineRule="exact"/>
        <w:rPr>
          <w:rFonts w:ascii="Arial" w:eastAsia="SimSun" w:hAnsi="Arial" w:cs="Arial"/>
          <w:lang w:eastAsia="sl-SI"/>
        </w:rPr>
      </w:pPr>
    </w:p>
    <w:p w14:paraId="6ED92D6E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Položaj: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1CB0DA43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31" w:lineRule="exact"/>
        <w:rPr>
          <w:rFonts w:ascii="Arial" w:eastAsia="SimSun" w:hAnsi="Arial" w:cs="Arial"/>
          <w:lang w:eastAsia="sl-SI"/>
        </w:rPr>
      </w:pPr>
    </w:p>
    <w:p w14:paraId="47B1F536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Organizacija: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1118ED4A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148" w:lineRule="exact"/>
        <w:rPr>
          <w:rFonts w:ascii="Arial" w:eastAsia="SimSun" w:hAnsi="Arial" w:cs="Arial"/>
          <w:lang w:eastAsia="sl-SI"/>
        </w:rPr>
      </w:pPr>
    </w:p>
    <w:p w14:paraId="0453ED1A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(Pristojni organ, naveden v skladu s členom 3(2) okvirne direktive o vodah)</w:t>
      </w:r>
    </w:p>
    <w:p w14:paraId="22BBC149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164" w:lineRule="exact"/>
        <w:rPr>
          <w:rFonts w:ascii="Arial" w:eastAsia="SimSun" w:hAnsi="Arial" w:cs="Arial"/>
          <w:lang w:eastAsia="sl-SI"/>
        </w:rPr>
      </w:pPr>
    </w:p>
    <w:p w14:paraId="17F2C1E6" w14:textId="77777777" w:rsidR="00101B7E" w:rsidRPr="0001680D" w:rsidRDefault="00101B7E" w:rsidP="00101B7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lang w:eastAsia="sl-SI"/>
        </w:rPr>
      </w:pPr>
      <w:r w:rsidRPr="0001680D">
        <w:rPr>
          <w:rFonts w:ascii="Arial" w:eastAsia="SimSun" w:hAnsi="Arial" w:cs="Arial"/>
          <w:lang w:eastAsia="sl-SI"/>
        </w:rPr>
        <w:t>Uradni žig:</w:t>
      </w:r>
    </w:p>
    <w:p w14:paraId="570546C1" w14:textId="77777777" w:rsidR="00101B7E" w:rsidRPr="0001680D" w:rsidRDefault="00101B7E" w:rsidP="00101B7E">
      <w:pPr>
        <w:rPr>
          <w:rFonts w:ascii="Arial" w:hAnsi="Arial" w:cs="Arial"/>
          <w:noProof/>
        </w:rPr>
      </w:pPr>
    </w:p>
    <w:p w14:paraId="00784EC8" w14:textId="77777777" w:rsidR="00101B7E" w:rsidRPr="0001680D" w:rsidRDefault="00101B7E" w:rsidP="00101B7E">
      <w:pPr>
        <w:rPr>
          <w:rFonts w:ascii="Arial" w:hAnsi="Arial" w:cs="Arial"/>
          <w:noProof/>
        </w:rPr>
      </w:pPr>
    </w:p>
    <w:p w14:paraId="74047B29" w14:textId="77777777" w:rsidR="006C4F8E" w:rsidRDefault="006C4F8E"/>
    <w:sectPr w:rsidR="006C4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B7E"/>
    <w:rsid w:val="00101B7E"/>
    <w:rsid w:val="006C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8100A"/>
  <w15:chartTrackingRefBased/>
  <w15:docId w15:val="{BECB6A9B-707C-4B0A-AAFB-E9486041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01B7E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101B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KRR1">
    <w:name w:val="MKRR 1"/>
    <w:basedOn w:val="Naslov1"/>
    <w:autoRedefine/>
    <w:qFormat/>
    <w:rsid w:val="00101B7E"/>
    <w:pPr>
      <w:keepLines w:val="0"/>
      <w:spacing w:before="0" w:after="240" w:line="240" w:lineRule="auto"/>
      <w:jc w:val="both"/>
    </w:pPr>
    <w:rPr>
      <w:rFonts w:ascii="Republika" w:eastAsia="Times New Roman" w:hAnsi="Republika" w:cs="Times New Roman"/>
      <w:b/>
      <w:bCs/>
      <w:noProof/>
      <w:color w:val="auto"/>
      <w:kern w:val="32"/>
      <w:szCs w:val="24"/>
      <w:lang w:val="sl-SI" w:eastAsia="x-none"/>
    </w:rPr>
  </w:style>
  <w:style w:type="character" w:customStyle="1" w:styleId="Naslov1Znak">
    <w:name w:val="Naslov 1 Znak"/>
    <w:basedOn w:val="Privzetapisavaodstavka"/>
    <w:link w:val="Naslov1"/>
    <w:uiPriority w:val="9"/>
    <w:rsid w:val="00101B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next w:val="Navaden"/>
    <w:uiPriority w:val="9"/>
    <w:qFormat/>
    <w:pPr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2499</Characters>
  <Application>Microsoft Office Word</Application>
  <DocSecurity>0</DocSecurity>
  <Lines>20</Lines>
  <Paragraphs>5</Paragraphs>
  <ScaleCrop>false</ScaleCrop>
  <Company>MJU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1 – Izjava pristojnega organa, odgovornega za upravljanje voda</dc:title>
  <dc:subject/>
  <dc:creator>Nataša Naumović</dc:creator>
  <cp:keywords/>
  <dc:description/>
  <cp:lastModifiedBy>Nataša Naumović</cp:lastModifiedBy>
  <cp:revision>1</cp:revision>
  <dcterms:created xsi:type="dcterms:W3CDTF">2024-04-25T19:01:00Z</dcterms:created>
  <dcterms:modified xsi:type="dcterms:W3CDTF">2024-04-25T19:02:00Z</dcterms:modified>
  <dc:language>sl-SI</dc:language>
</cp:coreProperties>
</file>