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8ACB1" w14:textId="77777777" w:rsidR="00F60014" w:rsidRPr="009B10C8" w:rsidRDefault="006E53C8" w:rsidP="00F60014">
      <w:pPr>
        <w:spacing w:after="200" w:line="276" w:lineRule="auto"/>
        <w:ind w:right="-426"/>
        <w:jc w:val="both"/>
        <w:rPr>
          <w:rFonts w:ascii="Arial" w:eastAsia="Calibri" w:hAnsi="Arial" w:cs="Arial"/>
          <w:lang w:eastAsia="en-US"/>
        </w:rPr>
      </w:pPr>
      <w:r w:rsidRPr="009B10C8">
        <w:rPr>
          <w:rFonts w:ascii="Arial" w:eastAsia="Calibri" w:hAnsi="Arial" w:cs="Arial"/>
          <w:lang w:eastAsia="en-US"/>
        </w:rPr>
        <w:t>Za</w:t>
      </w:r>
      <w:r w:rsidR="00F60014" w:rsidRPr="009B10C8">
        <w:rPr>
          <w:rFonts w:ascii="Arial" w:eastAsia="Calibri" w:hAnsi="Arial" w:cs="Arial"/>
          <w:lang w:eastAsia="en-US"/>
        </w:rPr>
        <w:t xml:space="preserve"> </w:t>
      </w:r>
      <w:r w:rsidRPr="009B10C8">
        <w:rPr>
          <w:rFonts w:ascii="Arial" w:eastAsia="Calibri" w:hAnsi="Arial" w:cs="Arial"/>
          <w:lang w:eastAsia="en-US"/>
        </w:rPr>
        <w:t>izvrševanje</w:t>
      </w:r>
      <w:r w:rsidR="00C67993" w:rsidRPr="009B10C8">
        <w:rPr>
          <w:rFonts w:ascii="Arial" w:eastAsia="Calibri" w:hAnsi="Arial" w:cs="Arial"/>
          <w:lang w:eastAsia="en-US"/>
        </w:rPr>
        <w:t xml:space="preserve"> </w:t>
      </w:r>
      <w:r w:rsidR="00037154" w:rsidRPr="009B10C8">
        <w:rPr>
          <w:rFonts w:ascii="Arial" w:eastAsia="Calibri" w:hAnsi="Arial" w:cs="Arial"/>
          <w:lang w:eastAsia="en-US"/>
        </w:rPr>
        <w:t>prvega</w:t>
      </w:r>
      <w:r w:rsidR="00B97DBB" w:rsidRPr="009B10C8">
        <w:rPr>
          <w:rFonts w:ascii="Arial" w:eastAsia="Calibri" w:hAnsi="Arial" w:cs="Arial"/>
          <w:lang w:eastAsia="en-US"/>
        </w:rPr>
        <w:t xml:space="preserve"> odstavka </w:t>
      </w:r>
      <w:r w:rsidR="00037154" w:rsidRPr="009B10C8">
        <w:rPr>
          <w:rFonts w:ascii="Arial" w:eastAsia="Calibri" w:hAnsi="Arial" w:cs="Arial"/>
          <w:lang w:eastAsia="en-US"/>
        </w:rPr>
        <w:t xml:space="preserve">91. člena Pomorskega zakonika </w:t>
      </w:r>
      <w:r w:rsidR="00F74073" w:rsidRPr="009B10C8">
        <w:rPr>
          <w:rFonts w:ascii="Arial" w:eastAsia="Calibri" w:hAnsi="Arial" w:cs="Arial"/>
          <w:lang w:eastAsia="en-US"/>
        </w:rPr>
        <w:t>(Uradni list RS, št. </w:t>
      </w:r>
      <w:hyperlink r:id="rId11" w:tgtFrame="_blank" w:tooltip="Pomorski zakonik (uradno prečiščeno besedilo) (PZ-UPB5)" w:history="1">
        <w:r w:rsidR="00F74073" w:rsidRPr="009B10C8">
          <w:rPr>
            <w:rStyle w:val="Hiperpovezava"/>
            <w:rFonts w:ascii="Arial" w:eastAsia="Calibri" w:hAnsi="Arial" w:cs="Arial"/>
            <w:color w:val="auto"/>
            <w:u w:val="none"/>
            <w:lang w:eastAsia="en-US"/>
          </w:rPr>
          <w:t>62/16</w:t>
        </w:r>
      </w:hyperlink>
      <w:r w:rsidR="00F74073" w:rsidRPr="009B10C8">
        <w:rPr>
          <w:rFonts w:ascii="Arial" w:eastAsia="Calibri" w:hAnsi="Arial" w:cs="Arial"/>
          <w:lang w:eastAsia="en-US"/>
        </w:rPr>
        <w:t> – uradno prečiščeno besedilo, </w:t>
      </w:r>
      <w:hyperlink r:id="rId12" w:tgtFrame="_blank" w:tooltip="Zakon o spremembah in dopolnitvah Pomorskega zakonika (PZ-G)" w:history="1">
        <w:r w:rsidR="00F74073" w:rsidRPr="009B10C8">
          <w:rPr>
            <w:rStyle w:val="Hiperpovezava"/>
            <w:rFonts w:ascii="Arial" w:eastAsia="Calibri" w:hAnsi="Arial" w:cs="Arial"/>
            <w:color w:val="auto"/>
            <w:u w:val="none"/>
            <w:lang w:eastAsia="en-US"/>
          </w:rPr>
          <w:t>41/17</w:t>
        </w:r>
      </w:hyperlink>
      <w:r w:rsidR="00F74073" w:rsidRPr="009B10C8">
        <w:rPr>
          <w:rFonts w:ascii="Arial" w:eastAsia="Calibri" w:hAnsi="Arial" w:cs="Arial"/>
          <w:lang w:eastAsia="en-US"/>
        </w:rPr>
        <w:t>, </w:t>
      </w:r>
      <w:hyperlink r:id="rId13" w:tgtFrame="_blank" w:tooltip="Zakon o nevladnih organizacijah (ZNOrg)" w:history="1">
        <w:r w:rsidR="00F74073" w:rsidRPr="009B10C8">
          <w:rPr>
            <w:rStyle w:val="Hiperpovezava"/>
            <w:rFonts w:ascii="Arial" w:eastAsia="Calibri" w:hAnsi="Arial" w:cs="Arial"/>
            <w:color w:val="auto"/>
            <w:u w:val="none"/>
            <w:lang w:eastAsia="en-US"/>
          </w:rPr>
          <w:t>21/18</w:t>
        </w:r>
      </w:hyperlink>
      <w:r w:rsidR="00F74073" w:rsidRPr="009B10C8">
        <w:rPr>
          <w:rFonts w:ascii="Arial" w:eastAsia="Calibri" w:hAnsi="Arial" w:cs="Arial"/>
          <w:lang w:eastAsia="en-US"/>
        </w:rPr>
        <w:t> – ZNOrg, </w:t>
      </w:r>
      <w:hyperlink r:id="rId14" w:tgtFrame="_blank" w:tooltip="Zakon o prenehanju veljavnosti Zakona o razglasitvi zaščitne ekološke cone in epikontinentalnem pasu Republike Slovenije (ZPVZRZECEP)" w:history="1">
        <w:r w:rsidR="00F74073" w:rsidRPr="009B10C8">
          <w:rPr>
            <w:rStyle w:val="Hiperpovezava"/>
            <w:rFonts w:ascii="Arial" w:eastAsia="Calibri" w:hAnsi="Arial" w:cs="Arial"/>
            <w:color w:val="auto"/>
            <w:u w:val="none"/>
            <w:lang w:eastAsia="en-US"/>
          </w:rPr>
          <w:t>31/18</w:t>
        </w:r>
      </w:hyperlink>
      <w:r w:rsidR="00F74073" w:rsidRPr="009B10C8">
        <w:rPr>
          <w:rFonts w:ascii="Arial" w:eastAsia="Calibri" w:hAnsi="Arial" w:cs="Arial"/>
          <w:lang w:eastAsia="en-US"/>
        </w:rPr>
        <w:t> – ZPVZRZECEP, </w:t>
      </w:r>
      <w:hyperlink r:id="rId15" w:tgtFrame="_blank" w:tooltip="Zakon o spremembah in dopolnitvah Pomorskega zakonika (PZ-H)" w:history="1">
        <w:r w:rsidR="00F74073" w:rsidRPr="009B10C8">
          <w:rPr>
            <w:rStyle w:val="Hiperpovezava"/>
            <w:rFonts w:ascii="Arial" w:eastAsia="Calibri" w:hAnsi="Arial" w:cs="Arial"/>
            <w:color w:val="auto"/>
            <w:u w:val="none"/>
            <w:lang w:eastAsia="en-US"/>
          </w:rPr>
          <w:t>18/21</w:t>
        </w:r>
      </w:hyperlink>
      <w:r w:rsidR="00F74073" w:rsidRPr="009B10C8">
        <w:rPr>
          <w:rFonts w:ascii="Arial" w:eastAsia="Calibri" w:hAnsi="Arial" w:cs="Arial"/>
          <w:lang w:eastAsia="en-US"/>
        </w:rPr>
        <w:t>, </w:t>
      </w:r>
      <w:hyperlink r:id="rId16" w:tgtFrame="_blank" w:tooltip="Popravek Zakona o razglasitvi Zakona o spremembah in dopolnitvah Pomorskega zakonika (PZ-H)" w:history="1">
        <w:r w:rsidR="00F74073" w:rsidRPr="009B10C8">
          <w:rPr>
            <w:rStyle w:val="Hiperpovezava"/>
            <w:rFonts w:ascii="Arial" w:eastAsia="Calibri" w:hAnsi="Arial" w:cs="Arial"/>
            <w:color w:val="auto"/>
            <w:u w:val="none"/>
            <w:lang w:eastAsia="en-US"/>
          </w:rPr>
          <w:t>21/21</w:t>
        </w:r>
      </w:hyperlink>
      <w:r w:rsidR="00F74073" w:rsidRPr="009B10C8">
        <w:rPr>
          <w:rFonts w:ascii="Arial" w:eastAsia="Calibri" w:hAnsi="Arial" w:cs="Arial"/>
          <w:lang w:eastAsia="en-US"/>
        </w:rPr>
        <w:t> – popr. in </w:t>
      </w:r>
      <w:hyperlink r:id="rId17" w:tgtFrame="_blank" w:tooltip="Zakon o spremembah in dopolnitvah Pomorskega zakonika (PZ-I)" w:history="1">
        <w:r w:rsidR="00F74073" w:rsidRPr="009B10C8">
          <w:rPr>
            <w:rStyle w:val="Hiperpovezava"/>
            <w:rFonts w:ascii="Arial" w:eastAsia="Calibri" w:hAnsi="Arial" w:cs="Arial"/>
            <w:color w:val="auto"/>
            <w:u w:val="none"/>
            <w:lang w:eastAsia="en-US"/>
          </w:rPr>
          <w:t>76/23</w:t>
        </w:r>
      </w:hyperlink>
      <w:r w:rsidR="00C67993" w:rsidRPr="009B10C8">
        <w:rPr>
          <w:rFonts w:ascii="Arial" w:eastAsia="Calibri" w:hAnsi="Arial" w:cs="Arial"/>
          <w:lang w:eastAsia="en-US"/>
        </w:rPr>
        <w:t>)</w:t>
      </w:r>
      <w:r w:rsidR="00F74073" w:rsidRPr="009B10C8">
        <w:rPr>
          <w:rFonts w:ascii="Arial" w:eastAsia="Calibri" w:hAnsi="Arial" w:cs="Arial"/>
          <w:lang w:eastAsia="en-US"/>
        </w:rPr>
        <w:t xml:space="preserve"> </w:t>
      </w:r>
      <w:r w:rsidR="00F60014" w:rsidRPr="009B10C8">
        <w:rPr>
          <w:rFonts w:ascii="Arial" w:eastAsia="Calibri" w:hAnsi="Arial" w:cs="Arial"/>
          <w:lang w:eastAsia="en-US"/>
        </w:rPr>
        <w:t xml:space="preserve">izdaja </w:t>
      </w:r>
      <w:r w:rsidR="007F3861" w:rsidRPr="009B10C8">
        <w:rPr>
          <w:rFonts w:ascii="Arial" w:eastAsia="Calibri" w:hAnsi="Arial" w:cs="Arial"/>
          <w:lang w:eastAsia="en-US"/>
        </w:rPr>
        <w:t>U</w:t>
      </w:r>
      <w:r w:rsidR="00E73C98" w:rsidRPr="009B10C8">
        <w:rPr>
          <w:rFonts w:ascii="Arial" w:eastAsia="Calibri" w:hAnsi="Arial" w:cs="Arial"/>
          <w:lang w:eastAsia="en-US"/>
        </w:rPr>
        <w:t>prav</w:t>
      </w:r>
      <w:r w:rsidR="00037154" w:rsidRPr="009B10C8">
        <w:rPr>
          <w:rFonts w:ascii="Arial" w:eastAsia="Calibri" w:hAnsi="Arial" w:cs="Arial"/>
          <w:lang w:eastAsia="en-US"/>
        </w:rPr>
        <w:t>a</w:t>
      </w:r>
      <w:r w:rsidR="00F60014" w:rsidRPr="009B10C8">
        <w:rPr>
          <w:rFonts w:ascii="Arial" w:eastAsia="Calibri" w:hAnsi="Arial" w:cs="Arial"/>
          <w:lang w:eastAsia="en-US"/>
        </w:rPr>
        <w:t xml:space="preserve"> Republike Slovenije za pomorstvo</w:t>
      </w:r>
      <w:r w:rsidR="00E73C98" w:rsidRPr="009B10C8">
        <w:rPr>
          <w:rFonts w:ascii="Arial" w:eastAsia="Calibri" w:hAnsi="Arial" w:cs="Arial"/>
          <w:lang w:eastAsia="en-US"/>
        </w:rPr>
        <w:t xml:space="preserve"> (v nadaljevanju: URSP)</w:t>
      </w:r>
      <w:r w:rsidR="004F5F2C">
        <w:rPr>
          <w:rFonts w:ascii="Arial" w:eastAsia="Calibri" w:hAnsi="Arial" w:cs="Arial"/>
          <w:lang w:eastAsia="en-US"/>
        </w:rPr>
        <w:t xml:space="preserve"> naslednje navodilo</w:t>
      </w:r>
    </w:p>
    <w:p w14:paraId="2835F132" w14:textId="77777777" w:rsidR="00F74073" w:rsidRPr="009B10C8" w:rsidRDefault="00F74073" w:rsidP="00F74073">
      <w:pPr>
        <w:pStyle w:val="Naslov1"/>
        <w:ind w:right="-426"/>
        <w:rPr>
          <w:rFonts w:cs="Arial"/>
          <w:sz w:val="20"/>
        </w:rPr>
      </w:pPr>
    </w:p>
    <w:p w14:paraId="3872DE69" w14:textId="77777777" w:rsidR="00F74073" w:rsidRDefault="009A0037" w:rsidP="00A65DA7">
      <w:pPr>
        <w:jc w:val="center"/>
        <w:rPr>
          <w:rFonts w:ascii="Arial" w:hAnsi="Arial" w:cs="Arial"/>
          <w:b/>
          <w:bCs/>
        </w:rPr>
      </w:pPr>
      <w:r>
        <w:rPr>
          <w:rFonts w:ascii="Arial" w:hAnsi="Arial" w:cs="Arial"/>
          <w:b/>
          <w:bCs/>
        </w:rPr>
        <w:t>»</w:t>
      </w:r>
      <w:r w:rsidR="0063195A">
        <w:rPr>
          <w:rFonts w:ascii="Arial" w:hAnsi="Arial" w:cs="Arial"/>
          <w:b/>
          <w:bCs/>
        </w:rPr>
        <w:t>Ureditev in načela ladijskega stražarjenja</w:t>
      </w:r>
      <w:r>
        <w:rPr>
          <w:rFonts w:ascii="Arial" w:hAnsi="Arial" w:cs="Arial"/>
          <w:b/>
          <w:bCs/>
        </w:rPr>
        <w:t>«</w:t>
      </w:r>
    </w:p>
    <w:p w14:paraId="29CB346B" w14:textId="77777777" w:rsidR="009A0037" w:rsidRPr="009B10C8" w:rsidRDefault="009A0037" w:rsidP="00A65DA7">
      <w:pPr>
        <w:jc w:val="center"/>
        <w:rPr>
          <w:rFonts w:ascii="Arial" w:hAnsi="Arial" w:cs="Arial"/>
        </w:rPr>
      </w:pPr>
    </w:p>
    <w:p w14:paraId="73A6B147" w14:textId="77777777" w:rsidR="00361563" w:rsidRPr="009B10C8" w:rsidRDefault="00361563" w:rsidP="00F74073">
      <w:pPr>
        <w:spacing w:line="260" w:lineRule="atLeast"/>
        <w:jc w:val="both"/>
        <w:rPr>
          <w:rFonts w:ascii="Arial" w:hAnsi="Arial" w:cs="Arial"/>
          <w:lang w:eastAsia="en-US"/>
        </w:rPr>
      </w:pPr>
    </w:p>
    <w:p w14:paraId="5CEBEAC6" w14:textId="77777777" w:rsidR="0063195A" w:rsidRDefault="00F74073" w:rsidP="003548DC">
      <w:pPr>
        <w:jc w:val="both"/>
        <w:rPr>
          <w:rFonts w:ascii="Arial" w:hAnsi="Arial" w:cs="Arial"/>
        </w:rPr>
      </w:pPr>
      <w:r w:rsidRPr="009B10C8">
        <w:rPr>
          <w:rFonts w:ascii="Arial" w:hAnsi="Arial" w:cs="Arial"/>
          <w:lang w:eastAsia="en-US"/>
        </w:rPr>
        <w:t xml:space="preserve">Za izvajanje obveznih instrumentov Mednarodne pomorske organizacije (IMO), </w:t>
      </w:r>
      <w:r w:rsidR="0063195A" w:rsidRPr="0063195A">
        <w:rPr>
          <w:rFonts w:ascii="Arial" w:hAnsi="Arial" w:cs="Arial"/>
        </w:rPr>
        <w:t>Mednarodn</w:t>
      </w:r>
      <w:r w:rsidR="0063195A">
        <w:rPr>
          <w:rFonts w:ascii="Arial" w:hAnsi="Arial" w:cs="Arial"/>
        </w:rPr>
        <w:t>e</w:t>
      </w:r>
      <w:r w:rsidR="0063195A" w:rsidRPr="0063195A">
        <w:rPr>
          <w:rFonts w:ascii="Arial" w:hAnsi="Arial" w:cs="Arial"/>
        </w:rPr>
        <w:t xml:space="preserve"> konvencij</w:t>
      </w:r>
      <w:r w:rsidR="0063195A">
        <w:rPr>
          <w:rFonts w:ascii="Arial" w:hAnsi="Arial" w:cs="Arial"/>
        </w:rPr>
        <w:t>e</w:t>
      </w:r>
      <w:r w:rsidR="0063195A" w:rsidRPr="0063195A">
        <w:rPr>
          <w:rFonts w:ascii="Arial" w:hAnsi="Arial" w:cs="Arial"/>
        </w:rPr>
        <w:t xml:space="preserve"> o standardih za usposabljanje, izdajanje spričeval in ladijsko stražarjenje (konvencija STCW), Kodeks</w:t>
      </w:r>
      <w:r w:rsidR="0063195A">
        <w:rPr>
          <w:rFonts w:ascii="Arial" w:hAnsi="Arial" w:cs="Arial"/>
        </w:rPr>
        <w:t>a</w:t>
      </w:r>
      <w:r w:rsidR="0063195A" w:rsidRPr="0063195A">
        <w:rPr>
          <w:rFonts w:ascii="Arial" w:hAnsi="Arial" w:cs="Arial"/>
        </w:rPr>
        <w:t xml:space="preserve"> o standardih za usposabljanje, izdajanje spričeval in ladijsko stražarjenje pomorščakov (kodeks STCW), Poglavje VIII</w:t>
      </w:r>
      <w:r w:rsidR="0063195A">
        <w:rPr>
          <w:rFonts w:ascii="Arial" w:hAnsi="Arial" w:cs="Arial"/>
        </w:rPr>
        <w:t>,</w:t>
      </w:r>
      <w:r w:rsidR="004F5F2C">
        <w:rPr>
          <w:rFonts w:ascii="Arial" w:hAnsi="Arial" w:cs="Arial"/>
          <w:lang w:eastAsia="en-US"/>
        </w:rPr>
        <w:t xml:space="preserve"> </w:t>
      </w:r>
      <w:r w:rsidRPr="009B10C8">
        <w:rPr>
          <w:rFonts w:ascii="Arial" w:hAnsi="Arial" w:cs="Arial"/>
          <w:lang w:eastAsia="en-US"/>
        </w:rPr>
        <w:t>izdaja Uprava RS za pomorstvo</w:t>
      </w:r>
      <w:r w:rsidR="003548DC">
        <w:rPr>
          <w:rFonts w:ascii="Arial" w:hAnsi="Arial" w:cs="Arial"/>
          <w:lang w:eastAsia="en-US"/>
        </w:rPr>
        <w:t xml:space="preserve"> (URSP)</w:t>
      </w:r>
      <w:r w:rsidRPr="009B10C8">
        <w:rPr>
          <w:rFonts w:ascii="Arial" w:hAnsi="Arial" w:cs="Arial"/>
          <w:lang w:eastAsia="en-US"/>
        </w:rPr>
        <w:t xml:space="preserve"> </w:t>
      </w:r>
      <w:r w:rsidR="009B10C8" w:rsidRPr="009B10C8">
        <w:rPr>
          <w:rFonts w:ascii="Arial" w:hAnsi="Arial" w:cs="Arial"/>
        </w:rPr>
        <w:t xml:space="preserve">zahteve za </w:t>
      </w:r>
      <w:r w:rsidR="0063195A">
        <w:rPr>
          <w:rFonts w:ascii="Arial" w:hAnsi="Arial" w:cs="Arial"/>
        </w:rPr>
        <w:t xml:space="preserve">ureditev ladijskega stražarjenja in načela stražarjenja, ki jih je potrebno upoštevati. </w:t>
      </w:r>
    </w:p>
    <w:p w14:paraId="619AA30A" w14:textId="77777777" w:rsidR="0063195A" w:rsidRDefault="0063195A" w:rsidP="003548DC">
      <w:pPr>
        <w:jc w:val="both"/>
        <w:rPr>
          <w:rFonts w:ascii="Arial" w:hAnsi="Arial" w:cs="Arial"/>
        </w:rPr>
      </w:pPr>
    </w:p>
    <w:p w14:paraId="046DB32B" w14:textId="77777777" w:rsidR="0063195A" w:rsidRPr="0063195A" w:rsidRDefault="0063195A" w:rsidP="0063195A">
      <w:pPr>
        <w:jc w:val="both"/>
        <w:rPr>
          <w:rFonts w:ascii="Arial" w:hAnsi="Arial" w:cs="Arial"/>
        </w:rPr>
      </w:pPr>
      <w:bookmarkStart w:id="0" w:name="_Hlk142377314"/>
      <w:bookmarkEnd w:id="0"/>
      <w:r w:rsidRPr="0063195A">
        <w:rPr>
          <w:rFonts w:ascii="Arial" w:hAnsi="Arial" w:cs="Arial"/>
        </w:rPr>
        <w:t>Uprava RS za pomorstvo (URSP) poziva poveljnike, častnike in drugo osebje na ladji, da upoštevajo zahteve</w:t>
      </w:r>
      <w:r>
        <w:rPr>
          <w:rFonts w:ascii="Arial" w:hAnsi="Arial" w:cs="Arial"/>
        </w:rPr>
        <w:t xml:space="preserve"> ladijskega</w:t>
      </w:r>
      <w:r w:rsidRPr="0063195A">
        <w:rPr>
          <w:rFonts w:ascii="Arial" w:hAnsi="Arial" w:cs="Arial"/>
        </w:rPr>
        <w:t xml:space="preserve"> stražarjenja in </w:t>
      </w:r>
      <w:r>
        <w:rPr>
          <w:rFonts w:ascii="Arial" w:hAnsi="Arial" w:cs="Arial"/>
        </w:rPr>
        <w:t>sledijo</w:t>
      </w:r>
      <w:r w:rsidRPr="0063195A">
        <w:rPr>
          <w:rFonts w:ascii="Arial" w:hAnsi="Arial" w:cs="Arial"/>
        </w:rPr>
        <w:t xml:space="preserve"> načel</w:t>
      </w:r>
      <w:r>
        <w:rPr>
          <w:rFonts w:ascii="Arial" w:hAnsi="Arial" w:cs="Arial"/>
        </w:rPr>
        <w:t>om</w:t>
      </w:r>
      <w:r w:rsidRPr="0063195A">
        <w:rPr>
          <w:rFonts w:ascii="Arial" w:hAnsi="Arial" w:cs="Arial"/>
        </w:rPr>
        <w:t xml:space="preserve"> </w:t>
      </w:r>
      <w:r>
        <w:rPr>
          <w:rFonts w:ascii="Arial" w:hAnsi="Arial" w:cs="Arial"/>
        </w:rPr>
        <w:t xml:space="preserve">ladijskega </w:t>
      </w:r>
      <w:r w:rsidRPr="0063195A">
        <w:rPr>
          <w:rFonts w:ascii="Arial" w:hAnsi="Arial" w:cs="Arial"/>
        </w:rPr>
        <w:t xml:space="preserve">stražarjenja za zagotavljanje varnosti posadke, potnikov, </w:t>
      </w:r>
      <w:r>
        <w:rPr>
          <w:rFonts w:ascii="Arial" w:hAnsi="Arial" w:cs="Arial"/>
        </w:rPr>
        <w:t>ladje</w:t>
      </w:r>
      <w:r w:rsidRPr="0063195A">
        <w:rPr>
          <w:rFonts w:ascii="Arial" w:hAnsi="Arial" w:cs="Arial"/>
        </w:rPr>
        <w:t xml:space="preserve"> in okolja. </w:t>
      </w:r>
    </w:p>
    <w:p w14:paraId="7F7F27BF" w14:textId="77777777" w:rsidR="0063195A" w:rsidRPr="0063195A" w:rsidRDefault="0063195A" w:rsidP="0063195A">
      <w:pPr>
        <w:jc w:val="both"/>
        <w:rPr>
          <w:rFonts w:ascii="Arial" w:hAnsi="Arial" w:cs="Arial"/>
        </w:rPr>
      </w:pPr>
    </w:p>
    <w:p w14:paraId="4C24D441" w14:textId="77777777" w:rsidR="0063195A" w:rsidRPr="0063195A" w:rsidRDefault="0063195A" w:rsidP="0063195A">
      <w:pPr>
        <w:jc w:val="both"/>
        <w:rPr>
          <w:rFonts w:ascii="Arial" w:hAnsi="Arial" w:cs="Arial"/>
          <w:b/>
          <w:bCs/>
        </w:rPr>
      </w:pPr>
      <w:r w:rsidRPr="0063195A">
        <w:rPr>
          <w:rFonts w:ascii="Arial" w:hAnsi="Arial" w:cs="Arial"/>
          <w:b/>
          <w:bCs/>
        </w:rPr>
        <w:t>Načela opravljanja ladijske straže</w:t>
      </w:r>
    </w:p>
    <w:p w14:paraId="3BEFA3D8" w14:textId="77777777" w:rsidR="0063195A" w:rsidRPr="0063195A" w:rsidRDefault="0063195A" w:rsidP="0063195A">
      <w:pPr>
        <w:jc w:val="both"/>
        <w:rPr>
          <w:rFonts w:ascii="Arial" w:hAnsi="Arial" w:cs="Arial"/>
        </w:rPr>
      </w:pPr>
    </w:p>
    <w:p w14:paraId="736D7453" w14:textId="77777777" w:rsidR="0063195A" w:rsidRDefault="0063195A" w:rsidP="0063195A">
      <w:pPr>
        <w:jc w:val="both"/>
        <w:rPr>
          <w:rFonts w:ascii="Arial" w:hAnsi="Arial" w:cs="Arial"/>
        </w:rPr>
      </w:pPr>
      <w:r w:rsidRPr="0063195A">
        <w:rPr>
          <w:rFonts w:ascii="Arial" w:hAnsi="Arial" w:cs="Arial"/>
        </w:rPr>
        <w:t>DEL 4 – LADIJSKO STRAŽARJENJE</w:t>
      </w:r>
    </w:p>
    <w:p w14:paraId="491492B5" w14:textId="77777777" w:rsidR="0063195A" w:rsidRPr="0063195A" w:rsidRDefault="0063195A" w:rsidP="0063195A">
      <w:pPr>
        <w:jc w:val="both"/>
        <w:rPr>
          <w:rFonts w:ascii="Arial" w:hAnsi="Arial" w:cs="Arial"/>
        </w:rPr>
      </w:pPr>
    </w:p>
    <w:p w14:paraId="354CFBA7" w14:textId="77777777" w:rsidR="0063195A" w:rsidRPr="0063195A" w:rsidRDefault="0063195A" w:rsidP="0063195A">
      <w:pPr>
        <w:jc w:val="both"/>
        <w:rPr>
          <w:rFonts w:ascii="Arial" w:hAnsi="Arial" w:cs="Arial"/>
          <w:u w:val="single"/>
        </w:rPr>
      </w:pPr>
      <w:r w:rsidRPr="0063195A">
        <w:rPr>
          <w:rFonts w:ascii="Arial" w:hAnsi="Arial" w:cs="Arial"/>
          <w:u w:val="single"/>
        </w:rPr>
        <w:t>Splošna načela opravljanje straže</w:t>
      </w:r>
    </w:p>
    <w:p w14:paraId="655EFD99" w14:textId="77777777" w:rsidR="0063195A" w:rsidRDefault="0063195A" w:rsidP="0063195A">
      <w:pPr>
        <w:jc w:val="both"/>
        <w:rPr>
          <w:rFonts w:ascii="Arial" w:hAnsi="Arial" w:cs="Arial"/>
        </w:rPr>
      </w:pPr>
      <w:r w:rsidRPr="0063195A">
        <w:rPr>
          <w:rFonts w:ascii="Arial" w:hAnsi="Arial" w:cs="Arial"/>
        </w:rPr>
        <w:t>9 Pogodbenice morajo opozoriti družbe, poveljnike, upravitelje stroja in osebje, odgovorno za opravljanje straže, na naslednja načela, ki jih je treba upoštevati, da se zagotovi stalno varno opravljanje straže.</w:t>
      </w:r>
    </w:p>
    <w:p w14:paraId="0833BED0" w14:textId="77777777" w:rsidR="0063195A" w:rsidRPr="0063195A" w:rsidRDefault="0063195A" w:rsidP="0063195A">
      <w:pPr>
        <w:jc w:val="both"/>
        <w:rPr>
          <w:rFonts w:ascii="Arial" w:hAnsi="Arial" w:cs="Arial"/>
        </w:rPr>
      </w:pPr>
    </w:p>
    <w:p w14:paraId="442BD813" w14:textId="77777777" w:rsidR="0063195A" w:rsidRDefault="0063195A" w:rsidP="0063195A">
      <w:pPr>
        <w:jc w:val="both"/>
        <w:rPr>
          <w:rFonts w:ascii="Arial" w:hAnsi="Arial" w:cs="Arial"/>
        </w:rPr>
      </w:pPr>
      <w:r w:rsidRPr="0063195A">
        <w:rPr>
          <w:rFonts w:ascii="Arial" w:hAnsi="Arial" w:cs="Arial"/>
        </w:rPr>
        <w:t>10 Poveljnik ladje je dolžan zagotoviti, da so ureditve za opravljanje straže ustrezne za zagotavljanje varne ladijske straže. Pod splošnim vodstvom poveljnika so častniki zadolženi za krovno stražo odgovorni za varno upravljanje ladje v času svoje dolžnosti, pri čemer morajo biti še posebej pozorni na preprečevanje trčenja in nasedanja.</w:t>
      </w:r>
    </w:p>
    <w:p w14:paraId="610D38AD" w14:textId="77777777" w:rsidR="0063195A" w:rsidRPr="0063195A" w:rsidRDefault="0063195A" w:rsidP="0063195A">
      <w:pPr>
        <w:jc w:val="both"/>
        <w:rPr>
          <w:rFonts w:ascii="Arial" w:hAnsi="Arial" w:cs="Arial"/>
        </w:rPr>
      </w:pPr>
    </w:p>
    <w:p w14:paraId="534434A4" w14:textId="77777777" w:rsidR="0063195A" w:rsidRDefault="0063195A" w:rsidP="0063195A">
      <w:pPr>
        <w:jc w:val="both"/>
        <w:rPr>
          <w:rFonts w:ascii="Arial" w:hAnsi="Arial" w:cs="Arial"/>
        </w:rPr>
      </w:pPr>
      <w:r w:rsidRPr="0063195A">
        <w:rPr>
          <w:rFonts w:ascii="Arial" w:hAnsi="Arial" w:cs="Arial"/>
        </w:rPr>
        <w:t>11 Upravitelj stroja je dolžan, v posvetovanju s poveljnikom, zagotoviti, da so ureditve za opravljanje straže ustrezne za varno opravljanje strojne straže.</w:t>
      </w:r>
    </w:p>
    <w:p w14:paraId="7AA451B7" w14:textId="77777777" w:rsidR="0063195A" w:rsidRPr="0063195A" w:rsidRDefault="0063195A" w:rsidP="0063195A">
      <w:pPr>
        <w:jc w:val="both"/>
        <w:rPr>
          <w:rFonts w:ascii="Arial" w:hAnsi="Arial" w:cs="Arial"/>
        </w:rPr>
      </w:pPr>
    </w:p>
    <w:p w14:paraId="0CDFC707" w14:textId="77777777" w:rsidR="0063195A" w:rsidRPr="0063195A" w:rsidRDefault="0063195A" w:rsidP="0063195A">
      <w:pPr>
        <w:jc w:val="both"/>
        <w:rPr>
          <w:rFonts w:ascii="Arial" w:hAnsi="Arial" w:cs="Arial"/>
          <w:u w:val="single"/>
        </w:rPr>
      </w:pPr>
      <w:r w:rsidRPr="0063195A">
        <w:rPr>
          <w:rFonts w:ascii="Arial" w:hAnsi="Arial" w:cs="Arial"/>
          <w:u w:val="single"/>
        </w:rPr>
        <w:t>Varstvo morskega okolja</w:t>
      </w:r>
    </w:p>
    <w:p w14:paraId="7FE32098" w14:textId="77777777" w:rsidR="0063195A" w:rsidRDefault="0063195A" w:rsidP="0063195A">
      <w:pPr>
        <w:jc w:val="both"/>
        <w:rPr>
          <w:rFonts w:ascii="Arial" w:hAnsi="Arial" w:cs="Arial"/>
        </w:rPr>
      </w:pPr>
      <w:r w:rsidRPr="0063195A">
        <w:rPr>
          <w:rFonts w:ascii="Arial" w:hAnsi="Arial" w:cs="Arial"/>
        </w:rPr>
        <w:t>12 Poveljnik, častniki in drugi člani posadke morajo biti seznanjeni z resnimi posledicami operativnega ali nenamernega onesnaževanja morskega okolja ter sprejeti vse možne ukrepe za preprečevanje takšnega onesnaženja, zlasti v okviru ustreznih mednarodnih in pristaniških predpisov.</w:t>
      </w:r>
    </w:p>
    <w:p w14:paraId="47666B3E" w14:textId="77777777" w:rsidR="0063195A" w:rsidRPr="0063195A" w:rsidRDefault="0063195A" w:rsidP="0063195A">
      <w:pPr>
        <w:jc w:val="both"/>
        <w:rPr>
          <w:rFonts w:ascii="Arial" w:hAnsi="Arial" w:cs="Arial"/>
        </w:rPr>
      </w:pPr>
    </w:p>
    <w:p w14:paraId="3F2D0576" w14:textId="77777777" w:rsidR="0063195A" w:rsidRPr="0063195A" w:rsidRDefault="0063195A" w:rsidP="0063195A">
      <w:pPr>
        <w:jc w:val="both"/>
        <w:rPr>
          <w:rFonts w:ascii="Arial" w:hAnsi="Arial" w:cs="Arial"/>
          <w:b/>
          <w:bCs/>
        </w:rPr>
      </w:pPr>
      <w:r w:rsidRPr="0063195A">
        <w:rPr>
          <w:rFonts w:ascii="Arial" w:hAnsi="Arial" w:cs="Arial"/>
          <w:b/>
          <w:bCs/>
        </w:rPr>
        <w:t>Del 4-1 – Načela, ki jih je treba upoštevati pri opravljanju navigacijske straže</w:t>
      </w:r>
    </w:p>
    <w:p w14:paraId="3D3754D6" w14:textId="77777777" w:rsidR="0063195A" w:rsidRDefault="0063195A" w:rsidP="0063195A">
      <w:pPr>
        <w:jc w:val="both"/>
        <w:rPr>
          <w:rFonts w:ascii="Arial" w:hAnsi="Arial" w:cs="Arial"/>
        </w:rPr>
      </w:pPr>
      <w:r w:rsidRPr="0063195A">
        <w:rPr>
          <w:rFonts w:ascii="Arial" w:hAnsi="Arial" w:cs="Arial"/>
        </w:rPr>
        <w:t>13 Častnik, odgovoren za krovno stražo, je predstavnik poveljnika in je ves čas primarno odgovoren za varno plovbo ladje ter za spoštovanje Mednarodnih predpisov za preprečevanje trčenj na morju iz leta 1972, z vsemi spremembami.</w:t>
      </w:r>
    </w:p>
    <w:p w14:paraId="0EBE6ED6" w14:textId="77777777" w:rsidR="0063195A" w:rsidRPr="0063195A" w:rsidRDefault="0063195A" w:rsidP="0063195A">
      <w:pPr>
        <w:jc w:val="both"/>
        <w:rPr>
          <w:rFonts w:ascii="Arial" w:hAnsi="Arial" w:cs="Arial"/>
        </w:rPr>
      </w:pPr>
    </w:p>
    <w:p w14:paraId="3AAEBA18" w14:textId="77777777" w:rsidR="0063195A" w:rsidRPr="0063195A" w:rsidRDefault="0063195A" w:rsidP="0063195A">
      <w:pPr>
        <w:jc w:val="both"/>
        <w:rPr>
          <w:rFonts w:ascii="Arial" w:hAnsi="Arial" w:cs="Arial"/>
          <w:u w:val="single"/>
        </w:rPr>
      </w:pPr>
      <w:r w:rsidRPr="0063195A">
        <w:rPr>
          <w:rFonts w:ascii="Arial" w:hAnsi="Arial" w:cs="Arial"/>
          <w:u w:val="single"/>
        </w:rPr>
        <w:t>Opazovanje (straža)</w:t>
      </w:r>
    </w:p>
    <w:p w14:paraId="5C2606F4" w14:textId="77777777" w:rsidR="0063195A" w:rsidRPr="0063195A" w:rsidRDefault="0063195A" w:rsidP="0063195A">
      <w:pPr>
        <w:jc w:val="both"/>
        <w:rPr>
          <w:rFonts w:ascii="Arial" w:hAnsi="Arial" w:cs="Arial"/>
        </w:rPr>
      </w:pPr>
      <w:r w:rsidRPr="0063195A">
        <w:rPr>
          <w:rFonts w:ascii="Arial" w:hAnsi="Arial" w:cs="Arial"/>
        </w:rPr>
        <w:t>14 Ustrezna  straža mora biti vzdrževana ves čas, v skladu s pravilom 5 Mednarodnih predpisov za preprečevanje trčenj na morju iz leta 1972, z vsemi spremembami. Namen straže je:</w:t>
      </w:r>
    </w:p>
    <w:p w14:paraId="39E5AF7C" w14:textId="77777777" w:rsidR="0063195A" w:rsidRPr="0063195A" w:rsidRDefault="0063195A" w:rsidP="0063195A">
      <w:pPr>
        <w:jc w:val="both"/>
        <w:rPr>
          <w:rFonts w:ascii="Arial" w:hAnsi="Arial" w:cs="Arial"/>
        </w:rPr>
      </w:pPr>
      <w:r w:rsidRPr="0063195A">
        <w:rPr>
          <w:rFonts w:ascii="Arial" w:hAnsi="Arial" w:cs="Arial"/>
        </w:rPr>
        <w:t>1</w:t>
      </w:r>
      <w:r>
        <w:rPr>
          <w:rFonts w:ascii="Arial" w:hAnsi="Arial" w:cs="Arial"/>
        </w:rPr>
        <w:t>.</w:t>
      </w:r>
      <w:r w:rsidRPr="0063195A">
        <w:rPr>
          <w:rFonts w:ascii="Arial" w:hAnsi="Arial" w:cs="Arial"/>
        </w:rPr>
        <w:t xml:space="preserve"> vzdrževanje neprestanega stanja pozornosti z vidom in sluhom ter z vsemi drugimi razpoložljivimi sredstvi glede kakršnih koli pomembnih sprememb v okolju, v katerem se upravlja ladjo;</w:t>
      </w:r>
    </w:p>
    <w:p w14:paraId="3B89F0A7" w14:textId="77777777" w:rsidR="0063195A" w:rsidRPr="0063195A" w:rsidRDefault="0063195A" w:rsidP="0063195A">
      <w:pPr>
        <w:jc w:val="both"/>
        <w:rPr>
          <w:rFonts w:ascii="Arial" w:hAnsi="Arial" w:cs="Arial"/>
        </w:rPr>
      </w:pPr>
      <w:r w:rsidRPr="0063195A">
        <w:rPr>
          <w:rFonts w:ascii="Arial" w:hAnsi="Arial" w:cs="Arial"/>
        </w:rPr>
        <w:t>2</w:t>
      </w:r>
      <w:r>
        <w:rPr>
          <w:rFonts w:ascii="Arial" w:hAnsi="Arial" w:cs="Arial"/>
        </w:rPr>
        <w:t>.</w:t>
      </w:r>
      <w:r w:rsidRPr="0063195A">
        <w:rPr>
          <w:rFonts w:ascii="Arial" w:hAnsi="Arial" w:cs="Arial"/>
        </w:rPr>
        <w:t xml:space="preserve"> popolna ocena situacije in tveganja trčenja, nasedanja in drugih nevarnosti za plovbo;</w:t>
      </w:r>
    </w:p>
    <w:p w14:paraId="35E210E2" w14:textId="77777777" w:rsidR="0063195A" w:rsidRDefault="0063195A" w:rsidP="0063195A">
      <w:pPr>
        <w:jc w:val="both"/>
        <w:rPr>
          <w:rFonts w:ascii="Arial" w:hAnsi="Arial" w:cs="Arial"/>
        </w:rPr>
      </w:pPr>
      <w:r w:rsidRPr="0063195A">
        <w:rPr>
          <w:rFonts w:ascii="Arial" w:hAnsi="Arial" w:cs="Arial"/>
        </w:rPr>
        <w:lastRenderedPageBreak/>
        <w:t>3</w:t>
      </w:r>
      <w:r>
        <w:rPr>
          <w:rFonts w:ascii="Arial" w:hAnsi="Arial" w:cs="Arial"/>
        </w:rPr>
        <w:t>.</w:t>
      </w:r>
      <w:r w:rsidRPr="0063195A">
        <w:rPr>
          <w:rFonts w:ascii="Arial" w:hAnsi="Arial" w:cs="Arial"/>
        </w:rPr>
        <w:t xml:space="preserve"> odkrivanje ladij ali letal v stiski, brodolomcev, razbitin, naplavin in drugih nevarnosti za varno plovbo.</w:t>
      </w:r>
    </w:p>
    <w:p w14:paraId="3CAE7C41" w14:textId="77777777" w:rsidR="0063195A" w:rsidRPr="0063195A" w:rsidRDefault="0063195A" w:rsidP="0063195A">
      <w:pPr>
        <w:jc w:val="both"/>
        <w:rPr>
          <w:rFonts w:ascii="Arial" w:hAnsi="Arial" w:cs="Arial"/>
        </w:rPr>
      </w:pPr>
    </w:p>
    <w:p w14:paraId="0CE18E67" w14:textId="77777777" w:rsidR="0063195A" w:rsidRDefault="0063195A" w:rsidP="0063195A">
      <w:pPr>
        <w:jc w:val="both"/>
        <w:rPr>
          <w:rFonts w:ascii="Arial" w:hAnsi="Arial" w:cs="Arial"/>
        </w:rPr>
      </w:pPr>
      <w:r w:rsidRPr="0063195A">
        <w:rPr>
          <w:rFonts w:ascii="Arial" w:hAnsi="Arial" w:cs="Arial"/>
        </w:rPr>
        <w:t>15 Opazovalec mora biti zmožen v celoti posvetiti pozornost izvajanju ustrezne straže, in ne sme opravljati nobene druge naloge ali mu biti dodeljene druge naloge, če bi lahko motile to nalogo.</w:t>
      </w:r>
    </w:p>
    <w:p w14:paraId="4420AF27" w14:textId="77777777" w:rsidR="0063195A" w:rsidRPr="0063195A" w:rsidRDefault="0063195A" w:rsidP="0063195A">
      <w:pPr>
        <w:jc w:val="both"/>
        <w:rPr>
          <w:rFonts w:ascii="Arial" w:hAnsi="Arial" w:cs="Arial"/>
        </w:rPr>
      </w:pPr>
    </w:p>
    <w:p w14:paraId="34EC4BAD" w14:textId="77777777" w:rsidR="0063195A" w:rsidRPr="0063195A" w:rsidRDefault="0063195A" w:rsidP="0063195A">
      <w:pPr>
        <w:jc w:val="both"/>
        <w:rPr>
          <w:rFonts w:ascii="Arial" w:hAnsi="Arial" w:cs="Arial"/>
        </w:rPr>
      </w:pPr>
      <w:r w:rsidRPr="0063195A">
        <w:rPr>
          <w:rFonts w:ascii="Arial" w:hAnsi="Arial" w:cs="Arial"/>
        </w:rPr>
        <w:t>16 Naloge opazovalca in člana posadke krovne straže so ločene, in član posadke krovne straže ne sme biti obravnavan kot opazovalec med upravljanjem ladje, razen na manjših ladjah, kjer je s krmarskega mesta zagotovljen neoviran pogled v vse smeri ter ni poslabšanja nočnega vida ali drugih ovir, ki bi vplivale na ustrezno opazovanje.</w:t>
      </w:r>
    </w:p>
    <w:p w14:paraId="682003E3" w14:textId="77777777" w:rsidR="0063195A" w:rsidRPr="0063195A" w:rsidRDefault="0063195A" w:rsidP="0063195A">
      <w:pPr>
        <w:jc w:val="both"/>
        <w:rPr>
          <w:rFonts w:ascii="Arial" w:hAnsi="Arial" w:cs="Arial"/>
        </w:rPr>
      </w:pPr>
      <w:r w:rsidRPr="0063195A">
        <w:rPr>
          <w:rFonts w:ascii="Arial" w:hAnsi="Arial" w:cs="Arial"/>
        </w:rPr>
        <w:t>Častnik, odgovoren za krovno stražo, je lahko edini opazovalec podnevi, pod pogojem, da je v vsaki takšni situaciji:</w:t>
      </w:r>
    </w:p>
    <w:p w14:paraId="2F4205B7" w14:textId="77777777" w:rsidR="0063195A" w:rsidRPr="0063195A" w:rsidRDefault="0063195A" w:rsidP="0063195A">
      <w:pPr>
        <w:jc w:val="both"/>
        <w:rPr>
          <w:rFonts w:ascii="Arial" w:hAnsi="Arial" w:cs="Arial"/>
        </w:rPr>
      </w:pPr>
      <w:r w:rsidRPr="0063195A">
        <w:rPr>
          <w:rFonts w:ascii="Arial" w:hAnsi="Arial" w:cs="Arial"/>
        </w:rPr>
        <w:t>1</w:t>
      </w:r>
      <w:r>
        <w:rPr>
          <w:rFonts w:ascii="Arial" w:hAnsi="Arial" w:cs="Arial"/>
        </w:rPr>
        <w:t>.</w:t>
      </w:r>
      <w:r w:rsidRPr="0063195A">
        <w:rPr>
          <w:rFonts w:ascii="Arial" w:hAnsi="Arial" w:cs="Arial"/>
        </w:rPr>
        <w:t xml:space="preserve"> situacija skrbno ocenjena in brez dvoma ugotovljeno, da je to varno;</w:t>
      </w:r>
    </w:p>
    <w:p w14:paraId="12E206B0" w14:textId="77777777" w:rsidR="0063195A" w:rsidRPr="0063195A" w:rsidRDefault="0063195A" w:rsidP="0063195A">
      <w:pPr>
        <w:jc w:val="both"/>
        <w:rPr>
          <w:rFonts w:ascii="Arial" w:hAnsi="Arial" w:cs="Arial"/>
        </w:rPr>
      </w:pPr>
      <w:r w:rsidRPr="0063195A">
        <w:rPr>
          <w:rFonts w:ascii="Arial" w:hAnsi="Arial" w:cs="Arial"/>
        </w:rPr>
        <w:t>2</w:t>
      </w:r>
      <w:r>
        <w:rPr>
          <w:rFonts w:ascii="Arial" w:hAnsi="Arial" w:cs="Arial"/>
        </w:rPr>
        <w:t>.</w:t>
      </w:r>
      <w:r w:rsidRPr="0063195A">
        <w:rPr>
          <w:rFonts w:ascii="Arial" w:hAnsi="Arial" w:cs="Arial"/>
        </w:rPr>
        <w:t xml:space="preserve"> v celoti upoštevani vsi pomembni dejavniki, vključno, vendar ne samo na:</w:t>
      </w:r>
    </w:p>
    <w:p w14:paraId="0427532D" w14:textId="77777777" w:rsidR="0063195A" w:rsidRPr="0063195A" w:rsidRDefault="0063195A" w:rsidP="0063195A">
      <w:pPr>
        <w:jc w:val="both"/>
        <w:rPr>
          <w:rFonts w:ascii="Arial" w:hAnsi="Arial" w:cs="Arial"/>
        </w:rPr>
      </w:pPr>
      <w:r w:rsidRPr="0063195A">
        <w:rPr>
          <w:rFonts w:ascii="Arial" w:hAnsi="Arial" w:cs="Arial"/>
        </w:rPr>
        <w:t>– vremenske razmere;</w:t>
      </w:r>
    </w:p>
    <w:p w14:paraId="73AE9287" w14:textId="77777777" w:rsidR="0063195A" w:rsidRPr="0063195A" w:rsidRDefault="0063195A" w:rsidP="0063195A">
      <w:pPr>
        <w:jc w:val="both"/>
        <w:rPr>
          <w:rFonts w:ascii="Arial" w:hAnsi="Arial" w:cs="Arial"/>
        </w:rPr>
      </w:pPr>
      <w:r w:rsidRPr="0063195A">
        <w:rPr>
          <w:rFonts w:ascii="Arial" w:hAnsi="Arial" w:cs="Arial"/>
        </w:rPr>
        <w:t>– vidljivost;</w:t>
      </w:r>
    </w:p>
    <w:p w14:paraId="0B383331" w14:textId="77777777" w:rsidR="0063195A" w:rsidRPr="0063195A" w:rsidRDefault="0063195A" w:rsidP="0063195A">
      <w:pPr>
        <w:jc w:val="both"/>
        <w:rPr>
          <w:rFonts w:ascii="Arial" w:hAnsi="Arial" w:cs="Arial"/>
        </w:rPr>
      </w:pPr>
      <w:r w:rsidRPr="0063195A">
        <w:rPr>
          <w:rFonts w:ascii="Arial" w:hAnsi="Arial" w:cs="Arial"/>
        </w:rPr>
        <w:t>– gostoto pomorskega prometa;</w:t>
      </w:r>
    </w:p>
    <w:p w14:paraId="061092E1" w14:textId="77777777" w:rsidR="0063195A" w:rsidRPr="0063195A" w:rsidRDefault="0063195A" w:rsidP="0063195A">
      <w:pPr>
        <w:jc w:val="both"/>
        <w:rPr>
          <w:rFonts w:ascii="Arial" w:hAnsi="Arial" w:cs="Arial"/>
        </w:rPr>
      </w:pPr>
      <w:r w:rsidRPr="0063195A">
        <w:rPr>
          <w:rFonts w:ascii="Arial" w:hAnsi="Arial" w:cs="Arial"/>
        </w:rPr>
        <w:t>– bližino nevarnosti za plovbo;</w:t>
      </w:r>
    </w:p>
    <w:p w14:paraId="44DF7E6E" w14:textId="77777777" w:rsidR="0063195A" w:rsidRPr="0063195A" w:rsidRDefault="0063195A" w:rsidP="0063195A">
      <w:pPr>
        <w:jc w:val="both"/>
        <w:rPr>
          <w:rFonts w:ascii="Arial" w:hAnsi="Arial" w:cs="Arial"/>
        </w:rPr>
      </w:pPr>
      <w:r w:rsidRPr="0063195A">
        <w:rPr>
          <w:rFonts w:ascii="Arial" w:hAnsi="Arial" w:cs="Arial"/>
        </w:rPr>
        <w:t>– potrebno pozornost pri plovbi v območjih ločevanja prometa ali v njihovi bližini;</w:t>
      </w:r>
    </w:p>
    <w:p w14:paraId="4D0220BF" w14:textId="77777777" w:rsidR="0063195A" w:rsidRPr="0063195A" w:rsidRDefault="0063195A" w:rsidP="0063195A">
      <w:pPr>
        <w:jc w:val="both"/>
        <w:rPr>
          <w:rFonts w:ascii="Arial" w:hAnsi="Arial" w:cs="Arial"/>
        </w:rPr>
      </w:pPr>
      <w:r w:rsidRPr="0063195A">
        <w:rPr>
          <w:rFonts w:ascii="Arial" w:hAnsi="Arial" w:cs="Arial"/>
        </w:rPr>
        <w:t>3</w:t>
      </w:r>
      <w:r>
        <w:rPr>
          <w:rFonts w:ascii="Arial" w:hAnsi="Arial" w:cs="Arial"/>
        </w:rPr>
        <w:t>.</w:t>
      </w:r>
      <w:r w:rsidRPr="0063195A">
        <w:rPr>
          <w:rFonts w:ascii="Arial" w:hAnsi="Arial" w:cs="Arial"/>
        </w:rPr>
        <w:t xml:space="preserve"> zagotovljena takojšnja pomoč, ki jo je mogoče nemudoma poklicati na komandni most, kadar koli se situacija spremeni in to zahteva.</w:t>
      </w:r>
    </w:p>
    <w:p w14:paraId="65AF109B" w14:textId="77777777" w:rsidR="0063195A" w:rsidRDefault="0063195A" w:rsidP="0063195A">
      <w:pPr>
        <w:jc w:val="both"/>
        <w:rPr>
          <w:rFonts w:ascii="Arial" w:hAnsi="Arial" w:cs="Arial"/>
        </w:rPr>
      </w:pPr>
    </w:p>
    <w:p w14:paraId="081D069E" w14:textId="77777777" w:rsidR="0063195A" w:rsidRPr="0063195A" w:rsidRDefault="0063195A" w:rsidP="0063195A">
      <w:pPr>
        <w:jc w:val="both"/>
        <w:rPr>
          <w:rFonts w:ascii="Arial" w:hAnsi="Arial" w:cs="Arial"/>
        </w:rPr>
      </w:pPr>
      <w:r w:rsidRPr="0063195A">
        <w:rPr>
          <w:rFonts w:ascii="Arial" w:hAnsi="Arial" w:cs="Arial"/>
        </w:rPr>
        <w:t>17 Pri določanju, ali je sestava navigacijske straže ustrezna za zagotavljanje neprekinjenega izvajanja  straže, mora poveljnik upoštevati vse pomembne dejavnike, vključno s tistimi, ki so opisani v tem delu kodeksa, ter naslednje dejavnike:</w:t>
      </w:r>
    </w:p>
    <w:p w14:paraId="5C939BFC" w14:textId="77777777" w:rsidR="0063195A" w:rsidRPr="0063195A" w:rsidRDefault="0063195A" w:rsidP="0063195A">
      <w:pPr>
        <w:jc w:val="both"/>
        <w:rPr>
          <w:rFonts w:ascii="Arial" w:hAnsi="Arial" w:cs="Arial"/>
        </w:rPr>
      </w:pPr>
      <w:r w:rsidRPr="0063195A">
        <w:rPr>
          <w:rFonts w:ascii="Arial" w:hAnsi="Arial" w:cs="Arial"/>
        </w:rPr>
        <w:t>1. vidljivost, vremenske razmere in stanje morja;</w:t>
      </w:r>
    </w:p>
    <w:p w14:paraId="25D4026B" w14:textId="77777777" w:rsidR="0063195A" w:rsidRPr="0063195A" w:rsidRDefault="0063195A" w:rsidP="0063195A">
      <w:pPr>
        <w:jc w:val="both"/>
        <w:rPr>
          <w:rFonts w:ascii="Arial" w:hAnsi="Arial" w:cs="Arial"/>
        </w:rPr>
      </w:pPr>
      <w:r w:rsidRPr="0063195A">
        <w:rPr>
          <w:rFonts w:ascii="Arial" w:hAnsi="Arial" w:cs="Arial"/>
        </w:rPr>
        <w:t>2. gostoto prometa in druge dejavnosti na območju, kjer ladja pluje;</w:t>
      </w:r>
    </w:p>
    <w:p w14:paraId="516D7D9D" w14:textId="77777777" w:rsidR="0063195A" w:rsidRPr="0063195A" w:rsidRDefault="0063195A" w:rsidP="0063195A">
      <w:pPr>
        <w:jc w:val="both"/>
        <w:rPr>
          <w:rFonts w:ascii="Arial" w:hAnsi="Arial" w:cs="Arial"/>
        </w:rPr>
      </w:pPr>
      <w:r w:rsidRPr="0063195A">
        <w:rPr>
          <w:rFonts w:ascii="Arial" w:hAnsi="Arial" w:cs="Arial"/>
        </w:rPr>
        <w:t>3. potrebna pozornost pri plovbi v ali v bližini območij sheme ločene plovbe ali drugih ureditev;</w:t>
      </w:r>
    </w:p>
    <w:p w14:paraId="7078D975" w14:textId="77777777" w:rsidR="0063195A" w:rsidRPr="0063195A" w:rsidRDefault="0063195A" w:rsidP="0063195A">
      <w:pPr>
        <w:jc w:val="both"/>
        <w:rPr>
          <w:rFonts w:ascii="Arial" w:hAnsi="Arial" w:cs="Arial"/>
        </w:rPr>
      </w:pPr>
      <w:r w:rsidRPr="0063195A">
        <w:rPr>
          <w:rFonts w:ascii="Arial" w:hAnsi="Arial" w:cs="Arial"/>
        </w:rPr>
        <w:t>4. dodatna delovna obremenitev zaradi narave delovanja ladje, trenutnih operativnih zahtev in pričakovanih manevrov;</w:t>
      </w:r>
    </w:p>
    <w:p w14:paraId="673B4D25" w14:textId="77777777" w:rsidR="0063195A" w:rsidRPr="0063195A" w:rsidRDefault="0063195A" w:rsidP="0063195A">
      <w:pPr>
        <w:jc w:val="both"/>
        <w:rPr>
          <w:rFonts w:ascii="Arial" w:hAnsi="Arial" w:cs="Arial"/>
        </w:rPr>
      </w:pPr>
      <w:r w:rsidRPr="0063195A">
        <w:rPr>
          <w:rFonts w:ascii="Arial" w:hAnsi="Arial" w:cs="Arial"/>
        </w:rPr>
        <w:t>5. ustrezna pripravljenost članov posadke, ki so na klic in dodeljeni kot del straže;</w:t>
      </w:r>
    </w:p>
    <w:p w14:paraId="690B7728" w14:textId="77777777" w:rsidR="0063195A" w:rsidRPr="0063195A" w:rsidRDefault="0063195A" w:rsidP="0063195A">
      <w:pPr>
        <w:jc w:val="both"/>
        <w:rPr>
          <w:rFonts w:ascii="Arial" w:hAnsi="Arial" w:cs="Arial"/>
        </w:rPr>
      </w:pPr>
      <w:r w:rsidRPr="0063195A">
        <w:rPr>
          <w:rFonts w:ascii="Arial" w:hAnsi="Arial" w:cs="Arial"/>
        </w:rPr>
        <w:t>6. poznavanje in zaupanje v strokovno usposobljenost častnikov in posadke;</w:t>
      </w:r>
    </w:p>
    <w:p w14:paraId="77E716E4" w14:textId="77777777" w:rsidR="0063195A" w:rsidRPr="0063195A" w:rsidRDefault="0063195A" w:rsidP="0063195A">
      <w:pPr>
        <w:jc w:val="both"/>
        <w:rPr>
          <w:rFonts w:ascii="Arial" w:hAnsi="Arial" w:cs="Arial"/>
        </w:rPr>
      </w:pPr>
      <w:r w:rsidRPr="0063195A">
        <w:rPr>
          <w:rFonts w:ascii="Arial" w:hAnsi="Arial" w:cs="Arial"/>
        </w:rPr>
        <w:t>7. izkušnje vsakega častnika krovne straže in njegova seznanjenost z opremo ladje, postopki in manevrskimi sposobnostmi;</w:t>
      </w:r>
    </w:p>
    <w:p w14:paraId="77660F1A" w14:textId="77777777" w:rsidR="0063195A" w:rsidRPr="0063195A" w:rsidRDefault="0063195A" w:rsidP="0063195A">
      <w:pPr>
        <w:jc w:val="both"/>
        <w:rPr>
          <w:rFonts w:ascii="Arial" w:hAnsi="Arial" w:cs="Arial"/>
        </w:rPr>
      </w:pPr>
      <w:r w:rsidRPr="0063195A">
        <w:rPr>
          <w:rFonts w:ascii="Arial" w:hAnsi="Arial" w:cs="Arial"/>
        </w:rPr>
        <w:t>8. dejavnosti, ki potekajo na ladji v določenem trenutku, vključno z radijsko komunikacijo, in možnostjo, da se pomoč nemudoma pokliče na poveljniški most, kadar je to potrebno;</w:t>
      </w:r>
    </w:p>
    <w:p w14:paraId="215E5667" w14:textId="77777777" w:rsidR="0063195A" w:rsidRPr="0063195A" w:rsidRDefault="0063195A" w:rsidP="0063195A">
      <w:pPr>
        <w:jc w:val="both"/>
        <w:rPr>
          <w:rFonts w:ascii="Arial" w:hAnsi="Arial" w:cs="Arial"/>
        </w:rPr>
      </w:pPr>
      <w:r w:rsidRPr="0063195A">
        <w:rPr>
          <w:rFonts w:ascii="Arial" w:hAnsi="Arial" w:cs="Arial"/>
        </w:rPr>
        <w:t>9. delovno stanje instrumentov in nadzora na mostu, vključno z alarmnimi sistemi;</w:t>
      </w:r>
    </w:p>
    <w:p w14:paraId="3B256DEF" w14:textId="77777777" w:rsidR="0063195A" w:rsidRPr="0063195A" w:rsidRDefault="0063195A" w:rsidP="0063195A">
      <w:pPr>
        <w:jc w:val="both"/>
        <w:rPr>
          <w:rFonts w:ascii="Arial" w:hAnsi="Arial" w:cs="Arial"/>
        </w:rPr>
      </w:pPr>
      <w:r w:rsidRPr="0063195A">
        <w:rPr>
          <w:rFonts w:ascii="Arial" w:hAnsi="Arial" w:cs="Arial"/>
        </w:rPr>
        <w:t>10. nadzor krmila in propelerja ter manevrske značilnosti ladje;</w:t>
      </w:r>
    </w:p>
    <w:p w14:paraId="25F72C5D" w14:textId="77777777" w:rsidR="0063195A" w:rsidRPr="0063195A" w:rsidRDefault="0063195A" w:rsidP="0063195A">
      <w:pPr>
        <w:jc w:val="both"/>
        <w:rPr>
          <w:rFonts w:ascii="Arial" w:hAnsi="Arial" w:cs="Arial"/>
        </w:rPr>
      </w:pPr>
      <w:r w:rsidRPr="0063195A">
        <w:rPr>
          <w:rFonts w:ascii="Arial" w:hAnsi="Arial" w:cs="Arial"/>
        </w:rPr>
        <w:t>11. velikost ladje in vidno polje z mesta vodenja ladje (conning position);</w:t>
      </w:r>
    </w:p>
    <w:p w14:paraId="166DAAA7" w14:textId="77777777" w:rsidR="0063195A" w:rsidRPr="0063195A" w:rsidRDefault="0063195A" w:rsidP="0063195A">
      <w:pPr>
        <w:jc w:val="both"/>
        <w:rPr>
          <w:rFonts w:ascii="Arial" w:hAnsi="Arial" w:cs="Arial"/>
        </w:rPr>
      </w:pPr>
      <w:r w:rsidRPr="0063195A">
        <w:rPr>
          <w:rFonts w:ascii="Arial" w:hAnsi="Arial" w:cs="Arial"/>
        </w:rPr>
        <w:t>12. konfiguracija mosta, v kolikor bi ta lahko ovirala člana straže pri zaznavanju zunanjega dogajanja z vidom ali sluhom;</w:t>
      </w:r>
    </w:p>
    <w:p w14:paraId="08388B5C" w14:textId="77777777" w:rsidR="0063195A" w:rsidRPr="0063195A" w:rsidRDefault="0063195A" w:rsidP="0063195A">
      <w:pPr>
        <w:jc w:val="both"/>
        <w:rPr>
          <w:rFonts w:ascii="Arial" w:hAnsi="Arial" w:cs="Arial"/>
        </w:rPr>
      </w:pPr>
      <w:r w:rsidRPr="0063195A">
        <w:rPr>
          <w:rFonts w:ascii="Arial" w:hAnsi="Arial" w:cs="Arial"/>
        </w:rPr>
        <w:t>13. kateri koli drug pomemben standard, postopek ali smernica v zvezi z ureditvijo straže in primernostjo za dolžnost, ki jo je sprejela Mednarodna pomorska organizacija.</w:t>
      </w:r>
    </w:p>
    <w:p w14:paraId="7C46EEDB" w14:textId="77777777" w:rsidR="0063195A" w:rsidRPr="0063195A" w:rsidRDefault="0063195A" w:rsidP="0063195A">
      <w:pPr>
        <w:jc w:val="both"/>
        <w:rPr>
          <w:rFonts w:ascii="Arial" w:hAnsi="Arial" w:cs="Arial"/>
        </w:rPr>
      </w:pPr>
    </w:p>
    <w:p w14:paraId="48464EBB" w14:textId="77777777" w:rsidR="0063195A" w:rsidRPr="0063195A" w:rsidRDefault="0063195A" w:rsidP="0063195A">
      <w:pPr>
        <w:jc w:val="both"/>
        <w:rPr>
          <w:rFonts w:ascii="Arial" w:hAnsi="Arial" w:cs="Arial"/>
          <w:u w:val="single"/>
        </w:rPr>
      </w:pPr>
      <w:r w:rsidRPr="0063195A">
        <w:rPr>
          <w:rFonts w:ascii="Arial" w:hAnsi="Arial" w:cs="Arial"/>
          <w:u w:val="single"/>
        </w:rPr>
        <w:t>Ureditev straže</w:t>
      </w:r>
    </w:p>
    <w:p w14:paraId="4C47297C" w14:textId="77777777" w:rsidR="0063195A" w:rsidRPr="0063195A" w:rsidRDefault="0063195A" w:rsidP="0063195A">
      <w:pPr>
        <w:jc w:val="both"/>
        <w:rPr>
          <w:rFonts w:ascii="Arial" w:hAnsi="Arial" w:cs="Arial"/>
        </w:rPr>
      </w:pPr>
      <w:r w:rsidRPr="0063195A">
        <w:rPr>
          <w:rFonts w:ascii="Arial" w:hAnsi="Arial" w:cs="Arial"/>
        </w:rPr>
        <w:t>18 Pri določanju sestave straže na poveljniškem mostu, ki lahko vključuje tudi ustrezno usposobljene člane posadke, je treba med drugim upoštevati naslednje dejavnike:</w:t>
      </w:r>
    </w:p>
    <w:p w14:paraId="610F53CF" w14:textId="77777777" w:rsidR="0063195A" w:rsidRPr="0063195A" w:rsidRDefault="0063195A" w:rsidP="0063195A">
      <w:pPr>
        <w:jc w:val="both"/>
        <w:rPr>
          <w:rFonts w:ascii="Arial" w:hAnsi="Arial" w:cs="Arial"/>
        </w:rPr>
      </w:pPr>
      <w:r w:rsidRPr="0063195A">
        <w:rPr>
          <w:rFonts w:ascii="Arial" w:hAnsi="Arial" w:cs="Arial"/>
        </w:rPr>
        <w:t>1. komandni most ne sme biti nikoli brez nadzora;</w:t>
      </w:r>
    </w:p>
    <w:p w14:paraId="240F1D45" w14:textId="77777777" w:rsidR="0063195A" w:rsidRPr="0063195A" w:rsidRDefault="0063195A" w:rsidP="0063195A">
      <w:pPr>
        <w:jc w:val="both"/>
        <w:rPr>
          <w:rFonts w:ascii="Arial" w:hAnsi="Arial" w:cs="Arial"/>
        </w:rPr>
      </w:pPr>
      <w:r w:rsidRPr="0063195A">
        <w:rPr>
          <w:rFonts w:ascii="Arial" w:hAnsi="Arial" w:cs="Arial"/>
        </w:rPr>
        <w:t>2. vremenske razmere, vidljivost ter ali je dan ali noč;</w:t>
      </w:r>
    </w:p>
    <w:p w14:paraId="72E29736" w14:textId="77777777" w:rsidR="0063195A" w:rsidRPr="0063195A" w:rsidRDefault="0063195A" w:rsidP="0063195A">
      <w:pPr>
        <w:jc w:val="both"/>
        <w:rPr>
          <w:rFonts w:ascii="Arial" w:hAnsi="Arial" w:cs="Arial"/>
        </w:rPr>
      </w:pPr>
      <w:r w:rsidRPr="0063195A">
        <w:rPr>
          <w:rFonts w:ascii="Arial" w:hAnsi="Arial" w:cs="Arial"/>
        </w:rPr>
        <w:t>3. bližina navigacijskih nevarnosti, zaradi katerih mora častnik, odgovoren za stražo, opravljati dodatne navigacijske naloge;</w:t>
      </w:r>
    </w:p>
    <w:p w14:paraId="79CFE6D4" w14:textId="77777777" w:rsidR="0063195A" w:rsidRPr="0063195A" w:rsidRDefault="0063195A" w:rsidP="0063195A">
      <w:pPr>
        <w:jc w:val="both"/>
        <w:rPr>
          <w:rFonts w:ascii="Arial" w:hAnsi="Arial" w:cs="Arial"/>
        </w:rPr>
      </w:pPr>
      <w:r w:rsidRPr="0063195A">
        <w:rPr>
          <w:rFonts w:ascii="Arial" w:hAnsi="Arial" w:cs="Arial"/>
        </w:rPr>
        <w:lastRenderedPageBreak/>
        <w:t>4. uporaba in delovno stanje navigacijskih pripomočkov, kot so ECDIS, radar ali elektronske naprave za določanje položaja ter druga oprema, ki vpliva na varno plovbo ladje;</w:t>
      </w:r>
    </w:p>
    <w:p w14:paraId="37D748BB" w14:textId="77777777" w:rsidR="0063195A" w:rsidRPr="0063195A" w:rsidRDefault="0063195A" w:rsidP="0063195A">
      <w:pPr>
        <w:jc w:val="both"/>
        <w:rPr>
          <w:rFonts w:ascii="Arial" w:hAnsi="Arial" w:cs="Arial"/>
        </w:rPr>
      </w:pPr>
      <w:r w:rsidRPr="0063195A">
        <w:rPr>
          <w:rFonts w:ascii="Arial" w:hAnsi="Arial" w:cs="Arial"/>
        </w:rPr>
        <w:t>5. ali je ladja opremljena z avtomatskim krmiljenjem;</w:t>
      </w:r>
    </w:p>
    <w:p w14:paraId="590DEF32" w14:textId="77777777" w:rsidR="0063195A" w:rsidRPr="0063195A" w:rsidRDefault="0063195A" w:rsidP="0063195A">
      <w:pPr>
        <w:jc w:val="both"/>
        <w:rPr>
          <w:rFonts w:ascii="Arial" w:hAnsi="Arial" w:cs="Arial"/>
        </w:rPr>
      </w:pPr>
      <w:r w:rsidRPr="0063195A">
        <w:rPr>
          <w:rFonts w:ascii="Arial" w:hAnsi="Arial" w:cs="Arial"/>
        </w:rPr>
        <w:t>6. ali je treba opravljati radijske dolžnosti;</w:t>
      </w:r>
    </w:p>
    <w:p w14:paraId="069E3306" w14:textId="77777777" w:rsidR="0063195A" w:rsidRPr="0063195A" w:rsidRDefault="0063195A" w:rsidP="0063195A">
      <w:pPr>
        <w:jc w:val="both"/>
        <w:rPr>
          <w:rFonts w:ascii="Arial" w:hAnsi="Arial" w:cs="Arial"/>
        </w:rPr>
      </w:pPr>
      <w:r w:rsidRPr="0063195A">
        <w:rPr>
          <w:rFonts w:ascii="Arial" w:hAnsi="Arial" w:cs="Arial"/>
        </w:rPr>
        <w:t>7. kontrolne naprave, alarmi in indikatorji za strojnice brez nadzora, ki so nameščeni na mostu, postopki za njihovo uporabo in njihove omejitve;</w:t>
      </w:r>
    </w:p>
    <w:p w14:paraId="7E182932" w14:textId="77777777" w:rsidR="0063195A" w:rsidRDefault="0063195A" w:rsidP="0063195A">
      <w:pPr>
        <w:jc w:val="both"/>
        <w:rPr>
          <w:rFonts w:ascii="Arial" w:hAnsi="Arial" w:cs="Arial"/>
        </w:rPr>
      </w:pPr>
      <w:r w:rsidRPr="0063195A">
        <w:rPr>
          <w:rFonts w:ascii="Arial" w:hAnsi="Arial" w:cs="Arial"/>
        </w:rPr>
        <w:t>8. vse nenavadne zahteve, ki se lahko pojavijo za navigacijsko stražo zaradi posebnih operativnih okoliščin.</w:t>
      </w:r>
    </w:p>
    <w:p w14:paraId="7FF14FF5" w14:textId="77777777" w:rsidR="0063195A" w:rsidRPr="0063195A" w:rsidRDefault="0063195A" w:rsidP="0063195A">
      <w:pPr>
        <w:jc w:val="both"/>
        <w:rPr>
          <w:rFonts w:ascii="Arial" w:hAnsi="Arial" w:cs="Arial"/>
        </w:rPr>
      </w:pPr>
    </w:p>
    <w:p w14:paraId="67956050" w14:textId="77777777" w:rsidR="0063195A" w:rsidRPr="0063195A" w:rsidRDefault="0063195A" w:rsidP="0063195A">
      <w:pPr>
        <w:jc w:val="both"/>
        <w:rPr>
          <w:rFonts w:ascii="Arial" w:hAnsi="Arial" w:cs="Arial"/>
          <w:u w:val="single"/>
        </w:rPr>
      </w:pPr>
      <w:r w:rsidRPr="0063195A">
        <w:rPr>
          <w:rFonts w:ascii="Arial" w:hAnsi="Arial" w:cs="Arial"/>
          <w:u w:val="single"/>
        </w:rPr>
        <w:t>Prevzem straže</w:t>
      </w:r>
    </w:p>
    <w:p w14:paraId="689CD612" w14:textId="77777777" w:rsidR="0063195A" w:rsidRDefault="0063195A" w:rsidP="0063195A">
      <w:pPr>
        <w:jc w:val="both"/>
        <w:rPr>
          <w:rFonts w:ascii="Arial" w:hAnsi="Arial" w:cs="Arial"/>
        </w:rPr>
      </w:pPr>
      <w:r w:rsidRPr="0063195A">
        <w:rPr>
          <w:rFonts w:ascii="Arial" w:hAnsi="Arial" w:cs="Arial"/>
        </w:rPr>
        <w:t>19 Častnik, odgovoren za navigacijsko stražo, ne sme predati straže častniku, ki prevzema stražo, če obstaja razlog za prepričanje, da slednji ni sposoben učinkovito opravljati dolžnosti straže; v tem primeru je treba o tem obvestiti poveljnika.</w:t>
      </w:r>
    </w:p>
    <w:p w14:paraId="63CD57CA" w14:textId="77777777" w:rsidR="0063195A" w:rsidRPr="0063195A" w:rsidRDefault="0063195A" w:rsidP="0063195A">
      <w:pPr>
        <w:jc w:val="both"/>
        <w:rPr>
          <w:rFonts w:ascii="Arial" w:hAnsi="Arial" w:cs="Arial"/>
        </w:rPr>
      </w:pPr>
    </w:p>
    <w:p w14:paraId="57ADC5C2" w14:textId="77777777" w:rsidR="0063195A" w:rsidRDefault="0063195A" w:rsidP="0063195A">
      <w:pPr>
        <w:jc w:val="both"/>
        <w:rPr>
          <w:rFonts w:ascii="Arial" w:hAnsi="Arial" w:cs="Arial"/>
        </w:rPr>
      </w:pPr>
      <w:r w:rsidRPr="0063195A">
        <w:rPr>
          <w:rFonts w:ascii="Arial" w:hAnsi="Arial" w:cs="Arial"/>
        </w:rPr>
        <w:t>20 Častnik, ki prevzame stražo mora zagotoviti, da so vsi člani posadke, ki prevzemajo stražo, popolnoma sposobni opravljati svoje naloge, zlasti glede prilagoditve vida na nočne razmere. Nadomestni častniki ne smejo prevzeti straže, dokler njihov vid ni popolnoma prilagojen svetlobnim razmeram.</w:t>
      </w:r>
    </w:p>
    <w:p w14:paraId="40889A77" w14:textId="77777777" w:rsidR="0063195A" w:rsidRPr="0063195A" w:rsidRDefault="0063195A" w:rsidP="0063195A">
      <w:pPr>
        <w:jc w:val="both"/>
        <w:rPr>
          <w:rFonts w:ascii="Arial" w:hAnsi="Arial" w:cs="Arial"/>
        </w:rPr>
      </w:pPr>
    </w:p>
    <w:p w14:paraId="539A8BCA" w14:textId="77777777" w:rsidR="0063195A" w:rsidRDefault="0063195A" w:rsidP="0063195A">
      <w:pPr>
        <w:jc w:val="both"/>
        <w:rPr>
          <w:rFonts w:ascii="Arial" w:hAnsi="Arial" w:cs="Arial"/>
        </w:rPr>
      </w:pPr>
      <w:r w:rsidRPr="0063195A">
        <w:rPr>
          <w:rFonts w:ascii="Arial" w:hAnsi="Arial" w:cs="Arial"/>
        </w:rPr>
        <w:t>21 Pred prevzemom straže se morajo častniki, ki prevzemajo stražo, prepričati o ocenjenem ali dejanskem položaju ladje ter potrditi predvideno pot, kurz in hitrost ter preveriti kontrole, če je to ustrezno, ter si zabeležiti vse pričakovane nevarnosti za plovbo med njihovo stražo.</w:t>
      </w:r>
    </w:p>
    <w:p w14:paraId="6AF1A5F0" w14:textId="77777777" w:rsidR="0063195A" w:rsidRPr="0063195A" w:rsidRDefault="0063195A" w:rsidP="0063195A">
      <w:pPr>
        <w:jc w:val="both"/>
        <w:rPr>
          <w:rFonts w:ascii="Arial" w:hAnsi="Arial" w:cs="Arial"/>
        </w:rPr>
      </w:pPr>
    </w:p>
    <w:p w14:paraId="5377D50F" w14:textId="77777777" w:rsidR="0063195A" w:rsidRPr="0063195A" w:rsidRDefault="0063195A" w:rsidP="0063195A">
      <w:pPr>
        <w:jc w:val="both"/>
        <w:rPr>
          <w:rFonts w:ascii="Arial" w:hAnsi="Arial" w:cs="Arial"/>
        </w:rPr>
      </w:pPr>
      <w:r w:rsidRPr="0063195A">
        <w:rPr>
          <w:rFonts w:ascii="Arial" w:hAnsi="Arial" w:cs="Arial"/>
        </w:rPr>
        <w:t>22 Častniki, ki prevzemajo stražo, se morajo osebno prepričati o:</w:t>
      </w:r>
    </w:p>
    <w:p w14:paraId="37357771" w14:textId="77777777" w:rsidR="0063195A" w:rsidRPr="0063195A" w:rsidRDefault="0063195A" w:rsidP="0063195A">
      <w:pPr>
        <w:jc w:val="both"/>
        <w:rPr>
          <w:rFonts w:ascii="Arial" w:hAnsi="Arial" w:cs="Arial"/>
        </w:rPr>
      </w:pPr>
      <w:r w:rsidRPr="0063195A">
        <w:rPr>
          <w:rFonts w:ascii="Arial" w:hAnsi="Arial" w:cs="Arial"/>
        </w:rPr>
        <w:t>1. stalnih navodilih in drugih posebnih ukazih poveljnika v zvezi z navigacijo ladje;</w:t>
      </w:r>
    </w:p>
    <w:p w14:paraId="1933FF79" w14:textId="77777777" w:rsidR="0063195A" w:rsidRPr="0063195A" w:rsidRDefault="0063195A" w:rsidP="0063195A">
      <w:pPr>
        <w:jc w:val="both"/>
        <w:rPr>
          <w:rFonts w:ascii="Arial" w:hAnsi="Arial" w:cs="Arial"/>
        </w:rPr>
      </w:pPr>
      <w:r w:rsidRPr="0063195A">
        <w:rPr>
          <w:rFonts w:ascii="Arial" w:hAnsi="Arial" w:cs="Arial"/>
        </w:rPr>
        <w:t>2. položaju, kurzu, hitrosti in ugrezu ladje;</w:t>
      </w:r>
    </w:p>
    <w:p w14:paraId="7ADC7B20" w14:textId="77777777" w:rsidR="0063195A" w:rsidRPr="0063195A" w:rsidRDefault="0063195A" w:rsidP="0063195A">
      <w:pPr>
        <w:jc w:val="both"/>
        <w:rPr>
          <w:rFonts w:ascii="Arial" w:hAnsi="Arial" w:cs="Arial"/>
        </w:rPr>
      </w:pPr>
      <w:r w:rsidRPr="0063195A">
        <w:rPr>
          <w:rFonts w:ascii="Arial" w:hAnsi="Arial" w:cs="Arial"/>
        </w:rPr>
        <w:t>3. trenutnih in napovedanih plimah, tokovih, vremenu, vidljivosti ter vplivu teh dejavnikov na kurz in hitrost;</w:t>
      </w:r>
    </w:p>
    <w:p w14:paraId="776C8756" w14:textId="77777777" w:rsidR="0063195A" w:rsidRPr="0063195A" w:rsidRDefault="0063195A" w:rsidP="0063195A">
      <w:pPr>
        <w:jc w:val="both"/>
        <w:rPr>
          <w:rFonts w:ascii="Arial" w:hAnsi="Arial" w:cs="Arial"/>
        </w:rPr>
      </w:pPr>
      <w:r w:rsidRPr="0063195A">
        <w:rPr>
          <w:rFonts w:ascii="Arial" w:hAnsi="Arial" w:cs="Arial"/>
        </w:rPr>
        <w:t>4. postopkih za uporabo glavnih motorjev pri manevriranju, kadar so motorji pod nadzorom z mosta;</w:t>
      </w:r>
    </w:p>
    <w:p w14:paraId="1990F33E" w14:textId="77777777" w:rsidR="0063195A" w:rsidRPr="0063195A" w:rsidRDefault="0063195A" w:rsidP="0063195A">
      <w:pPr>
        <w:jc w:val="both"/>
        <w:rPr>
          <w:rFonts w:ascii="Arial" w:hAnsi="Arial" w:cs="Arial"/>
        </w:rPr>
      </w:pPr>
      <w:r w:rsidRPr="0063195A">
        <w:rPr>
          <w:rFonts w:ascii="Arial" w:hAnsi="Arial" w:cs="Arial"/>
        </w:rPr>
        <w:t>5. navigacijskih okoliščinah, vključno z (vendar ne izključno):</w:t>
      </w:r>
    </w:p>
    <w:p w14:paraId="68D054E2" w14:textId="77777777" w:rsidR="0063195A" w:rsidRPr="0063195A" w:rsidRDefault="0063195A" w:rsidP="0063195A">
      <w:pPr>
        <w:jc w:val="both"/>
        <w:rPr>
          <w:rFonts w:ascii="Arial" w:hAnsi="Arial" w:cs="Arial"/>
        </w:rPr>
      </w:pPr>
      <w:r w:rsidRPr="0063195A">
        <w:rPr>
          <w:rFonts w:ascii="Arial" w:hAnsi="Arial" w:cs="Arial"/>
        </w:rPr>
        <w:t>  5.1 delovno stanje vse navigacijske in varnostne opreme, ki se uporablja ali se bo verjetno uporabljala med stražo;</w:t>
      </w:r>
    </w:p>
    <w:p w14:paraId="1B554742" w14:textId="77777777" w:rsidR="0063195A" w:rsidRPr="0063195A" w:rsidRDefault="0063195A" w:rsidP="0063195A">
      <w:pPr>
        <w:jc w:val="both"/>
        <w:rPr>
          <w:rFonts w:ascii="Arial" w:hAnsi="Arial" w:cs="Arial"/>
        </w:rPr>
      </w:pPr>
      <w:r w:rsidRPr="0063195A">
        <w:rPr>
          <w:rFonts w:ascii="Arial" w:hAnsi="Arial" w:cs="Arial"/>
        </w:rPr>
        <w:t>  5.2 napake žiroskopskih in magnetnih kompasov;</w:t>
      </w:r>
    </w:p>
    <w:p w14:paraId="319B6AB2" w14:textId="77777777" w:rsidR="0063195A" w:rsidRPr="0063195A" w:rsidRDefault="0063195A" w:rsidP="0063195A">
      <w:pPr>
        <w:jc w:val="both"/>
        <w:rPr>
          <w:rFonts w:ascii="Arial" w:hAnsi="Arial" w:cs="Arial"/>
        </w:rPr>
      </w:pPr>
      <w:r w:rsidRPr="0063195A">
        <w:rPr>
          <w:rFonts w:ascii="Arial" w:hAnsi="Arial" w:cs="Arial"/>
        </w:rPr>
        <w:t>  5.3 prisotnost in gibanje ladij, ki so vidne ali za katere se ve, da so v bližini;</w:t>
      </w:r>
    </w:p>
    <w:p w14:paraId="3258FF96" w14:textId="77777777" w:rsidR="0063195A" w:rsidRPr="0063195A" w:rsidRDefault="0063195A" w:rsidP="0063195A">
      <w:pPr>
        <w:jc w:val="both"/>
        <w:rPr>
          <w:rFonts w:ascii="Arial" w:hAnsi="Arial" w:cs="Arial"/>
        </w:rPr>
      </w:pPr>
      <w:r w:rsidRPr="0063195A">
        <w:rPr>
          <w:rFonts w:ascii="Arial" w:hAnsi="Arial" w:cs="Arial"/>
        </w:rPr>
        <w:t>  5.4 pogoji in nevarnosti, ki se bodo verjetno pojavili med stražo;</w:t>
      </w:r>
    </w:p>
    <w:p w14:paraId="1B51FDED" w14:textId="77777777" w:rsidR="0063195A" w:rsidRDefault="0063195A" w:rsidP="0063195A">
      <w:pPr>
        <w:jc w:val="both"/>
        <w:rPr>
          <w:rFonts w:ascii="Arial" w:hAnsi="Arial" w:cs="Arial"/>
        </w:rPr>
      </w:pPr>
      <w:r w:rsidRPr="0063195A">
        <w:rPr>
          <w:rFonts w:ascii="Arial" w:hAnsi="Arial" w:cs="Arial"/>
        </w:rPr>
        <w:t>  5.5 možni učinki nagiba, trimanja, gostote vode in posedanja (squat) na oddaljenost med ladjo in dnom.</w:t>
      </w:r>
    </w:p>
    <w:p w14:paraId="33873E2C" w14:textId="77777777" w:rsidR="0063195A" w:rsidRPr="0063195A" w:rsidRDefault="0063195A" w:rsidP="0063195A">
      <w:pPr>
        <w:jc w:val="both"/>
        <w:rPr>
          <w:rFonts w:ascii="Arial" w:hAnsi="Arial" w:cs="Arial"/>
        </w:rPr>
      </w:pPr>
    </w:p>
    <w:p w14:paraId="6668E5FD" w14:textId="77777777" w:rsidR="0063195A" w:rsidRPr="0063195A" w:rsidRDefault="0063195A" w:rsidP="0063195A">
      <w:pPr>
        <w:jc w:val="both"/>
        <w:rPr>
          <w:rFonts w:ascii="Arial" w:hAnsi="Arial" w:cs="Arial"/>
        </w:rPr>
      </w:pPr>
      <w:r w:rsidRPr="0063195A">
        <w:rPr>
          <w:rFonts w:ascii="Arial" w:hAnsi="Arial" w:cs="Arial"/>
        </w:rPr>
        <w:t>23 Če je treba častnika, odgovornega za navigacijsko stražo, razrešiti med izvajanjem manevra ali drugega ukrepa za izogibanje nevarnosti, se razrešitev odloži, dokler ukrep ni zaključen.</w:t>
      </w:r>
    </w:p>
    <w:p w14:paraId="614C0A1A" w14:textId="77777777" w:rsidR="0063195A" w:rsidRPr="0063195A" w:rsidRDefault="0063195A" w:rsidP="0063195A">
      <w:pPr>
        <w:jc w:val="both"/>
        <w:rPr>
          <w:rFonts w:ascii="Arial" w:hAnsi="Arial" w:cs="Arial"/>
        </w:rPr>
      </w:pPr>
    </w:p>
    <w:p w14:paraId="3D2C7691" w14:textId="77777777" w:rsidR="0063195A" w:rsidRPr="0063195A" w:rsidRDefault="0063195A" w:rsidP="0063195A">
      <w:pPr>
        <w:jc w:val="both"/>
        <w:rPr>
          <w:rFonts w:ascii="Arial" w:hAnsi="Arial" w:cs="Arial"/>
          <w:u w:val="single"/>
        </w:rPr>
      </w:pPr>
      <w:r w:rsidRPr="0063195A">
        <w:rPr>
          <w:rFonts w:ascii="Arial" w:hAnsi="Arial" w:cs="Arial"/>
          <w:u w:val="single"/>
        </w:rPr>
        <w:t>Opravljanje navigacijske straže</w:t>
      </w:r>
    </w:p>
    <w:p w14:paraId="6DCD5A76" w14:textId="77777777" w:rsidR="0063195A" w:rsidRPr="0063195A" w:rsidRDefault="0063195A" w:rsidP="0063195A">
      <w:pPr>
        <w:jc w:val="both"/>
        <w:rPr>
          <w:rFonts w:ascii="Arial" w:hAnsi="Arial" w:cs="Arial"/>
        </w:rPr>
      </w:pPr>
      <w:r w:rsidRPr="0063195A">
        <w:rPr>
          <w:rFonts w:ascii="Arial" w:hAnsi="Arial" w:cs="Arial"/>
        </w:rPr>
        <w:t>24 Častnik, odgovoren za navigacijsko stražo, mora:</w:t>
      </w:r>
    </w:p>
    <w:p w14:paraId="7A144D23" w14:textId="77777777" w:rsidR="0063195A" w:rsidRPr="0063195A" w:rsidRDefault="0063195A" w:rsidP="0063195A">
      <w:pPr>
        <w:jc w:val="both"/>
        <w:rPr>
          <w:rFonts w:ascii="Arial" w:hAnsi="Arial" w:cs="Arial"/>
        </w:rPr>
      </w:pPr>
      <w:r w:rsidRPr="0063195A">
        <w:rPr>
          <w:rFonts w:ascii="Arial" w:hAnsi="Arial" w:cs="Arial"/>
        </w:rPr>
        <w:t>1. opravljati stražo na poveljniškem mostu;</w:t>
      </w:r>
    </w:p>
    <w:p w14:paraId="77E023AF" w14:textId="77777777" w:rsidR="0063195A" w:rsidRPr="0063195A" w:rsidRDefault="0063195A" w:rsidP="0063195A">
      <w:pPr>
        <w:jc w:val="both"/>
        <w:rPr>
          <w:rFonts w:ascii="Arial" w:hAnsi="Arial" w:cs="Arial"/>
        </w:rPr>
      </w:pPr>
      <w:r w:rsidRPr="0063195A">
        <w:rPr>
          <w:rFonts w:ascii="Arial" w:hAnsi="Arial" w:cs="Arial"/>
        </w:rPr>
        <w:t>2. v nobenem primeru ne zapustiti mostu, dokler ni ustrezno razrešen;</w:t>
      </w:r>
    </w:p>
    <w:p w14:paraId="6CC5E709" w14:textId="77777777" w:rsidR="0063195A" w:rsidRDefault="0063195A" w:rsidP="0063195A">
      <w:pPr>
        <w:jc w:val="both"/>
        <w:rPr>
          <w:rFonts w:ascii="Arial" w:hAnsi="Arial" w:cs="Arial"/>
        </w:rPr>
      </w:pPr>
      <w:r w:rsidRPr="0063195A">
        <w:rPr>
          <w:rFonts w:ascii="Arial" w:hAnsi="Arial" w:cs="Arial"/>
        </w:rPr>
        <w:t>3 ostati odgovoren za varno plovbo ladje, kljub prisotnosti poveljnika na mostu, dokler mu ni izrecno sporočeno, da je poveljnik prevzel to odgovornost in je to medsebojno razumljeno.</w:t>
      </w:r>
    </w:p>
    <w:p w14:paraId="7F3D24D9" w14:textId="77777777" w:rsidR="0063195A" w:rsidRPr="0063195A" w:rsidRDefault="0063195A" w:rsidP="0063195A">
      <w:pPr>
        <w:jc w:val="both"/>
        <w:rPr>
          <w:rFonts w:ascii="Arial" w:hAnsi="Arial" w:cs="Arial"/>
        </w:rPr>
      </w:pPr>
    </w:p>
    <w:p w14:paraId="67BB9E47" w14:textId="77777777" w:rsidR="0063195A" w:rsidRPr="0063195A" w:rsidRDefault="0063195A" w:rsidP="0063195A">
      <w:pPr>
        <w:jc w:val="both"/>
        <w:rPr>
          <w:rFonts w:ascii="Arial" w:hAnsi="Arial" w:cs="Arial"/>
        </w:rPr>
      </w:pPr>
      <w:r w:rsidRPr="0063195A">
        <w:rPr>
          <w:rFonts w:ascii="Arial" w:hAnsi="Arial" w:cs="Arial"/>
        </w:rPr>
        <w:t>25 Med stražo je treba kurz, v katerem pluje ladja, položaj in hitrost redno preverjati z uporabo vseh potrebnih navigacijskih pripomočkov, da se zagotovi, da ladja sledi načrtovani poti.</w:t>
      </w:r>
    </w:p>
    <w:p w14:paraId="23B3F6F7" w14:textId="77777777" w:rsidR="0063195A" w:rsidRDefault="0063195A" w:rsidP="0063195A">
      <w:pPr>
        <w:jc w:val="both"/>
        <w:rPr>
          <w:rFonts w:ascii="Arial" w:hAnsi="Arial" w:cs="Arial"/>
        </w:rPr>
      </w:pPr>
      <w:r w:rsidRPr="0063195A">
        <w:rPr>
          <w:rFonts w:ascii="Arial" w:hAnsi="Arial" w:cs="Arial"/>
        </w:rPr>
        <w:lastRenderedPageBreak/>
        <w:t>26 Častnik, odgovoren za navigacijsko stražo, mora imeti popolno poznavanje lokacije in delovanja vse varnostne in navigacijske opreme na ladji ter biti seznanjen z operativnimi omejitvami te opreme.</w:t>
      </w:r>
    </w:p>
    <w:p w14:paraId="4A162E28" w14:textId="77777777" w:rsidR="0063195A" w:rsidRPr="0063195A" w:rsidRDefault="0063195A" w:rsidP="0063195A">
      <w:pPr>
        <w:jc w:val="both"/>
        <w:rPr>
          <w:rFonts w:ascii="Arial" w:hAnsi="Arial" w:cs="Arial"/>
        </w:rPr>
      </w:pPr>
    </w:p>
    <w:p w14:paraId="4FF598DC" w14:textId="77777777" w:rsidR="0063195A" w:rsidRDefault="0063195A" w:rsidP="0063195A">
      <w:pPr>
        <w:jc w:val="both"/>
        <w:rPr>
          <w:rFonts w:ascii="Arial" w:hAnsi="Arial" w:cs="Arial"/>
        </w:rPr>
      </w:pPr>
      <w:r w:rsidRPr="0063195A">
        <w:rPr>
          <w:rFonts w:ascii="Arial" w:hAnsi="Arial" w:cs="Arial"/>
        </w:rPr>
        <w:t>27 Častnik, odgovoren za navigacijsko stražo, ne sme biti dodeljen niti sam prevzeti nobenih nalog, ki bi lahko ovirale varno plovbo ladje.</w:t>
      </w:r>
    </w:p>
    <w:p w14:paraId="1BF61215" w14:textId="77777777" w:rsidR="0063195A" w:rsidRPr="0063195A" w:rsidRDefault="0063195A" w:rsidP="0063195A">
      <w:pPr>
        <w:jc w:val="both"/>
        <w:rPr>
          <w:rFonts w:ascii="Arial" w:hAnsi="Arial" w:cs="Arial"/>
        </w:rPr>
      </w:pPr>
    </w:p>
    <w:p w14:paraId="4A206128" w14:textId="77777777" w:rsidR="0063195A" w:rsidRDefault="0063195A" w:rsidP="0063195A">
      <w:pPr>
        <w:jc w:val="both"/>
        <w:rPr>
          <w:rFonts w:ascii="Arial" w:hAnsi="Arial" w:cs="Arial"/>
        </w:rPr>
      </w:pPr>
      <w:r w:rsidRPr="0063195A">
        <w:rPr>
          <w:rFonts w:ascii="Arial" w:hAnsi="Arial" w:cs="Arial"/>
        </w:rPr>
        <w:t>28 Pri uporabi radarske naprave mora častnik, odgovoren za navigacijsko stražo, ves čas upoštevati določila o uporabi radarja, kot so zapisana v Mednarodnih predpisih za preprečevanje trčenj na morju iz leta 1972, z vsemi spremembami.</w:t>
      </w:r>
    </w:p>
    <w:p w14:paraId="573C17D8" w14:textId="77777777" w:rsidR="0063195A" w:rsidRPr="0063195A" w:rsidRDefault="0063195A" w:rsidP="0063195A">
      <w:pPr>
        <w:jc w:val="both"/>
        <w:rPr>
          <w:rFonts w:ascii="Arial" w:hAnsi="Arial" w:cs="Arial"/>
        </w:rPr>
      </w:pPr>
    </w:p>
    <w:p w14:paraId="376B8AEB" w14:textId="77777777" w:rsidR="0063195A" w:rsidRDefault="0063195A" w:rsidP="0063195A">
      <w:pPr>
        <w:jc w:val="both"/>
        <w:rPr>
          <w:rFonts w:ascii="Arial" w:hAnsi="Arial" w:cs="Arial"/>
        </w:rPr>
      </w:pPr>
      <w:r w:rsidRPr="0063195A">
        <w:rPr>
          <w:rFonts w:ascii="Arial" w:hAnsi="Arial" w:cs="Arial"/>
        </w:rPr>
        <w:t>29 V primeru potrebe častnik, odgovoren za navigacijsko stražo, ne sme oklevati z uporabo krmila, motorjev in zvočnih signalnih naprav. Kadar je mogoče, mora pravočasno sporočiti načrtovane spremembe hitrosti motorjev ali pa učinkovito uporabiti kontrole motorjev na mostu v skladu z veljavnimi postopki.</w:t>
      </w:r>
    </w:p>
    <w:p w14:paraId="33BD1DDB" w14:textId="77777777" w:rsidR="0063195A" w:rsidRPr="0063195A" w:rsidRDefault="0063195A" w:rsidP="0063195A">
      <w:pPr>
        <w:jc w:val="both"/>
        <w:rPr>
          <w:rFonts w:ascii="Arial" w:hAnsi="Arial" w:cs="Arial"/>
        </w:rPr>
      </w:pPr>
    </w:p>
    <w:p w14:paraId="792F3525" w14:textId="77777777" w:rsidR="0063195A" w:rsidRDefault="0063195A" w:rsidP="0063195A">
      <w:pPr>
        <w:jc w:val="both"/>
        <w:rPr>
          <w:rFonts w:ascii="Arial" w:hAnsi="Arial" w:cs="Arial"/>
        </w:rPr>
      </w:pPr>
      <w:r w:rsidRPr="0063195A">
        <w:rPr>
          <w:rFonts w:ascii="Arial" w:hAnsi="Arial" w:cs="Arial"/>
        </w:rPr>
        <w:t>30 Častniki navigacijske straže morajo poznati manevrske značilnosti ladje, vključno z zavorno potjo, in se zavedati, da imajo druge ladje lahko drugačne manevrske lastnosti.</w:t>
      </w:r>
    </w:p>
    <w:p w14:paraId="2316BD6F" w14:textId="77777777" w:rsidR="0063195A" w:rsidRPr="0063195A" w:rsidRDefault="0063195A" w:rsidP="0063195A">
      <w:pPr>
        <w:jc w:val="both"/>
        <w:rPr>
          <w:rFonts w:ascii="Arial" w:hAnsi="Arial" w:cs="Arial"/>
        </w:rPr>
      </w:pPr>
    </w:p>
    <w:p w14:paraId="3A6E21DE" w14:textId="77777777" w:rsidR="0063195A" w:rsidRDefault="0063195A" w:rsidP="0063195A">
      <w:pPr>
        <w:jc w:val="both"/>
        <w:rPr>
          <w:rFonts w:ascii="Arial" w:hAnsi="Arial" w:cs="Arial"/>
        </w:rPr>
      </w:pPr>
      <w:r w:rsidRPr="0063195A">
        <w:rPr>
          <w:rFonts w:ascii="Arial" w:hAnsi="Arial" w:cs="Arial"/>
        </w:rPr>
        <w:t>31 Med stražo se mora vestno voditi ustrezna evidenca o premikih in dejavnostih, povezanih z navigacijo ladje.</w:t>
      </w:r>
    </w:p>
    <w:p w14:paraId="2E16139F" w14:textId="77777777" w:rsidR="0063195A" w:rsidRPr="0063195A" w:rsidRDefault="0063195A" w:rsidP="0063195A">
      <w:pPr>
        <w:jc w:val="both"/>
        <w:rPr>
          <w:rFonts w:ascii="Arial" w:hAnsi="Arial" w:cs="Arial"/>
        </w:rPr>
      </w:pPr>
    </w:p>
    <w:p w14:paraId="1FFB89AA" w14:textId="77777777" w:rsidR="0063195A" w:rsidRDefault="0063195A" w:rsidP="0063195A">
      <w:pPr>
        <w:jc w:val="both"/>
        <w:rPr>
          <w:rFonts w:ascii="Arial" w:hAnsi="Arial" w:cs="Arial"/>
        </w:rPr>
      </w:pPr>
      <w:r w:rsidRPr="0063195A">
        <w:rPr>
          <w:rFonts w:ascii="Arial" w:hAnsi="Arial" w:cs="Arial"/>
        </w:rPr>
        <w:t>32 Posebej pomembno je, da častnik, odgovoren za navigacijsko stražo, ves čas zagotavlja ustrezno opazovanje. Na ladjah z ločenim prostorom, kjer se nahajajo pomorske karte, sme častnik, odgovoren za navigacijsko stražo, vstopiti v prostor s pomorskimi kartami le za krajši čas, kadar je to nujno za opravljanje navigacijskih nalog, vendar mora pred tem zagotoviti, da je to varno in da se ohranja ustrezno opazovanje.</w:t>
      </w:r>
    </w:p>
    <w:p w14:paraId="0FDCFC81" w14:textId="77777777" w:rsidR="0063195A" w:rsidRPr="0063195A" w:rsidRDefault="0063195A" w:rsidP="0063195A">
      <w:pPr>
        <w:jc w:val="both"/>
        <w:rPr>
          <w:rFonts w:ascii="Arial" w:hAnsi="Arial" w:cs="Arial"/>
        </w:rPr>
      </w:pPr>
    </w:p>
    <w:p w14:paraId="2BCF87C1" w14:textId="77777777" w:rsidR="0063195A" w:rsidRDefault="0063195A" w:rsidP="0063195A">
      <w:pPr>
        <w:jc w:val="both"/>
        <w:rPr>
          <w:rFonts w:ascii="Arial" w:hAnsi="Arial" w:cs="Arial"/>
        </w:rPr>
      </w:pPr>
      <w:r w:rsidRPr="0063195A">
        <w:rPr>
          <w:rFonts w:ascii="Arial" w:hAnsi="Arial" w:cs="Arial"/>
        </w:rPr>
        <w:t>33 Operativne preizkuse ladijske navigacijske opreme je treba opravljati na morju čim pogosteje in kolikor to dopuščajo okoliščine, še posebej pred pričakovanjem nevarnih razmer, ki vplivajo na navigacijo. Kadar je primerno, je treba te preizkuse zapisati. Preizkuse je treba opraviti tudi pred prihodom in odhodom iz pristanišča.</w:t>
      </w:r>
    </w:p>
    <w:p w14:paraId="5397B501" w14:textId="77777777" w:rsidR="0063195A" w:rsidRPr="0063195A" w:rsidRDefault="0063195A" w:rsidP="0063195A">
      <w:pPr>
        <w:jc w:val="both"/>
        <w:rPr>
          <w:rFonts w:ascii="Arial" w:hAnsi="Arial" w:cs="Arial"/>
        </w:rPr>
      </w:pPr>
    </w:p>
    <w:p w14:paraId="7E07C28C" w14:textId="77777777" w:rsidR="0063195A" w:rsidRPr="0063195A" w:rsidRDefault="0063195A" w:rsidP="0063195A">
      <w:pPr>
        <w:jc w:val="both"/>
        <w:rPr>
          <w:rFonts w:ascii="Arial" w:hAnsi="Arial" w:cs="Arial"/>
        </w:rPr>
      </w:pPr>
      <w:r w:rsidRPr="0063195A">
        <w:rPr>
          <w:rFonts w:ascii="Arial" w:hAnsi="Arial" w:cs="Arial"/>
        </w:rPr>
        <w:t>34 Častnik, odgovoren za navigacijsko stražo, mora redno preverjati, da:</w:t>
      </w:r>
    </w:p>
    <w:p w14:paraId="0ABF773D" w14:textId="77777777" w:rsidR="0063195A" w:rsidRPr="0063195A" w:rsidRDefault="0063195A" w:rsidP="0063195A">
      <w:pPr>
        <w:jc w:val="both"/>
        <w:rPr>
          <w:rFonts w:ascii="Arial" w:hAnsi="Arial" w:cs="Arial"/>
        </w:rPr>
      </w:pPr>
      <w:r w:rsidRPr="0063195A">
        <w:rPr>
          <w:rFonts w:ascii="Arial" w:hAnsi="Arial" w:cs="Arial"/>
        </w:rPr>
        <w:t>1. oseba, ki krmari ladjo, ali avtomatski pilot krmari v pravem kurzu;</w:t>
      </w:r>
    </w:p>
    <w:p w14:paraId="6E4E14BB" w14:textId="77777777" w:rsidR="0063195A" w:rsidRPr="0063195A" w:rsidRDefault="0063195A" w:rsidP="0063195A">
      <w:pPr>
        <w:jc w:val="both"/>
        <w:rPr>
          <w:rFonts w:ascii="Arial" w:hAnsi="Arial" w:cs="Arial"/>
        </w:rPr>
      </w:pPr>
      <w:r w:rsidRPr="0063195A">
        <w:rPr>
          <w:rFonts w:ascii="Arial" w:hAnsi="Arial" w:cs="Arial"/>
        </w:rPr>
        <w:t>2. se standardna napaka kompasa določi vsaj enkrat med stražo in, kadar je mogoče, po vsaki večji spremembi kurza; standardni in žiroskopski kompas se pogosto primerjata, ponavljači pa se sinhronizirajo z glavnim kompasom;</w:t>
      </w:r>
    </w:p>
    <w:p w14:paraId="447E4544" w14:textId="77777777" w:rsidR="0063195A" w:rsidRPr="0063195A" w:rsidRDefault="0063195A" w:rsidP="0063195A">
      <w:pPr>
        <w:jc w:val="both"/>
        <w:rPr>
          <w:rFonts w:ascii="Arial" w:hAnsi="Arial" w:cs="Arial"/>
        </w:rPr>
      </w:pPr>
      <w:r w:rsidRPr="0063195A">
        <w:rPr>
          <w:rFonts w:ascii="Arial" w:hAnsi="Arial" w:cs="Arial"/>
        </w:rPr>
        <w:t>3. se avtomatski pilot ročno preizkusi vsaj enkrat med stražo;</w:t>
      </w:r>
    </w:p>
    <w:p w14:paraId="3B341AF1" w14:textId="77777777" w:rsidR="0063195A" w:rsidRPr="0063195A" w:rsidRDefault="0063195A" w:rsidP="0063195A">
      <w:pPr>
        <w:jc w:val="both"/>
        <w:rPr>
          <w:rFonts w:ascii="Arial" w:hAnsi="Arial" w:cs="Arial"/>
        </w:rPr>
      </w:pPr>
      <w:r w:rsidRPr="0063195A">
        <w:rPr>
          <w:rFonts w:ascii="Arial" w:hAnsi="Arial" w:cs="Arial"/>
        </w:rPr>
        <w:t>4. navigacijske in signalne luči ter druga navigacijska oprema delujejo pravilno;</w:t>
      </w:r>
    </w:p>
    <w:p w14:paraId="58FA7634" w14:textId="77777777" w:rsidR="0063195A" w:rsidRPr="0063195A" w:rsidRDefault="0063195A" w:rsidP="0063195A">
      <w:pPr>
        <w:jc w:val="both"/>
        <w:rPr>
          <w:rFonts w:ascii="Arial" w:hAnsi="Arial" w:cs="Arial"/>
        </w:rPr>
      </w:pPr>
      <w:r w:rsidRPr="0063195A">
        <w:rPr>
          <w:rFonts w:ascii="Arial" w:hAnsi="Arial" w:cs="Arial"/>
        </w:rPr>
        <w:t>5. radijska oprema deluje pravilno v skladu s členom 86 tega poglavja;</w:t>
      </w:r>
    </w:p>
    <w:p w14:paraId="1B957CE3" w14:textId="77777777" w:rsidR="0063195A" w:rsidRDefault="0063195A" w:rsidP="0063195A">
      <w:pPr>
        <w:jc w:val="both"/>
        <w:rPr>
          <w:rFonts w:ascii="Arial" w:hAnsi="Arial" w:cs="Arial"/>
        </w:rPr>
      </w:pPr>
      <w:r w:rsidRPr="0063195A">
        <w:rPr>
          <w:rFonts w:ascii="Arial" w:hAnsi="Arial" w:cs="Arial"/>
        </w:rPr>
        <w:t>6. UMS kontrole, alarmi in indikatorji delujejo pravilno.</w:t>
      </w:r>
    </w:p>
    <w:p w14:paraId="50E4DBB1" w14:textId="77777777" w:rsidR="0063195A" w:rsidRPr="0063195A" w:rsidRDefault="0063195A" w:rsidP="0063195A">
      <w:pPr>
        <w:jc w:val="both"/>
        <w:rPr>
          <w:rFonts w:ascii="Arial" w:hAnsi="Arial" w:cs="Arial"/>
        </w:rPr>
      </w:pPr>
    </w:p>
    <w:p w14:paraId="76CCFD39" w14:textId="77777777" w:rsidR="0063195A" w:rsidRPr="0063195A" w:rsidRDefault="0063195A" w:rsidP="0063195A">
      <w:pPr>
        <w:jc w:val="both"/>
        <w:rPr>
          <w:rFonts w:ascii="Arial" w:hAnsi="Arial" w:cs="Arial"/>
        </w:rPr>
      </w:pPr>
      <w:r w:rsidRPr="0063195A">
        <w:rPr>
          <w:rFonts w:ascii="Arial" w:hAnsi="Arial" w:cs="Arial"/>
        </w:rPr>
        <w:t>35 Častnik, odgovoren za navigacijsko stražo, mora ves čas upoštevati zahteve, ki so v veljavi v okviru Mednarodne konvencije o varnosti človeškega življenja na morju (SOLAS), 1974</w:t>
      </w:r>
      <w:r>
        <w:rPr>
          <w:rFonts w:ascii="Arial" w:hAnsi="Arial" w:cs="Arial"/>
        </w:rPr>
        <w:t xml:space="preserve"> </w:t>
      </w:r>
      <w:r w:rsidRPr="0063195A">
        <w:rPr>
          <w:rFonts w:ascii="Arial" w:hAnsi="Arial" w:cs="Arial"/>
          <w:i/>
          <w:iCs/>
          <w:sz w:val="16"/>
          <w:szCs w:val="16"/>
        </w:rPr>
        <w:t>(Glej SOLAS V/24, V/25 in V/26)</w:t>
      </w:r>
      <w:r>
        <w:rPr>
          <w:rFonts w:ascii="Arial" w:hAnsi="Arial" w:cs="Arial"/>
        </w:rPr>
        <w:t xml:space="preserve">. </w:t>
      </w:r>
      <w:r w:rsidRPr="0063195A">
        <w:rPr>
          <w:rFonts w:ascii="Arial" w:hAnsi="Arial" w:cs="Arial"/>
        </w:rPr>
        <w:t>Častnik navigacijske straže mora upoštevati:</w:t>
      </w:r>
    </w:p>
    <w:p w14:paraId="311B7170" w14:textId="77777777" w:rsidR="0063195A" w:rsidRPr="0063195A" w:rsidRDefault="0063195A" w:rsidP="0063195A">
      <w:pPr>
        <w:jc w:val="both"/>
        <w:rPr>
          <w:rFonts w:ascii="Arial" w:hAnsi="Arial" w:cs="Arial"/>
        </w:rPr>
      </w:pPr>
      <w:r w:rsidRPr="0063195A">
        <w:rPr>
          <w:rFonts w:ascii="Arial" w:hAnsi="Arial" w:cs="Arial"/>
        </w:rPr>
        <w:t>1. potrebo po dodelitvi osebe za krmarjenje ladje in pravočasen prehod na ročno krmiljenje, da se omogoči varno ukrepanje v morebitno nevarnih situacijah;</w:t>
      </w:r>
    </w:p>
    <w:p w14:paraId="04DBA7BD" w14:textId="77777777" w:rsidR="0063195A" w:rsidRPr="0063195A" w:rsidRDefault="0063195A" w:rsidP="0063195A">
      <w:pPr>
        <w:jc w:val="both"/>
        <w:rPr>
          <w:rFonts w:ascii="Arial" w:hAnsi="Arial" w:cs="Arial"/>
        </w:rPr>
      </w:pPr>
      <w:r w:rsidRPr="0063195A">
        <w:rPr>
          <w:rFonts w:ascii="Arial" w:hAnsi="Arial" w:cs="Arial"/>
        </w:rPr>
        <w:t>2. da je pri ladji pod avtomatskim krmiljenjem zelo nevarno dovoliti razvoj situacije do te mere, da je častnik, odgovoren za navigacijsko stražo, brez pomoči in mora prekinjati neprekinjeno opazovanje zaradi nujnih ukrepov.</w:t>
      </w:r>
    </w:p>
    <w:p w14:paraId="79BEAD29" w14:textId="77777777" w:rsidR="0063195A" w:rsidRPr="0063195A" w:rsidRDefault="0063195A" w:rsidP="0063195A">
      <w:pPr>
        <w:jc w:val="both"/>
        <w:rPr>
          <w:rFonts w:ascii="Arial" w:hAnsi="Arial" w:cs="Arial"/>
        </w:rPr>
      </w:pPr>
    </w:p>
    <w:p w14:paraId="2306043E" w14:textId="77777777" w:rsidR="0063195A" w:rsidRPr="0063195A" w:rsidRDefault="0063195A" w:rsidP="0063195A">
      <w:pPr>
        <w:jc w:val="both"/>
        <w:rPr>
          <w:rFonts w:ascii="Arial" w:hAnsi="Arial" w:cs="Arial"/>
        </w:rPr>
      </w:pPr>
    </w:p>
    <w:p w14:paraId="38DD8C3A" w14:textId="77777777" w:rsidR="0063195A" w:rsidRPr="0063195A" w:rsidRDefault="0063195A" w:rsidP="0063195A">
      <w:pPr>
        <w:jc w:val="both"/>
        <w:rPr>
          <w:rFonts w:ascii="Arial" w:hAnsi="Arial" w:cs="Arial"/>
        </w:rPr>
      </w:pPr>
      <w:r w:rsidRPr="0063195A">
        <w:rPr>
          <w:rFonts w:ascii="Arial" w:hAnsi="Arial" w:cs="Arial"/>
        </w:rPr>
        <w:t>36 Častniki navigacijske straže morajo biti temeljito seznanjeni z uporabo vseh elektronskih navigacijskih pripomočkov na ladji, vključno z njihovimi zmožnostmi in omejitvami, in jih uporabljati, kadar je to primerno. Prav tako morajo upoštevati, da je globinomer dragocena navigacijska pomoč.</w:t>
      </w:r>
    </w:p>
    <w:p w14:paraId="26594E69" w14:textId="77777777" w:rsidR="0063195A" w:rsidRPr="0063195A" w:rsidRDefault="0063195A" w:rsidP="0063195A">
      <w:pPr>
        <w:jc w:val="both"/>
        <w:rPr>
          <w:rFonts w:ascii="Arial" w:hAnsi="Arial" w:cs="Arial"/>
        </w:rPr>
      </w:pPr>
    </w:p>
    <w:p w14:paraId="4B21D49B" w14:textId="77777777" w:rsidR="0063195A" w:rsidRPr="0063195A" w:rsidRDefault="0063195A" w:rsidP="0063195A">
      <w:pPr>
        <w:jc w:val="both"/>
        <w:rPr>
          <w:rFonts w:ascii="Arial" w:hAnsi="Arial" w:cs="Arial"/>
        </w:rPr>
      </w:pPr>
      <w:r w:rsidRPr="0063195A">
        <w:rPr>
          <w:rFonts w:ascii="Arial" w:hAnsi="Arial" w:cs="Arial"/>
        </w:rPr>
        <w:t>37 Častnik, odgovoren za navigacijsko stražo, mora radar uporabljati vedno, ko so vidne razmere omejene ali se to pričakuje, ter ves čas v območjih z gostim prometom, pri čemer mora upoštevati omejitve radarja.</w:t>
      </w:r>
    </w:p>
    <w:p w14:paraId="6BE61C91" w14:textId="77777777" w:rsidR="0063195A" w:rsidRPr="0063195A" w:rsidRDefault="0063195A" w:rsidP="0063195A">
      <w:pPr>
        <w:jc w:val="both"/>
        <w:rPr>
          <w:rFonts w:ascii="Arial" w:hAnsi="Arial" w:cs="Arial"/>
        </w:rPr>
      </w:pPr>
    </w:p>
    <w:p w14:paraId="75E2D3D8" w14:textId="77777777" w:rsidR="0063195A" w:rsidRPr="0063195A" w:rsidRDefault="0063195A" w:rsidP="0063195A">
      <w:pPr>
        <w:jc w:val="both"/>
        <w:rPr>
          <w:rFonts w:ascii="Arial" w:hAnsi="Arial" w:cs="Arial"/>
        </w:rPr>
      </w:pPr>
      <w:r w:rsidRPr="0063195A">
        <w:rPr>
          <w:rFonts w:ascii="Arial" w:hAnsi="Arial" w:cs="Arial"/>
        </w:rPr>
        <w:t>38 Častnik, odgovoren za navigacijsko stražo, mora zagotoviti, da se dometi radarskega prikaza pogosto spreminjajo, da se odboji zaznajo čim prej. Treba je vedeti, da majhni ali šibki odboji lahko uidejo zaznavi.</w:t>
      </w:r>
    </w:p>
    <w:p w14:paraId="19E5F856" w14:textId="77777777" w:rsidR="0063195A" w:rsidRPr="0063195A" w:rsidRDefault="0063195A" w:rsidP="0063195A">
      <w:pPr>
        <w:jc w:val="both"/>
        <w:rPr>
          <w:rFonts w:ascii="Arial" w:hAnsi="Arial" w:cs="Arial"/>
        </w:rPr>
      </w:pPr>
    </w:p>
    <w:p w14:paraId="2674C041" w14:textId="77777777" w:rsidR="0063195A" w:rsidRPr="0063195A" w:rsidRDefault="0063195A" w:rsidP="0063195A">
      <w:pPr>
        <w:jc w:val="both"/>
        <w:rPr>
          <w:rFonts w:ascii="Arial" w:hAnsi="Arial" w:cs="Arial"/>
        </w:rPr>
      </w:pPr>
      <w:r w:rsidRPr="0063195A">
        <w:rPr>
          <w:rFonts w:ascii="Arial" w:hAnsi="Arial" w:cs="Arial"/>
        </w:rPr>
        <w:t>39 Ko se uporablja radar, mora častnik, odgovoren za navigacijsko stražo, izbrati ustrezen radarski domet in natančno opazovati prikaz ter zagotoviti pravočasen začetek načrtovanja ali sistematične analize.</w:t>
      </w:r>
    </w:p>
    <w:p w14:paraId="68003C40" w14:textId="77777777" w:rsidR="0063195A" w:rsidRPr="0063195A" w:rsidRDefault="0063195A" w:rsidP="0063195A">
      <w:pPr>
        <w:jc w:val="both"/>
        <w:rPr>
          <w:rFonts w:ascii="Arial" w:hAnsi="Arial" w:cs="Arial"/>
        </w:rPr>
      </w:pPr>
    </w:p>
    <w:p w14:paraId="6C145DC1" w14:textId="77777777" w:rsidR="0063195A" w:rsidRPr="0063195A" w:rsidRDefault="0063195A" w:rsidP="0063195A">
      <w:pPr>
        <w:jc w:val="both"/>
        <w:rPr>
          <w:rFonts w:ascii="Arial" w:hAnsi="Arial" w:cs="Arial"/>
        </w:rPr>
      </w:pPr>
      <w:r w:rsidRPr="0063195A">
        <w:rPr>
          <w:rFonts w:ascii="Arial" w:hAnsi="Arial" w:cs="Arial"/>
        </w:rPr>
        <w:t>40 Častnik, odgovoren za navigacijsko stražo, mora takoj obvestiti poveljnika:</w:t>
      </w:r>
    </w:p>
    <w:p w14:paraId="645DB4A4" w14:textId="77777777" w:rsidR="0063195A" w:rsidRPr="0063195A" w:rsidRDefault="0063195A" w:rsidP="0063195A">
      <w:pPr>
        <w:jc w:val="both"/>
        <w:rPr>
          <w:rFonts w:ascii="Arial" w:hAnsi="Arial" w:cs="Arial"/>
        </w:rPr>
      </w:pPr>
      <w:r w:rsidRPr="0063195A">
        <w:rPr>
          <w:rFonts w:ascii="Arial" w:hAnsi="Arial" w:cs="Arial"/>
        </w:rPr>
        <w:t>1. če se pojavijo ali pričakujejo omejene razmere vidljivosti;</w:t>
      </w:r>
    </w:p>
    <w:p w14:paraId="79E7D768" w14:textId="77777777" w:rsidR="0063195A" w:rsidRPr="0063195A" w:rsidRDefault="0063195A" w:rsidP="0063195A">
      <w:pPr>
        <w:jc w:val="both"/>
        <w:rPr>
          <w:rFonts w:ascii="Arial" w:hAnsi="Arial" w:cs="Arial"/>
        </w:rPr>
      </w:pPr>
      <w:r w:rsidRPr="0063195A">
        <w:rPr>
          <w:rFonts w:ascii="Arial" w:hAnsi="Arial" w:cs="Arial"/>
        </w:rPr>
        <w:t>2. če prometne razmere ali gibanje drugih ladij vzbujajo zaskrbljenost;</w:t>
      </w:r>
    </w:p>
    <w:p w14:paraId="4E3FBD32" w14:textId="77777777" w:rsidR="0063195A" w:rsidRPr="0063195A" w:rsidRDefault="0063195A" w:rsidP="0063195A">
      <w:pPr>
        <w:jc w:val="both"/>
        <w:rPr>
          <w:rFonts w:ascii="Arial" w:hAnsi="Arial" w:cs="Arial"/>
        </w:rPr>
      </w:pPr>
      <w:r w:rsidRPr="0063195A">
        <w:rPr>
          <w:rFonts w:ascii="Arial" w:hAnsi="Arial" w:cs="Arial"/>
        </w:rPr>
        <w:t>3. če je težko vzdrževati kurz;</w:t>
      </w:r>
    </w:p>
    <w:p w14:paraId="7E4A1049" w14:textId="77777777" w:rsidR="0063195A" w:rsidRPr="0063195A" w:rsidRDefault="0063195A" w:rsidP="0063195A">
      <w:pPr>
        <w:jc w:val="both"/>
        <w:rPr>
          <w:rFonts w:ascii="Arial" w:hAnsi="Arial" w:cs="Arial"/>
        </w:rPr>
      </w:pPr>
      <w:r w:rsidRPr="0063195A">
        <w:rPr>
          <w:rFonts w:ascii="Arial" w:hAnsi="Arial" w:cs="Arial"/>
        </w:rPr>
        <w:t>4. če v nasprotju s pričakovanim ni zaznati kopnega, navigacijskih oznak ali globin;</w:t>
      </w:r>
    </w:p>
    <w:p w14:paraId="7A5FBAA6" w14:textId="77777777" w:rsidR="0063195A" w:rsidRPr="0063195A" w:rsidRDefault="0063195A" w:rsidP="0063195A">
      <w:pPr>
        <w:jc w:val="both"/>
        <w:rPr>
          <w:rFonts w:ascii="Arial" w:hAnsi="Arial" w:cs="Arial"/>
        </w:rPr>
      </w:pPr>
      <w:r w:rsidRPr="0063195A">
        <w:rPr>
          <w:rFonts w:ascii="Arial" w:hAnsi="Arial" w:cs="Arial"/>
        </w:rPr>
        <w:t>5. če nepričakovano zazna kopno ali navigacijsko oznako ali pride do spremembe globin;</w:t>
      </w:r>
    </w:p>
    <w:p w14:paraId="45887581" w14:textId="77777777" w:rsidR="0063195A" w:rsidRPr="0063195A" w:rsidRDefault="0063195A" w:rsidP="0063195A">
      <w:pPr>
        <w:jc w:val="both"/>
        <w:rPr>
          <w:rFonts w:ascii="Arial" w:hAnsi="Arial" w:cs="Arial"/>
        </w:rPr>
      </w:pPr>
      <w:r w:rsidRPr="0063195A">
        <w:rPr>
          <w:rFonts w:ascii="Arial" w:hAnsi="Arial" w:cs="Arial"/>
        </w:rPr>
        <w:t>6. ob okvari motorjev, daljinskega upravljanja pogonskih strojev, krmilnega mehanizma ali katere koli bistvene navigacijske opreme, alarma ali indikatorja;</w:t>
      </w:r>
    </w:p>
    <w:p w14:paraId="1F10B1CD" w14:textId="77777777" w:rsidR="0063195A" w:rsidRPr="0063195A" w:rsidRDefault="0063195A" w:rsidP="0063195A">
      <w:pPr>
        <w:jc w:val="both"/>
        <w:rPr>
          <w:rFonts w:ascii="Arial" w:hAnsi="Arial" w:cs="Arial"/>
        </w:rPr>
      </w:pPr>
      <w:r w:rsidRPr="0063195A">
        <w:rPr>
          <w:rFonts w:ascii="Arial" w:hAnsi="Arial" w:cs="Arial"/>
        </w:rPr>
        <w:t>7. če pride do okvare radijske opreme;</w:t>
      </w:r>
    </w:p>
    <w:p w14:paraId="5E81DA71" w14:textId="77777777" w:rsidR="0063195A" w:rsidRPr="0063195A" w:rsidRDefault="0063195A" w:rsidP="0063195A">
      <w:pPr>
        <w:jc w:val="both"/>
        <w:rPr>
          <w:rFonts w:ascii="Arial" w:hAnsi="Arial" w:cs="Arial"/>
        </w:rPr>
      </w:pPr>
      <w:r w:rsidRPr="0063195A">
        <w:rPr>
          <w:rFonts w:ascii="Arial" w:hAnsi="Arial" w:cs="Arial"/>
        </w:rPr>
        <w:t>8. v zelo slabem vremenu, če obstaja dvom glede možnosti nastanka škode zaradi vremena;</w:t>
      </w:r>
    </w:p>
    <w:p w14:paraId="36A5FA24" w14:textId="77777777" w:rsidR="0063195A" w:rsidRPr="0063195A" w:rsidRDefault="0063195A" w:rsidP="0063195A">
      <w:pPr>
        <w:jc w:val="both"/>
        <w:rPr>
          <w:rFonts w:ascii="Arial" w:hAnsi="Arial" w:cs="Arial"/>
        </w:rPr>
      </w:pPr>
      <w:r w:rsidRPr="0063195A">
        <w:rPr>
          <w:rFonts w:ascii="Arial" w:hAnsi="Arial" w:cs="Arial"/>
        </w:rPr>
        <w:t>9. če ladja naleti na katero koli nevarnost za navigacijo, kot so led ali brodolom;</w:t>
      </w:r>
    </w:p>
    <w:p w14:paraId="187A0FCC" w14:textId="77777777" w:rsidR="0063195A" w:rsidRPr="0063195A" w:rsidRDefault="0063195A" w:rsidP="0063195A">
      <w:pPr>
        <w:jc w:val="both"/>
        <w:rPr>
          <w:rFonts w:ascii="Arial" w:hAnsi="Arial" w:cs="Arial"/>
        </w:rPr>
      </w:pPr>
      <w:r w:rsidRPr="0063195A">
        <w:rPr>
          <w:rFonts w:ascii="Arial" w:hAnsi="Arial" w:cs="Arial"/>
        </w:rPr>
        <w:t>10. v vsaki drugi izredni situaciji ali ob kakršnem koli dvomu.</w:t>
      </w:r>
    </w:p>
    <w:p w14:paraId="1DBCBAFC" w14:textId="77777777" w:rsidR="0063195A" w:rsidRPr="0063195A" w:rsidRDefault="0063195A" w:rsidP="0063195A">
      <w:pPr>
        <w:jc w:val="both"/>
        <w:rPr>
          <w:rFonts w:ascii="Arial" w:hAnsi="Arial" w:cs="Arial"/>
        </w:rPr>
      </w:pPr>
    </w:p>
    <w:p w14:paraId="6C5E2006" w14:textId="77777777" w:rsidR="0063195A" w:rsidRDefault="0063195A" w:rsidP="0063195A">
      <w:pPr>
        <w:jc w:val="both"/>
        <w:rPr>
          <w:rFonts w:ascii="Arial" w:hAnsi="Arial" w:cs="Arial"/>
        </w:rPr>
      </w:pPr>
      <w:r w:rsidRPr="0063195A">
        <w:rPr>
          <w:rFonts w:ascii="Arial" w:hAnsi="Arial" w:cs="Arial"/>
        </w:rPr>
        <w:t>41 Kljub obveznosti, da takoj obvesti poveljnika v zgoraj navedenih okoliščinah, častnik, odgovoren za navigacijsko stražo ne sme oklevati in mora takoj ukrepati, da zagotovi varnost ladje, kadar to zahtevajo okoliščine.</w:t>
      </w:r>
    </w:p>
    <w:p w14:paraId="71FF7525" w14:textId="77777777" w:rsidR="0063195A" w:rsidRPr="0063195A" w:rsidRDefault="0063195A" w:rsidP="0063195A">
      <w:pPr>
        <w:jc w:val="both"/>
        <w:rPr>
          <w:rFonts w:ascii="Arial" w:hAnsi="Arial" w:cs="Arial"/>
        </w:rPr>
      </w:pPr>
    </w:p>
    <w:p w14:paraId="703E0D17" w14:textId="77777777" w:rsidR="009A0037" w:rsidRDefault="0063195A" w:rsidP="0063195A">
      <w:pPr>
        <w:jc w:val="both"/>
        <w:rPr>
          <w:rFonts w:ascii="Arial" w:hAnsi="Arial" w:cs="Arial"/>
        </w:rPr>
      </w:pPr>
      <w:r w:rsidRPr="0063195A">
        <w:rPr>
          <w:rFonts w:ascii="Arial" w:hAnsi="Arial" w:cs="Arial"/>
        </w:rPr>
        <w:t>42 Častnik, odgovoren za navigacijsko stražo, mora članom straže dati vsa ustrezna navodila in informacije, ki zagotavljajo varno izvajanje straže, vključno z ustreznim opazovanjem.</w:t>
      </w:r>
    </w:p>
    <w:sectPr w:rsidR="009A0037" w:rsidSect="00575518">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A63A5" w14:textId="77777777" w:rsidR="00B03DE0" w:rsidRDefault="00B03DE0">
      <w:r>
        <w:separator/>
      </w:r>
    </w:p>
  </w:endnote>
  <w:endnote w:type="continuationSeparator" w:id="0">
    <w:p w14:paraId="40BBF26C" w14:textId="77777777" w:rsidR="00B03DE0" w:rsidRDefault="00B03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36454" w14:textId="77777777" w:rsidR="00432412" w:rsidRDefault="0043241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4D83" w14:textId="77777777" w:rsidR="00432412" w:rsidRDefault="00432412">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2FCB7" w14:textId="77777777" w:rsidR="00432412" w:rsidRDefault="0043241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B428E" w14:textId="77777777" w:rsidR="00B03DE0" w:rsidRDefault="00B03DE0">
      <w:r>
        <w:separator/>
      </w:r>
    </w:p>
  </w:footnote>
  <w:footnote w:type="continuationSeparator" w:id="0">
    <w:p w14:paraId="397FB7E9" w14:textId="77777777" w:rsidR="00B03DE0" w:rsidRDefault="00B03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C1B1" w14:textId="77777777" w:rsidR="00432412" w:rsidRDefault="0043241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8" w:type="dxa"/>
      <w:tblLayout w:type="fixed"/>
      <w:tblCellMar>
        <w:left w:w="70" w:type="dxa"/>
        <w:right w:w="70" w:type="dxa"/>
      </w:tblCellMar>
      <w:tblLook w:val="0000" w:firstRow="0" w:lastRow="0" w:firstColumn="0" w:lastColumn="0" w:noHBand="0" w:noVBand="0"/>
    </w:tblPr>
    <w:tblGrid>
      <w:gridCol w:w="3472"/>
      <w:gridCol w:w="3544"/>
      <w:gridCol w:w="1559"/>
      <w:gridCol w:w="993"/>
    </w:tblGrid>
    <w:tr w:rsidR="00620EB3" w14:paraId="766972A2" w14:textId="77777777" w:rsidTr="004E4174">
      <w:tblPrEx>
        <w:tblCellMar>
          <w:top w:w="0" w:type="dxa"/>
          <w:bottom w:w="0" w:type="dxa"/>
        </w:tblCellMar>
      </w:tblPrEx>
      <w:tc>
        <w:tcPr>
          <w:tcW w:w="3472" w:type="dxa"/>
        </w:tcPr>
        <w:p w14:paraId="7215438E" w14:textId="77777777" w:rsidR="00620EB3" w:rsidRDefault="00620EB3" w:rsidP="005E5C07">
          <w:pPr>
            <w:ind w:right="360"/>
            <w:rPr>
              <w:b/>
              <w:sz w:val="22"/>
            </w:rPr>
          </w:pPr>
          <w:r w:rsidRPr="008F3500">
            <w:rPr>
              <w:rFonts w:ascii="Republika" w:hAnsi="Republika" w:cs="Republika"/>
              <w:color w:val="529DBA"/>
              <w:sz w:val="60"/>
              <w:szCs w:val="60"/>
            </w:rPr>
            <w:t></w:t>
          </w:r>
        </w:p>
      </w:tc>
      <w:tc>
        <w:tcPr>
          <w:tcW w:w="3544" w:type="dxa"/>
        </w:tcPr>
        <w:p w14:paraId="34CD8E4E" w14:textId="77777777" w:rsidR="00620EB3" w:rsidRDefault="00620EB3" w:rsidP="005E5C07">
          <w:pPr>
            <w:jc w:val="center"/>
            <w:rPr>
              <w:b/>
              <w:sz w:val="22"/>
            </w:rPr>
          </w:pPr>
        </w:p>
        <w:p w14:paraId="4CD91995" w14:textId="77777777" w:rsidR="00620EB3" w:rsidRDefault="00620EB3" w:rsidP="005E5C07">
          <w:pPr>
            <w:jc w:val="center"/>
            <w:rPr>
              <w:b/>
              <w:sz w:val="22"/>
            </w:rPr>
          </w:pPr>
        </w:p>
      </w:tc>
      <w:tc>
        <w:tcPr>
          <w:tcW w:w="1559" w:type="dxa"/>
        </w:tcPr>
        <w:p w14:paraId="3FB73B67" w14:textId="77777777" w:rsidR="00620EB3" w:rsidRDefault="00620EB3" w:rsidP="005E5C07">
          <w:pPr>
            <w:jc w:val="right"/>
            <w:rPr>
              <w:sz w:val="22"/>
            </w:rPr>
          </w:pPr>
        </w:p>
      </w:tc>
      <w:tc>
        <w:tcPr>
          <w:tcW w:w="993" w:type="dxa"/>
        </w:tcPr>
        <w:p w14:paraId="736EA2D3" w14:textId="77777777" w:rsidR="00620EB3" w:rsidRDefault="00620EB3" w:rsidP="005E5C07">
          <w:pPr>
            <w:rPr>
              <w:sz w:val="22"/>
            </w:rPr>
          </w:pPr>
        </w:p>
      </w:tc>
    </w:tr>
    <w:tr w:rsidR="00620EB3" w:rsidRPr="00FC6D12" w14:paraId="74AC62B8" w14:textId="77777777" w:rsidTr="004E4174">
      <w:tblPrEx>
        <w:tblCellMar>
          <w:top w:w="0" w:type="dxa"/>
          <w:bottom w:w="0" w:type="dxa"/>
        </w:tblCellMar>
      </w:tblPrEx>
      <w:tc>
        <w:tcPr>
          <w:tcW w:w="3472" w:type="dxa"/>
        </w:tcPr>
        <w:p w14:paraId="465FA5F7" w14:textId="49472B67" w:rsidR="00620EB3" w:rsidRPr="003D0A6D" w:rsidRDefault="00726A58" w:rsidP="005E5C07">
          <w:pPr>
            <w:autoSpaceDE w:val="0"/>
            <w:autoSpaceDN w:val="0"/>
            <w:adjustRightInd w:val="0"/>
            <w:rPr>
              <w:rFonts w:ascii="Republika" w:hAnsi="Republika"/>
              <w:szCs w:val="24"/>
              <w:lang w:eastAsia="en-US"/>
            </w:rPr>
          </w:pPr>
          <w:r>
            <w:rPr>
              <w:noProof/>
            </w:rPr>
            <mc:AlternateContent>
              <mc:Choice Requires="wps">
                <w:drawing>
                  <wp:anchor distT="4294967295" distB="4294967295" distL="114300" distR="114300" simplePos="0" relativeHeight="251657728" behindDoc="1" locked="0" layoutInCell="0" allowOverlap="1" wp14:anchorId="4D390162" wp14:editId="3C05E5A1">
                    <wp:simplePos x="0" y="0"/>
                    <wp:positionH relativeFrom="column">
                      <wp:posOffset>-431800</wp:posOffset>
                    </wp:positionH>
                    <wp:positionV relativeFrom="page">
                      <wp:posOffset>3600449</wp:posOffset>
                    </wp:positionV>
                    <wp:extent cx="252095"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A9B08" id="Line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620EB3" w:rsidRPr="003D0A6D">
            <w:rPr>
              <w:rFonts w:ascii="Republika" w:hAnsi="Republika"/>
              <w:szCs w:val="24"/>
              <w:lang w:eastAsia="en-US"/>
            </w:rPr>
            <w:t>REPUBLIKA SLOVENIJA</w:t>
          </w:r>
        </w:p>
        <w:p w14:paraId="5E6ECAF9" w14:textId="77777777" w:rsidR="00620EB3" w:rsidRPr="003D0A6D" w:rsidRDefault="00620EB3" w:rsidP="005E5C07">
          <w:pPr>
            <w:tabs>
              <w:tab w:val="left" w:pos="5112"/>
            </w:tabs>
            <w:spacing w:after="120" w:line="240" w:lineRule="exact"/>
            <w:rPr>
              <w:rFonts w:ascii="Republika" w:hAnsi="Republika"/>
              <w:b/>
              <w:caps/>
              <w:szCs w:val="24"/>
              <w:lang w:eastAsia="en-US"/>
            </w:rPr>
          </w:pPr>
          <w:r w:rsidRPr="003D0A6D">
            <w:rPr>
              <w:rFonts w:ascii="Republika" w:hAnsi="Republika"/>
              <w:b/>
              <w:caps/>
              <w:szCs w:val="24"/>
              <w:lang w:eastAsia="en-US"/>
            </w:rPr>
            <w:t>Ministrstvo za INFRASTRUKTURO</w:t>
          </w:r>
        </w:p>
        <w:p w14:paraId="5B6D8EEB" w14:textId="77777777" w:rsidR="00620EB3" w:rsidRPr="003D0A6D" w:rsidRDefault="007F3861" w:rsidP="005E5C07">
          <w:pPr>
            <w:tabs>
              <w:tab w:val="left" w:pos="5112"/>
            </w:tabs>
            <w:spacing w:after="120" w:line="240" w:lineRule="exact"/>
            <w:rPr>
              <w:rFonts w:ascii="Republika" w:hAnsi="Republika"/>
              <w:caps/>
              <w:szCs w:val="24"/>
              <w:lang w:eastAsia="en-US"/>
            </w:rPr>
          </w:pPr>
          <w:r>
            <w:rPr>
              <w:rFonts w:ascii="Republika" w:hAnsi="Republika"/>
              <w:caps/>
              <w:szCs w:val="24"/>
              <w:lang w:eastAsia="en-US"/>
            </w:rPr>
            <w:t>U</w:t>
          </w:r>
          <w:r w:rsidR="00636E5E">
            <w:rPr>
              <w:rFonts w:ascii="Republika" w:hAnsi="Republika"/>
              <w:caps/>
              <w:szCs w:val="24"/>
              <w:lang w:eastAsia="en-US"/>
            </w:rPr>
            <w:t>PRAVA</w:t>
          </w:r>
          <w:r w:rsidR="00620EB3" w:rsidRPr="003D0A6D">
            <w:rPr>
              <w:rFonts w:ascii="Republika" w:hAnsi="Republika"/>
              <w:caps/>
              <w:szCs w:val="24"/>
              <w:lang w:eastAsia="en-US"/>
            </w:rPr>
            <w:t xml:space="preserve"> Republike Slovenije za pomorstvo</w:t>
          </w:r>
        </w:p>
        <w:p w14:paraId="1510ACC2" w14:textId="77777777" w:rsidR="00620EB3" w:rsidRDefault="00C67993" w:rsidP="005E5C07">
          <w:pPr>
            <w:rPr>
              <w:b/>
              <w:sz w:val="22"/>
            </w:rPr>
          </w:pPr>
          <w:r>
            <w:rPr>
              <w:rFonts w:ascii="Arial" w:hAnsi="Arial" w:cs="Arial"/>
              <w:sz w:val="16"/>
              <w:szCs w:val="16"/>
              <w:lang w:eastAsia="en-US"/>
            </w:rPr>
            <w:t>Kopališko nabrežje 9</w:t>
          </w:r>
          <w:r w:rsidR="00620EB3" w:rsidRPr="003D0A6D">
            <w:rPr>
              <w:rFonts w:ascii="Arial" w:hAnsi="Arial" w:cs="Arial"/>
              <w:sz w:val="16"/>
              <w:szCs w:val="16"/>
              <w:lang w:eastAsia="en-US"/>
            </w:rPr>
            <w:t>, 6000 Koper</w:t>
          </w:r>
        </w:p>
      </w:tc>
      <w:tc>
        <w:tcPr>
          <w:tcW w:w="3544" w:type="dxa"/>
        </w:tcPr>
        <w:p w14:paraId="3BC04AB8" w14:textId="77777777" w:rsidR="00620EB3" w:rsidRPr="003D0A6D" w:rsidRDefault="00620EB3" w:rsidP="006D106E">
          <w:pPr>
            <w:jc w:val="center"/>
            <w:rPr>
              <w:rFonts w:ascii="Arial" w:hAnsi="Arial" w:cs="Arial"/>
              <w:b/>
            </w:rPr>
          </w:pPr>
          <w:r w:rsidRPr="003D0A6D">
            <w:rPr>
              <w:rFonts w:ascii="Arial" w:hAnsi="Arial" w:cs="Arial"/>
              <w:b/>
            </w:rPr>
            <w:t xml:space="preserve"> </w:t>
          </w:r>
          <w:r w:rsidR="00AC3F34">
            <w:rPr>
              <w:rFonts w:ascii="Arial" w:hAnsi="Arial" w:cs="Arial"/>
              <w:b/>
            </w:rPr>
            <w:t>Navodil</w:t>
          </w:r>
          <w:r w:rsidR="004F5F2C">
            <w:rPr>
              <w:rFonts w:ascii="Arial" w:hAnsi="Arial" w:cs="Arial"/>
              <w:b/>
            </w:rPr>
            <w:t>o</w:t>
          </w:r>
          <w:r w:rsidR="00B97DBB">
            <w:rPr>
              <w:rFonts w:ascii="Arial" w:hAnsi="Arial" w:cs="Arial"/>
              <w:b/>
            </w:rPr>
            <w:t xml:space="preserve"> </w:t>
          </w:r>
          <w:r w:rsidR="004F5F2C">
            <w:rPr>
              <w:rFonts w:ascii="Arial" w:hAnsi="Arial" w:cs="Arial"/>
              <w:b/>
            </w:rPr>
            <w:t>»</w:t>
          </w:r>
          <w:r w:rsidR="00A65DA7">
            <w:rPr>
              <w:rFonts w:ascii="Arial" w:hAnsi="Arial" w:cs="Arial"/>
              <w:b/>
            </w:rPr>
            <w:t>U</w:t>
          </w:r>
          <w:r w:rsidR="0063195A">
            <w:rPr>
              <w:rFonts w:ascii="Arial" w:hAnsi="Arial" w:cs="Arial"/>
              <w:b/>
            </w:rPr>
            <w:t>reditev in načela ladijskega stražarjenja«</w:t>
          </w:r>
        </w:p>
      </w:tc>
      <w:tc>
        <w:tcPr>
          <w:tcW w:w="1559" w:type="dxa"/>
        </w:tcPr>
        <w:p w14:paraId="5AFF502E" w14:textId="77777777" w:rsidR="00620EB3" w:rsidRDefault="00620EB3" w:rsidP="006D106E">
          <w:pPr>
            <w:jc w:val="center"/>
            <w:rPr>
              <w:rFonts w:ascii="Arial" w:hAnsi="Arial" w:cs="Arial"/>
            </w:rPr>
          </w:pPr>
          <w:r>
            <w:rPr>
              <w:rFonts w:ascii="Arial" w:hAnsi="Arial" w:cs="Arial"/>
            </w:rPr>
            <w:t xml:space="preserve">Šifra: </w:t>
          </w:r>
        </w:p>
        <w:p w14:paraId="0FB3DEAA" w14:textId="77777777" w:rsidR="00620EB3" w:rsidRPr="00FC6D12" w:rsidRDefault="00620EB3" w:rsidP="006D106E">
          <w:pPr>
            <w:jc w:val="center"/>
            <w:rPr>
              <w:rFonts w:ascii="Arial" w:hAnsi="Arial" w:cs="Arial"/>
            </w:rPr>
          </w:pPr>
          <w:r w:rsidRPr="00FC6D12">
            <w:rPr>
              <w:rFonts w:ascii="Arial" w:hAnsi="Arial" w:cs="Arial"/>
            </w:rPr>
            <w:t>Izdaja:</w:t>
          </w:r>
        </w:p>
        <w:p w14:paraId="0271CD18" w14:textId="77777777" w:rsidR="00620EB3" w:rsidRPr="00FC6D12" w:rsidRDefault="00620EB3" w:rsidP="006D106E">
          <w:pPr>
            <w:jc w:val="center"/>
            <w:rPr>
              <w:rFonts w:ascii="Arial" w:hAnsi="Arial" w:cs="Arial"/>
            </w:rPr>
          </w:pPr>
          <w:r w:rsidRPr="00FC6D12">
            <w:rPr>
              <w:rFonts w:ascii="Arial" w:hAnsi="Arial" w:cs="Arial"/>
            </w:rPr>
            <w:t>Velja od:</w:t>
          </w:r>
        </w:p>
      </w:tc>
      <w:tc>
        <w:tcPr>
          <w:tcW w:w="993" w:type="dxa"/>
        </w:tcPr>
        <w:p w14:paraId="62D5C112" w14:textId="77777777" w:rsidR="00620EB3" w:rsidRPr="006D106E" w:rsidRDefault="00620EB3" w:rsidP="005E5C07">
          <w:pPr>
            <w:rPr>
              <w:rFonts w:ascii="Arial Narrow" w:hAnsi="Arial Narrow" w:cs="Arial"/>
            </w:rPr>
          </w:pPr>
          <w:r w:rsidRPr="006D106E">
            <w:rPr>
              <w:rFonts w:ascii="Arial Narrow" w:hAnsi="Arial Narrow" w:cs="Arial"/>
            </w:rPr>
            <w:t>O</w:t>
          </w:r>
          <w:r w:rsidR="00B97DBB">
            <w:rPr>
              <w:rFonts w:ascii="Arial Narrow" w:hAnsi="Arial Narrow" w:cs="Arial"/>
            </w:rPr>
            <w:t>K</w:t>
          </w:r>
          <w:r w:rsidRPr="006D106E">
            <w:rPr>
              <w:rFonts w:ascii="Arial Narrow" w:hAnsi="Arial Narrow" w:cs="Arial"/>
            </w:rPr>
            <w:t xml:space="preserve"> </w:t>
          </w:r>
          <w:r w:rsidR="00B97DBB">
            <w:rPr>
              <w:rFonts w:ascii="Arial Narrow" w:hAnsi="Arial Narrow" w:cs="Arial"/>
            </w:rPr>
            <w:t>0</w:t>
          </w:r>
          <w:r w:rsidR="00DB471C">
            <w:rPr>
              <w:rFonts w:ascii="Arial Narrow" w:hAnsi="Arial Narrow" w:cs="Arial"/>
            </w:rPr>
            <w:t>4</w:t>
          </w:r>
        </w:p>
        <w:p w14:paraId="3D5CC7F4" w14:textId="77777777" w:rsidR="00620EB3" w:rsidRPr="006D106E" w:rsidRDefault="00B97DBB" w:rsidP="005E5C07">
          <w:pPr>
            <w:rPr>
              <w:rFonts w:ascii="Arial Narrow" w:hAnsi="Arial Narrow" w:cs="Arial"/>
            </w:rPr>
          </w:pPr>
          <w:r>
            <w:rPr>
              <w:rFonts w:ascii="Arial Narrow" w:hAnsi="Arial Narrow" w:cs="Arial"/>
            </w:rPr>
            <w:t>1</w:t>
          </w:r>
        </w:p>
        <w:p w14:paraId="2B6FA226" w14:textId="77777777" w:rsidR="00620EB3" w:rsidRPr="006D106E" w:rsidRDefault="00B97DBB" w:rsidP="006D106E">
          <w:pPr>
            <w:rPr>
              <w:rFonts w:ascii="Arial Narrow" w:hAnsi="Arial Narrow" w:cs="Arial"/>
            </w:rPr>
          </w:pPr>
          <w:r>
            <w:rPr>
              <w:rFonts w:ascii="Arial Narrow" w:hAnsi="Arial Narrow" w:cs="Arial"/>
            </w:rPr>
            <w:t>1</w:t>
          </w:r>
          <w:r w:rsidR="00620EB3" w:rsidRPr="006D106E">
            <w:rPr>
              <w:rFonts w:ascii="Arial Narrow" w:hAnsi="Arial Narrow" w:cs="Arial"/>
            </w:rPr>
            <w:t>.</w:t>
          </w:r>
          <w:r w:rsidR="00E32AA5">
            <w:rPr>
              <w:rFonts w:ascii="Arial Narrow" w:hAnsi="Arial Narrow" w:cs="Arial"/>
            </w:rPr>
            <w:t xml:space="preserve"> </w:t>
          </w:r>
          <w:r>
            <w:rPr>
              <w:rFonts w:ascii="Arial Narrow" w:hAnsi="Arial Narrow" w:cs="Arial"/>
            </w:rPr>
            <w:t>1</w:t>
          </w:r>
          <w:r w:rsidR="00F27847">
            <w:rPr>
              <w:rFonts w:ascii="Arial Narrow" w:hAnsi="Arial Narrow" w:cs="Arial"/>
            </w:rPr>
            <w:t>.</w:t>
          </w:r>
          <w:r w:rsidR="00870F21">
            <w:rPr>
              <w:rFonts w:ascii="Arial Narrow" w:hAnsi="Arial Narrow" w:cs="Arial"/>
            </w:rPr>
            <w:t xml:space="preserve"> </w:t>
          </w:r>
          <w:r w:rsidR="00620EB3" w:rsidRPr="006D106E">
            <w:rPr>
              <w:rFonts w:ascii="Arial Narrow" w:hAnsi="Arial Narrow" w:cs="Arial"/>
            </w:rPr>
            <w:t>20</w:t>
          </w:r>
          <w:r w:rsidR="00E32AA5">
            <w:rPr>
              <w:rFonts w:ascii="Arial Narrow" w:hAnsi="Arial Narrow" w:cs="Arial"/>
            </w:rPr>
            <w:t>2</w:t>
          </w:r>
          <w:r w:rsidR="007563D8">
            <w:rPr>
              <w:rFonts w:ascii="Arial Narrow" w:hAnsi="Arial Narrow" w:cs="Arial"/>
            </w:rPr>
            <w:t>5</w:t>
          </w:r>
        </w:p>
      </w:tc>
    </w:tr>
    <w:tr w:rsidR="00620EB3" w:rsidRPr="00FC6D12" w14:paraId="727F1959" w14:textId="77777777" w:rsidTr="004E4174">
      <w:tblPrEx>
        <w:tblCellMar>
          <w:top w:w="0" w:type="dxa"/>
          <w:bottom w:w="0" w:type="dxa"/>
        </w:tblCellMar>
      </w:tblPrEx>
      <w:tc>
        <w:tcPr>
          <w:tcW w:w="3472" w:type="dxa"/>
          <w:tcBorders>
            <w:bottom w:val="single" w:sz="4" w:space="0" w:color="auto"/>
          </w:tcBorders>
        </w:tcPr>
        <w:p w14:paraId="145421A9" w14:textId="77777777" w:rsidR="00620EB3" w:rsidRDefault="00620EB3" w:rsidP="005E5C07">
          <w:pPr>
            <w:jc w:val="center"/>
            <w:rPr>
              <w:b/>
              <w:sz w:val="22"/>
            </w:rPr>
          </w:pPr>
        </w:p>
      </w:tc>
      <w:tc>
        <w:tcPr>
          <w:tcW w:w="3544" w:type="dxa"/>
          <w:tcBorders>
            <w:bottom w:val="single" w:sz="4" w:space="0" w:color="auto"/>
          </w:tcBorders>
        </w:tcPr>
        <w:p w14:paraId="7A9C0AC3" w14:textId="77777777" w:rsidR="00620EB3" w:rsidRPr="008B382C" w:rsidRDefault="00620EB3" w:rsidP="005E5C07">
          <w:pPr>
            <w:jc w:val="center"/>
            <w:rPr>
              <w:rFonts w:ascii="Arial" w:hAnsi="Arial" w:cs="Arial"/>
              <w:b/>
              <w:i/>
            </w:rPr>
          </w:pPr>
        </w:p>
      </w:tc>
      <w:tc>
        <w:tcPr>
          <w:tcW w:w="1559" w:type="dxa"/>
          <w:tcBorders>
            <w:bottom w:val="single" w:sz="4" w:space="0" w:color="auto"/>
          </w:tcBorders>
        </w:tcPr>
        <w:p w14:paraId="4F55C7C9" w14:textId="77777777" w:rsidR="00620EB3" w:rsidRPr="00FC6D12" w:rsidRDefault="00620EB3" w:rsidP="005E5C07">
          <w:pPr>
            <w:jc w:val="right"/>
            <w:rPr>
              <w:rFonts w:ascii="Arial" w:hAnsi="Arial" w:cs="Arial"/>
            </w:rPr>
          </w:pPr>
          <w:r w:rsidRPr="00FC6D12">
            <w:rPr>
              <w:rFonts w:ascii="Arial" w:hAnsi="Arial" w:cs="Arial"/>
            </w:rPr>
            <w:t>Stran:</w:t>
          </w:r>
        </w:p>
      </w:tc>
      <w:tc>
        <w:tcPr>
          <w:tcW w:w="993" w:type="dxa"/>
          <w:tcBorders>
            <w:bottom w:val="single" w:sz="4" w:space="0" w:color="auto"/>
          </w:tcBorders>
        </w:tcPr>
        <w:p w14:paraId="28DE480E" w14:textId="77777777" w:rsidR="00620EB3" w:rsidRPr="00FC6D12" w:rsidRDefault="00620EB3" w:rsidP="005E5C07">
          <w:pPr>
            <w:rPr>
              <w:rFonts w:ascii="Arial" w:hAnsi="Arial" w:cs="Arial"/>
            </w:rPr>
          </w:pPr>
          <w:r w:rsidRPr="00FC6D12">
            <w:rPr>
              <w:rFonts w:ascii="Arial" w:hAnsi="Arial" w:cs="Arial"/>
            </w:rPr>
            <w:fldChar w:fldCharType="begin"/>
          </w:r>
          <w:r w:rsidRPr="00FC6D12">
            <w:rPr>
              <w:rFonts w:ascii="Arial" w:hAnsi="Arial" w:cs="Arial"/>
            </w:rPr>
            <w:instrText xml:space="preserve"> PAGE </w:instrText>
          </w:r>
          <w:r w:rsidRPr="00FC6D12">
            <w:rPr>
              <w:rFonts w:ascii="Arial" w:hAnsi="Arial" w:cs="Arial"/>
            </w:rPr>
            <w:fldChar w:fldCharType="separate"/>
          </w:r>
          <w:r w:rsidR="00AD565E">
            <w:rPr>
              <w:rFonts w:ascii="Arial" w:hAnsi="Arial" w:cs="Arial"/>
              <w:noProof/>
            </w:rPr>
            <w:t>3</w:t>
          </w:r>
          <w:r w:rsidRPr="00FC6D12">
            <w:rPr>
              <w:rFonts w:ascii="Arial" w:hAnsi="Arial" w:cs="Arial"/>
            </w:rPr>
            <w:fldChar w:fldCharType="end"/>
          </w:r>
          <w:r w:rsidRPr="00FC6D12">
            <w:rPr>
              <w:rFonts w:ascii="Arial" w:hAnsi="Arial" w:cs="Arial"/>
            </w:rPr>
            <w:t xml:space="preserve"> od 11</w:t>
          </w:r>
        </w:p>
      </w:tc>
    </w:tr>
  </w:tbl>
  <w:p w14:paraId="10FC6A7D" w14:textId="77777777" w:rsidR="00620EB3" w:rsidRPr="00620EB3" w:rsidRDefault="00620EB3" w:rsidP="00620EB3">
    <w:pPr>
      <w:pStyle w:val="Glava"/>
    </w:pPr>
  </w:p>
  <w:p w14:paraId="3E8DFA54" w14:textId="77777777" w:rsidR="005E5C07" w:rsidRDefault="005E5C0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91E0" w14:textId="77777777" w:rsidR="00432412" w:rsidRDefault="0043241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65DA"/>
    <w:multiLevelType w:val="hybridMultilevel"/>
    <w:tmpl w:val="024EDAC8"/>
    <w:lvl w:ilvl="0" w:tplc="EB0A631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AB4B70"/>
    <w:multiLevelType w:val="singleLevel"/>
    <w:tmpl w:val="A7E23360"/>
    <w:lvl w:ilvl="0">
      <w:start w:val="1"/>
      <w:numFmt w:val="bullet"/>
      <w:lvlText w:val="-"/>
      <w:lvlJc w:val="left"/>
      <w:pPr>
        <w:tabs>
          <w:tab w:val="num" w:pos="720"/>
        </w:tabs>
        <w:ind w:left="720" w:hanging="360"/>
      </w:pPr>
      <w:rPr>
        <w:rFonts w:hint="default"/>
      </w:rPr>
    </w:lvl>
  </w:abstractNum>
  <w:abstractNum w:abstractNumId="2" w15:restartNumberingAfterBreak="0">
    <w:nsid w:val="097C0D8D"/>
    <w:multiLevelType w:val="hybridMultilevel"/>
    <w:tmpl w:val="1EECBBEE"/>
    <w:lvl w:ilvl="0" w:tplc="4BC2D24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1B1310"/>
    <w:multiLevelType w:val="hybridMultilevel"/>
    <w:tmpl w:val="166C881E"/>
    <w:lvl w:ilvl="0" w:tplc="550C23EA">
      <w:start w:val="1"/>
      <w:numFmt w:val="decimal"/>
      <w:lvlText w:val="%1."/>
      <w:lvlJc w:val="left"/>
      <w:pPr>
        <w:ind w:left="366" w:hanging="360"/>
      </w:pPr>
      <w:rPr>
        <w:rFonts w:hint="default"/>
      </w:rPr>
    </w:lvl>
    <w:lvl w:ilvl="1" w:tplc="04240019" w:tentative="1">
      <w:start w:val="1"/>
      <w:numFmt w:val="lowerLetter"/>
      <w:lvlText w:val="%2."/>
      <w:lvlJc w:val="left"/>
      <w:pPr>
        <w:ind w:left="1086" w:hanging="360"/>
      </w:pPr>
    </w:lvl>
    <w:lvl w:ilvl="2" w:tplc="0424001B" w:tentative="1">
      <w:start w:val="1"/>
      <w:numFmt w:val="lowerRoman"/>
      <w:lvlText w:val="%3."/>
      <w:lvlJc w:val="right"/>
      <w:pPr>
        <w:ind w:left="1806" w:hanging="180"/>
      </w:pPr>
    </w:lvl>
    <w:lvl w:ilvl="3" w:tplc="0424000F" w:tentative="1">
      <w:start w:val="1"/>
      <w:numFmt w:val="decimal"/>
      <w:lvlText w:val="%4."/>
      <w:lvlJc w:val="left"/>
      <w:pPr>
        <w:ind w:left="2526" w:hanging="360"/>
      </w:pPr>
    </w:lvl>
    <w:lvl w:ilvl="4" w:tplc="04240019" w:tentative="1">
      <w:start w:val="1"/>
      <w:numFmt w:val="lowerLetter"/>
      <w:lvlText w:val="%5."/>
      <w:lvlJc w:val="left"/>
      <w:pPr>
        <w:ind w:left="3246" w:hanging="360"/>
      </w:pPr>
    </w:lvl>
    <w:lvl w:ilvl="5" w:tplc="0424001B" w:tentative="1">
      <w:start w:val="1"/>
      <w:numFmt w:val="lowerRoman"/>
      <w:lvlText w:val="%6."/>
      <w:lvlJc w:val="right"/>
      <w:pPr>
        <w:ind w:left="3966" w:hanging="180"/>
      </w:pPr>
    </w:lvl>
    <w:lvl w:ilvl="6" w:tplc="0424000F" w:tentative="1">
      <w:start w:val="1"/>
      <w:numFmt w:val="decimal"/>
      <w:lvlText w:val="%7."/>
      <w:lvlJc w:val="left"/>
      <w:pPr>
        <w:ind w:left="4686" w:hanging="360"/>
      </w:pPr>
    </w:lvl>
    <w:lvl w:ilvl="7" w:tplc="04240019" w:tentative="1">
      <w:start w:val="1"/>
      <w:numFmt w:val="lowerLetter"/>
      <w:lvlText w:val="%8."/>
      <w:lvlJc w:val="left"/>
      <w:pPr>
        <w:ind w:left="5406" w:hanging="360"/>
      </w:pPr>
    </w:lvl>
    <w:lvl w:ilvl="8" w:tplc="0424001B" w:tentative="1">
      <w:start w:val="1"/>
      <w:numFmt w:val="lowerRoman"/>
      <w:lvlText w:val="%9."/>
      <w:lvlJc w:val="right"/>
      <w:pPr>
        <w:ind w:left="6126" w:hanging="180"/>
      </w:pPr>
    </w:lvl>
  </w:abstractNum>
  <w:abstractNum w:abstractNumId="4" w15:restartNumberingAfterBreak="0">
    <w:nsid w:val="1B955A03"/>
    <w:multiLevelType w:val="hybridMultilevel"/>
    <w:tmpl w:val="EA8ED65A"/>
    <w:lvl w:ilvl="0" w:tplc="04240001">
      <w:start w:val="1"/>
      <w:numFmt w:val="bullet"/>
      <w:lvlText w:val=""/>
      <w:lvlJc w:val="left"/>
      <w:pPr>
        <w:tabs>
          <w:tab w:val="num" w:pos="2484"/>
        </w:tabs>
        <w:ind w:left="2484" w:hanging="360"/>
      </w:pPr>
      <w:rPr>
        <w:rFonts w:ascii="Symbol" w:hAnsi="Symbol" w:hint="default"/>
      </w:rPr>
    </w:lvl>
    <w:lvl w:ilvl="1" w:tplc="04240003" w:tentative="1">
      <w:start w:val="1"/>
      <w:numFmt w:val="bullet"/>
      <w:lvlText w:val="o"/>
      <w:lvlJc w:val="left"/>
      <w:pPr>
        <w:tabs>
          <w:tab w:val="num" w:pos="3204"/>
        </w:tabs>
        <w:ind w:left="3204" w:hanging="360"/>
      </w:pPr>
      <w:rPr>
        <w:rFonts w:ascii="Courier New" w:hAnsi="Courier New" w:cs="Courier New" w:hint="default"/>
      </w:rPr>
    </w:lvl>
    <w:lvl w:ilvl="2" w:tplc="04240005" w:tentative="1">
      <w:start w:val="1"/>
      <w:numFmt w:val="bullet"/>
      <w:lvlText w:val=""/>
      <w:lvlJc w:val="left"/>
      <w:pPr>
        <w:tabs>
          <w:tab w:val="num" w:pos="3924"/>
        </w:tabs>
        <w:ind w:left="3924" w:hanging="360"/>
      </w:pPr>
      <w:rPr>
        <w:rFonts w:ascii="Wingdings" w:hAnsi="Wingdings" w:hint="default"/>
      </w:rPr>
    </w:lvl>
    <w:lvl w:ilvl="3" w:tplc="04240001" w:tentative="1">
      <w:start w:val="1"/>
      <w:numFmt w:val="bullet"/>
      <w:lvlText w:val=""/>
      <w:lvlJc w:val="left"/>
      <w:pPr>
        <w:tabs>
          <w:tab w:val="num" w:pos="4644"/>
        </w:tabs>
        <w:ind w:left="4644" w:hanging="360"/>
      </w:pPr>
      <w:rPr>
        <w:rFonts w:ascii="Symbol" w:hAnsi="Symbol" w:hint="default"/>
      </w:rPr>
    </w:lvl>
    <w:lvl w:ilvl="4" w:tplc="04240003" w:tentative="1">
      <w:start w:val="1"/>
      <w:numFmt w:val="bullet"/>
      <w:lvlText w:val="o"/>
      <w:lvlJc w:val="left"/>
      <w:pPr>
        <w:tabs>
          <w:tab w:val="num" w:pos="5364"/>
        </w:tabs>
        <w:ind w:left="5364" w:hanging="360"/>
      </w:pPr>
      <w:rPr>
        <w:rFonts w:ascii="Courier New" w:hAnsi="Courier New" w:cs="Courier New" w:hint="default"/>
      </w:rPr>
    </w:lvl>
    <w:lvl w:ilvl="5" w:tplc="04240005" w:tentative="1">
      <w:start w:val="1"/>
      <w:numFmt w:val="bullet"/>
      <w:lvlText w:val=""/>
      <w:lvlJc w:val="left"/>
      <w:pPr>
        <w:tabs>
          <w:tab w:val="num" w:pos="6084"/>
        </w:tabs>
        <w:ind w:left="6084" w:hanging="360"/>
      </w:pPr>
      <w:rPr>
        <w:rFonts w:ascii="Wingdings" w:hAnsi="Wingdings" w:hint="default"/>
      </w:rPr>
    </w:lvl>
    <w:lvl w:ilvl="6" w:tplc="04240001" w:tentative="1">
      <w:start w:val="1"/>
      <w:numFmt w:val="bullet"/>
      <w:lvlText w:val=""/>
      <w:lvlJc w:val="left"/>
      <w:pPr>
        <w:tabs>
          <w:tab w:val="num" w:pos="6804"/>
        </w:tabs>
        <w:ind w:left="6804" w:hanging="360"/>
      </w:pPr>
      <w:rPr>
        <w:rFonts w:ascii="Symbol" w:hAnsi="Symbol" w:hint="default"/>
      </w:rPr>
    </w:lvl>
    <w:lvl w:ilvl="7" w:tplc="04240003" w:tentative="1">
      <w:start w:val="1"/>
      <w:numFmt w:val="bullet"/>
      <w:lvlText w:val="o"/>
      <w:lvlJc w:val="left"/>
      <w:pPr>
        <w:tabs>
          <w:tab w:val="num" w:pos="7524"/>
        </w:tabs>
        <w:ind w:left="7524" w:hanging="360"/>
      </w:pPr>
      <w:rPr>
        <w:rFonts w:ascii="Courier New" w:hAnsi="Courier New" w:cs="Courier New" w:hint="default"/>
      </w:rPr>
    </w:lvl>
    <w:lvl w:ilvl="8" w:tplc="04240005"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1D5D2DE7"/>
    <w:multiLevelType w:val="hybridMultilevel"/>
    <w:tmpl w:val="54465AB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0050859"/>
    <w:multiLevelType w:val="hybridMultilevel"/>
    <w:tmpl w:val="68445C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3633685"/>
    <w:multiLevelType w:val="hybridMultilevel"/>
    <w:tmpl w:val="995AB5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419181C"/>
    <w:multiLevelType w:val="singleLevel"/>
    <w:tmpl w:val="0424000F"/>
    <w:lvl w:ilvl="0">
      <w:start w:val="1"/>
      <w:numFmt w:val="decimal"/>
      <w:lvlText w:val="%1."/>
      <w:lvlJc w:val="left"/>
      <w:pPr>
        <w:tabs>
          <w:tab w:val="num" w:pos="360"/>
        </w:tabs>
        <w:ind w:left="360" w:hanging="360"/>
      </w:pPr>
    </w:lvl>
  </w:abstractNum>
  <w:abstractNum w:abstractNumId="9" w15:restartNumberingAfterBreak="0">
    <w:nsid w:val="24656143"/>
    <w:multiLevelType w:val="hybridMultilevel"/>
    <w:tmpl w:val="4B6E2800"/>
    <w:lvl w:ilvl="0" w:tplc="6344AF36">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5F26EB9"/>
    <w:multiLevelType w:val="hybridMultilevel"/>
    <w:tmpl w:val="E7B6D5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66D6F4C"/>
    <w:multiLevelType w:val="singleLevel"/>
    <w:tmpl w:val="A7E23360"/>
    <w:lvl w:ilvl="0">
      <w:start w:val="1"/>
      <w:numFmt w:val="bullet"/>
      <w:lvlText w:val="-"/>
      <w:lvlJc w:val="left"/>
      <w:pPr>
        <w:tabs>
          <w:tab w:val="num" w:pos="720"/>
        </w:tabs>
        <w:ind w:left="720" w:hanging="360"/>
      </w:pPr>
      <w:rPr>
        <w:rFonts w:hint="default"/>
      </w:rPr>
    </w:lvl>
  </w:abstractNum>
  <w:abstractNum w:abstractNumId="12" w15:restartNumberingAfterBreak="0">
    <w:nsid w:val="28877419"/>
    <w:multiLevelType w:val="singleLevel"/>
    <w:tmpl w:val="0424000F"/>
    <w:lvl w:ilvl="0">
      <w:start w:val="1"/>
      <w:numFmt w:val="decimal"/>
      <w:lvlText w:val="%1."/>
      <w:lvlJc w:val="left"/>
      <w:pPr>
        <w:tabs>
          <w:tab w:val="num" w:pos="360"/>
        </w:tabs>
        <w:ind w:left="360" w:hanging="360"/>
      </w:pPr>
    </w:lvl>
  </w:abstractNum>
  <w:abstractNum w:abstractNumId="13" w15:restartNumberingAfterBreak="0">
    <w:nsid w:val="2CD63C65"/>
    <w:multiLevelType w:val="hybridMultilevel"/>
    <w:tmpl w:val="ACBC44AE"/>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DB4082F"/>
    <w:multiLevelType w:val="hybridMultilevel"/>
    <w:tmpl w:val="8086FE70"/>
    <w:lvl w:ilvl="0" w:tplc="07885190">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E8E3E64"/>
    <w:multiLevelType w:val="hybridMultilevel"/>
    <w:tmpl w:val="3A34387E"/>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AB073A"/>
    <w:multiLevelType w:val="hybridMultilevel"/>
    <w:tmpl w:val="C0F03C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20529FC"/>
    <w:multiLevelType w:val="singleLevel"/>
    <w:tmpl w:val="0424000F"/>
    <w:lvl w:ilvl="0">
      <w:start w:val="1"/>
      <w:numFmt w:val="decimal"/>
      <w:lvlText w:val="%1."/>
      <w:lvlJc w:val="left"/>
      <w:pPr>
        <w:tabs>
          <w:tab w:val="num" w:pos="360"/>
        </w:tabs>
        <w:ind w:left="360" w:hanging="360"/>
      </w:pPr>
    </w:lvl>
  </w:abstractNum>
  <w:abstractNum w:abstractNumId="18" w15:restartNumberingAfterBreak="0">
    <w:nsid w:val="3A297F52"/>
    <w:multiLevelType w:val="hybridMultilevel"/>
    <w:tmpl w:val="2B58515C"/>
    <w:lvl w:ilvl="0" w:tplc="4282F380">
      <w:start w:val="1"/>
      <w:numFmt w:val="decimal"/>
      <w:lvlText w:val="%1."/>
      <w:lvlJc w:val="left"/>
      <w:pPr>
        <w:ind w:left="4896" w:hanging="360"/>
      </w:pPr>
      <w:rPr>
        <w:rFonts w:hint="default"/>
      </w:rPr>
    </w:lvl>
    <w:lvl w:ilvl="1" w:tplc="04240019" w:tentative="1">
      <w:start w:val="1"/>
      <w:numFmt w:val="lowerLetter"/>
      <w:lvlText w:val="%2."/>
      <w:lvlJc w:val="left"/>
      <w:pPr>
        <w:ind w:left="5616" w:hanging="360"/>
      </w:pPr>
    </w:lvl>
    <w:lvl w:ilvl="2" w:tplc="0424001B" w:tentative="1">
      <w:start w:val="1"/>
      <w:numFmt w:val="lowerRoman"/>
      <w:lvlText w:val="%3."/>
      <w:lvlJc w:val="right"/>
      <w:pPr>
        <w:ind w:left="6336" w:hanging="180"/>
      </w:pPr>
    </w:lvl>
    <w:lvl w:ilvl="3" w:tplc="0424000F" w:tentative="1">
      <w:start w:val="1"/>
      <w:numFmt w:val="decimal"/>
      <w:lvlText w:val="%4."/>
      <w:lvlJc w:val="left"/>
      <w:pPr>
        <w:ind w:left="7056" w:hanging="360"/>
      </w:pPr>
    </w:lvl>
    <w:lvl w:ilvl="4" w:tplc="04240019" w:tentative="1">
      <w:start w:val="1"/>
      <w:numFmt w:val="lowerLetter"/>
      <w:lvlText w:val="%5."/>
      <w:lvlJc w:val="left"/>
      <w:pPr>
        <w:ind w:left="7776" w:hanging="360"/>
      </w:pPr>
    </w:lvl>
    <w:lvl w:ilvl="5" w:tplc="0424001B" w:tentative="1">
      <w:start w:val="1"/>
      <w:numFmt w:val="lowerRoman"/>
      <w:lvlText w:val="%6."/>
      <w:lvlJc w:val="right"/>
      <w:pPr>
        <w:ind w:left="8496" w:hanging="180"/>
      </w:pPr>
    </w:lvl>
    <w:lvl w:ilvl="6" w:tplc="0424000F" w:tentative="1">
      <w:start w:val="1"/>
      <w:numFmt w:val="decimal"/>
      <w:lvlText w:val="%7."/>
      <w:lvlJc w:val="left"/>
      <w:pPr>
        <w:ind w:left="9216" w:hanging="360"/>
      </w:pPr>
    </w:lvl>
    <w:lvl w:ilvl="7" w:tplc="04240019" w:tentative="1">
      <w:start w:val="1"/>
      <w:numFmt w:val="lowerLetter"/>
      <w:lvlText w:val="%8."/>
      <w:lvlJc w:val="left"/>
      <w:pPr>
        <w:ind w:left="9936" w:hanging="360"/>
      </w:pPr>
    </w:lvl>
    <w:lvl w:ilvl="8" w:tplc="0424001B" w:tentative="1">
      <w:start w:val="1"/>
      <w:numFmt w:val="lowerRoman"/>
      <w:lvlText w:val="%9."/>
      <w:lvlJc w:val="right"/>
      <w:pPr>
        <w:ind w:left="10656" w:hanging="180"/>
      </w:pPr>
    </w:lvl>
  </w:abstractNum>
  <w:abstractNum w:abstractNumId="19" w15:restartNumberingAfterBreak="0">
    <w:nsid w:val="436D795A"/>
    <w:multiLevelType w:val="hybridMultilevel"/>
    <w:tmpl w:val="98A8D9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38F0A00"/>
    <w:multiLevelType w:val="hybridMultilevel"/>
    <w:tmpl w:val="38DA6B4C"/>
    <w:lvl w:ilvl="0" w:tplc="07885190">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409481A"/>
    <w:multiLevelType w:val="hybridMultilevel"/>
    <w:tmpl w:val="A7DAE930"/>
    <w:lvl w:ilvl="0" w:tplc="D1DA4438">
      <w:start w:val="1"/>
      <w:numFmt w:val="bullet"/>
      <w:lvlText w:val="˗"/>
      <w:lvlJc w:val="left"/>
      <w:pPr>
        <w:ind w:left="360" w:hanging="360"/>
      </w:pPr>
      <w:rPr>
        <w:rFonts w:ascii="Arial" w:hAnsi="Arial" w:hint="default"/>
      </w:rPr>
    </w:lvl>
    <w:lvl w:ilvl="1" w:tplc="D78E0250" w:tentative="1">
      <w:start w:val="1"/>
      <w:numFmt w:val="lowerLetter"/>
      <w:lvlText w:val="%2."/>
      <w:lvlJc w:val="left"/>
      <w:pPr>
        <w:ind w:left="1080" w:hanging="360"/>
      </w:pPr>
    </w:lvl>
    <w:lvl w:ilvl="2" w:tplc="065657E0" w:tentative="1">
      <w:start w:val="1"/>
      <w:numFmt w:val="lowerRoman"/>
      <w:lvlText w:val="%3."/>
      <w:lvlJc w:val="right"/>
      <w:pPr>
        <w:ind w:left="1800" w:hanging="180"/>
      </w:pPr>
    </w:lvl>
    <w:lvl w:ilvl="3" w:tplc="8F481EE4" w:tentative="1">
      <w:start w:val="1"/>
      <w:numFmt w:val="decimal"/>
      <w:lvlText w:val="%4."/>
      <w:lvlJc w:val="left"/>
      <w:pPr>
        <w:ind w:left="2520" w:hanging="360"/>
      </w:pPr>
    </w:lvl>
    <w:lvl w:ilvl="4" w:tplc="6EE02482" w:tentative="1">
      <w:start w:val="1"/>
      <w:numFmt w:val="lowerLetter"/>
      <w:lvlText w:val="%5."/>
      <w:lvlJc w:val="left"/>
      <w:pPr>
        <w:ind w:left="3240" w:hanging="360"/>
      </w:pPr>
    </w:lvl>
    <w:lvl w:ilvl="5" w:tplc="E4788AE0" w:tentative="1">
      <w:start w:val="1"/>
      <w:numFmt w:val="lowerRoman"/>
      <w:lvlText w:val="%6."/>
      <w:lvlJc w:val="right"/>
      <w:pPr>
        <w:ind w:left="3960" w:hanging="180"/>
      </w:pPr>
    </w:lvl>
    <w:lvl w:ilvl="6" w:tplc="1D3A8F60" w:tentative="1">
      <w:start w:val="1"/>
      <w:numFmt w:val="decimal"/>
      <w:lvlText w:val="%7."/>
      <w:lvlJc w:val="left"/>
      <w:pPr>
        <w:ind w:left="4680" w:hanging="360"/>
      </w:pPr>
    </w:lvl>
    <w:lvl w:ilvl="7" w:tplc="F8BE46EA" w:tentative="1">
      <w:start w:val="1"/>
      <w:numFmt w:val="lowerLetter"/>
      <w:lvlText w:val="%8."/>
      <w:lvlJc w:val="left"/>
      <w:pPr>
        <w:ind w:left="5400" w:hanging="360"/>
      </w:pPr>
    </w:lvl>
    <w:lvl w:ilvl="8" w:tplc="E9609A8C" w:tentative="1">
      <w:start w:val="1"/>
      <w:numFmt w:val="lowerRoman"/>
      <w:lvlText w:val="%9."/>
      <w:lvlJc w:val="right"/>
      <w:pPr>
        <w:ind w:left="6120" w:hanging="180"/>
      </w:pPr>
    </w:lvl>
  </w:abstractNum>
  <w:abstractNum w:abstractNumId="22" w15:restartNumberingAfterBreak="0">
    <w:nsid w:val="44E26431"/>
    <w:multiLevelType w:val="singleLevel"/>
    <w:tmpl w:val="A7E23360"/>
    <w:lvl w:ilvl="0">
      <w:start w:val="1"/>
      <w:numFmt w:val="bullet"/>
      <w:lvlText w:val="-"/>
      <w:lvlJc w:val="left"/>
      <w:pPr>
        <w:tabs>
          <w:tab w:val="num" w:pos="720"/>
        </w:tabs>
        <w:ind w:left="720" w:hanging="360"/>
      </w:pPr>
      <w:rPr>
        <w:rFonts w:hint="default"/>
      </w:rPr>
    </w:lvl>
  </w:abstractNum>
  <w:abstractNum w:abstractNumId="23" w15:restartNumberingAfterBreak="0">
    <w:nsid w:val="461428D0"/>
    <w:multiLevelType w:val="hybridMultilevel"/>
    <w:tmpl w:val="F4E0F9D2"/>
    <w:lvl w:ilvl="0" w:tplc="96688F82">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8581741"/>
    <w:multiLevelType w:val="hybridMultilevel"/>
    <w:tmpl w:val="FC0ACCD2"/>
    <w:lvl w:ilvl="0" w:tplc="2DEAF53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4AF43A53"/>
    <w:multiLevelType w:val="hybridMultilevel"/>
    <w:tmpl w:val="0A50E2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50A39CD"/>
    <w:multiLevelType w:val="hybridMultilevel"/>
    <w:tmpl w:val="F0F44A22"/>
    <w:lvl w:ilvl="0" w:tplc="D034134E">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B0111C7"/>
    <w:multiLevelType w:val="singleLevel"/>
    <w:tmpl w:val="0424000F"/>
    <w:lvl w:ilvl="0">
      <w:start w:val="1"/>
      <w:numFmt w:val="decimal"/>
      <w:lvlText w:val="%1."/>
      <w:lvlJc w:val="left"/>
      <w:pPr>
        <w:tabs>
          <w:tab w:val="num" w:pos="360"/>
        </w:tabs>
        <w:ind w:left="360" w:hanging="360"/>
      </w:pPr>
    </w:lvl>
  </w:abstractNum>
  <w:abstractNum w:abstractNumId="28" w15:restartNumberingAfterBreak="0">
    <w:nsid w:val="60E90899"/>
    <w:multiLevelType w:val="hybridMultilevel"/>
    <w:tmpl w:val="E8C0CC40"/>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31A28E6"/>
    <w:multiLevelType w:val="singleLevel"/>
    <w:tmpl w:val="A7E23360"/>
    <w:lvl w:ilvl="0">
      <w:start w:val="1"/>
      <w:numFmt w:val="bullet"/>
      <w:lvlText w:val="-"/>
      <w:lvlJc w:val="left"/>
      <w:pPr>
        <w:tabs>
          <w:tab w:val="num" w:pos="720"/>
        </w:tabs>
        <w:ind w:left="720" w:hanging="360"/>
      </w:pPr>
      <w:rPr>
        <w:rFonts w:hint="default"/>
      </w:rPr>
    </w:lvl>
  </w:abstractNum>
  <w:abstractNum w:abstractNumId="30" w15:restartNumberingAfterBreak="0">
    <w:nsid w:val="67015FEF"/>
    <w:multiLevelType w:val="hybridMultilevel"/>
    <w:tmpl w:val="BD74A1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9A53CBA"/>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ABF79D7"/>
    <w:multiLevelType w:val="singleLevel"/>
    <w:tmpl w:val="0424000F"/>
    <w:lvl w:ilvl="0">
      <w:start w:val="1"/>
      <w:numFmt w:val="decimal"/>
      <w:lvlText w:val="%1."/>
      <w:lvlJc w:val="left"/>
      <w:pPr>
        <w:tabs>
          <w:tab w:val="num" w:pos="360"/>
        </w:tabs>
        <w:ind w:left="360" w:hanging="360"/>
      </w:pPr>
    </w:lvl>
  </w:abstractNum>
  <w:abstractNum w:abstractNumId="33" w15:restartNumberingAfterBreak="0">
    <w:nsid w:val="6C042FC4"/>
    <w:multiLevelType w:val="hybridMultilevel"/>
    <w:tmpl w:val="3A34387E"/>
    <w:lvl w:ilvl="0" w:tplc="07885190">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C3506FF"/>
    <w:multiLevelType w:val="hybridMultilevel"/>
    <w:tmpl w:val="672214F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0594DD0"/>
    <w:multiLevelType w:val="hybridMultilevel"/>
    <w:tmpl w:val="EFA418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24A57BE"/>
    <w:multiLevelType w:val="hybridMultilevel"/>
    <w:tmpl w:val="3A34387E"/>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45A7FE1"/>
    <w:multiLevelType w:val="singleLevel"/>
    <w:tmpl w:val="A7E23360"/>
    <w:lvl w:ilvl="0">
      <w:start w:val="1"/>
      <w:numFmt w:val="bullet"/>
      <w:lvlText w:val="-"/>
      <w:lvlJc w:val="left"/>
      <w:pPr>
        <w:tabs>
          <w:tab w:val="num" w:pos="720"/>
        </w:tabs>
        <w:ind w:left="720" w:hanging="360"/>
      </w:pPr>
      <w:rPr>
        <w:rFonts w:hint="default"/>
      </w:rPr>
    </w:lvl>
  </w:abstractNum>
  <w:abstractNum w:abstractNumId="38" w15:restartNumberingAfterBreak="0">
    <w:nsid w:val="74A53C79"/>
    <w:multiLevelType w:val="hybridMultilevel"/>
    <w:tmpl w:val="D4AECBBC"/>
    <w:lvl w:ilvl="0" w:tplc="7F764704">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8216C34"/>
    <w:multiLevelType w:val="hybridMultilevel"/>
    <w:tmpl w:val="9FD4F6A2"/>
    <w:lvl w:ilvl="0" w:tplc="D034134E">
      <w:start w:val="4"/>
      <w:numFmt w:val="bullet"/>
      <w:lvlText w:val="-"/>
      <w:lvlJc w:val="left"/>
      <w:pPr>
        <w:tabs>
          <w:tab w:val="num" w:pos="720"/>
        </w:tabs>
        <w:ind w:left="720" w:hanging="360"/>
      </w:pPr>
      <w:rPr>
        <w:rFonts w:ascii="Arial" w:eastAsia="Times New Roman" w:hAnsi="Arial" w:cs="Aria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78CF60EA"/>
    <w:multiLevelType w:val="hybridMultilevel"/>
    <w:tmpl w:val="87B0EC6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8D42950"/>
    <w:multiLevelType w:val="hybridMultilevel"/>
    <w:tmpl w:val="7A105924"/>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047442754">
    <w:abstractNumId w:val="31"/>
  </w:num>
  <w:num w:numId="2" w16cid:durableId="1509363742">
    <w:abstractNumId w:val="37"/>
  </w:num>
  <w:num w:numId="3" w16cid:durableId="1993290879">
    <w:abstractNumId w:val="17"/>
  </w:num>
  <w:num w:numId="4" w16cid:durableId="487861296">
    <w:abstractNumId w:val="29"/>
  </w:num>
  <w:num w:numId="5" w16cid:durableId="1689717455">
    <w:abstractNumId w:val="12"/>
  </w:num>
  <w:num w:numId="6" w16cid:durableId="1236086954">
    <w:abstractNumId w:val="11"/>
  </w:num>
  <w:num w:numId="7" w16cid:durableId="329453609">
    <w:abstractNumId w:val="1"/>
  </w:num>
  <w:num w:numId="8" w16cid:durableId="592249544">
    <w:abstractNumId w:val="22"/>
  </w:num>
  <w:num w:numId="9" w16cid:durableId="1665545117">
    <w:abstractNumId w:val="27"/>
  </w:num>
  <w:num w:numId="10" w16cid:durableId="1022048864">
    <w:abstractNumId w:val="8"/>
  </w:num>
  <w:num w:numId="11" w16cid:durableId="654603923">
    <w:abstractNumId w:val="32"/>
  </w:num>
  <w:num w:numId="12" w16cid:durableId="710036794">
    <w:abstractNumId w:val="5"/>
  </w:num>
  <w:num w:numId="13" w16cid:durableId="1992056788">
    <w:abstractNumId w:val="35"/>
  </w:num>
  <w:num w:numId="14" w16cid:durableId="312685249">
    <w:abstractNumId w:val="25"/>
  </w:num>
  <w:num w:numId="15" w16cid:durableId="1294746623">
    <w:abstractNumId w:val="4"/>
  </w:num>
  <w:num w:numId="16" w16cid:durableId="1099838450">
    <w:abstractNumId w:val="6"/>
  </w:num>
  <w:num w:numId="17" w16cid:durableId="93014698">
    <w:abstractNumId w:val="30"/>
  </w:num>
  <w:num w:numId="18" w16cid:durableId="625430340">
    <w:abstractNumId w:val="33"/>
  </w:num>
  <w:num w:numId="19" w16cid:durableId="950085084">
    <w:abstractNumId w:val="13"/>
  </w:num>
  <w:num w:numId="20" w16cid:durableId="672806478">
    <w:abstractNumId w:val="28"/>
  </w:num>
  <w:num w:numId="21" w16cid:durableId="309946683">
    <w:abstractNumId w:val="34"/>
  </w:num>
  <w:num w:numId="22" w16cid:durableId="1072506748">
    <w:abstractNumId w:val="41"/>
  </w:num>
  <w:num w:numId="23" w16cid:durableId="1820222624">
    <w:abstractNumId w:val="14"/>
  </w:num>
  <w:num w:numId="24" w16cid:durableId="444007977">
    <w:abstractNumId w:val="23"/>
  </w:num>
  <w:num w:numId="25" w16cid:durableId="2095317935">
    <w:abstractNumId w:val="20"/>
  </w:num>
  <w:num w:numId="26" w16cid:durableId="2104184814">
    <w:abstractNumId w:val="15"/>
  </w:num>
  <w:num w:numId="27" w16cid:durableId="639772239">
    <w:abstractNumId w:val="36"/>
  </w:num>
  <w:num w:numId="28" w16cid:durableId="1747220173">
    <w:abstractNumId w:val="24"/>
    <w:lvlOverride w:ilvl="0"/>
    <w:lvlOverride w:ilvl="1"/>
    <w:lvlOverride w:ilvl="2"/>
    <w:lvlOverride w:ilvl="3"/>
    <w:lvlOverride w:ilvl="4"/>
    <w:lvlOverride w:ilvl="5"/>
    <w:lvlOverride w:ilvl="6"/>
    <w:lvlOverride w:ilvl="7"/>
    <w:lvlOverride w:ilvl="8"/>
  </w:num>
  <w:num w:numId="29" w16cid:durableId="1777749406">
    <w:abstractNumId w:val="21"/>
  </w:num>
  <w:num w:numId="30" w16cid:durableId="1589848414">
    <w:abstractNumId w:val="3"/>
  </w:num>
  <w:num w:numId="31" w16cid:durableId="1165828235">
    <w:abstractNumId w:val="10"/>
  </w:num>
  <w:num w:numId="32" w16cid:durableId="595678894">
    <w:abstractNumId w:val="7"/>
  </w:num>
  <w:num w:numId="33" w16cid:durableId="620457078">
    <w:abstractNumId w:val="26"/>
  </w:num>
  <w:num w:numId="34" w16cid:durableId="1119840947">
    <w:abstractNumId w:val="16"/>
  </w:num>
  <w:num w:numId="35" w16cid:durableId="761293869">
    <w:abstractNumId w:val="39"/>
  </w:num>
  <w:num w:numId="36" w16cid:durableId="1300646948">
    <w:abstractNumId w:val="18"/>
  </w:num>
  <w:num w:numId="37" w16cid:durableId="982854448">
    <w:abstractNumId w:val="40"/>
  </w:num>
  <w:num w:numId="38" w16cid:durableId="2117628450">
    <w:abstractNumId w:val="38"/>
  </w:num>
  <w:num w:numId="39" w16cid:durableId="1669285306">
    <w:abstractNumId w:val="2"/>
  </w:num>
  <w:num w:numId="40" w16cid:durableId="1092238018">
    <w:abstractNumId w:val="9"/>
  </w:num>
  <w:num w:numId="41" w16cid:durableId="1593122585">
    <w:abstractNumId w:val="0"/>
  </w:num>
  <w:num w:numId="42" w16cid:durableId="7287673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442"/>
    <w:rsid w:val="00000EFC"/>
    <w:rsid w:val="00007A95"/>
    <w:rsid w:val="0002606F"/>
    <w:rsid w:val="00035950"/>
    <w:rsid w:val="00037154"/>
    <w:rsid w:val="00045785"/>
    <w:rsid w:val="00053DB5"/>
    <w:rsid w:val="00056E7F"/>
    <w:rsid w:val="00061B40"/>
    <w:rsid w:val="00074DA7"/>
    <w:rsid w:val="000A1714"/>
    <w:rsid w:val="000A5843"/>
    <w:rsid w:val="000B13AF"/>
    <w:rsid w:val="000B4815"/>
    <w:rsid w:val="000D0200"/>
    <w:rsid w:val="000D2AF7"/>
    <w:rsid w:val="000D3B53"/>
    <w:rsid w:val="000D3E7E"/>
    <w:rsid w:val="000F054A"/>
    <w:rsid w:val="000F5071"/>
    <w:rsid w:val="0010159E"/>
    <w:rsid w:val="00102641"/>
    <w:rsid w:val="0011083C"/>
    <w:rsid w:val="00111B8D"/>
    <w:rsid w:val="0011587A"/>
    <w:rsid w:val="00117C59"/>
    <w:rsid w:val="001204F0"/>
    <w:rsid w:val="00120D21"/>
    <w:rsid w:val="00122848"/>
    <w:rsid w:val="001243F4"/>
    <w:rsid w:val="00130803"/>
    <w:rsid w:val="001403E0"/>
    <w:rsid w:val="00143A96"/>
    <w:rsid w:val="001442CA"/>
    <w:rsid w:val="00144E07"/>
    <w:rsid w:val="00145483"/>
    <w:rsid w:val="00145913"/>
    <w:rsid w:val="00145F59"/>
    <w:rsid w:val="0014610F"/>
    <w:rsid w:val="00151620"/>
    <w:rsid w:val="00153C92"/>
    <w:rsid w:val="0015656E"/>
    <w:rsid w:val="00157F5B"/>
    <w:rsid w:val="00170E72"/>
    <w:rsid w:val="001724BF"/>
    <w:rsid w:val="00174A0F"/>
    <w:rsid w:val="001752D1"/>
    <w:rsid w:val="00177617"/>
    <w:rsid w:val="0018337C"/>
    <w:rsid w:val="00183416"/>
    <w:rsid w:val="001864EE"/>
    <w:rsid w:val="00186717"/>
    <w:rsid w:val="001A38E2"/>
    <w:rsid w:val="001A403D"/>
    <w:rsid w:val="001A5C10"/>
    <w:rsid w:val="001A7A9B"/>
    <w:rsid w:val="001B0C15"/>
    <w:rsid w:val="001B1ACF"/>
    <w:rsid w:val="001B3ED3"/>
    <w:rsid w:val="001C0478"/>
    <w:rsid w:val="001C2045"/>
    <w:rsid w:val="001D1817"/>
    <w:rsid w:val="001D2E21"/>
    <w:rsid w:val="001E13F8"/>
    <w:rsid w:val="001E564F"/>
    <w:rsid w:val="001E5651"/>
    <w:rsid w:val="001F1274"/>
    <w:rsid w:val="001F2417"/>
    <w:rsid w:val="001F3DE8"/>
    <w:rsid w:val="00204036"/>
    <w:rsid w:val="00204F6C"/>
    <w:rsid w:val="00205BB4"/>
    <w:rsid w:val="00206632"/>
    <w:rsid w:val="00210A30"/>
    <w:rsid w:val="0021439C"/>
    <w:rsid w:val="00217003"/>
    <w:rsid w:val="00220964"/>
    <w:rsid w:val="00244621"/>
    <w:rsid w:val="002463EF"/>
    <w:rsid w:val="00256BA7"/>
    <w:rsid w:val="00260FC6"/>
    <w:rsid w:val="00267159"/>
    <w:rsid w:val="00275926"/>
    <w:rsid w:val="00283FDC"/>
    <w:rsid w:val="00284B4D"/>
    <w:rsid w:val="002944F3"/>
    <w:rsid w:val="002A33CB"/>
    <w:rsid w:val="002A5FC7"/>
    <w:rsid w:val="002C057C"/>
    <w:rsid w:val="002C06D6"/>
    <w:rsid w:val="002C3FF3"/>
    <w:rsid w:val="002C546A"/>
    <w:rsid w:val="002C5B93"/>
    <w:rsid w:val="002D2592"/>
    <w:rsid w:val="002D2E16"/>
    <w:rsid w:val="002D627D"/>
    <w:rsid w:val="002E0465"/>
    <w:rsid w:val="002E1A32"/>
    <w:rsid w:val="002E445F"/>
    <w:rsid w:val="002E4F48"/>
    <w:rsid w:val="002F368D"/>
    <w:rsid w:val="002F6B62"/>
    <w:rsid w:val="00303563"/>
    <w:rsid w:val="00303B4B"/>
    <w:rsid w:val="003043FA"/>
    <w:rsid w:val="00305B28"/>
    <w:rsid w:val="003070DB"/>
    <w:rsid w:val="00311D8E"/>
    <w:rsid w:val="00314A6D"/>
    <w:rsid w:val="00314D82"/>
    <w:rsid w:val="003215F3"/>
    <w:rsid w:val="0032679C"/>
    <w:rsid w:val="00331B41"/>
    <w:rsid w:val="00332EBD"/>
    <w:rsid w:val="003336B7"/>
    <w:rsid w:val="003365A0"/>
    <w:rsid w:val="0034690B"/>
    <w:rsid w:val="00353085"/>
    <w:rsid w:val="003548DC"/>
    <w:rsid w:val="00354BFA"/>
    <w:rsid w:val="0035586E"/>
    <w:rsid w:val="00360D80"/>
    <w:rsid w:val="00361563"/>
    <w:rsid w:val="003707D6"/>
    <w:rsid w:val="00371434"/>
    <w:rsid w:val="0037260D"/>
    <w:rsid w:val="00372C33"/>
    <w:rsid w:val="003812CB"/>
    <w:rsid w:val="00383453"/>
    <w:rsid w:val="00391479"/>
    <w:rsid w:val="00397830"/>
    <w:rsid w:val="003A410C"/>
    <w:rsid w:val="003A7E64"/>
    <w:rsid w:val="003B3599"/>
    <w:rsid w:val="003B68EE"/>
    <w:rsid w:val="003B6CBD"/>
    <w:rsid w:val="003C47FD"/>
    <w:rsid w:val="003D003E"/>
    <w:rsid w:val="003D0A6D"/>
    <w:rsid w:val="003D19E1"/>
    <w:rsid w:val="003D5323"/>
    <w:rsid w:val="003D5D05"/>
    <w:rsid w:val="003D627D"/>
    <w:rsid w:val="003F041D"/>
    <w:rsid w:val="003F33AE"/>
    <w:rsid w:val="003F4323"/>
    <w:rsid w:val="003F4C69"/>
    <w:rsid w:val="00402C26"/>
    <w:rsid w:val="00404C31"/>
    <w:rsid w:val="00411F11"/>
    <w:rsid w:val="00414DAA"/>
    <w:rsid w:val="00415398"/>
    <w:rsid w:val="004177B8"/>
    <w:rsid w:val="004248C0"/>
    <w:rsid w:val="00425F89"/>
    <w:rsid w:val="00427B20"/>
    <w:rsid w:val="00427CCD"/>
    <w:rsid w:val="00432412"/>
    <w:rsid w:val="00434A01"/>
    <w:rsid w:val="00440319"/>
    <w:rsid w:val="0044392F"/>
    <w:rsid w:val="00452B56"/>
    <w:rsid w:val="00454A55"/>
    <w:rsid w:val="00454FE8"/>
    <w:rsid w:val="00457C5D"/>
    <w:rsid w:val="00460E93"/>
    <w:rsid w:val="00461D6C"/>
    <w:rsid w:val="00470789"/>
    <w:rsid w:val="00470A10"/>
    <w:rsid w:val="00475E55"/>
    <w:rsid w:val="00476B0D"/>
    <w:rsid w:val="00485F33"/>
    <w:rsid w:val="004916F4"/>
    <w:rsid w:val="004939D3"/>
    <w:rsid w:val="004958BB"/>
    <w:rsid w:val="004962EB"/>
    <w:rsid w:val="0049686B"/>
    <w:rsid w:val="00496BA5"/>
    <w:rsid w:val="004A4D5A"/>
    <w:rsid w:val="004A627B"/>
    <w:rsid w:val="004B22B7"/>
    <w:rsid w:val="004B3494"/>
    <w:rsid w:val="004B73DB"/>
    <w:rsid w:val="004C32FF"/>
    <w:rsid w:val="004C448C"/>
    <w:rsid w:val="004D3D59"/>
    <w:rsid w:val="004D59EB"/>
    <w:rsid w:val="004D7F01"/>
    <w:rsid w:val="004E1381"/>
    <w:rsid w:val="004E4174"/>
    <w:rsid w:val="004F0B6E"/>
    <w:rsid w:val="004F5F2C"/>
    <w:rsid w:val="004F7D76"/>
    <w:rsid w:val="00514B56"/>
    <w:rsid w:val="00515FD8"/>
    <w:rsid w:val="00516EC7"/>
    <w:rsid w:val="0051782D"/>
    <w:rsid w:val="0051795E"/>
    <w:rsid w:val="00520E33"/>
    <w:rsid w:val="00531267"/>
    <w:rsid w:val="00531921"/>
    <w:rsid w:val="00546442"/>
    <w:rsid w:val="005521B4"/>
    <w:rsid w:val="005550DA"/>
    <w:rsid w:val="00557FFE"/>
    <w:rsid w:val="00560D89"/>
    <w:rsid w:val="0056465A"/>
    <w:rsid w:val="005666C1"/>
    <w:rsid w:val="005707E3"/>
    <w:rsid w:val="00572DA5"/>
    <w:rsid w:val="00575518"/>
    <w:rsid w:val="00575D04"/>
    <w:rsid w:val="00581782"/>
    <w:rsid w:val="00581982"/>
    <w:rsid w:val="00583569"/>
    <w:rsid w:val="0058472E"/>
    <w:rsid w:val="00587548"/>
    <w:rsid w:val="00590242"/>
    <w:rsid w:val="00590CFB"/>
    <w:rsid w:val="005921BC"/>
    <w:rsid w:val="00592EBC"/>
    <w:rsid w:val="00597F5B"/>
    <w:rsid w:val="005A56A3"/>
    <w:rsid w:val="005B1741"/>
    <w:rsid w:val="005B1990"/>
    <w:rsid w:val="005B239D"/>
    <w:rsid w:val="005B5223"/>
    <w:rsid w:val="005C066D"/>
    <w:rsid w:val="005C0FDB"/>
    <w:rsid w:val="005C1468"/>
    <w:rsid w:val="005D2A07"/>
    <w:rsid w:val="005D3009"/>
    <w:rsid w:val="005D596F"/>
    <w:rsid w:val="005E57DC"/>
    <w:rsid w:val="005E5C07"/>
    <w:rsid w:val="005F16F2"/>
    <w:rsid w:val="00600A6A"/>
    <w:rsid w:val="00602CEC"/>
    <w:rsid w:val="006053D5"/>
    <w:rsid w:val="00611564"/>
    <w:rsid w:val="00613308"/>
    <w:rsid w:val="0061334E"/>
    <w:rsid w:val="00615540"/>
    <w:rsid w:val="00617224"/>
    <w:rsid w:val="00620EB3"/>
    <w:rsid w:val="00621742"/>
    <w:rsid w:val="0063195A"/>
    <w:rsid w:val="00632755"/>
    <w:rsid w:val="0063353A"/>
    <w:rsid w:val="00636E5E"/>
    <w:rsid w:val="006403DA"/>
    <w:rsid w:val="006417D9"/>
    <w:rsid w:val="00644C88"/>
    <w:rsid w:val="00644DD0"/>
    <w:rsid w:val="00646250"/>
    <w:rsid w:val="00651E02"/>
    <w:rsid w:val="00652839"/>
    <w:rsid w:val="00654370"/>
    <w:rsid w:val="006606C0"/>
    <w:rsid w:val="00665E20"/>
    <w:rsid w:val="006729D8"/>
    <w:rsid w:val="00680639"/>
    <w:rsid w:val="006828FC"/>
    <w:rsid w:val="006837C6"/>
    <w:rsid w:val="00685F9D"/>
    <w:rsid w:val="0068779E"/>
    <w:rsid w:val="00687F5C"/>
    <w:rsid w:val="00691B62"/>
    <w:rsid w:val="00693BB6"/>
    <w:rsid w:val="00693E38"/>
    <w:rsid w:val="0069632D"/>
    <w:rsid w:val="006972DC"/>
    <w:rsid w:val="006A72BF"/>
    <w:rsid w:val="006B2BE3"/>
    <w:rsid w:val="006B3406"/>
    <w:rsid w:val="006B4E0E"/>
    <w:rsid w:val="006D106E"/>
    <w:rsid w:val="006E2780"/>
    <w:rsid w:val="006E53C8"/>
    <w:rsid w:val="006F5F23"/>
    <w:rsid w:val="007060CC"/>
    <w:rsid w:val="00707725"/>
    <w:rsid w:val="00721212"/>
    <w:rsid w:val="0072416C"/>
    <w:rsid w:val="00726A58"/>
    <w:rsid w:val="00731FE0"/>
    <w:rsid w:val="007342D7"/>
    <w:rsid w:val="00735B47"/>
    <w:rsid w:val="00754501"/>
    <w:rsid w:val="007563D8"/>
    <w:rsid w:val="00761036"/>
    <w:rsid w:val="00763212"/>
    <w:rsid w:val="007722EB"/>
    <w:rsid w:val="00776216"/>
    <w:rsid w:val="00783633"/>
    <w:rsid w:val="00792B9D"/>
    <w:rsid w:val="0079550E"/>
    <w:rsid w:val="007A5C18"/>
    <w:rsid w:val="007B3DD0"/>
    <w:rsid w:val="007B5184"/>
    <w:rsid w:val="007B5C3C"/>
    <w:rsid w:val="007C5807"/>
    <w:rsid w:val="007C5C68"/>
    <w:rsid w:val="007C74E6"/>
    <w:rsid w:val="007D7107"/>
    <w:rsid w:val="007E173E"/>
    <w:rsid w:val="007E4081"/>
    <w:rsid w:val="007E494F"/>
    <w:rsid w:val="007F3861"/>
    <w:rsid w:val="00804487"/>
    <w:rsid w:val="00805CD5"/>
    <w:rsid w:val="00807FDD"/>
    <w:rsid w:val="008157E2"/>
    <w:rsid w:val="00816949"/>
    <w:rsid w:val="008177AB"/>
    <w:rsid w:val="0082244F"/>
    <w:rsid w:val="0082363D"/>
    <w:rsid w:val="00836FC8"/>
    <w:rsid w:val="00845BC6"/>
    <w:rsid w:val="00850D3B"/>
    <w:rsid w:val="00857714"/>
    <w:rsid w:val="00857DF2"/>
    <w:rsid w:val="00857E15"/>
    <w:rsid w:val="00866C18"/>
    <w:rsid w:val="00867450"/>
    <w:rsid w:val="00870F21"/>
    <w:rsid w:val="00874576"/>
    <w:rsid w:val="0087634B"/>
    <w:rsid w:val="008763A6"/>
    <w:rsid w:val="00880A82"/>
    <w:rsid w:val="00881CB3"/>
    <w:rsid w:val="00882D90"/>
    <w:rsid w:val="0088525B"/>
    <w:rsid w:val="00887FAC"/>
    <w:rsid w:val="008909FB"/>
    <w:rsid w:val="00891F49"/>
    <w:rsid w:val="00894EFA"/>
    <w:rsid w:val="008A0460"/>
    <w:rsid w:val="008A4440"/>
    <w:rsid w:val="008A77DA"/>
    <w:rsid w:val="008B382C"/>
    <w:rsid w:val="008B59FB"/>
    <w:rsid w:val="008C3002"/>
    <w:rsid w:val="008D1C36"/>
    <w:rsid w:val="008D7AF6"/>
    <w:rsid w:val="008E1730"/>
    <w:rsid w:val="008E31D3"/>
    <w:rsid w:val="008E4466"/>
    <w:rsid w:val="008E7863"/>
    <w:rsid w:val="008E794F"/>
    <w:rsid w:val="008E7B29"/>
    <w:rsid w:val="008F0FC3"/>
    <w:rsid w:val="008F6BCF"/>
    <w:rsid w:val="009008D8"/>
    <w:rsid w:val="009049E9"/>
    <w:rsid w:val="0090519F"/>
    <w:rsid w:val="00905FC0"/>
    <w:rsid w:val="009060C5"/>
    <w:rsid w:val="00910400"/>
    <w:rsid w:val="009129EC"/>
    <w:rsid w:val="009138DE"/>
    <w:rsid w:val="00915499"/>
    <w:rsid w:val="00926B2B"/>
    <w:rsid w:val="009338F3"/>
    <w:rsid w:val="00936FF3"/>
    <w:rsid w:val="009373F1"/>
    <w:rsid w:val="009455D7"/>
    <w:rsid w:val="00946609"/>
    <w:rsid w:val="009509D6"/>
    <w:rsid w:val="00952BB2"/>
    <w:rsid w:val="00953ED4"/>
    <w:rsid w:val="00964471"/>
    <w:rsid w:val="00966AFD"/>
    <w:rsid w:val="00973BA8"/>
    <w:rsid w:val="0097691D"/>
    <w:rsid w:val="00982697"/>
    <w:rsid w:val="00984E21"/>
    <w:rsid w:val="009853E1"/>
    <w:rsid w:val="009970DA"/>
    <w:rsid w:val="009A0037"/>
    <w:rsid w:val="009A1BD6"/>
    <w:rsid w:val="009B0721"/>
    <w:rsid w:val="009B10C8"/>
    <w:rsid w:val="009B12C5"/>
    <w:rsid w:val="009B4FA2"/>
    <w:rsid w:val="009B68FF"/>
    <w:rsid w:val="009B7E02"/>
    <w:rsid w:val="009C4BD6"/>
    <w:rsid w:val="009C6FB9"/>
    <w:rsid w:val="009D0CA5"/>
    <w:rsid w:val="009D3611"/>
    <w:rsid w:val="009D6E5C"/>
    <w:rsid w:val="009E0E15"/>
    <w:rsid w:val="009E114A"/>
    <w:rsid w:val="009F3930"/>
    <w:rsid w:val="009F39F4"/>
    <w:rsid w:val="009F55F0"/>
    <w:rsid w:val="00A04EDD"/>
    <w:rsid w:val="00A12AFF"/>
    <w:rsid w:val="00A21A0C"/>
    <w:rsid w:val="00A22F17"/>
    <w:rsid w:val="00A264D5"/>
    <w:rsid w:val="00A27DD8"/>
    <w:rsid w:val="00A3169D"/>
    <w:rsid w:val="00A328B5"/>
    <w:rsid w:val="00A34327"/>
    <w:rsid w:val="00A3440C"/>
    <w:rsid w:val="00A4396F"/>
    <w:rsid w:val="00A450C6"/>
    <w:rsid w:val="00A45EF9"/>
    <w:rsid w:val="00A45F76"/>
    <w:rsid w:val="00A5174B"/>
    <w:rsid w:val="00A558EF"/>
    <w:rsid w:val="00A5677F"/>
    <w:rsid w:val="00A570DC"/>
    <w:rsid w:val="00A607E0"/>
    <w:rsid w:val="00A65DA7"/>
    <w:rsid w:val="00A70E93"/>
    <w:rsid w:val="00A71E55"/>
    <w:rsid w:val="00A74E7E"/>
    <w:rsid w:val="00A7508C"/>
    <w:rsid w:val="00A757FD"/>
    <w:rsid w:val="00A75BB1"/>
    <w:rsid w:val="00A84152"/>
    <w:rsid w:val="00A86C6B"/>
    <w:rsid w:val="00A970E8"/>
    <w:rsid w:val="00AA1E7D"/>
    <w:rsid w:val="00AA3CE0"/>
    <w:rsid w:val="00AA6E2D"/>
    <w:rsid w:val="00AB1796"/>
    <w:rsid w:val="00AB7D00"/>
    <w:rsid w:val="00AC3F34"/>
    <w:rsid w:val="00AC5BDA"/>
    <w:rsid w:val="00AC753C"/>
    <w:rsid w:val="00AD44A5"/>
    <w:rsid w:val="00AD565E"/>
    <w:rsid w:val="00AE544F"/>
    <w:rsid w:val="00AE5902"/>
    <w:rsid w:val="00AF0CBC"/>
    <w:rsid w:val="00AF124D"/>
    <w:rsid w:val="00B00D60"/>
    <w:rsid w:val="00B0316C"/>
    <w:rsid w:val="00B03DE0"/>
    <w:rsid w:val="00B0500A"/>
    <w:rsid w:val="00B0794B"/>
    <w:rsid w:val="00B11314"/>
    <w:rsid w:val="00B12944"/>
    <w:rsid w:val="00B34D70"/>
    <w:rsid w:val="00B408B7"/>
    <w:rsid w:val="00B47E00"/>
    <w:rsid w:val="00B50F12"/>
    <w:rsid w:val="00B52BE7"/>
    <w:rsid w:val="00B53B17"/>
    <w:rsid w:val="00B558BF"/>
    <w:rsid w:val="00B615B6"/>
    <w:rsid w:val="00B64218"/>
    <w:rsid w:val="00B67AA0"/>
    <w:rsid w:val="00B753CB"/>
    <w:rsid w:val="00B7552D"/>
    <w:rsid w:val="00B76EAD"/>
    <w:rsid w:val="00B80CA5"/>
    <w:rsid w:val="00B81046"/>
    <w:rsid w:val="00B854B2"/>
    <w:rsid w:val="00B97335"/>
    <w:rsid w:val="00B97DBB"/>
    <w:rsid w:val="00BB7B81"/>
    <w:rsid w:val="00BD4B8E"/>
    <w:rsid w:val="00BE16A3"/>
    <w:rsid w:val="00BE2A22"/>
    <w:rsid w:val="00BE3B1D"/>
    <w:rsid w:val="00BE5D9D"/>
    <w:rsid w:val="00BE70C3"/>
    <w:rsid w:val="00BE7334"/>
    <w:rsid w:val="00C03CEF"/>
    <w:rsid w:val="00C04B79"/>
    <w:rsid w:val="00C05127"/>
    <w:rsid w:val="00C10AF9"/>
    <w:rsid w:val="00C1283B"/>
    <w:rsid w:val="00C13647"/>
    <w:rsid w:val="00C20612"/>
    <w:rsid w:val="00C21437"/>
    <w:rsid w:val="00C23A30"/>
    <w:rsid w:val="00C23A88"/>
    <w:rsid w:val="00C25675"/>
    <w:rsid w:val="00C31C2C"/>
    <w:rsid w:val="00C3250E"/>
    <w:rsid w:val="00C33A89"/>
    <w:rsid w:val="00C36817"/>
    <w:rsid w:val="00C564D5"/>
    <w:rsid w:val="00C56A3F"/>
    <w:rsid w:val="00C5709A"/>
    <w:rsid w:val="00C62958"/>
    <w:rsid w:val="00C63C63"/>
    <w:rsid w:val="00C67993"/>
    <w:rsid w:val="00C71A0A"/>
    <w:rsid w:val="00C73AAD"/>
    <w:rsid w:val="00C75073"/>
    <w:rsid w:val="00C75A75"/>
    <w:rsid w:val="00C765A3"/>
    <w:rsid w:val="00C81719"/>
    <w:rsid w:val="00C83EE3"/>
    <w:rsid w:val="00C95EA6"/>
    <w:rsid w:val="00C95F89"/>
    <w:rsid w:val="00CB1AE2"/>
    <w:rsid w:val="00CC5044"/>
    <w:rsid w:val="00CD3FEB"/>
    <w:rsid w:val="00CD484F"/>
    <w:rsid w:val="00CE6601"/>
    <w:rsid w:val="00D018E1"/>
    <w:rsid w:val="00D01CF6"/>
    <w:rsid w:val="00D03E67"/>
    <w:rsid w:val="00D103D5"/>
    <w:rsid w:val="00D1225D"/>
    <w:rsid w:val="00D15B0C"/>
    <w:rsid w:val="00D1637D"/>
    <w:rsid w:val="00D1791C"/>
    <w:rsid w:val="00D2563D"/>
    <w:rsid w:val="00D424E2"/>
    <w:rsid w:val="00D5311F"/>
    <w:rsid w:val="00D60A63"/>
    <w:rsid w:val="00D64A1D"/>
    <w:rsid w:val="00D66D4F"/>
    <w:rsid w:val="00D8049B"/>
    <w:rsid w:val="00D81FD1"/>
    <w:rsid w:val="00D835CE"/>
    <w:rsid w:val="00D84170"/>
    <w:rsid w:val="00D90827"/>
    <w:rsid w:val="00D963A5"/>
    <w:rsid w:val="00D97A17"/>
    <w:rsid w:val="00DA3F3C"/>
    <w:rsid w:val="00DA7B5C"/>
    <w:rsid w:val="00DB2DEB"/>
    <w:rsid w:val="00DB2F0C"/>
    <w:rsid w:val="00DB471C"/>
    <w:rsid w:val="00DC2C1C"/>
    <w:rsid w:val="00DC546E"/>
    <w:rsid w:val="00DC64DA"/>
    <w:rsid w:val="00DD2408"/>
    <w:rsid w:val="00DD4BD4"/>
    <w:rsid w:val="00DD4BEF"/>
    <w:rsid w:val="00DE19A1"/>
    <w:rsid w:val="00DE3142"/>
    <w:rsid w:val="00DE66E3"/>
    <w:rsid w:val="00E02D02"/>
    <w:rsid w:val="00E1002E"/>
    <w:rsid w:val="00E10BE4"/>
    <w:rsid w:val="00E13F44"/>
    <w:rsid w:val="00E15DCF"/>
    <w:rsid w:val="00E1697B"/>
    <w:rsid w:val="00E23E58"/>
    <w:rsid w:val="00E26B14"/>
    <w:rsid w:val="00E32A3E"/>
    <w:rsid w:val="00E32AA5"/>
    <w:rsid w:val="00E36916"/>
    <w:rsid w:val="00E375C8"/>
    <w:rsid w:val="00E37BA9"/>
    <w:rsid w:val="00E4037E"/>
    <w:rsid w:val="00E4578E"/>
    <w:rsid w:val="00E47903"/>
    <w:rsid w:val="00E501FD"/>
    <w:rsid w:val="00E53D16"/>
    <w:rsid w:val="00E5722A"/>
    <w:rsid w:val="00E6599A"/>
    <w:rsid w:val="00E65C62"/>
    <w:rsid w:val="00E67C62"/>
    <w:rsid w:val="00E70C42"/>
    <w:rsid w:val="00E73C98"/>
    <w:rsid w:val="00E747DC"/>
    <w:rsid w:val="00E75584"/>
    <w:rsid w:val="00E776B6"/>
    <w:rsid w:val="00E82A95"/>
    <w:rsid w:val="00E83267"/>
    <w:rsid w:val="00E9398D"/>
    <w:rsid w:val="00E97BC3"/>
    <w:rsid w:val="00EA4B65"/>
    <w:rsid w:val="00EA6B0C"/>
    <w:rsid w:val="00EB36ED"/>
    <w:rsid w:val="00EB68BE"/>
    <w:rsid w:val="00EC0055"/>
    <w:rsid w:val="00EC553B"/>
    <w:rsid w:val="00EC6B64"/>
    <w:rsid w:val="00EC7B17"/>
    <w:rsid w:val="00ED1A95"/>
    <w:rsid w:val="00ED6720"/>
    <w:rsid w:val="00ED793C"/>
    <w:rsid w:val="00EF45BE"/>
    <w:rsid w:val="00EF5A5A"/>
    <w:rsid w:val="00EF7207"/>
    <w:rsid w:val="00EF7B38"/>
    <w:rsid w:val="00F13735"/>
    <w:rsid w:val="00F162AD"/>
    <w:rsid w:val="00F2442F"/>
    <w:rsid w:val="00F27847"/>
    <w:rsid w:val="00F31561"/>
    <w:rsid w:val="00F34415"/>
    <w:rsid w:val="00F371B6"/>
    <w:rsid w:val="00F47950"/>
    <w:rsid w:val="00F54907"/>
    <w:rsid w:val="00F60014"/>
    <w:rsid w:val="00F62EDE"/>
    <w:rsid w:val="00F646CC"/>
    <w:rsid w:val="00F72418"/>
    <w:rsid w:val="00F74073"/>
    <w:rsid w:val="00F818B0"/>
    <w:rsid w:val="00F81CBF"/>
    <w:rsid w:val="00F82872"/>
    <w:rsid w:val="00F83093"/>
    <w:rsid w:val="00F84AD5"/>
    <w:rsid w:val="00F87CE7"/>
    <w:rsid w:val="00FA5AEF"/>
    <w:rsid w:val="00FA5F6F"/>
    <w:rsid w:val="00FB07CE"/>
    <w:rsid w:val="00FB1EF1"/>
    <w:rsid w:val="00FB4D3A"/>
    <w:rsid w:val="00FC6D12"/>
    <w:rsid w:val="00FC79DC"/>
    <w:rsid w:val="00FD0FCA"/>
    <w:rsid w:val="00FD49D0"/>
    <w:rsid w:val="00FE1238"/>
    <w:rsid w:val="00FE7974"/>
    <w:rsid w:val="00FF20BB"/>
    <w:rsid w:val="00FF413F"/>
    <w:rsid w:val="00FF58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473D61"/>
  <w15:chartTrackingRefBased/>
  <w15:docId w15:val="{C9D4DD0C-D69E-4F1F-9459-F63EBEC82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style>
  <w:style w:type="paragraph" w:styleId="Naslov1">
    <w:name w:val="heading 1"/>
    <w:basedOn w:val="Navaden"/>
    <w:next w:val="Navaden"/>
    <w:qFormat/>
    <w:pPr>
      <w:keepNext/>
      <w:jc w:val="center"/>
      <w:outlineLvl w:val="0"/>
    </w:pPr>
    <w:rPr>
      <w:rFonts w:ascii="Arial" w:hAnsi="Arial"/>
      <w:b/>
      <w:sz w:val="22"/>
    </w:rPr>
  </w:style>
  <w:style w:type="paragraph" w:styleId="Naslov2">
    <w:name w:val="heading 2"/>
    <w:basedOn w:val="Navaden"/>
    <w:next w:val="Navaden"/>
    <w:qFormat/>
    <w:pPr>
      <w:keepNext/>
      <w:spacing w:before="240" w:after="60"/>
      <w:outlineLvl w:val="1"/>
    </w:pPr>
    <w:rPr>
      <w:rFonts w:ascii="Arial" w:hAnsi="Arial"/>
      <w:b/>
      <w:i/>
      <w:sz w:val="28"/>
    </w:rPr>
  </w:style>
  <w:style w:type="paragraph" w:styleId="Naslov3">
    <w:name w:val="heading 3"/>
    <w:basedOn w:val="Navaden"/>
    <w:next w:val="Navaden"/>
    <w:link w:val="Naslov3Znak"/>
    <w:semiHidden/>
    <w:unhideWhenUsed/>
    <w:qFormat/>
    <w:rsid w:val="0063195A"/>
    <w:pPr>
      <w:keepNext/>
      <w:spacing w:before="240" w:after="60"/>
      <w:outlineLvl w:val="2"/>
    </w:pPr>
    <w:rPr>
      <w:rFonts w:ascii="Aptos Display" w:hAnsi="Aptos Display"/>
      <w:b/>
      <w:bCs/>
      <w:sz w:val="26"/>
      <w:szCs w:val="26"/>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Telobesedila">
    <w:name w:val="Body Text"/>
    <w:basedOn w:val="Navaden"/>
    <w:link w:val="TelobesedilaZnak"/>
    <w:pPr>
      <w:ind w:right="283"/>
      <w:jc w:val="both"/>
    </w:pPr>
    <w:rPr>
      <w:rFonts w:ascii="Symbol" w:hAnsi="Symbol"/>
      <w:sz w:val="22"/>
    </w:rPr>
  </w:style>
  <w:style w:type="paragraph" w:styleId="Navadensplet">
    <w:name w:val="Normal (Web)"/>
    <w:basedOn w:val="Navaden"/>
    <w:rPr>
      <w:sz w:val="24"/>
    </w:rPr>
  </w:style>
  <w:style w:type="paragraph" w:styleId="Telobesedila-zamik">
    <w:name w:val="Body Text Indent"/>
    <w:basedOn w:val="Navaden"/>
    <w:pPr>
      <w:spacing w:after="120" w:line="480" w:lineRule="auto"/>
    </w:pPr>
    <w:rPr>
      <w:rFonts w:ascii="Symbol" w:hAnsi="Symbol"/>
    </w:rPr>
  </w:style>
  <w:style w:type="paragraph" w:customStyle="1" w:styleId="Predoblikovano">
    <w:name w:val="Predoblikovano"/>
    <w:basedOn w:val="Navaden"/>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Glava">
    <w:name w:val="header"/>
    <w:basedOn w:val="Navaden"/>
    <w:pPr>
      <w:tabs>
        <w:tab w:val="center" w:pos="4536"/>
        <w:tab w:val="right" w:pos="9072"/>
      </w:tabs>
    </w:pPr>
    <w:rPr>
      <w:rFonts w:ascii="Symbol" w:hAnsi="Symbol"/>
    </w:rPr>
  </w:style>
  <w:style w:type="paragraph" w:styleId="Noga">
    <w:name w:val="footer"/>
    <w:basedOn w:val="Navaden"/>
    <w:link w:val="NogaZnak"/>
    <w:uiPriority w:val="99"/>
    <w:pPr>
      <w:tabs>
        <w:tab w:val="center" w:pos="4536"/>
        <w:tab w:val="right" w:pos="9072"/>
      </w:tabs>
    </w:pPr>
  </w:style>
  <w:style w:type="paragraph" w:styleId="Telobesedila2">
    <w:name w:val="Body Text 2"/>
    <w:basedOn w:val="Navaden"/>
    <w:pPr>
      <w:jc w:val="both"/>
    </w:pPr>
    <w:rPr>
      <w:rFonts w:ascii="Arial" w:hAnsi="Arial"/>
      <w:color w:val="0000FF"/>
      <w:sz w:val="22"/>
    </w:rPr>
  </w:style>
  <w:style w:type="character" w:styleId="tevilkastrani">
    <w:name w:val="page number"/>
    <w:basedOn w:val="Privzetapisavaodstavka"/>
    <w:rsid w:val="006B3406"/>
  </w:style>
  <w:style w:type="character" w:customStyle="1" w:styleId="NogaZnak">
    <w:name w:val="Noga Znak"/>
    <w:link w:val="Noga"/>
    <w:uiPriority w:val="99"/>
    <w:rsid w:val="001C0478"/>
  </w:style>
  <w:style w:type="paragraph" w:customStyle="1" w:styleId="alineazaodstavkom1">
    <w:name w:val="alineazaodstavkom1"/>
    <w:basedOn w:val="Navaden"/>
    <w:rsid w:val="00DD4BEF"/>
    <w:pPr>
      <w:ind w:left="425" w:hanging="425"/>
      <w:jc w:val="both"/>
    </w:pPr>
    <w:rPr>
      <w:rFonts w:ascii="Arial" w:hAnsi="Arial" w:cs="Arial"/>
      <w:sz w:val="22"/>
      <w:szCs w:val="22"/>
    </w:rPr>
  </w:style>
  <w:style w:type="paragraph" w:styleId="Odstavekseznama">
    <w:name w:val="List Paragraph"/>
    <w:basedOn w:val="Navaden"/>
    <w:uiPriority w:val="34"/>
    <w:qFormat/>
    <w:rsid w:val="001A38E2"/>
    <w:pPr>
      <w:spacing w:line="300" w:lineRule="atLeast"/>
      <w:ind w:left="720"/>
      <w:contextualSpacing/>
      <w:jc w:val="both"/>
    </w:pPr>
    <w:rPr>
      <w:rFonts w:ascii="Arial" w:hAnsi="Arial"/>
      <w:sz w:val="22"/>
      <w:lang w:val="en-US"/>
    </w:rPr>
  </w:style>
  <w:style w:type="character" w:customStyle="1" w:styleId="TelobesedilaZnak">
    <w:name w:val="Telo besedila Znak"/>
    <w:link w:val="Telobesedila"/>
    <w:rsid w:val="004D3D59"/>
    <w:rPr>
      <w:rFonts w:ascii="Symbol" w:hAnsi="Symbol"/>
      <w:sz w:val="22"/>
    </w:rPr>
  </w:style>
  <w:style w:type="paragraph" w:styleId="Revizija">
    <w:name w:val="Revision"/>
    <w:hidden/>
    <w:uiPriority w:val="99"/>
    <w:semiHidden/>
    <w:rsid w:val="00056E7F"/>
  </w:style>
  <w:style w:type="paragraph" w:customStyle="1" w:styleId="odstavek">
    <w:name w:val="odstavek"/>
    <w:basedOn w:val="Navaden"/>
    <w:rsid w:val="00045785"/>
    <w:pPr>
      <w:spacing w:before="100" w:beforeAutospacing="1" w:after="100" w:afterAutospacing="1"/>
    </w:pPr>
    <w:rPr>
      <w:sz w:val="24"/>
      <w:szCs w:val="24"/>
    </w:rPr>
  </w:style>
  <w:style w:type="paragraph" w:customStyle="1" w:styleId="len">
    <w:name w:val="len"/>
    <w:basedOn w:val="Navaden"/>
    <w:rsid w:val="00045785"/>
    <w:pPr>
      <w:spacing w:before="100" w:beforeAutospacing="1" w:after="100" w:afterAutospacing="1"/>
    </w:pPr>
    <w:rPr>
      <w:sz w:val="24"/>
      <w:szCs w:val="24"/>
    </w:rPr>
  </w:style>
  <w:style w:type="character" w:customStyle="1" w:styleId="normaltextrun">
    <w:name w:val="normaltextrun"/>
    <w:basedOn w:val="Privzetapisavaodstavka"/>
    <w:rsid w:val="00776216"/>
  </w:style>
  <w:style w:type="character" w:customStyle="1" w:styleId="eop">
    <w:name w:val="eop"/>
    <w:basedOn w:val="Privzetapisavaodstavka"/>
    <w:rsid w:val="00776216"/>
  </w:style>
  <w:style w:type="character" w:styleId="Krepko">
    <w:name w:val="Strong"/>
    <w:uiPriority w:val="22"/>
    <w:qFormat/>
    <w:rsid w:val="00761036"/>
    <w:rPr>
      <w:b/>
      <w:bCs/>
    </w:rPr>
  </w:style>
  <w:style w:type="character" w:styleId="Hiperpovezava">
    <w:name w:val="Hyperlink"/>
    <w:rsid w:val="00F74073"/>
    <w:rPr>
      <w:color w:val="467886"/>
      <w:u w:val="single"/>
    </w:rPr>
  </w:style>
  <w:style w:type="character" w:styleId="Nerazreenaomemba">
    <w:name w:val="Unresolved Mention"/>
    <w:uiPriority w:val="99"/>
    <w:semiHidden/>
    <w:unhideWhenUsed/>
    <w:rsid w:val="00F74073"/>
    <w:rPr>
      <w:color w:val="605E5C"/>
      <w:shd w:val="clear" w:color="auto" w:fill="E1DFDD"/>
    </w:rPr>
  </w:style>
  <w:style w:type="character" w:customStyle="1" w:styleId="Naslov3Znak">
    <w:name w:val="Naslov 3 Znak"/>
    <w:link w:val="Naslov3"/>
    <w:semiHidden/>
    <w:rsid w:val="0063195A"/>
    <w:rPr>
      <w:rFonts w:ascii="Aptos Display" w:eastAsia="Times New Roman" w:hAnsi="Aptos Display"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1504">
      <w:bodyDiv w:val="1"/>
      <w:marLeft w:val="0"/>
      <w:marRight w:val="0"/>
      <w:marTop w:val="0"/>
      <w:marBottom w:val="0"/>
      <w:divBdr>
        <w:top w:val="none" w:sz="0" w:space="0" w:color="auto"/>
        <w:left w:val="none" w:sz="0" w:space="0" w:color="auto"/>
        <w:bottom w:val="none" w:sz="0" w:space="0" w:color="auto"/>
        <w:right w:val="none" w:sz="0" w:space="0" w:color="auto"/>
      </w:divBdr>
      <w:divsChild>
        <w:div w:id="962732030">
          <w:marLeft w:val="0"/>
          <w:marRight w:val="0"/>
          <w:marTop w:val="240"/>
          <w:marBottom w:val="0"/>
          <w:divBdr>
            <w:top w:val="none" w:sz="0" w:space="0" w:color="auto"/>
            <w:left w:val="none" w:sz="0" w:space="0" w:color="auto"/>
            <w:bottom w:val="none" w:sz="0" w:space="0" w:color="auto"/>
            <w:right w:val="none" w:sz="0" w:space="0" w:color="auto"/>
          </w:divBdr>
        </w:div>
        <w:div w:id="1573782597">
          <w:marLeft w:val="0"/>
          <w:marRight w:val="0"/>
          <w:marTop w:val="240"/>
          <w:marBottom w:val="0"/>
          <w:divBdr>
            <w:top w:val="none" w:sz="0" w:space="0" w:color="auto"/>
            <w:left w:val="none" w:sz="0" w:space="0" w:color="auto"/>
            <w:bottom w:val="none" w:sz="0" w:space="0" w:color="auto"/>
            <w:right w:val="none" w:sz="0" w:space="0" w:color="auto"/>
          </w:divBdr>
        </w:div>
        <w:div w:id="1614701562">
          <w:marLeft w:val="0"/>
          <w:marRight w:val="0"/>
          <w:marTop w:val="240"/>
          <w:marBottom w:val="0"/>
          <w:divBdr>
            <w:top w:val="none" w:sz="0" w:space="0" w:color="auto"/>
            <w:left w:val="none" w:sz="0" w:space="0" w:color="auto"/>
            <w:bottom w:val="none" w:sz="0" w:space="0" w:color="auto"/>
            <w:right w:val="none" w:sz="0" w:space="0" w:color="auto"/>
          </w:divBdr>
        </w:div>
        <w:div w:id="1856767446">
          <w:marLeft w:val="0"/>
          <w:marRight w:val="0"/>
          <w:marTop w:val="240"/>
          <w:marBottom w:val="0"/>
          <w:divBdr>
            <w:top w:val="none" w:sz="0" w:space="0" w:color="auto"/>
            <w:left w:val="none" w:sz="0" w:space="0" w:color="auto"/>
            <w:bottom w:val="none" w:sz="0" w:space="0" w:color="auto"/>
            <w:right w:val="none" w:sz="0" w:space="0" w:color="auto"/>
          </w:divBdr>
        </w:div>
        <w:div w:id="2013993870">
          <w:marLeft w:val="0"/>
          <w:marRight w:val="0"/>
          <w:marTop w:val="480"/>
          <w:marBottom w:val="0"/>
          <w:divBdr>
            <w:top w:val="none" w:sz="0" w:space="0" w:color="auto"/>
            <w:left w:val="none" w:sz="0" w:space="0" w:color="auto"/>
            <w:bottom w:val="none" w:sz="0" w:space="0" w:color="auto"/>
            <w:right w:val="none" w:sz="0" w:space="0" w:color="auto"/>
          </w:divBdr>
        </w:div>
      </w:divsChild>
    </w:div>
    <w:div w:id="153035678">
      <w:bodyDiv w:val="1"/>
      <w:marLeft w:val="0"/>
      <w:marRight w:val="0"/>
      <w:marTop w:val="0"/>
      <w:marBottom w:val="0"/>
      <w:divBdr>
        <w:top w:val="none" w:sz="0" w:space="0" w:color="auto"/>
        <w:left w:val="none" w:sz="0" w:space="0" w:color="auto"/>
        <w:bottom w:val="none" w:sz="0" w:space="0" w:color="auto"/>
        <w:right w:val="none" w:sz="0" w:space="0" w:color="auto"/>
      </w:divBdr>
    </w:div>
    <w:div w:id="1085570932">
      <w:bodyDiv w:val="1"/>
      <w:marLeft w:val="0"/>
      <w:marRight w:val="0"/>
      <w:marTop w:val="0"/>
      <w:marBottom w:val="0"/>
      <w:divBdr>
        <w:top w:val="none" w:sz="0" w:space="0" w:color="auto"/>
        <w:left w:val="none" w:sz="0" w:space="0" w:color="auto"/>
        <w:bottom w:val="none" w:sz="0" w:space="0" w:color="auto"/>
        <w:right w:val="none" w:sz="0" w:space="0" w:color="auto"/>
      </w:divBdr>
    </w:div>
    <w:div w:id="1189412879">
      <w:bodyDiv w:val="1"/>
      <w:marLeft w:val="0"/>
      <w:marRight w:val="0"/>
      <w:marTop w:val="0"/>
      <w:marBottom w:val="0"/>
      <w:divBdr>
        <w:top w:val="none" w:sz="0" w:space="0" w:color="auto"/>
        <w:left w:val="none" w:sz="0" w:space="0" w:color="auto"/>
        <w:bottom w:val="none" w:sz="0" w:space="0" w:color="auto"/>
        <w:right w:val="none" w:sz="0" w:space="0" w:color="auto"/>
      </w:divBdr>
      <w:divsChild>
        <w:div w:id="910626435">
          <w:marLeft w:val="0"/>
          <w:marRight w:val="0"/>
          <w:marTop w:val="0"/>
          <w:marBottom w:val="0"/>
          <w:divBdr>
            <w:top w:val="none" w:sz="0" w:space="0" w:color="auto"/>
            <w:left w:val="none" w:sz="0" w:space="0" w:color="auto"/>
            <w:bottom w:val="none" w:sz="0" w:space="0" w:color="auto"/>
            <w:right w:val="none" w:sz="0" w:space="0" w:color="auto"/>
          </w:divBdr>
          <w:divsChild>
            <w:div w:id="2026440345">
              <w:marLeft w:val="0"/>
              <w:marRight w:val="0"/>
              <w:marTop w:val="100"/>
              <w:marBottom w:val="100"/>
              <w:divBdr>
                <w:top w:val="none" w:sz="0" w:space="0" w:color="auto"/>
                <w:left w:val="none" w:sz="0" w:space="0" w:color="auto"/>
                <w:bottom w:val="none" w:sz="0" w:space="0" w:color="auto"/>
                <w:right w:val="none" w:sz="0" w:space="0" w:color="auto"/>
              </w:divBdr>
              <w:divsChild>
                <w:div w:id="771440798">
                  <w:marLeft w:val="0"/>
                  <w:marRight w:val="0"/>
                  <w:marTop w:val="0"/>
                  <w:marBottom w:val="0"/>
                  <w:divBdr>
                    <w:top w:val="none" w:sz="0" w:space="0" w:color="auto"/>
                    <w:left w:val="none" w:sz="0" w:space="0" w:color="auto"/>
                    <w:bottom w:val="none" w:sz="0" w:space="0" w:color="auto"/>
                    <w:right w:val="none" w:sz="0" w:space="0" w:color="auto"/>
                  </w:divBdr>
                  <w:divsChild>
                    <w:div w:id="1876305577">
                      <w:marLeft w:val="0"/>
                      <w:marRight w:val="0"/>
                      <w:marTop w:val="0"/>
                      <w:marBottom w:val="0"/>
                      <w:divBdr>
                        <w:top w:val="none" w:sz="0" w:space="0" w:color="auto"/>
                        <w:left w:val="none" w:sz="0" w:space="0" w:color="auto"/>
                        <w:bottom w:val="none" w:sz="0" w:space="0" w:color="auto"/>
                        <w:right w:val="none" w:sz="0" w:space="0" w:color="auto"/>
                      </w:divBdr>
                      <w:divsChild>
                        <w:div w:id="1047410581">
                          <w:marLeft w:val="0"/>
                          <w:marRight w:val="0"/>
                          <w:marTop w:val="0"/>
                          <w:marBottom w:val="0"/>
                          <w:divBdr>
                            <w:top w:val="none" w:sz="0" w:space="0" w:color="auto"/>
                            <w:left w:val="none" w:sz="0" w:space="0" w:color="auto"/>
                            <w:bottom w:val="none" w:sz="0" w:space="0" w:color="auto"/>
                            <w:right w:val="none" w:sz="0" w:space="0" w:color="auto"/>
                          </w:divBdr>
                          <w:divsChild>
                            <w:div w:id="1943099380">
                              <w:marLeft w:val="0"/>
                              <w:marRight w:val="0"/>
                              <w:marTop w:val="0"/>
                              <w:marBottom w:val="0"/>
                              <w:divBdr>
                                <w:top w:val="none" w:sz="0" w:space="0" w:color="auto"/>
                                <w:left w:val="none" w:sz="0" w:space="0" w:color="auto"/>
                                <w:bottom w:val="none" w:sz="0" w:space="0" w:color="auto"/>
                                <w:right w:val="none" w:sz="0" w:space="0" w:color="auto"/>
                              </w:divBdr>
                              <w:divsChild>
                                <w:div w:id="1652632802">
                                  <w:marLeft w:val="0"/>
                                  <w:marRight w:val="0"/>
                                  <w:marTop w:val="0"/>
                                  <w:marBottom w:val="0"/>
                                  <w:divBdr>
                                    <w:top w:val="none" w:sz="0" w:space="0" w:color="auto"/>
                                    <w:left w:val="none" w:sz="0" w:space="0" w:color="auto"/>
                                    <w:bottom w:val="none" w:sz="0" w:space="0" w:color="auto"/>
                                    <w:right w:val="none" w:sz="0" w:space="0" w:color="auto"/>
                                  </w:divBdr>
                                  <w:divsChild>
                                    <w:div w:id="787049152">
                                      <w:marLeft w:val="0"/>
                                      <w:marRight w:val="0"/>
                                      <w:marTop w:val="0"/>
                                      <w:marBottom w:val="0"/>
                                      <w:divBdr>
                                        <w:top w:val="none" w:sz="0" w:space="0" w:color="auto"/>
                                        <w:left w:val="none" w:sz="0" w:space="0" w:color="auto"/>
                                        <w:bottom w:val="none" w:sz="0" w:space="0" w:color="auto"/>
                                        <w:right w:val="none" w:sz="0" w:space="0" w:color="auto"/>
                                      </w:divBdr>
                                      <w:divsChild>
                                        <w:div w:id="199421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789564">
      <w:bodyDiv w:val="1"/>
      <w:marLeft w:val="0"/>
      <w:marRight w:val="0"/>
      <w:marTop w:val="0"/>
      <w:marBottom w:val="0"/>
      <w:divBdr>
        <w:top w:val="none" w:sz="0" w:space="0" w:color="auto"/>
        <w:left w:val="none" w:sz="0" w:space="0" w:color="auto"/>
        <w:bottom w:val="none" w:sz="0" w:space="0" w:color="auto"/>
        <w:right w:val="none" w:sz="0" w:space="0" w:color="auto"/>
      </w:divBdr>
      <w:divsChild>
        <w:div w:id="135999390">
          <w:marLeft w:val="0"/>
          <w:marRight w:val="0"/>
          <w:marTop w:val="240"/>
          <w:marBottom w:val="0"/>
          <w:divBdr>
            <w:top w:val="none" w:sz="0" w:space="0" w:color="auto"/>
            <w:left w:val="none" w:sz="0" w:space="0" w:color="auto"/>
            <w:bottom w:val="none" w:sz="0" w:space="0" w:color="auto"/>
            <w:right w:val="none" w:sz="0" w:space="0" w:color="auto"/>
          </w:divBdr>
        </w:div>
        <w:div w:id="346295827">
          <w:marLeft w:val="0"/>
          <w:marRight w:val="0"/>
          <w:marTop w:val="240"/>
          <w:marBottom w:val="0"/>
          <w:divBdr>
            <w:top w:val="none" w:sz="0" w:space="0" w:color="auto"/>
            <w:left w:val="none" w:sz="0" w:space="0" w:color="auto"/>
            <w:bottom w:val="none" w:sz="0" w:space="0" w:color="auto"/>
            <w:right w:val="none" w:sz="0" w:space="0" w:color="auto"/>
          </w:divBdr>
        </w:div>
        <w:div w:id="1000959948">
          <w:marLeft w:val="0"/>
          <w:marRight w:val="0"/>
          <w:marTop w:val="480"/>
          <w:marBottom w:val="0"/>
          <w:divBdr>
            <w:top w:val="none" w:sz="0" w:space="0" w:color="auto"/>
            <w:left w:val="none" w:sz="0" w:space="0" w:color="auto"/>
            <w:bottom w:val="none" w:sz="0" w:space="0" w:color="auto"/>
            <w:right w:val="none" w:sz="0" w:space="0" w:color="auto"/>
          </w:divBdr>
        </w:div>
        <w:div w:id="1564636849">
          <w:marLeft w:val="0"/>
          <w:marRight w:val="0"/>
          <w:marTop w:val="240"/>
          <w:marBottom w:val="0"/>
          <w:divBdr>
            <w:top w:val="none" w:sz="0" w:space="0" w:color="auto"/>
            <w:left w:val="none" w:sz="0" w:space="0" w:color="auto"/>
            <w:bottom w:val="none" w:sz="0" w:space="0" w:color="auto"/>
            <w:right w:val="none" w:sz="0" w:space="0" w:color="auto"/>
          </w:divBdr>
        </w:div>
        <w:div w:id="1902326466">
          <w:marLeft w:val="0"/>
          <w:marRight w:val="0"/>
          <w:marTop w:val="240"/>
          <w:marBottom w:val="0"/>
          <w:divBdr>
            <w:top w:val="none" w:sz="0" w:space="0" w:color="auto"/>
            <w:left w:val="none" w:sz="0" w:space="0" w:color="auto"/>
            <w:bottom w:val="none" w:sz="0" w:space="0" w:color="auto"/>
            <w:right w:val="none" w:sz="0" w:space="0" w:color="auto"/>
          </w:divBdr>
        </w:div>
      </w:divsChild>
    </w:div>
    <w:div w:id="1613708341">
      <w:bodyDiv w:val="1"/>
      <w:marLeft w:val="0"/>
      <w:marRight w:val="0"/>
      <w:marTop w:val="0"/>
      <w:marBottom w:val="0"/>
      <w:divBdr>
        <w:top w:val="none" w:sz="0" w:space="0" w:color="auto"/>
        <w:left w:val="none" w:sz="0" w:space="0" w:color="auto"/>
        <w:bottom w:val="none" w:sz="0" w:space="0" w:color="auto"/>
        <w:right w:val="none" w:sz="0" w:space="0" w:color="auto"/>
      </w:divBdr>
    </w:div>
    <w:div w:id="1778258909">
      <w:bodyDiv w:val="1"/>
      <w:marLeft w:val="0"/>
      <w:marRight w:val="0"/>
      <w:marTop w:val="0"/>
      <w:marBottom w:val="0"/>
      <w:divBdr>
        <w:top w:val="none" w:sz="0" w:space="0" w:color="auto"/>
        <w:left w:val="none" w:sz="0" w:space="0" w:color="auto"/>
        <w:bottom w:val="none" w:sz="0" w:space="0" w:color="auto"/>
        <w:right w:val="none" w:sz="0" w:space="0" w:color="auto"/>
      </w:divBdr>
      <w:divsChild>
        <w:div w:id="1197887065">
          <w:marLeft w:val="0"/>
          <w:marRight w:val="0"/>
          <w:marTop w:val="240"/>
          <w:marBottom w:val="0"/>
          <w:divBdr>
            <w:top w:val="none" w:sz="0" w:space="0" w:color="auto"/>
            <w:left w:val="none" w:sz="0" w:space="0" w:color="auto"/>
            <w:bottom w:val="none" w:sz="0" w:space="0" w:color="auto"/>
            <w:right w:val="none" w:sz="0" w:space="0" w:color="auto"/>
          </w:divBdr>
        </w:div>
        <w:div w:id="1199050899">
          <w:marLeft w:val="425"/>
          <w:marRight w:val="0"/>
          <w:marTop w:val="0"/>
          <w:marBottom w:val="0"/>
          <w:divBdr>
            <w:top w:val="none" w:sz="0" w:space="0" w:color="auto"/>
            <w:left w:val="none" w:sz="0" w:space="0" w:color="auto"/>
            <w:bottom w:val="none" w:sz="0" w:space="0" w:color="auto"/>
            <w:right w:val="none" w:sz="0" w:space="0" w:color="auto"/>
          </w:divBdr>
        </w:div>
      </w:divsChild>
    </w:div>
    <w:div w:id="1879781655">
      <w:bodyDiv w:val="1"/>
      <w:marLeft w:val="0"/>
      <w:marRight w:val="0"/>
      <w:marTop w:val="0"/>
      <w:marBottom w:val="0"/>
      <w:divBdr>
        <w:top w:val="none" w:sz="0" w:space="0" w:color="auto"/>
        <w:left w:val="none" w:sz="0" w:space="0" w:color="auto"/>
        <w:bottom w:val="none" w:sz="0" w:space="0" w:color="auto"/>
        <w:right w:val="none" w:sz="0" w:space="0" w:color="auto"/>
      </w:divBdr>
    </w:div>
    <w:div w:id="199868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adni-list.si/glasilo-uradni-list-rs/vsebina/2018-01-0887"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uradni-list.si/glasilo-uradni-list-rs/vsebina/2017-01-2066" TargetMode="External"/><Relationship Id="rId17" Type="http://schemas.openxmlformats.org/officeDocument/2006/relationships/hyperlink" Target="https://www.uradni-list.si/glasilo-uradni-list-rs/vsebina/2023-01-239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radni-list.si/glasilo-uradni-list-rs/vsebina/2021-21-047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adni-list.si/glasilo-uradni-list-rs/vsebina/2016-01-2603"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uradni-list.si/glasilo-uradni-list-rs/vsebina/2021-01-0411"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adni-list.si/glasilo-uradni-list-rs/vsebina/2018-01-1401" TargetMode="External"/><Relationship Id="rId22"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136F9AACBAC15B4A981D80658EFB35E2" ma:contentTypeVersion="10" ma:contentTypeDescription="Ustvari nov dokument." ma:contentTypeScope="" ma:versionID="8a20ccea20d43b59fc8f855c722e4ec8">
  <xsd:schema xmlns:xsd="http://www.w3.org/2001/XMLSchema" xmlns:xs="http://www.w3.org/2001/XMLSchema" xmlns:p="http://schemas.microsoft.com/office/2006/metadata/properties" xmlns:ns2="1a08f474-74ba-438c-95f3-63ac0560dabb" xmlns:ns3="1f741825-4227-4b06-896e-e3afa54a74b4" targetNamespace="http://schemas.microsoft.com/office/2006/metadata/properties" ma:root="true" ma:fieldsID="0fe0615ee3421f86bc604044479fb0c2" ns2:_="" ns3:_="">
    <xsd:import namespace="1a08f474-74ba-438c-95f3-63ac0560dabb"/>
    <xsd:import namespace="1f741825-4227-4b06-896e-e3afa54a74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8f474-74ba-438c-95f3-63ac0560da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741825-4227-4b06-896e-e3afa54a74b4"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E0395F-5042-46B7-907F-B6225192391F}">
  <ds:schemaRefs>
    <ds:schemaRef ds:uri="http://schemas.openxmlformats.org/officeDocument/2006/bibliography"/>
  </ds:schemaRefs>
</ds:datastoreItem>
</file>

<file path=customXml/itemProps2.xml><?xml version="1.0" encoding="utf-8"?>
<ds:datastoreItem xmlns:ds="http://schemas.openxmlformats.org/officeDocument/2006/customXml" ds:itemID="{88BBCB9F-CD50-42F7-BC27-8B0BBA171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08f474-74ba-438c-95f3-63ac0560dabb"/>
    <ds:schemaRef ds:uri="1f741825-4227-4b06-896e-e3afa54a7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3E7DB3-9E58-4FDF-A13F-C69ED6A9E939}">
  <ds:schemaRefs>
    <ds:schemaRef ds:uri="http://schemas.microsoft.com/sharepoint/v3/contenttype/forms"/>
  </ds:schemaRefs>
</ds:datastoreItem>
</file>

<file path=customXml/itemProps4.xml><?xml version="1.0" encoding="utf-8"?>
<ds:datastoreItem xmlns:ds="http://schemas.openxmlformats.org/officeDocument/2006/customXml" ds:itemID="{C6C2D903-34D2-4D9B-88EE-55AE5DC896F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2354</Words>
  <Characters>13418</Characters>
  <Application>Microsoft Office Word</Application>
  <DocSecurity>4</DocSecurity>
  <Lines>111</Lines>
  <Paragraphs>31</Paragraphs>
  <ScaleCrop>false</ScaleCrop>
  <HeadingPairs>
    <vt:vector size="2" baseType="variant">
      <vt:variant>
        <vt:lpstr>Naslov</vt:lpstr>
      </vt:variant>
      <vt:variant>
        <vt:i4>1</vt:i4>
      </vt:variant>
    </vt:vector>
  </HeadingPairs>
  <TitlesOfParts>
    <vt:vector size="1" baseType="lpstr">
      <vt:lpstr>Na podlagi 31</vt:lpstr>
    </vt:vector>
  </TitlesOfParts>
  <Company>Uprava za pomorstvo</Company>
  <LinksUpToDate>false</LinksUpToDate>
  <CharactersWithSpaces>15741</CharactersWithSpaces>
  <SharedDoc>false</SharedDoc>
  <HLinks>
    <vt:vector size="42" baseType="variant">
      <vt:variant>
        <vt:i4>3211322</vt:i4>
      </vt:variant>
      <vt:variant>
        <vt:i4>18</vt:i4>
      </vt:variant>
      <vt:variant>
        <vt:i4>0</vt:i4>
      </vt:variant>
      <vt:variant>
        <vt:i4>5</vt:i4>
      </vt:variant>
      <vt:variant>
        <vt:lpwstr>https://www.uradni-list.si/glasilo-uradni-list-rs/vsebina/2023-01-2394</vt:lpwstr>
      </vt:variant>
      <vt:variant>
        <vt:lpwstr/>
      </vt:variant>
      <vt:variant>
        <vt:i4>3538998</vt:i4>
      </vt:variant>
      <vt:variant>
        <vt:i4>15</vt:i4>
      </vt:variant>
      <vt:variant>
        <vt:i4>0</vt:i4>
      </vt:variant>
      <vt:variant>
        <vt:i4>5</vt:i4>
      </vt:variant>
      <vt:variant>
        <vt:lpwstr>https://www.uradni-list.si/glasilo-uradni-list-rs/vsebina/2021-21-0474</vt:lpwstr>
      </vt:variant>
      <vt:variant>
        <vt:lpwstr/>
      </vt:variant>
      <vt:variant>
        <vt:i4>3211312</vt:i4>
      </vt:variant>
      <vt:variant>
        <vt:i4>12</vt:i4>
      </vt:variant>
      <vt:variant>
        <vt:i4>0</vt:i4>
      </vt:variant>
      <vt:variant>
        <vt:i4>5</vt:i4>
      </vt:variant>
      <vt:variant>
        <vt:lpwstr>https://www.uradni-list.si/glasilo-uradni-list-rs/vsebina/2021-01-0411</vt:lpwstr>
      </vt:variant>
      <vt:variant>
        <vt:lpwstr/>
      </vt:variant>
      <vt:variant>
        <vt:i4>3670067</vt:i4>
      </vt:variant>
      <vt:variant>
        <vt:i4>9</vt:i4>
      </vt:variant>
      <vt:variant>
        <vt:i4>0</vt:i4>
      </vt:variant>
      <vt:variant>
        <vt:i4>5</vt:i4>
      </vt:variant>
      <vt:variant>
        <vt:lpwstr>https://www.uradni-list.si/glasilo-uradni-list-rs/vsebina/2018-01-1401</vt:lpwstr>
      </vt:variant>
      <vt:variant>
        <vt:lpwstr/>
      </vt:variant>
      <vt:variant>
        <vt:i4>3276858</vt:i4>
      </vt:variant>
      <vt:variant>
        <vt:i4>6</vt:i4>
      </vt:variant>
      <vt:variant>
        <vt:i4>0</vt:i4>
      </vt:variant>
      <vt:variant>
        <vt:i4>5</vt:i4>
      </vt:variant>
      <vt:variant>
        <vt:lpwstr>https://www.uradni-list.si/glasilo-uradni-list-rs/vsebina/2018-01-0887</vt:lpwstr>
      </vt:variant>
      <vt:variant>
        <vt:lpwstr/>
      </vt:variant>
      <vt:variant>
        <vt:i4>3407926</vt:i4>
      </vt:variant>
      <vt:variant>
        <vt:i4>3</vt:i4>
      </vt:variant>
      <vt:variant>
        <vt:i4>0</vt:i4>
      </vt:variant>
      <vt:variant>
        <vt:i4>5</vt:i4>
      </vt:variant>
      <vt:variant>
        <vt:lpwstr>https://www.uradni-list.si/glasilo-uradni-list-rs/vsebina/2017-01-2066</vt:lpwstr>
      </vt:variant>
      <vt:variant>
        <vt:lpwstr/>
      </vt:variant>
      <vt:variant>
        <vt:i4>3538992</vt:i4>
      </vt:variant>
      <vt:variant>
        <vt:i4>0</vt:i4>
      </vt:variant>
      <vt:variant>
        <vt:i4>0</vt:i4>
      </vt:variant>
      <vt:variant>
        <vt:i4>5</vt:i4>
      </vt:variant>
      <vt:variant>
        <vt:lpwstr>https://www.uradni-list.si/glasilo-uradni-list-rs/vsebina/2016-01-2603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31</dc:title>
  <dc:subject/>
  <dc:creator>URSP</dc:creator>
  <cp:keywords/>
  <cp:lastModifiedBy>Metka Likar</cp:lastModifiedBy>
  <cp:revision>2</cp:revision>
  <cp:lastPrinted>2023-08-28T07:19:00Z</cp:lastPrinted>
  <dcterms:created xsi:type="dcterms:W3CDTF">2026-10-26T09:17:00Z</dcterms:created>
  <dcterms:modified xsi:type="dcterms:W3CDTF">2026-10-26T09:17:00Z</dcterms:modified>
</cp:coreProperties>
</file>