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3E60" w14:textId="14829A8C" w:rsidR="009946B0" w:rsidRPr="00E72E6E" w:rsidRDefault="006E62C2" w:rsidP="009946B0">
      <w:pPr>
        <w:pStyle w:val="ZADEVA"/>
        <w:jc w:val="both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206FCD" w:rsidRPr="00206FCD">
        <w:rPr>
          <w:lang w:val="sl-SI"/>
        </w:rPr>
        <w:t>Mednarodn</w:t>
      </w:r>
      <w:r>
        <w:rPr>
          <w:lang w:val="sl-SI"/>
        </w:rPr>
        <w:t xml:space="preserve">i </w:t>
      </w:r>
      <w:r w:rsidR="00206FCD" w:rsidRPr="00206FCD">
        <w:rPr>
          <w:lang w:val="sl-SI"/>
        </w:rPr>
        <w:t>kodeks za trdne razsute tovore (IMSBC)</w:t>
      </w:r>
      <w:r w:rsidR="00DA3411">
        <w:rPr>
          <w:lang w:val="sl-SI"/>
        </w:rPr>
        <w:t xml:space="preserve"> </w:t>
      </w:r>
      <w:r>
        <w:rPr>
          <w:lang w:val="sl-SI"/>
        </w:rPr>
        <w:t xml:space="preserve">– </w:t>
      </w:r>
      <w:r w:rsidR="00DA3411">
        <w:rPr>
          <w:lang w:val="sl-SI"/>
        </w:rPr>
        <w:t>s</w:t>
      </w:r>
      <w:r w:rsidR="00DA3411" w:rsidRPr="00DA3411">
        <w:rPr>
          <w:lang w:val="sl-SI"/>
        </w:rPr>
        <w:t>premembe</w:t>
      </w:r>
      <w:r w:rsidR="00EC2512">
        <w:rPr>
          <w:lang w:val="sl-SI"/>
        </w:rPr>
        <w:t xml:space="preserve"> (MSC 110)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2A6CDC04" w14:textId="39402D3C" w:rsidR="008628C8" w:rsidRPr="008628C8" w:rsidRDefault="00CB016F" w:rsidP="008628C8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9420AD">
        <w:rPr>
          <w:lang w:val="sl-SI"/>
        </w:rPr>
        <w:t>Resolucija MSC.575(110)</w:t>
      </w:r>
    </w:p>
    <w:p w14:paraId="6B415E46" w14:textId="518E4095" w:rsidR="00CB016F" w:rsidRDefault="00CB016F" w:rsidP="00CB016F">
      <w:pPr>
        <w:pStyle w:val="ZADEVA"/>
        <w:rPr>
          <w:b w:val="0"/>
          <w:bCs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 xml:space="preserve">1. </w:t>
      </w:r>
      <w:r w:rsidR="009946B0">
        <w:rPr>
          <w:lang w:val="sl-SI"/>
        </w:rPr>
        <w:t xml:space="preserve">januar </w:t>
      </w:r>
      <w:r w:rsidR="00FC1B9A">
        <w:rPr>
          <w:lang w:val="sl-SI"/>
        </w:rPr>
        <w:t>2027</w:t>
      </w:r>
    </w:p>
    <w:p w14:paraId="20EA3ECA" w14:textId="77777777" w:rsidR="00CD01E4" w:rsidRDefault="00CD01E4" w:rsidP="007D75CF">
      <w:pPr>
        <w:rPr>
          <w:b/>
          <w:bCs/>
        </w:rPr>
      </w:pPr>
    </w:p>
    <w:p w14:paraId="7B7B12C1" w14:textId="77777777" w:rsidR="00206FCD" w:rsidRDefault="009946B0" w:rsidP="00206FCD">
      <w:pPr>
        <w:spacing w:line="276" w:lineRule="auto"/>
        <w:jc w:val="both"/>
      </w:pPr>
      <w:r w:rsidRPr="009946B0">
        <w:t xml:space="preserve">Mednarodna pomorska organizacija (IMO) je na 110. zasedanju odbora MSC (18.–27. junij 2025) sprejela spremembe </w:t>
      </w:r>
      <w:r w:rsidR="00206FCD" w:rsidRPr="006C64DC">
        <w:rPr>
          <w:bCs/>
        </w:rPr>
        <w:t>Mednarodnega kodeksa za trdne razsute tovore (IMSBC)</w:t>
      </w:r>
      <w:r>
        <w:t xml:space="preserve">. </w:t>
      </w:r>
      <w:r w:rsidR="00CD01E4">
        <w:t>S</w:t>
      </w:r>
      <w:r w:rsidR="00CD01E4" w:rsidRPr="00CD01E4">
        <w:t xml:space="preserve">premembe </w:t>
      </w:r>
      <w:r w:rsidR="00CD01E4">
        <w:t>se nanašajo na</w:t>
      </w:r>
      <w:r w:rsidR="00206FCD">
        <w:t>:</w:t>
      </w:r>
    </w:p>
    <w:p w14:paraId="2A4D2E42" w14:textId="77777777" w:rsidR="00206FCD" w:rsidRDefault="00206FCD" w:rsidP="00206FCD">
      <w:pPr>
        <w:pStyle w:val="Odstavekseznama"/>
        <w:numPr>
          <w:ilvl w:val="0"/>
          <w:numId w:val="21"/>
        </w:numPr>
        <w:spacing w:line="276" w:lineRule="auto"/>
        <w:jc w:val="both"/>
      </w:pPr>
      <w:r>
        <w:t xml:space="preserve">posodobitve določb o </w:t>
      </w:r>
      <w:proofErr w:type="spellStart"/>
      <w:r>
        <w:t>fumigaciji</w:t>
      </w:r>
      <w:proofErr w:type="spellEnd"/>
      <w:r>
        <w:t xml:space="preserve"> med prevozom, z napotitvijo na revidirana priporočila za varno uporabo pesticidov na ladjah;</w:t>
      </w:r>
    </w:p>
    <w:p w14:paraId="16361095" w14:textId="77777777" w:rsidR="00206FCD" w:rsidRDefault="00206FCD" w:rsidP="00206FCD">
      <w:pPr>
        <w:pStyle w:val="Odstavekseznama"/>
        <w:numPr>
          <w:ilvl w:val="0"/>
          <w:numId w:val="21"/>
        </w:numPr>
        <w:spacing w:line="276" w:lineRule="auto"/>
        <w:jc w:val="both"/>
      </w:pPr>
      <w:r>
        <w:t>spremembe zahtev za skladiščenje in ločevanje tovorov, ki predstavljajo kemijsko nevarnost, ter uskladitev terminologije in tabel;</w:t>
      </w:r>
    </w:p>
    <w:p w14:paraId="0291120E" w14:textId="77777777" w:rsidR="00206FCD" w:rsidRDefault="00206FCD" w:rsidP="00206FCD">
      <w:pPr>
        <w:pStyle w:val="Odstavekseznama"/>
        <w:numPr>
          <w:ilvl w:val="0"/>
          <w:numId w:val="21"/>
        </w:numPr>
        <w:spacing w:line="276" w:lineRule="auto"/>
        <w:jc w:val="both"/>
      </w:pPr>
      <w:r>
        <w:t>posodobitev referenčnih dokumentov in priporočil, vključno z nadomestitvijo zastarelih napotil na nove različice IMO krožnic;</w:t>
      </w:r>
    </w:p>
    <w:p w14:paraId="51C473DB" w14:textId="77777777" w:rsidR="00206FCD" w:rsidRDefault="00206FCD" w:rsidP="00206FCD">
      <w:pPr>
        <w:pStyle w:val="Odstavekseznama"/>
        <w:numPr>
          <w:ilvl w:val="0"/>
          <w:numId w:val="21"/>
        </w:numPr>
        <w:spacing w:line="276" w:lineRule="auto"/>
        <w:jc w:val="both"/>
      </w:pPr>
      <w:r>
        <w:t>spremembe obstoječih individualnih razporedov za določene tovore (npr. aluminijev ferosilicijev prah, aluminijev silicijev prah, stranski proizvodi aluminija, ricinusova zrna, DRI, ferosilicij, ribja moka, železove rude itd.);</w:t>
      </w:r>
    </w:p>
    <w:p w14:paraId="70355D7E" w14:textId="77777777" w:rsidR="00206FCD" w:rsidRDefault="00206FCD" w:rsidP="00206FCD">
      <w:pPr>
        <w:pStyle w:val="Odstavekseznama"/>
        <w:numPr>
          <w:ilvl w:val="0"/>
          <w:numId w:val="21"/>
        </w:numPr>
        <w:spacing w:line="276" w:lineRule="auto"/>
        <w:jc w:val="both"/>
      </w:pPr>
      <w:r>
        <w:t xml:space="preserve">uvedbo novih individualnih razporedov za več tovorov, kot so aluminijev sulfat v zrnih, </w:t>
      </w:r>
      <w:proofErr w:type="spellStart"/>
      <w:r>
        <w:t>apatitski</w:t>
      </w:r>
      <w:proofErr w:type="spellEnd"/>
      <w:r>
        <w:t xml:space="preserve"> koncentrat, asfaltni granulati, </w:t>
      </w:r>
      <w:proofErr w:type="spellStart"/>
      <w:r>
        <w:t>granodiorit</w:t>
      </w:r>
      <w:proofErr w:type="spellEnd"/>
      <w:r>
        <w:t xml:space="preserve"> (grobi), železove brikete, grahove beljakovinske </w:t>
      </w:r>
      <w:proofErr w:type="spellStart"/>
      <w:r>
        <w:t>pelete</w:t>
      </w:r>
      <w:proofErr w:type="spellEnd"/>
      <w:r>
        <w:t>, fosfatni drobir, tuf (grobi), železova žlindra (groba) in drugi;</w:t>
      </w:r>
    </w:p>
    <w:p w14:paraId="22811FDC" w14:textId="15A4D969" w:rsidR="00206FCD" w:rsidRDefault="00206FCD" w:rsidP="00206FCD">
      <w:pPr>
        <w:pStyle w:val="Odstavekseznama"/>
        <w:numPr>
          <w:ilvl w:val="0"/>
          <w:numId w:val="21"/>
        </w:numPr>
        <w:spacing w:line="276" w:lineRule="auto"/>
        <w:jc w:val="both"/>
      </w:pPr>
      <w:r>
        <w:t xml:space="preserve">ustrezne dopolnitve prilog IMSBC kode (seznam </w:t>
      </w:r>
      <w:proofErr w:type="spellStart"/>
      <w:r>
        <w:t>nekohesivnih</w:t>
      </w:r>
      <w:proofErr w:type="spellEnd"/>
      <w:r>
        <w:t xml:space="preserve"> tovorov, kazalo, imena tovorov v treh jezikih).</w:t>
      </w:r>
    </w:p>
    <w:p w14:paraId="4F2B6749" w14:textId="77777777" w:rsidR="00206FCD" w:rsidRDefault="00206FCD" w:rsidP="009946B0">
      <w:pPr>
        <w:spacing w:line="276" w:lineRule="auto"/>
        <w:jc w:val="both"/>
      </w:pPr>
    </w:p>
    <w:p w14:paraId="191E1726" w14:textId="782ACC4F" w:rsidR="00E72E6E" w:rsidRPr="00E72E6E" w:rsidRDefault="00E72E6E" w:rsidP="00CB016F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CB016F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63DC9AA1" w14:textId="1B82720E" w:rsidR="009946B0" w:rsidRPr="00206FCD" w:rsidRDefault="00206FCD" w:rsidP="00206FCD">
      <w:pPr>
        <w:pStyle w:val="Odstavekseznama"/>
        <w:numPr>
          <w:ilvl w:val="0"/>
          <w:numId w:val="11"/>
        </w:numPr>
        <w:rPr>
          <w:rFonts w:cs="Arial"/>
          <w:szCs w:val="20"/>
          <w:lang w:eastAsia="sl-SI"/>
        </w:rPr>
      </w:pPr>
      <w:proofErr w:type="spellStart"/>
      <w:r w:rsidRPr="00206FCD">
        <w:rPr>
          <w:rFonts w:cs="Arial"/>
          <w:b/>
          <w:bCs/>
          <w:szCs w:val="20"/>
          <w:lang w:eastAsia="sl-SI"/>
        </w:rPr>
        <w:t>Fumigacija</w:t>
      </w:r>
      <w:proofErr w:type="spellEnd"/>
      <w:r w:rsidRPr="00206FCD">
        <w:rPr>
          <w:rFonts w:cs="Arial"/>
          <w:b/>
          <w:bCs/>
          <w:szCs w:val="20"/>
          <w:lang w:eastAsia="sl-SI"/>
        </w:rPr>
        <w:t xml:space="preserve"> med prevozom</w:t>
      </w:r>
      <w:r w:rsidRPr="00206FCD">
        <w:rPr>
          <w:rFonts w:cs="Arial"/>
          <w:szCs w:val="20"/>
          <w:lang w:eastAsia="sl-SI"/>
        </w:rPr>
        <w:t>:</w:t>
      </w:r>
      <w:r>
        <w:rPr>
          <w:rFonts w:cs="Arial"/>
          <w:szCs w:val="20"/>
          <w:lang w:eastAsia="sl-SI"/>
        </w:rPr>
        <w:t xml:space="preserve"> </w:t>
      </w:r>
      <w:r w:rsidRPr="00206FCD">
        <w:rPr>
          <w:rFonts w:cs="Arial"/>
          <w:szCs w:val="20"/>
          <w:lang w:eastAsia="sl-SI"/>
        </w:rPr>
        <w:t>Dopolnitve glede varnosti osebja in ladje</w:t>
      </w:r>
      <w:r>
        <w:rPr>
          <w:rFonts w:cs="Arial"/>
          <w:szCs w:val="20"/>
          <w:lang w:eastAsia="sl-SI"/>
        </w:rPr>
        <w:t xml:space="preserve"> in popravki glede s</w:t>
      </w:r>
      <w:r w:rsidRPr="00206FCD">
        <w:rPr>
          <w:rFonts w:cs="Arial"/>
          <w:szCs w:val="20"/>
          <w:lang w:eastAsia="sl-SI"/>
        </w:rPr>
        <w:t>klic</w:t>
      </w:r>
      <w:r>
        <w:rPr>
          <w:rFonts w:cs="Arial"/>
          <w:szCs w:val="20"/>
          <w:lang w:eastAsia="sl-SI"/>
        </w:rPr>
        <w:t>ev</w:t>
      </w:r>
      <w:r w:rsidRPr="00206FCD">
        <w:rPr>
          <w:rFonts w:cs="Arial"/>
          <w:szCs w:val="20"/>
          <w:lang w:eastAsia="sl-SI"/>
        </w:rPr>
        <w:t xml:space="preserve"> na revidirana priporočila IMO za varno uporabo pesticidov na ladjah.</w:t>
      </w:r>
    </w:p>
    <w:p w14:paraId="55C17CB2" w14:textId="43E95285" w:rsidR="00206FCD" w:rsidRPr="00206FCD" w:rsidRDefault="00206FCD" w:rsidP="00206FCD">
      <w:pPr>
        <w:pStyle w:val="Odstavekseznama"/>
        <w:numPr>
          <w:ilvl w:val="0"/>
          <w:numId w:val="11"/>
        </w:numPr>
        <w:rPr>
          <w:rFonts w:cs="Arial"/>
          <w:b/>
          <w:bCs/>
          <w:szCs w:val="20"/>
          <w:lang w:eastAsia="sl-SI"/>
        </w:rPr>
      </w:pPr>
      <w:r w:rsidRPr="00206FCD">
        <w:rPr>
          <w:rFonts w:cs="Arial"/>
          <w:b/>
          <w:bCs/>
          <w:szCs w:val="20"/>
          <w:lang w:eastAsia="sl-SI"/>
        </w:rPr>
        <w:t>Skladiščenje in ločevanje tovorov:</w:t>
      </w:r>
      <w:r>
        <w:rPr>
          <w:rFonts w:cs="Arial"/>
          <w:b/>
          <w:bCs/>
          <w:szCs w:val="20"/>
          <w:lang w:eastAsia="sl-SI"/>
        </w:rPr>
        <w:t xml:space="preserve"> </w:t>
      </w:r>
      <w:r w:rsidRPr="00206FCD">
        <w:rPr>
          <w:rFonts w:cs="Arial"/>
          <w:szCs w:val="20"/>
          <w:lang w:eastAsia="sl-SI"/>
        </w:rPr>
        <w:t>Uskladitev izrazoslovja in preglednic za nevarne tovore</w:t>
      </w:r>
      <w:r>
        <w:rPr>
          <w:rFonts w:cs="Arial"/>
          <w:szCs w:val="20"/>
          <w:lang w:eastAsia="sl-SI"/>
        </w:rPr>
        <w:t xml:space="preserve"> in p</w:t>
      </w:r>
      <w:r w:rsidRPr="00206FCD">
        <w:rPr>
          <w:rFonts w:cs="Arial"/>
          <w:szCs w:val="20"/>
          <w:lang w:eastAsia="sl-SI"/>
        </w:rPr>
        <w:t>oudarek na kemijski združljivosti in preprečevanju tveganj.</w:t>
      </w:r>
    </w:p>
    <w:p w14:paraId="261333BA" w14:textId="77777777" w:rsidR="00206FCD" w:rsidRDefault="00206FCD" w:rsidP="00206FCD">
      <w:pPr>
        <w:pStyle w:val="Odstavekseznama"/>
        <w:numPr>
          <w:ilvl w:val="0"/>
          <w:numId w:val="11"/>
        </w:numPr>
        <w:rPr>
          <w:rFonts w:cs="Arial"/>
          <w:b/>
          <w:bCs/>
          <w:szCs w:val="20"/>
          <w:lang w:eastAsia="sl-SI"/>
        </w:rPr>
      </w:pPr>
      <w:r w:rsidRPr="00206FCD">
        <w:rPr>
          <w:rFonts w:cs="Arial"/>
          <w:b/>
          <w:bCs/>
          <w:szCs w:val="20"/>
          <w:lang w:eastAsia="sl-SI"/>
        </w:rPr>
        <w:t>Posodobljeni in novi individualni razporedi:</w:t>
      </w:r>
      <w:r>
        <w:rPr>
          <w:rFonts w:cs="Arial"/>
          <w:b/>
          <w:bCs/>
          <w:szCs w:val="20"/>
          <w:lang w:eastAsia="sl-SI"/>
        </w:rPr>
        <w:t xml:space="preserve"> </w:t>
      </w:r>
    </w:p>
    <w:p w14:paraId="23C32FAD" w14:textId="3C445F92" w:rsidR="009946B0" w:rsidRPr="00206FCD" w:rsidRDefault="00206FCD" w:rsidP="00206FCD">
      <w:pPr>
        <w:pStyle w:val="Odstavekseznama"/>
        <w:numPr>
          <w:ilvl w:val="1"/>
          <w:numId w:val="11"/>
        </w:numPr>
        <w:rPr>
          <w:rFonts w:cs="Arial"/>
          <w:b/>
          <w:bCs/>
          <w:szCs w:val="20"/>
          <w:lang w:eastAsia="sl-SI"/>
        </w:rPr>
      </w:pPr>
      <w:r w:rsidRPr="00206FCD">
        <w:rPr>
          <w:rFonts w:cs="Arial"/>
          <w:szCs w:val="20"/>
          <w:lang w:eastAsia="sl-SI"/>
        </w:rPr>
        <w:t>Prilagoditve obstoječih razporedov z dodatnimi varnostnimi zahtevami pri natovarjanju, skladiščenju in prevozu.</w:t>
      </w:r>
    </w:p>
    <w:p w14:paraId="02B6BF83" w14:textId="77777777" w:rsidR="00206FCD" w:rsidRPr="00206FCD" w:rsidRDefault="00206FCD" w:rsidP="00206FCD">
      <w:pPr>
        <w:pStyle w:val="Odstavekseznama"/>
        <w:numPr>
          <w:ilvl w:val="1"/>
          <w:numId w:val="11"/>
        </w:numPr>
        <w:rPr>
          <w:rFonts w:cs="Arial"/>
          <w:szCs w:val="20"/>
          <w:lang w:eastAsia="sl-SI"/>
        </w:rPr>
      </w:pPr>
      <w:r w:rsidRPr="00206FCD">
        <w:rPr>
          <w:rFonts w:cs="Arial"/>
          <w:szCs w:val="20"/>
          <w:lang w:eastAsia="sl-SI"/>
        </w:rPr>
        <w:t>Vključitev novih tovorov z določenimi parametri glede vlage, trdnosti, potencialne kemične aktivnosti ali nevarnosti samovžiga.</w:t>
      </w:r>
    </w:p>
    <w:p w14:paraId="644EB3E0" w14:textId="77777777" w:rsidR="009946B0" w:rsidRPr="00206FCD" w:rsidRDefault="009946B0" w:rsidP="00206FCD">
      <w:pPr>
        <w:rPr>
          <w:rFonts w:cs="Arial"/>
          <w:b/>
          <w:bCs/>
          <w:szCs w:val="20"/>
          <w:lang w:eastAsia="sl-SI"/>
        </w:rPr>
      </w:pPr>
    </w:p>
    <w:p w14:paraId="1464D7DF" w14:textId="5069722C" w:rsidR="00206FCD" w:rsidRDefault="00E72E6E" w:rsidP="00206FCD">
      <w:p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</w:t>
      </w:r>
      <w:r w:rsidRPr="00206FCD">
        <w:rPr>
          <w:rFonts w:cs="Arial"/>
          <w:szCs w:val="20"/>
          <w:lang w:eastAsia="sl-SI"/>
        </w:rPr>
        <w:t>je</w:t>
      </w:r>
      <w:r>
        <w:rPr>
          <w:rFonts w:cs="Arial"/>
          <w:b/>
          <w:bCs/>
          <w:szCs w:val="20"/>
          <w:lang w:eastAsia="sl-SI"/>
        </w:rPr>
        <w:t xml:space="preserve"> </w:t>
      </w:r>
      <w:r w:rsidR="00206FCD" w:rsidRPr="00206FCD">
        <w:rPr>
          <w:rFonts w:cs="Arial"/>
          <w:szCs w:val="20"/>
          <w:lang w:eastAsia="sl-SI"/>
        </w:rPr>
        <w:t>povečati varnost pri ravnanju, skladiščenju in prevozu trdnih razsutih tovorov,</w:t>
      </w:r>
      <w:r w:rsidR="00206FCD">
        <w:rPr>
          <w:rFonts w:cs="Arial"/>
          <w:szCs w:val="20"/>
          <w:lang w:eastAsia="sl-SI"/>
        </w:rPr>
        <w:t xml:space="preserve"> </w:t>
      </w:r>
      <w:r w:rsidR="00206FCD" w:rsidRPr="00206FCD">
        <w:rPr>
          <w:rFonts w:cs="Arial"/>
          <w:szCs w:val="20"/>
          <w:lang w:eastAsia="sl-SI"/>
        </w:rPr>
        <w:t>zagotoviti jasnejše tehnične zahteve in uskladiti priporočila s posodobljenimi IMO dokumenti</w:t>
      </w:r>
      <w:r w:rsidR="00206FCD">
        <w:rPr>
          <w:rFonts w:cs="Arial"/>
          <w:szCs w:val="20"/>
          <w:lang w:eastAsia="sl-SI"/>
        </w:rPr>
        <w:t xml:space="preserve"> ter </w:t>
      </w:r>
      <w:r w:rsidR="00206FCD" w:rsidRPr="00206FCD">
        <w:rPr>
          <w:rFonts w:cs="Arial"/>
          <w:szCs w:val="20"/>
          <w:lang w:eastAsia="sl-SI"/>
        </w:rPr>
        <w:t>vključiti nove vrste tovorov, ki se pojavljajo v mednarodni trgovini, in s tem zmanjšati tveganja za ladje, posadke in okolje.</w:t>
      </w:r>
    </w:p>
    <w:p w14:paraId="42166043" w14:textId="77777777" w:rsidR="0064552E" w:rsidRPr="00E72E6E" w:rsidRDefault="0064552E" w:rsidP="00206FCD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489BDCA8" w14:textId="26A4141C" w:rsidR="009946B0" w:rsidRPr="0064552E" w:rsidRDefault="00E72E6E" w:rsidP="0064552E">
      <w:pPr>
        <w:rPr>
          <w:rFonts w:eastAsia="Calibr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="009946B0">
        <w:rPr>
          <w:rFonts w:cs="Arial"/>
          <w:b/>
          <w:bCs/>
          <w:szCs w:val="20"/>
          <w:lang w:eastAsia="sl-SI"/>
        </w:rPr>
        <w:t xml:space="preserve"> </w:t>
      </w:r>
      <w:r w:rsidR="00206FCD" w:rsidRPr="00206FCD">
        <w:rPr>
          <w:rFonts w:eastAsia="Calibri"/>
          <w:b/>
          <w:bCs/>
        </w:rPr>
        <w:t>1. januar 2027</w:t>
      </w:r>
      <w:r w:rsidR="00206FCD" w:rsidRPr="00206FCD">
        <w:rPr>
          <w:rFonts w:eastAsia="Calibri"/>
        </w:rPr>
        <w:t xml:space="preserve"> (prostovoljna uporaba od 1. januarja 2026).</w:t>
      </w:r>
    </w:p>
    <w:sectPr w:rsidR="009946B0" w:rsidRPr="0064552E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7F531" w14:textId="77777777" w:rsidR="00EB12F1" w:rsidRDefault="00EB12F1">
      <w:r>
        <w:separator/>
      </w:r>
    </w:p>
  </w:endnote>
  <w:endnote w:type="continuationSeparator" w:id="0">
    <w:p w14:paraId="4E5283C1" w14:textId="77777777" w:rsidR="00EB12F1" w:rsidRDefault="00EB1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ACD92" w14:textId="77777777" w:rsidR="00EB12F1" w:rsidRDefault="00EB12F1">
      <w:r>
        <w:separator/>
      </w:r>
    </w:p>
  </w:footnote>
  <w:footnote w:type="continuationSeparator" w:id="0">
    <w:p w14:paraId="5D15475B" w14:textId="77777777" w:rsidR="00EB12F1" w:rsidRDefault="00EB1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18D068D4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e Slovenije&#10;in napis&#10;Republika Slovenija&#10;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e Slovenije&#10;in napis&#10;Republika Slovenija&#10;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999"/>
    <w:multiLevelType w:val="hybridMultilevel"/>
    <w:tmpl w:val="C346D3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4C19"/>
    <w:multiLevelType w:val="hybridMultilevel"/>
    <w:tmpl w:val="5162AA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80D34"/>
    <w:multiLevelType w:val="hybridMultilevel"/>
    <w:tmpl w:val="DFD22246"/>
    <w:lvl w:ilvl="0" w:tplc="47C275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C3715"/>
    <w:multiLevelType w:val="hybridMultilevel"/>
    <w:tmpl w:val="A5AAF5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20"/>
  </w:num>
  <w:num w:numId="2" w16cid:durableId="1442992593">
    <w:abstractNumId w:val="11"/>
  </w:num>
  <w:num w:numId="3" w16cid:durableId="2058696880">
    <w:abstractNumId w:val="15"/>
  </w:num>
  <w:num w:numId="4" w16cid:durableId="1729304734">
    <w:abstractNumId w:val="3"/>
  </w:num>
  <w:num w:numId="5" w16cid:durableId="297495894">
    <w:abstractNumId w:val="6"/>
  </w:num>
  <w:num w:numId="6" w16cid:durableId="1817212940">
    <w:abstractNumId w:val="9"/>
  </w:num>
  <w:num w:numId="7" w16cid:durableId="1713655861">
    <w:abstractNumId w:val="5"/>
  </w:num>
  <w:num w:numId="8" w16cid:durableId="834414230">
    <w:abstractNumId w:val="13"/>
  </w:num>
  <w:num w:numId="9" w16cid:durableId="381828780">
    <w:abstractNumId w:val="0"/>
  </w:num>
  <w:num w:numId="10" w16cid:durableId="324165226">
    <w:abstractNumId w:val="7"/>
  </w:num>
  <w:num w:numId="11" w16cid:durableId="1120614768">
    <w:abstractNumId w:val="16"/>
  </w:num>
  <w:num w:numId="12" w16cid:durableId="1226339099">
    <w:abstractNumId w:val="10"/>
  </w:num>
  <w:num w:numId="13" w16cid:durableId="313997569">
    <w:abstractNumId w:val="4"/>
  </w:num>
  <w:num w:numId="14" w16cid:durableId="1440680428">
    <w:abstractNumId w:val="19"/>
  </w:num>
  <w:num w:numId="15" w16cid:durableId="1260724701">
    <w:abstractNumId w:val="14"/>
  </w:num>
  <w:num w:numId="16" w16cid:durableId="647514232">
    <w:abstractNumId w:val="17"/>
  </w:num>
  <w:num w:numId="17" w16cid:durableId="414204281">
    <w:abstractNumId w:val="1"/>
  </w:num>
  <w:num w:numId="18" w16cid:durableId="2030597859">
    <w:abstractNumId w:val="12"/>
  </w:num>
  <w:num w:numId="19" w16cid:durableId="358706931">
    <w:abstractNumId w:val="8"/>
  </w:num>
  <w:num w:numId="20" w16cid:durableId="1370914464">
    <w:abstractNumId w:val="2"/>
  </w:num>
  <w:num w:numId="21" w16cid:durableId="12544346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237A2"/>
    <w:rsid w:val="00023A88"/>
    <w:rsid w:val="000601A3"/>
    <w:rsid w:val="000A7238"/>
    <w:rsid w:val="000C1EE8"/>
    <w:rsid w:val="001357B2"/>
    <w:rsid w:val="001507D9"/>
    <w:rsid w:val="001703FF"/>
    <w:rsid w:val="0017478F"/>
    <w:rsid w:val="00193709"/>
    <w:rsid w:val="00202A77"/>
    <w:rsid w:val="00206FCD"/>
    <w:rsid w:val="00251E53"/>
    <w:rsid w:val="00253337"/>
    <w:rsid w:val="00261A18"/>
    <w:rsid w:val="00271CE5"/>
    <w:rsid w:val="00282020"/>
    <w:rsid w:val="0029054B"/>
    <w:rsid w:val="002A2B69"/>
    <w:rsid w:val="003636BF"/>
    <w:rsid w:val="00370035"/>
    <w:rsid w:val="00371442"/>
    <w:rsid w:val="00383958"/>
    <w:rsid w:val="003845B4"/>
    <w:rsid w:val="00387B1A"/>
    <w:rsid w:val="003B5E9B"/>
    <w:rsid w:val="003C5EE5"/>
    <w:rsid w:val="003E1C74"/>
    <w:rsid w:val="003F7A7B"/>
    <w:rsid w:val="004360CD"/>
    <w:rsid w:val="004657EE"/>
    <w:rsid w:val="00526246"/>
    <w:rsid w:val="0055576C"/>
    <w:rsid w:val="0056333E"/>
    <w:rsid w:val="00567106"/>
    <w:rsid w:val="005A07DB"/>
    <w:rsid w:val="005E1D3C"/>
    <w:rsid w:val="0061501C"/>
    <w:rsid w:val="00625AE6"/>
    <w:rsid w:val="00632253"/>
    <w:rsid w:val="006409BF"/>
    <w:rsid w:val="00642714"/>
    <w:rsid w:val="0064552E"/>
    <w:rsid w:val="006455CE"/>
    <w:rsid w:val="00655841"/>
    <w:rsid w:val="00670651"/>
    <w:rsid w:val="00680B8D"/>
    <w:rsid w:val="00681809"/>
    <w:rsid w:val="006B3FFC"/>
    <w:rsid w:val="006D6B90"/>
    <w:rsid w:val="006E62C2"/>
    <w:rsid w:val="00704AA7"/>
    <w:rsid w:val="00733017"/>
    <w:rsid w:val="0074727B"/>
    <w:rsid w:val="00763B02"/>
    <w:rsid w:val="00783310"/>
    <w:rsid w:val="00792537"/>
    <w:rsid w:val="007A4A6D"/>
    <w:rsid w:val="007D0179"/>
    <w:rsid w:val="007D1BCF"/>
    <w:rsid w:val="007D6945"/>
    <w:rsid w:val="007D75CF"/>
    <w:rsid w:val="007E0440"/>
    <w:rsid w:val="007E6DC5"/>
    <w:rsid w:val="00802BB5"/>
    <w:rsid w:val="008137D4"/>
    <w:rsid w:val="008628C8"/>
    <w:rsid w:val="00870D8D"/>
    <w:rsid w:val="0088043C"/>
    <w:rsid w:val="00884889"/>
    <w:rsid w:val="008906C9"/>
    <w:rsid w:val="008C5738"/>
    <w:rsid w:val="008D04F0"/>
    <w:rsid w:val="008F3500"/>
    <w:rsid w:val="008F7564"/>
    <w:rsid w:val="00924E3C"/>
    <w:rsid w:val="009420AD"/>
    <w:rsid w:val="009612BB"/>
    <w:rsid w:val="009946B0"/>
    <w:rsid w:val="009A53B4"/>
    <w:rsid w:val="009C740A"/>
    <w:rsid w:val="009E0CB2"/>
    <w:rsid w:val="00A125C5"/>
    <w:rsid w:val="00A2451C"/>
    <w:rsid w:val="00A25E1C"/>
    <w:rsid w:val="00A31A0B"/>
    <w:rsid w:val="00A374E5"/>
    <w:rsid w:val="00A65EE7"/>
    <w:rsid w:val="00A70133"/>
    <w:rsid w:val="00A770A6"/>
    <w:rsid w:val="00A813B1"/>
    <w:rsid w:val="00AB36C4"/>
    <w:rsid w:val="00AC32B2"/>
    <w:rsid w:val="00AF2484"/>
    <w:rsid w:val="00AF6F71"/>
    <w:rsid w:val="00B1443B"/>
    <w:rsid w:val="00B17141"/>
    <w:rsid w:val="00B31575"/>
    <w:rsid w:val="00B57B90"/>
    <w:rsid w:val="00B7732A"/>
    <w:rsid w:val="00B8547D"/>
    <w:rsid w:val="00B9002A"/>
    <w:rsid w:val="00BE5427"/>
    <w:rsid w:val="00C250D5"/>
    <w:rsid w:val="00C35666"/>
    <w:rsid w:val="00C92898"/>
    <w:rsid w:val="00C96A71"/>
    <w:rsid w:val="00CA4340"/>
    <w:rsid w:val="00CA4DF6"/>
    <w:rsid w:val="00CB016F"/>
    <w:rsid w:val="00CC1131"/>
    <w:rsid w:val="00CD01E4"/>
    <w:rsid w:val="00CD33CF"/>
    <w:rsid w:val="00CE5238"/>
    <w:rsid w:val="00CE7514"/>
    <w:rsid w:val="00D01B39"/>
    <w:rsid w:val="00D04A4B"/>
    <w:rsid w:val="00D14887"/>
    <w:rsid w:val="00D248DE"/>
    <w:rsid w:val="00D8542D"/>
    <w:rsid w:val="00D85F75"/>
    <w:rsid w:val="00D918CF"/>
    <w:rsid w:val="00DA3411"/>
    <w:rsid w:val="00DC6A71"/>
    <w:rsid w:val="00DD64B1"/>
    <w:rsid w:val="00E0357D"/>
    <w:rsid w:val="00E50EEA"/>
    <w:rsid w:val="00E60C84"/>
    <w:rsid w:val="00E72E6E"/>
    <w:rsid w:val="00EA2FF8"/>
    <w:rsid w:val="00EB12F1"/>
    <w:rsid w:val="00EC2512"/>
    <w:rsid w:val="00ED1C3E"/>
    <w:rsid w:val="00F240BB"/>
    <w:rsid w:val="00F57FED"/>
    <w:rsid w:val="00F60A2F"/>
    <w:rsid w:val="00F906A1"/>
    <w:rsid w:val="00FC1B9A"/>
    <w:rsid w:val="00FD1FCC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994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3</cp:revision>
  <cp:lastPrinted>2010-07-16T07:41:00Z</cp:lastPrinted>
  <dcterms:created xsi:type="dcterms:W3CDTF">2026-10-22T08:02:00Z</dcterms:created>
  <dcterms:modified xsi:type="dcterms:W3CDTF">2026-10-22T08:14:00Z</dcterms:modified>
</cp:coreProperties>
</file>