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83E60" w14:textId="2A84F82B" w:rsidR="009946B0" w:rsidRPr="00E72E6E" w:rsidRDefault="009F1FB7" w:rsidP="009946B0">
      <w:pPr>
        <w:pStyle w:val="ZADEVA"/>
        <w:jc w:val="both"/>
        <w:rPr>
          <w:lang w:val="sl-SI"/>
        </w:rPr>
      </w:pPr>
      <w:r>
        <w:rPr>
          <w:lang w:val="sl-SI"/>
        </w:rPr>
        <w:t>OKROŽNICA</w:t>
      </w:r>
      <w:r w:rsidR="007D75CF" w:rsidRPr="00202A77">
        <w:rPr>
          <w:lang w:val="sl-SI"/>
        </w:rPr>
        <w:t xml:space="preserve">: </w:t>
      </w:r>
      <w:r w:rsidR="007D75CF" w:rsidRPr="00202A77">
        <w:rPr>
          <w:lang w:val="sl-SI"/>
        </w:rPr>
        <w:tab/>
      </w:r>
      <w:r w:rsidR="009B0D01" w:rsidRPr="009B0D01">
        <w:rPr>
          <w:lang w:val="sl-SI"/>
        </w:rPr>
        <w:t>Mednarodn</w:t>
      </w:r>
      <w:r>
        <w:rPr>
          <w:lang w:val="sl-SI"/>
        </w:rPr>
        <w:t>a</w:t>
      </w:r>
      <w:r w:rsidR="009B0D01" w:rsidRPr="009B0D01">
        <w:rPr>
          <w:lang w:val="sl-SI"/>
        </w:rPr>
        <w:t xml:space="preserve"> kodeks</w:t>
      </w:r>
      <w:r>
        <w:rPr>
          <w:lang w:val="sl-SI"/>
        </w:rPr>
        <w:t xml:space="preserve">a </w:t>
      </w:r>
      <w:r w:rsidR="009B0D01" w:rsidRPr="009B0D01">
        <w:rPr>
          <w:lang w:val="sl-SI"/>
        </w:rPr>
        <w:t>za hitre ladje (HSC) iz let 1994 in 2000</w:t>
      </w:r>
      <w:r w:rsidR="009B0D01">
        <w:rPr>
          <w:lang w:val="sl-SI"/>
        </w:rPr>
        <w:t xml:space="preserve"> (HSC 1994, 2000)</w:t>
      </w:r>
      <w:r w:rsidR="00555BAF">
        <w:rPr>
          <w:lang w:val="sl-SI"/>
        </w:rPr>
        <w:t xml:space="preserve"> </w:t>
      </w:r>
      <w:r>
        <w:rPr>
          <w:lang w:val="sl-SI"/>
        </w:rPr>
        <w:t xml:space="preserve">– </w:t>
      </w:r>
      <w:r w:rsidR="00555BAF">
        <w:rPr>
          <w:lang w:val="sl-SI"/>
        </w:rPr>
        <w:t>s</w:t>
      </w:r>
      <w:r w:rsidR="00555BAF" w:rsidRPr="009946B0">
        <w:rPr>
          <w:lang w:val="sl-SI"/>
        </w:rPr>
        <w:t>premembe</w:t>
      </w:r>
      <w:r w:rsidR="00656ADB">
        <w:rPr>
          <w:lang w:val="sl-SI"/>
        </w:rPr>
        <w:t xml:space="preserve"> (MSC 110)</w:t>
      </w:r>
    </w:p>
    <w:p w14:paraId="350E4AF5" w14:textId="77777777" w:rsidR="00E72E6E" w:rsidRDefault="00E72E6E" w:rsidP="007D75CF">
      <w:pPr>
        <w:rPr>
          <w:b/>
          <w:bCs/>
        </w:rPr>
      </w:pPr>
    </w:p>
    <w:p w14:paraId="45CAA249" w14:textId="43A28843" w:rsidR="00CB016F" w:rsidRPr="00E72E6E" w:rsidRDefault="00CB016F" w:rsidP="00E4054F">
      <w:pPr>
        <w:pStyle w:val="ZADEVA"/>
        <w:rPr>
          <w:lang w:val="sl-SI"/>
        </w:rPr>
      </w:pPr>
      <w:r>
        <w:rPr>
          <w:lang w:val="sl-SI"/>
        </w:rPr>
        <w:t>Referenca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="00554930">
        <w:rPr>
          <w:lang w:val="sl-SI"/>
        </w:rPr>
        <w:t>Resoluciji MSC.573(110) in MSC.574(110)</w:t>
      </w:r>
    </w:p>
    <w:p w14:paraId="6B415E46" w14:textId="28B2BC14" w:rsidR="00CB016F" w:rsidRDefault="00CB016F" w:rsidP="00CB016F">
      <w:pPr>
        <w:pStyle w:val="ZADEVA"/>
        <w:rPr>
          <w:b w:val="0"/>
          <w:bCs/>
        </w:rPr>
      </w:pPr>
      <w:r>
        <w:rPr>
          <w:lang w:val="sl-SI"/>
        </w:rPr>
        <w:t>Vstop v veljavo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Pr="00CB016F">
        <w:rPr>
          <w:lang w:val="sl-SI"/>
        </w:rPr>
        <w:t xml:space="preserve">1. </w:t>
      </w:r>
      <w:r w:rsidR="009946B0">
        <w:rPr>
          <w:lang w:val="sl-SI"/>
        </w:rPr>
        <w:t>januar 2028</w:t>
      </w:r>
    </w:p>
    <w:p w14:paraId="20EA3ECA" w14:textId="77777777" w:rsidR="00CD01E4" w:rsidRDefault="00CD01E4" w:rsidP="007D75CF">
      <w:pPr>
        <w:rPr>
          <w:b/>
          <w:bCs/>
        </w:rPr>
      </w:pPr>
    </w:p>
    <w:p w14:paraId="4F2B6749" w14:textId="6C43697F" w:rsidR="00206FCD" w:rsidRDefault="009946B0" w:rsidP="009B0D01">
      <w:pPr>
        <w:spacing w:line="276" w:lineRule="auto"/>
        <w:jc w:val="both"/>
      </w:pPr>
      <w:r w:rsidRPr="009946B0">
        <w:t xml:space="preserve">Mednarodna pomorska organizacija (IMO) je na 110. zasedanju odbora MSC (18.–27. junij 2025) sprejela spremembe </w:t>
      </w:r>
      <w:r w:rsidR="00206FCD" w:rsidRPr="006C64DC">
        <w:rPr>
          <w:bCs/>
        </w:rPr>
        <w:t>Mednarodn</w:t>
      </w:r>
      <w:r w:rsidR="009F1FB7">
        <w:rPr>
          <w:bCs/>
        </w:rPr>
        <w:t>ih</w:t>
      </w:r>
      <w:r w:rsidR="00206FCD" w:rsidRPr="006C64DC">
        <w:rPr>
          <w:bCs/>
        </w:rPr>
        <w:t xml:space="preserve"> kodeks</w:t>
      </w:r>
      <w:r w:rsidR="009F1FB7">
        <w:rPr>
          <w:bCs/>
        </w:rPr>
        <w:t xml:space="preserve">ov </w:t>
      </w:r>
      <w:r w:rsidR="00206FCD" w:rsidRPr="006C64DC">
        <w:rPr>
          <w:bCs/>
        </w:rPr>
        <w:t xml:space="preserve">za </w:t>
      </w:r>
      <w:r w:rsidR="009F1FB7" w:rsidRPr="009B0D01">
        <w:t>hitre ladje (HSC) iz let 1994 in 2000</w:t>
      </w:r>
      <w:r w:rsidR="009F1FB7">
        <w:t xml:space="preserve"> (HSC 1994, 2000). </w:t>
      </w:r>
      <w:r w:rsidR="00CD01E4">
        <w:t>S</w:t>
      </w:r>
      <w:r w:rsidR="00CD01E4" w:rsidRPr="00CD01E4">
        <w:t xml:space="preserve">premembe </w:t>
      </w:r>
      <w:r w:rsidR="00CD01E4">
        <w:t>se nanašajo na</w:t>
      </w:r>
      <w:r w:rsidR="009B0D01">
        <w:t xml:space="preserve"> zahteve po dodatnih rešilnih jopičih za dojenčke, uvedbo rešilnih jopičev ali dodatkov za odrasle z maso do 140 kg in ustrezne dopolnitve obrazcev </w:t>
      </w:r>
      <w:proofErr w:type="spellStart"/>
      <w:r w:rsidR="009B0D01">
        <w:t>Record</w:t>
      </w:r>
      <w:proofErr w:type="spellEnd"/>
      <w:r w:rsidR="009B0D01">
        <w:t xml:space="preserve"> </w:t>
      </w:r>
      <w:proofErr w:type="spellStart"/>
      <w:r w:rsidR="009B0D01">
        <w:t>of</w:t>
      </w:r>
      <w:proofErr w:type="spellEnd"/>
      <w:r w:rsidR="009B0D01">
        <w:t xml:space="preserve"> </w:t>
      </w:r>
      <w:proofErr w:type="spellStart"/>
      <w:r w:rsidR="009B0D01">
        <w:t>Equipment</w:t>
      </w:r>
      <w:proofErr w:type="spellEnd"/>
      <w:r w:rsidR="009B0D01">
        <w:t xml:space="preserve"> (ROE).</w:t>
      </w:r>
    </w:p>
    <w:p w14:paraId="4D17E147" w14:textId="77777777" w:rsidR="009B0D01" w:rsidRDefault="009B0D01" w:rsidP="009B0D01">
      <w:pPr>
        <w:spacing w:line="276" w:lineRule="auto"/>
        <w:jc w:val="both"/>
      </w:pPr>
    </w:p>
    <w:p w14:paraId="191E1726" w14:textId="6E929D44" w:rsidR="00E72E6E" w:rsidRPr="00E72E6E" w:rsidRDefault="00E72E6E" w:rsidP="009B0D01">
      <w:pPr>
        <w:spacing w:line="276" w:lineRule="auto"/>
        <w:jc w:val="both"/>
        <w:rPr>
          <w:rFonts w:cs="Arial"/>
          <w:b/>
          <w:bCs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Ključne spremembe:</w:t>
      </w:r>
    </w:p>
    <w:p w14:paraId="1A98C404" w14:textId="77777777" w:rsidR="00E72E6E" w:rsidRPr="00E72E6E" w:rsidRDefault="00E72E6E" w:rsidP="009B0D01">
      <w:pPr>
        <w:spacing w:line="276" w:lineRule="auto"/>
        <w:jc w:val="both"/>
        <w:rPr>
          <w:rFonts w:cs="Arial"/>
          <w:szCs w:val="20"/>
          <w:lang w:eastAsia="sl-SI"/>
        </w:rPr>
      </w:pPr>
    </w:p>
    <w:p w14:paraId="2981AFF4" w14:textId="77777777" w:rsidR="009B0D01" w:rsidRDefault="009B0D01" w:rsidP="009B0D01">
      <w:pPr>
        <w:pStyle w:val="Odstavekseznama"/>
        <w:numPr>
          <w:ilvl w:val="0"/>
          <w:numId w:val="11"/>
        </w:numPr>
        <w:jc w:val="both"/>
        <w:rPr>
          <w:rFonts w:cs="Arial"/>
          <w:szCs w:val="20"/>
          <w:lang w:eastAsia="sl-SI"/>
        </w:rPr>
      </w:pPr>
      <w:r w:rsidRPr="009B0D01">
        <w:rPr>
          <w:rFonts w:cs="Arial"/>
          <w:b/>
          <w:bCs/>
          <w:szCs w:val="20"/>
          <w:lang w:eastAsia="sl-SI"/>
        </w:rPr>
        <w:t>Rešilni jopiči za dojenčke:</w:t>
      </w:r>
      <w:r w:rsidRPr="009B0D01">
        <w:rPr>
          <w:rFonts w:cs="Arial"/>
          <w:szCs w:val="20"/>
          <w:lang w:eastAsia="sl-SI"/>
        </w:rPr>
        <w:t xml:space="preserve"> določene kvote glede na tip plovbe, da se zagotovi ustrezna varnost vseh potnikov.</w:t>
      </w:r>
    </w:p>
    <w:p w14:paraId="6F47E008" w14:textId="77777777" w:rsidR="009B0D01" w:rsidRDefault="009B0D01" w:rsidP="009B0D01">
      <w:pPr>
        <w:pStyle w:val="Odstavekseznama"/>
        <w:numPr>
          <w:ilvl w:val="0"/>
          <w:numId w:val="11"/>
        </w:numPr>
        <w:jc w:val="both"/>
        <w:rPr>
          <w:rFonts w:cs="Arial"/>
          <w:szCs w:val="20"/>
          <w:lang w:eastAsia="sl-SI"/>
        </w:rPr>
      </w:pPr>
      <w:r w:rsidRPr="009B0D01">
        <w:rPr>
          <w:rFonts w:cs="Arial"/>
          <w:b/>
          <w:bCs/>
          <w:szCs w:val="20"/>
          <w:lang w:eastAsia="sl-SI"/>
        </w:rPr>
        <w:t>Rešilni jopiči za težje odrasle:</w:t>
      </w:r>
      <w:r w:rsidRPr="009B0D01">
        <w:rPr>
          <w:rFonts w:cs="Arial"/>
          <w:szCs w:val="20"/>
          <w:lang w:eastAsia="sl-SI"/>
        </w:rPr>
        <w:t xml:space="preserve"> obveznost zagotovitve jopičev ali dodatkov, ki omogočajo varno uporabo pri osebah do 140 kg.</w:t>
      </w:r>
    </w:p>
    <w:p w14:paraId="2243468D" w14:textId="17D85C90" w:rsidR="009B0D01" w:rsidRPr="009B0D01" w:rsidRDefault="009B0D01" w:rsidP="009B0D01">
      <w:pPr>
        <w:pStyle w:val="Odstavekseznama"/>
        <w:numPr>
          <w:ilvl w:val="0"/>
          <w:numId w:val="11"/>
        </w:numPr>
        <w:jc w:val="both"/>
        <w:rPr>
          <w:rFonts w:cs="Arial"/>
          <w:szCs w:val="20"/>
          <w:lang w:eastAsia="sl-SI"/>
        </w:rPr>
      </w:pPr>
      <w:r w:rsidRPr="009B0D01">
        <w:rPr>
          <w:rFonts w:cs="Arial"/>
          <w:b/>
          <w:bCs/>
          <w:szCs w:val="20"/>
          <w:lang w:eastAsia="sl-SI"/>
        </w:rPr>
        <w:t>Administrativne spremembe:</w:t>
      </w:r>
      <w:r w:rsidRPr="009B0D01">
        <w:rPr>
          <w:rFonts w:cs="Arial"/>
          <w:szCs w:val="20"/>
          <w:lang w:eastAsia="sl-SI"/>
        </w:rPr>
        <w:t xml:space="preserve"> vnos novih zahtev v ROE, kar omogoča enotno preverjanje skladnosti.</w:t>
      </w:r>
    </w:p>
    <w:p w14:paraId="644EB3E0" w14:textId="77777777" w:rsidR="009946B0" w:rsidRPr="00206FCD" w:rsidRDefault="009946B0" w:rsidP="009B0D01">
      <w:pPr>
        <w:jc w:val="both"/>
        <w:rPr>
          <w:rFonts w:cs="Arial"/>
          <w:b/>
          <w:bCs/>
          <w:szCs w:val="20"/>
          <w:lang w:eastAsia="sl-SI"/>
        </w:rPr>
      </w:pPr>
    </w:p>
    <w:p w14:paraId="05B34854" w14:textId="589EEB0C" w:rsidR="009B0D01" w:rsidRDefault="00E72E6E" w:rsidP="009B0D01">
      <w:pPr>
        <w:spacing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 xml:space="preserve">Namen </w:t>
      </w:r>
      <w:r>
        <w:rPr>
          <w:rFonts w:cs="Arial"/>
          <w:b/>
          <w:bCs/>
          <w:szCs w:val="20"/>
          <w:lang w:eastAsia="sl-SI"/>
        </w:rPr>
        <w:t xml:space="preserve">sprememb </w:t>
      </w:r>
      <w:r w:rsidRPr="00206FCD">
        <w:rPr>
          <w:rFonts w:cs="Arial"/>
          <w:szCs w:val="20"/>
          <w:lang w:eastAsia="sl-SI"/>
        </w:rPr>
        <w:t>je</w:t>
      </w:r>
      <w:r>
        <w:rPr>
          <w:rFonts w:cs="Arial"/>
          <w:b/>
          <w:bCs/>
          <w:szCs w:val="20"/>
          <w:lang w:eastAsia="sl-SI"/>
        </w:rPr>
        <w:t xml:space="preserve"> </w:t>
      </w:r>
      <w:r w:rsidR="009B0D01" w:rsidRPr="009B0D01">
        <w:rPr>
          <w:rFonts w:cs="Arial"/>
          <w:szCs w:val="20"/>
          <w:lang w:eastAsia="sl-SI"/>
        </w:rPr>
        <w:t>povečati varnost vseh potnikov, ne glede na starost ali telesno težo,</w:t>
      </w:r>
      <w:r w:rsidR="009B0D01">
        <w:rPr>
          <w:rFonts w:cs="Arial"/>
          <w:szCs w:val="20"/>
          <w:lang w:eastAsia="sl-SI"/>
        </w:rPr>
        <w:t xml:space="preserve"> </w:t>
      </w:r>
      <w:r w:rsidR="009B0D01" w:rsidRPr="009B0D01">
        <w:rPr>
          <w:rFonts w:cs="Arial"/>
          <w:szCs w:val="20"/>
          <w:lang w:eastAsia="sl-SI"/>
        </w:rPr>
        <w:t>poenotiti zahteve v obeh različicah kodeksa (1994 in 2000)</w:t>
      </w:r>
      <w:r w:rsidR="009B0D01">
        <w:rPr>
          <w:rFonts w:cs="Arial"/>
          <w:szCs w:val="20"/>
          <w:lang w:eastAsia="sl-SI"/>
        </w:rPr>
        <w:t xml:space="preserve"> in </w:t>
      </w:r>
      <w:r w:rsidR="009B0D01" w:rsidRPr="009B0D01">
        <w:rPr>
          <w:rFonts w:cs="Arial"/>
          <w:szCs w:val="20"/>
          <w:lang w:eastAsia="sl-SI"/>
        </w:rPr>
        <w:t>zagotoviti pregledno dokumentiranje v ROE.</w:t>
      </w:r>
    </w:p>
    <w:p w14:paraId="434641E2" w14:textId="77777777" w:rsidR="009B0D01" w:rsidRDefault="009B0D01" w:rsidP="009B0D01">
      <w:pPr>
        <w:spacing w:line="276" w:lineRule="auto"/>
        <w:jc w:val="both"/>
        <w:rPr>
          <w:rFonts w:cs="Arial"/>
          <w:szCs w:val="20"/>
          <w:lang w:eastAsia="sl-SI"/>
        </w:rPr>
      </w:pPr>
    </w:p>
    <w:p w14:paraId="5B4BAB74" w14:textId="0F96436B" w:rsidR="00206FCD" w:rsidRPr="00555BAF" w:rsidRDefault="00E72E6E" w:rsidP="009B0D01">
      <w:pPr>
        <w:spacing w:line="276" w:lineRule="auto"/>
        <w:jc w:val="both"/>
        <w:rPr>
          <w:rFonts w:eastAsia="Calibri"/>
        </w:rPr>
      </w:pPr>
      <w:r w:rsidRPr="00E72E6E">
        <w:rPr>
          <w:rFonts w:cs="Arial"/>
          <w:b/>
          <w:bCs/>
          <w:szCs w:val="20"/>
          <w:lang w:eastAsia="sl-SI"/>
        </w:rPr>
        <w:t>Začetek veljavnosti</w:t>
      </w:r>
      <w:r>
        <w:rPr>
          <w:rFonts w:cs="Arial"/>
          <w:b/>
          <w:bCs/>
          <w:szCs w:val="20"/>
          <w:lang w:eastAsia="sl-SI"/>
        </w:rPr>
        <w:t>:</w:t>
      </w:r>
      <w:r w:rsidR="009946B0">
        <w:rPr>
          <w:rFonts w:cs="Arial"/>
          <w:b/>
          <w:bCs/>
          <w:szCs w:val="20"/>
          <w:lang w:eastAsia="sl-SI"/>
        </w:rPr>
        <w:t xml:space="preserve"> </w:t>
      </w:r>
      <w:r w:rsidR="009B0D01">
        <w:rPr>
          <w:rFonts w:cs="Arial"/>
          <w:b/>
          <w:bCs/>
          <w:szCs w:val="20"/>
          <w:lang w:eastAsia="sl-SI"/>
        </w:rPr>
        <w:t xml:space="preserve">1. januar 2028 </w:t>
      </w:r>
      <w:r w:rsidR="009B0D01">
        <w:rPr>
          <w:rFonts w:cs="Arial"/>
          <w:szCs w:val="20"/>
          <w:lang w:eastAsia="sl-SI"/>
        </w:rPr>
        <w:t xml:space="preserve">za nova plovila, za obstoječa plovila </w:t>
      </w:r>
      <w:r w:rsidR="009B0D01" w:rsidRPr="00555BAF">
        <w:rPr>
          <w:rFonts w:cs="Arial"/>
          <w:szCs w:val="20"/>
          <w:lang w:eastAsia="sl-SI"/>
        </w:rPr>
        <w:t xml:space="preserve">ob prvem obnovitvenem pregledu po 1. januarju 2028. </w:t>
      </w:r>
    </w:p>
    <w:p w14:paraId="43CDA2E2" w14:textId="0C6D8F4A" w:rsidR="00CB016F" w:rsidRPr="00202A77" w:rsidRDefault="00CB016F" w:rsidP="00CB016F">
      <w:pPr>
        <w:pStyle w:val="podpisi"/>
        <w:rPr>
          <w:lang w:val="sl-SI"/>
        </w:rPr>
      </w:pPr>
    </w:p>
    <w:sectPr w:rsidR="00CB016F" w:rsidRPr="00202A77" w:rsidSect="008F7564">
      <w:headerReference w:type="default" r:id="rId7"/>
      <w:headerReference w:type="first" r:id="rId8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F7BBF" w14:textId="77777777" w:rsidR="00CC46BC" w:rsidRDefault="00CC46BC">
      <w:r>
        <w:separator/>
      </w:r>
    </w:p>
  </w:endnote>
  <w:endnote w:type="continuationSeparator" w:id="0">
    <w:p w14:paraId="2C383326" w14:textId="77777777" w:rsidR="00CC46BC" w:rsidRDefault="00CC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71171" w14:textId="77777777" w:rsidR="00CC46BC" w:rsidRDefault="00CC46BC">
      <w:r>
        <w:separator/>
      </w:r>
    </w:p>
  </w:footnote>
  <w:footnote w:type="continuationSeparator" w:id="0">
    <w:p w14:paraId="6C6C4608" w14:textId="77777777" w:rsidR="00CC46BC" w:rsidRDefault="00CC4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33889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6629" w14:textId="3FE14045" w:rsidR="008F7564" w:rsidRDefault="00870D8D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w:drawing>
        <wp:anchor distT="0" distB="0" distL="114300" distR="114300" simplePos="0" relativeHeight="251657728" behindDoc="0" locked="0" layoutInCell="1" allowOverlap="1" wp14:anchorId="229AD5A4" wp14:editId="5F968D4F">
          <wp:simplePos x="0" y="0"/>
          <wp:positionH relativeFrom="column">
            <wp:posOffset>-565785</wp:posOffset>
          </wp:positionH>
          <wp:positionV relativeFrom="paragraph">
            <wp:posOffset>-201930</wp:posOffset>
          </wp:positionV>
          <wp:extent cx="3121660" cy="376555"/>
          <wp:effectExtent l="0" t="0" r="0" b="0"/>
          <wp:wrapNone/>
          <wp:docPr id="23" name="Slika 1" descr="Grb Republike Slovenije&#10;in napis&#10;Republika Slovenija&#10;Ministrstvo za infrastruk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1" descr="Grb Republike Slovenije&#10;in napis&#10;Republika Slovenija&#10;Ministrstvo za infrastruk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2EDA03" w14:textId="77777777" w:rsidR="00D04A4B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 w:rsidRPr="00BE5427">
      <w:rPr>
        <w:rFonts w:ascii="Republika" w:eastAsia="Arial Unicode MS" w:hAnsi="Republika" w:cs="Arial"/>
        <w:szCs w:val="20"/>
      </w:rPr>
      <w:t xml:space="preserve">DIREKTORAT ZA </w:t>
    </w:r>
    <w:r w:rsidR="003F7A7B">
      <w:rPr>
        <w:rFonts w:ascii="Republika" w:eastAsia="Arial Unicode MS" w:hAnsi="Republika" w:cs="Arial"/>
        <w:szCs w:val="20"/>
      </w:rPr>
      <w:t>LETALSKI IN POMORSKI</w:t>
    </w:r>
    <w:r w:rsidR="00D85F75">
      <w:rPr>
        <w:rFonts w:ascii="Republika" w:eastAsia="Arial Unicode MS" w:hAnsi="Republika" w:cs="Arial"/>
        <w:szCs w:val="20"/>
      </w:rPr>
      <w:t xml:space="preserve"> PROMET</w:t>
    </w:r>
  </w:p>
  <w:p w14:paraId="18223E3F" w14:textId="76520C83" w:rsidR="00CD01E4" w:rsidRPr="00BE5427" w:rsidRDefault="00CD01E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>
      <w:rPr>
        <w:rFonts w:ascii="Republika" w:eastAsia="Arial Unicode MS" w:hAnsi="Republika" w:cs="Arial"/>
        <w:szCs w:val="20"/>
      </w:rPr>
      <w:t>Sektor za pomorstvo</w:t>
    </w:r>
  </w:p>
  <w:p w14:paraId="2A6E5186" w14:textId="77777777" w:rsidR="0055576C" w:rsidRPr="0055576C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eastAsia="Arial Unicode MS" w:cs="Arial"/>
        <w:sz w:val="22"/>
        <w:szCs w:val="22"/>
      </w:rPr>
    </w:pPr>
  </w:p>
  <w:p w14:paraId="653A5081" w14:textId="77777777" w:rsidR="00A770A6" w:rsidRPr="008F3500" w:rsidRDefault="008137D4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Tržaška cesta 19, 1000 Ljubljana</w:t>
    </w:r>
    <w:r w:rsidR="00A770A6" w:rsidRPr="008F3500">
      <w:rPr>
        <w:rFonts w:cs="Arial"/>
        <w:sz w:val="16"/>
      </w:rPr>
      <w:tab/>
      <w:t xml:space="preserve">T: </w:t>
    </w:r>
    <w:r w:rsidR="00C96A71">
      <w:rPr>
        <w:rFonts w:cs="Arial"/>
        <w:sz w:val="16"/>
      </w:rPr>
      <w:t>01 478 80 00</w:t>
    </w:r>
  </w:p>
  <w:p w14:paraId="092F4201" w14:textId="77777777" w:rsidR="00F906A1" w:rsidRPr="00F906A1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06A1" w:rsidRPr="00F906A1">
      <w:rPr>
        <w:rFonts w:cs="Arial"/>
        <w:sz w:val="16"/>
      </w:rPr>
      <w:t>01 478 81</w:t>
    </w:r>
    <w:r w:rsidR="00F906A1">
      <w:rPr>
        <w:rFonts w:cs="Arial"/>
        <w:sz w:val="16"/>
      </w:rPr>
      <w:t xml:space="preserve"> 7</w:t>
    </w:r>
    <w:r w:rsidR="00F906A1" w:rsidRPr="00F906A1">
      <w:rPr>
        <w:rFonts w:cs="Arial"/>
        <w:sz w:val="16"/>
      </w:rPr>
      <w:t>0</w:t>
    </w:r>
  </w:p>
  <w:p w14:paraId="7503CB5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C96A71">
      <w:rPr>
        <w:rFonts w:cs="Arial"/>
        <w:sz w:val="16"/>
      </w:rPr>
      <w:t>gp.mz</w:t>
    </w:r>
    <w:r w:rsidR="00AF2484">
      <w:rPr>
        <w:rFonts w:cs="Arial"/>
        <w:sz w:val="16"/>
      </w:rPr>
      <w:t>i</w:t>
    </w:r>
    <w:r w:rsidR="00C96A71">
      <w:rPr>
        <w:rFonts w:cs="Arial"/>
        <w:sz w:val="16"/>
      </w:rPr>
      <w:t>@gov.si</w:t>
    </w:r>
  </w:p>
  <w:p w14:paraId="2D9DDF6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96A71">
      <w:rPr>
        <w:rFonts w:cs="Arial"/>
        <w:sz w:val="16"/>
      </w:rPr>
      <w:t>www.mz</w:t>
    </w:r>
    <w:r w:rsidR="000237A2">
      <w:rPr>
        <w:rFonts w:cs="Arial"/>
        <w:sz w:val="16"/>
      </w:rPr>
      <w:t>i</w:t>
    </w:r>
    <w:r w:rsidR="00C96A71">
      <w:rPr>
        <w:rFonts w:cs="Arial"/>
        <w:sz w:val="16"/>
      </w:rPr>
      <w:t>.gov.si</w:t>
    </w:r>
  </w:p>
  <w:p w14:paraId="1C8FDE1D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200B"/>
    <w:multiLevelType w:val="multilevel"/>
    <w:tmpl w:val="FDFE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A0918"/>
    <w:multiLevelType w:val="hybridMultilevel"/>
    <w:tmpl w:val="EBE428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999"/>
    <w:multiLevelType w:val="hybridMultilevel"/>
    <w:tmpl w:val="C346D3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01D79"/>
    <w:multiLevelType w:val="hybridMultilevel"/>
    <w:tmpl w:val="C916E5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F482E"/>
    <w:multiLevelType w:val="multilevel"/>
    <w:tmpl w:val="84063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724A4C"/>
    <w:multiLevelType w:val="hybridMultilevel"/>
    <w:tmpl w:val="C1627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4C19"/>
    <w:multiLevelType w:val="hybridMultilevel"/>
    <w:tmpl w:val="5162AA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0124E"/>
    <w:multiLevelType w:val="hybridMultilevel"/>
    <w:tmpl w:val="F9025A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4468"/>
    <w:multiLevelType w:val="hybridMultilevel"/>
    <w:tmpl w:val="2A3A3A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B62BD0"/>
    <w:multiLevelType w:val="hybridMultilevel"/>
    <w:tmpl w:val="6C78B5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B7098"/>
    <w:multiLevelType w:val="multilevel"/>
    <w:tmpl w:val="804C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A032FE"/>
    <w:multiLevelType w:val="hybridMultilevel"/>
    <w:tmpl w:val="8EE094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80D34"/>
    <w:multiLevelType w:val="hybridMultilevel"/>
    <w:tmpl w:val="DFD22246"/>
    <w:lvl w:ilvl="0" w:tplc="47C2752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1303E"/>
    <w:multiLevelType w:val="hybridMultilevel"/>
    <w:tmpl w:val="A8FEAB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3C3715"/>
    <w:multiLevelType w:val="hybridMultilevel"/>
    <w:tmpl w:val="A5AAF51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F0943"/>
    <w:multiLevelType w:val="hybridMultilevel"/>
    <w:tmpl w:val="F3E8B6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6175104">
    <w:abstractNumId w:val="20"/>
  </w:num>
  <w:num w:numId="2" w16cid:durableId="1442992593">
    <w:abstractNumId w:val="11"/>
  </w:num>
  <w:num w:numId="3" w16cid:durableId="2058696880">
    <w:abstractNumId w:val="15"/>
  </w:num>
  <w:num w:numId="4" w16cid:durableId="1729304734">
    <w:abstractNumId w:val="3"/>
  </w:num>
  <w:num w:numId="5" w16cid:durableId="297495894">
    <w:abstractNumId w:val="6"/>
  </w:num>
  <w:num w:numId="6" w16cid:durableId="1817212940">
    <w:abstractNumId w:val="9"/>
  </w:num>
  <w:num w:numId="7" w16cid:durableId="1713655861">
    <w:abstractNumId w:val="5"/>
  </w:num>
  <w:num w:numId="8" w16cid:durableId="834414230">
    <w:abstractNumId w:val="13"/>
  </w:num>
  <w:num w:numId="9" w16cid:durableId="381828780">
    <w:abstractNumId w:val="0"/>
  </w:num>
  <w:num w:numId="10" w16cid:durableId="324165226">
    <w:abstractNumId w:val="7"/>
  </w:num>
  <w:num w:numId="11" w16cid:durableId="1120614768">
    <w:abstractNumId w:val="16"/>
  </w:num>
  <w:num w:numId="12" w16cid:durableId="1226339099">
    <w:abstractNumId w:val="10"/>
  </w:num>
  <w:num w:numId="13" w16cid:durableId="313997569">
    <w:abstractNumId w:val="4"/>
  </w:num>
  <w:num w:numId="14" w16cid:durableId="1440680428">
    <w:abstractNumId w:val="19"/>
  </w:num>
  <w:num w:numId="15" w16cid:durableId="1260724701">
    <w:abstractNumId w:val="14"/>
  </w:num>
  <w:num w:numId="16" w16cid:durableId="647514232">
    <w:abstractNumId w:val="17"/>
  </w:num>
  <w:num w:numId="17" w16cid:durableId="414204281">
    <w:abstractNumId w:val="1"/>
  </w:num>
  <w:num w:numId="18" w16cid:durableId="2030597859">
    <w:abstractNumId w:val="12"/>
  </w:num>
  <w:num w:numId="19" w16cid:durableId="358706931">
    <w:abstractNumId w:val="8"/>
  </w:num>
  <w:num w:numId="20" w16cid:durableId="1370914464">
    <w:abstractNumId w:val="2"/>
  </w:num>
  <w:num w:numId="21" w16cid:durableId="12544346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E4"/>
    <w:rsid w:val="000237A2"/>
    <w:rsid w:val="00023A88"/>
    <w:rsid w:val="000601A3"/>
    <w:rsid w:val="000624F9"/>
    <w:rsid w:val="000A7238"/>
    <w:rsid w:val="001018F7"/>
    <w:rsid w:val="001357B2"/>
    <w:rsid w:val="001507D9"/>
    <w:rsid w:val="001703FF"/>
    <w:rsid w:val="0017478F"/>
    <w:rsid w:val="00193709"/>
    <w:rsid w:val="00202A77"/>
    <w:rsid w:val="00206FCD"/>
    <w:rsid w:val="00251E53"/>
    <w:rsid w:val="00253337"/>
    <w:rsid w:val="00261A18"/>
    <w:rsid w:val="00271CE5"/>
    <w:rsid w:val="00282020"/>
    <w:rsid w:val="00282A75"/>
    <w:rsid w:val="002A2B69"/>
    <w:rsid w:val="00361B24"/>
    <w:rsid w:val="003636BF"/>
    <w:rsid w:val="00371442"/>
    <w:rsid w:val="003845B4"/>
    <w:rsid w:val="00387B1A"/>
    <w:rsid w:val="003B5E9B"/>
    <w:rsid w:val="003C5EE5"/>
    <w:rsid w:val="003E1C74"/>
    <w:rsid w:val="003F7A7B"/>
    <w:rsid w:val="004360CD"/>
    <w:rsid w:val="004657EE"/>
    <w:rsid w:val="00526246"/>
    <w:rsid w:val="00554930"/>
    <w:rsid w:val="0055576C"/>
    <w:rsid w:val="00555BAF"/>
    <w:rsid w:val="0056333E"/>
    <w:rsid w:val="00567106"/>
    <w:rsid w:val="005A50DD"/>
    <w:rsid w:val="005E1D3C"/>
    <w:rsid w:val="00625AE6"/>
    <w:rsid w:val="00632253"/>
    <w:rsid w:val="00640533"/>
    <w:rsid w:val="006409BF"/>
    <w:rsid w:val="00642714"/>
    <w:rsid w:val="006455CE"/>
    <w:rsid w:val="00655841"/>
    <w:rsid w:val="00656ADB"/>
    <w:rsid w:val="00670651"/>
    <w:rsid w:val="00681809"/>
    <w:rsid w:val="006B3FFC"/>
    <w:rsid w:val="006D6B90"/>
    <w:rsid w:val="006E30E5"/>
    <w:rsid w:val="00704AA7"/>
    <w:rsid w:val="00733017"/>
    <w:rsid w:val="0074727B"/>
    <w:rsid w:val="00763B02"/>
    <w:rsid w:val="00783310"/>
    <w:rsid w:val="00792537"/>
    <w:rsid w:val="007A4A6D"/>
    <w:rsid w:val="007D1BCF"/>
    <w:rsid w:val="007D75CF"/>
    <w:rsid w:val="007E0440"/>
    <w:rsid w:val="007E6DC5"/>
    <w:rsid w:val="00802BB5"/>
    <w:rsid w:val="008137D4"/>
    <w:rsid w:val="0082372C"/>
    <w:rsid w:val="00870D8D"/>
    <w:rsid w:val="0088043C"/>
    <w:rsid w:val="00884889"/>
    <w:rsid w:val="008906C9"/>
    <w:rsid w:val="008C5738"/>
    <w:rsid w:val="008D04F0"/>
    <w:rsid w:val="008F3500"/>
    <w:rsid w:val="008F7564"/>
    <w:rsid w:val="00924E3C"/>
    <w:rsid w:val="009612BB"/>
    <w:rsid w:val="00983B25"/>
    <w:rsid w:val="009946B0"/>
    <w:rsid w:val="009A53B4"/>
    <w:rsid w:val="009B0D01"/>
    <w:rsid w:val="009C740A"/>
    <w:rsid w:val="009F1FB7"/>
    <w:rsid w:val="00A125C5"/>
    <w:rsid w:val="00A2451C"/>
    <w:rsid w:val="00A25E1C"/>
    <w:rsid w:val="00A65EE7"/>
    <w:rsid w:val="00A70133"/>
    <w:rsid w:val="00A770A6"/>
    <w:rsid w:val="00A813B1"/>
    <w:rsid w:val="00A90A78"/>
    <w:rsid w:val="00AB36C4"/>
    <w:rsid w:val="00AC32B2"/>
    <w:rsid w:val="00AF2484"/>
    <w:rsid w:val="00AF6F71"/>
    <w:rsid w:val="00B1443B"/>
    <w:rsid w:val="00B17141"/>
    <w:rsid w:val="00B31575"/>
    <w:rsid w:val="00B55360"/>
    <w:rsid w:val="00B57B90"/>
    <w:rsid w:val="00B63445"/>
    <w:rsid w:val="00B7732A"/>
    <w:rsid w:val="00B8547D"/>
    <w:rsid w:val="00BE5427"/>
    <w:rsid w:val="00C250D5"/>
    <w:rsid w:val="00C304D9"/>
    <w:rsid w:val="00C35666"/>
    <w:rsid w:val="00C810D6"/>
    <w:rsid w:val="00C92898"/>
    <w:rsid w:val="00C96A71"/>
    <w:rsid w:val="00CA4340"/>
    <w:rsid w:val="00CB016F"/>
    <w:rsid w:val="00CC46BC"/>
    <w:rsid w:val="00CD01E4"/>
    <w:rsid w:val="00CE5238"/>
    <w:rsid w:val="00CE7514"/>
    <w:rsid w:val="00D04A4B"/>
    <w:rsid w:val="00D14887"/>
    <w:rsid w:val="00D248DE"/>
    <w:rsid w:val="00D35C26"/>
    <w:rsid w:val="00D8542D"/>
    <w:rsid w:val="00D85F75"/>
    <w:rsid w:val="00D918CF"/>
    <w:rsid w:val="00DC6A71"/>
    <w:rsid w:val="00DD64B1"/>
    <w:rsid w:val="00E0357D"/>
    <w:rsid w:val="00E4054F"/>
    <w:rsid w:val="00E60C84"/>
    <w:rsid w:val="00E72E6E"/>
    <w:rsid w:val="00EB5A7B"/>
    <w:rsid w:val="00ED1768"/>
    <w:rsid w:val="00ED1C3E"/>
    <w:rsid w:val="00F240BB"/>
    <w:rsid w:val="00F2630B"/>
    <w:rsid w:val="00F47304"/>
    <w:rsid w:val="00F57FED"/>
    <w:rsid w:val="00F60A2F"/>
    <w:rsid w:val="00F906A1"/>
    <w:rsid w:val="00FB410A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88C20E0"/>
  <w15:chartTrackingRefBased/>
  <w15:docId w15:val="{B85DAAA6-C156-4314-834E-140C1818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994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Škoda</dc:creator>
  <cp:keywords/>
  <cp:lastModifiedBy>Metka Likar</cp:lastModifiedBy>
  <cp:revision>13</cp:revision>
  <cp:lastPrinted>2010-07-16T07:41:00Z</cp:lastPrinted>
  <dcterms:created xsi:type="dcterms:W3CDTF">2025-08-26T09:17:00Z</dcterms:created>
  <dcterms:modified xsi:type="dcterms:W3CDTF">2026-10-22T10:55:00Z</dcterms:modified>
</cp:coreProperties>
</file>