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4B43D" w14:textId="77777777" w:rsidR="007D5F1C" w:rsidRDefault="00E31E1C" w:rsidP="007D5F1C">
      <w:pPr>
        <w:pStyle w:val="BodyText22"/>
        <w:spacing w:before="240" w:after="120" w:line="276" w:lineRule="auto"/>
        <w:rPr>
          <w:rFonts w:asciiTheme="minorHAnsi" w:hAnsiTheme="minorHAnsi" w:cstheme="minorHAnsi"/>
          <w:sz w:val="20"/>
        </w:rPr>
      </w:pPr>
      <w:r w:rsidRPr="00E31E1C">
        <w:rPr>
          <w:rFonts w:asciiTheme="minorHAnsi" w:hAnsiTheme="minorHAnsi" w:cstheme="minorHAnsi"/>
          <w:sz w:val="20"/>
        </w:rPr>
        <w:t>V postopku Javnega poziva za sofinanciranje naložb v pametno elektroenergetsko omrežje za obdobje 2026 do 20</w:t>
      </w:r>
      <w:r w:rsidR="00A73BCF">
        <w:rPr>
          <w:rFonts w:asciiTheme="minorHAnsi" w:hAnsiTheme="minorHAnsi" w:cstheme="minorHAnsi"/>
          <w:sz w:val="20"/>
        </w:rPr>
        <w:t>30</w:t>
      </w:r>
      <w:r w:rsidRPr="00E31E1C">
        <w:rPr>
          <w:rFonts w:asciiTheme="minorHAnsi" w:hAnsiTheme="minorHAnsi" w:cstheme="minorHAnsi"/>
          <w:sz w:val="20"/>
        </w:rPr>
        <w:t xml:space="preserve">  </w:t>
      </w:r>
    </w:p>
    <w:p w14:paraId="202B9F9A" w14:textId="0B188465" w:rsidR="00E31E1C" w:rsidRPr="007D5F1C" w:rsidRDefault="00E31E1C" w:rsidP="007D5F1C">
      <w:pPr>
        <w:pStyle w:val="BodyText22"/>
        <w:spacing w:before="240" w:after="120" w:line="276" w:lineRule="auto"/>
        <w:jc w:val="center"/>
        <w:rPr>
          <w:rFonts w:asciiTheme="minorHAnsi" w:hAnsiTheme="minorHAnsi" w:cstheme="minorHAnsi"/>
          <w:sz w:val="20"/>
        </w:rPr>
      </w:pPr>
      <w:r w:rsidRPr="0057054F">
        <w:rPr>
          <w:rFonts w:ascii="Calibri" w:hAnsi="Calibri" w:cs="Calibri"/>
          <w:b/>
          <w:color w:val="0070C0"/>
          <w:sz w:val="28"/>
          <w:szCs w:val="28"/>
        </w:rPr>
        <w:t>(oznaka: JP EKP EE 202</w:t>
      </w:r>
      <w:r w:rsidR="00246086">
        <w:rPr>
          <w:rFonts w:ascii="Calibri" w:hAnsi="Calibri" w:cs="Calibri"/>
          <w:b/>
          <w:color w:val="0070C0"/>
          <w:sz w:val="28"/>
          <w:szCs w:val="28"/>
        </w:rPr>
        <w:t>6</w:t>
      </w:r>
      <w:r w:rsidRPr="0057054F">
        <w:rPr>
          <w:rFonts w:ascii="Calibri" w:hAnsi="Calibri" w:cs="Calibri"/>
          <w:b/>
          <w:color w:val="0070C0"/>
          <w:sz w:val="28"/>
          <w:szCs w:val="28"/>
        </w:rPr>
        <w:t>)</w:t>
      </w:r>
      <w:r w:rsidRPr="0057054F">
        <w:rPr>
          <w:rFonts w:ascii="Calibri" w:hAnsi="Calibri" w:cs="Arial"/>
          <w:bCs/>
          <w:sz w:val="28"/>
          <w:szCs w:val="28"/>
        </w:rPr>
        <w:t>,</w:t>
      </w:r>
    </w:p>
    <w:p w14:paraId="2F1B287A" w14:textId="0C787679" w:rsidR="009F698F" w:rsidRDefault="00E31E1C" w:rsidP="00A73BCF">
      <w:pPr>
        <w:spacing w:after="0"/>
        <w:jc w:val="center"/>
        <w:rPr>
          <w:rFonts w:cstheme="minorHAnsi"/>
          <w:sz w:val="20"/>
          <w:szCs w:val="20"/>
        </w:rPr>
      </w:pPr>
      <w:bookmarkStart w:id="0" w:name="_Hlk157769428"/>
      <w:bookmarkStart w:id="1" w:name="_Hlk198627203"/>
      <w:r w:rsidRPr="00E31E1C">
        <w:rPr>
          <w:rFonts w:cstheme="minorHAnsi"/>
          <w:sz w:val="20"/>
          <w:szCs w:val="20"/>
        </w:rPr>
        <w:t xml:space="preserve">v okviru </w:t>
      </w:r>
      <w:bookmarkEnd w:id="0"/>
      <w:r w:rsidRPr="00E31E1C">
        <w:rPr>
          <w:rFonts w:cstheme="minorHAnsi"/>
          <w:sz w:val="20"/>
          <w:szCs w:val="20"/>
        </w:rPr>
        <w:t>Programa evropske kohezijske politike v obdobju 2021 – 2027 v Sloveniji,</w:t>
      </w:r>
      <w:bookmarkEnd w:id="1"/>
      <w:r w:rsidR="00A73BCF">
        <w:rPr>
          <w:rFonts w:cstheme="minorHAnsi"/>
          <w:sz w:val="20"/>
          <w:szCs w:val="20"/>
        </w:rPr>
        <w:t xml:space="preserve"> </w:t>
      </w:r>
      <w:r w:rsidR="00A73BCF" w:rsidRPr="00A73BCF">
        <w:rPr>
          <w:rFonts w:cstheme="minorHAnsi"/>
          <w:sz w:val="20"/>
          <w:szCs w:val="20"/>
        </w:rPr>
        <w:t>prednostne naloge 12 »Energetski prehod«, specifičnega cilja »RSO2.12 Spodbujanje energetskih povezovalnih daljnovodov in z njimi</w:t>
      </w:r>
      <w:r w:rsidR="00A73BCF">
        <w:rPr>
          <w:rFonts w:cstheme="minorHAnsi"/>
          <w:sz w:val="20"/>
          <w:szCs w:val="20"/>
        </w:rPr>
        <w:t xml:space="preserve"> </w:t>
      </w:r>
      <w:r w:rsidR="00A73BCF" w:rsidRPr="00A73BCF">
        <w:rPr>
          <w:rFonts w:cstheme="minorHAnsi"/>
          <w:sz w:val="20"/>
          <w:szCs w:val="20"/>
        </w:rPr>
        <w:t>povezane infrastrukture za prenos, distribucijo, shranjevanje in podporo ter zaščita kritične energetske infrastrukture in vzpostavitev polnilne infrastrukture«</w:t>
      </w:r>
      <w:r w:rsidR="00A73BCF">
        <w:rPr>
          <w:rFonts w:cstheme="minorHAnsi"/>
          <w:sz w:val="20"/>
          <w:szCs w:val="20"/>
        </w:rPr>
        <w:t>,</w:t>
      </w:r>
    </w:p>
    <w:p w14:paraId="4E6A866F" w14:textId="77777777" w:rsidR="00A73BCF" w:rsidRDefault="00A73BCF" w:rsidP="00A73BCF">
      <w:pPr>
        <w:spacing w:after="0"/>
        <w:jc w:val="center"/>
        <w:rPr>
          <w:rFonts w:cstheme="minorHAnsi"/>
          <w:sz w:val="20"/>
          <w:szCs w:val="20"/>
        </w:rPr>
      </w:pPr>
    </w:p>
    <w:p w14:paraId="1FAC2655" w14:textId="0D43770F" w:rsidR="007D5F1C" w:rsidRDefault="009F698F" w:rsidP="00A73BCF">
      <w:pPr>
        <w:pStyle w:val="BodyText22"/>
        <w:spacing w:line="276" w:lineRule="auto"/>
        <w:jc w:val="left"/>
        <w:rPr>
          <w:rFonts w:asciiTheme="minorHAnsi" w:hAnsiTheme="minorHAnsi" w:cs="Arial"/>
          <w:sz w:val="20"/>
        </w:rPr>
      </w:pPr>
      <w:r w:rsidRPr="009F698F">
        <w:rPr>
          <w:rFonts w:asciiTheme="minorHAnsi" w:hAnsiTheme="minorHAnsi" w:cs="Arial"/>
          <w:sz w:val="20"/>
        </w:rPr>
        <w:t>kot odgovorna oseba vlagatelja dajem naslednjo</w:t>
      </w:r>
    </w:p>
    <w:p w14:paraId="21D22EBB" w14:textId="77777777" w:rsidR="007D5F1C" w:rsidRPr="00A73BCF" w:rsidRDefault="007D5F1C" w:rsidP="00A73BCF">
      <w:pPr>
        <w:pStyle w:val="BodyText22"/>
        <w:spacing w:line="276" w:lineRule="auto"/>
        <w:jc w:val="left"/>
        <w:rPr>
          <w:rFonts w:asciiTheme="minorHAnsi" w:hAnsiTheme="minorHAnsi" w:cs="Arial"/>
          <w:sz w:val="20"/>
        </w:rPr>
      </w:pPr>
    </w:p>
    <w:p w14:paraId="254AD15A" w14:textId="424E4149" w:rsidR="00BB4906" w:rsidRPr="009F698F" w:rsidRDefault="00C406EF" w:rsidP="00BB4906">
      <w:pPr>
        <w:pStyle w:val="Naslovpublikacije"/>
        <w:spacing w:after="0"/>
        <w:rPr>
          <w:rFonts w:asciiTheme="minorHAnsi" w:eastAsiaTheme="minorHAnsi" w:hAnsiTheme="minorHAnsi" w:cstheme="minorHAnsi"/>
          <w:color w:val="auto"/>
          <w:sz w:val="32"/>
          <w:szCs w:val="32"/>
        </w:rPr>
      </w:pPr>
      <w:r w:rsidRPr="009F698F">
        <w:rPr>
          <w:rFonts w:asciiTheme="minorHAnsi" w:eastAsiaTheme="minorHAnsi" w:hAnsiTheme="minorHAnsi" w:cstheme="minorHAnsi"/>
          <w:color w:val="auto"/>
          <w:sz w:val="32"/>
          <w:szCs w:val="32"/>
        </w:rPr>
        <w:t>I</w:t>
      </w:r>
      <w:r w:rsidR="007D117A" w:rsidRPr="009F698F">
        <w:rPr>
          <w:rFonts w:asciiTheme="minorHAnsi" w:eastAsiaTheme="minorHAnsi" w:hAnsiTheme="minorHAnsi" w:cstheme="minorHAnsi"/>
          <w:color w:val="auto"/>
          <w:sz w:val="32"/>
          <w:szCs w:val="32"/>
        </w:rPr>
        <w:t xml:space="preserve"> </w:t>
      </w:r>
      <w:r w:rsidRPr="009F698F">
        <w:rPr>
          <w:rFonts w:asciiTheme="minorHAnsi" w:eastAsiaTheme="minorHAnsi" w:hAnsiTheme="minorHAnsi" w:cstheme="minorHAnsi"/>
          <w:color w:val="auto"/>
          <w:sz w:val="32"/>
          <w:szCs w:val="32"/>
        </w:rPr>
        <w:t>Z</w:t>
      </w:r>
      <w:r w:rsidR="007D117A" w:rsidRPr="009F698F">
        <w:rPr>
          <w:rFonts w:asciiTheme="minorHAnsi" w:eastAsiaTheme="minorHAnsi" w:hAnsiTheme="minorHAnsi" w:cstheme="minorHAnsi"/>
          <w:color w:val="auto"/>
          <w:sz w:val="32"/>
          <w:szCs w:val="32"/>
        </w:rPr>
        <w:t xml:space="preserve"> </w:t>
      </w:r>
      <w:r w:rsidRPr="009F698F">
        <w:rPr>
          <w:rFonts w:asciiTheme="minorHAnsi" w:eastAsiaTheme="minorHAnsi" w:hAnsiTheme="minorHAnsi" w:cstheme="minorHAnsi"/>
          <w:color w:val="auto"/>
          <w:sz w:val="32"/>
          <w:szCs w:val="32"/>
        </w:rPr>
        <w:t>J</w:t>
      </w:r>
      <w:r w:rsidR="007D117A" w:rsidRPr="009F698F">
        <w:rPr>
          <w:rFonts w:asciiTheme="minorHAnsi" w:eastAsiaTheme="minorHAnsi" w:hAnsiTheme="minorHAnsi" w:cstheme="minorHAnsi"/>
          <w:color w:val="auto"/>
          <w:sz w:val="32"/>
          <w:szCs w:val="32"/>
        </w:rPr>
        <w:t xml:space="preserve"> </w:t>
      </w:r>
      <w:r w:rsidRPr="009F698F">
        <w:rPr>
          <w:rFonts w:asciiTheme="minorHAnsi" w:eastAsiaTheme="minorHAnsi" w:hAnsiTheme="minorHAnsi" w:cstheme="minorHAnsi"/>
          <w:color w:val="auto"/>
          <w:sz w:val="32"/>
          <w:szCs w:val="32"/>
        </w:rPr>
        <w:t>A</w:t>
      </w:r>
      <w:r w:rsidR="007D117A" w:rsidRPr="009F698F">
        <w:rPr>
          <w:rFonts w:asciiTheme="minorHAnsi" w:eastAsiaTheme="minorHAnsi" w:hAnsiTheme="minorHAnsi" w:cstheme="minorHAnsi"/>
          <w:color w:val="auto"/>
          <w:sz w:val="32"/>
          <w:szCs w:val="32"/>
        </w:rPr>
        <w:t xml:space="preserve"> </w:t>
      </w:r>
      <w:r w:rsidRPr="009F698F">
        <w:rPr>
          <w:rFonts w:asciiTheme="minorHAnsi" w:eastAsiaTheme="minorHAnsi" w:hAnsiTheme="minorHAnsi" w:cstheme="minorHAnsi"/>
          <w:color w:val="auto"/>
          <w:sz w:val="32"/>
          <w:szCs w:val="32"/>
        </w:rPr>
        <w:t>V</w:t>
      </w:r>
      <w:r w:rsidR="007D117A" w:rsidRPr="009F698F">
        <w:rPr>
          <w:rFonts w:asciiTheme="minorHAnsi" w:eastAsiaTheme="minorHAnsi" w:hAnsiTheme="minorHAnsi" w:cstheme="minorHAnsi"/>
          <w:color w:val="auto"/>
          <w:sz w:val="32"/>
          <w:szCs w:val="32"/>
        </w:rPr>
        <w:t xml:space="preserve"> </w:t>
      </w:r>
      <w:r w:rsidRPr="009F698F">
        <w:rPr>
          <w:rFonts w:asciiTheme="minorHAnsi" w:eastAsiaTheme="minorHAnsi" w:hAnsiTheme="minorHAnsi" w:cstheme="minorHAnsi"/>
          <w:color w:val="auto"/>
          <w:sz w:val="32"/>
          <w:szCs w:val="32"/>
        </w:rPr>
        <w:t>O</w:t>
      </w:r>
    </w:p>
    <w:p w14:paraId="4DA04769" w14:textId="0AD088C8" w:rsidR="009D2BC1" w:rsidRDefault="0073431D" w:rsidP="0073431D">
      <w:pPr>
        <w:pStyle w:val="Naslovpublikacije"/>
        <w:numPr>
          <w:ilvl w:val="0"/>
          <w:numId w:val="59"/>
        </w:numPr>
        <w:spacing w:after="0"/>
        <w:jc w:val="both"/>
        <w:rPr>
          <w:rFonts w:asciiTheme="minorHAnsi" w:eastAsiaTheme="minorHAnsi" w:hAnsiTheme="minorHAnsi" w:cstheme="minorHAnsi"/>
          <w:b w:val="0"/>
          <w:color w:val="auto"/>
          <w:sz w:val="20"/>
          <w:szCs w:val="20"/>
        </w:rPr>
      </w:pPr>
      <w:r w:rsidRPr="0073431D">
        <w:rPr>
          <w:rFonts w:asciiTheme="minorHAnsi" w:eastAsiaTheme="minorHAnsi" w:hAnsiTheme="minorHAnsi" w:cstheme="minorHAnsi"/>
          <w:b w:val="0"/>
          <w:color w:val="auto"/>
          <w:sz w:val="20"/>
          <w:szCs w:val="20"/>
        </w:rPr>
        <w:t xml:space="preserve">da </w:t>
      </w:r>
      <w:r>
        <w:rPr>
          <w:rFonts w:asciiTheme="minorHAnsi" w:eastAsiaTheme="minorHAnsi" w:hAnsiTheme="minorHAnsi" w:cstheme="minorHAnsi"/>
          <w:b w:val="0"/>
          <w:color w:val="auto"/>
          <w:sz w:val="20"/>
          <w:szCs w:val="20"/>
        </w:rPr>
        <w:t>smo</w:t>
      </w:r>
      <w:r w:rsidRPr="0073431D">
        <w:rPr>
          <w:rFonts w:asciiTheme="minorHAnsi" w:eastAsiaTheme="minorHAnsi" w:hAnsiTheme="minorHAnsi" w:cstheme="minorHAnsi"/>
          <w:b w:val="0"/>
          <w:color w:val="auto"/>
          <w:sz w:val="20"/>
          <w:szCs w:val="20"/>
        </w:rPr>
        <w:t xml:space="preserve"> seznanjen</w:t>
      </w:r>
      <w:r w:rsidR="00487054">
        <w:rPr>
          <w:rFonts w:asciiTheme="minorHAnsi" w:eastAsiaTheme="minorHAnsi" w:hAnsiTheme="minorHAnsi" w:cstheme="minorHAnsi"/>
          <w:b w:val="0"/>
          <w:color w:val="auto"/>
          <w:sz w:val="20"/>
          <w:szCs w:val="20"/>
        </w:rPr>
        <w:t>i</w:t>
      </w:r>
      <w:r w:rsidRPr="0073431D">
        <w:rPr>
          <w:rFonts w:asciiTheme="minorHAnsi" w:eastAsiaTheme="minorHAnsi" w:hAnsiTheme="minorHAnsi" w:cstheme="minorHAnsi"/>
          <w:b w:val="0"/>
          <w:color w:val="auto"/>
          <w:sz w:val="20"/>
          <w:szCs w:val="20"/>
        </w:rPr>
        <w:t xml:space="preserve"> in se v celoti strinja</w:t>
      </w:r>
      <w:r>
        <w:rPr>
          <w:rFonts w:asciiTheme="minorHAnsi" w:eastAsiaTheme="minorHAnsi" w:hAnsiTheme="minorHAnsi" w:cstheme="minorHAnsi"/>
          <w:b w:val="0"/>
          <w:color w:val="auto"/>
          <w:sz w:val="20"/>
          <w:szCs w:val="20"/>
        </w:rPr>
        <w:t>m</w:t>
      </w:r>
      <w:r w:rsidR="00487054">
        <w:rPr>
          <w:rFonts w:asciiTheme="minorHAnsi" w:eastAsiaTheme="minorHAnsi" w:hAnsiTheme="minorHAnsi" w:cstheme="minorHAnsi"/>
          <w:b w:val="0"/>
          <w:color w:val="auto"/>
          <w:sz w:val="20"/>
          <w:szCs w:val="20"/>
        </w:rPr>
        <w:t>o</w:t>
      </w:r>
      <w:r w:rsidRPr="0073431D">
        <w:rPr>
          <w:rFonts w:asciiTheme="minorHAnsi" w:eastAsiaTheme="minorHAnsi" w:hAnsiTheme="minorHAnsi" w:cstheme="minorHAnsi"/>
          <w:b w:val="0"/>
          <w:color w:val="auto"/>
          <w:sz w:val="20"/>
          <w:szCs w:val="20"/>
        </w:rPr>
        <w:t xml:space="preserve"> z vsebino, pogoji in zahtevami</w:t>
      </w:r>
      <w:r w:rsidR="00DA43E5">
        <w:rPr>
          <w:rFonts w:asciiTheme="minorHAnsi" w:eastAsiaTheme="minorHAnsi" w:hAnsiTheme="minorHAnsi" w:cstheme="minorHAnsi"/>
          <w:b w:val="0"/>
          <w:color w:val="auto"/>
          <w:sz w:val="20"/>
          <w:szCs w:val="20"/>
        </w:rPr>
        <w:t xml:space="preserve"> predmetnega</w:t>
      </w:r>
      <w:r w:rsidRPr="0073431D">
        <w:rPr>
          <w:rFonts w:asciiTheme="minorHAnsi" w:eastAsiaTheme="minorHAnsi" w:hAnsiTheme="minorHAnsi" w:cstheme="minorHAnsi"/>
          <w:b w:val="0"/>
          <w:color w:val="auto"/>
          <w:sz w:val="20"/>
          <w:szCs w:val="20"/>
        </w:rPr>
        <w:t xml:space="preserve"> javnega </w:t>
      </w:r>
      <w:r w:rsidR="00AE0FFF">
        <w:rPr>
          <w:rFonts w:asciiTheme="minorHAnsi" w:eastAsiaTheme="minorHAnsi" w:hAnsiTheme="minorHAnsi" w:cstheme="minorHAnsi"/>
          <w:b w:val="0"/>
          <w:color w:val="auto"/>
          <w:sz w:val="20"/>
          <w:szCs w:val="20"/>
        </w:rPr>
        <w:t>poziva</w:t>
      </w:r>
      <w:r w:rsidRPr="0073431D">
        <w:rPr>
          <w:rFonts w:asciiTheme="minorHAnsi" w:eastAsiaTheme="minorHAnsi" w:hAnsiTheme="minorHAnsi" w:cstheme="minorHAnsi"/>
          <w:b w:val="0"/>
          <w:color w:val="auto"/>
          <w:sz w:val="20"/>
          <w:szCs w:val="20"/>
        </w:rPr>
        <w:t>;</w:t>
      </w:r>
    </w:p>
    <w:p w14:paraId="4DD338FD" w14:textId="7BD9D976" w:rsidR="00A73BCF" w:rsidRDefault="00A73BCF" w:rsidP="0073431D">
      <w:pPr>
        <w:pStyle w:val="Naslovpublikacije"/>
        <w:numPr>
          <w:ilvl w:val="0"/>
          <w:numId w:val="59"/>
        </w:numPr>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 xml:space="preserve">da </w:t>
      </w:r>
      <w:r w:rsidRPr="00A73BCF">
        <w:rPr>
          <w:rFonts w:asciiTheme="minorHAnsi" w:eastAsiaTheme="minorHAnsi" w:hAnsiTheme="minorHAnsi" w:cstheme="minorHAnsi"/>
          <w:b w:val="0"/>
          <w:color w:val="auto"/>
          <w:sz w:val="20"/>
          <w:szCs w:val="20"/>
        </w:rPr>
        <w:t>je operacija, ki je predmet vloge, skladna z namenom in predmetom javnega poziva, določili javnega poziva, dokumentacijo javnega poziva ter evropsko in slovensko zakonodajo;</w:t>
      </w:r>
    </w:p>
    <w:p w14:paraId="69CF82CA" w14:textId="3604BF82" w:rsidR="0073431D" w:rsidRDefault="009D2BC1" w:rsidP="009D2BC1">
      <w:pPr>
        <w:pStyle w:val="Naslovpublikacije"/>
        <w:numPr>
          <w:ilvl w:val="0"/>
          <w:numId w:val="59"/>
        </w:numPr>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 xml:space="preserve">da </w:t>
      </w:r>
      <w:r w:rsidRPr="00151444">
        <w:rPr>
          <w:rFonts w:asciiTheme="minorHAnsi" w:eastAsiaTheme="minorHAnsi" w:hAnsiTheme="minorHAnsi" w:cstheme="minorHAnsi"/>
          <w:b w:val="0"/>
          <w:color w:val="auto"/>
          <w:sz w:val="20"/>
          <w:szCs w:val="20"/>
        </w:rPr>
        <w:t xml:space="preserve">imamo zagotovljene vse </w:t>
      </w:r>
      <w:r w:rsidR="00DA43E5">
        <w:rPr>
          <w:rFonts w:asciiTheme="minorHAnsi" w:eastAsiaTheme="minorHAnsi" w:hAnsiTheme="minorHAnsi" w:cstheme="minorHAnsi"/>
          <w:b w:val="0"/>
          <w:color w:val="auto"/>
          <w:sz w:val="20"/>
          <w:szCs w:val="20"/>
        </w:rPr>
        <w:t>pre</w:t>
      </w:r>
      <w:r w:rsidRPr="00151444">
        <w:rPr>
          <w:rFonts w:asciiTheme="minorHAnsi" w:eastAsiaTheme="minorHAnsi" w:hAnsiTheme="minorHAnsi" w:cstheme="minorHAnsi"/>
          <w:b w:val="0"/>
          <w:color w:val="auto"/>
          <w:sz w:val="20"/>
          <w:szCs w:val="20"/>
        </w:rPr>
        <w:t xml:space="preserve">ostale vire za izvedbo celotne </w:t>
      </w:r>
      <w:r w:rsidR="005B65E2">
        <w:rPr>
          <w:rFonts w:asciiTheme="minorHAnsi" w:eastAsiaTheme="minorHAnsi" w:hAnsiTheme="minorHAnsi" w:cstheme="minorHAnsi"/>
          <w:b w:val="0"/>
          <w:color w:val="auto"/>
          <w:sz w:val="20"/>
          <w:szCs w:val="20"/>
        </w:rPr>
        <w:t>operacije</w:t>
      </w:r>
      <w:r w:rsidRPr="00151444">
        <w:rPr>
          <w:rFonts w:asciiTheme="minorHAnsi" w:eastAsiaTheme="minorHAnsi" w:hAnsiTheme="minorHAnsi" w:cstheme="minorHAnsi"/>
          <w:b w:val="0"/>
          <w:color w:val="auto"/>
          <w:sz w:val="20"/>
          <w:szCs w:val="20"/>
        </w:rPr>
        <w:t xml:space="preserve"> in bomo v primeru, da ti viri dejansko ne bodo pridobljeni, sredstva nadomestili iz lastnih virov;</w:t>
      </w:r>
    </w:p>
    <w:p w14:paraId="50E17DB7" w14:textId="64EF2D47" w:rsidR="00DA43E5" w:rsidRDefault="00DA43E5" w:rsidP="00DA43E5">
      <w:pPr>
        <w:pStyle w:val="Naslovpublikacije"/>
        <w:numPr>
          <w:ilvl w:val="0"/>
          <w:numId w:val="59"/>
        </w:numPr>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da imamo z</w:t>
      </w:r>
      <w:r w:rsidRPr="00DA43E5">
        <w:rPr>
          <w:rFonts w:asciiTheme="minorHAnsi" w:eastAsiaTheme="minorHAnsi" w:hAnsiTheme="minorHAnsi" w:cstheme="minorHAnsi"/>
          <w:b w:val="0"/>
          <w:color w:val="auto"/>
          <w:sz w:val="20"/>
          <w:szCs w:val="20"/>
        </w:rPr>
        <w:t xml:space="preserve">a </w:t>
      </w:r>
      <w:r w:rsidR="005B65E2">
        <w:rPr>
          <w:rFonts w:asciiTheme="minorHAnsi" w:eastAsiaTheme="minorHAnsi" w:hAnsiTheme="minorHAnsi" w:cstheme="minorHAnsi"/>
          <w:b w:val="0"/>
          <w:color w:val="auto"/>
          <w:sz w:val="20"/>
          <w:szCs w:val="20"/>
        </w:rPr>
        <w:t>operacijo</w:t>
      </w:r>
      <w:r w:rsidRPr="00DA43E5">
        <w:rPr>
          <w:rFonts w:asciiTheme="minorHAnsi" w:eastAsiaTheme="minorHAnsi" w:hAnsiTheme="minorHAnsi" w:cstheme="minorHAnsi"/>
          <w:b w:val="0"/>
          <w:color w:val="auto"/>
          <w:sz w:val="20"/>
          <w:szCs w:val="20"/>
        </w:rPr>
        <w:t xml:space="preserve"> izdelan</w:t>
      </w:r>
      <w:r>
        <w:rPr>
          <w:rFonts w:asciiTheme="minorHAnsi" w:eastAsiaTheme="minorHAnsi" w:hAnsiTheme="minorHAnsi" w:cstheme="minorHAnsi"/>
          <w:b w:val="0"/>
          <w:color w:val="auto"/>
          <w:sz w:val="20"/>
          <w:szCs w:val="20"/>
        </w:rPr>
        <w:t>o</w:t>
      </w:r>
      <w:r w:rsidRPr="00DA43E5">
        <w:rPr>
          <w:rFonts w:asciiTheme="minorHAnsi" w:eastAsiaTheme="minorHAnsi" w:hAnsiTheme="minorHAnsi" w:cstheme="minorHAnsi"/>
          <w:b w:val="0"/>
          <w:color w:val="auto"/>
          <w:sz w:val="20"/>
          <w:szCs w:val="20"/>
        </w:rPr>
        <w:t xml:space="preserve"> in s strani </w:t>
      </w:r>
      <w:r w:rsidR="00C20E27">
        <w:rPr>
          <w:rFonts w:asciiTheme="minorHAnsi" w:eastAsiaTheme="minorHAnsi" w:hAnsiTheme="minorHAnsi" w:cstheme="minorHAnsi"/>
          <w:b w:val="0"/>
          <w:color w:val="auto"/>
          <w:sz w:val="20"/>
          <w:szCs w:val="20"/>
        </w:rPr>
        <w:t>zakonitega zastopnika</w:t>
      </w:r>
      <w:r>
        <w:rPr>
          <w:rFonts w:asciiTheme="minorHAnsi" w:eastAsiaTheme="minorHAnsi" w:hAnsiTheme="minorHAnsi" w:cstheme="minorHAnsi"/>
          <w:b w:val="0"/>
          <w:color w:val="auto"/>
          <w:sz w:val="20"/>
          <w:szCs w:val="20"/>
        </w:rPr>
        <w:t xml:space="preserve"> </w:t>
      </w:r>
      <w:r w:rsidRPr="00DA43E5">
        <w:rPr>
          <w:rFonts w:asciiTheme="minorHAnsi" w:eastAsiaTheme="minorHAnsi" w:hAnsiTheme="minorHAnsi" w:cstheme="minorHAnsi"/>
          <w:b w:val="0"/>
          <w:color w:val="auto"/>
          <w:sz w:val="20"/>
          <w:szCs w:val="20"/>
        </w:rPr>
        <w:t>potrjen</w:t>
      </w:r>
      <w:r>
        <w:rPr>
          <w:rFonts w:asciiTheme="minorHAnsi" w:eastAsiaTheme="minorHAnsi" w:hAnsiTheme="minorHAnsi" w:cstheme="minorHAnsi"/>
          <w:b w:val="0"/>
          <w:color w:val="auto"/>
          <w:sz w:val="20"/>
          <w:szCs w:val="20"/>
        </w:rPr>
        <w:t>o investicijsko</w:t>
      </w:r>
      <w:r w:rsidRPr="00DA43E5">
        <w:rPr>
          <w:rFonts w:asciiTheme="minorHAnsi" w:eastAsiaTheme="minorHAnsi" w:hAnsiTheme="minorHAnsi" w:cstheme="minorHAnsi"/>
          <w:b w:val="0"/>
          <w:color w:val="auto"/>
          <w:sz w:val="20"/>
          <w:szCs w:val="20"/>
        </w:rPr>
        <w:t xml:space="preserve"> dokumentacij</w:t>
      </w:r>
      <w:r>
        <w:rPr>
          <w:rFonts w:asciiTheme="minorHAnsi" w:eastAsiaTheme="minorHAnsi" w:hAnsiTheme="minorHAnsi" w:cstheme="minorHAnsi"/>
          <w:b w:val="0"/>
          <w:color w:val="auto"/>
          <w:sz w:val="20"/>
          <w:szCs w:val="20"/>
        </w:rPr>
        <w:t>o</w:t>
      </w:r>
      <w:r w:rsidRPr="00DA43E5">
        <w:rPr>
          <w:rFonts w:asciiTheme="minorHAnsi" w:eastAsiaTheme="minorHAnsi" w:hAnsiTheme="minorHAnsi" w:cstheme="minorHAnsi"/>
          <w:b w:val="0"/>
          <w:color w:val="auto"/>
          <w:sz w:val="20"/>
          <w:szCs w:val="20"/>
        </w:rPr>
        <w:t>, ki je izdelana v skladu z uredbo, ki določa enotno metodolo</w:t>
      </w:r>
      <w:r>
        <w:rPr>
          <w:rFonts w:asciiTheme="minorHAnsi" w:eastAsiaTheme="minorHAnsi" w:hAnsiTheme="minorHAnsi" w:cstheme="minorHAnsi"/>
          <w:b w:val="0"/>
          <w:color w:val="auto"/>
          <w:sz w:val="20"/>
          <w:szCs w:val="20"/>
        </w:rPr>
        <w:t>gijo za pripravo in obravnavo investicijske dokumentacije</w:t>
      </w:r>
      <w:r w:rsidRPr="00DA43E5">
        <w:rPr>
          <w:rFonts w:asciiTheme="minorHAnsi" w:eastAsiaTheme="minorHAnsi" w:hAnsiTheme="minorHAnsi" w:cstheme="minorHAnsi"/>
          <w:b w:val="0"/>
          <w:color w:val="auto"/>
          <w:sz w:val="20"/>
          <w:szCs w:val="20"/>
        </w:rPr>
        <w:t xml:space="preserve"> na področju javnih financ</w:t>
      </w:r>
      <w:r>
        <w:rPr>
          <w:rFonts w:asciiTheme="minorHAnsi" w:eastAsiaTheme="minorHAnsi" w:hAnsiTheme="minorHAnsi" w:cstheme="minorHAnsi"/>
          <w:b w:val="0"/>
          <w:color w:val="auto"/>
          <w:sz w:val="20"/>
          <w:szCs w:val="20"/>
        </w:rPr>
        <w:t>;</w:t>
      </w:r>
    </w:p>
    <w:p w14:paraId="7E1630C8" w14:textId="663D98DA" w:rsidR="00A73BCF" w:rsidRDefault="00A73BCF" w:rsidP="00DA43E5">
      <w:pPr>
        <w:pStyle w:val="Naslovpublikacije"/>
        <w:numPr>
          <w:ilvl w:val="0"/>
          <w:numId w:val="59"/>
        </w:numPr>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 xml:space="preserve">da </w:t>
      </w:r>
      <w:r w:rsidRPr="00A73BCF">
        <w:rPr>
          <w:rFonts w:asciiTheme="minorHAnsi" w:eastAsiaTheme="minorHAnsi" w:hAnsiTheme="minorHAnsi" w:cstheme="minorHAnsi"/>
          <w:b w:val="0"/>
          <w:color w:val="auto"/>
          <w:sz w:val="20"/>
          <w:szCs w:val="20"/>
        </w:rPr>
        <w:t>operacija ni in ne bo predmet sofinanciranja iz drugih sredstev državnega, lokalnega ali EU proračuna;</w:t>
      </w:r>
    </w:p>
    <w:p w14:paraId="15F11141" w14:textId="77777777" w:rsidR="00A73BCF" w:rsidRDefault="00010095" w:rsidP="00204603">
      <w:pPr>
        <w:pStyle w:val="Naslovpublikacije"/>
        <w:numPr>
          <w:ilvl w:val="0"/>
          <w:numId w:val="59"/>
        </w:numPr>
        <w:spacing w:after="0"/>
        <w:jc w:val="both"/>
        <w:rPr>
          <w:rFonts w:asciiTheme="minorHAnsi" w:eastAsiaTheme="minorHAnsi" w:hAnsiTheme="minorHAnsi" w:cstheme="minorHAnsi"/>
          <w:b w:val="0"/>
          <w:color w:val="auto"/>
          <w:sz w:val="20"/>
          <w:szCs w:val="20"/>
        </w:rPr>
      </w:pPr>
      <w:r w:rsidRPr="00A73BCF">
        <w:rPr>
          <w:rFonts w:asciiTheme="minorHAnsi" w:eastAsiaTheme="minorHAnsi" w:hAnsiTheme="minorHAnsi" w:cstheme="minorHAnsi"/>
          <w:b w:val="0"/>
          <w:color w:val="auto"/>
          <w:sz w:val="20"/>
          <w:szCs w:val="20"/>
        </w:rPr>
        <w:t xml:space="preserve">da </w:t>
      </w:r>
      <w:r w:rsidR="00A73BCF" w:rsidRPr="00A73BCF">
        <w:rPr>
          <w:rFonts w:asciiTheme="minorHAnsi" w:eastAsiaTheme="minorHAnsi" w:hAnsiTheme="minorHAnsi" w:cstheme="minorHAnsi"/>
          <w:b w:val="0"/>
          <w:color w:val="auto"/>
          <w:sz w:val="20"/>
          <w:szCs w:val="20"/>
        </w:rPr>
        <w:t xml:space="preserve">pred 1. </w:t>
      </w:r>
      <w:r w:rsidR="00A73BCF">
        <w:rPr>
          <w:rFonts w:asciiTheme="minorHAnsi" w:eastAsiaTheme="minorHAnsi" w:hAnsiTheme="minorHAnsi" w:cstheme="minorHAnsi"/>
          <w:b w:val="0"/>
          <w:color w:val="auto"/>
          <w:sz w:val="20"/>
          <w:szCs w:val="20"/>
        </w:rPr>
        <w:t>1</w:t>
      </w:r>
      <w:r w:rsidR="00A73BCF" w:rsidRPr="00A73BCF">
        <w:rPr>
          <w:rFonts w:asciiTheme="minorHAnsi" w:eastAsiaTheme="minorHAnsi" w:hAnsiTheme="minorHAnsi" w:cstheme="minorHAnsi"/>
          <w:b w:val="0"/>
          <w:color w:val="auto"/>
          <w:sz w:val="20"/>
          <w:szCs w:val="20"/>
        </w:rPr>
        <w:t>. 2026 ne bo pričel z izvajanjem gradbenih del oziroma dobavo opreme ali drugimi aktivnostmi, za katere bi uveljavljal upravičene stroške v okviru operacije, ki je predmet vloge za dodelitev sredstev;</w:t>
      </w:r>
    </w:p>
    <w:p w14:paraId="162446DB" w14:textId="06EEE5C3" w:rsidR="0073431D" w:rsidRPr="00A73BCF" w:rsidRDefault="0073431D" w:rsidP="00204603">
      <w:pPr>
        <w:pStyle w:val="Naslovpublikacije"/>
        <w:numPr>
          <w:ilvl w:val="0"/>
          <w:numId w:val="59"/>
        </w:numPr>
        <w:spacing w:after="0"/>
        <w:jc w:val="both"/>
        <w:rPr>
          <w:rFonts w:asciiTheme="minorHAnsi" w:eastAsiaTheme="minorHAnsi" w:hAnsiTheme="minorHAnsi" w:cstheme="minorHAnsi"/>
          <w:b w:val="0"/>
          <w:color w:val="auto"/>
          <w:sz w:val="20"/>
          <w:szCs w:val="20"/>
        </w:rPr>
      </w:pPr>
      <w:r w:rsidRPr="00A73BCF">
        <w:rPr>
          <w:rFonts w:asciiTheme="minorHAnsi" w:eastAsiaTheme="minorHAnsi" w:hAnsiTheme="minorHAnsi" w:cstheme="minorHAnsi"/>
          <w:b w:val="0"/>
          <w:color w:val="auto"/>
          <w:sz w:val="20"/>
          <w:szCs w:val="20"/>
        </w:rPr>
        <w:t xml:space="preserve">da smo seznanjeni s 65. členom Uredbe </w:t>
      </w:r>
      <w:r w:rsidR="003E285E" w:rsidRPr="00A73BCF">
        <w:rPr>
          <w:rFonts w:asciiTheme="minorHAnsi" w:eastAsiaTheme="minorHAnsi" w:hAnsiTheme="minorHAnsi" w:cstheme="minorHAnsi"/>
          <w:b w:val="0"/>
          <w:color w:val="auto"/>
          <w:sz w:val="20"/>
          <w:szCs w:val="20"/>
        </w:rPr>
        <w:t xml:space="preserve">(EU) </w:t>
      </w:r>
      <w:r w:rsidRPr="00A73BCF">
        <w:rPr>
          <w:rFonts w:asciiTheme="minorHAnsi" w:eastAsiaTheme="minorHAnsi" w:hAnsiTheme="minorHAnsi" w:cstheme="minorHAnsi"/>
          <w:b w:val="0"/>
          <w:color w:val="auto"/>
          <w:sz w:val="20"/>
          <w:szCs w:val="20"/>
        </w:rPr>
        <w:t>2021/1060 o trajnosti operacije, in sicer, da mora upravičenec zagotoviti, da pet (5) let po zaključku operacije ne sme priti do bistvene spremembe operacije, ki vpliva na značaj, cilje ali pogoje izvajanja, zaradi česar bi se razvrednotili njeni prvotni cilji;</w:t>
      </w:r>
    </w:p>
    <w:p w14:paraId="739517A1" w14:textId="17E31440" w:rsidR="00A73BCF" w:rsidRPr="0073431D" w:rsidRDefault="00A73BCF" w:rsidP="0073431D">
      <w:pPr>
        <w:pStyle w:val="Naslovpublikacije"/>
        <w:numPr>
          <w:ilvl w:val="0"/>
          <w:numId w:val="59"/>
        </w:numPr>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 xml:space="preserve">da </w:t>
      </w:r>
      <w:r w:rsidRPr="00A73BCF">
        <w:rPr>
          <w:rFonts w:asciiTheme="minorHAnsi" w:eastAsiaTheme="minorHAnsi" w:hAnsiTheme="minorHAnsi" w:cstheme="minorHAnsi"/>
          <w:b w:val="0"/>
          <w:color w:val="auto"/>
          <w:sz w:val="20"/>
          <w:szCs w:val="20"/>
        </w:rPr>
        <w:t>bo ministrstvu dostavljal letna poročila o doseganju kazalnikov operacije ter izjave, da rezultati operacije ne bodo in niso bili odtujeni, cedirani, zastavljeni, prodani ali uporabljeni za namen, ki ni v povezavi s sofinancirano operacijo, in sicer najpozneje do 28. februarja tekočega leta za preteklo leto;</w:t>
      </w:r>
    </w:p>
    <w:p w14:paraId="15BD1300" w14:textId="3D9BDF78" w:rsidR="0073431D" w:rsidRPr="0073431D" w:rsidRDefault="0073431D" w:rsidP="0073431D">
      <w:pPr>
        <w:pStyle w:val="Naslovpublikacije"/>
        <w:numPr>
          <w:ilvl w:val="0"/>
          <w:numId w:val="59"/>
        </w:numPr>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da smo</w:t>
      </w:r>
      <w:r w:rsidRPr="0073431D">
        <w:rPr>
          <w:rFonts w:asciiTheme="minorHAnsi" w:eastAsiaTheme="minorHAnsi" w:hAnsiTheme="minorHAnsi" w:cstheme="minorHAnsi"/>
          <w:b w:val="0"/>
          <w:color w:val="auto"/>
          <w:sz w:val="20"/>
          <w:szCs w:val="20"/>
        </w:rPr>
        <w:t xml:space="preserve"> seznanjen</w:t>
      </w:r>
      <w:r>
        <w:rPr>
          <w:rFonts w:asciiTheme="minorHAnsi" w:eastAsiaTheme="minorHAnsi" w:hAnsiTheme="minorHAnsi" w:cstheme="minorHAnsi"/>
          <w:b w:val="0"/>
          <w:color w:val="auto"/>
          <w:sz w:val="20"/>
          <w:szCs w:val="20"/>
        </w:rPr>
        <w:t>i</w:t>
      </w:r>
      <w:r w:rsidRPr="0073431D">
        <w:rPr>
          <w:rFonts w:asciiTheme="minorHAnsi" w:eastAsiaTheme="minorHAnsi" w:hAnsiTheme="minorHAnsi" w:cstheme="minorHAnsi"/>
          <w:b w:val="0"/>
          <w:color w:val="auto"/>
          <w:sz w:val="20"/>
          <w:szCs w:val="20"/>
        </w:rPr>
        <w:t xml:space="preserve"> z možnimi posledicami, ki bi nastale ob ugotovitvi dvojnega financiranja operacije, neupoštevanja veljavne zakonodaje ali navodil v vseh postopkih izvajanja operacije, kot je npr. vračilo vseh že izplačanih sredstev s pripadajočimi </w:t>
      </w:r>
      <w:r w:rsidR="003E285E">
        <w:rPr>
          <w:rFonts w:asciiTheme="minorHAnsi" w:eastAsiaTheme="minorHAnsi" w:hAnsiTheme="minorHAnsi" w:cstheme="minorHAnsi"/>
          <w:b w:val="0"/>
          <w:color w:val="auto"/>
          <w:sz w:val="20"/>
          <w:szCs w:val="20"/>
        </w:rPr>
        <w:t xml:space="preserve">zakonskimi zamudnimi </w:t>
      </w:r>
      <w:r w:rsidRPr="0073431D">
        <w:rPr>
          <w:rFonts w:asciiTheme="minorHAnsi" w:eastAsiaTheme="minorHAnsi" w:hAnsiTheme="minorHAnsi" w:cstheme="minorHAnsi"/>
          <w:b w:val="0"/>
          <w:color w:val="auto"/>
          <w:sz w:val="20"/>
          <w:szCs w:val="20"/>
        </w:rPr>
        <w:t>obrestmi;</w:t>
      </w:r>
    </w:p>
    <w:p w14:paraId="118EAC29" w14:textId="6CAC6CFC" w:rsidR="0073431D" w:rsidRPr="0073431D" w:rsidRDefault="0073431D" w:rsidP="0073431D">
      <w:pPr>
        <w:pStyle w:val="Naslovpublikacije"/>
        <w:numPr>
          <w:ilvl w:val="0"/>
          <w:numId w:val="59"/>
        </w:numPr>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da bomo</w:t>
      </w:r>
      <w:r w:rsidRPr="0073431D">
        <w:rPr>
          <w:rFonts w:asciiTheme="minorHAnsi" w:eastAsiaTheme="minorHAnsi" w:hAnsiTheme="minorHAnsi" w:cstheme="minorHAnsi"/>
          <w:b w:val="0"/>
          <w:color w:val="auto"/>
          <w:sz w:val="20"/>
          <w:szCs w:val="20"/>
        </w:rPr>
        <w:t xml:space="preserve"> označeval</w:t>
      </w:r>
      <w:r>
        <w:rPr>
          <w:rFonts w:asciiTheme="minorHAnsi" w:eastAsiaTheme="minorHAnsi" w:hAnsiTheme="minorHAnsi" w:cstheme="minorHAnsi"/>
          <w:b w:val="0"/>
          <w:color w:val="auto"/>
          <w:sz w:val="20"/>
          <w:szCs w:val="20"/>
        </w:rPr>
        <w:t>i</w:t>
      </w:r>
      <w:r w:rsidRPr="0073431D">
        <w:rPr>
          <w:rFonts w:asciiTheme="minorHAnsi" w:eastAsiaTheme="minorHAnsi" w:hAnsiTheme="minorHAnsi" w:cstheme="minorHAnsi"/>
          <w:b w:val="0"/>
          <w:color w:val="auto"/>
          <w:sz w:val="20"/>
          <w:szCs w:val="20"/>
        </w:rPr>
        <w:t xml:space="preserve"> operacijo, informiral</w:t>
      </w:r>
      <w:r>
        <w:rPr>
          <w:rFonts w:asciiTheme="minorHAnsi" w:eastAsiaTheme="minorHAnsi" w:hAnsiTheme="minorHAnsi" w:cstheme="minorHAnsi"/>
          <w:b w:val="0"/>
          <w:color w:val="auto"/>
          <w:sz w:val="20"/>
          <w:szCs w:val="20"/>
        </w:rPr>
        <w:t>i</w:t>
      </w:r>
      <w:r w:rsidRPr="0073431D">
        <w:rPr>
          <w:rFonts w:asciiTheme="minorHAnsi" w:eastAsiaTheme="minorHAnsi" w:hAnsiTheme="minorHAnsi" w:cstheme="minorHAnsi"/>
          <w:b w:val="0"/>
          <w:color w:val="auto"/>
          <w:sz w:val="20"/>
          <w:szCs w:val="20"/>
        </w:rPr>
        <w:t xml:space="preserve"> in obveščal</w:t>
      </w:r>
      <w:r>
        <w:rPr>
          <w:rFonts w:asciiTheme="minorHAnsi" w:eastAsiaTheme="minorHAnsi" w:hAnsiTheme="minorHAnsi" w:cstheme="minorHAnsi"/>
          <w:b w:val="0"/>
          <w:color w:val="auto"/>
          <w:sz w:val="20"/>
          <w:szCs w:val="20"/>
        </w:rPr>
        <w:t>i</w:t>
      </w:r>
      <w:r w:rsidRPr="0073431D">
        <w:rPr>
          <w:rFonts w:asciiTheme="minorHAnsi" w:eastAsiaTheme="minorHAnsi" w:hAnsiTheme="minorHAnsi" w:cstheme="minorHAnsi"/>
          <w:b w:val="0"/>
          <w:color w:val="auto"/>
          <w:sz w:val="20"/>
          <w:szCs w:val="20"/>
        </w:rPr>
        <w:t xml:space="preserve"> javnost ter komuniciral</w:t>
      </w:r>
      <w:r>
        <w:rPr>
          <w:rFonts w:asciiTheme="minorHAnsi" w:eastAsiaTheme="minorHAnsi" w:hAnsiTheme="minorHAnsi" w:cstheme="minorHAnsi"/>
          <w:b w:val="0"/>
          <w:color w:val="auto"/>
          <w:sz w:val="20"/>
          <w:szCs w:val="20"/>
        </w:rPr>
        <w:t>i</w:t>
      </w:r>
      <w:r w:rsidRPr="0073431D">
        <w:rPr>
          <w:rFonts w:asciiTheme="minorHAnsi" w:eastAsiaTheme="minorHAnsi" w:hAnsiTheme="minorHAnsi" w:cstheme="minorHAnsi"/>
          <w:b w:val="0"/>
          <w:color w:val="auto"/>
          <w:sz w:val="20"/>
          <w:szCs w:val="20"/>
        </w:rPr>
        <w:t xml:space="preserve"> o operaciji skladno s 47. in 50. členom ter Prilogo IX Uredbe 2021/1060 in II. poglavjem Izvedbene uredbe 821/2014/EU ter Navodili organa upravljanja na področju zagotavljanja prepoznavnosti, preglednosti in komuniciranja evropske kohezijske politike v obdobju 2021-2027;</w:t>
      </w:r>
    </w:p>
    <w:p w14:paraId="296F6D79" w14:textId="1BD3C7D0" w:rsidR="0073431D" w:rsidRPr="0073431D" w:rsidRDefault="00FA0C28" w:rsidP="0073431D">
      <w:pPr>
        <w:pStyle w:val="Naslovpublikacije"/>
        <w:numPr>
          <w:ilvl w:val="0"/>
          <w:numId w:val="59"/>
        </w:numPr>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da bomo</w:t>
      </w:r>
      <w:r w:rsidR="0073431D" w:rsidRPr="0073431D">
        <w:rPr>
          <w:rFonts w:asciiTheme="minorHAnsi" w:eastAsiaTheme="minorHAnsi" w:hAnsiTheme="minorHAnsi" w:cstheme="minorHAnsi"/>
          <w:b w:val="0"/>
          <w:color w:val="auto"/>
          <w:sz w:val="20"/>
          <w:szCs w:val="20"/>
        </w:rPr>
        <w:t xml:space="preserve"> hranil</w:t>
      </w:r>
      <w:r>
        <w:rPr>
          <w:rFonts w:asciiTheme="minorHAnsi" w:eastAsiaTheme="minorHAnsi" w:hAnsiTheme="minorHAnsi" w:cstheme="minorHAnsi"/>
          <w:b w:val="0"/>
          <w:color w:val="auto"/>
          <w:sz w:val="20"/>
          <w:szCs w:val="20"/>
        </w:rPr>
        <w:t>i</w:t>
      </w:r>
      <w:r w:rsidR="0073431D" w:rsidRPr="0073431D">
        <w:rPr>
          <w:rFonts w:asciiTheme="minorHAnsi" w:eastAsiaTheme="minorHAnsi" w:hAnsiTheme="minorHAnsi" w:cstheme="minorHAnsi"/>
          <w:b w:val="0"/>
          <w:color w:val="auto"/>
          <w:sz w:val="20"/>
          <w:szCs w:val="20"/>
        </w:rPr>
        <w:t xml:space="preserve"> celotno originalno dokumentacijo, vezano na operacijo, skladno s pravili Evropske unije in zakonodajo Republike Slovenije ter v skladu s 82. členom Uredbe </w:t>
      </w:r>
      <w:r w:rsidR="003E285E">
        <w:rPr>
          <w:rFonts w:asciiTheme="minorHAnsi" w:eastAsiaTheme="minorHAnsi" w:hAnsiTheme="minorHAnsi" w:cstheme="minorHAnsi"/>
          <w:b w:val="0"/>
          <w:color w:val="auto"/>
          <w:sz w:val="20"/>
          <w:szCs w:val="20"/>
        </w:rPr>
        <w:t xml:space="preserve">(EU) </w:t>
      </w:r>
      <w:r w:rsidR="0073431D" w:rsidRPr="0073431D">
        <w:rPr>
          <w:rFonts w:asciiTheme="minorHAnsi" w:eastAsiaTheme="minorHAnsi" w:hAnsiTheme="minorHAnsi" w:cstheme="minorHAnsi"/>
          <w:b w:val="0"/>
          <w:color w:val="auto"/>
          <w:sz w:val="20"/>
          <w:szCs w:val="20"/>
        </w:rPr>
        <w:t>2021/1060;</w:t>
      </w:r>
    </w:p>
    <w:p w14:paraId="32C786DC" w14:textId="19BA6B86" w:rsidR="0073431D" w:rsidRPr="0073431D" w:rsidRDefault="0073431D" w:rsidP="0073431D">
      <w:pPr>
        <w:pStyle w:val="Naslovpublikacije"/>
        <w:numPr>
          <w:ilvl w:val="0"/>
          <w:numId w:val="59"/>
        </w:numPr>
        <w:spacing w:after="0"/>
        <w:jc w:val="both"/>
        <w:rPr>
          <w:rFonts w:asciiTheme="minorHAnsi" w:eastAsiaTheme="minorHAnsi" w:hAnsiTheme="minorHAnsi" w:cstheme="minorHAnsi"/>
          <w:b w:val="0"/>
          <w:color w:val="auto"/>
          <w:sz w:val="20"/>
          <w:szCs w:val="20"/>
        </w:rPr>
      </w:pPr>
      <w:r w:rsidRPr="0073431D">
        <w:rPr>
          <w:rFonts w:asciiTheme="minorHAnsi" w:eastAsiaTheme="minorHAnsi" w:hAnsiTheme="minorHAnsi" w:cstheme="minorHAnsi"/>
          <w:b w:val="0"/>
          <w:color w:val="auto"/>
          <w:sz w:val="20"/>
          <w:szCs w:val="20"/>
        </w:rPr>
        <w:t>da bo</w:t>
      </w:r>
      <w:r w:rsidR="00FA0C28">
        <w:rPr>
          <w:rFonts w:asciiTheme="minorHAnsi" w:eastAsiaTheme="minorHAnsi" w:hAnsiTheme="minorHAnsi" w:cstheme="minorHAnsi"/>
          <w:b w:val="0"/>
          <w:color w:val="auto"/>
          <w:sz w:val="20"/>
          <w:szCs w:val="20"/>
        </w:rPr>
        <w:t>mo</w:t>
      </w:r>
      <w:r w:rsidRPr="0073431D">
        <w:rPr>
          <w:rFonts w:asciiTheme="minorHAnsi" w:eastAsiaTheme="minorHAnsi" w:hAnsiTheme="minorHAnsi" w:cstheme="minorHAnsi"/>
          <w:b w:val="0"/>
          <w:color w:val="auto"/>
          <w:sz w:val="20"/>
          <w:szCs w:val="20"/>
        </w:rPr>
        <w:t xml:space="preserve"> posredniškemu telesu, organu upravljanja, organu za računovo</w:t>
      </w:r>
      <w:r w:rsidR="000E3510">
        <w:rPr>
          <w:rFonts w:asciiTheme="minorHAnsi" w:eastAsiaTheme="minorHAnsi" w:hAnsiTheme="minorHAnsi" w:cstheme="minorHAnsi"/>
          <w:b w:val="0"/>
          <w:color w:val="auto"/>
          <w:sz w:val="20"/>
          <w:szCs w:val="20"/>
        </w:rPr>
        <w:t>dstvo</w:t>
      </w:r>
      <w:r w:rsidRPr="0073431D">
        <w:rPr>
          <w:rFonts w:asciiTheme="minorHAnsi" w:eastAsiaTheme="minorHAnsi" w:hAnsiTheme="minorHAnsi" w:cstheme="minorHAnsi"/>
          <w:b w:val="0"/>
          <w:color w:val="auto"/>
          <w:sz w:val="20"/>
          <w:szCs w:val="20"/>
        </w:rPr>
        <w:t>, revizijskemu organu ter drugim nadzornim organom, vključenim v izvajanje, upravljanje, nadzor ali revizijo operacije, omogočil</w:t>
      </w:r>
      <w:r w:rsidR="00FA0C28">
        <w:rPr>
          <w:rFonts w:asciiTheme="minorHAnsi" w:eastAsiaTheme="minorHAnsi" w:hAnsiTheme="minorHAnsi" w:cstheme="minorHAnsi"/>
          <w:b w:val="0"/>
          <w:color w:val="auto"/>
          <w:sz w:val="20"/>
          <w:szCs w:val="20"/>
        </w:rPr>
        <w:t>i</w:t>
      </w:r>
      <w:r w:rsidRPr="0073431D">
        <w:rPr>
          <w:rFonts w:asciiTheme="minorHAnsi" w:eastAsiaTheme="minorHAnsi" w:hAnsiTheme="minorHAnsi" w:cstheme="minorHAnsi"/>
          <w:b w:val="0"/>
          <w:color w:val="auto"/>
          <w:sz w:val="20"/>
          <w:szCs w:val="20"/>
        </w:rPr>
        <w:t xml:space="preserve"> dostopnost do celotne dokumentacije operacije na način, da sta vsak čas možna kontrola izvajanja operacije in vpogled v dokumentacijo v vsaki točki operacije;</w:t>
      </w:r>
    </w:p>
    <w:p w14:paraId="2B8D7FD6" w14:textId="26A52C83" w:rsidR="0073431D" w:rsidRPr="0073431D" w:rsidRDefault="0073431D" w:rsidP="0073431D">
      <w:pPr>
        <w:pStyle w:val="Naslovpublikacije"/>
        <w:numPr>
          <w:ilvl w:val="0"/>
          <w:numId w:val="59"/>
        </w:numPr>
        <w:spacing w:after="0"/>
        <w:jc w:val="both"/>
        <w:rPr>
          <w:rFonts w:asciiTheme="minorHAnsi" w:eastAsiaTheme="minorHAnsi" w:hAnsiTheme="minorHAnsi" w:cstheme="minorHAnsi"/>
          <w:b w:val="0"/>
          <w:color w:val="auto"/>
          <w:sz w:val="20"/>
          <w:szCs w:val="20"/>
        </w:rPr>
      </w:pPr>
      <w:r w:rsidRPr="0073431D">
        <w:rPr>
          <w:rFonts w:asciiTheme="minorHAnsi" w:eastAsiaTheme="minorHAnsi" w:hAnsiTheme="minorHAnsi" w:cstheme="minorHAnsi"/>
          <w:b w:val="0"/>
          <w:color w:val="auto"/>
          <w:sz w:val="20"/>
          <w:szCs w:val="20"/>
        </w:rPr>
        <w:t>da bo</w:t>
      </w:r>
      <w:r w:rsidR="00FA0C28">
        <w:rPr>
          <w:rFonts w:asciiTheme="minorHAnsi" w:eastAsiaTheme="minorHAnsi" w:hAnsiTheme="minorHAnsi" w:cstheme="minorHAnsi"/>
          <w:b w:val="0"/>
          <w:color w:val="auto"/>
          <w:sz w:val="20"/>
          <w:szCs w:val="20"/>
        </w:rPr>
        <w:t>mo</w:t>
      </w:r>
      <w:r w:rsidRPr="0073431D">
        <w:rPr>
          <w:rFonts w:asciiTheme="minorHAnsi" w:eastAsiaTheme="minorHAnsi" w:hAnsiTheme="minorHAnsi" w:cstheme="minorHAnsi"/>
          <w:b w:val="0"/>
          <w:color w:val="auto"/>
          <w:sz w:val="20"/>
          <w:szCs w:val="20"/>
        </w:rPr>
        <w:t xml:space="preserve"> </w:t>
      </w:r>
      <w:r w:rsidR="003E285E">
        <w:rPr>
          <w:rFonts w:asciiTheme="minorHAnsi" w:eastAsiaTheme="minorHAnsi" w:hAnsiTheme="minorHAnsi" w:cstheme="minorHAnsi"/>
          <w:b w:val="0"/>
          <w:color w:val="auto"/>
          <w:sz w:val="20"/>
          <w:szCs w:val="20"/>
        </w:rPr>
        <w:t xml:space="preserve">za operacijo </w:t>
      </w:r>
      <w:r w:rsidRPr="0073431D">
        <w:rPr>
          <w:rFonts w:asciiTheme="minorHAnsi" w:eastAsiaTheme="minorHAnsi" w:hAnsiTheme="minorHAnsi" w:cstheme="minorHAnsi"/>
          <w:b w:val="0"/>
          <w:color w:val="auto"/>
          <w:sz w:val="20"/>
          <w:szCs w:val="20"/>
        </w:rPr>
        <w:t>vodil</w:t>
      </w:r>
      <w:r w:rsidR="00FA0C28">
        <w:rPr>
          <w:rFonts w:asciiTheme="minorHAnsi" w:eastAsiaTheme="minorHAnsi" w:hAnsiTheme="minorHAnsi" w:cstheme="minorHAnsi"/>
          <w:b w:val="0"/>
          <w:color w:val="auto"/>
          <w:sz w:val="20"/>
          <w:szCs w:val="20"/>
        </w:rPr>
        <w:t>i</w:t>
      </w:r>
      <w:r w:rsidRPr="0073431D">
        <w:rPr>
          <w:rFonts w:asciiTheme="minorHAnsi" w:eastAsiaTheme="minorHAnsi" w:hAnsiTheme="minorHAnsi" w:cstheme="minorHAnsi"/>
          <w:b w:val="0"/>
          <w:color w:val="auto"/>
          <w:sz w:val="20"/>
          <w:szCs w:val="20"/>
        </w:rPr>
        <w:t xml:space="preserve"> ločene knjigovodske evidence;</w:t>
      </w:r>
    </w:p>
    <w:p w14:paraId="0F043DE0" w14:textId="5434F669" w:rsidR="0073431D" w:rsidRPr="0073431D" w:rsidRDefault="0073431D" w:rsidP="0073431D">
      <w:pPr>
        <w:pStyle w:val="Naslovpublikacije"/>
        <w:numPr>
          <w:ilvl w:val="0"/>
          <w:numId w:val="59"/>
        </w:numPr>
        <w:spacing w:after="0"/>
        <w:jc w:val="both"/>
        <w:rPr>
          <w:rFonts w:asciiTheme="minorHAnsi" w:eastAsiaTheme="minorHAnsi" w:hAnsiTheme="minorHAnsi" w:cstheme="minorHAnsi"/>
          <w:b w:val="0"/>
          <w:color w:val="auto"/>
          <w:sz w:val="20"/>
          <w:szCs w:val="20"/>
        </w:rPr>
      </w:pPr>
      <w:r w:rsidRPr="0073431D">
        <w:rPr>
          <w:rFonts w:asciiTheme="minorHAnsi" w:eastAsiaTheme="minorHAnsi" w:hAnsiTheme="minorHAnsi" w:cstheme="minorHAnsi"/>
          <w:b w:val="0"/>
          <w:color w:val="auto"/>
          <w:sz w:val="20"/>
          <w:szCs w:val="20"/>
        </w:rPr>
        <w:lastRenderedPageBreak/>
        <w:t>da se strinja</w:t>
      </w:r>
      <w:r w:rsidR="00FA0C28">
        <w:rPr>
          <w:rFonts w:asciiTheme="minorHAnsi" w:eastAsiaTheme="minorHAnsi" w:hAnsiTheme="minorHAnsi" w:cstheme="minorHAnsi"/>
          <w:b w:val="0"/>
          <w:color w:val="auto"/>
          <w:sz w:val="20"/>
          <w:szCs w:val="20"/>
        </w:rPr>
        <w:t>mo</w:t>
      </w:r>
      <w:r w:rsidRPr="0073431D">
        <w:rPr>
          <w:rFonts w:asciiTheme="minorHAnsi" w:eastAsiaTheme="minorHAnsi" w:hAnsiTheme="minorHAnsi" w:cstheme="minorHAnsi"/>
          <w:b w:val="0"/>
          <w:color w:val="auto"/>
          <w:sz w:val="20"/>
          <w:szCs w:val="20"/>
        </w:rPr>
        <w:t xml:space="preserve"> z javno objavo podatkov o </w:t>
      </w:r>
      <w:r w:rsidR="00E61C62">
        <w:rPr>
          <w:rFonts w:asciiTheme="minorHAnsi" w:eastAsiaTheme="minorHAnsi" w:hAnsiTheme="minorHAnsi" w:cstheme="minorHAnsi"/>
          <w:b w:val="0"/>
          <w:color w:val="auto"/>
          <w:sz w:val="20"/>
          <w:szCs w:val="20"/>
        </w:rPr>
        <w:t>upravičencu</w:t>
      </w:r>
      <w:r w:rsidR="00E61C62" w:rsidRPr="0073431D">
        <w:rPr>
          <w:rFonts w:asciiTheme="minorHAnsi" w:eastAsiaTheme="minorHAnsi" w:hAnsiTheme="minorHAnsi" w:cstheme="minorHAnsi"/>
          <w:b w:val="0"/>
          <w:color w:val="auto"/>
          <w:sz w:val="20"/>
          <w:szCs w:val="20"/>
        </w:rPr>
        <w:t xml:space="preserve"> </w:t>
      </w:r>
      <w:r w:rsidRPr="0073431D">
        <w:rPr>
          <w:rFonts w:asciiTheme="minorHAnsi" w:eastAsiaTheme="minorHAnsi" w:hAnsiTheme="minorHAnsi" w:cstheme="minorHAnsi"/>
          <w:b w:val="0"/>
          <w:color w:val="auto"/>
          <w:sz w:val="20"/>
          <w:szCs w:val="20"/>
        </w:rPr>
        <w:t>in operaciji, o odobrenih in izplačanih denarnih sredstvih in da dovoljuje</w:t>
      </w:r>
      <w:r w:rsidR="00FA0C28">
        <w:rPr>
          <w:rFonts w:asciiTheme="minorHAnsi" w:eastAsiaTheme="minorHAnsi" w:hAnsiTheme="minorHAnsi" w:cstheme="minorHAnsi"/>
          <w:b w:val="0"/>
          <w:color w:val="auto"/>
          <w:sz w:val="20"/>
          <w:szCs w:val="20"/>
        </w:rPr>
        <w:t>mo</w:t>
      </w:r>
      <w:r w:rsidRPr="0073431D">
        <w:rPr>
          <w:rFonts w:asciiTheme="minorHAnsi" w:eastAsiaTheme="minorHAnsi" w:hAnsiTheme="minorHAnsi" w:cstheme="minorHAnsi"/>
          <w:b w:val="0"/>
          <w:color w:val="auto"/>
          <w:sz w:val="20"/>
          <w:szCs w:val="20"/>
        </w:rPr>
        <w:t xml:space="preserve"> objavo osnovnih podatkov o operaciji in prejemniku sredstev skladno z zakonom, ki ureja dostop do informacij javnega značaja in zakonom, ki ureja varstvo osebnih podatkov;</w:t>
      </w:r>
    </w:p>
    <w:p w14:paraId="30C662C3" w14:textId="6415971E" w:rsidR="0073431D" w:rsidRDefault="0073431D" w:rsidP="0073431D">
      <w:pPr>
        <w:pStyle w:val="Naslovpublikacije"/>
        <w:numPr>
          <w:ilvl w:val="0"/>
          <w:numId w:val="59"/>
        </w:numPr>
        <w:spacing w:after="0"/>
        <w:jc w:val="both"/>
        <w:rPr>
          <w:rFonts w:asciiTheme="minorHAnsi" w:eastAsiaTheme="minorHAnsi" w:hAnsiTheme="minorHAnsi" w:cstheme="minorHAnsi"/>
          <w:b w:val="0"/>
          <w:color w:val="auto"/>
          <w:sz w:val="20"/>
          <w:szCs w:val="20"/>
        </w:rPr>
      </w:pPr>
      <w:r w:rsidRPr="0073431D">
        <w:rPr>
          <w:rFonts w:asciiTheme="minorHAnsi" w:eastAsiaTheme="minorHAnsi" w:hAnsiTheme="minorHAnsi" w:cstheme="minorHAnsi"/>
          <w:b w:val="0"/>
          <w:color w:val="auto"/>
          <w:sz w:val="20"/>
          <w:szCs w:val="20"/>
        </w:rPr>
        <w:t>da bo</w:t>
      </w:r>
      <w:r w:rsidR="00FA0C28">
        <w:rPr>
          <w:rFonts w:asciiTheme="minorHAnsi" w:eastAsiaTheme="minorHAnsi" w:hAnsiTheme="minorHAnsi" w:cstheme="minorHAnsi"/>
          <w:b w:val="0"/>
          <w:color w:val="auto"/>
          <w:sz w:val="20"/>
          <w:szCs w:val="20"/>
        </w:rPr>
        <w:t>mo</w:t>
      </w:r>
      <w:r w:rsidRPr="0073431D">
        <w:rPr>
          <w:rFonts w:asciiTheme="minorHAnsi" w:eastAsiaTheme="minorHAnsi" w:hAnsiTheme="minorHAnsi" w:cstheme="minorHAnsi"/>
          <w:b w:val="0"/>
          <w:color w:val="auto"/>
          <w:sz w:val="20"/>
          <w:szCs w:val="20"/>
        </w:rPr>
        <w:t xml:space="preserve"> v vseh fazah operacije smiselno zagotavljal</w:t>
      </w:r>
      <w:r w:rsidR="00FA0C28">
        <w:rPr>
          <w:rFonts w:asciiTheme="minorHAnsi" w:eastAsiaTheme="minorHAnsi" w:hAnsiTheme="minorHAnsi" w:cstheme="minorHAnsi"/>
          <w:b w:val="0"/>
          <w:color w:val="auto"/>
          <w:sz w:val="20"/>
          <w:szCs w:val="20"/>
        </w:rPr>
        <w:t>i</w:t>
      </w:r>
      <w:r w:rsidRPr="0073431D">
        <w:rPr>
          <w:rFonts w:asciiTheme="minorHAnsi" w:eastAsiaTheme="minorHAnsi" w:hAnsiTheme="minorHAnsi" w:cstheme="minorHAnsi"/>
          <w:b w:val="0"/>
          <w:color w:val="auto"/>
          <w:sz w:val="20"/>
          <w:szCs w:val="20"/>
        </w:rPr>
        <w:t xml:space="preserve"> skladnost s horizontalnimi načeli iz </w:t>
      </w:r>
      <w:r w:rsidR="00644B85">
        <w:rPr>
          <w:rFonts w:asciiTheme="minorHAnsi" w:eastAsiaTheme="minorHAnsi" w:hAnsiTheme="minorHAnsi" w:cstheme="minorHAnsi"/>
          <w:b w:val="0"/>
          <w:color w:val="auto"/>
          <w:sz w:val="20"/>
          <w:szCs w:val="20"/>
        </w:rPr>
        <w:t>6</w:t>
      </w:r>
      <w:r w:rsidRPr="0073431D">
        <w:rPr>
          <w:rFonts w:asciiTheme="minorHAnsi" w:eastAsiaTheme="minorHAnsi" w:hAnsiTheme="minorHAnsi" w:cstheme="minorHAnsi"/>
          <w:b w:val="0"/>
          <w:color w:val="auto"/>
          <w:sz w:val="20"/>
          <w:szCs w:val="20"/>
        </w:rPr>
        <w:t xml:space="preserve">. člena Uredbe </w:t>
      </w:r>
      <w:r w:rsidR="001A2A07">
        <w:rPr>
          <w:rFonts w:asciiTheme="minorHAnsi" w:eastAsiaTheme="minorHAnsi" w:hAnsiTheme="minorHAnsi" w:cstheme="minorHAnsi"/>
          <w:b w:val="0"/>
          <w:color w:val="auto"/>
          <w:sz w:val="20"/>
          <w:szCs w:val="20"/>
        </w:rPr>
        <w:t xml:space="preserve">(EU) </w:t>
      </w:r>
      <w:r w:rsidRPr="0073431D">
        <w:rPr>
          <w:rFonts w:asciiTheme="minorHAnsi" w:eastAsiaTheme="minorHAnsi" w:hAnsiTheme="minorHAnsi" w:cstheme="minorHAnsi"/>
          <w:b w:val="0"/>
          <w:color w:val="auto"/>
          <w:sz w:val="20"/>
          <w:szCs w:val="20"/>
        </w:rPr>
        <w:t>2021/1060, zlasti pa skladnost z »načelom, da se ne škoduje bistveno« glede na merila iz člena 17 Uredbe (EU) 2020/852;</w:t>
      </w:r>
    </w:p>
    <w:p w14:paraId="1F3548CE" w14:textId="50FB0852" w:rsidR="009855DE" w:rsidRPr="006C2AAD" w:rsidRDefault="009855DE" w:rsidP="006C2AAD">
      <w:pPr>
        <w:pStyle w:val="Naslovpublikacije"/>
        <w:numPr>
          <w:ilvl w:val="0"/>
          <w:numId w:val="59"/>
        </w:numPr>
        <w:spacing w:after="0"/>
        <w:jc w:val="both"/>
        <w:rPr>
          <w:rFonts w:asciiTheme="minorHAnsi" w:eastAsiaTheme="minorHAnsi" w:hAnsiTheme="minorHAnsi" w:cstheme="minorHAnsi"/>
          <w:b w:val="0"/>
          <w:color w:val="auto"/>
          <w:sz w:val="20"/>
          <w:szCs w:val="20"/>
        </w:rPr>
      </w:pPr>
      <w:r w:rsidRPr="006C2AAD">
        <w:rPr>
          <w:rFonts w:asciiTheme="minorHAnsi" w:eastAsiaTheme="minorHAnsi" w:hAnsiTheme="minorHAnsi" w:cstheme="minorHAnsi"/>
          <w:b w:val="0"/>
          <w:color w:val="auto"/>
          <w:sz w:val="20"/>
          <w:szCs w:val="20"/>
        </w:rPr>
        <w:t xml:space="preserve">da bomo operacijo izvedli v skladu </w:t>
      </w:r>
      <w:r w:rsidR="003E285E" w:rsidRPr="006C2AAD">
        <w:rPr>
          <w:rFonts w:asciiTheme="minorHAnsi" w:eastAsiaTheme="minorHAnsi" w:hAnsiTheme="minorHAnsi" w:cstheme="minorHAnsi"/>
          <w:b w:val="0"/>
          <w:color w:val="auto"/>
          <w:sz w:val="20"/>
          <w:szCs w:val="20"/>
        </w:rPr>
        <w:t xml:space="preserve">z </w:t>
      </w:r>
      <w:r w:rsidR="001A2A07" w:rsidRPr="006C2AAD">
        <w:rPr>
          <w:rFonts w:asciiTheme="minorHAnsi" w:eastAsiaTheme="minorHAnsi" w:hAnsiTheme="minorHAnsi" w:cstheme="minorHAnsi"/>
          <w:b w:val="0"/>
          <w:color w:val="auto"/>
          <w:sz w:val="20"/>
          <w:szCs w:val="20"/>
        </w:rPr>
        <w:t>oceno krepitve podnebne</w:t>
      </w:r>
      <w:r w:rsidRPr="006C2AAD">
        <w:rPr>
          <w:rFonts w:asciiTheme="minorHAnsi" w:eastAsiaTheme="minorHAnsi" w:hAnsiTheme="minorHAnsi" w:cstheme="minorHAnsi"/>
          <w:b w:val="0"/>
          <w:color w:val="auto"/>
          <w:sz w:val="20"/>
          <w:szCs w:val="20"/>
        </w:rPr>
        <w:t xml:space="preserve"> odpornosti</w:t>
      </w:r>
      <w:r w:rsidR="006C2AAD" w:rsidRPr="006C2AAD">
        <w:rPr>
          <w:rFonts w:asciiTheme="minorHAnsi" w:eastAsiaTheme="minorHAnsi" w:hAnsiTheme="minorHAnsi" w:cstheme="minorHAnsi"/>
          <w:b w:val="0"/>
          <w:color w:val="auto"/>
          <w:sz w:val="20"/>
          <w:szCs w:val="20"/>
        </w:rPr>
        <w:t>, izdelano v skladu s Smernicami organa upravljanja za krepitev podnebne odpornosti</w:t>
      </w:r>
      <w:r w:rsidR="006C2AAD">
        <w:rPr>
          <w:rFonts w:asciiTheme="minorHAnsi" w:eastAsiaTheme="minorHAnsi" w:hAnsiTheme="minorHAnsi" w:cstheme="minorHAnsi"/>
          <w:b w:val="0"/>
          <w:color w:val="auto"/>
          <w:sz w:val="20"/>
          <w:szCs w:val="20"/>
        </w:rPr>
        <w:t xml:space="preserve"> </w:t>
      </w:r>
      <w:r w:rsidR="006C2AAD" w:rsidRPr="006C2AAD">
        <w:rPr>
          <w:rFonts w:asciiTheme="minorHAnsi" w:eastAsiaTheme="minorHAnsi" w:hAnsiTheme="minorHAnsi" w:cstheme="minorHAnsi"/>
          <w:b w:val="0"/>
          <w:color w:val="auto"/>
          <w:sz w:val="20"/>
          <w:szCs w:val="20"/>
        </w:rPr>
        <w:t>infrastrukture v obdobju 2021–2027</w:t>
      </w:r>
      <w:r w:rsidR="006C2AAD">
        <w:rPr>
          <w:rFonts w:asciiTheme="minorHAnsi" w:eastAsiaTheme="minorHAnsi" w:hAnsiTheme="minorHAnsi" w:cstheme="minorHAnsi"/>
          <w:b w:val="0"/>
          <w:color w:val="auto"/>
          <w:sz w:val="20"/>
          <w:szCs w:val="20"/>
        </w:rPr>
        <w:t xml:space="preserve">, </w:t>
      </w:r>
      <w:r w:rsidR="003E285E" w:rsidRPr="006C2AAD">
        <w:rPr>
          <w:rFonts w:asciiTheme="minorHAnsi" w:eastAsiaTheme="minorHAnsi" w:hAnsiTheme="minorHAnsi" w:cstheme="minorHAnsi"/>
          <w:b w:val="0"/>
          <w:color w:val="auto"/>
          <w:sz w:val="20"/>
          <w:szCs w:val="20"/>
        </w:rPr>
        <w:t>in morebitnimi omilitvenimi ukrepi</w:t>
      </w:r>
      <w:r w:rsidRPr="006C2AAD">
        <w:rPr>
          <w:rFonts w:asciiTheme="minorHAnsi" w:eastAsiaTheme="minorHAnsi" w:hAnsiTheme="minorHAnsi" w:cstheme="minorHAnsi"/>
          <w:b w:val="0"/>
          <w:color w:val="auto"/>
          <w:sz w:val="20"/>
          <w:szCs w:val="20"/>
        </w:rPr>
        <w:t>;</w:t>
      </w:r>
    </w:p>
    <w:p w14:paraId="17AB8739" w14:textId="715B0B02" w:rsidR="0073431D" w:rsidRPr="0073431D" w:rsidRDefault="0073431D" w:rsidP="0073431D">
      <w:pPr>
        <w:pStyle w:val="Naslovpublikacije"/>
        <w:numPr>
          <w:ilvl w:val="0"/>
          <w:numId w:val="59"/>
        </w:numPr>
        <w:spacing w:after="0"/>
        <w:jc w:val="both"/>
        <w:rPr>
          <w:rFonts w:asciiTheme="minorHAnsi" w:eastAsiaTheme="minorHAnsi" w:hAnsiTheme="minorHAnsi" w:cstheme="minorHAnsi"/>
          <w:b w:val="0"/>
          <w:color w:val="auto"/>
          <w:sz w:val="20"/>
          <w:szCs w:val="20"/>
        </w:rPr>
      </w:pPr>
      <w:r w:rsidRPr="0073431D">
        <w:rPr>
          <w:rFonts w:asciiTheme="minorHAnsi" w:eastAsiaTheme="minorHAnsi" w:hAnsiTheme="minorHAnsi" w:cstheme="minorHAnsi"/>
          <w:b w:val="0"/>
          <w:color w:val="auto"/>
          <w:sz w:val="20"/>
          <w:szCs w:val="20"/>
        </w:rPr>
        <w:t>da bo</w:t>
      </w:r>
      <w:r w:rsidR="00FA0C28">
        <w:rPr>
          <w:rFonts w:asciiTheme="minorHAnsi" w:eastAsiaTheme="minorHAnsi" w:hAnsiTheme="minorHAnsi" w:cstheme="minorHAnsi"/>
          <w:b w:val="0"/>
          <w:color w:val="auto"/>
          <w:sz w:val="20"/>
          <w:szCs w:val="20"/>
        </w:rPr>
        <w:t>mo</w:t>
      </w:r>
      <w:r w:rsidRPr="0073431D">
        <w:rPr>
          <w:rFonts w:asciiTheme="minorHAnsi" w:eastAsiaTheme="minorHAnsi" w:hAnsiTheme="minorHAnsi" w:cstheme="minorHAnsi"/>
          <w:b w:val="0"/>
          <w:color w:val="auto"/>
          <w:sz w:val="20"/>
          <w:szCs w:val="20"/>
        </w:rPr>
        <w:t xml:space="preserve"> kot upravičenec vsako finančno, vsebinsko oziroma časovno spremembo, ki bi vplivala ali bi lahko vplivala na cilje, kazalnike ali rezultate operacije pisno obrazloži</w:t>
      </w:r>
      <w:r w:rsidR="00FA0C28">
        <w:rPr>
          <w:rFonts w:asciiTheme="minorHAnsi" w:eastAsiaTheme="minorHAnsi" w:hAnsiTheme="minorHAnsi" w:cstheme="minorHAnsi"/>
          <w:b w:val="0"/>
          <w:color w:val="auto"/>
          <w:sz w:val="20"/>
          <w:szCs w:val="20"/>
        </w:rPr>
        <w:t>li</w:t>
      </w:r>
      <w:r w:rsidRPr="0073431D">
        <w:rPr>
          <w:rFonts w:asciiTheme="minorHAnsi" w:eastAsiaTheme="minorHAnsi" w:hAnsiTheme="minorHAnsi" w:cstheme="minorHAnsi"/>
          <w:b w:val="0"/>
          <w:color w:val="auto"/>
          <w:sz w:val="20"/>
          <w:szCs w:val="20"/>
        </w:rPr>
        <w:t xml:space="preserve"> in utemelji</w:t>
      </w:r>
      <w:r w:rsidR="00FA0C28">
        <w:rPr>
          <w:rFonts w:asciiTheme="minorHAnsi" w:eastAsiaTheme="minorHAnsi" w:hAnsiTheme="minorHAnsi" w:cstheme="minorHAnsi"/>
          <w:b w:val="0"/>
          <w:color w:val="auto"/>
          <w:sz w:val="20"/>
          <w:szCs w:val="20"/>
        </w:rPr>
        <w:t>li</w:t>
      </w:r>
      <w:r w:rsidRPr="0073431D">
        <w:rPr>
          <w:rFonts w:asciiTheme="minorHAnsi" w:eastAsiaTheme="minorHAnsi" w:hAnsiTheme="minorHAnsi" w:cstheme="minorHAnsi"/>
          <w:b w:val="0"/>
          <w:color w:val="auto"/>
          <w:sz w:val="20"/>
          <w:szCs w:val="20"/>
        </w:rPr>
        <w:t xml:space="preserve"> ministrstvu nemudoma oziroma najkasneje v 30. dneh od nastalih sprememb tako, da o njih obvesti</w:t>
      </w:r>
      <w:r w:rsidR="00FA0C28">
        <w:rPr>
          <w:rFonts w:asciiTheme="minorHAnsi" w:eastAsiaTheme="minorHAnsi" w:hAnsiTheme="minorHAnsi" w:cstheme="minorHAnsi"/>
          <w:b w:val="0"/>
          <w:color w:val="auto"/>
          <w:sz w:val="20"/>
          <w:szCs w:val="20"/>
        </w:rPr>
        <w:t>mo</w:t>
      </w:r>
      <w:r w:rsidRPr="0073431D">
        <w:rPr>
          <w:rFonts w:asciiTheme="minorHAnsi" w:eastAsiaTheme="minorHAnsi" w:hAnsiTheme="minorHAnsi" w:cstheme="minorHAnsi"/>
          <w:b w:val="0"/>
          <w:color w:val="auto"/>
          <w:sz w:val="20"/>
          <w:szCs w:val="20"/>
        </w:rPr>
        <w:t xml:space="preserve"> skrbnika pogodbe o sofinanciranju operacije, sicer se šteje, da se sredstva uporabljajo nenamensko;</w:t>
      </w:r>
    </w:p>
    <w:p w14:paraId="0BCA3111" w14:textId="1AB461B7" w:rsidR="0073431D" w:rsidRPr="001A2A07" w:rsidRDefault="0073431D" w:rsidP="001A2A07">
      <w:pPr>
        <w:pStyle w:val="Naslovpublikacije"/>
        <w:numPr>
          <w:ilvl w:val="0"/>
          <w:numId w:val="59"/>
        </w:numPr>
        <w:spacing w:after="0"/>
        <w:jc w:val="both"/>
        <w:rPr>
          <w:rFonts w:asciiTheme="minorHAnsi" w:eastAsiaTheme="minorHAnsi" w:hAnsiTheme="minorHAnsi" w:cstheme="minorHAnsi"/>
          <w:b w:val="0"/>
          <w:color w:val="auto"/>
          <w:sz w:val="20"/>
          <w:szCs w:val="20"/>
        </w:rPr>
      </w:pPr>
      <w:r w:rsidRPr="001A2A07">
        <w:rPr>
          <w:rFonts w:asciiTheme="minorHAnsi" w:eastAsiaTheme="minorHAnsi" w:hAnsiTheme="minorHAnsi" w:cstheme="minorHAnsi"/>
          <w:b w:val="0"/>
          <w:color w:val="auto"/>
          <w:sz w:val="20"/>
          <w:szCs w:val="20"/>
        </w:rPr>
        <w:t>da bo</w:t>
      </w:r>
      <w:r w:rsidR="00FA0C28" w:rsidRPr="001A2A07">
        <w:rPr>
          <w:rFonts w:asciiTheme="minorHAnsi" w:eastAsiaTheme="minorHAnsi" w:hAnsiTheme="minorHAnsi" w:cstheme="minorHAnsi"/>
          <w:b w:val="0"/>
          <w:color w:val="auto"/>
          <w:sz w:val="20"/>
          <w:szCs w:val="20"/>
        </w:rPr>
        <w:t>mo</w:t>
      </w:r>
      <w:r w:rsidRPr="001A2A07">
        <w:rPr>
          <w:rFonts w:asciiTheme="minorHAnsi" w:eastAsiaTheme="minorHAnsi" w:hAnsiTheme="minorHAnsi" w:cstheme="minorHAnsi"/>
          <w:b w:val="0"/>
          <w:color w:val="auto"/>
          <w:sz w:val="20"/>
          <w:szCs w:val="20"/>
        </w:rPr>
        <w:t xml:space="preserve"> upošteval</w:t>
      </w:r>
      <w:r w:rsidR="00FA0C28" w:rsidRPr="001A2A07">
        <w:rPr>
          <w:rFonts w:asciiTheme="minorHAnsi" w:eastAsiaTheme="minorHAnsi" w:hAnsiTheme="minorHAnsi" w:cstheme="minorHAnsi"/>
          <w:b w:val="0"/>
          <w:color w:val="auto"/>
          <w:sz w:val="20"/>
          <w:szCs w:val="20"/>
        </w:rPr>
        <w:t>i</w:t>
      </w:r>
      <w:r w:rsidRPr="001A2A07">
        <w:rPr>
          <w:rFonts w:asciiTheme="minorHAnsi" w:eastAsiaTheme="minorHAnsi" w:hAnsiTheme="minorHAnsi" w:cstheme="minorHAnsi"/>
          <w:b w:val="0"/>
          <w:color w:val="auto"/>
          <w:sz w:val="20"/>
          <w:szCs w:val="20"/>
        </w:rPr>
        <w:t xml:space="preserve"> zakonodajo s področja integritete in preprečevanja korupcije (Zakon o integriteti in preprečevanju korupcije (Uradni list RS, št. 69/11 – uradno prečiščeno besedilo, 158/20, 3/22 – </w:t>
      </w:r>
      <w:proofErr w:type="spellStart"/>
      <w:r w:rsidRPr="001A2A07">
        <w:rPr>
          <w:rFonts w:asciiTheme="minorHAnsi" w:eastAsiaTheme="minorHAnsi" w:hAnsiTheme="minorHAnsi" w:cstheme="minorHAnsi"/>
          <w:b w:val="0"/>
          <w:color w:val="auto"/>
          <w:sz w:val="20"/>
          <w:szCs w:val="20"/>
        </w:rPr>
        <w:t>ZDeb</w:t>
      </w:r>
      <w:proofErr w:type="spellEnd"/>
      <w:r w:rsidRPr="001A2A07">
        <w:rPr>
          <w:rFonts w:asciiTheme="minorHAnsi" w:eastAsiaTheme="minorHAnsi" w:hAnsiTheme="minorHAnsi" w:cstheme="minorHAnsi"/>
          <w:b w:val="0"/>
          <w:color w:val="auto"/>
          <w:sz w:val="20"/>
          <w:szCs w:val="20"/>
        </w:rPr>
        <w:t xml:space="preserve"> in 16/23 – </w:t>
      </w:r>
      <w:proofErr w:type="spellStart"/>
      <w:r w:rsidRPr="001A2A07">
        <w:rPr>
          <w:rFonts w:asciiTheme="minorHAnsi" w:eastAsiaTheme="minorHAnsi" w:hAnsiTheme="minorHAnsi" w:cstheme="minorHAnsi"/>
          <w:b w:val="0"/>
          <w:color w:val="auto"/>
          <w:sz w:val="20"/>
          <w:szCs w:val="20"/>
        </w:rPr>
        <w:t>ZZPri</w:t>
      </w:r>
      <w:proofErr w:type="spellEnd"/>
      <w:r w:rsidRPr="001A2A07">
        <w:rPr>
          <w:rFonts w:asciiTheme="minorHAnsi" w:eastAsiaTheme="minorHAnsi" w:hAnsiTheme="minorHAnsi" w:cstheme="minorHAnsi"/>
          <w:b w:val="0"/>
          <w:color w:val="auto"/>
          <w:sz w:val="20"/>
          <w:szCs w:val="20"/>
        </w:rPr>
        <w:t>)</w:t>
      </w:r>
      <w:r w:rsidR="009300C2" w:rsidRPr="001A2A07">
        <w:rPr>
          <w:rFonts w:asciiTheme="minorHAnsi" w:eastAsiaTheme="minorHAnsi" w:hAnsiTheme="minorHAnsi" w:cstheme="minorHAnsi"/>
          <w:b w:val="0"/>
          <w:color w:val="auto"/>
          <w:sz w:val="20"/>
          <w:szCs w:val="20"/>
        </w:rPr>
        <w:t>)</w:t>
      </w:r>
      <w:r w:rsidRPr="001A2A07">
        <w:rPr>
          <w:rFonts w:asciiTheme="minorHAnsi" w:eastAsiaTheme="minorHAnsi" w:hAnsiTheme="minorHAnsi" w:cstheme="minorHAnsi"/>
          <w:b w:val="0"/>
          <w:color w:val="auto"/>
          <w:sz w:val="20"/>
          <w:szCs w:val="20"/>
        </w:rPr>
        <w:t>;</w:t>
      </w:r>
    </w:p>
    <w:p w14:paraId="66C911AB" w14:textId="3C70BC9F" w:rsidR="0073431D" w:rsidRDefault="0073431D" w:rsidP="0073431D">
      <w:pPr>
        <w:pStyle w:val="Naslovpublikacije"/>
        <w:numPr>
          <w:ilvl w:val="0"/>
          <w:numId w:val="59"/>
        </w:numPr>
        <w:spacing w:after="0"/>
        <w:jc w:val="both"/>
        <w:rPr>
          <w:rFonts w:asciiTheme="minorHAnsi" w:eastAsiaTheme="minorHAnsi" w:hAnsiTheme="minorHAnsi" w:cstheme="minorHAnsi"/>
          <w:b w:val="0"/>
          <w:color w:val="auto"/>
          <w:sz w:val="20"/>
          <w:szCs w:val="20"/>
        </w:rPr>
      </w:pPr>
      <w:r w:rsidRPr="0073431D">
        <w:rPr>
          <w:rFonts w:asciiTheme="minorHAnsi" w:eastAsiaTheme="minorHAnsi" w:hAnsiTheme="minorHAnsi" w:cstheme="minorHAnsi"/>
          <w:b w:val="0"/>
          <w:color w:val="auto"/>
          <w:sz w:val="20"/>
          <w:szCs w:val="20"/>
        </w:rPr>
        <w:t>da bo</w:t>
      </w:r>
      <w:r w:rsidR="00FA0C28">
        <w:rPr>
          <w:rFonts w:asciiTheme="minorHAnsi" w:eastAsiaTheme="minorHAnsi" w:hAnsiTheme="minorHAnsi" w:cstheme="minorHAnsi"/>
          <w:b w:val="0"/>
          <w:color w:val="auto"/>
          <w:sz w:val="20"/>
          <w:szCs w:val="20"/>
        </w:rPr>
        <w:t>mo</w:t>
      </w:r>
      <w:r w:rsidRPr="0073431D">
        <w:rPr>
          <w:rFonts w:asciiTheme="minorHAnsi" w:eastAsiaTheme="minorHAnsi" w:hAnsiTheme="minorHAnsi" w:cstheme="minorHAnsi"/>
          <w:b w:val="0"/>
          <w:color w:val="auto"/>
          <w:sz w:val="20"/>
          <w:szCs w:val="20"/>
        </w:rPr>
        <w:t xml:space="preserve"> zahtevek za izplačilo pripravil</w:t>
      </w:r>
      <w:r w:rsidR="00FA0C28">
        <w:rPr>
          <w:rFonts w:asciiTheme="minorHAnsi" w:eastAsiaTheme="minorHAnsi" w:hAnsiTheme="minorHAnsi" w:cstheme="minorHAnsi"/>
          <w:b w:val="0"/>
          <w:color w:val="auto"/>
          <w:sz w:val="20"/>
          <w:szCs w:val="20"/>
        </w:rPr>
        <w:t>i</w:t>
      </w:r>
      <w:r w:rsidRPr="0073431D">
        <w:rPr>
          <w:rFonts w:asciiTheme="minorHAnsi" w:eastAsiaTheme="minorHAnsi" w:hAnsiTheme="minorHAnsi" w:cstheme="minorHAnsi"/>
          <w:b w:val="0"/>
          <w:color w:val="auto"/>
          <w:sz w:val="20"/>
          <w:szCs w:val="20"/>
        </w:rPr>
        <w:t xml:space="preserve"> in oddal</w:t>
      </w:r>
      <w:r w:rsidR="00FA0C28">
        <w:rPr>
          <w:rFonts w:asciiTheme="minorHAnsi" w:eastAsiaTheme="minorHAnsi" w:hAnsiTheme="minorHAnsi" w:cstheme="minorHAnsi"/>
          <w:b w:val="0"/>
          <w:color w:val="auto"/>
          <w:sz w:val="20"/>
          <w:szCs w:val="20"/>
        </w:rPr>
        <w:t>i</w:t>
      </w:r>
      <w:r w:rsidRPr="0073431D">
        <w:rPr>
          <w:rFonts w:asciiTheme="minorHAnsi" w:eastAsiaTheme="minorHAnsi" w:hAnsiTheme="minorHAnsi" w:cstheme="minorHAnsi"/>
          <w:b w:val="0"/>
          <w:color w:val="auto"/>
          <w:sz w:val="20"/>
          <w:szCs w:val="20"/>
        </w:rPr>
        <w:t xml:space="preserve"> preko informacijskega siste</w:t>
      </w:r>
      <w:r w:rsidR="007D117A">
        <w:rPr>
          <w:rFonts w:asciiTheme="minorHAnsi" w:eastAsiaTheme="minorHAnsi" w:hAnsiTheme="minorHAnsi" w:cstheme="minorHAnsi"/>
          <w:b w:val="0"/>
          <w:color w:val="auto"/>
          <w:sz w:val="20"/>
          <w:szCs w:val="20"/>
        </w:rPr>
        <w:t>ma organa upravljanja t.</w:t>
      </w:r>
      <w:r w:rsidR="001A2A07">
        <w:rPr>
          <w:rFonts w:asciiTheme="minorHAnsi" w:eastAsiaTheme="minorHAnsi" w:hAnsiTheme="minorHAnsi" w:cstheme="minorHAnsi"/>
          <w:b w:val="0"/>
          <w:color w:val="auto"/>
          <w:sz w:val="20"/>
          <w:szCs w:val="20"/>
        </w:rPr>
        <w:t xml:space="preserve"> </w:t>
      </w:r>
      <w:r w:rsidR="007D117A">
        <w:rPr>
          <w:rFonts w:asciiTheme="minorHAnsi" w:eastAsiaTheme="minorHAnsi" w:hAnsiTheme="minorHAnsi" w:cstheme="minorHAnsi"/>
          <w:b w:val="0"/>
          <w:color w:val="auto"/>
          <w:sz w:val="20"/>
          <w:szCs w:val="20"/>
        </w:rPr>
        <w:t>i. IS</w:t>
      </w:r>
      <w:r w:rsidR="001A2A07">
        <w:rPr>
          <w:rFonts w:asciiTheme="minorHAnsi" w:eastAsiaTheme="minorHAnsi" w:hAnsiTheme="minorHAnsi" w:cstheme="minorHAnsi"/>
          <w:b w:val="0"/>
          <w:color w:val="auto"/>
          <w:sz w:val="20"/>
          <w:szCs w:val="20"/>
        </w:rPr>
        <w:t xml:space="preserve"> OU </w:t>
      </w:r>
      <w:r w:rsidR="007D117A">
        <w:rPr>
          <w:rFonts w:asciiTheme="minorHAnsi" w:eastAsiaTheme="minorHAnsi" w:hAnsiTheme="minorHAnsi" w:cstheme="minorHAnsi"/>
          <w:b w:val="0"/>
          <w:color w:val="auto"/>
          <w:sz w:val="20"/>
          <w:szCs w:val="20"/>
        </w:rPr>
        <w:t>e</w:t>
      </w:r>
      <w:r w:rsidR="001A2A07">
        <w:rPr>
          <w:rFonts w:asciiTheme="minorHAnsi" w:eastAsiaTheme="minorHAnsi" w:hAnsiTheme="minorHAnsi" w:cstheme="minorHAnsi"/>
          <w:b w:val="0"/>
          <w:color w:val="auto"/>
          <w:sz w:val="20"/>
          <w:szCs w:val="20"/>
        </w:rPr>
        <w:t>-</w:t>
      </w:r>
      <w:r w:rsidRPr="0073431D">
        <w:rPr>
          <w:rFonts w:asciiTheme="minorHAnsi" w:eastAsiaTheme="minorHAnsi" w:hAnsiTheme="minorHAnsi" w:cstheme="minorHAnsi"/>
          <w:b w:val="0"/>
          <w:color w:val="auto"/>
          <w:sz w:val="20"/>
          <w:szCs w:val="20"/>
        </w:rPr>
        <w:t>MA2;</w:t>
      </w:r>
    </w:p>
    <w:p w14:paraId="1A3731BF" w14:textId="7435E57F" w:rsidR="00807F4D" w:rsidRPr="00AE705D" w:rsidRDefault="00807F4D" w:rsidP="00AE705D">
      <w:pPr>
        <w:pStyle w:val="Naslovpublikacije"/>
        <w:numPr>
          <w:ilvl w:val="0"/>
          <w:numId w:val="59"/>
        </w:numPr>
        <w:spacing w:after="0"/>
        <w:jc w:val="both"/>
        <w:rPr>
          <w:rFonts w:asciiTheme="minorHAnsi" w:eastAsiaTheme="minorHAnsi" w:hAnsiTheme="minorHAnsi" w:cstheme="minorHAnsi"/>
          <w:b w:val="0"/>
          <w:color w:val="auto"/>
          <w:sz w:val="20"/>
          <w:szCs w:val="20"/>
        </w:rPr>
      </w:pPr>
      <w:r w:rsidRPr="00AE705D">
        <w:rPr>
          <w:rFonts w:asciiTheme="minorHAnsi" w:eastAsiaTheme="minorHAnsi" w:hAnsiTheme="minorHAnsi" w:cstheme="minorHAnsi"/>
          <w:b w:val="0"/>
          <w:color w:val="auto"/>
          <w:sz w:val="20"/>
          <w:szCs w:val="20"/>
        </w:rPr>
        <w:t>da bomo najkasneje 1 mesec po izplačilu zadnje vloge za izplačilo dostavili končno poročilo o operaciji in poročali o doseženih kazalnikih rezultata;</w:t>
      </w:r>
    </w:p>
    <w:p w14:paraId="081B1AB4" w14:textId="3BF647BD" w:rsidR="00A73BCF" w:rsidRDefault="00A73BCF" w:rsidP="0073431D">
      <w:pPr>
        <w:pStyle w:val="Naslovpublikacije"/>
        <w:numPr>
          <w:ilvl w:val="0"/>
          <w:numId w:val="59"/>
        </w:numPr>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 xml:space="preserve">da </w:t>
      </w:r>
      <w:r w:rsidRPr="00A73BCF">
        <w:rPr>
          <w:rFonts w:asciiTheme="minorHAnsi" w:eastAsiaTheme="minorHAnsi" w:hAnsiTheme="minorHAnsi" w:cstheme="minorHAnsi"/>
          <w:b w:val="0"/>
          <w:color w:val="auto"/>
          <w:sz w:val="20"/>
          <w:szCs w:val="20"/>
        </w:rPr>
        <w:t xml:space="preserve">bo </w:t>
      </w:r>
      <w:r>
        <w:rPr>
          <w:rFonts w:asciiTheme="minorHAnsi" w:eastAsiaTheme="minorHAnsi" w:hAnsiTheme="minorHAnsi" w:cstheme="minorHAnsi"/>
          <w:b w:val="0"/>
          <w:color w:val="auto"/>
          <w:sz w:val="20"/>
          <w:szCs w:val="20"/>
        </w:rPr>
        <w:t>operacija</w:t>
      </w:r>
      <w:r w:rsidRPr="00A73BCF">
        <w:rPr>
          <w:rFonts w:asciiTheme="minorHAnsi" w:eastAsiaTheme="minorHAnsi" w:hAnsiTheme="minorHAnsi" w:cstheme="minorHAnsi"/>
          <w:b w:val="0"/>
          <w:color w:val="auto"/>
          <w:sz w:val="20"/>
          <w:szCs w:val="20"/>
        </w:rPr>
        <w:t xml:space="preserve"> fizično in finančno zaključen</w:t>
      </w:r>
      <w:r>
        <w:rPr>
          <w:rFonts w:asciiTheme="minorHAnsi" w:eastAsiaTheme="minorHAnsi" w:hAnsiTheme="minorHAnsi" w:cstheme="minorHAnsi"/>
          <w:b w:val="0"/>
          <w:color w:val="auto"/>
          <w:sz w:val="20"/>
          <w:szCs w:val="20"/>
        </w:rPr>
        <w:t>a</w:t>
      </w:r>
      <w:r w:rsidRPr="00A73BCF">
        <w:rPr>
          <w:rFonts w:asciiTheme="minorHAnsi" w:eastAsiaTheme="minorHAnsi" w:hAnsiTheme="minorHAnsi" w:cstheme="minorHAnsi"/>
          <w:b w:val="0"/>
          <w:color w:val="auto"/>
          <w:sz w:val="20"/>
          <w:szCs w:val="20"/>
        </w:rPr>
        <w:t xml:space="preserve"> najkasneje do 31. 3. 20</w:t>
      </w:r>
      <w:r>
        <w:rPr>
          <w:rFonts w:asciiTheme="minorHAnsi" w:eastAsiaTheme="minorHAnsi" w:hAnsiTheme="minorHAnsi" w:cstheme="minorHAnsi"/>
          <w:b w:val="0"/>
          <w:color w:val="auto"/>
          <w:sz w:val="20"/>
          <w:szCs w:val="20"/>
        </w:rPr>
        <w:t>30</w:t>
      </w:r>
      <w:r w:rsidRPr="00A73BCF">
        <w:rPr>
          <w:rFonts w:asciiTheme="minorHAnsi" w:eastAsiaTheme="minorHAnsi" w:hAnsiTheme="minorHAnsi" w:cstheme="minorHAnsi"/>
          <w:b w:val="0"/>
          <w:color w:val="auto"/>
          <w:sz w:val="20"/>
          <w:szCs w:val="20"/>
        </w:rPr>
        <w:t>;</w:t>
      </w:r>
    </w:p>
    <w:p w14:paraId="4AB7CBAD" w14:textId="11731C8D" w:rsidR="0073431D" w:rsidRPr="00AE705D" w:rsidRDefault="0073431D" w:rsidP="0073431D">
      <w:pPr>
        <w:pStyle w:val="Naslovpublikacije"/>
        <w:numPr>
          <w:ilvl w:val="0"/>
          <w:numId w:val="59"/>
        </w:numPr>
        <w:spacing w:after="0"/>
        <w:jc w:val="both"/>
        <w:rPr>
          <w:rFonts w:asciiTheme="minorHAnsi" w:eastAsiaTheme="minorHAnsi" w:hAnsiTheme="minorHAnsi" w:cstheme="minorHAnsi"/>
          <w:b w:val="0"/>
          <w:color w:val="auto"/>
          <w:sz w:val="20"/>
          <w:szCs w:val="20"/>
        </w:rPr>
      </w:pPr>
      <w:r w:rsidRPr="00607DD6">
        <w:rPr>
          <w:rFonts w:asciiTheme="minorHAnsi" w:eastAsiaTheme="minorHAnsi" w:hAnsiTheme="minorHAnsi" w:cstheme="minorHAnsi"/>
          <w:b w:val="0"/>
          <w:color w:val="auto"/>
          <w:sz w:val="20"/>
          <w:szCs w:val="20"/>
        </w:rPr>
        <w:t>da bo</w:t>
      </w:r>
      <w:r w:rsidR="00FA0C28" w:rsidRPr="00607DD6">
        <w:rPr>
          <w:rFonts w:asciiTheme="minorHAnsi" w:eastAsiaTheme="minorHAnsi" w:hAnsiTheme="minorHAnsi" w:cstheme="minorHAnsi"/>
          <w:b w:val="0"/>
          <w:color w:val="auto"/>
          <w:sz w:val="20"/>
          <w:szCs w:val="20"/>
        </w:rPr>
        <w:t>mo</w:t>
      </w:r>
      <w:r w:rsidRPr="00607DD6">
        <w:rPr>
          <w:rFonts w:asciiTheme="minorHAnsi" w:eastAsiaTheme="minorHAnsi" w:hAnsiTheme="minorHAnsi" w:cstheme="minorHAnsi"/>
          <w:b w:val="0"/>
          <w:color w:val="auto"/>
          <w:sz w:val="20"/>
          <w:szCs w:val="20"/>
        </w:rPr>
        <w:t xml:space="preserve"> pri izvedbi operacije dosledno upošteval</w:t>
      </w:r>
      <w:r w:rsidR="00FA0C28" w:rsidRPr="00607DD6">
        <w:rPr>
          <w:rFonts w:asciiTheme="minorHAnsi" w:eastAsiaTheme="minorHAnsi" w:hAnsiTheme="minorHAnsi" w:cstheme="minorHAnsi"/>
          <w:b w:val="0"/>
          <w:color w:val="auto"/>
          <w:sz w:val="20"/>
          <w:szCs w:val="20"/>
        </w:rPr>
        <w:t>i</w:t>
      </w:r>
      <w:r w:rsidRPr="00607DD6">
        <w:rPr>
          <w:rFonts w:asciiTheme="minorHAnsi" w:eastAsiaTheme="minorHAnsi" w:hAnsiTheme="minorHAnsi" w:cstheme="minorHAnsi"/>
          <w:b w:val="0"/>
          <w:color w:val="auto"/>
          <w:sz w:val="20"/>
          <w:szCs w:val="20"/>
        </w:rPr>
        <w:t xml:space="preserve"> vso veljavno evropsko in nacionalno zakonodajo ter pravila izvajanja evropske kohezijske politike v Republiki Sloveniji, navodila organa</w:t>
      </w:r>
      <w:r w:rsidRPr="00AE705D">
        <w:rPr>
          <w:rFonts w:asciiTheme="minorHAnsi" w:eastAsiaTheme="minorHAnsi" w:hAnsiTheme="minorHAnsi" w:cstheme="minorHAnsi"/>
          <w:b w:val="0"/>
          <w:color w:val="auto"/>
          <w:sz w:val="20"/>
          <w:szCs w:val="20"/>
        </w:rPr>
        <w:t xml:space="preserve"> upravljanja in navodila ministrstva;</w:t>
      </w:r>
    </w:p>
    <w:p w14:paraId="080D7DAC" w14:textId="67408234" w:rsidR="0073431D" w:rsidRPr="00CC1889" w:rsidRDefault="0073431D" w:rsidP="0073431D">
      <w:pPr>
        <w:pStyle w:val="Naslovpublikacije"/>
        <w:numPr>
          <w:ilvl w:val="0"/>
          <w:numId w:val="59"/>
        </w:numPr>
        <w:spacing w:after="0"/>
        <w:jc w:val="both"/>
        <w:rPr>
          <w:rFonts w:asciiTheme="minorHAnsi" w:eastAsiaTheme="minorHAnsi" w:hAnsiTheme="minorHAnsi" w:cstheme="minorHAnsi"/>
          <w:b w:val="0"/>
          <w:color w:val="auto"/>
          <w:sz w:val="20"/>
          <w:szCs w:val="20"/>
        </w:rPr>
      </w:pPr>
      <w:r w:rsidRPr="00CC1889">
        <w:rPr>
          <w:rFonts w:asciiTheme="minorHAnsi" w:eastAsiaTheme="minorHAnsi" w:hAnsiTheme="minorHAnsi" w:cstheme="minorHAnsi"/>
          <w:b w:val="0"/>
          <w:color w:val="auto"/>
          <w:sz w:val="20"/>
          <w:szCs w:val="20"/>
        </w:rPr>
        <w:t>da dovoljuje</w:t>
      </w:r>
      <w:r w:rsidR="00FA0C28" w:rsidRPr="00CC1889">
        <w:rPr>
          <w:rFonts w:asciiTheme="minorHAnsi" w:eastAsiaTheme="minorHAnsi" w:hAnsiTheme="minorHAnsi" w:cstheme="minorHAnsi"/>
          <w:b w:val="0"/>
          <w:color w:val="auto"/>
          <w:sz w:val="20"/>
          <w:szCs w:val="20"/>
        </w:rPr>
        <w:t>mo</w:t>
      </w:r>
      <w:r w:rsidRPr="00CC1889">
        <w:rPr>
          <w:rFonts w:asciiTheme="minorHAnsi" w:eastAsiaTheme="minorHAnsi" w:hAnsiTheme="minorHAnsi" w:cstheme="minorHAnsi"/>
          <w:b w:val="0"/>
          <w:color w:val="auto"/>
          <w:sz w:val="20"/>
          <w:szCs w:val="20"/>
        </w:rPr>
        <w:t xml:space="preserve"> ministrstvu, da za potrebe preverjanja izpolnjevanja pogojev po tem javnem razpisu iz uradnih evidenc pridobi potrebne podatke;</w:t>
      </w:r>
    </w:p>
    <w:p w14:paraId="089AF073" w14:textId="30686EEE" w:rsidR="0073431D" w:rsidRPr="0073431D" w:rsidRDefault="0073431D" w:rsidP="0073431D">
      <w:pPr>
        <w:pStyle w:val="Naslovpublikacije"/>
        <w:numPr>
          <w:ilvl w:val="0"/>
          <w:numId w:val="59"/>
        </w:numPr>
        <w:spacing w:after="0"/>
        <w:jc w:val="both"/>
        <w:rPr>
          <w:rFonts w:asciiTheme="minorHAnsi" w:eastAsiaTheme="minorHAnsi" w:hAnsiTheme="minorHAnsi" w:cstheme="minorHAnsi"/>
          <w:b w:val="0"/>
          <w:color w:val="auto"/>
          <w:sz w:val="20"/>
          <w:szCs w:val="20"/>
        </w:rPr>
      </w:pPr>
      <w:r w:rsidRPr="0073431D">
        <w:rPr>
          <w:rFonts w:asciiTheme="minorHAnsi" w:eastAsiaTheme="minorHAnsi" w:hAnsiTheme="minorHAnsi" w:cstheme="minorHAnsi"/>
          <w:b w:val="0"/>
          <w:color w:val="auto"/>
          <w:sz w:val="20"/>
          <w:szCs w:val="20"/>
        </w:rPr>
        <w:t>da se zaveda</w:t>
      </w:r>
      <w:r w:rsidR="00FA0C28">
        <w:rPr>
          <w:rFonts w:asciiTheme="minorHAnsi" w:eastAsiaTheme="minorHAnsi" w:hAnsiTheme="minorHAnsi" w:cstheme="minorHAnsi"/>
          <w:b w:val="0"/>
          <w:color w:val="auto"/>
          <w:sz w:val="20"/>
          <w:szCs w:val="20"/>
        </w:rPr>
        <w:t>mo</w:t>
      </w:r>
      <w:r w:rsidRPr="0073431D">
        <w:rPr>
          <w:rFonts w:asciiTheme="minorHAnsi" w:eastAsiaTheme="minorHAnsi" w:hAnsiTheme="minorHAnsi" w:cstheme="minorHAnsi"/>
          <w:b w:val="0"/>
          <w:color w:val="auto"/>
          <w:sz w:val="20"/>
          <w:szCs w:val="20"/>
        </w:rPr>
        <w:t>, da je vsako navajanje neresničnih podatkov v predloženi vlogi po zakonodaji Republike Slovenije kaznivo dejanje;</w:t>
      </w:r>
    </w:p>
    <w:p w14:paraId="1CB4F7CC" w14:textId="5679676A" w:rsidR="005D311C" w:rsidRPr="00AE705D" w:rsidRDefault="0073431D" w:rsidP="00AE705D">
      <w:pPr>
        <w:pStyle w:val="Naslovpublikacije"/>
        <w:numPr>
          <w:ilvl w:val="0"/>
          <w:numId w:val="59"/>
        </w:numPr>
        <w:spacing w:after="0"/>
        <w:jc w:val="both"/>
        <w:rPr>
          <w:rFonts w:asciiTheme="minorHAnsi" w:eastAsiaTheme="minorHAnsi" w:hAnsiTheme="minorHAnsi" w:cstheme="minorHAnsi"/>
          <w:b w:val="0"/>
          <w:color w:val="auto"/>
          <w:sz w:val="20"/>
          <w:szCs w:val="20"/>
        </w:rPr>
      </w:pPr>
      <w:r w:rsidRPr="0073431D">
        <w:rPr>
          <w:rFonts w:asciiTheme="minorHAnsi" w:eastAsiaTheme="minorHAnsi" w:hAnsiTheme="minorHAnsi" w:cstheme="minorHAnsi"/>
          <w:b w:val="0"/>
          <w:color w:val="auto"/>
          <w:sz w:val="20"/>
          <w:szCs w:val="20"/>
        </w:rPr>
        <w:t>da so vsi podatki v vlogi resnični, točni in popolni, za kar prevzema</w:t>
      </w:r>
      <w:r w:rsidR="00FA0C28">
        <w:rPr>
          <w:rFonts w:asciiTheme="minorHAnsi" w:eastAsiaTheme="minorHAnsi" w:hAnsiTheme="minorHAnsi" w:cstheme="minorHAnsi"/>
          <w:b w:val="0"/>
          <w:color w:val="auto"/>
          <w:sz w:val="20"/>
          <w:szCs w:val="20"/>
        </w:rPr>
        <w:t>mo</w:t>
      </w:r>
      <w:r w:rsidRPr="0073431D">
        <w:rPr>
          <w:rFonts w:asciiTheme="minorHAnsi" w:eastAsiaTheme="minorHAnsi" w:hAnsiTheme="minorHAnsi" w:cstheme="minorHAnsi"/>
          <w:b w:val="0"/>
          <w:color w:val="auto"/>
          <w:sz w:val="20"/>
          <w:szCs w:val="20"/>
        </w:rPr>
        <w:t xml:space="preserve"> vso materialno in kazensko </w:t>
      </w:r>
      <w:r w:rsidRPr="00AE705D">
        <w:rPr>
          <w:rFonts w:asciiTheme="minorHAnsi" w:eastAsiaTheme="minorHAnsi" w:hAnsiTheme="minorHAnsi" w:cstheme="minorHAnsi"/>
          <w:b w:val="0"/>
          <w:color w:val="auto"/>
          <w:sz w:val="20"/>
          <w:szCs w:val="20"/>
        </w:rPr>
        <w:t>odgovornost</w:t>
      </w:r>
      <w:r w:rsidR="005D311C" w:rsidRPr="00AE705D">
        <w:rPr>
          <w:rFonts w:asciiTheme="minorHAnsi" w:eastAsiaTheme="minorHAnsi" w:hAnsiTheme="minorHAnsi" w:cstheme="minorHAnsi"/>
          <w:b w:val="0"/>
          <w:color w:val="auto"/>
          <w:sz w:val="20"/>
          <w:szCs w:val="20"/>
        </w:rPr>
        <w:t>;</w:t>
      </w:r>
    </w:p>
    <w:p w14:paraId="4C3AA4DB" w14:textId="01272B9A" w:rsidR="005D311C" w:rsidRPr="00AE705D" w:rsidRDefault="005D311C" w:rsidP="00AE705D">
      <w:pPr>
        <w:pStyle w:val="Naslovpublikacije"/>
        <w:numPr>
          <w:ilvl w:val="0"/>
          <w:numId w:val="59"/>
        </w:numPr>
        <w:spacing w:after="0"/>
        <w:jc w:val="both"/>
        <w:rPr>
          <w:rFonts w:asciiTheme="minorHAnsi" w:eastAsiaTheme="minorHAnsi" w:hAnsiTheme="minorHAnsi" w:cstheme="minorHAnsi"/>
          <w:b w:val="0"/>
          <w:color w:val="auto"/>
          <w:sz w:val="20"/>
          <w:szCs w:val="20"/>
        </w:rPr>
      </w:pPr>
      <w:r w:rsidRPr="00AE705D">
        <w:rPr>
          <w:rFonts w:asciiTheme="minorHAnsi" w:eastAsiaTheme="minorHAnsi" w:hAnsiTheme="minorHAnsi" w:cstheme="minorHAnsi"/>
          <w:b w:val="0"/>
          <w:color w:val="auto"/>
          <w:sz w:val="20"/>
          <w:szCs w:val="20"/>
        </w:rPr>
        <w:t>da bomo pri porabi sredstev upoštevali zakon, ki ureja javno naročanje</w:t>
      </w:r>
      <w:r w:rsidR="009E0DA0" w:rsidRPr="00AE705D">
        <w:rPr>
          <w:rFonts w:asciiTheme="minorHAnsi" w:eastAsiaTheme="minorHAnsi" w:hAnsiTheme="minorHAnsi" w:cstheme="minorHAnsi"/>
          <w:b w:val="0"/>
          <w:color w:val="auto"/>
          <w:sz w:val="20"/>
          <w:szCs w:val="20"/>
        </w:rPr>
        <w:t xml:space="preserve"> (za zavezance za javno naročanje)</w:t>
      </w:r>
      <w:r w:rsidRPr="00AE705D">
        <w:rPr>
          <w:rFonts w:asciiTheme="minorHAnsi" w:eastAsiaTheme="minorHAnsi" w:hAnsiTheme="minorHAnsi" w:cstheme="minorHAnsi"/>
          <w:b w:val="0"/>
          <w:color w:val="auto"/>
          <w:sz w:val="20"/>
          <w:szCs w:val="20"/>
        </w:rPr>
        <w:t>;</w:t>
      </w:r>
    </w:p>
    <w:p w14:paraId="26F51657" w14:textId="77777777" w:rsidR="00807F4D" w:rsidRPr="00AE705D" w:rsidRDefault="005D311C" w:rsidP="00AE705D">
      <w:pPr>
        <w:pStyle w:val="Naslovpublikacije"/>
        <w:numPr>
          <w:ilvl w:val="0"/>
          <w:numId w:val="59"/>
        </w:numPr>
        <w:spacing w:after="0"/>
        <w:jc w:val="both"/>
        <w:rPr>
          <w:rFonts w:asciiTheme="minorHAnsi" w:eastAsiaTheme="minorHAnsi" w:hAnsiTheme="minorHAnsi" w:cstheme="minorHAnsi"/>
          <w:b w:val="0"/>
          <w:color w:val="auto"/>
          <w:sz w:val="20"/>
          <w:szCs w:val="20"/>
        </w:rPr>
      </w:pPr>
      <w:r w:rsidRPr="00AE705D">
        <w:rPr>
          <w:rFonts w:asciiTheme="minorHAnsi" w:eastAsiaTheme="minorHAnsi" w:hAnsiTheme="minorHAnsi" w:cstheme="minorHAnsi"/>
          <w:b w:val="0"/>
          <w:color w:val="auto"/>
          <w:sz w:val="20"/>
          <w:szCs w:val="20"/>
        </w:rPr>
        <w:t>da soglašamo z elektronskim načinom poslovanja v skladu z Uredbo o upravnem poslovanju</w:t>
      </w:r>
      <w:r w:rsidR="00AE7B2B" w:rsidRPr="00AE705D">
        <w:rPr>
          <w:rFonts w:asciiTheme="minorHAnsi" w:eastAsiaTheme="minorHAnsi" w:hAnsiTheme="minorHAnsi" w:cstheme="minorHAnsi"/>
          <w:b w:val="0"/>
          <w:color w:val="auto"/>
          <w:sz w:val="20"/>
          <w:szCs w:val="20"/>
        </w:rPr>
        <w:t xml:space="preserve"> </w:t>
      </w:r>
      <w:r w:rsidRPr="00AE705D">
        <w:rPr>
          <w:rFonts w:asciiTheme="minorHAnsi" w:eastAsiaTheme="minorHAnsi" w:hAnsiTheme="minorHAnsi" w:cstheme="minorHAnsi"/>
          <w:b w:val="0"/>
          <w:color w:val="auto"/>
          <w:sz w:val="20"/>
          <w:szCs w:val="20"/>
        </w:rPr>
        <w:t>(Uradni list RS, št. 9/18, 14/20, 167/20, 172/21, 68/22, 89/22, 135/22, 77/23 in 24/24)</w:t>
      </w:r>
      <w:r w:rsidR="00807F4D" w:rsidRPr="00AE705D">
        <w:rPr>
          <w:rFonts w:asciiTheme="minorHAnsi" w:eastAsiaTheme="minorHAnsi" w:hAnsiTheme="minorHAnsi" w:cstheme="minorHAnsi"/>
          <w:b w:val="0"/>
          <w:color w:val="auto"/>
          <w:sz w:val="20"/>
          <w:szCs w:val="20"/>
        </w:rPr>
        <w:t>;</w:t>
      </w:r>
    </w:p>
    <w:p w14:paraId="326CB53F" w14:textId="77777777" w:rsidR="00817D63" w:rsidRPr="00AE705D" w:rsidRDefault="00817D63" w:rsidP="00AE705D">
      <w:pPr>
        <w:pStyle w:val="Naslovpublikacije"/>
        <w:numPr>
          <w:ilvl w:val="0"/>
          <w:numId w:val="59"/>
        </w:numPr>
        <w:spacing w:after="0"/>
        <w:jc w:val="both"/>
        <w:rPr>
          <w:rFonts w:asciiTheme="minorHAnsi" w:eastAsiaTheme="minorHAnsi" w:hAnsiTheme="minorHAnsi" w:cstheme="minorHAnsi"/>
          <w:b w:val="0"/>
          <w:color w:val="auto"/>
          <w:sz w:val="20"/>
          <w:szCs w:val="20"/>
        </w:rPr>
      </w:pPr>
      <w:r w:rsidRPr="00AE705D">
        <w:rPr>
          <w:rFonts w:asciiTheme="minorHAnsi" w:eastAsiaTheme="minorHAnsi" w:hAnsiTheme="minorHAnsi" w:cstheme="minorHAnsi"/>
          <w:b w:val="0"/>
          <w:color w:val="auto"/>
          <w:sz w:val="20"/>
          <w:szCs w:val="20"/>
        </w:rPr>
        <w:t>smo seznanjeni s pridobitvijo podatkov o dejanskih lastnikih iz registra dejanskih lastnikov;</w:t>
      </w:r>
    </w:p>
    <w:p w14:paraId="6BB457D4" w14:textId="68D66DFC" w:rsidR="00817D63" w:rsidRPr="00AE705D" w:rsidRDefault="00817D63" w:rsidP="00AE705D">
      <w:pPr>
        <w:pStyle w:val="Naslovpublikacije"/>
        <w:numPr>
          <w:ilvl w:val="0"/>
          <w:numId w:val="59"/>
        </w:numPr>
        <w:spacing w:after="0"/>
        <w:jc w:val="both"/>
        <w:rPr>
          <w:rFonts w:asciiTheme="minorHAnsi" w:eastAsiaTheme="minorHAnsi" w:hAnsiTheme="minorHAnsi" w:cstheme="minorHAnsi"/>
          <w:b w:val="0"/>
          <w:color w:val="auto"/>
          <w:sz w:val="20"/>
          <w:szCs w:val="20"/>
        </w:rPr>
      </w:pPr>
      <w:r w:rsidRPr="00AE705D">
        <w:rPr>
          <w:rFonts w:asciiTheme="minorHAnsi" w:eastAsiaTheme="minorHAnsi" w:hAnsiTheme="minorHAnsi" w:cstheme="minorHAnsi"/>
          <w:b w:val="0"/>
          <w:color w:val="auto"/>
          <w:sz w:val="20"/>
          <w:szCs w:val="20"/>
        </w:rPr>
        <w:t>bomo hranili dokumentacijo v zvezi s projektom v skladu z veljavnimi predpisi še 5 let po zadnjem izplačilu subvencije za potrebe revizije oziroma kot dokazila za potrebe bodočih preverjanj;</w:t>
      </w:r>
    </w:p>
    <w:p w14:paraId="75DCE3D7" w14:textId="77777777" w:rsidR="00817D63" w:rsidRPr="00AE705D" w:rsidRDefault="00817D63" w:rsidP="00AE705D">
      <w:pPr>
        <w:pStyle w:val="Naslovpublikacije"/>
        <w:numPr>
          <w:ilvl w:val="0"/>
          <w:numId w:val="59"/>
        </w:numPr>
        <w:spacing w:after="0"/>
        <w:jc w:val="both"/>
        <w:rPr>
          <w:rFonts w:asciiTheme="minorHAnsi" w:eastAsiaTheme="minorHAnsi" w:hAnsiTheme="minorHAnsi" w:cstheme="minorHAnsi"/>
          <w:b w:val="0"/>
          <w:color w:val="auto"/>
          <w:sz w:val="20"/>
          <w:szCs w:val="20"/>
        </w:rPr>
      </w:pPr>
      <w:r w:rsidRPr="00AE705D">
        <w:rPr>
          <w:rFonts w:asciiTheme="minorHAnsi" w:eastAsiaTheme="minorHAnsi" w:hAnsiTheme="minorHAnsi" w:cstheme="minorHAnsi"/>
          <w:b w:val="0"/>
          <w:color w:val="auto"/>
          <w:sz w:val="20"/>
          <w:szCs w:val="20"/>
        </w:rPr>
        <w:t>bo predmet projekta nabavljen od tretjih oseb pod tržnimi pogoji in da z dobavitelji opreme in izvajalci del ali storitev nismo več kot 5% lastniško ali kapitalsko povezani;</w:t>
      </w:r>
    </w:p>
    <w:p w14:paraId="4B892829" w14:textId="77777777" w:rsidR="00817D63" w:rsidRPr="00AE705D" w:rsidRDefault="00817D63" w:rsidP="00AE705D">
      <w:pPr>
        <w:pStyle w:val="Naslovpublikacije"/>
        <w:numPr>
          <w:ilvl w:val="0"/>
          <w:numId w:val="59"/>
        </w:numPr>
        <w:spacing w:after="0"/>
        <w:jc w:val="both"/>
        <w:rPr>
          <w:rFonts w:asciiTheme="minorHAnsi" w:eastAsiaTheme="minorHAnsi" w:hAnsiTheme="minorHAnsi" w:cstheme="minorHAnsi"/>
          <w:b w:val="0"/>
          <w:color w:val="auto"/>
          <w:sz w:val="20"/>
          <w:szCs w:val="20"/>
        </w:rPr>
      </w:pPr>
      <w:r w:rsidRPr="00AE705D">
        <w:rPr>
          <w:rFonts w:asciiTheme="minorHAnsi" w:eastAsiaTheme="minorHAnsi" w:hAnsiTheme="minorHAnsi" w:cstheme="minorHAnsi"/>
          <w:b w:val="0"/>
          <w:color w:val="auto"/>
          <w:sz w:val="20"/>
          <w:szCs w:val="20"/>
        </w:rPr>
        <w:t>je/bo vsa izdelana projektna dokumentacija v skladu z gradbeno zakonodajo;</w:t>
      </w:r>
    </w:p>
    <w:p w14:paraId="3F0B12E7" w14:textId="44247DF1" w:rsidR="00B77604" w:rsidRDefault="007D5F1C" w:rsidP="007D5F1C">
      <w:pPr>
        <w:pStyle w:val="Odstavekseznama"/>
        <w:numPr>
          <w:ilvl w:val="0"/>
          <w:numId w:val="59"/>
        </w:numPr>
        <w:rPr>
          <w:rFonts w:cstheme="minorHAnsi"/>
          <w:sz w:val="20"/>
          <w:szCs w:val="20"/>
          <w:lang w:eastAsia="sl-SI"/>
        </w:rPr>
      </w:pPr>
      <w:r w:rsidRPr="007D5F1C">
        <w:rPr>
          <w:rFonts w:cstheme="minorHAnsi"/>
          <w:sz w:val="20"/>
          <w:szCs w:val="20"/>
          <w:lang w:eastAsia="sl-SI"/>
        </w:rPr>
        <w:t>je operacija skladna z Razvojnim načrtom distribucijskega sistema električne energije v Republiki Sloveniji za obdobje 2025–2034 oziroma Razvojnim načrtom prenosnega sistema Republike Slovenije za obdobje 2025–2034</w:t>
      </w:r>
      <w:r w:rsidR="00115657">
        <w:rPr>
          <w:rFonts w:cstheme="minorHAnsi"/>
          <w:sz w:val="20"/>
          <w:szCs w:val="20"/>
          <w:lang w:eastAsia="sl-SI"/>
        </w:rPr>
        <w:t>.</w:t>
      </w:r>
    </w:p>
    <w:p w14:paraId="7DFDBBBF" w14:textId="77777777" w:rsidR="007D5F1C" w:rsidRDefault="007D5F1C" w:rsidP="007D5F1C">
      <w:pPr>
        <w:rPr>
          <w:rFonts w:cstheme="minorHAnsi"/>
          <w:sz w:val="20"/>
          <w:szCs w:val="20"/>
          <w:lang w:eastAsia="sl-SI"/>
        </w:rPr>
      </w:pPr>
    </w:p>
    <w:p w14:paraId="5079C5F2" w14:textId="77777777" w:rsidR="007D5F1C" w:rsidRDefault="007D5F1C" w:rsidP="007D5F1C">
      <w:pPr>
        <w:rPr>
          <w:rFonts w:cstheme="minorHAnsi"/>
          <w:sz w:val="20"/>
          <w:szCs w:val="20"/>
          <w:lang w:eastAsia="sl-SI"/>
        </w:rPr>
      </w:pPr>
    </w:p>
    <w:p w14:paraId="59643C60" w14:textId="77777777" w:rsidR="007D5F1C" w:rsidRPr="007D5F1C" w:rsidRDefault="007D5F1C" w:rsidP="007D5F1C">
      <w:pPr>
        <w:rPr>
          <w:rFonts w:cstheme="minorHAnsi"/>
          <w:sz w:val="20"/>
          <w:szCs w:val="20"/>
          <w:lang w:eastAsia="sl-SI"/>
        </w:rPr>
      </w:pPr>
    </w:p>
    <w:tbl>
      <w:tblPr>
        <w:tblStyle w:val="Tabelamrea"/>
        <w:tblpPr w:leftFromText="141" w:rightFromText="141" w:vertAnchor="text" w:horzAnchor="margin" w:tblpY="384"/>
        <w:tblOverlap w:val="never"/>
        <w:tblW w:w="5000" w:type="pct"/>
        <w:tblLook w:val="04A0" w:firstRow="1" w:lastRow="0" w:firstColumn="1" w:lastColumn="0" w:noHBand="0" w:noVBand="1"/>
      </w:tblPr>
      <w:tblGrid>
        <w:gridCol w:w="3400"/>
        <w:gridCol w:w="568"/>
        <w:gridCol w:w="5104"/>
      </w:tblGrid>
      <w:tr w:rsidR="00637B9C" w:rsidRPr="007B7219" w14:paraId="5E514D7F" w14:textId="77777777" w:rsidTr="007D117A">
        <w:trPr>
          <w:trHeight w:hRule="exact" w:val="851"/>
        </w:trPr>
        <w:tc>
          <w:tcPr>
            <w:tcW w:w="5000" w:type="pct"/>
            <w:gridSpan w:val="3"/>
            <w:tcBorders>
              <w:top w:val="nil"/>
              <w:left w:val="nil"/>
              <w:bottom w:val="nil"/>
              <w:right w:val="nil"/>
            </w:tcBorders>
            <w:vAlign w:val="bottom"/>
          </w:tcPr>
          <w:p w14:paraId="763159DC" w14:textId="77777777" w:rsidR="00637B9C" w:rsidRPr="007B7219" w:rsidRDefault="00637B9C" w:rsidP="009655C2">
            <w:pPr>
              <w:pStyle w:val="Naslovpublikacije"/>
              <w:spacing w:after="0"/>
              <w:jc w:val="left"/>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lastRenderedPageBreak/>
              <w:t>V/na:</w:t>
            </w:r>
          </w:p>
        </w:tc>
      </w:tr>
      <w:tr w:rsidR="00637B9C" w:rsidRPr="007B7219" w14:paraId="12FC486E" w14:textId="77777777" w:rsidTr="007D117A">
        <w:trPr>
          <w:trHeight w:val="1188"/>
        </w:trPr>
        <w:tc>
          <w:tcPr>
            <w:tcW w:w="1874" w:type="pct"/>
            <w:vMerge w:val="restart"/>
            <w:tcBorders>
              <w:left w:val="nil"/>
              <w:right w:val="nil"/>
            </w:tcBorders>
          </w:tcPr>
          <w:p w14:paraId="7016F5A6" w14:textId="77777777" w:rsidR="00637B9C" w:rsidRPr="007B7219" w:rsidRDefault="00637B9C" w:rsidP="009655C2">
            <w:pPr>
              <w:pStyle w:val="Naslovpublikacije"/>
              <w:spacing w:before="120" w:after="0"/>
              <w:jc w:val="left"/>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Datum:</w:t>
            </w:r>
          </w:p>
          <w:p w14:paraId="53E24E63" w14:textId="77777777" w:rsidR="00637B9C" w:rsidRPr="007B7219" w:rsidRDefault="00637B9C" w:rsidP="009655C2">
            <w:pPr>
              <w:pStyle w:val="Naslovpublikacije"/>
              <w:spacing w:after="0"/>
              <w:jc w:val="left"/>
              <w:rPr>
                <w:rFonts w:asciiTheme="minorHAnsi" w:eastAsiaTheme="minorHAnsi" w:hAnsiTheme="minorHAnsi" w:cstheme="minorHAnsi"/>
                <w:b w:val="0"/>
                <w:color w:val="auto"/>
                <w:sz w:val="20"/>
                <w:szCs w:val="20"/>
              </w:rPr>
            </w:pPr>
          </w:p>
          <w:p w14:paraId="2BE61A69" w14:textId="77777777" w:rsidR="00637B9C" w:rsidRPr="007B7219" w:rsidRDefault="00637B9C" w:rsidP="009655C2">
            <w:pPr>
              <w:pStyle w:val="Naslovpublikacije"/>
              <w:spacing w:after="0"/>
              <w:jc w:val="left"/>
              <w:rPr>
                <w:rFonts w:asciiTheme="minorHAnsi" w:eastAsiaTheme="minorHAnsi" w:hAnsiTheme="minorHAnsi" w:cstheme="minorHAnsi"/>
                <w:b w:val="0"/>
                <w:color w:val="auto"/>
                <w:sz w:val="20"/>
                <w:szCs w:val="20"/>
              </w:rPr>
            </w:pPr>
          </w:p>
          <w:p w14:paraId="54CFDC4F" w14:textId="77777777" w:rsidR="00637B9C" w:rsidRPr="007B7219" w:rsidRDefault="00637B9C" w:rsidP="009655C2">
            <w:pPr>
              <w:pStyle w:val="Naslovpublikacije"/>
              <w:spacing w:after="0"/>
              <w:jc w:val="left"/>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Žig:</w:t>
            </w:r>
          </w:p>
          <w:p w14:paraId="358FFDF2" w14:textId="52DF1FB2" w:rsidR="009655C2" w:rsidRPr="007B7219" w:rsidRDefault="009655C2" w:rsidP="009655C2">
            <w:pPr>
              <w:pStyle w:val="Naslovpublikacije"/>
              <w:spacing w:after="0"/>
              <w:jc w:val="left"/>
              <w:rPr>
                <w:rFonts w:asciiTheme="minorHAnsi" w:eastAsiaTheme="minorHAnsi" w:hAnsiTheme="minorHAnsi" w:cstheme="minorHAnsi"/>
                <w:b w:val="0"/>
                <w:color w:val="auto"/>
                <w:sz w:val="20"/>
                <w:szCs w:val="20"/>
              </w:rPr>
            </w:pPr>
          </w:p>
        </w:tc>
        <w:tc>
          <w:tcPr>
            <w:tcW w:w="313" w:type="pct"/>
            <w:vMerge w:val="restart"/>
            <w:tcBorders>
              <w:top w:val="nil"/>
              <w:left w:val="nil"/>
              <w:right w:val="nil"/>
            </w:tcBorders>
          </w:tcPr>
          <w:p w14:paraId="700DF18C" w14:textId="77777777" w:rsidR="00637B9C" w:rsidRPr="007B7219" w:rsidRDefault="00637B9C" w:rsidP="009655C2">
            <w:pPr>
              <w:pStyle w:val="Naslovpublikacije"/>
              <w:spacing w:after="0"/>
              <w:jc w:val="left"/>
              <w:rPr>
                <w:rFonts w:asciiTheme="minorHAnsi" w:eastAsiaTheme="minorHAnsi" w:hAnsiTheme="minorHAnsi" w:cstheme="minorHAnsi"/>
                <w:b w:val="0"/>
                <w:color w:val="auto"/>
                <w:sz w:val="20"/>
                <w:szCs w:val="20"/>
              </w:rPr>
            </w:pPr>
          </w:p>
        </w:tc>
        <w:tc>
          <w:tcPr>
            <w:tcW w:w="2813" w:type="pct"/>
            <w:tcBorders>
              <w:left w:val="nil"/>
              <w:right w:val="nil"/>
            </w:tcBorders>
          </w:tcPr>
          <w:p w14:paraId="61F87062" w14:textId="3C33C00E" w:rsidR="0056423F" w:rsidRPr="0056423F" w:rsidRDefault="00637B9C" w:rsidP="0056423F">
            <w:pPr>
              <w:pStyle w:val="Naslovpublikacije"/>
              <w:spacing w:before="120" w:after="0"/>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 xml:space="preserve">Ime in priimek </w:t>
            </w:r>
            <w:r w:rsidR="009D2BC1">
              <w:rPr>
                <w:rFonts w:asciiTheme="minorHAnsi" w:eastAsiaTheme="minorHAnsi" w:hAnsiTheme="minorHAnsi" w:cstheme="minorHAnsi"/>
                <w:b w:val="0"/>
                <w:color w:val="auto"/>
                <w:sz w:val="20"/>
                <w:szCs w:val="20"/>
              </w:rPr>
              <w:t>zakonitega zastopnika</w:t>
            </w:r>
            <w:r w:rsidR="00BF6BE6" w:rsidRPr="007B7219">
              <w:rPr>
                <w:rFonts w:asciiTheme="minorHAnsi" w:eastAsiaTheme="minorHAnsi" w:hAnsiTheme="minorHAnsi" w:cstheme="minorHAnsi"/>
                <w:b w:val="0"/>
                <w:color w:val="auto"/>
                <w:sz w:val="20"/>
                <w:szCs w:val="20"/>
              </w:rPr>
              <w:t xml:space="preserve"> vlagatelja</w:t>
            </w:r>
          </w:p>
        </w:tc>
      </w:tr>
      <w:tr w:rsidR="00637B9C" w:rsidRPr="007B7219" w14:paraId="47A6CC9F" w14:textId="77777777" w:rsidTr="00E31E1C">
        <w:trPr>
          <w:trHeight w:val="70"/>
        </w:trPr>
        <w:tc>
          <w:tcPr>
            <w:tcW w:w="1874" w:type="pct"/>
            <w:vMerge/>
            <w:tcBorders>
              <w:left w:val="nil"/>
              <w:bottom w:val="nil"/>
              <w:right w:val="nil"/>
            </w:tcBorders>
          </w:tcPr>
          <w:p w14:paraId="73735BDB" w14:textId="77777777" w:rsidR="00637B9C" w:rsidRPr="007B7219" w:rsidRDefault="00637B9C" w:rsidP="009655C2">
            <w:pPr>
              <w:pStyle w:val="Naslovpublikacije"/>
              <w:spacing w:after="0"/>
              <w:jc w:val="left"/>
              <w:rPr>
                <w:rFonts w:asciiTheme="minorHAnsi" w:eastAsiaTheme="minorHAnsi" w:hAnsiTheme="minorHAnsi" w:cstheme="minorHAnsi"/>
                <w:b w:val="0"/>
                <w:color w:val="auto"/>
                <w:sz w:val="20"/>
                <w:szCs w:val="20"/>
              </w:rPr>
            </w:pPr>
          </w:p>
        </w:tc>
        <w:tc>
          <w:tcPr>
            <w:tcW w:w="313" w:type="pct"/>
            <w:vMerge/>
            <w:tcBorders>
              <w:left w:val="nil"/>
              <w:bottom w:val="nil"/>
              <w:right w:val="nil"/>
            </w:tcBorders>
          </w:tcPr>
          <w:p w14:paraId="2B97CDBB" w14:textId="77777777" w:rsidR="00637B9C" w:rsidRPr="007B7219" w:rsidRDefault="00637B9C" w:rsidP="009655C2">
            <w:pPr>
              <w:pStyle w:val="Naslovpublikacije"/>
              <w:spacing w:after="0"/>
              <w:jc w:val="left"/>
              <w:rPr>
                <w:rFonts w:asciiTheme="minorHAnsi" w:eastAsiaTheme="minorHAnsi" w:hAnsiTheme="minorHAnsi" w:cstheme="minorHAnsi"/>
                <w:b w:val="0"/>
                <w:color w:val="auto"/>
                <w:sz w:val="20"/>
                <w:szCs w:val="20"/>
              </w:rPr>
            </w:pPr>
          </w:p>
        </w:tc>
        <w:tc>
          <w:tcPr>
            <w:tcW w:w="2813" w:type="pct"/>
            <w:tcBorders>
              <w:left w:val="nil"/>
              <w:bottom w:val="nil"/>
              <w:right w:val="nil"/>
            </w:tcBorders>
          </w:tcPr>
          <w:p w14:paraId="79BC4B6F" w14:textId="71654DB6" w:rsidR="00637B9C" w:rsidRPr="007B7219" w:rsidRDefault="00637B9C" w:rsidP="009655C2">
            <w:pPr>
              <w:pStyle w:val="Naslovpublikacije"/>
              <w:spacing w:before="120" w:after="0"/>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 xml:space="preserve">Podpis </w:t>
            </w:r>
            <w:r w:rsidR="009D2BC1">
              <w:rPr>
                <w:rFonts w:asciiTheme="minorHAnsi" w:eastAsiaTheme="minorHAnsi" w:hAnsiTheme="minorHAnsi" w:cstheme="minorHAnsi"/>
                <w:b w:val="0"/>
                <w:color w:val="auto"/>
                <w:sz w:val="20"/>
                <w:szCs w:val="20"/>
              </w:rPr>
              <w:t>zakonitega zastopnika</w:t>
            </w:r>
            <w:r w:rsidR="00BF6BE6" w:rsidRPr="007B7219">
              <w:rPr>
                <w:rFonts w:asciiTheme="minorHAnsi" w:eastAsiaTheme="minorHAnsi" w:hAnsiTheme="minorHAnsi" w:cstheme="minorHAnsi"/>
                <w:b w:val="0"/>
                <w:color w:val="auto"/>
                <w:sz w:val="20"/>
                <w:szCs w:val="20"/>
              </w:rPr>
              <w:t xml:space="preserve"> vlagatelja</w:t>
            </w:r>
          </w:p>
        </w:tc>
      </w:tr>
    </w:tbl>
    <w:p w14:paraId="7C0CF282" w14:textId="77777777" w:rsidR="00BF6BE6" w:rsidRPr="007B7219" w:rsidRDefault="00BF6BE6" w:rsidP="006F55D6">
      <w:pPr>
        <w:pStyle w:val="Naslovpublikacije"/>
        <w:spacing w:after="0"/>
        <w:jc w:val="both"/>
        <w:rPr>
          <w:rFonts w:asciiTheme="minorHAnsi" w:eastAsiaTheme="minorHAnsi" w:hAnsiTheme="minorHAnsi" w:cstheme="minorHAnsi"/>
          <w:b w:val="0"/>
          <w:color w:val="auto"/>
          <w:sz w:val="20"/>
          <w:szCs w:val="20"/>
        </w:rPr>
      </w:pPr>
    </w:p>
    <w:p w14:paraId="30E1299B" w14:textId="77777777" w:rsidR="009655C2" w:rsidRPr="007B7219" w:rsidRDefault="009655C2" w:rsidP="006F55D6">
      <w:pPr>
        <w:pStyle w:val="Naslovpublikacije"/>
        <w:spacing w:after="0"/>
        <w:jc w:val="both"/>
        <w:rPr>
          <w:rFonts w:asciiTheme="minorHAnsi" w:eastAsiaTheme="minorHAnsi" w:hAnsiTheme="minorHAnsi" w:cstheme="minorHAnsi"/>
          <w:b w:val="0"/>
          <w:color w:val="auto"/>
          <w:sz w:val="20"/>
          <w:szCs w:val="20"/>
        </w:rPr>
      </w:pPr>
    </w:p>
    <w:sectPr w:rsidR="009655C2" w:rsidRPr="007B7219" w:rsidSect="00154220">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951F9" w14:textId="77777777" w:rsidR="005B59C3" w:rsidRDefault="005B59C3" w:rsidP="00154220">
      <w:pPr>
        <w:spacing w:after="0" w:line="240" w:lineRule="auto"/>
      </w:pPr>
      <w:r>
        <w:separator/>
      </w:r>
    </w:p>
  </w:endnote>
  <w:endnote w:type="continuationSeparator" w:id="0">
    <w:p w14:paraId="3806AAB9" w14:textId="77777777" w:rsidR="005B59C3" w:rsidRDefault="005B59C3" w:rsidP="00154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704D4" w14:textId="1A539236" w:rsidR="008635B3" w:rsidRPr="00FB3480" w:rsidRDefault="008635B3" w:rsidP="008635B3">
    <w:pPr>
      <w:pStyle w:val="Noga"/>
      <w:pBdr>
        <w:top w:val="single" w:sz="4" w:space="1" w:color="auto"/>
      </w:pBdr>
      <w:rPr>
        <w:sz w:val="18"/>
        <w:szCs w:val="18"/>
      </w:rPr>
    </w:pPr>
    <w:r w:rsidRPr="00FB3480">
      <w:rPr>
        <w:sz w:val="18"/>
        <w:szCs w:val="18"/>
      </w:rPr>
      <w:t>Javni poziv za sofinanciranje naložb v pametno elektroenergetsko omrežje za obdobje 2026 do 20</w:t>
    </w:r>
    <w:r w:rsidR="00291181">
      <w:rPr>
        <w:sz w:val="18"/>
        <w:szCs w:val="18"/>
      </w:rPr>
      <w:t>30</w:t>
    </w:r>
  </w:p>
  <w:p w14:paraId="3F3615A9" w14:textId="6D373D18" w:rsidR="003B16AB" w:rsidRPr="001A2A07" w:rsidRDefault="008635B3" w:rsidP="009203AC">
    <w:pPr>
      <w:pStyle w:val="Noga"/>
      <w:tabs>
        <w:tab w:val="clear" w:pos="4536"/>
      </w:tabs>
      <w:rPr>
        <w:i/>
      </w:rPr>
    </w:pPr>
    <w:r w:rsidRPr="00FB3480">
      <w:rPr>
        <w:sz w:val="18"/>
        <w:szCs w:val="18"/>
      </w:rPr>
      <w:t>(oznaka: JP EKP EE 202</w:t>
    </w:r>
    <w:r w:rsidR="009047ED">
      <w:rPr>
        <w:sz w:val="18"/>
        <w:szCs w:val="18"/>
      </w:rPr>
      <w:t>6</w:t>
    </w:r>
    <w:r w:rsidRPr="00FB3480">
      <w:rPr>
        <w:sz w:val="18"/>
        <w:szCs w:val="18"/>
      </w:rPr>
      <w:t>)</w:t>
    </w:r>
    <w:r w:rsidR="00FB73D0" w:rsidRPr="008E6AA7">
      <w:rPr>
        <w:rFonts w:cstheme="minorHAnsi"/>
        <w:b/>
        <w:sz w:val="16"/>
        <w:szCs w:val="16"/>
      </w:rPr>
      <w:tab/>
    </w:r>
    <w:r w:rsidR="00FB73D0" w:rsidRPr="008E6AA7">
      <w:rPr>
        <w:rStyle w:val="tevilkastrani"/>
        <w:rFonts w:cstheme="minorHAnsi"/>
        <w:sz w:val="16"/>
        <w:szCs w:val="16"/>
      </w:rPr>
      <w:fldChar w:fldCharType="begin"/>
    </w:r>
    <w:r w:rsidR="00FB73D0" w:rsidRPr="008E6AA7">
      <w:rPr>
        <w:rStyle w:val="tevilkastrani"/>
        <w:rFonts w:cstheme="minorHAnsi"/>
        <w:sz w:val="16"/>
        <w:szCs w:val="16"/>
      </w:rPr>
      <w:instrText xml:space="preserve"> PAGE </w:instrText>
    </w:r>
    <w:r w:rsidR="00FB73D0" w:rsidRPr="008E6AA7">
      <w:rPr>
        <w:rStyle w:val="tevilkastrani"/>
        <w:rFonts w:cstheme="minorHAnsi"/>
        <w:sz w:val="16"/>
        <w:szCs w:val="16"/>
      </w:rPr>
      <w:fldChar w:fldCharType="separate"/>
    </w:r>
    <w:r w:rsidR="00FB73D0">
      <w:rPr>
        <w:rStyle w:val="tevilkastrani"/>
        <w:sz w:val="16"/>
        <w:szCs w:val="16"/>
      </w:rPr>
      <w:t>1</w:t>
    </w:r>
    <w:r w:rsidR="00FB73D0" w:rsidRPr="008E6AA7">
      <w:rPr>
        <w:rStyle w:val="tevilkastrani"/>
        <w:rFonts w:cstheme="minorHAnsi"/>
        <w:sz w:val="16"/>
        <w:szCs w:val="16"/>
      </w:rPr>
      <w:fldChar w:fldCharType="end"/>
    </w:r>
    <w:r w:rsidR="00FB73D0" w:rsidRPr="008E6AA7">
      <w:rPr>
        <w:rStyle w:val="tevilkastrani"/>
        <w:rFonts w:cstheme="minorHAnsi"/>
        <w:sz w:val="16"/>
        <w:szCs w:val="16"/>
      </w:rPr>
      <w:t xml:space="preserve"> / </w:t>
    </w:r>
    <w:r w:rsidR="00FB73D0" w:rsidRPr="008E6AA7">
      <w:rPr>
        <w:rStyle w:val="tevilkastrani"/>
        <w:rFonts w:cstheme="minorHAnsi"/>
        <w:sz w:val="16"/>
        <w:szCs w:val="16"/>
      </w:rPr>
      <w:fldChar w:fldCharType="begin"/>
    </w:r>
    <w:r w:rsidR="00FB73D0" w:rsidRPr="008E6AA7">
      <w:rPr>
        <w:rStyle w:val="tevilkastrani"/>
        <w:rFonts w:cstheme="minorHAnsi"/>
        <w:sz w:val="16"/>
        <w:szCs w:val="16"/>
      </w:rPr>
      <w:instrText xml:space="preserve"> NUMPAGES </w:instrText>
    </w:r>
    <w:r w:rsidR="00FB73D0" w:rsidRPr="008E6AA7">
      <w:rPr>
        <w:rStyle w:val="tevilkastrani"/>
        <w:rFonts w:cstheme="minorHAnsi"/>
        <w:sz w:val="16"/>
        <w:szCs w:val="16"/>
      </w:rPr>
      <w:fldChar w:fldCharType="separate"/>
    </w:r>
    <w:r w:rsidR="00FB73D0">
      <w:rPr>
        <w:rStyle w:val="tevilkastrani"/>
        <w:sz w:val="16"/>
        <w:szCs w:val="16"/>
      </w:rPr>
      <w:t>3</w:t>
    </w:r>
    <w:r w:rsidR="00FB73D0" w:rsidRPr="008E6AA7">
      <w:rPr>
        <w:rStyle w:val="tevilkastrani"/>
        <w:rFonts w:cstheme="minorHAns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2CD0D" w14:textId="48501C2B" w:rsidR="008635B3" w:rsidRPr="00AE705D" w:rsidRDefault="008635B3" w:rsidP="00591FC2">
    <w:pPr>
      <w:pStyle w:val="Noga"/>
      <w:pBdr>
        <w:top w:val="single" w:sz="4" w:space="1" w:color="auto"/>
      </w:pBdr>
      <w:rPr>
        <w:rFonts w:cstheme="minorHAnsi"/>
        <w:bCs/>
        <w:sz w:val="18"/>
        <w:szCs w:val="18"/>
      </w:rPr>
    </w:pPr>
    <w:r w:rsidRPr="00AE705D">
      <w:rPr>
        <w:rFonts w:cstheme="minorHAnsi"/>
        <w:bCs/>
        <w:sz w:val="18"/>
        <w:szCs w:val="18"/>
      </w:rPr>
      <w:t>Javni poziv za sofinanciranje naložb v pametno elektroenergetsko omrežje za obdobje 2026 do 20</w:t>
    </w:r>
    <w:r w:rsidR="007D5F1C">
      <w:rPr>
        <w:rFonts w:cstheme="minorHAnsi"/>
        <w:bCs/>
        <w:sz w:val="18"/>
        <w:szCs w:val="18"/>
      </w:rPr>
      <w:t>30</w:t>
    </w:r>
  </w:p>
  <w:p w14:paraId="7B78CDC9" w14:textId="39BEAD94" w:rsidR="003B16AB" w:rsidRPr="001A2A07" w:rsidRDefault="008635B3" w:rsidP="008F6BFE">
    <w:pPr>
      <w:pStyle w:val="Noga"/>
      <w:tabs>
        <w:tab w:val="clear" w:pos="4536"/>
      </w:tabs>
      <w:rPr>
        <w:i/>
      </w:rPr>
    </w:pPr>
    <w:r w:rsidRPr="00AE705D">
      <w:rPr>
        <w:rFonts w:cstheme="minorHAnsi"/>
        <w:bCs/>
        <w:sz w:val="18"/>
        <w:szCs w:val="18"/>
      </w:rPr>
      <w:t>(oznaka: JP EKP EE 202</w:t>
    </w:r>
    <w:r w:rsidR="009047ED">
      <w:rPr>
        <w:rFonts w:cstheme="minorHAnsi"/>
        <w:bCs/>
        <w:sz w:val="18"/>
        <w:szCs w:val="18"/>
      </w:rPr>
      <w:t>6</w:t>
    </w:r>
    <w:r w:rsidRPr="00AE705D">
      <w:rPr>
        <w:rFonts w:cstheme="minorHAnsi"/>
        <w:bCs/>
        <w:sz w:val="16"/>
        <w:szCs w:val="16"/>
      </w:rPr>
      <w:t>)</w:t>
    </w:r>
    <w:r w:rsidR="00FB73D0" w:rsidRPr="008E6AA7">
      <w:rPr>
        <w:rFonts w:cstheme="minorHAnsi"/>
        <w:b/>
        <w:sz w:val="16"/>
        <w:szCs w:val="16"/>
      </w:rPr>
      <w:tab/>
    </w:r>
    <w:r w:rsidR="00FB73D0" w:rsidRPr="008E6AA7">
      <w:rPr>
        <w:rStyle w:val="tevilkastrani"/>
        <w:rFonts w:cstheme="minorHAnsi"/>
        <w:sz w:val="16"/>
        <w:szCs w:val="16"/>
      </w:rPr>
      <w:fldChar w:fldCharType="begin"/>
    </w:r>
    <w:r w:rsidR="00FB73D0" w:rsidRPr="008E6AA7">
      <w:rPr>
        <w:rStyle w:val="tevilkastrani"/>
        <w:rFonts w:cstheme="minorHAnsi"/>
        <w:sz w:val="16"/>
        <w:szCs w:val="16"/>
      </w:rPr>
      <w:instrText xml:space="preserve"> PAGE </w:instrText>
    </w:r>
    <w:r w:rsidR="00FB73D0" w:rsidRPr="008E6AA7">
      <w:rPr>
        <w:rStyle w:val="tevilkastrani"/>
        <w:rFonts w:cstheme="minorHAnsi"/>
        <w:sz w:val="16"/>
        <w:szCs w:val="16"/>
      </w:rPr>
      <w:fldChar w:fldCharType="separate"/>
    </w:r>
    <w:r w:rsidR="00FB73D0">
      <w:rPr>
        <w:rStyle w:val="tevilkastrani"/>
        <w:sz w:val="16"/>
        <w:szCs w:val="16"/>
      </w:rPr>
      <w:t>1</w:t>
    </w:r>
    <w:r w:rsidR="00FB73D0" w:rsidRPr="008E6AA7">
      <w:rPr>
        <w:rStyle w:val="tevilkastrani"/>
        <w:rFonts w:cstheme="minorHAnsi"/>
        <w:sz w:val="16"/>
        <w:szCs w:val="16"/>
      </w:rPr>
      <w:fldChar w:fldCharType="end"/>
    </w:r>
    <w:r w:rsidR="00FB73D0" w:rsidRPr="008E6AA7">
      <w:rPr>
        <w:rStyle w:val="tevilkastrani"/>
        <w:rFonts w:cstheme="minorHAnsi"/>
        <w:sz w:val="16"/>
        <w:szCs w:val="16"/>
      </w:rPr>
      <w:t xml:space="preserve"> / </w:t>
    </w:r>
    <w:r w:rsidR="00FB73D0" w:rsidRPr="008E6AA7">
      <w:rPr>
        <w:rStyle w:val="tevilkastrani"/>
        <w:rFonts w:cstheme="minorHAnsi"/>
        <w:sz w:val="16"/>
        <w:szCs w:val="16"/>
      </w:rPr>
      <w:fldChar w:fldCharType="begin"/>
    </w:r>
    <w:r w:rsidR="00FB73D0" w:rsidRPr="008E6AA7">
      <w:rPr>
        <w:rStyle w:val="tevilkastrani"/>
        <w:rFonts w:cstheme="minorHAnsi"/>
        <w:sz w:val="16"/>
        <w:szCs w:val="16"/>
      </w:rPr>
      <w:instrText xml:space="preserve"> NUMPAGES </w:instrText>
    </w:r>
    <w:r w:rsidR="00FB73D0" w:rsidRPr="008E6AA7">
      <w:rPr>
        <w:rStyle w:val="tevilkastrani"/>
        <w:rFonts w:cstheme="minorHAnsi"/>
        <w:sz w:val="16"/>
        <w:szCs w:val="16"/>
      </w:rPr>
      <w:fldChar w:fldCharType="separate"/>
    </w:r>
    <w:r w:rsidR="00FB73D0">
      <w:rPr>
        <w:rStyle w:val="tevilkastrani"/>
        <w:sz w:val="16"/>
        <w:szCs w:val="16"/>
      </w:rPr>
      <w:t>3</w:t>
    </w:r>
    <w:r w:rsidR="00FB73D0" w:rsidRPr="008E6AA7">
      <w:rPr>
        <w:rStyle w:val="tevilkastrani"/>
        <w:rFonts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33554" w14:textId="77777777" w:rsidR="005B59C3" w:rsidRDefault="005B59C3" w:rsidP="00154220">
      <w:pPr>
        <w:spacing w:after="0" w:line="240" w:lineRule="auto"/>
      </w:pPr>
      <w:r>
        <w:separator/>
      </w:r>
    </w:p>
  </w:footnote>
  <w:footnote w:type="continuationSeparator" w:id="0">
    <w:p w14:paraId="018E129A" w14:textId="77777777" w:rsidR="005B59C3" w:rsidRDefault="005B59C3" w:rsidP="001542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E4576" w14:textId="605ADC15" w:rsidR="00C83346" w:rsidRDefault="00C83346" w:rsidP="00C83346">
    <w:pPr>
      <w:pStyle w:val="Glava"/>
      <w:tabs>
        <w:tab w:val="left" w:pos="5112"/>
      </w:tabs>
      <w:rPr>
        <w:rFonts w:cs="Arial"/>
        <w:sz w:val="16"/>
      </w:rPr>
    </w:pPr>
  </w:p>
  <w:p w14:paraId="5C4B9668" w14:textId="7EB7F7FA" w:rsidR="00C83346" w:rsidRPr="00E254A9" w:rsidRDefault="00C83346" w:rsidP="00C83346">
    <w:pPr>
      <w:pStyle w:val="Glava"/>
      <w:tabs>
        <w:tab w:val="left" w:pos="3261"/>
      </w:tabs>
      <w:rPr>
        <w:rFonts w:ascii="Republika" w:hAnsi="Republika" w:cs="Arial"/>
        <w:sz w:val="16"/>
      </w:rPr>
    </w:pPr>
    <w:r w:rsidRPr="00E254A9">
      <w:rPr>
        <w:rFonts w:ascii="Republika" w:hAnsi="Republika" w:cs="Arial"/>
        <w:sz w:val="16"/>
      </w:rPr>
      <w:tab/>
    </w:r>
  </w:p>
  <w:p w14:paraId="67DD4342" w14:textId="77777777" w:rsidR="00145250" w:rsidRPr="00907922" w:rsidRDefault="00145250" w:rsidP="00145250">
    <w:pPr>
      <w:tabs>
        <w:tab w:val="left" w:pos="5112"/>
      </w:tabs>
      <w:spacing w:after="0"/>
      <w:jc w:val="left"/>
      <w:rPr>
        <w:rFonts w:ascii="Republika" w:hAnsi="Republika" w:cs="Arial"/>
        <w:sz w:val="18"/>
        <w:szCs w:val="18"/>
        <w:lang w:val="en-US"/>
      </w:rPr>
    </w:pPr>
    <w:bookmarkStart w:id="2" w:name="_Hlk141951933"/>
    <w:r>
      <w:rPr>
        <w:noProof/>
      </w:rPr>
      <w:drawing>
        <wp:anchor distT="0" distB="0" distL="114300" distR="114300" simplePos="0" relativeHeight="251660288" behindDoc="0" locked="0" layoutInCell="1" allowOverlap="1" wp14:anchorId="38A6F4D3" wp14:editId="780B1D8A">
          <wp:simplePos x="0" y="0"/>
          <wp:positionH relativeFrom="column">
            <wp:posOffset>4238625</wp:posOffset>
          </wp:positionH>
          <wp:positionV relativeFrom="paragraph">
            <wp:posOffset>60325</wp:posOffset>
          </wp:positionV>
          <wp:extent cx="2324100" cy="487680"/>
          <wp:effectExtent l="0" t="0" r="0" b="7620"/>
          <wp:wrapThrough wrapText="bothSides">
            <wp:wrapPolygon edited="0">
              <wp:start x="0" y="0"/>
              <wp:lineTo x="0" y="21094"/>
              <wp:lineTo x="21423" y="21094"/>
              <wp:lineTo x="21423" y="0"/>
              <wp:lineTo x="0" y="0"/>
            </wp:wrapPolygon>
          </wp:wrapThrough>
          <wp:docPr id="1671794818" name="Slika 44" descr="Y:\SL Sofinancira Evropska unija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Y:\SL Sofinancira Evropska unija_PO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100" cy="4876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5D791DA2" wp14:editId="0A72BC47">
          <wp:simplePos x="0" y="0"/>
          <wp:positionH relativeFrom="column">
            <wp:posOffset>3209925</wp:posOffset>
          </wp:positionH>
          <wp:positionV relativeFrom="paragraph">
            <wp:posOffset>60325</wp:posOffset>
          </wp:positionV>
          <wp:extent cx="856615" cy="476250"/>
          <wp:effectExtent l="0" t="0" r="635" b="0"/>
          <wp:wrapThrough wrapText="bothSides">
            <wp:wrapPolygon edited="0">
              <wp:start x="0" y="0"/>
              <wp:lineTo x="0" y="20736"/>
              <wp:lineTo x="21136" y="20736"/>
              <wp:lineTo x="21136" y="0"/>
              <wp:lineTo x="0" y="0"/>
            </wp:wrapPolygon>
          </wp:wrapThrough>
          <wp:docPr id="1922464930" name="Slika 43" descr="G:\SVRK\SKMZ\KOMUNICIRANJE\Logotipi\i-feel-slovenia-logo-vec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G:\SVRK\SKMZ\KOMUNICIRANJE\Logotipi\i-feel-slovenia-logo-vecto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661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6EAD9CE6" wp14:editId="15690ABC">
          <wp:simplePos x="0" y="0"/>
          <wp:positionH relativeFrom="column">
            <wp:posOffset>-556260</wp:posOffset>
          </wp:positionH>
          <wp:positionV relativeFrom="paragraph">
            <wp:posOffset>6985</wp:posOffset>
          </wp:positionV>
          <wp:extent cx="285750" cy="358775"/>
          <wp:effectExtent l="0" t="0" r="0" b="3175"/>
          <wp:wrapSquare wrapText="bothSides"/>
          <wp:docPr id="1330004623" name="Slika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5750" cy="358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07922">
      <w:rPr>
        <w:rFonts w:ascii="Republika" w:hAnsi="Republika" w:cs="Arial"/>
        <w:sz w:val="18"/>
        <w:szCs w:val="18"/>
        <w:lang w:val="en-US"/>
      </w:rPr>
      <w:t>REPUBLIKA SLOVENIJA</w:t>
    </w:r>
  </w:p>
  <w:p w14:paraId="2E6A21FF" w14:textId="77777777" w:rsidR="00145250" w:rsidRPr="00907922" w:rsidRDefault="00145250" w:rsidP="00145250">
    <w:pPr>
      <w:tabs>
        <w:tab w:val="left" w:pos="5112"/>
      </w:tabs>
      <w:spacing w:after="0"/>
      <w:jc w:val="left"/>
      <w:rPr>
        <w:rFonts w:ascii="Arial" w:hAnsi="Arial" w:cs="Arial"/>
        <w:b/>
        <w:bCs/>
        <w:sz w:val="18"/>
        <w:szCs w:val="18"/>
        <w:lang w:val="en-US"/>
      </w:rPr>
    </w:pPr>
    <w:r w:rsidRPr="00907922">
      <w:rPr>
        <w:rFonts w:ascii="Arial" w:hAnsi="Arial" w:cs="Arial"/>
        <w:b/>
        <w:bCs/>
        <w:sz w:val="18"/>
        <w:szCs w:val="18"/>
        <w:lang w:val="en-US"/>
      </w:rPr>
      <w:t>MINISTRSTVO ZA INFRASTRUKTURO IN ENERGETIKO</w:t>
    </w:r>
  </w:p>
  <w:p w14:paraId="266A6DFD" w14:textId="77777777" w:rsidR="00145250" w:rsidRDefault="00145250" w:rsidP="00C83346">
    <w:pPr>
      <w:pStyle w:val="Glava"/>
      <w:pBdr>
        <w:bottom w:val="single" w:sz="4" w:space="1" w:color="auto"/>
      </w:pBdr>
      <w:tabs>
        <w:tab w:val="left" w:pos="3261"/>
      </w:tabs>
      <w:jc w:val="right"/>
      <w:rPr>
        <w:b/>
        <w:bCs/>
        <w:color w:val="0070C0"/>
        <w:kern w:val="32"/>
      </w:rPr>
    </w:pPr>
  </w:p>
  <w:p w14:paraId="4FA63015" w14:textId="77777777" w:rsidR="00145250" w:rsidRDefault="00145250" w:rsidP="00C83346">
    <w:pPr>
      <w:pStyle w:val="Glava"/>
      <w:pBdr>
        <w:bottom w:val="single" w:sz="4" w:space="1" w:color="auto"/>
      </w:pBdr>
      <w:tabs>
        <w:tab w:val="left" w:pos="3261"/>
      </w:tabs>
      <w:jc w:val="right"/>
      <w:rPr>
        <w:b/>
        <w:bCs/>
        <w:color w:val="0070C0"/>
        <w:kern w:val="32"/>
      </w:rPr>
    </w:pPr>
  </w:p>
  <w:p w14:paraId="4ECDDB37" w14:textId="5BF7E201" w:rsidR="00C83346" w:rsidRPr="00E254A9" w:rsidRDefault="00C83346" w:rsidP="00115657">
    <w:pPr>
      <w:pStyle w:val="Glava"/>
      <w:pBdr>
        <w:bottom w:val="single" w:sz="4" w:space="1" w:color="auto"/>
      </w:pBdr>
      <w:tabs>
        <w:tab w:val="left" w:pos="3261"/>
      </w:tabs>
      <w:jc w:val="center"/>
      <w:rPr>
        <w:rFonts w:ascii="Republika" w:hAnsi="Republika" w:cs="Arial"/>
        <w:sz w:val="16"/>
      </w:rPr>
    </w:pPr>
    <w:r>
      <w:rPr>
        <w:b/>
        <w:bCs/>
        <w:color w:val="0070C0"/>
        <w:kern w:val="32"/>
      </w:rPr>
      <w:t>Obrazec št. 3</w:t>
    </w:r>
    <w:r w:rsidRPr="00BC343A">
      <w:rPr>
        <w:b/>
        <w:bCs/>
        <w:color w:val="0070C0"/>
        <w:kern w:val="32"/>
      </w:rPr>
      <w:t xml:space="preserve">: </w:t>
    </w:r>
    <w:r w:rsidRPr="00C83346">
      <w:rPr>
        <w:b/>
        <w:bCs/>
        <w:color w:val="0070C0"/>
        <w:kern w:val="32"/>
      </w:rPr>
      <w:t xml:space="preserve">Izjava vlagatelja o strinjanju in sprejemanju pogojev in zahtev javnega </w:t>
    </w:r>
    <w:r w:rsidR="00C641A6">
      <w:rPr>
        <w:b/>
        <w:bCs/>
        <w:color w:val="0070C0"/>
        <w:kern w:val="32"/>
      </w:rPr>
      <w:t>poziva</w:t>
    </w:r>
  </w:p>
  <w:bookmarkEnd w:id="2"/>
  <w:p w14:paraId="4B79426E" w14:textId="77987AB6" w:rsidR="003B16AB" w:rsidRPr="00151444" w:rsidRDefault="003B16AB" w:rsidP="00151444">
    <w:pPr>
      <w:pStyle w:val="Glav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A33F4"/>
    <w:multiLevelType w:val="hybridMultilevel"/>
    <w:tmpl w:val="C952DFF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59A1A88"/>
    <w:multiLevelType w:val="hybridMultilevel"/>
    <w:tmpl w:val="166EFD5E"/>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8847397"/>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D72EC6"/>
    <w:multiLevelType w:val="hybridMultilevel"/>
    <w:tmpl w:val="2556B0A2"/>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D52BC2"/>
    <w:multiLevelType w:val="hybridMultilevel"/>
    <w:tmpl w:val="BC443366"/>
    <w:lvl w:ilvl="0" w:tplc="04240001">
      <w:start w:val="1"/>
      <w:numFmt w:val="bullet"/>
      <w:lvlText w:val=""/>
      <w:lvlJc w:val="left"/>
      <w:pPr>
        <w:tabs>
          <w:tab w:val="num" w:pos="1080"/>
        </w:tabs>
        <w:ind w:left="1080" w:hanging="360"/>
      </w:pPr>
      <w:rPr>
        <w:rFonts w:ascii="Symbol" w:hAnsi="Symbol" w:hint="default"/>
      </w:rPr>
    </w:lvl>
    <w:lvl w:ilvl="1" w:tplc="0A7CB446">
      <w:numFmt w:val="bullet"/>
      <w:lvlText w:val="-"/>
      <w:lvlJc w:val="left"/>
      <w:pPr>
        <w:ind w:left="1800" w:hanging="360"/>
      </w:pPr>
      <w:rPr>
        <w:rFonts w:ascii="Arial" w:eastAsia="Times New Roman" w:hAnsi="Arial" w:cs="Arial" w:hint="default"/>
      </w:rPr>
    </w:lvl>
    <w:lvl w:ilvl="2" w:tplc="238C1398">
      <w:numFmt w:val="bullet"/>
      <w:lvlText w:val="•"/>
      <w:lvlJc w:val="left"/>
      <w:pPr>
        <w:ind w:left="2865" w:hanging="705"/>
      </w:pPr>
      <w:rPr>
        <w:rFonts w:ascii="Calibri" w:eastAsiaTheme="minorHAnsi" w:hAnsi="Calibri" w:cstheme="minorBidi"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D510859"/>
    <w:multiLevelType w:val="hybridMultilevel"/>
    <w:tmpl w:val="D1F88D6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FBF4E1E"/>
    <w:multiLevelType w:val="hybridMultilevel"/>
    <w:tmpl w:val="3DBE210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12B47E7"/>
    <w:multiLevelType w:val="hybridMultilevel"/>
    <w:tmpl w:val="E8EA1200"/>
    <w:lvl w:ilvl="0" w:tplc="04240001">
      <w:start w:val="1"/>
      <w:numFmt w:val="bullet"/>
      <w:lvlText w:val=""/>
      <w:lvlJc w:val="left"/>
      <w:pPr>
        <w:tabs>
          <w:tab w:val="num" w:pos="927"/>
        </w:tabs>
        <w:ind w:left="927"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367"/>
        </w:tabs>
        <w:ind w:left="2367" w:hanging="360"/>
      </w:pPr>
      <w:rPr>
        <w:rFonts w:ascii="Wingdings" w:hAnsi="Wingdings" w:hint="default"/>
      </w:rPr>
    </w:lvl>
    <w:lvl w:ilvl="3" w:tplc="04240001" w:tentative="1">
      <w:start w:val="1"/>
      <w:numFmt w:val="bullet"/>
      <w:lvlText w:val=""/>
      <w:lvlJc w:val="left"/>
      <w:pPr>
        <w:tabs>
          <w:tab w:val="num" w:pos="3087"/>
        </w:tabs>
        <w:ind w:left="3087" w:hanging="360"/>
      </w:pPr>
      <w:rPr>
        <w:rFonts w:ascii="Symbol" w:hAnsi="Symbol" w:hint="default"/>
      </w:rPr>
    </w:lvl>
    <w:lvl w:ilvl="4" w:tplc="04240003" w:tentative="1">
      <w:start w:val="1"/>
      <w:numFmt w:val="bullet"/>
      <w:lvlText w:val="o"/>
      <w:lvlJc w:val="left"/>
      <w:pPr>
        <w:tabs>
          <w:tab w:val="num" w:pos="3807"/>
        </w:tabs>
        <w:ind w:left="3807" w:hanging="360"/>
      </w:pPr>
      <w:rPr>
        <w:rFonts w:ascii="Courier New" w:hAnsi="Courier New" w:cs="Courier New" w:hint="default"/>
      </w:rPr>
    </w:lvl>
    <w:lvl w:ilvl="5" w:tplc="04240005" w:tentative="1">
      <w:start w:val="1"/>
      <w:numFmt w:val="bullet"/>
      <w:lvlText w:val=""/>
      <w:lvlJc w:val="left"/>
      <w:pPr>
        <w:tabs>
          <w:tab w:val="num" w:pos="4527"/>
        </w:tabs>
        <w:ind w:left="4527" w:hanging="360"/>
      </w:pPr>
      <w:rPr>
        <w:rFonts w:ascii="Wingdings" w:hAnsi="Wingdings" w:hint="default"/>
      </w:rPr>
    </w:lvl>
    <w:lvl w:ilvl="6" w:tplc="04240001" w:tentative="1">
      <w:start w:val="1"/>
      <w:numFmt w:val="bullet"/>
      <w:lvlText w:val=""/>
      <w:lvlJc w:val="left"/>
      <w:pPr>
        <w:tabs>
          <w:tab w:val="num" w:pos="5247"/>
        </w:tabs>
        <w:ind w:left="5247" w:hanging="360"/>
      </w:pPr>
      <w:rPr>
        <w:rFonts w:ascii="Symbol" w:hAnsi="Symbol" w:hint="default"/>
      </w:rPr>
    </w:lvl>
    <w:lvl w:ilvl="7" w:tplc="04240003" w:tentative="1">
      <w:start w:val="1"/>
      <w:numFmt w:val="bullet"/>
      <w:lvlText w:val="o"/>
      <w:lvlJc w:val="left"/>
      <w:pPr>
        <w:tabs>
          <w:tab w:val="num" w:pos="5967"/>
        </w:tabs>
        <w:ind w:left="5967" w:hanging="360"/>
      </w:pPr>
      <w:rPr>
        <w:rFonts w:ascii="Courier New" w:hAnsi="Courier New" w:cs="Courier New" w:hint="default"/>
      </w:rPr>
    </w:lvl>
    <w:lvl w:ilvl="8" w:tplc="04240005" w:tentative="1">
      <w:start w:val="1"/>
      <w:numFmt w:val="bullet"/>
      <w:lvlText w:val=""/>
      <w:lvlJc w:val="left"/>
      <w:pPr>
        <w:tabs>
          <w:tab w:val="num" w:pos="6687"/>
        </w:tabs>
        <w:ind w:left="6687" w:hanging="360"/>
      </w:pPr>
      <w:rPr>
        <w:rFonts w:ascii="Wingdings" w:hAnsi="Wingdings" w:hint="default"/>
      </w:rPr>
    </w:lvl>
  </w:abstractNum>
  <w:abstractNum w:abstractNumId="8" w15:restartNumberingAfterBreak="0">
    <w:nsid w:val="13501421"/>
    <w:multiLevelType w:val="hybridMultilevel"/>
    <w:tmpl w:val="C2E08FBE"/>
    <w:lvl w:ilvl="0" w:tplc="A66AD13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6CE1E73"/>
    <w:multiLevelType w:val="hybridMultilevel"/>
    <w:tmpl w:val="8CBCAA66"/>
    <w:lvl w:ilvl="0" w:tplc="432E8B98">
      <w:start w:val="1"/>
      <w:numFmt w:val="decimal"/>
      <w:lvlText w:val="%1."/>
      <w:lvlJc w:val="left"/>
      <w:pPr>
        <w:ind w:left="2124" w:hanging="708"/>
      </w:pPr>
      <w:rPr>
        <w:rFonts w:hint="default"/>
      </w:rPr>
    </w:lvl>
    <w:lvl w:ilvl="1" w:tplc="04240001">
      <w:start w:val="1"/>
      <w:numFmt w:val="bullet"/>
      <w:lvlText w:val=""/>
      <w:lvlJc w:val="left"/>
      <w:pPr>
        <w:ind w:left="2496" w:hanging="360"/>
      </w:pPr>
      <w:rPr>
        <w:rFonts w:ascii="Symbol" w:hAnsi="Symbol" w:hint="default"/>
      </w:rPr>
    </w:lvl>
    <w:lvl w:ilvl="2" w:tplc="0424001B">
      <w:start w:val="1"/>
      <w:numFmt w:val="lowerRoman"/>
      <w:lvlText w:val="%3."/>
      <w:lvlJc w:val="right"/>
      <w:pPr>
        <w:ind w:left="3216" w:hanging="180"/>
      </w:pPr>
    </w:lvl>
    <w:lvl w:ilvl="3" w:tplc="0424000F" w:tentative="1">
      <w:start w:val="1"/>
      <w:numFmt w:val="decimal"/>
      <w:lvlText w:val="%4."/>
      <w:lvlJc w:val="left"/>
      <w:pPr>
        <w:ind w:left="3936" w:hanging="360"/>
      </w:pPr>
    </w:lvl>
    <w:lvl w:ilvl="4" w:tplc="04240019" w:tentative="1">
      <w:start w:val="1"/>
      <w:numFmt w:val="lowerLetter"/>
      <w:lvlText w:val="%5."/>
      <w:lvlJc w:val="left"/>
      <w:pPr>
        <w:ind w:left="4656" w:hanging="360"/>
      </w:pPr>
    </w:lvl>
    <w:lvl w:ilvl="5" w:tplc="0424001B" w:tentative="1">
      <w:start w:val="1"/>
      <w:numFmt w:val="lowerRoman"/>
      <w:lvlText w:val="%6."/>
      <w:lvlJc w:val="right"/>
      <w:pPr>
        <w:ind w:left="5376" w:hanging="180"/>
      </w:pPr>
    </w:lvl>
    <w:lvl w:ilvl="6" w:tplc="0424000F" w:tentative="1">
      <w:start w:val="1"/>
      <w:numFmt w:val="decimal"/>
      <w:lvlText w:val="%7."/>
      <w:lvlJc w:val="left"/>
      <w:pPr>
        <w:ind w:left="6096" w:hanging="360"/>
      </w:pPr>
    </w:lvl>
    <w:lvl w:ilvl="7" w:tplc="04240019" w:tentative="1">
      <w:start w:val="1"/>
      <w:numFmt w:val="lowerLetter"/>
      <w:lvlText w:val="%8."/>
      <w:lvlJc w:val="left"/>
      <w:pPr>
        <w:ind w:left="6816" w:hanging="360"/>
      </w:pPr>
    </w:lvl>
    <w:lvl w:ilvl="8" w:tplc="0424001B" w:tentative="1">
      <w:start w:val="1"/>
      <w:numFmt w:val="lowerRoman"/>
      <w:lvlText w:val="%9."/>
      <w:lvlJc w:val="right"/>
      <w:pPr>
        <w:ind w:left="7536" w:hanging="180"/>
      </w:pPr>
    </w:lvl>
  </w:abstractNum>
  <w:abstractNum w:abstractNumId="10" w15:restartNumberingAfterBreak="0">
    <w:nsid w:val="1768376F"/>
    <w:multiLevelType w:val="hybridMultilevel"/>
    <w:tmpl w:val="247C28B6"/>
    <w:lvl w:ilvl="0" w:tplc="04240001">
      <w:start w:val="1"/>
      <w:numFmt w:val="bullet"/>
      <w:lvlText w:val=""/>
      <w:lvlJc w:val="left"/>
      <w:pPr>
        <w:tabs>
          <w:tab w:val="num" w:pos="927"/>
        </w:tabs>
        <w:ind w:left="927" w:hanging="360"/>
      </w:pPr>
      <w:rPr>
        <w:rFonts w:ascii="Symbol" w:hAnsi="Symbol" w:hint="default"/>
      </w:rPr>
    </w:lvl>
    <w:lvl w:ilvl="1" w:tplc="04240001">
      <w:start w:val="1"/>
      <w:numFmt w:val="bullet"/>
      <w:lvlText w:val=""/>
      <w:lvlJc w:val="left"/>
      <w:pPr>
        <w:tabs>
          <w:tab w:val="num" w:pos="1647"/>
        </w:tabs>
        <w:ind w:left="1647" w:hanging="360"/>
      </w:pPr>
      <w:rPr>
        <w:rFonts w:ascii="Symbol" w:hAnsi="Symbol" w:hint="default"/>
      </w:rPr>
    </w:lvl>
    <w:lvl w:ilvl="2" w:tplc="0A7CB446">
      <w:numFmt w:val="bullet"/>
      <w:lvlText w:val="-"/>
      <w:lvlJc w:val="left"/>
      <w:pPr>
        <w:ind w:left="2367" w:hanging="360"/>
      </w:pPr>
      <w:rPr>
        <w:rFonts w:ascii="Arial" w:eastAsia="Times New Roman" w:hAnsi="Arial" w:cs="Arial" w:hint="default"/>
      </w:rPr>
    </w:lvl>
    <w:lvl w:ilvl="3" w:tplc="04240001" w:tentative="1">
      <w:start w:val="1"/>
      <w:numFmt w:val="bullet"/>
      <w:lvlText w:val=""/>
      <w:lvlJc w:val="left"/>
      <w:pPr>
        <w:tabs>
          <w:tab w:val="num" w:pos="3087"/>
        </w:tabs>
        <w:ind w:left="3087" w:hanging="360"/>
      </w:pPr>
      <w:rPr>
        <w:rFonts w:ascii="Symbol" w:hAnsi="Symbol" w:hint="default"/>
      </w:rPr>
    </w:lvl>
    <w:lvl w:ilvl="4" w:tplc="04240003" w:tentative="1">
      <w:start w:val="1"/>
      <w:numFmt w:val="bullet"/>
      <w:lvlText w:val="o"/>
      <w:lvlJc w:val="left"/>
      <w:pPr>
        <w:tabs>
          <w:tab w:val="num" w:pos="3807"/>
        </w:tabs>
        <w:ind w:left="3807" w:hanging="360"/>
      </w:pPr>
      <w:rPr>
        <w:rFonts w:ascii="Courier New" w:hAnsi="Courier New" w:cs="Courier New" w:hint="default"/>
      </w:rPr>
    </w:lvl>
    <w:lvl w:ilvl="5" w:tplc="04240005" w:tentative="1">
      <w:start w:val="1"/>
      <w:numFmt w:val="bullet"/>
      <w:lvlText w:val=""/>
      <w:lvlJc w:val="left"/>
      <w:pPr>
        <w:tabs>
          <w:tab w:val="num" w:pos="4527"/>
        </w:tabs>
        <w:ind w:left="4527" w:hanging="360"/>
      </w:pPr>
      <w:rPr>
        <w:rFonts w:ascii="Wingdings" w:hAnsi="Wingdings" w:hint="default"/>
      </w:rPr>
    </w:lvl>
    <w:lvl w:ilvl="6" w:tplc="04240001" w:tentative="1">
      <w:start w:val="1"/>
      <w:numFmt w:val="bullet"/>
      <w:lvlText w:val=""/>
      <w:lvlJc w:val="left"/>
      <w:pPr>
        <w:tabs>
          <w:tab w:val="num" w:pos="5247"/>
        </w:tabs>
        <w:ind w:left="5247" w:hanging="360"/>
      </w:pPr>
      <w:rPr>
        <w:rFonts w:ascii="Symbol" w:hAnsi="Symbol" w:hint="default"/>
      </w:rPr>
    </w:lvl>
    <w:lvl w:ilvl="7" w:tplc="04240003" w:tentative="1">
      <w:start w:val="1"/>
      <w:numFmt w:val="bullet"/>
      <w:lvlText w:val="o"/>
      <w:lvlJc w:val="left"/>
      <w:pPr>
        <w:tabs>
          <w:tab w:val="num" w:pos="5967"/>
        </w:tabs>
        <w:ind w:left="5967" w:hanging="360"/>
      </w:pPr>
      <w:rPr>
        <w:rFonts w:ascii="Courier New" w:hAnsi="Courier New" w:cs="Courier New" w:hint="default"/>
      </w:rPr>
    </w:lvl>
    <w:lvl w:ilvl="8" w:tplc="04240005" w:tentative="1">
      <w:start w:val="1"/>
      <w:numFmt w:val="bullet"/>
      <w:lvlText w:val=""/>
      <w:lvlJc w:val="left"/>
      <w:pPr>
        <w:tabs>
          <w:tab w:val="num" w:pos="6687"/>
        </w:tabs>
        <w:ind w:left="6687" w:hanging="360"/>
      </w:pPr>
      <w:rPr>
        <w:rFonts w:ascii="Wingdings" w:hAnsi="Wingdings" w:hint="default"/>
      </w:rPr>
    </w:lvl>
  </w:abstractNum>
  <w:abstractNum w:abstractNumId="11" w15:restartNumberingAfterBreak="0">
    <w:nsid w:val="17990001"/>
    <w:multiLevelType w:val="hybridMultilevel"/>
    <w:tmpl w:val="12629C08"/>
    <w:lvl w:ilvl="0" w:tplc="04240001">
      <w:start w:val="1"/>
      <w:numFmt w:val="bullet"/>
      <w:lvlText w:val=""/>
      <w:lvlJc w:val="left"/>
      <w:pPr>
        <w:ind w:left="413" w:hanging="360"/>
      </w:pPr>
      <w:rPr>
        <w:rFonts w:ascii="Symbol" w:hAnsi="Symbol" w:hint="default"/>
      </w:rPr>
    </w:lvl>
    <w:lvl w:ilvl="1" w:tplc="04240003" w:tentative="1">
      <w:start w:val="1"/>
      <w:numFmt w:val="bullet"/>
      <w:lvlText w:val="o"/>
      <w:lvlJc w:val="left"/>
      <w:pPr>
        <w:ind w:left="1133" w:hanging="360"/>
      </w:pPr>
      <w:rPr>
        <w:rFonts w:ascii="Courier New" w:hAnsi="Courier New" w:cs="Courier New" w:hint="default"/>
      </w:rPr>
    </w:lvl>
    <w:lvl w:ilvl="2" w:tplc="04240005" w:tentative="1">
      <w:start w:val="1"/>
      <w:numFmt w:val="bullet"/>
      <w:lvlText w:val=""/>
      <w:lvlJc w:val="left"/>
      <w:pPr>
        <w:ind w:left="1853" w:hanging="360"/>
      </w:pPr>
      <w:rPr>
        <w:rFonts w:ascii="Wingdings" w:hAnsi="Wingdings" w:hint="default"/>
      </w:rPr>
    </w:lvl>
    <w:lvl w:ilvl="3" w:tplc="04240001" w:tentative="1">
      <w:start w:val="1"/>
      <w:numFmt w:val="bullet"/>
      <w:lvlText w:val=""/>
      <w:lvlJc w:val="left"/>
      <w:pPr>
        <w:ind w:left="2573" w:hanging="360"/>
      </w:pPr>
      <w:rPr>
        <w:rFonts w:ascii="Symbol" w:hAnsi="Symbol" w:hint="default"/>
      </w:rPr>
    </w:lvl>
    <w:lvl w:ilvl="4" w:tplc="04240003" w:tentative="1">
      <w:start w:val="1"/>
      <w:numFmt w:val="bullet"/>
      <w:lvlText w:val="o"/>
      <w:lvlJc w:val="left"/>
      <w:pPr>
        <w:ind w:left="3293" w:hanging="360"/>
      </w:pPr>
      <w:rPr>
        <w:rFonts w:ascii="Courier New" w:hAnsi="Courier New" w:cs="Courier New" w:hint="default"/>
      </w:rPr>
    </w:lvl>
    <w:lvl w:ilvl="5" w:tplc="04240005" w:tentative="1">
      <w:start w:val="1"/>
      <w:numFmt w:val="bullet"/>
      <w:lvlText w:val=""/>
      <w:lvlJc w:val="left"/>
      <w:pPr>
        <w:ind w:left="4013" w:hanging="360"/>
      </w:pPr>
      <w:rPr>
        <w:rFonts w:ascii="Wingdings" w:hAnsi="Wingdings" w:hint="default"/>
      </w:rPr>
    </w:lvl>
    <w:lvl w:ilvl="6" w:tplc="04240001" w:tentative="1">
      <w:start w:val="1"/>
      <w:numFmt w:val="bullet"/>
      <w:lvlText w:val=""/>
      <w:lvlJc w:val="left"/>
      <w:pPr>
        <w:ind w:left="4733" w:hanging="360"/>
      </w:pPr>
      <w:rPr>
        <w:rFonts w:ascii="Symbol" w:hAnsi="Symbol" w:hint="default"/>
      </w:rPr>
    </w:lvl>
    <w:lvl w:ilvl="7" w:tplc="04240003" w:tentative="1">
      <w:start w:val="1"/>
      <w:numFmt w:val="bullet"/>
      <w:lvlText w:val="o"/>
      <w:lvlJc w:val="left"/>
      <w:pPr>
        <w:ind w:left="5453" w:hanging="360"/>
      </w:pPr>
      <w:rPr>
        <w:rFonts w:ascii="Courier New" w:hAnsi="Courier New" w:cs="Courier New" w:hint="default"/>
      </w:rPr>
    </w:lvl>
    <w:lvl w:ilvl="8" w:tplc="04240005" w:tentative="1">
      <w:start w:val="1"/>
      <w:numFmt w:val="bullet"/>
      <w:lvlText w:val=""/>
      <w:lvlJc w:val="left"/>
      <w:pPr>
        <w:ind w:left="6173" w:hanging="360"/>
      </w:pPr>
      <w:rPr>
        <w:rFonts w:ascii="Wingdings" w:hAnsi="Wingdings" w:hint="default"/>
      </w:rPr>
    </w:lvl>
  </w:abstractNum>
  <w:abstractNum w:abstractNumId="12" w15:restartNumberingAfterBreak="0">
    <w:nsid w:val="1D5D2DBA"/>
    <w:multiLevelType w:val="hybridMultilevel"/>
    <w:tmpl w:val="FBE897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0051BBC"/>
    <w:multiLevelType w:val="hybridMultilevel"/>
    <w:tmpl w:val="4E9C0F52"/>
    <w:lvl w:ilvl="0" w:tplc="04240001">
      <w:start w:val="1"/>
      <w:numFmt w:val="bullet"/>
      <w:lvlText w:val=""/>
      <w:lvlJc w:val="left"/>
      <w:pPr>
        <w:tabs>
          <w:tab w:val="num" w:pos="720"/>
        </w:tabs>
        <w:ind w:left="720" w:hanging="360"/>
      </w:pPr>
      <w:rPr>
        <w:rFonts w:ascii="Symbol" w:hAnsi="Symbol" w:hint="default"/>
      </w:rPr>
    </w:lvl>
    <w:lvl w:ilvl="1" w:tplc="9C225998">
      <w:start w:val="1"/>
      <w:numFmt w:val="bullet"/>
      <w:lvlText w:val="-"/>
      <w:lvlJc w:val="left"/>
      <w:pPr>
        <w:tabs>
          <w:tab w:val="num" w:pos="1440"/>
        </w:tabs>
        <w:ind w:left="1440" w:hanging="360"/>
      </w:pPr>
      <w:rPr>
        <w:rFonts w:ascii="Arial Narrow" w:eastAsia="Times New Roman" w:hAnsi="Arial Narrow" w:cs="Times New Roman" w:hint="default"/>
      </w:rPr>
    </w:lvl>
    <w:lvl w:ilvl="2" w:tplc="3AAEA554">
      <w:start w:val="1"/>
      <w:numFmt w:val="bullet"/>
      <w:lvlText w:val=""/>
      <w:lvlJc w:val="left"/>
      <w:pPr>
        <w:tabs>
          <w:tab w:val="num" w:pos="2160"/>
        </w:tabs>
        <w:ind w:left="2160" w:hanging="360"/>
      </w:pPr>
      <w:rPr>
        <w:rFonts w:ascii="Symbol" w:hAnsi="Symbol"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C93A4B"/>
    <w:multiLevelType w:val="multilevel"/>
    <w:tmpl w:val="3318859A"/>
    <w:lvl w:ilvl="0">
      <w:start w:val="1"/>
      <w:numFmt w:val="bullet"/>
      <w:lvlText w:val="o"/>
      <w:lvlJc w:val="left"/>
      <w:pPr>
        <w:ind w:left="1068" w:hanging="360"/>
      </w:pPr>
      <w:rPr>
        <w:rFonts w:ascii="Courier New" w:hAnsi="Courier New" w:cs="Courier New"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5" w15:restartNumberingAfterBreak="0">
    <w:nsid w:val="23AD590B"/>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BD5713"/>
    <w:multiLevelType w:val="hybridMultilevel"/>
    <w:tmpl w:val="57C6DDAE"/>
    <w:lvl w:ilvl="0" w:tplc="04240001">
      <w:start w:val="1"/>
      <w:numFmt w:val="bullet"/>
      <w:lvlText w:val=""/>
      <w:lvlJc w:val="left"/>
      <w:pPr>
        <w:tabs>
          <w:tab w:val="num" w:pos="360"/>
        </w:tabs>
        <w:ind w:left="360" w:hanging="360"/>
      </w:pPr>
      <w:rPr>
        <w:rFonts w:ascii="Symbol" w:hAnsi="Symbol" w:hint="default"/>
        <w:b w:val="0"/>
      </w:rPr>
    </w:lvl>
    <w:lvl w:ilvl="1" w:tplc="04240019">
      <w:start w:val="1"/>
      <w:numFmt w:val="lowerLetter"/>
      <w:lvlText w:val="%2."/>
      <w:lvlJc w:val="left"/>
      <w:pPr>
        <w:tabs>
          <w:tab w:val="num" w:pos="1080"/>
        </w:tabs>
        <w:ind w:left="1080" w:hanging="360"/>
      </w:pPr>
    </w:lvl>
    <w:lvl w:ilvl="2" w:tplc="0424001B">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7" w15:restartNumberingAfterBreak="0">
    <w:nsid w:val="2897623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9BA0755"/>
    <w:multiLevelType w:val="hybridMultilevel"/>
    <w:tmpl w:val="5D169F3E"/>
    <w:lvl w:ilvl="0" w:tplc="82BC0EF2">
      <w:start w:val="1"/>
      <w:numFmt w:val="bullet"/>
      <w:pStyle w:val="Nastevanje2"/>
      <w:lvlText w:val=""/>
      <w:lvlJc w:val="left"/>
      <w:pPr>
        <w:ind w:left="786" w:hanging="360"/>
      </w:pPr>
      <w:rPr>
        <w:rFonts w:ascii="Symbol" w:hAnsi="Symbol" w:hint="default"/>
        <w:color w:val="auto"/>
      </w:rPr>
    </w:lvl>
    <w:lvl w:ilvl="1" w:tplc="04240003">
      <w:start w:val="1"/>
      <w:numFmt w:val="bullet"/>
      <w:lvlText w:val="o"/>
      <w:lvlJc w:val="left"/>
      <w:pPr>
        <w:ind w:left="1440" w:hanging="360"/>
      </w:pPr>
      <w:rPr>
        <w:rFonts w:ascii="Courier New" w:hAnsi="Courier New" w:cs="Courier New" w:hint="default"/>
      </w:rPr>
    </w:lvl>
    <w:lvl w:ilvl="2" w:tplc="556EBC82">
      <w:start w:val="7"/>
      <w:numFmt w:val="bullet"/>
      <w:lvlText w:val="•"/>
      <w:lvlJc w:val="left"/>
      <w:pPr>
        <w:ind w:left="9214" w:hanging="708"/>
      </w:pPr>
      <w:rPr>
        <w:rFonts w:ascii="Calibri" w:eastAsia="Times New Roman" w:hAnsi="Calibri" w:cs="Calibri"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EF767F2"/>
    <w:multiLevelType w:val="hybridMultilevel"/>
    <w:tmpl w:val="09903E1A"/>
    <w:lvl w:ilvl="0" w:tplc="04090019">
      <w:start w:val="1"/>
      <w:numFmt w:val="lowerLetter"/>
      <w:lvlText w:val="%1."/>
      <w:lvlJc w:val="left"/>
      <w:pPr>
        <w:ind w:left="108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0143888"/>
    <w:multiLevelType w:val="hybridMultilevel"/>
    <w:tmpl w:val="D94600EC"/>
    <w:lvl w:ilvl="0" w:tplc="55204270">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30601FBE"/>
    <w:multiLevelType w:val="hybridMultilevel"/>
    <w:tmpl w:val="D6EA765E"/>
    <w:lvl w:ilvl="0" w:tplc="A268EB34">
      <w:start w:val="1"/>
      <w:numFmt w:val="bullet"/>
      <w:lvlText w:val="o"/>
      <w:lvlJc w:val="left"/>
      <w:pPr>
        <w:ind w:left="7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AFA26B3A">
      <w:start w:val="1"/>
      <w:numFmt w:val="bullet"/>
      <w:lvlText w:val="o"/>
      <w:lvlJc w:val="left"/>
      <w:pPr>
        <w:ind w:left="145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13EE05BA">
      <w:start w:val="1"/>
      <w:numFmt w:val="bullet"/>
      <w:lvlText w:val="▪"/>
      <w:lvlJc w:val="left"/>
      <w:pPr>
        <w:ind w:left="217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20D29FB4">
      <w:start w:val="1"/>
      <w:numFmt w:val="bullet"/>
      <w:lvlText w:val="•"/>
      <w:lvlJc w:val="left"/>
      <w:pPr>
        <w:ind w:left="289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582E39A0">
      <w:start w:val="1"/>
      <w:numFmt w:val="bullet"/>
      <w:lvlText w:val="o"/>
      <w:lvlJc w:val="left"/>
      <w:pPr>
        <w:ind w:left="361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19C04F1C">
      <w:start w:val="1"/>
      <w:numFmt w:val="bullet"/>
      <w:lvlText w:val="▪"/>
      <w:lvlJc w:val="left"/>
      <w:pPr>
        <w:ind w:left="433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48FA21DE">
      <w:start w:val="1"/>
      <w:numFmt w:val="bullet"/>
      <w:lvlText w:val="•"/>
      <w:lvlJc w:val="left"/>
      <w:pPr>
        <w:ind w:left="505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B5D43038">
      <w:start w:val="1"/>
      <w:numFmt w:val="bullet"/>
      <w:lvlText w:val="o"/>
      <w:lvlJc w:val="left"/>
      <w:pPr>
        <w:ind w:left="577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6906902">
      <w:start w:val="1"/>
      <w:numFmt w:val="bullet"/>
      <w:lvlText w:val="▪"/>
      <w:lvlJc w:val="left"/>
      <w:pPr>
        <w:ind w:left="649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25528BD"/>
    <w:multiLevelType w:val="hybridMultilevel"/>
    <w:tmpl w:val="4A24DAA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5874CC0"/>
    <w:multiLevelType w:val="hybridMultilevel"/>
    <w:tmpl w:val="0F8CE9E8"/>
    <w:lvl w:ilvl="0" w:tplc="653896A8">
      <w:numFmt w:val="bullet"/>
      <w:lvlText w:val="-"/>
      <w:lvlJc w:val="left"/>
      <w:pPr>
        <w:ind w:left="720" w:hanging="360"/>
      </w:pPr>
      <w:rPr>
        <w:rFonts w:ascii="Calibri" w:eastAsiaTheme="minorHAnsi" w:hAnsi="Calibri"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5960490"/>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AB0E79"/>
    <w:multiLevelType w:val="hybridMultilevel"/>
    <w:tmpl w:val="B23E94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28B05A4"/>
    <w:multiLevelType w:val="hybridMultilevel"/>
    <w:tmpl w:val="057A583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70" w:hanging="360"/>
      </w:pPr>
      <w:rPr>
        <w:rFonts w:ascii="Courier New" w:hAnsi="Courier New" w:cs="Courier New" w:hint="default"/>
      </w:rPr>
    </w:lvl>
    <w:lvl w:ilvl="2" w:tplc="04240005" w:tentative="1">
      <w:start w:val="1"/>
      <w:numFmt w:val="bullet"/>
      <w:lvlText w:val=""/>
      <w:lvlJc w:val="left"/>
      <w:pPr>
        <w:ind w:left="1790" w:hanging="360"/>
      </w:pPr>
      <w:rPr>
        <w:rFonts w:ascii="Wingdings" w:hAnsi="Wingdings" w:hint="default"/>
      </w:rPr>
    </w:lvl>
    <w:lvl w:ilvl="3" w:tplc="04240001" w:tentative="1">
      <w:start w:val="1"/>
      <w:numFmt w:val="bullet"/>
      <w:lvlText w:val=""/>
      <w:lvlJc w:val="left"/>
      <w:pPr>
        <w:ind w:left="2510" w:hanging="360"/>
      </w:pPr>
      <w:rPr>
        <w:rFonts w:ascii="Symbol" w:hAnsi="Symbol" w:hint="default"/>
      </w:rPr>
    </w:lvl>
    <w:lvl w:ilvl="4" w:tplc="04240003" w:tentative="1">
      <w:start w:val="1"/>
      <w:numFmt w:val="bullet"/>
      <w:lvlText w:val="o"/>
      <w:lvlJc w:val="left"/>
      <w:pPr>
        <w:ind w:left="3230" w:hanging="360"/>
      </w:pPr>
      <w:rPr>
        <w:rFonts w:ascii="Courier New" w:hAnsi="Courier New" w:cs="Courier New" w:hint="default"/>
      </w:rPr>
    </w:lvl>
    <w:lvl w:ilvl="5" w:tplc="04240005" w:tentative="1">
      <w:start w:val="1"/>
      <w:numFmt w:val="bullet"/>
      <w:lvlText w:val=""/>
      <w:lvlJc w:val="left"/>
      <w:pPr>
        <w:ind w:left="3950" w:hanging="360"/>
      </w:pPr>
      <w:rPr>
        <w:rFonts w:ascii="Wingdings" w:hAnsi="Wingdings" w:hint="default"/>
      </w:rPr>
    </w:lvl>
    <w:lvl w:ilvl="6" w:tplc="04240001" w:tentative="1">
      <w:start w:val="1"/>
      <w:numFmt w:val="bullet"/>
      <w:lvlText w:val=""/>
      <w:lvlJc w:val="left"/>
      <w:pPr>
        <w:ind w:left="4670" w:hanging="360"/>
      </w:pPr>
      <w:rPr>
        <w:rFonts w:ascii="Symbol" w:hAnsi="Symbol" w:hint="default"/>
      </w:rPr>
    </w:lvl>
    <w:lvl w:ilvl="7" w:tplc="04240003" w:tentative="1">
      <w:start w:val="1"/>
      <w:numFmt w:val="bullet"/>
      <w:lvlText w:val="o"/>
      <w:lvlJc w:val="left"/>
      <w:pPr>
        <w:ind w:left="5390" w:hanging="360"/>
      </w:pPr>
      <w:rPr>
        <w:rFonts w:ascii="Courier New" w:hAnsi="Courier New" w:cs="Courier New" w:hint="default"/>
      </w:rPr>
    </w:lvl>
    <w:lvl w:ilvl="8" w:tplc="04240005" w:tentative="1">
      <w:start w:val="1"/>
      <w:numFmt w:val="bullet"/>
      <w:lvlText w:val=""/>
      <w:lvlJc w:val="left"/>
      <w:pPr>
        <w:ind w:left="6110" w:hanging="360"/>
      </w:pPr>
      <w:rPr>
        <w:rFonts w:ascii="Wingdings" w:hAnsi="Wingdings" w:hint="default"/>
      </w:rPr>
    </w:lvl>
  </w:abstractNum>
  <w:abstractNum w:abstractNumId="27" w15:restartNumberingAfterBreak="0">
    <w:nsid w:val="46090A18"/>
    <w:multiLevelType w:val="hybridMultilevel"/>
    <w:tmpl w:val="E7206E3A"/>
    <w:lvl w:ilvl="0" w:tplc="C64AA1B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6FE340F"/>
    <w:multiLevelType w:val="hybridMultilevel"/>
    <w:tmpl w:val="A94671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76C46F0"/>
    <w:multiLevelType w:val="hybridMultilevel"/>
    <w:tmpl w:val="719A8C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A9200A7"/>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E8A4377"/>
    <w:multiLevelType w:val="hybridMultilevel"/>
    <w:tmpl w:val="BEA671AE"/>
    <w:lvl w:ilvl="0" w:tplc="C64AA1B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ED80C30"/>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0F33723"/>
    <w:multiLevelType w:val="hybridMultilevel"/>
    <w:tmpl w:val="F1DE841C"/>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B84667"/>
    <w:multiLevelType w:val="hybridMultilevel"/>
    <w:tmpl w:val="577236C2"/>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51FF76F1"/>
    <w:multiLevelType w:val="hybridMultilevel"/>
    <w:tmpl w:val="F79A6D0E"/>
    <w:lvl w:ilvl="0" w:tplc="60C6ECC8">
      <w:numFmt w:val="bullet"/>
      <w:lvlText w:val="•"/>
      <w:lvlJc w:val="left"/>
      <w:pPr>
        <w:ind w:left="1068" w:hanging="708"/>
      </w:pPr>
      <w:rPr>
        <w:rFonts w:ascii="Calibri" w:eastAsia="MS Mincho" w:hAnsi="Calibri" w:cs="Arial" w:hint="default"/>
      </w:rPr>
    </w:lvl>
    <w:lvl w:ilvl="1" w:tplc="7CDEC7AA">
      <w:numFmt w:val="bullet"/>
      <w:lvlText w:val="-"/>
      <w:lvlJc w:val="left"/>
      <w:pPr>
        <w:ind w:left="1440" w:hanging="360"/>
      </w:pPr>
      <w:rPr>
        <w:rFonts w:ascii="Calibri" w:eastAsia="MS Mincho" w:hAnsi="Calibri"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2375635"/>
    <w:multiLevelType w:val="hybridMultilevel"/>
    <w:tmpl w:val="CA9E9D34"/>
    <w:lvl w:ilvl="0" w:tplc="04240001">
      <w:start w:val="1"/>
      <w:numFmt w:val="bullet"/>
      <w:lvlText w:val=""/>
      <w:lvlJc w:val="left"/>
      <w:pPr>
        <w:tabs>
          <w:tab w:val="num" w:pos="927"/>
        </w:tabs>
        <w:ind w:left="927" w:hanging="360"/>
      </w:pPr>
      <w:rPr>
        <w:rFonts w:ascii="Symbol" w:hAnsi="Symbol" w:hint="default"/>
      </w:rPr>
    </w:lvl>
    <w:lvl w:ilvl="1" w:tplc="04240003" w:tentative="1">
      <w:start w:val="1"/>
      <w:numFmt w:val="bullet"/>
      <w:lvlText w:val="o"/>
      <w:lvlJc w:val="left"/>
      <w:pPr>
        <w:tabs>
          <w:tab w:val="num" w:pos="1647"/>
        </w:tabs>
        <w:ind w:left="1647" w:hanging="360"/>
      </w:pPr>
      <w:rPr>
        <w:rFonts w:ascii="Courier New" w:hAnsi="Courier New" w:cs="Courier New" w:hint="default"/>
      </w:rPr>
    </w:lvl>
    <w:lvl w:ilvl="2" w:tplc="04240005" w:tentative="1">
      <w:start w:val="1"/>
      <w:numFmt w:val="bullet"/>
      <w:lvlText w:val=""/>
      <w:lvlJc w:val="left"/>
      <w:pPr>
        <w:tabs>
          <w:tab w:val="num" w:pos="2367"/>
        </w:tabs>
        <w:ind w:left="2367" w:hanging="360"/>
      </w:pPr>
      <w:rPr>
        <w:rFonts w:ascii="Wingdings" w:hAnsi="Wingdings" w:hint="default"/>
      </w:rPr>
    </w:lvl>
    <w:lvl w:ilvl="3" w:tplc="04240001" w:tentative="1">
      <w:start w:val="1"/>
      <w:numFmt w:val="bullet"/>
      <w:lvlText w:val=""/>
      <w:lvlJc w:val="left"/>
      <w:pPr>
        <w:tabs>
          <w:tab w:val="num" w:pos="3087"/>
        </w:tabs>
        <w:ind w:left="3087" w:hanging="360"/>
      </w:pPr>
      <w:rPr>
        <w:rFonts w:ascii="Symbol" w:hAnsi="Symbol" w:hint="default"/>
      </w:rPr>
    </w:lvl>
    <w:lvl w:ilvl="4" w:tplc="04240003" w:tentative="1">
      <w:start w:val="1"/>
      <w:numFmt w:val="bullet"/>
      <w:lvlText w:val="o"/>
      <w:lvlJc w:val="left"/>
      <w:pPr>
        <w:tabs>
          <w:tab w:val="num" w:pos="3807"/>
        </w:tabs>
        <w:ind w:left="3807" w:hanging="360"/>
      </w:pPr>
      <w:rPr>
        <w:rFonts w:ascii="Courier New" w:hAnsi="Courier New" w:cs="Courier New" w:hint="default"/>
      </w:rPr>
    </w:lvl>
    <w:lvl w:ilvl="5" w:tplc="04240005" w:tentative="1">
      <w:start w:val="1"/>
      <w:numFmt w:val="bullet"/>
      <w:lvlText w:val=""/>
      <w:lvlJc w:val="left"/>
      <w:pPr>
        <w:tabs>
          <w:tab w:val="num" w:pos="4527"/>
        </w:tabs>
        <w:ind w:left="4527" w:hanging="360"/>
      </w:pPr>
      <w:rPr>
        <w:rFonts w:ascii="Wingdings" w:hAnsi="Wingdings" w:hint="default"/>
      </w:rPr>
    </w:lvl>
    <w:lvl w:ilvl="6" w:tplc="04240001" w:tentative="1">
      <w:start w:val="1"/>
      <w:numFmt w:val="bullet"/>
      <w:lvlText w:val=""/>
      <w:lvlJc w:val="left"/>
      <w:pPr>
        <w:tabs>
          <w:tab w:val="num" w:pos="5247"/>
        </w:tabs>
        <w:ind w:left="5247" w:hanging="360"/>
      </w:pPr>
      <w:rPr>
        <w:rFonts w:ascii="Symbol" w:hAnsi="Symbol" w:hint="default"/>
      </w:rPr>
    </w:lvl>
    <w:lvl w:ilvl="7" w:tplc="04240003" w:tentative="1">
      <w:start w:val="1"/>
      <w:numFmt w:val="bullet"/>
      <w:lvlText w:val="o"/>
      <w:lvlJc w:val="left"/>
      <w:pPr>
        <w:tabs>
          <w:tab w:val="num" w:pos="5967"/>
        </w:tabs>
        <w:ind w:left="5967" w:hanging="360"/>
      </w:pPr>
      <w:rPr>
        <w:rFonts w:ascii="Courier New" w:hAnsi="Courier New" w:cs="Courier New" w:hint="default"/>
      </w:rPr>
    </w:lvl>
    <w:lvl w:ilvl="8" w:tplc="04240005" w:tentative="1">
      <w:start w:val="1"/>
      <w:numFmt w:val="bullet"/>
      <w:lvlText w:val=""/>
      <w:lvlJc w:val="left"/>
      <w:pPr>
        <w:tabs>
          <w:tab w:val="num" w:pos="6687"/>
        </w:tabs>
        <w:ind w:left="6687" w:hanging="360"/>
      </w:pPr>
      <w:rPr>
        <w:rFonts w:ascii="Wingdings" w:hAnsi="Wingdings" w:hint="default"/>
      </w:rPr>
    </w:lvl>
  </w:abstractNum>
  <w:abstractNum w:abstractNumId="37" w15:restartNumberingAfterBreak="0">
    <w:nsid w:val="54114B8A"/>
    <w:multiLevelType w:val="hybridMultilevel"/>
    <w:tmpl w:val="661EE96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8" w15:restartNumberingAfterBreak="0">
    <w:nsid w:val="55851C4F"/>
    <w:multiLevelType w:val="hybridMultilevel"/>
    <w:tmpl w:val="5D8639EE"/>
    <w:lvl w:ilvl="0" w:tplc="C64AA1BE">
      <w:start w:val="1"/>
      <w:numFmt w:val="bullet"/>
      <w:lvlText w:val=""/>
      <w:lvlJc w:val="left"/>
      <w:pPr>
        <w:ind w:left="730" w:hanging="360"/>
      </w:pPr>
      <w:rPr>
        <w:rFonts w:ascii="Symbol" w:hAnsi="Symbol" w:hint="default"/>
      </w:rPr>
    </w:lvl>
    <w:lvl w:ilvl="1" w:tplc="C64AA1BE">
      <w:start w:val="1"/>
      <w:numFmt w:val="bullet"/>
      <w:lvlText w:val=""/>
      <w:lvlJc w:val="left"/>
      <w:pPr>
        <w:ind w:left="1450" w:hanging="360"/>
      </w:pPr>
      <w:rPr>
        <w:rFonts w:ascii="Symbol" w:hAnsi="Symbol" w:hint="default"/>
      </w:rPr>
    </w:lvl>
    <w:lvl w:ilvl="2" w:tplc="04240005" w:tentative="1">
      <w:start w:val="1"/>
      <w:numFmt w:val="bullet"/>
      <w:lvlText w:val=""/>
      <w:lvlJc w:val="left"/>
      <w:pPr>
        <w:ind w:left="2170" w:hanging="360"/>
      </w:pPr>
      <w:rPr>
        <w:rFonts w:ascii="Wingdings" w:hAnsi="Wingdings" w:hint="default"/>
      </w:rPr>
    </w:lvl>
    <w:lvl w:ilvl="3" w:tplc="04240001" w:tentative="1">
      <w:start w:val="1"/>
      <w:numFmt w:val="bullet"/>
      <w:lvlText w:val=""/>
      <w:lvlJc w:val="left"/>
      <w:pPr>
        <w:ind w:left="2890" w:hanging="360"/>
      </w:pPr>
      <w:rPr>
        <w:rFonts w:ascii="Symbol" w:hAnsi="Symbol" w:hint="default"/>
      </w:rPr>
    </w:lvl>
    <w:lvl w:ilvl="4" w:tplc="04240003" w:tentative="1">
      <w:start w:val="1"/>
      <w:numFmt w:val="bullet"/>
      <w:lvlText w:val="o"/>
      <w:lvlJc w:val="left"/>
      <w:pPr>
        <w:ind w:left="3610" w:hanging="360"/>
      </w:pPr>
      <w:rPr>
        <w:rFonts w:ascii="Courier New" w:hAnsi="Courier New" w:cs="Courier New" w:hint="default"/>
      </w:rPr>
    </w:lvl>
    <w:lvl w:ilvl="5" w:tplc="04240005" w:tentative="1">
      <w:start w:val="1"/>
      <w:numFmt w:val="bullet"/>
      <w:lvlText w:val=""/>
      <w:lvlJc w:val="left"/>
      <w:pPr>
        <w:ind w:left="4330" w:hanging="360"/>
      </w:pPr>
      <w:rPr>
        <w:rFonts w:ascii="Wingdings" w:hAnsi="Wingdings" w:hint="default"/>
      </w:rPr>
    </w:lvl>
    <w:lvl w:ilvl="6" w:tplc="04240001" w:tentative="1">
      <w:start w:val="1"/>
      <w:numFmt w:val="bullet"/>
      <w:lvlText w:val=""/>
      <w:lvlJc w:val="left"/>
      <w:pPr>
        <w:ind w:left="5050" w:hanging="360"/>
      </w:pPr>
      <w:rPr>
        <w:rFonts w:ascii="Symbol" w:hAnsi="Symbol" w:hint="default"/>
      </w:rPr>
    </w:lvl>
    <w:lvl w:ilvl="7" w:tplc="04240003" w:tentative="1">
      <w:start w:val="1"/>
      <w:numFmt w:val="bullet"/>
      <w:lvlText w:val="o"/>
      <w:lvlJc w:val="left"/>
      <w:pPr>
        <w:ind w:left="5770" w:hanging="360"/>
      </w:pPr>
      <w:rPr>
        <w:rFonts w:ascii="Courier New" w:hAnsi="Courier New" w:cs="Courier New" w:hint="default"/>
      </w:rPr>
    </w:lvl>
    <w:lvl w:ilvl="8" w:tplc="04240005" w:tentative="1">
      <w:start w:val="1"/>
      <w:numFmt w:val="bullet"/>
      <w:lvlText w:val=""/>
      <w:lvlJc w:val="left"/>
      <w:pPr>
        <w:ind w:left="6490" w:hanging="360"/>
      </w:pPr>
      <w:rPr>
        <w:rFonts w:ascii="Wingdings" w:hAnsi="Wingdings" w:hint="default"/>
      </w:rPr>
    </w:lvl>
  </w:abstractNum>
  <w:abstractNum w:abstractNumId="39" w15:restartNumberingAfterBreak="0">
    <w:nsid w:val="560C6139"/>
    <w:multiLevelType w:val="hybridMultilevel"/>
    <w:tmpl w:val="94CA94C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58447DB8"/>
    <w:multiLevelType w:val="hybridMultilevel"/>
    <w:tmpl w:val="9A8A4912"/>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598E59D6"/>
    <w:multiLevelType w:val="hybridMultilevel"/>
    <w:tmpl w:val="CF5EF2F8"/>
    <w:lvl w:ilvl="0" w:tplc="0424000F">
      <w:start w:val="1"/>
      <w:numFmt w:val="decimal"/>
      <w:lvlText w:val="%1."/>
      <w:lvlJc w:val="left"/>
      <w:pPr>
        <w:tabs>
          <w:tab w:val="num" w:pos="720"/>
        </w:tabs>
        <w:ind w:left="720" w:hanging="360"/>
      </w:pPr>
    </w:lvl>
    <w:lvl w:ilvl="1" w:tplc="04240001">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3" w15:restartNumberingAfterBreak="0">
    <w:nsid w:val="5A19356E"/>
    <w:multiLevelType w:val="hybridMultilevel"/>
    <w:tmpl w:val="CEB224EA"/>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F0A448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1E26420"/>
    <w:multiLevelType w:val="hybridMultilevel"/>
    <w:tmpl w:val="0B54F17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B1EE7226">
      <w:numFmt w:val="bullet"/>
      <w:lvlText w:val="-"/>
      <w:lvlJc w:val="left"/>
      <w:pPr>
        <w:ind w:left="2520" w:hanging="360"/>
      </w:pPr>
      <w:rPr>
        <w:rFonts w:ascii="Arial" w:eastAsia="Times New Roman" w:hAnsi="Arial" w:cs="Arial"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46" w15:restartNumberingAfterBreak="0">
    <w:nsid w:val="62290329"/>
    <w:multiLevelType w:val="hybridMultilevel"/>
    <w:tmpl w:val="938AAE0E"/>
    <w:lvl w:ilvl="0" w:tplc="C64AA1BE">
      <w:start w:val="1"/>
      <w:numFmt w:val="bullet"/>
      <w:lvlText w:val=""/>
      <w:lvlJc w:val="left"/>
      <w:pPr>
        <w:ind w:left="360" w:hanging="360"/>
      </w:pPr>
      <w:rPr>
        <w:rFonts w:ascii="Symbol" w:hAnsi="Symbol" w:hint="default"/>
      </w:rPr>
    </w:lvl>
    <w:lvl w:ilvl="1" w:tplc="C64AA1BE">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675A3127"/>
    <w:multiLevelType w:val="hybridMultilevel"/>
    <w:tmpl w:val="A5900E24"/>
    <w:lvl w:ilvl="0" w:tplc="C64AA1BE">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69AE0ECF"/>
    <w:multiLevelType w:val="hybridMultilevel"/>
    <w:tmpl w:val="5E1485AA"/>
    <w:lvl w:ilvl="0" w:tplc="AFA264D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7266EE0">
      <w:start w:val="1"/>
      <w:numFmt w:val="bullet"/>
      <w:lvlText w:val="o"/>
      <w:lvlJc w:val="left"/>
      <w:pPr>
        <w:ind w:left="11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6249D56">
      <w:start w:val="1"/>
      <w:numFmt w:val="bullet"/>
      <w:lvlText w:val="▪"/>
      <w:lvlJc w:val="left"/>
      <w:pPr>
        <w:ind w:left="18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7CA377C">
      <w:start w:val="1"/>
      <w:numFmt w:val="bullet"/>
      <w:lvlText w:val="•"/>
      <w:lvlJc w:val="left"/>
      <w:pPr>
        <w:ind w:left="25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02C9B8">
      <w:start w:val="1"/>
      <w:numFmt w:val="bullet"/>
      <w:lvlText w:val="o"/>
      <w:lvlJc w:val="left"/>
      <w:pPr>
        <w:ind w:left="3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B424FE">
      <w:start w:val="1"/>
      <w:numFmt w:val="bullet"/>
      <w:lvlText w:val="▪"/>
      <w:lvlJc w:val="left"/>
      <w:pPr>
        <w:ind w:left="39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944693A">
      <w:start w:val="1"/>
      <w:numFmt w:val="bullet"/>
      <w:lvlText w:val="•"/>
      <w:lvlJc w:val="left"/>
      <w:pPr>
        <w:ind w:left="4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A1802E2">
      <w:start w:val="1"/>
      <w:numFmt w:val="bullet"/>
      <w:lvlText w:val="o"/>
      <w:lvlJc w:val="left"/>
      <w:pPr>
        <w:ind w:left="5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384F3E6">
      <w:start w:val="1"/>
      <w:numFmt w:val="bullet"/>
      <w:lvlText w:val="▪"/>
      <w:lvlJc w:val="left"/>
      <w:pPr>
        <w:ind w:left="61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69D02E71"/>
    <w:multiLevelType w:val="hybridMultilevel"/>
    <w:tmpl w:val="A9442AA4"/>
    <w:lvl w:ilvl="0" w:tplc="D4E4E810">
      <w:start w:val="3"/>
      <w:numFmt w:val="bullet"/>
      <w:lvlText w:val="-"/>
      <w:lvlJc w:val="left"/>
      <w:pPr>
        <w:ind w:left="720" w:hanging="360"/>
      </w:pPr>
      <w:rPr>
        <w:rFonts w:ascii="Calibri" w:eastAsiaTheme="minorHAnsi" w:hAnsi="Calibri"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70292FC2"/>
    <w:multiLevelType w:val="hybridMultilevel"/>
    <w:tmpl w:val="1C4E31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710C2B13"/>
    <w:multiLevelType w:val="hybridMultilevel"/>
    <w:tmpl w:val="CBB809F8"/>
    <w:lvl w:ilvl="0" w:tplc="04240015">
      <w:start w:val="1"/>
      <w:numFmt w:val="upperLetter"/>
      <w:lvlText w:val="%1."/>
      <w:lvlJc w:val="left"/>
      <w:pPr>
        <w:ind w:left="360" w:hanging="360"/>
      </w:pPr>
      <w:rPr>
        <w:rFonts w:hint="default"/>
      </w:rPr>
    </w:lvl>
    <w:lvl w:ilvl="1" w:tplc="E83281CA">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744851F6"/>
    <w:multiLevelType w:val="hybridMultilevel"/>
    <w:tmpl w:val="FED6200C"/>
    <w:lvl w:ilvl="0" w:tplc="C64AA1B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76590651"/>
    <w:multiLevelType w:val="hybridMultilevel"/>
    <w:tmpl w:val="2A7C4582"/>
    <w:lvl w:ilvl="0" w:tplc="0424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770C6418"/>
    <w:multiLevelType w:val="hybridMultilevel"/>
    <w:tmpl w:val="838AD2DE"/>
    <w:lvl w:ilvl="0" w:tplc="C64AA1BE">
      <w:start w:val="1"/>
      <w:numFmt w:val="bullet"/>
      <w:lvlText w:val=""/>
      <w:lvlJc w:val="left"/>
      <w:pPr>
        <w:ind w:left="370" w:hanging="360"/>
      </w:pPr>
      <w:rPr>
        <w:rFonts w:ascii="Symbol" w:hAnsi="Symbol" w:hint="default"/>
      </w:rPr>
    </w:lvl>
    <w:lvl w:ilvl="1" w:tplc="04240003" w:tentative="1">
      <w:start w:val="1"/>
      <w:numFmt w:val="bullet"/>
      <w:lvlText w:val="o"/>
      <w:lvlJc w:val="left"/>
      <w:pPr>
        <w:ind w:left="1090" w:hanging="360"/>
      </w:pPr>
      <w:rPr>
        <w:rFonts w:ascii="Courier New" w:hAnsi="Courier New" w:cs="Courier New" w:hint="default"/>
      </w:rPr>
    </w:lvl>
    <w:lvl w:ilvl="2" w:tplc="04240005" w:tentative="1">
      <w:start w:val="1"/>
      <w:numFmt w:val="bullet"/>
      <w:lvlText w:val=""/>
      <w:lvlJc w:val="left"/>
      <w:pPr>
        <w:ind w:left="1810" w:hanging="360"/>
      </w:pPr>
      <w:rPr>
        <w:rFonts w:ascii="Wingdings" w:hAnsi="Wingdings" w:hint="default"/>
      </w:rPr>
    </w:lvl>
    <w:lvl w:ilvl="3" w:tplc="04240001" w:tentative="1">
      <w:start w:val="1"/>
      <w:numFmt w:val="bullet"/>
      <w:lvlText w:val=""/>
      <w:lvlJc w:val="left"/>
      <w:pPr>
        <w:ind w:left="2530" w:hanging="360"/>
      </w:pPr>
      <w:rPr>
        <w:rFonts w:ascii="Symbol" w:hAnsi="Symbol" w:hint="default"/>
      </w:rPr>
    </w:lvl>
    <w:lvl w:ilvl="4" w:tplc="04240003" w:tentative="1">
      <w:start w:val="1"/>
      <w:numFmt w:val="bullet"/>
      <w:lvlText w:val="o"/>
      <w:lvlJc w:val="left"/>
      <w:pPr>
        <w:ind w:left="3250" w:hanging="360"/>
      </w:pPr>
      <w:rPr>
        <w:rFonts w:ascii="Courier New" w:hAnsi="Courier New" w:cs="Courier New" w:hint="default"/>
      </w:rPr>
    </w:lvl>
    <w:lvl w:ilvl="5" w:tplc="04240005" w:tentative="1">
      <w:start w:val="1"/>
      <w:numFmt w:val="bullet"/>
      <w:lvlText w:val=""/>
      <w:lvlJc w:val="left"/>
      <w:pPr>
        <w:ind w:left="3970" w:hanging="360"/>
      </w:pPr>
      <w:rPr>
        <w:rFonts w:ascii="Wingdings" w:hAnsi="Wingdings" w:hint="default"/>
      </w:rPr>
    </w:lvl>
    <w:lvl w:ilvl="6" w:tplc="04240001" w:tentative="1">
      <w:start w:val="1"/>
      <w:numFmt w:val="bullet"/>
      <w:lvlText w:val=""/>
      <w:lvlJc w:val="left"/>
      <w:pPr>
        <w:ind w:left="4690" w:hanging="360"/>
      </w:pPr>
      <w:rPr>
        <w:rFonts w:ascii="Symbol" w:hAnsi="Symbol" w:hint="default"/>
      </w:rPr>
    </w:lvl>
    <w:lvl w:ilvl="7" w:tplc="04240003" w:tentative="1">
      <w:start w:val="1"/>
      <w:numFmt w:val="bullet"/>
      <w:lvlText w:val="o"/>
      <w:lvlJc w:val="left"/>
      <w:pPr>
        <w:ind w:left="5410" w:hanging="360"/>
      </w:pPr>
      <w:rPr>
        <w:rFonts w:ascii="Courier New" w:hAnsi="Courier New" w:cs="Courier New" w:hint="default"/>
      </w:rPr>
    </w:lvl>
    <w:lvl w:ilvl="8" w:tplc="04240005" w:tentative="1">
      <w:start w:val="1"/>
      <w:numFmt w:val="bullet"/>
      <w:lvlText w:val=""/>
      <w:lvlJc w:val="left"/>
      <w:pPr>
        <w:ind w:left="6130" w:hanging="360"/>
      </w:pPr>
      <w:rPr>
        <w:rFonts w:ascii="Wingdings" w:hAnsi="Wingdings" w:hint="default"/>
      </w:rPr>
    </w:lvl>
  </w:abstractNum>
  <w:abstractNum w:abstractNumId="55" w15:restartNumberingAfterBreak="0">
    <w:nsid w:val="77ED18B6"/>
    <w:multiLevelType w:val="hybridMultilevel"/>
    <w:tmpl w:val="0EBEF126"/>
    <w:lvl w:ilvl="0" w:tplc="04240001">
      <w:start w:val="1"/>
      <w:numFmt w:val="bullet"/>
      <w:lvlText w:val=""/>
      <w:lvlJc w:val="left"/>
      <w:pPr>
        <w:tabs>
          <w:tab w:val="num" w:pos="927"/>
        </w:tabs>
        <w:ind w:left="927" w:hanging="360"/>
      </w:pPr>
      <w:rPr>
        <w:rFonts w:ascii="Symbol" w:hAnsi="Symbol" w:hint="default"/>
      </w:rPr>
    </w:lvl>
    <w:lvl w:ilvl="1" w:tplc="04240003" w:tentative="1">
      <w:start w:val="1"/>
      <w:numFmt w:val="bullet"/>
      <w:lvlText w:val="o"/>
      <w:lvlJc w:val="left"/>
      <w:pPr>
        <w:tabs>
          <w:tab w:val="num" w:pos="1647"/>
        </w:tabs>
        <w:ind w:left="1647" w:hanging="360"/>
      </w:pPr>
      <w:rPr>
        <w:rFonts w:ascii="Courier New" w:hAnsi="Courier New" w:cs="Courier New" w:hint="default"/>
      </w:rPr>
    </w:lvl>
    <w:lvl w:ilvl="2" w:tplc="04240005" w:tentative="1">
      <w:start w:val="1"/>
      <w:numFmt w:val="bullet"/>
      <w:lvlText w:val=""/>
      <w:lvlJc w:val="left"/>
      <w:pPr>
        <w:tabs>
          <w:tab w:val="num" w:pos="2367"/>
        </w:tabs>
        <w:ind w:left="2367" w:hanging="360"/>
      </w:pPr>
      <w:rPr>
        <w:rFonts w:ascii="Wingdings" w:hAnsi="Wingdings" w:hint="default"/>
      </w:rPr>
    </w:lvl>
    <w:lvl w:ilvl="3" w:tplc="04240001" w:tentative="1">
      <w:start w:val="1"/>
      <w:numFmt w:val="bullet"/>
      <w:lvlText w:val=""/>
      <w:lvlJc w:val="left"/>
      <w:pPr>
        <w:tabs>
          <w:tab w:val="num" w:pos="3087"/>
        </w:tabs>
        <w:ind w:left="3087" w:hanging="360"/>
      </w:pPr>
      <w:rPr>
        <w:rFonts w:ascii="Symbol" w:hAnsi="Symbol" w:hint="default"/>
      </w:rPr>
    </w:lvl>
    <w:lvl w:ilvl="4" w:tplc="04240003" w:tentative="1">
      <w:start w:val="1"/>
      <w:numFmt w:val="bullet"/>
      <w:lvlText w:val="o"/>
      <w:lvlJc w:val="left"/>
      <w:pPr>
        <w:tabs>
          <w:tab w:val="num" w:pos="3807"/>
        </w:tabs>
        <w:ind w:left="3807" w:hanging="360"/>
      </w:pPr>
      <w:rPr>
        <w:rFonts w:ascii="Courier New" w:hAnsi="Courier New" w:cs="Courier New" w:hint="default"/>
      </w:rPr>
    </w:lvl>
    <w:lvl w:ilvl="5" w:tplc="04240005" w:tentative="1">
      <w:start w:val="1"/>
      <w:numFmt w:val="bullet"/>
      <w:lvlText w:val=""/>
      <w:lvlJc w:val="left"/>
      <w:pPr>
        <w:tabs>
          <w:tab w:val="num" w:pos="4527"/>
        </w:tabs>
        <w:ind w:left="4527" w:hanging="360"/>
      </w:pPr>
      <w:rPr>
        <w:rFonts w:ascii="Wingdings" w:hAnsi="Wingdings" w:hint="default"/>
      </w:rPr>
    </w:lvl>
    <w:lvl w:ilvl="6" w:tplc="04240001" w:tentative="1">
      <w:start w:val="1"/>
      <w:numFmt w:val="bullet"/>
      <w:lvlText w:val=""/>
      <w:lvlJc w:val="left"/>
      <w:pPr>
        <w:tabs>
          <w:tab w:val="num" w:pos="5247"/>
        </w:tabs>
        <w:ind w:left="5247" w:hanging="360"/>
      </w:pPr>
      <w:rPr>
        <w:rFonts w:ascii="Symbol" w:hAnsi="Symbol" w:hint="default"/>
      </w:rPr>
    </w:lvl>
    <w:lvl w:ilvl="7" w:tplc="04240003" w:tentative="1">
      <w:start w:val="1"/>
      <w:numFmt w:val="bullet"/>
      <w:lvlText w:val="o"/>
      <w:lvlJc w:val="left"/>
      <w:pPr>
        <w:tabs>
          <w:tab w:val="num" w:pos="5967"/>
        </w:tabs>
        <w:ind w:left="5967" w:hanging="360"/>
      </w:pPr>
      <w:rPr>
        <w:rFonts w:ascii="Courier New" w:hAnsi="Courier New" w:cs="Courier New" w:hint="default"/>
      </w:rPr>
    </w:lvl>
    <w:lvl w:ilvl="8" w:tplc="04240005" w:tentative="1">
      <w:start w:val="1"/>
      <w:numFmt w:val="bullet"/>
      <w:lvlText w:val=""/>
      <w:lvlJc w:val="left"/>
      <w:pPr>
        <w:tabs>
          <w:tab w:val="num" w:pos="6687"/>
        </w:tabs>
        <w:ind w:left="6687" w:hanging="360"/>
      </w:pPr>
      <w:rPr>
        <w:rFonts w:ascii="Wingdings" w:hAnsi="Wingdings" w:hint="default"/>
      </w:rPr>
    </w:lvl>
  </w:abstractNum>
  <w:abstractNum w:abstractNumId="56" w15:restartNumberingAfterBreak="0">
    <w:nsid w:val="7942321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79630BA9"/>
    <w:multiLevelType w:val="multilevel"/>
    <w:tmpl w:val="10DAE97A"/>
    <w:lvl w:ilvl="0">
      <w:start w:val="1"/>
      <w:numFmt w:val="bullet"/>
      <w:lvlText w:val=""/>
      <w:lvlJc w:val="left"/>
      <w:pPr>
        <w:ind w:left="1068" w:hanging="360"/>
      </w:pPr>
      <w:rPr>
        <w:rFonts w:ascii="Symbol" w:hAnsi="Symbol"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58" w15:restartNumberingAfterBreak="0">
    <w:nsid w:val="7EAE1B4B"/>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51025053">
    <w:abstractNumId w:val="11"/>
  </w:num>
  <w:num w:numId="2" w16cid:durableId="1087313010">
    <w:abstractNumId w:val="44"/>
  </w:num>
  <w:num w:numId="3" w16cid:durableId="510531253">
    <w:abstractNumId w:val="30"/>
  </w:num>
  <w:num w:numId="4" w16cid:durableId="726421308">
    <w:abstractNumId w:val="17"/>
  </w:num>
  <w:num w:numId="5" w16cid:durableId="102843245">
    <w:abstractNumId w:val="4"/>
  </w:num>
  <w:num w:numId="6" w16cid:durableId="1712336710">
    <w:abstractNumId w:val="13"/>
  </w:num>
  <w:num w:numId="7" w16cid:durableId="1974366422">
    <w:abstractNumId w:val="45"/>
  </w:num>
  <w:num w:numId="8" w16cid:durableId="498663801">
    <w:abstractNumId w:val="37"/>
  </w:num>
  <w:num w:numId="9" w16cid:durableId="827018485">
    <w:abstractNumId w:val="15"/>
  </w:num>
  <w:num w:numId="10" w16cid:durableId="1038433221">
    <w:abstractNumId w:val="58"/>
  </w:num>
  <w:num w:numId="11" w16cid:durableId="1290672770">
    <w:abstractNumId w:val="24"/>
  </w:num>
  <w:num w:numId="12" w16cid:durableId="775489245">
    <w:abstractNumId w:val="56"/>
  </w:num>
  <w:num w:numId="13" w16cid:durableId="430400174">
    <w:abstractNumId w:val="2"/>
  </w:num>
  <w:num w:numId="14" w16cid:durableId="480579698">
    <w:abstractNumId w:val="23"/>
  </w:num>
  <w:num w:numId="15" w16cid:durableId="2050952284">
    <w:abstractNumId w:val="45"/>
  </w:num>
  <w:num w:numId="16" w16cid:durableId="1773545201">
    <w:abstractNumId w:val="37"/>
  </w:num>
  <w:num w:numId="17" w16cid:durableId="1303461180">
    <w:abstractNumId w:val="53"/>
  </w:num>
  <w:num w:numId="18" w16cid:durableId="650332779">
    <w:abstractNumId w:val="51"/>
  </w:num>
  <w:num w:numId="19" w16cid:durableId="381944721">
    <w:abstractNumId w:val="41"/>
  </w:num>
  <w:num w:numId="20" w16cid:durableId="56437492">
    <w:abstractNumId w:val="3"/>
  </w:num>
  <w:num w:numId="21" w16cid:durableId="393621920">
    <w:abstractNumId w:val="33"/>
  </w:num>
  <w:num w:numId="22" w16cid:durableId="779225414">
    <w:abstractNumId w:val="43"/>
  </w:num>
  <w:num w:numId="23" w16cid:durableId="198904627">
    <w:abstractNumId w:val="42"/>
  </w:num>
  <w:num w:numId="24" w16cid:durableId="892278437">
    <w:abstractNumId w:val="55"/>
  </w:num>
  <w:num w:numId="25" w16cid:durableId="14811539">
    <w:abstractNumId w:val="36"/>
  </w:num>
  <w:num w:numId="26" w16cid:durableId="683096973">
    <w:abstractNumId w:val="10"/>
  </w:num>
  <w:num w:numId="27" w16cid:durableId="267156979">
    <w:abstractNumId w:val="7"/>
  </w:num>
  <w:num w:numId="28" w16cid:durableId="949315807">
    <w:abstractNumId w:val="16"/>
  </w:num>
  <w:num w:numId="29" w16cid:durableId="1421103045">
    <w:abstractNumId w:val="5"/>
  </w:num>
  <w:num w:numId="30" w16cid:durableId="2017881129">
    <w:abstractNumId w:val="22"/>
  </w:num>
  <w:num w:numId="31" w16cid:durableId="432356820">
    <w:abstractNumId w:val="8"/>
  </w:num>
  <w:num w:numId="32" w16cid:durableId="53819888">
    <w:abstractNumId w:val="50"/>
  </w:num>
  <w:num w:numId="33" w16cid:durableId="1185022010">
    <w:abstractNumId w:val="49"/>
  </w:num>
  <w:num w:numId="34" w16cid:durableId="553927551">
    <w:abstractNumId w:val="14"/>
  </w:num>
  <w:num w:numId="35" w16cid:durableId="1067917133">
    <w:abstractNumId w:val="57"/>
  </w:num>
  <w:num w:numId="36" w16cid:durableId="1293168254">
    <w:abstractNumId w:val="19"/>
  </w:num>
  <w:num w:numId="37" w16cid:durableId="1383944040">
    <w:abstractNumId w:val="9"/>
  </w:num>
  <w:num w:numId="38" w16cid:durableId="2004501867">
    <w:abstractNumId w:val="0"/>
  </w:num>
  <w:num w:numId="39" w16cid:durableId="657222707">
    <w:abstractNumId w:val="40"/>
  </w:num>
  <w:num w:numId="40" w16cid:durableId="168184434">
    <w:abstractNumId w:val="25"/>
  </w:num>
  <w:num w:numId="41" w16cid:durableId="936064787">
    <w:abstractNumId w:val="39"/>
  </w:num>
  <w:num w:numId="42" w16cid:durableId="1850102132">
    <w:abstractNumId w:val="1"/>
  </w:num>
  <w:num w:numId="43" w16cid:durableId="1849904296">
    <w:abstractNumId w:val="32"/>
  </w:num>
  <w:num w:numId="44" w16cid:durableId="541596895">
    <w:abstractNumId w:val="52"/>
  </w:num>
  <w:num w:numId="45" w16cid:durableId="893394554">
    <w:abstractNumId w:val="12"/>
  </w:num>
  <w:num w:numId="46" w16cid:durableId="1641881525">
    <w:abstractNumId w:val="28"/>
  </w:num>
  <w:num w:numId="47" w16cid:durableId="1161190099">
    <w:abstractNumId w:val="21"/>
  </w:num>
  <w:num w:numId="48" w16cid:durableId="1633317965">
    <w:abstractNumId w:val="48"/>
  </w:num>
  <w:num w:numId="49" w16cid:durableId="741371901">
    <w:abstractNumId w:val="46"/>
  </w:num>
  <w:num w:numId="50" w16cid:durableId="1229683129">
    <w:abstractNumId w:val="6"/>
  </w:num>
  <w:num w:numId="51" w16cid:durableId="415248166">
    <w:abstractNumId w:val="38"/>
  </w:num>
  <w:num w:numId="52" w16cid:durableId="1073314248">
    <w:abstractNumId w:val="26"/>
  </w:num>
  <w:num w:numId="53" w16cid:durableId="1677465362">
    <w:abstractNumId w:val="29"/>
  </w:num>
  <w:num w:numId="54" w16cid:durableId="1579169707">
    <w:abstractNumId w:val="34"/>
  </w:num>
  <w:num w:numId="55" w16cid:durableId="118954839">
    <w:abstractNumId w:val="47"/>
  </w:num>
  <w:num w:numId="56" w16cid:durableId="509687249">
    <w:abstractNumId w:val="27"/>
  </w:num>
  <w:num w:numId="57" w16cid:durableId="1721057464">
    <w:abstractNumId w:val="31"/>
  </w:num>
  <w:num w:numId="58" w16cid:durableId="471335448">
    <w:abstractNumId w:val="54"/>
  </w:num>
  <w:num w:numId="59" w16cid:durableId="1805463697">
    <w:abstractNumId w:val="20"/>
  </w:num>
  <w:num w:numId="60" w16cid:durableId="1199047686">
    <w:abstractNumId w:val="35"/>
  </w:num>
  <w:num w:numId="61" w16cid:durableId="2062287142">
    <w:abstractNumId w:val="18"/>
  </w:num>
  <w:num w:numId="62" w16cid:durableId="1639258039">
    <w:abstractNumId w:val="1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510"/>
    <w:rsid w:val="00001234"/>
    <w:rsid w:val="0000790D"/>
    <w:rsid w:val="00010095"/>
    <w:rsid w:val="00012A34"/>
    <w:rsid w:val="00013CC9"/>
    <w:rsid w:val="00014669"/>
    <w:rsid w:val="00015D8F"/>
    <w:rsid w:val="00015ED9"/>
    <w:rsid w:val="00024D3B"/>
    <w:rsid w:val="00027195"/>
    <w:rsid w:val="00027635"/>
    <w:rsid w:val="00027A86"/>
    <w:rsid w:val="00032727"/>
    <w:rsid w:val="000369B4"/>
    <w:rsid w:val="00042654"/>
    <w:rsid w:val="0004442C"/>
    <w:rsid w:val="00051F0A"/>
    <w:rsid w:val="000572FD"/>
    <w:rsid w:val="00061747"/>
    <w:rsid w:val="0006560B"/>
    <w:rsid w:val="00066778"/>
    <w:rsid w:val="000705A3"/>
    <w:rsid w:val="00072761"/>
    <w:rsid w:val="00075416"/>
    <w:rsid w:val="00076BFF"/>
    <w:rsid w:val="000803E8"/>
    <w:rsid w:val="0008169E"/>
    <w:rsid w:val="00086D61"/>
    <w:rsid w:val="00086E8C"/>
    <w:rsid w:val="00090319"/>
    <w:rsid w:val="00090EEC"/>
    <w:rsid w:val="00091DCA"/>
    <w:rsid w:val="000933DC"/>
    <w:rsid w:val="000A1FAF"/>
    <w:rsid w:val="000A4176"/>
    <w:rsid w:val="000A4639"/>
    <w:rsid w:val="000A488C"/>
    <w:rsid w:val="000A4A43"/>
    <w:rsid w:val="000A5E29"/>
    <w:rsid w:val="000A7574"/>
    <w:rsid w:val="000B3B42"/>
    <w:rsid w:val="000B66F3"/>
    <w:rsid w:val="000C0CB0"/>
    <w:rsid w:val="000C4744"/>
    <w:rsid w:val="000C4D39"/>
    <w:rsid w:val="000D2D5D"/>
    <w:rsid w:val="000E3510"/>
    <w:rsid w:val="000E398C"/>
    <w:rsid w:val="000E63C1"/>
    <w:rsid w:val="000F2BE5"/>
    <w:rsid w:val="00104C2F"/>
    <w:rsid w:val="00107012"/>
    <w:rsid w:val="00111097"/>
    <w:rsid w:val="001119FC"/>
    <w:rsid w:val="001140A2"/>
    <w:rsid w:val="00115657"/>
    <w:rsid w:val="001249B0"/>
    <w:rsid w:val="00124C4A"/>
    <w:rsid w:val="0013046A"/>
    <w:rsid w:val="00134C33"/>
    <w:rsid w:val="00135E07"/>
    <w:rsid w:val="001365E7"/>
    <w:rsid w:val="00137D85"/>
    <w:rsid w:val="00142A24"/>
    <w:rsid w:val="00143CEA"/>
    <w:rsid w:val="00144265"/>
    <w:rsid w:val="00145250"/>
    <w:rsid w:val="00151444"/>
    <w:rsid w:val="00154220"/>
    <w:rsid w:val="00156023"/>
    <w:rsid w:val="00157BF7"/>
    <w:rsid w:val="00160172"/>
    <w:rsid w:val="00160DF2"/>
    <w:rsid w:val="00165BC5"/>
    <w:rsid w:val="00167476"/>
    <w:rsid w:val="001769D0"/>
    <w:rsid w:val="00183D95"/>
    <w:rsid w:val="00184022"/>
    <w:rsid w:val="00186C96"/>
    <w:rsid w:val="001913DA"/>
    <w:rsid w:val="00196500"/>
    <w:rsid w:val="001A1323"/>
    <w:rsid w:val="001A2A07"/>
    <w:rsid w:val="001A2A98"/>
    <w:rsid w:val="001A3F99"/>
    <w:rsid w:val="001A4C9E"/>
    <w:rsid w:val="001B3305"/>
    <w:rsid w:val="001B3ABA"/>
    <w:rsid w:val="001B5AEF"/>
    <w:rsid w:val="001C38A6"/>
    <w:rsid w:val="001C456E"/>
    <w:rsid w:val="001C5D94"/>
    <w:rsid w:val="001C77AA"/>
    <w:rsid w:val="001E0982"/>
    <w:rsid w:val="001E0DB4"/>
    <w:rsid w:val="001E1FB4"/>
    <w:rsid w:val="001E3142"/>
    <w:rsid w:val="001E4A74"/>
    <w:rsid w:val="001E51BE"/>
    <w:rsid w:val="001E62A8"/>
    <w:rsid w:val="001F06DA"/>
    <w:rsid w:val="001F0F92"/>
    <w:rsid w:val="00200EEE"/>
    <w:rsid w:val="002024A1"/>
    <w:rsid w:val="00204F41"/>
    <w:rsid w:val="00207555"/>
    <w:rsid w:val="002125F0"/>
    <w:rsid w:val="00220D3B"/>
    <w:rsid w:val="002210B8"/>
    <w:rsid w:val="00222624"/>
    <w:rsid w:val="00224E72"/>
    <w:rsid w:val="00226C61"/>
    <w:rsid w:val="00230638"/>
    <w:rsid w:val="00230B5B"/>
    <w:rsid w:val="00236009"/>
    <w:rsid w:val="00237C61"/>
    <w:rsid w:val="00240439"/>
    <w:rsid w:val="0024114E"/>
    <w:rsid w:val="002429BB"/>
    <w:rsid w:val="00242D87"/>
    <w:rsid w:val="0024358F"/>
    <w:rsid w:val="0024383E"/>
    <w:rsid w:val="00244290"/>
    <w:rsid w:val="00244FAA"/>
    <w:rsid w:val="002450B5"/>
    <w:rsid w:val="002458ED"/>
    <w:rsid w:val="00245910"/>
    <w:rsid w:val="00246086"/>
    <w:rsid w:val="00252677"/>
    <w:rsid w:val="002655EE"/>
    <w:rsid w:val="002708FD"/>
    <w:rsid w:val="0027318E"/>
    <w:rsid w:val="002755A2"/>
    <w:rsid w:val="00276C2C"/>
    <w:rsid w:val="00277A0E"/>
    <w:rsid w:val="00280CBA"/>
    <w:rsid w:val="002818BE"/>
    <w:rsid w:val="00282D11"/>
    <w:rsid w:val="00282D86"/>
    <w:rsid w:val="00287B09"/>
    <w:rsid w:val="00290303"/>
    <w:rsid w:val="0029055B"/>
    <w:rsid w:val="00290F6F"/>
    <w:rsid w:val="00291181"/>
    <w:rsid w:val="00296965"/>
    <w:rsid w:val="002A022C"/>
    <w:rsid w:val="002A18D2"/>
    <w:rsid w:val="002A1ABE"/>
    <w:rsid w:val="002A374C"/>
    <w:rsid w:val="002A618A"/>
    <w:rsid w:val="002B5AE3"/>
    <w:rsid w:val="002B731C"/>
    <w:rsid w:val="002B7F7B"/>
    <w:rsid w:val="002B7FAC"/>
    <w:rsid w:val="002C133D"/>
    <w:rsid w:val="002C151F"/>
    <w:rsid w:val="002C1699"/>
    <w:rsid w:val="002C5ADD"/>
    <w:rsid w:val="002D03A5"/>
    <w:rsid w:val="002D1166"/>
    <w:rsid w:val="002D1DD7"/>
    <w:rsid w:val="002D1E8D"/>
    <w:rsid w:val="002E0CD7"/>
    <w:rsid w:val="002E1D81"/>
    <w:rsid w:val="002E714F"/>
    <w:rsid w:val="002F004B"/>
    <w:rsid w:val="002F0375"/>
    <w:rsid w:val="002F0CE2"/>
    <w:rsid w:val="002F41BE"/>
    <w:rsid w:val="002F495F"/>
    <w:rsid w:val="00301A36"/>
    <w:rsid w:val="00304A96"/>
    <w:rsid w:val="003069C0"/>
    <w:rsid w:val="00311B44"/>
    <w:rsid w:val="00313ADA"/>
    <w:rsid w:val="003141A8"/>
    <w:rsid w:val="00314C83"/>
    <w:rsid w:val="00315C94"/>
    <w:rsid w:val="00316F5B"/>
    <w:rsid w:val="00320905"/>
    <w:rsid w:val="0032504D"/>
    <w:rsid w:val="003259E3"/>
    <w:rsid w:val="003365D1"/>
    <w:rsid w:val="00336882"/>
    <w:rsid w:val="00337543"/>
    <w:rsid w:val="0034097F"/>
    <w:rsid w:val="003420D6"/>
    <w:rsid w:val="00344DF1"/>
    <w:rsid w:val="0034693B"/>
    <w:rsid w:val="00350E13"/>
    <w:rsid w:val="00351005"/>
    <w:rsid w:val="00351B23"/>
    <w:rsid w:val="00351E61"/>
    <w:rsid w:val="0035411D"/>
    <w:rsid w:val="00356D14"/>
    <w:rsid w:val="00365ACD"/>
    <w:rsid w:val="003721C1"/>
    <w:rsid w:val="00375CA5"/>
    <w:rsid w:val="0037677B"/>
    <w:rsid w:val="00381553"/>
    <w:rsid w:val="00382BA7"/>
    <w:rsid w:val="00385573"/>
    <w:rsid w:val="003872FF"/>
    <w:rsid w:val="00390387"/>
    <w:rsid w:val="003930E0"/>
    <w:rsid w:val="00394A17"/>
    <w:rsid w:val="003A3750"/>
    <w:rsid w:val="003A3EA1"/>
    <w:rsid w:val="003A4EDC"/>
    <w:rsid w:val="003B03B9"/>
    <w:rsid w:val="003B0EB4"/>
    <w:rsid w:val="003B127A"/>
    <w:rsid w:val="003B16AB"/>
    <w:rsid w:val="003B387B"/>
    <w:rsid w:val="003B5174"/>
    <w:rsid w:val="003B6520"/>
    <w:rsid w:val="003B76C3"/>
    <w:rsid w:val="003C21A3"/>
    <w:rsid w:val="003D0D44"/>
    <w:rsid w:val="003D1D62"/>
    <w:rsid w:val="003D5420"/>
    <w:rsid w:val="003D5A45"/>
    <w:rsid w:val="003E285E"/>
    <w:rsid w:val="003E3448"/>
    <w:rsid w:val="003E3A7B"/>
    <w:rsid w:val="003E4703"/>
    <w:rsid w:val="003E4DF5"/>
    <w:rsid w:val="003E4E87"/>
    <w:rsid w:val="003E7EF5"/>
    <w:rsid w:val="003F01E2"/>
    <w:rsid w:val="003F0438"/>
    <w:rsid w:val="003F1562"/>
    <w:rsid w:val="003F239F"/>
    <w:rsid w:val="0040054E"/>
    <w:rsid w:val="00402DD7"/>
    <w:rsid w:val="00403A7C"/>
    <w:rsid w:val="00405D1E"/>
    <w:rsid w:val="00414D20"/>
    <w:rsid w:val="004177C1"/>
    <w:rsid w:val="004223CB"/>
    <w:rsid w:val="00422BA5"/>
    <w:rsid w:val="00423670"/>
    <w:rsid w:val="00423D5D"/>
    <w:rsid w:val="004251EE"/>
    <w:rsid w:val="00426639"/>
    <w:rsid w:val="004270C7"/>
    <w:rsid w:val="0043500C"/>
    <w:rsid w:val="00437274"/>
    <w:rsid w:val="00445F04"/>
    <w:rsid w:val="00446027"/>
    <w:rsid w:val="004506A0"/>
    <w:rsid w:val="00452035"/>
    <w:rsid w:val="00453CE9"/>
    <w:rsid w:val="00457BC5"/>
    <w:rsid w:val="00457C09"/>
    <w:rsid w:val="00457CA6"/>
    <w:rsid w:val="004613A0"/>
    <w:rsid w:val="004618EB"/>
    <w:rsid w:val="004628A1"/>
    <w:rsid w:val="00463A7C"/>
    <w:rsid w:val="00464703"/>
    <w:rsid w:val="00465349"/>
    <w:rsid w:val="00466E43"/>
    <w:rsid w:val="00467900"/>
    <w:rsid w:val="00470C08"/>
    <w:rsid w:val="00474494"/>
    <w:rsid w:val="004750FC"/>
    <w:rsid w:val="0047718C"/>
    <w:rsid w:val="00483EC5"/>
    <w:rsid w:val="00485B6F"/>
    <w:rsid w:val="00486E5C"/>
    <w:rsid w:val="00487054"/>
    <w:rsid w:val="00492946"/>
    <w:rsid w:val="00492CFD"/>
    <w:rsid w:val="00497839"/>
    <w:rsid w:val="004A02AB"/>
    <w:rsid w:val="004A1A71"/>
    <w:rsid w:val="004A2E92"/>
    <w:rsid w:val="004A5CE0"/>
    <w:rsid w:val="004A6EED"/>
    <w:rsid w:val="004B4D06"/>
    <w:rsid w:val="004B70B8"/>
    <w:rsid w:val="004C18DB"/>
    <w:rsid w:val="004C2E90"/>
    <w:rsid w:val="004C3D57"/>
    <w:rsid w:val="004D1A42"/>
    <w:rsid w:val="004D2E34"/>
    <w:rsid w:val="004D67D5"/>
    <w:rsid w:val="004E02BA"/>
    <w:rsid w:val="004E679C"/>
    <w:rsid w:val="004F5F1A"/>
    <w:rsid w:val="0050169F"/>
    <w:rsid w:val="0050226C"/>
    <w:rsid w:val="005033BB"/>
    <w:rsid w:val="0050356A"/>
    <w:rsid w:val="00504C17"/>
    <w:rsid w:val="00505355"/>
    <w:rsid w:val="00511826"/>
    <w:rsid w:val="00512234"/>
    <w:rsid w:val="0051348E"/>
    <w:rsid w:val="00516E4A"/>
    <w:rsid w:val="00517734"/>
    <w:rsid w:val="00523426"/>
    <w:rsid w:val="00523A92"/>
    <w:rsid w:val="0052619C"/>
    <w:rsid w:val="00527802"/>
    <w:rsid w:val="0053228F"/>
    <w:rsid w:val="00533F95"/>
    <w:rsid w:val="005340B4"/>
    <w:rsid w:val="0053603F"/>
    <w:rsid w:val="00536343"/>
    <w:rsid w:val="00537703"/>
    <w:rsid w:val="00550FA5"/>
    <w:rsid w:val="00556A66"/>
    <w:rsid w:val="00560323"/>
    <w:rsid w:val="00560A86"/>
    <w:rsid w:val="00562BEE"/>
    <w:rsid w:val="00563179"/>
    <w:rsid w:val="00564184"/>
    <w:rsid w:val="0056423F"/>
    <w:rsid w:val="00564598"/>
    <w:rsid w:val="0056465D"/>
    <w:rsid w:val="0057054F"/>
    <w:rsid w:val="00571AD7"/>
    <w:rsid w:val="005759CB"/>
    <w:rsid w:val="00581590"/>
    <w:rsid w:val="00583E3A"/>
    <w:rsid w:val="00586B18"/>
    <w:rsid w:val="00587FEF"/>
    <w:rsid w:val="00591FC2"/>
    <w:rsid w:val="00592616"/>
    <w:rsid w:val="005926AE"/>
    <w:rsid w:val="00592959"/>
    <w:rsid w:val="00593705"/>
    <w:rsid w:val="00594A61"/>
    <w:rsid w:val="00597F51"/>
    <w:rsid w:val="005A021E"/>
    <w:rsid w:val="005A0D8D"/>
    <w:rsid w:val="005A5551"/>
    <w:rsid w:val="005A7228"/>
    <w:rsid w:val="005B1F8A"/>
    <w:rsid w:val="005B59C3"/>
    <w:rsid w:val="005B5C40"/>
    <w:rsid w:val="005B6302"/>
    <w:rsid w:val="005B65E2"/>
    <w:rsid w:val="005C23A9"/>
    <w:rsid w:val="005C2DFA"/>
    <w:rsid w:val="005C66FE"/>
    <w:rsid w:val="005D311C"/>
    <w:rsid w:val="005D5E7A"/>
    <w:rsid w:val="005D68E5"/>
    <w:rsid w:val="005D6CFA"/>
    <w:rsid w:val="005D6D22"/>
    <w:rsid w:val="005E2056"/>
    <w:rsid w:val="005E3992"/>
    <w:rsid w:val="005E6E75"/>
    <w:rsid w:val="005E7E82"/>
    <w:rsid w:val="005F1452"/>
    <w:rsid w:val="005F1C44"/>
    <w:rsid w:val="005F49B5"/>
    <w:rsid w:val="00600EAF"/>
    <w:rsid w:val="00603BC6"/>
    <w:rsid w:val="00604652"/>
    <w:rsid w:val="00605180"/>
    <w:rsid w:val="00607DD6"/>
    <w:rsid w:val="00613AF4"/>
    <w:rsid w:val="00614E56"/>
    <w:rsid w:val="00616637"/>
    <w:rsid w:val="00623377"/>
    <w:rsid w:val="00625E89"/>
    <w:rsid w:val="00626549"/>
    <w:rsid w:val="00626C1C"/>
    <w:rsid w:val="0062759D"/>
    <w:rsid w:val="00630602"/>
    <w:rsid w:val="0063122F"/>
    <w:rsid w:val="00632F71"/>
    <w:rsid w:val="00635BCF"/>
    <w:rsid w:val="00637B9C"/>
    <w:rsid w:val="006443AF"/>
    <w:rsid w:val="00644490"/>
    <w:rsid w:val="00644B28"/>
    <w:rsid w:val="00644B85"/>
    <w:rsid w:val="006558BF"/>
    <w:rsid w:val="00656D9A"/>
    <w:rsid w:val="006571DE"/>
    <w:rsid w:val="00657FF7"/>
    <w:rsid w:val="00663F5F"/>
    <w:rsid w:val="00672A3A"/>
    <w:rsid w:val="00675C45"/>
    <w:rsid w:val="00677E15"/>
    <w:rsid w:val="006810B3"/>
    <w:rsid w:val="0068734D"/>
    <w:rsid w:val="00687C2E"/>
    <w:rsid w:val="006906A0"/>
    <w:rsid w:val="00693724"/>
    <w:rsid w:val="00693A78"/>
    <w:rsid w:val="00694594"/>
    <w:rsid w:val="00694C17"/>
    <w:rsid w:val="00696EE8"/>
    <w:rsid w:val="006A0529"/>
    <w:rsid w:val="006A2953"/>
    <w:rsid w:val="006A2D0C"/>
    <w:rsid w:val="006B1AC0"/>
    <w:rsid w:val="006B52D0"/>
    <w:rsid w:val="006B7DF2"/>
    <w:rsid w:val="006C178E"/>
    <w:rsid w:val="006C2AAD"/>
    <w:rsid w:val="006C370F"/>
    <w:rsid w:val="006C5045"/>
    <w:rsid w:val="006C5D97"/>
    <w:rsid w:val="006D004D"/>
    <w:rsid w:val="006D1A49"/>
    <w:rsid w:val="006D45DA"/>
    <w:rsid w:val="006D4D93"/>
    <w:rsid w:val="006D76E0"/>
    <w:rsid w:val="006D7F25"/>
    <w:rsid w:val="006E04A5"/>
    <w:rsid w:val="006E6706"/>
    <w:rsid w:val="006E6734"/>
    <w:rsid w:val="006F054D"/>
    <w:rsid w:val="006F110F"/>
    <w:rsid w:val="006F20E1"/>
    <w:rsid w:val="006F5458"/>
    <w:rsid w:val="006F55D6"/>
    <w:rsid w:val="00700063"/>
    <w:rsid w:val="0070616F"/>
    <w:rsid w:val="00707809"/>
    <w:rsid w:val="00707D7D"/>
    <w:rsid w:val="00711FA7"/>
    <w:rsid w:val="00711FCA"/>
    <w:rsid w:val="00713FDF"/>
    <w:rsid w:val="00716460"/>
    <w:rsid w:val="00716527"/>
    <w:rsid w:val="00723204"/>
    <w:rsid w:val="00733389"/>
    <w:rsid w:val="0073431D"/>
    <w:rsid w:val="007401A5"/>
    <w:rsid w:val="007432C2"/>
    <w:rsid w:val="00747A46"/>
    <w:rsid w:val="00753634"/>
    <w:rsid w:val="007552EA"/>
    <w:rsid w:val="00766FDA"/>
    <w:rsid w:val="00770B99"/>
    <w:rsid w:val="00771CA3"/>
    <w:rsid w:val="0077443B"/>
    <w:rsid w:val="00774FB9"/>
    <w:rsid w:val="0077678D"/>
    <w:rsid w:val="00782863"/>
    <w:rsid w:val="00784C2D"/>
    <w:rsid w:val="00786708"/>
    <w:rsid w:val="00786A4B"/>
    <w:rsid w:val="00787EBE"/>
    <w:rsid w:val="00790B20"/>
    <w:rsid w:val="00794F1F"/>
    <w:rsid w:val="007950B9"/>
    <w:rsid w:val="007960F6"/>
    <w:rsid w:val="007975AC"/>
    <w:rsid w:val="007A0813"/>
    <w:rsid w:val="007A18B4"/>
    <w:rsid w:val="007B0E4B"/>
    <w:rsid w:val="007B1523"/>
    <w:rsid w:val="007B33D9"/>
    <w:rsid w:val="007B6E91"/>
    <w:rsid w:val="007B7219"/>
    <w:rsid w:val="007B771F"/>
    <w:rsid w:val="007C37FC"/>
    <w:rsid w:val="007C66F5"/>
    <w:rsid w:val="007C6909"/>
    <w:rsid w:val="007D117A"/>
    <w:rsid w:val="007D2534"/>
    <w:rsid w:val="007D4CF2"/>
    <w:rsid w:val="007D5F1C"/>
    <w:rsid w:val="007E53E0"/>
    <w:rsid w:val="007E7604"/>
    <w:rsid w:val="007F4F23"/>
    <w:rsid w:val="00803948"/>
    <w:rsid w:val="008039A5"/>
    <w:rsid w:val="008043E5"/>
    <w:rsid w:val="0080490C"/>
    <w:rsid w:val="00806BF1"/>
    <w:rsid w:val="00807F4D"/>
    <w:rsid w:val="00807FBE"/>
    <w:rsid w:val="008137BB"/>
    <w:rsid w:val="0081495A"/>
    <w:rsid w:val="00816583"/>
    <w:rsid w:val="00817D63"/>
    <w:rsid w:val="00822154"/>
    <w:rsid w:val="00825096"/>
    <w:rsid w:val="00825983"/>
    <w:rsid w:val="008450B2"/>
    <w:rsid w:val="00847159"/>
    <w:rsid w:val="0084717B"/>
    <w:rsid w:val="008503BA"/>
    <w:rsid w:val="00854654"/>
    <w:rsid w:val="00854B92"/>
    <w:rsid w:val="008575DE"/>
    <w:rsid w:val="008613B3"/>
    <w:rsid w:val="00861B94"/>
    <w:rsid w:val="008635B3"/>
    <w:rsid w:val="00871D13"/>
    <w:rsid w:val="008726B2"/>
    <w:rsid w:val="00873C46"/>
    <w:rsid w:val="008835E4"/>
    <w:rsid w:val="0089057F"/>
    <w:rsid w:val="00896971"/>
    <w:rsid w:val="008A4B4B"/>
    <w:rsid w:val="008A53E5"/>
    <w:rsid w:val="008B09DB"/>
    <w:rsid w:val="008B414C"/>
    <w:rsid w:val="008B469C"/>
    <w:rsid w:val="008B5DC2"/>
    <w:rsid w:val="008C00DF"/>
    <w:rsid w:val="008C1708"/>
    <w:rsid w:val="008C5804"/>
    <w:rsid w:val="008C6F64"/>
    <w:rsid w:val="008D1DE6"/>
    <w:rsid w:val="008E4C5B"/>
    <w:rsid w:val="008E7ABC"/>
    <w:rsid w:val="008F10D2"/>
    <w:rsid w:val="008F1740"/>
    <w:rsid w:val="008F18DE"/>
    <w:rsid w:val="008F226D"/>
    <w:rsid w:val="008F6BFE"/>
    <w:rsid w:val="00903D36"/>
    <w:rsid w:val="009047ED"/>
    <w:rsid w:val="0090552E"/>
    <w:rsid w:val="00906FFE"/>
    <w:rsid w:val="00912522"/>
    <w:rsid w:val="0091378C"/>
    <w:rsid w:val="009156A2"/>
    <w:rsid w:val="0091716E"/>
    <w:rsid w:val="00917229"/>
    <w:rsid w:val="009203AC"/>
    <w:rsid w:val="00923ADD"/>
    <w:rsid w:val="00923D23"/>
    <w:rsid w:val="00926F34"/>
    <w:rsid w:val="009300C2"/>
    <w:rsid w:val="00932790"/>
    <w:rsid w:val="00932ED5"/>
    <w:rsid w:val="00933E45"/>
    <w:rsid w:val="009414A3"/>
    <w:rsid w:val="00943345"/>
    <w:rsid w:val="00943C5C"/>
    <w:rsid w:val="009575E9"/>
    <w:rsid w:val="0095773B"/>
    <w:rsid w:val="00960369"/>
    <w:rsid w:val="00964A12"/>
    <w:rsid w:val="00964C72"/>
    <w:rsid w:val="009655C2"/>
    <w:rsid w:val="00965966"/>
    <w:rsid w:val="009671A5"/>
    <w:rsid w:val="00967465"/>
    <w:rsid w:val="009719CD"/>
    <w:rsid w:val="009739BE"/>
    <w:rsid w:val="00973E51"/>
    <w:rsid w:val="00977757"/>
    <w:rsid w:val="009811FD"/>
    <w:rsid w:val="00981C55"/>
    <w:rsid w:val="0098237D"/>
    <w:rsid w:val="009855DE"/>
    <w:rsid w:val="00992492"/>
    <w:rsid w:val="00993F50"/>
    <w:rsid w:val="009A10D6"/>
    <w:rsid w:val="009A6DB0"/>
    <w:rsid w:val="009A6FDC"/>
    <w:rsid w:val="009B15CA"/>
    <w:rsid w:val="009B1FC0"/>
    <w:rsid w:val="009B47B4"/>
    <w:rsid w:val="009C0D56"/>
    <w:rsid w:val="009C1818"/>
    <w:rsid w:val="009C2B52"/>
    <w:rsid w:val="009C7542"/>
    <w:rsid w:val="009C7DB5"/>
    <w:rsid w:val="009D10C9"/>
    <w:rsid w:val="009D2B6C"/>
    <w:rsid w:val="009D2BC1"/>
    <w:rsid w:val="009D46CC"/>
    <w:rsid w:val="009D63BA"/>
    <w:rsid w:val="009D7AE4"/>
    <w:rsid w:val="009E0823"/>
    <w:rsid w:val="009E0A30"/>
    <w:rsid w:val="009E0DA0"/>
    <w:rsid w:val="009E7221"/>
    <w:rsid w:val="009F352F"/>
    <w:rsid w:val="009F56EC"/>
    <w:rsid w:val="009F698F"/>
    <w:rsid w:val="00A006AE"/>
    <w:rsid w:val="00A00C88"/>
    <w:rsid w:val="00A02100"/>
    <w:rsid w:val="00A0742F"/>
    <w:rsid w:val="00A0767E"/>
    <w:rsid w:val="00A10509"/>
    <w:rsid w:val="00A11946"/>
    <w:rsid w:val="00A13BE0"/>
    <w:rsid w:val="00A13E18"/>
    <w:rsid w:val="00A2087C"/>
    <w:rsid w:val="00A260A3"/>
    <w:rsid w:val="00A2661D"/>
    <w:rsid w:val="00A27A67"/>
    <w:rsid w:val="00A3329E"/>
    <w:rsid w:val="00A33AF0"/>
    <w:rsid w:val="00A349BA"/>
    <w:rsid w:val="00A3747E"/>
    <w:rsid w:val="00A375C6"/>
    <w:rsid w:val="00A419DD"/>
    <w:rsid w:val="00A42195"/>
    <w:rsid w:val="00A4414A"/>
    <w:rsid w:val="00A536C3"/>
    <w:rsid w:val="00A563F4"/>
    <w:rsid w:val="00A60919"/>
    <w:rsid w:val="00A63574"/>
    <w:rsid w:val="00A64422"/>
    <w:rsid w:val="00A64BFC"/>
    <w:rsid w:val="00A653A3"/>
    <w:rsid w:val="00A675D9"/>
    <w:rsid w:val="00A704DA"/>
    <w:rsid w:val="00A718EC"/>
    <w:rsid w:val="00A71B35"/>
    <w:rsid w:val="00A73BCF"/>
    <w:rsid w:val="00A764FA"/>
    <w:rsid w:val="00A8002C"/>
    <w:rsid w:val="00A8127F"/>
    <w:rsid w:val="00A82B8E"/>
    <w:rsid w:val="00A83B79"/>
    <w:rsid w:val="00A8599F"/>
    <w:rsid w:val="00A86662"/>
    <w:rsid w:val="00A8708B"/>
    <w:rsid w:val="00A873EC"/>
    <w:rsid w:val="00A93010"/>
    <w:rsid w:val="00AA3C9B"/>
    <w:rsid w:val="00AB712C"/>
    <w:rsid w:val="00AB75AF"/>
    <w:rsid w:val="00AB7BED"/>
    <w:rsid w:val="00AC351D"/>
    <w:rsid w:val="00AC5495"/>
    <w:rsid w:val="00AC63CD"/>
    <w:rsid w:val="00AC79CE"/>
    <w:rsid w:val="00AD4187"/>
    <w:rsid w:val="00AE0A74"/>
    <w:rsid w:val="00AE0FFF"/>
    <w:rsid w:val="00AE5FC1"/>
    <w:rsid w:val="00AE610D"/>
    <w:rsid w:val="00AE6D8C"/>
    <w:rsid w:val="00AE705D"/>
    <w:rsid w:val="00AE7B2B"/>
    <w:rsid w:val="00AF5C63"/>
    <w:rsid w:val="00B00C6C"/>
    <w:rsid w:val="00B0563D"/>
    <w:rsid w:val="00B05D3F"/>
    <w:rsid w:val="00B10B5C"/>
    <w:rsid w:val="00B11F00"/>
    <w:rsid w:val="00B13EDD"/>
    <w:rsid w:val="00B1706D"/>
    <w:rsid w:val="00B22F48"/>
    <w:rsid w:val="00B25F93"/>
    <w:rsid w:val="00B30AFE"/>
    <w:rsid w:val="00B320B2"/>
    <w:rsid w:val="00B33D0B"/>
    <w:rsid w:val="00B3510E"/>
    <w:rsid w:val="00B36AA1"/>
    <w:rsid w:val="00B37882"/>
    <w:rsid w:val="00B4454B"/>
    <w:rsid w:val="00B4642C"/>
    <w:rsid w:val="00B4799B"/>
    <w:rsid w:val="00B47CF9"/>
    <w:rsid w:val="00B50327"/>
    <w:rsid w:val="00B51948"/>
    <w:rsid w:val="00B62C52"/>
    <w:rsid w:val="00B66373"/>
    <w:rsid w:val="00B673C8"/>
    <w:rsid w:val="00B706FF"/>
    <w:rsid w:val="00B716DB"/>
    <w:rsid w:val="00B77604"/>
    <w:rsid w:val="00B81515"/>
    <w:rsid w:val="00B84063"/>
    <w:rsid w:val="00B867F5"/>
    <w:rsid w:val="00B94536"/>
    <w:rsid w:val="00B9692A"/>
    <w:rsid w:val="00BA4D7A"/>
    <w:rsid w:val="00BA67C3"/>
    <w:rsid w:val="00BB0081"/>
    <w:rsid w:val="00BB0A0C"/>
    <w:rsid w:val="00BB0FDE"/>
    <w:rsid w:val="00BB149C"/>
    <w:rsid w:val="00BB4906"/>
    <w:rsid w:val="00BB4BAD"/>
    <w:rsid w:val="00BB501E"/>
    <w:rsid w:val="00BB7826"/>
    <w:rsid w:val="00BD3E02"/>
    <w:rsid w:val="00BD4F80"/>
    <w:rsid w:val="00BD76C1"/>
    <w:rsid w:val="00BE01DA"/>
    <w:rsid w:val="00BE7586"/>
    <w:rsid w:val="00BF0E58"/>
    <w:rsid w:val="00BF5128"/>
    <w:rsid w:val="00BF6BE6"/>
    <w:rsid w:val="00C035F8"/>
    <w:rsid w:val="00C03835"/>
    <w:rsid w:val="00C14D9A"/>
    <w:rsid w:val="00C153FD"/>
    <w:rsid w:val="00C17CEF"/>
    <w:rsid w:val="00C20E27"/>
    <w:rsid w:val="00C300E7"/>
    <w:rsid w:val="00C329C4"/>
    <w:rsid w:val="00C401D1"/>
    <w:rsid w:val="00C406EF"/>
    <w:rsid w:val="00C42A86"/>
    <w:rsid w:val="00C4330E"/>
    <w:rsid w:val="00C47141"/>
    <w:rsid w:val="00C47E08"/>
    <w:rsid w:val="00C51C91"/>
    <w:rsid w:val="00C52D2F"/>
    <w:rsid w:val="00C55E1A"/>
    <w:rsid w:val="00C56ED2"/>
    <w:rsid w:val="00C641A6"/>
    <w:rsid w:val="00C65C38"/>
    <w:rsid w:val="00C662AA"/>
    <w:rsid w:val="00C727D0"/>
    <w:rsid w:val="00C771E2"/>
    <w:rsid w:val="00C77626"/>
    <w:rsid w:val="00C778FD"/>
    <w:rsid w:val="00C808FE"/>
    <w:rsid w:val="00C81668"/>
    <w:rsid w:val="00C81F42"/>
    <w:rsid w:val="00C82C0D"/>
    <w:rsid w:val="00C83346"/>
    <w:rsid w:val="00C84904"/>
    <w:rsid w:val="00C8563F"/>
    <w:rsid w:val="00C87195"/>
    <w:rsid w:val="00C876F9"/>
    <w:rsid w:val="00C904E3"/>
    <w:rsid w:val="00C91295"/>
    <w:rsid w:val="00C915F1"/>
    <w:rsid w:val="00C922FB"/>
    <w:rsid w:val="00C9444F"/>
    <w:rsid w:val="00C9658D"/>
    <w:rsid w:val="00C97477"/>
    <w:rsid w:val="00CA7C9C"/>
    <w:rsid w:val="00CB0080"/>
    <w:rsid w:val="00CB28C6"/>
    <w:rsid w:val="00CB3E28"/>
    <w:rsid w:val="00CB42A9"/>
    <w:rsid w:val="00CC1537"/>
    <w:rsid w:val="00CC1889"/>
    <w:rsid w:val="00CC737F"/>
    <w:rsid w:val="00CC77A0"/>
    <w:rsid w:val="00CD2302"/>
    <w:rsid w:val="00CD4C04"/>
    <w:rsid w:val="00CD7E81"/>
    <w:rsid w:val="00CE0F7F"/>
    <w:rsid w:val="00CE2A5A"/>
    <w:rsid w:val="00CE3811"/>
    <w:rsid w:val="00CE4872"/>
    <w:rsid w:val="00CE5EEC"/>
    <w:rsid w:val="00CE60E2"/>
    <w:rsid w:val="00CF364C"/>
    <w:rsid w:val="00CF4242"/>
    <w:rsid w:val="00CF42E8"/>
    <w:rsid w:val="00CF6510"/>
    <w:rsid w:val="00CF68CA"/>
    <w:rsid w:val="00CF7B2B"/>
    <w:rsid w:val="00D015F4"/>
    <w:rsid w:val="00D04237"/>
    <w:rsid w:val="00D05CA3"/>
    <w:rsid w:val="00D0696B"/>
    <w:rsid w:val="00D10849"/>
    <w:rsid w:val="00D108EE"/>
    <w:rsid w:val="00D1159D"/>
    <w:rsid w:val="00D20284"/>
    <w:rsid w:val="00D2360B"/>
    <w:rsid w:val="00D247C8"/>
    <w:rsid w:val="00D30F34"/>
    <w:rsid w:val="00D33726"/>
    <w:rsid w:val="00D35A51"/>
    <w:rsid w:val="00D35DE3"/>
    <w:rsid w:val="00D36024"/>
    <w:rsid w:val="00D42A3A"/>
    <w:rsid w:val="00D47789"/>
    <w:rsid w:val="00D47D42"/>
    <w:rsid w:val="00D54EB0"/>
    <w:rsid w:val="00D600A8"/>
    <w:rsid w:val="00D73319"/>
    <w:rsid w:val="00D80FDC"/>
    <w:rsid w:val="00D813A4"/>
    <w:rsid w:val="00D81946"/>
    <w:rsid w:val="00D83EB0"/>
    <w:rsid w:val="00D871E6"/>
    <w:rsid w:val="00D93068"/>
    <w:rsid w:val="00D95F65"/>
    <w:rsid w:val="00D964F4"/>
    <w:rsid w:val="00DA43E5"/>
    <w:rsid w:val="00DA53D6"/>
    <w:rsid w:val="00DB3DE3"/>
    <w:rsid w:val="00DB6D37"/>
    <w:rsid w:val="00DB70C3"/>
    <w:rsid w:val="00DC056D"/>
    <w:rsid w:val="00DC2741"/>
    <w:rsid w:val="00DC5F59"/>
    <w:rsid w:val="00DD4EC4"/>
    <w:rsid w:val="00DE29C7"/>
    <w:rsid w:val="00DE3E36"/>
    <w:rsid w:val="00DE4DC0"/>
    <w:rsid w:val="00DE5BBB"/>
    <w:rsid w:val="00DE5E9B"/>
    <w:rsid w:val="00DF2CB0"/>
    <w:rsid w:val="00DF4597"/>
    <w:rsid w:val="00DF730C"/>
    <w:rsid w:val="00DF7DAA"/>
    <w:rsid w:val="00E0093F"/>
    <w:rsid w:val="00E00AC4"/>
    <w:rsid w:val="00E02164"/>
    <w:rsid w:val="00E11725"/>
    <w:rsid w:val="00E1239A"/>
    <w:rsid w:val="00E12FED"/>
    <w:rsid w:val="00E147CA"/>
    <w:rsid w:val="00E17DE6"/>
    <w:rsid w:val="00E20098"/>
    <w:rsid w:val="00E2444E"/>
    <w:rsid w:val="00E26BCE"/>
    <w:rsid w:val="00E2755C"/>
    <w:rsid w:val="00E2775B"/>
    <w:rsid w:val="00E3186B"/>
    <w:rsid w:val="00E31E1C"/>
    <w:rsid w:val="00E37CD3"/>
    <w:rsid w:val="00E507AF"/>
    <w:rsid w:val="00E51E5B"/>
    <w:rsid w:val="00E51FF4"/>
    <w:rsid w:val="00E52C64"/>
    <w:rsid w:val="00E61C62"/>
    <w:rsid w:val="00E625CF"/>
    <w:rsid w:val="00E64459"/>
    <w:rsid w:val="00E67CAC"/>
    <w:rsid w:val="00E7651C"/>
    <w:rsid w:val="00E77D36"/>
    <w:rsid w:val="00E80193"/>
    <w:rsid w:val="00E81CEB"/>
    <w:rsid w:val="00E84224"/>
    <w:rsid w:val="00E94875"/>
    <w:rsid w:val="00E96C36"/>
    <w:rsid w:val="00E97C37"/>
    <w:rsid w:val="00EA2C4C"/>
    <w:rsid w:val="00EA4A8E"/>
    <w:rsid w:val="00EA4DF5"/>
    <w:rsid w:val="00EA6DC8"/>
    <w:rsid w:val="00EB1726"/>
    <w:rsid w:val="00EB1E78"/>
    <w:rsid w:val="00EB2D18"/>
    <w:rsid w:val="00EC1432"/>
    <w:rsid w:val="00ED0641"/>
    <w:rsid w:val="00ED0692"/>
    <w:rsid w:val="00ED07CA"/>
    <w:rsid w:val="00ED1DDF"/>
    <w:rsid w:val="00ED67B6"/>
    <w:rsid w:val="00ED7800"/>
    <w:rsid w:val="00ED785D"/>
    <w:rsid w:val="00EE0C15"/>
    <w:rsid w:val="00EE27AD"/>
    <w:rsid w:val="00EE3D76"/>
    <w:rsid w:val="00EE5500"/>
    <w:rsid w:val="00EE724B"/>
    <w:rsid w:val="00EF201C"/>
    <w:rsid w:val="00EF21F4"/>
    <w:rsid w:val="00EF26C7"/>
    <w:rsid w:val="00F02100"/>
    <w:rsid w:val="00F06713"/>
    <w:rsid w:val="00F1012B"/>
    <w:rsid w:val="00F127AC"/>
    <w:rsid w:val="00F13B7A"/>
    <w:rsid w:val="00F15977"/>
    <w:rsid w:val="00F2400F"/>
    <w:rsid w:val="00F3068E"/>
    <w:rsid w:val="00F40076"/>
    <w:rsid w:val="00F4200B"/>
    <w:rsid w:val="00F4349C"/>
    <w:rsid w:val="00F44E91"/>
    <w:rsid w:val="00F52331"/>
    <w:rsid w:val="00F53E9E"/>
    <w:rsid w:val="00F57536"/>
    <w:rsid w:val="00F65CA2"/>
    <w:rsid w:val="00F66F73"/>
    <w:rsid w:val="00F74D04"/>
    <w:rsid w:val="00F7538F"/>
    <w:rsid w:val="00F75822"/>
    <w:rsid w:val="00F77ACD"/>
    <w:rsid w:val="00F8518C"/>
    <w:rsid w:val="00F87BE4"/>
    <w:rsid w:val="00F9227A"/>
    <w:rsid w:val="00F95D69"/>
    <w:rsid w:val="00FA0C28"/>
    <w:rsid w:val="00FA2423"/>
    <w:rsid w:val="00FA2CD9"/>
    <w:rsid w:val="00FA6291"/>
    <w:rsid w:val="00FA70D5"/>
    <w:rsid w:val="00FB09E0"/>
    <w:rsid w:val="00FB1B86"/>
    <w:rsid w:val="00FB22FA"/>
    <w:rsid w:val="00FB3EF6"/>
    <w:rsid w:val="00FB614A"/>
    <w:rsid w:val="00FB6A64"/>
    <w:rsid w:val="00FB73D0"/>
    <w:rsid w:val="00FC2C51"/>
    <w:rsid w:val="00FC65BB"/>
    <w:rsid w:val="00FC7083"/>
    <w:rsid w:val="00FE359F"/>
    <w:rsid w:val="00FE3686"/>
    <w:rsid w:val="00FF1F27"/>
    <w:rsid w:val="00FF5EB6"/>
    <w:rsid w:val="00FF6F5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24B89"/>
  <w15:docId w15:val="{FCFC4F0A-1DC6-4AC5-AC16-F50858129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54220"/>
    <w:pPr>
      <w:jc w:val="both"/>
    </w:pPr>
  </w:style>
  <w:style w:type="paragraph" w:styleId="Naslov1">
    <w:name w:val="heading 1"/>
    <w:basedOn w:val="Navaden"/>
    <w:next w:val="Navaden"/>
    <w:link w:val="Naslov1Znak"/>
    <w:uiPriority w:val="9"/>
    <w:qFormat/>
    <w:rsid w:val="00154220"/>
    <w:pPr>
      <w:keepNext/>
      <w:keepLines/>
      <w:spacing w:before="240" w:after="12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154220"/>
    <w:pPr>
      <w:keepNext/>
      <w:keepLines/>
      <w:spacing w:before="40" w:after="120"/>
      <w:outlineLvl w:val="1"/>
    </w:pPr>
    <w:rPr>
      <w:rFonts w:asciiTheme="majorHAnsi" w:eastAsiaTheme="majorEastAsia" w:hAnsiTheme="majorHAnsi" w:cstheme="majorBidi"/>
      <w:color w:val="2E74B5"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1"/>
    <w:basedOn w:val="Navaden"/>
    <w:link w:val="GlavaZnak"/>
    <w:unhideWhenUsed/>
    <w:rsid w:val="00154220"/>
    <w:pPr>
      <w:tabs>
        <w:tab w:val="center" w:pos="4536"/>
        <w:tab w:val="right" w:pos="9072"/>
      </w:tabs>
      <w:spacing w:after="0" w:line="240" w:lineRule="auto"/>
    </w:pPr>
  </w:style>
  <w:style w:type="character" w:customStyle="1" w:styleId="GlavaZnak">
    <w:name w:val="Glava Znak"/>
    <w:aliases w:val="Glava1 Znak"/>
    <w:basedOn w:val="Privzetapisavaodstavka"/>
    <w:link w:val="Glava"/>
    <w:rsid w:val="00154220"/>
  </w:style>
  <w:style w:type="paragraph" w:styleId="Noga">
    <w:name w:val="footer"/>
    <w:basedOn w:val="Navaden"/>
    <w:link w:val="NogaZnak"/>
    <w:uiPriority w:val="99"/>
    <w:unhideWhenUsed/>
    <w:rsid w:val="00154220"/>
    <w:pPr>
      <w:tabs>
        <w:tab w:val="center" w:pos="4536"/>
        <w:tab w:val="right" w:pos="9072"/>
      </w:tabs>
      <w:spacing w:after="0" w:line="240" w:lineRule="auto"/>
    </w:pPr>
  </w:style>
  <w:style w:type="character" w:customStyle="1" w:styleId="NogaZnak">
    <w:name w:val="Noga Znak"/>
    <w:basedOn w:val="Privzetapisavaodstavka"/>
    <w:link w:val="Noga"/>
    <w:uiPriority w:val="99"/>
    <w:rsid w:val="00154220"/>
  </w:style>
  <w:style w:type="paragraph" w:customStyle="1" w:styleId="Naslovpublikacije">
    <w:name w:val="Naslov_publikacije"/>
    <w:basedOn w:val="Navaden"/>
    <w:link w:val="NaslovpublikacijeZnak"/>
    <w:rsid w:val="00154220"/>
    <w:pPr>
      <w:spacing w:after="200" w:line="276" w:lineRule="auto"/>
      <w:jc w:val="center"/>
    </w:pPr>
    <w:rPr>
      <w:rFonts w:ascii="Republika" w:eastAsia="Calibri" w:hAnsi="Republika" w:cs="Times New Roman"/>
      <w:b/>
      <w:color w:val="0070C0"/>
      <w:sz w:val="72"/>
      <w:szCs w:val="72"/>
      <w:lang w:eastAsia="sl-SI"/>
    </w:rPr>
  </w:style>
  <w:style w:type="character" w:customStyle="1" w:styleId="NaslovpublikacijeZnak">
    <w:name w:val="Naslov_publikacije Znak"/>
    <w:link w:val="Naslovpublikacije"/>
    <w:rsid w:val="00154220"/>
    <w:rPr>
      <w:rFonts w:ascii="Republika" w:eastAsia="Calibri" w:hAnsi="Republika" w:cs="Times New Roman"/>
      <w:b/>
      <w:color w:val="0070C0"/>
      <w:sz w:val="72"/>
      <w:szCs w:val="72"/>
      <w:lang w:eastAsia="sl-SI"/>
    </w:rPr>
  </w:style>
  <w:style w:type="character" w:styleId="Hiperpovezava">
    <w:name w:val="Hyperlink"/>
    <w:basedOn w:val="Privzetapisavaodstavka"/>
    <w:uiPriority w:val="99"/>
    <w:unhideWhenUsed/>
    <w:rsid w:val="00154220"/>
    <w:rPr>
      <w:color w:val="0563C1" w:themeColor="hyperlink"/>
      <w:u w:val="single"/>
    </w:rPr>
  </w:style>
  <w:style w:type="character" w:customStyle="1" w:styleId="Naslov1Znak">
    <w:name w:val="Naslov 1 Znak"/>
    <w:basedOn w:val="Privzetapisavaodstavka"/>
    <w:link w:val="Naslov1"/>
    <w:uiPriority w:val="9"/>
    <w:rsid w:val="00154220"/>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154220"/>
    <w:rPr>
      <w:rFonts w:asciiTheme="majorHAnsi" w:eastAsiaTheme="majorEastAsia" w:hAnsiTheme="majorHAnsi" w:cstheme="majorBidi"/>
      <w:color w:val="2E74B5" w:themeColor="accent1" w:themeShade="BF"/>
      <w:sz w:val="26"/>
      <w:szCs w:val="26"/>
    </w:rPr>
  </w:style>
  <w:style w:type="paragraph" w:styleId="Odstavekseznama">
    <w:name w:val="List Paragraph"/>
    <w:basedOn w:val="Navaden"/>
    <w:link w:val="OdstavekseznamaZnak"/>
    <w:uiPriority w:val="34"/>
    <w:qFormat/>
    <w:rsid w:val="0077443B"/>
    <w:pPr>
      <w:ind w:left="720"/>
      <w:contextualSpacing/>
    </w:pPr>
  </w:style>
  <w:style w:type="table" w:styleId="Tabelamrea">
    <w:name w:val="Table Grid"/>
    <w:basedOn w:val="Navadnatabela"/>
    <w:uiPriority w:val="39"/>
    <w:rsid w:val="00344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poudarek11">
    <w:name w:val="Tabela – mreža 4 (poudarek 1)1"/>
    <w:basedOn w:val="Navadnatabela"/>
    <w:uiPriority w:val="49"/>
    <w:rsid w:val="00344DF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Sprotnaopomba-besedilo">
    <w:name w:val="footnote text"/>
    <w:basedOn w:val="Navaden"/>
    <w:link w:val="Sprotnaopomba-besediloZnak"/>
    <w:uiPriority w:val="99"/>
    <w:rsid w:val="00344DF1"/>
    <w:pPr>
      <w:spacing w:after="200" w:line="276" w:lineRule="auto"/>
      <w:jc w:val="left"/>
    </w:pPr>
    <w:rPr>
      <w:rFonts w:ascii="Cambria" w:eastAsia="Calibri" w:hAnsi="Cambria" w:cs="Times New Roman"/>
      <w:sz w:val="20"/>
      <w:szCs w:val="20"/>
      <w:lang w:eastAsia="sl-SI"/>
    </w:rPr>
  </w:style>
  <w:style w:type="character" w:customStyle="1" w:styleId="Sprotnaopomba-besediloZnak">
    <w:name w:val="Sprotna opomba - besedilo Znak"/>
    <w:basedOn w:val="Privzetapisavaodstavka"/>
    <w:link w:val="Sprotnaopomba-besedilo"/>
    <w:uiPriority w:val="99"/>
    <w:rsid w:val="00344DF1"/>
    <w:rPr>
      <w:rFonts w:ascii="Cambria" w:eastAsia="Calibri" w:hAnsi="Cambria" w:cs="Times New Roman"/>
      <w:sz w:val="20"/>
      <w:szCs w:val="20"/>
      <w:lang w:eastAsia="sl-SI"/>
    </w:rPr>
  </w:style>
  <w:style w:type="character" w:styleId="Sprotnaopomba-sklic">
    <w:name w:val="footnote reference"/>
    <w:uiPriority w:val="99"/>
    <w:rsid w:val="00344DF1"/>
    <w:rPr>
      <w:vertAlign w:val="superscript"/>
    </w:rPr>
  </w:style>
  <w:style w:type="character" w:customStyle="1" w:styleId="OdstavekseznamaZnak">
    <w:name w:val="Odstavek seznama Znak"/>
    <w:link w:val="Odstavekseznama"/>
    <w:uiPriority w:val="34"/>
    <w:rsid w:val="00344DF1"/>
  </w:style>
  <w:style w:type="paragraph" w:customStyle="1" w:styleId="Natevanje">
    <w:name w:val="Naštevanje"/>
    <w:basedOn w:val="Odstavekseznama"/>
    <w:link w:val="NatevanjeZnak"/>
    <w:autoRedefine/>
    <w:qFormat/>
    <w:rsid w:val="00344DF1"/>
    <w:pPr>
      <w:spacing w:after="0" w:line="276" w:lineRule="auto"/>
      <w:ind w:left="0"/>
      <w:jc w:val="left"/>
    </w:pPr>
    <w:rPr>
      <w:rFonts w:ascii="Arial" w:eastAsia="Calibri" w:hAnsi="Arial" w:cs="Arial"/>
      <w:sz w:val="24"/>
    </w:rPr>
  </w:style>
  <w:style w:type="character" w:customStyle="1" w:styleId="NatevanjeZnak">
    <w:name w:val="Naštevanje Znak"/>
    <w:link w:val="Natevanje"/>
    <w:rsid w:val="00344DF1"/>
    <w:rPr>
      <w:rFonts w:ascii="Arial" w:eastAsia="Calibri" w:hAnsi="Arial" w:cs="Arial"/>
      <w:sz w:val="24"/>
    </w:rPr>
  </w:style>
  <w:style w:type="paragraph" w:customStyle="1" w:styleId="Naslovtabele">
    <w:name w:val="Naslov_tabele"/>
    <w:basedOn w:val="Napis"/>
    <w:link w:val="NaslovtabeleZnak"/>
    <w:qFormat/>
    <w:rsid w:val="00344DF1"/>
    <w:pPr>
      <w:keepNext/>
      <w:keepLines/>
      <w:widowControl w:val="0"/>
      <w:spacing w:after="0" w:line="276" w:lineRule="auto"/>
      <w:jc w:val="left"/>
    </w:pPr>
    <w:rPr>
      <w:rFonts w:ascii="Calibri" w:eastAsia="Calibri" w:hAnsi="Calibri" w:cs="Times New Roman"/>
      <w:b/>
      <w:bCs/>
      <w:i w:val="0"/>
      <w:iCs w:val="0"/>
      <w:color w:val="2DA2BF"/>
      <w:sz w:val="16"/>
      <w:szCs w:val="16"/>
      <w:lang w:eastAsia="sl-SI"/>
    </w:rPr>
  </w:style>
  <w:style w:type="character" w:customStyle="1" w:styleId="NaslovtabeleZnak">
    <w:name w:val="Naslov_tabele Znak"/>
    <w:link w:val="Naslovtabele"/>
    <w:rsid w:val="00344DF1"/>
    <w:rPr>
      <w:rFonts w:ascii="Calibri" w:eastAsia="Calibri" w:hAnsi="Calibri" w:cs="Times New Roman"/>
      <w:b/>
      <w:bCs/>
      <w:color w:val="2DA2BF"/>
      <w:sz w:val="16"/>
      <w:szCs w:val="16"/>
      <w:lang w:eastAsia="sl-SI"/>
    </w:rPr>
  </w:style>
  <w:style w:type="paragraph" w:styleId="Napis">
    <w:name w:val="caption"/>
    <w:basedOn w:val="Navaden"/>
    <w:next w:val="Navaden"/>
    <w:uiPriority w:val="35"/>
    <w:semiHidden/>
    <w:unhideWhenUsed/>
    <w:qFormat/>
    <w:rsid w:val="00344DF1"/>
    <w:pPr>
      <w:spacing w:after="200" w:line="240" w:lineRule="auto"/>
    </w:pPr>
    <w:rPr>
      <w:i/>
      <w:iCs/>
      <w:color w:val="44546A" w:themeColor="text2"/>
      <w:sz w:val="18"/>
      <w:szCs w:val="18"/>
    </w:rPr>
  </w:style>
  <w:style w:type="character" w:styleId="Pripombasklic">
    <w:name w:val="annotation reference"/>
    <w:basedOn w:val="Privzetapisavaodstavka"/>
    <w:uiPriority w:val="99"/>
    <w:unhideWhenUsed/>
    <w:rsid w:val="001E0DB4"/>
    <w:rPr>
      <w:sz w:val="16"/>
      <w:szCs w:val="16"/>
    </w:rPr>
  </w:style>
  <w:style w:type="paragraph" w:styleId="Pripombabesedilo">
    <w:name w:val="annotation text"/>
    <w:basedOn w:val="Navaden"/>
    <w:link w:val="PripombabesediloZnak"/>
    <w:uiPriority w:val="99"/>
    <w:unhideWhenUsed/>
    <w:rsid w:val="001E0DB4"/>
    <w:pPr>
      <w:spacing w:line="240" w:lineRule="auto"/>
    </w:pPr>
    <w:rPr>
      <w:sz w:val="20"/>
      <w:szCs w:val="20"/>
    </w:rPr>
  </w:style>
  <w:style w:type="character" w:customStyle="1" w:styleId="PripombabesediloZnak">
    <w:name w:val="Pripomba – besedilo Znak"/>
    <w:basedOn w:val="Privzetapisavaodstavka"/>
    <w:link w:val="Pripombabesedilo"/>
    <w:uiPriority w:val="99"/>
    <w:rsid w:val="001E0DB4"/>
    <w:rPr>
      <w:sz w:val="20"/>
      <w:szCs w:val="20"/>
    </w:rPr>
  </w:style>
  <w:style w:type="paragraph" w:styleId="Besedilooblaka">
    <w:name w:val="Balloon Text"/>
    <w:basedOn w:val="Navaden"/>
    <w:link w:val="BesedilooblakaZnak"/>
    <w:uiPriority w:val="99"/>
    <w:semiHidden/>
    <w:unhideWhenUsed/>
    <w:rsid w:val="001E0DB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E0DB4"/>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1E0DB4"/>
    <w:rPr>
      <w:b/>
      <w:bCs/>
    </w:rPr>
  </w:style>
  <w:style w:type="character" w:customStyle="1" w:styleId="ZadevapripombeZnak">
    <w:name w:val="Zadeva pripombe Znak"/>
    <w:basedOn w:val="PripombabesediloZnak"/>
    <w:link w:val="Zadevapripombe"/>
    <w:uiPriority w:val="99"/>
    <w:semiHidden/>
    <w:rsid w:val="001E0DB4"/>
    <w:rPr>
      <w:b/>
      <w:bCs/>
      <w:sz w:val="20"/>
      <w:szCs w:val="20"/>
    </w:rPr>
  </w:style>
  <w:style w:type="table" w:customStyle="1" w:styleId="Tabelamrea4poudarek110">
    <w:name w:val="Tabela – mreža 4 (poudarek 1)1"/>
    <w:basedOn w:val="Navadnatabela"/>
    <w:uiPriority w:val="49"/>
    <w:rsid w:val="00AE610D"/>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footnotedescription">
    <w:name w:val="footnote description"/>
    <w:next w:val="Navaden"/>
    <w:link w:val="footnotedescriptionChar"/>
    <w:hidden/>
    <w:rsid w:val="00ED7800"/>
    <w:pPr>
      <w:spacing w:after="0" w:line="263" w:lineRule="auto"/>
      <w:jc w:val="both"/>
    </w:pPr>
    <w:rPr>
      <w:rFonts w:ascii="Calibri" w:eastAsia="Calibri" w:hAnsi="Calibri" w:cs="Calibri"/>
      <w:color w:val="000000"/>
      <w:sz w:val="16"/>
      <w:lang w:eastAsia="sl-SI"/>
    </w:rPr>
  </w:style>
  <w:style w:type="character" w:customStyle="1" w:styleId="footnotedescriptionChar">
    <w:name w:val="footnote description Char"/>
    <w:link w:val="footnotedescription"/>
    <w:rsid w:val="00ED7800"/>
    <w:rPr>
      <w:rFonts w:ascii="Calibri" w:eastAsia="Calibri" w:hAnsi="Calibri" w:cs="Calibri"/>
      <w:color w:val="000000"/>
      <w:sz w:val="16"/>
      <w:lang w:eastAsia="sl-SI"/>
    </w:rPr>
  </w:style>
  <w:style w:type="character" w:customStyle="1" w:styleId="footnotemark">
    <w:name w:val="footnote mark"/>
    <w:hidden/>
    <w:rsid w:val="00ED7800"/>
    <w:rPr>
      <w:rFonts w:ascii="Calibri" w:eastAsia="Calibri" w:hAnsi="Calibri" w:cs="Calibri"/>
      <w:color w:val="000000"/>
      <w:sz w:val="16"/>
      <w:vertAlign w:val="superscript"/>
    </w:rPr>
  </w:style>
  <w:style w:type="table" w:customStyle="1" w:styleId="Tabelamrea1">
    <w:name w:val="Tabela – mreža1"/>
    <w:basedOn w:val="Navadnatabela"/>
    <w:next w:val="Tabelamrea"/>
    <w:uiPriority w:val="39"/>
    <w:rsid w:val="00707D7D"/>
    <w:pPr>
      <w:spacing w:after="0" w:line="240" w:lineRule="auto"/>
    </w:pPr>
    <w:rPr>
      <w:rFonts w:eastAsiaTheme="minorEastAsia"/>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TOC">
    <w:name w:val="TOC Heading"/>
    <w:basedOn w:val="Naslov1"/>
    <w:next w:val="Navaden"/>
    <w:uiPriority w:val="39"/>
    <w:unhideWhenUsed/>
    <w:qFormat/>
    <w:rsid w:val="00B9692A"/>
    <w:pPr>
      <w:spacing w:after="0"/>
      <w:outlineLvl w:val="9"/>
    </w:pPr>
  </w:style>
  <w:style w:type="paragraph" w:styleId="Revizija">
    <w:name w:val="Revision"/>
    <w:hidden/>
    <w:uiPriority w:val="99"/>
    <w:semiHidden/>
    <w:rsid w:val="00B9692A"/>
    <w:pPr>
      <w:spacing w:after="0" w:line="240" w:lineRule="auto"/>
    </w:pPr>
  </w:style>
  <w:style w:type="paragraph" w:styleId="Kazalovsebine1">
    <w:name w:val="toc 1"/>
    <w:basedOn w:val="Navaden"/>
    <w:next w:val="Navaden"/>
    <w:autoRedefine/>
    <w:uiPriority w:val="39"/>
    <w:unhideWhenUsed/>
    <w:rsid w:val="00B9692A"/>
    <w:pPr>
      <w:spacing w:after="100"/>
    </w:pPr>
  </w:style>
  <w:style w:type="paragraph" w:styleId="Kazalovsebine2">
    <w:name w:val="toc 2"/>
    <w:basedOn w:val="Navaden"/>
    <w:next w:val="Navaden"/>
    <w:autoRedefine/>
    <w:uiPriority w:val="39"/>
    <w:unhideWhenUsed/>
    <w:rsid w:val="00B9692A"/>
    <w:pPr>
      <w:spacing w:after="100"/>
      <w:ind w:left="220"/>
    </w:pPr>
  </w:style>
  <w:style w:type="table" w:customStyle="1" w:styleId="Tabelamrea2">
    <w:name w:val="Tabela – mreža2"/>
    <w:basedOn w:val="Navadnatabela"/>
    <w:next w:val="Tabelamrea"/>
    <w:uiPriority w:val="39"/>
    <w:rsid w:val="00693A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2">
    <w:name w:val="Body Text 22"/>
    <w:basedOn w:val="Navaden"/>
    <w:rsid w:val="009D2BC1"/>
    <w:pPr>
      <w:spacing w:after="0" w:line="313" w:lineRule="atLeast"/>
    </w:pPr>
    <w:rPr>
      <w:rFonts w:ascii="Times New Roman" w:eastAsia="MS Mincho" w:hAnsi="Times New Roman" w:cs="Times New Roman"/>
      <w:sz w:val="24"/>
      <w:szCs w:val="20"/>
      <w:lang w:eastAsia="sl-SI"/>
    </w:rPr>
  </w:style>
  <w:style w:type="character" w:styleId="tevilkastrani">
    <w:name w:val="page number"/>
    <w:basedOn w:val="Privzetapisavaodstavka"/>
    <w:rsid w:val="00FB73D0"/>
  </w:style>
  <w:style w:type="paragraph" w:customStyle="1" w:styleId="Nastevanje2">
    <w:name w:val="Nastevanje2"/>
    <w:basedOn w:val="Navaden"/>
    <w:link w:val="Nastevanje2Znak"/>
    <w:qFormat/>
    <w:rsid w:val="00807F4D"/>
    <w:pPr>
      <w:numPr>
        <w:numId w:val="61"/>
      </w:numPr>
      <w:spacing w:after="120" w:line="240" w:lineRule="auto"/>
    </w:pPr>
    <w:rPr>
      <w:rFonts w:eastAsia="Times New Roman" w:cstheme="minorHAnsi"/>
      <w:szCs w:val="20"/>
      <w:lang w:eastAsia="sl-SI"/>
    </w:rPr>
  </w:style>
  <w:style w:type="character" w:customStyle="1" w:styleId="Nastevanje2Znak">
    <w:name w:val="Nastevanje2 Znak"/>
    <w:basedOn w:val="Privzetapisavaodstavka"/>
    <w:link w:val="Nastevanje2"/>
    <w:rsid w:val="00807F4D"/>
    <w:rPr>
      <w:rFonts w:eastAsia="Times New Roman" w:cstheme="minorHAnsi"/>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837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2C1571-374D-47B5-BB17-1B38F6BE4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1033</Words>
  <Characters>5890</Characters>
  <Application>Microsoft Office Word</Application>
  <DocSecurity>0</DocSecurity>
  <Lines>49</Lines>
  <Paragraphs>13</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6910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JP EKP EE 2026_Obrazec 3</dc:title>
  <dc:creator>MZIE</dc:creator>
  <cp:keywords>JP EKP EE 2026</cp:keywords>
  <cp:lastModifiedBy>Gregor Plavčak</cp:lastModifiedBy>
  <cp:revision>2</cp:revision>
  <cp:lastPrinted>2025-01-07T12:16:00Z</cp:lastPrinted>
  <dcterms:created xsi:type="dcterms:W3CDTF">2026-08-13T09:56:00Z</dcterms:created>
  <dcterms:modified xsi:type="dcterms:W3CDTF">2026-08-13T09:56:00Z</dcterms:modified>
</cp:coreProperties>
</file>