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65B" w:rsidRPr="00C46269" w:rsidRDefault="00275D33" w:rsidP="00275D33">
      <w:pPr>
        <w:pStyle w:val="podpisi"/>
        <w:jc w:val="right"/>
        <w:rPr>
          <w:rFonts w:cs="Arial"/>
          <w:b/>
          <w:lang w:val="sl-SI"/>
        </w:rPr>
      </w:pPr>
      <w:r w:rsidRPr="00C46269">
        <w:rPr>
          <w:rFonts w:cs="Arial"/>
          <w:lang w:val="sl-SI"/>
        </w:rPr>
        <w:tab/>
      </w:r>
      <w:r w:rsidRPr="00C46269">
        <w:rPr>
          <w:rFonts w:cs="Arial"/>
          <w:lang w:val="sl-SI"/>
        </w:rPr>
        <w:tab/>
      </w:r>
      <w:r w:rsidRPr="00C46269">
        <w:rPr>
          <w:rFonts w:cs="Arial"/>
          <w:lang w:val="sl-SI"/>
        </w:rPr>
        <w:tab/>
      </w:r>
      <w:r w:rsidRPr="00C46269">
        <w:rPr>
          <w:rFonts w:cs="Arial"/>
          <w:lang w:val="sl-SI"/>
        </w:rPr>
        <w:tab/>
      </w:r>
      <w:r w:rsidRPr="00C46269">
        <w:rPr>
          <w:rFonts w:cs="Arial"/>
          <w:lang w:val="sl-SI"/>
        </w:rPr>
        <w:tab/>
      </w:r>
      <w:r w:rsidRPr="00C46269">
        <w:rPr>
          <w:rFonts w:cs="Arial"/>
          <w:lang w:val="sl-SI"/>
        </w:rPr>
        <w:tab/>
      </w:r>
      <w:r w:rsidRPr="00C46269">
        <w:rPr>
          <w:rFonts w:cs="Arial"/>
          <w:lang w:val="sl-SI"/>
        </w:rPr>
        <w:tab/>
      </w:r>
    </w:p>
    <w:p w:rsidR="00654257" w:rsidRPr="00C46269" w:rsidRDefault="00654257" w:rsidP="00654257">
      <w:pPr>
        <w:pStyle w:val="podpisi"/>
        <w:jc w:val="both"/>
        <w:rPr>
          <w:rFonts w:cs="Arial"/>
          <w:szCs w:val="20"/>
          <w:lang w:val="sl-SI"/>
        </w:rPr>
      </w:pPr>
      <w:bookmarkStart w:id="0" w:name="_GoBack"/>
      <w:bookmarkEnd w:id="0"/>
      <w:r w:rsidRPr="00C46269">
        <w:rPr>
          <w:rFonts w:cs="Arial"/>
          <w:szCs w:val="20"/>
          <w:lang w:val="sl-SI"/>
        </w:rPr>
        <w:t xml:space="preserve">Ministrstvo za </w:t>
      </w:r>
      <w:r w:rsidR="00634DB6" w:rsidRPr="00C46269">
        <w:rPr>
          <w:rFonts w:cs="Arial"/>
          <w:szCs w:val="20"/>
          <w:lang w:val="sl-SI"/>
        </w:rPr>
        <w:t>infrastrukturo (MZI)</w:t>
      </w:r>
      <w:r w:rsidRPr="00C46269">
        <w:rPr>
          <w:rFonts w:cs="Arial"/>
          <w:szCs w:val="20"/>
          <w:lang w:val="sl-SI"/>
        </w:rPr>
        <w:t xml:space="preserve"> na podlagi </w:t>
      </w:r>
      <w:r w:rsidR="00C33161" w:rsidRPr="00C46269">
        <w:rPr>
          <w:rFonts w:cs="Arial"/>
          <w:szCs w:val="20"/>
          <w:lang w:val="sl-SI"/>
        </w:rPr>
        <w:t>prvega</w:t>
      </w:r>
      <w:r w:rsidRPr="00C46269">
        <w:rPr>
          <w:rFonts w:cs="Arial"/>
          <w:szCs w:val="20"/>
          <w:lang w:val="sl-SI"/>
        </w:rPr>
        <w:t xml:space="preserve"> odstavk</w:t>
      </w:r>
      <w:r w:rsidR="00C33161" w:rsidRPr="00C46269">
        <w:rPr>
          <w:rFonts w:cs="Arial"/>
          <w:szCs w:val="20"/>
          <w:lang w:val="sl-SI"/>
        </w:rPr>
        <w:t>a</w:t>
      </w:r>
      <w:r w:rsidRPr="00C46269">
        <w:rPr>
          <w:rFonts w:cs="Arial"/>
          <w:szCs w:val="20"/>
          <w:lang w:val="sl-SI"/>
        </w:rPr>
        <w:t xml:space="preserve"> 4. člena Zakona o železniškem prometu (Uradni list RS, št. 99/15 – uradno prečiščeno besedilo in 30/18</w:t>
      </w:r>
      <w:r w:rsidR="00027784" w:rsidRPr="00C46269">
        <w:rPr>
          <w:rFonts w:cs="Arial"/>
          <w:szCs w:val="20"/>
          <w:lang w:val="sl-SI"/>
        </w:rPr>
        <w:t xml:space="preserve"> in 82/21</w:t>
      </w:r>
      <w:r w:rsidRPr="00C46269">
        <w:rPr>
          <w:rFonts w:cs="Arial"/>
          <w:szCs w:val="20"/>
          <w:lang w:val="sl-SI"/>
        </w:rPr>
        <w:t>)</w:t>
      </w:r>
      <w:r w:rsidR="009A35BC">
        <w:rPr>
          <w:rFonts w:cs="Arial"/>
          <w:szCs w:val="20"/>
          <w:lang w:val="sl-SI"/>
        </w:rPr>
        <w:t>,</w:t>
      </w:r>
      <w:r w:rsidR="00856435" w:rsidRPr="00C46269">
        <w:rPr>
          <w:rFonts w:cs="Arial"/>
          <w:szCs w:val="20"/>
          <w:lang w:val="sl-SI"/>
        </w:rPr>
        <w:t xml:space="preserve"> </w:t>
      </w:r>
      <w:r w:rsidR="00DC06B0" w:rsidRPr="00C46269">
        <w:rPr>
          <w:rFonts w:cs="Arial"/>
          <w:szCs w:val="20"/>
          <w:lang w:val="sl-SI"/>
        </w:rPr>
        <w:t>Odloka o Programu porabe sredstev Sklada za podnebne spremembe v obdobju 2020–2023 (Uradni list RS, št. 101/21)</w:t>
      </w:r>
      <w:r w:rsidR="00C33161" w:rsidRPr="00C46269">
        <w:rPr>
          <w:rFonts w:cs="Arial"/>
          <w:szCs w:val="20"/>
          <w:lang w:val="sl-SI"/>
        </w:rPr>
        <w:t xml:space="preserve"> in</w:t>
      </w:r>
      <w:r w:rsidRPr="00C46269">
        <w:rPr>
          <w:rFonts w:cs="Arial"/>
          <w:szCs w:val="20"/>
          <w:lang w:val="sl-SI"/>
        </w:rPr>
        <w:t xml:space="preserve"> Uredb</w:t>
      </w:r>
      <w:r w:rsidR="00C33161" w:rsidRPr="00C46269">
        <w:rPr>
          <w:rFonts w:cs="Arial"/>
          <w:szCs w:val="20"/>
          <w:lang w:val="sl-SI"/>
        </w:rPr>
        <w:t>e</w:t>
      </w:r>
      <w:r w:rsidRPr="00C46269">
        <w:rPr>
          <w:rFonts w:cs="Arial"/>
          <w:szCs w:val="20"/>
          <w:lang w:val="sl-SI"/>
        </w:rPr>
        <w:t xml:space="preserve"> o nadomestilu dela stroškov za prevoze, raziskave in naložbe prevoznikom, ki opravljajo določene prevozne storitve v železniškem prometu (Uradni list RS, št. 108/00)</w:t>
      </w:r>
      <w:r w:rsidR="002324CA" w:rsidRPr="00C46269">
        <w:rPr>
          <w:rFonts w:cs="Arial"/>
          <w:szCs w:val="20"/>
          <w:lang w:val="sl-SI"/>
        </w:rPr>
        <w:t xml:space="preserve">, </w:t>
      </w:r>
      <w:r w:rsidR="002324CA" w:rsidRPr="00C46269">
        <w:rPr>
          <w:rFonts w:cs="Arial"/>
          <w:lang w:val="sl-SI" w:eastAsia="sl-SI"/>
        </w:rPr>
        <w:t xml:space="preserve">objavlja </w:t>
      </w:r>
    </w:p>
    <w:p w:rsidR="00654257" w:rsidRPr="00C46269" w:rsidRDefault="00654257" w:rsidP="00654257">
      <w:pPr>
        <w:pStyle w:val="podpisi"/>
        <w:jc w:val="both"/>
        <w:rPr>
          <w:rFonts w:cs="Arial"/>
          <w:b/>
          <w:szCs w:val="20"/>
          <w:lang w:val="sl-SI"/>
        </w:rPr>
      </w:pPr>
    </w:p>
    <w:p w:rsidR="00856435" w:rsidRPr="00C46269" w:rsidRDefault="00856435" w:rsidP="00654257">
      <w:pPr>
        <w:pStyle w:val="podpisi"/>
        <w:jc w:val="both"/>
        <w:rPr>
          <w:rFonts w:cs="Arial"/>
          <w:b/>
          <w:szCs w:val="20"/>
          <w:lang w:val="sl-SI"/>
        </w:rPr>
      </w:pPr>
    </w:p>
    <w:p w:rsidR="00654257" w:rsidRPr="00C46269" w:rsidRDefault="005058FA" w:rsidP="00654257">
      <w:pPr>
        <w:pStyle w:val="podpisi"/>
        <w:jc w:val="center"/>
        <w:rPr>
          <w:rFonts w:cs="Arial"/>
          <w:b/>
          <w:szCs w:val="20"/>
          <w:lang w:val="sl-SI"/>
        </w:rPr>
      </w:pPr>
      <w:r>
        <w:rPr>
          <w:rFonts w:cs="Arial"/>
          <w:b/>
          <w:szCs w:val="20"/>
          <w:lang w:val="sl-SI"/>
        </w:rPr>
        <w:t xml:space="preserve">JAVNI POZIV </w:t>
      </w:r>
      <w:r w:rsidR="002324CA" w:rsidRPr="00C46269">
        <w:rPr>
          <w:rFonts w:cs="Arial"/>
          <w:b/>
          <w:szCs w:val="20"/>
          <w:lang w:val="sl-SI"/>
        </w:rPr>
        <w:t xml:space="preserve">ZA DODELITEV FINANČNIH SREDSTEV ZA SPODBUJANJE ŽELEZNIŠKEGA TOVORNEGA </w:t>
      </w:r>
      <w:r w:rsidR="00E3776D" w:rsidRPr="00C46269">
        <w:rPr>
          <w:rFonts w:cs="Arial"/>
          <w:b/>
          <w:szCs w:val="20"/>
          <w:lang w:val="sl-SI"/>
        </w:rPr>
        <w:t>PREVOZA NA OBMOČJU REPUBLIKE SLOVENIJE</w:t>
      </w:r>
    </w:p>
    <w:p w:rsidR="00654257" w:rsidRPr="00C46269" w:rsidRDefault="00654257" w:rsidP="00654257">
      <w:pPr>
        <w:pStyle w:val="podpisi"/>
        <w:rPr>
          <w:rFonts w:cs="Arial"/>
          <w:szCs w:val="20"/>
          <w:lang w:val="sl-SI"/>
        </w:rPr>
      </w:pPr>
    </w:p>
    <w:p w:rsidR="00654257" w:rsidRPr="00C46269" w:rsidRDefault="00654257" w:rsidP="00654257">
      <w:pPr>
        <w:pStyle w:val="podpisi"/>
        <w:rPr>
          <w:rFonts w:cs="Arial"/>
          <w:szCs w:val="20"/>
          <w:lang w:val="sl-SI"/>
        </w:rPr>
      </w:pPr>
    </w:p>
    <w:p w:rsidR="00C33161" w:rsidRPr="00C46269" w:rsidRDefault="002324CA" w:rsidP="002324CA">
      <w:pPr>
        <w:pStyle w:val="odstavek"/>
        <w:numPr>
          <w:ilvl w:val="0"/>
          <w:numId w:val="12"/>
        </w:numPr>
        <w:shd w:val="clear" w:color="auto" w:fill="FFFFFF"/>
        <w:spacing w:before="0" w:beforeAutospacing="0" w:after="0" w:afterAutospacing="0"/>
        <w:jc w:val="both"/>
        <w:rPr>
          <w:rFonts w:ascii="Arial" w:hAnsi="Arial" w:cs="Arial"/>
          <w:b/>
          <w:sz w:val="20"/>
          <w:szCs w:val="20"/>
        </w:rPr>
      </w:pPr>
      <w:r w:rsidRPr="00C46269">
        <w:rPr>
          <w:rFonts w:ascii="Arial" w:hAnsi="Arial" w:cs="Arial"/>
          <w:b/>
          <w:sz w:val="20"/>
          <w:szCs w:val="20"/>
        </w:rPr>
        <w:t xml:space="preserve">Sredstva na tem javnem pozivu se dodelijo v skladu z: </w:t>
      </w:r>
      <w:bookmarkStart w:id="1" w:name="_Hlk72497147"/>
    </w:p>
    <w:bookmarkEnd w:id="1"/>
    <w:p w:rsidR="006F6CBD" w:rsidRPr="00883A18" w:rsidRDefault="006F6CBD" w:rsidP="00883A18">
      <w:pPr>
        <w:pStyle w:val="Odstavekseznama"/>
        <w:numPr>
          <w:ilvl w:val="0"/>
          <w:numId w:val="23"/>
        </w:numPr>
        <w:spacing w:line="240" w:lineRule="auto"/>
        <w:jc w:val="both"/>
        <w:rPr>
          <w:rFonts w:cs="Arial"/>
          <w:szCs w:val="20"/>
          <w:lang w:val="sl-SI"/>
        </w:rPr>
      </w:pPr>
      <w:r w:rsidRPr="00883A18">
        <w:rPr>
          <w:rFonts w:cs="Arial"/>
          <w:szCs w:val="20"/>
          <w:lang w:val="sl-SI"/>
        </w:rPr>
        <w:t>Zakonom o železniškem prometu (Uradni list RS, št. 99/15 – uradno prečiščeno besedilo in 30/18 in 82/21)</w:t>
      </w:r>
      <w:r w:rsidR="00BA6D55" w:rsidRPr="00883A18">
        <w:rPr>
          <w:rFonts w:cs="Arial"/>
          <w:szCs w:val="20"/>
          <w:lang w:val="sl-SI"/>
        </w:rPr>
        <w:t>,</w:t>
      </w:r>
    </w:p>
    <w:p w:rsidR="005058FA" w:rsidRPr="00883A18" w:rsidRDefault="005058FA" w:rsidP="00883A18">
      <w:pPr>
        <w:pStyle w:val="Odstavekseznama"/>
        <w:numPr>
          <w:ilvl w:val="0"/>
          <w:numId w:val="23"/>
        </w:numPr>
        <w:spacing w:line="240" w:lineRule="auto"/>
        <w:jc w:val="both"/>
        <w:rPr>
          <w:rFonts w:cs="Arial"/>
          <w:szCs w:val="20"/>
          <w:lang w:val="sl-SI"/>
        </w:rPr>
      </w:pPr>
      <w:r w:rsidRPr="00883A18">
        <w:rPr>
          <w:rFonts w:cs="Arial"/>
          <w:szCs w:val="20"/>
          <w:lang w:val="sl-SI"/>
        </w:rPr>
        <w:t>Odlokom o Programu porabe sredstev Sklada za podnebne spremembe v obdobju 2020–2023 (Uradni list RS, št. 101/21),</w:t>
      </w:r>
    </w:p>
    <w:p w:rsidR="002324CA" w:rsidRPr="00883A18" w:rsidRDefault="00DC06B0" w:rsidP="00883A18">
      <w:pPr>
        <w:pStyle w:val="Odstavekseznama"/>
        <w:numPr>
          <w:ilvl w:val="0"/>
          <w:numId w:val="23"/>
        </w:numPr>
        <w:spacing w:line="240" w:lineRule="auto"/>
        <w:jc w:val="both"/>
        <w:rPr>
          <w:rFonts w:cs="Arial"/>
          <w:szCs w:val="20"/>
          <w:lang w:val="sl-SI"/>
        </w:rPr>
      </w:pPr>
      <w:r w:rsidRPr="00883A18">
        <w:rPr>
          <w:rFonts w:cs="Arial"/>
          <w:szCs w:val="20"/>
          <w:lang w:val="sl-SI"/>
        </w:rPr>
        <w:t>Uredbo o nadomestilu dela stroškov za prevoze, raziskave in naložbe prevoznikom, ki opravljajo določene prevozne storitve v železniškem prometu (Uradni list RS, št. 108/00)</w:t>
      </w:r>
      <w:r w:rsidR="00BA6D55" w:rsidRPr="00883A18">
        <w:rPr>
          <w:rFonts w:cs="Arial"/>
          <w:szCs w:val="20"/>
          <w:lang w:val="sl-SI"/>
        </w:rPr>
        <w:t xml:space="preserve"> in</w:t>
      </w:r>
    </w:p>
    <w:p w:rsidR="00BA6D55" w:rsidRPr="00883A18" w:rsidRDefault="00BA6D55" w:rsidP="00883A18">
      <w:pPr>
        <w:pStyle w:val="Odstavekseznama"/>
        <w:numPr>
          <w:ilvl w:val="0"/>
          <w:numId w:val="23"/>
        </w:numPr>
        <w:spacing w:line="240" w:lineRule="auto"/>
        <w:jc w:val="both"/>
        <w:rPr>
          <w:rFonts w:cs="Arial"/>
          <w:szCs w:val="20"/>
          <w:lang w:val="sl-SI"/>
        </w:rPr>
      </w:pPr>
      <w:r w:rsidRPr="00883A18">
        <w:rPr>
          <w:rFonts w:cs="Arial"/>
          <w:szCs w:val="20"/>
          <w:lang w:val="sl-SI"/>
        </w:rPr>
        <w:t xml:space="preserve">Odločbo Evropske Komisije </w:t>
      </w:r>
      <w:proofErr w:type="spellStart"/>
      <w:r w:rsidRPr="00883A18">
        <w:rPr>
          <w:rFonts w:cs="Arial"/>
          <w:szCs w:val="20"/>
          <w:lang w:val="sl-SI"/>
        </w:rPr>
        <w:t>State</w:t>
      </w:r>
      <w:proofErr w:type="spellEnd"/>
      <w:r w:rsidRPr="00883A18">
        <w:rPr>
          <w:rFonts w:cs="Arial"/>
          <w:szCs w:val="20"/>
          <w:lang w:val="sl-SI"/>
        </w:rPr>
        <w:t xml:space="preserve"> </w:t>
      </w:r>
      <w:proofErr w:type="spellStart"/>
      <w:r w:rsidRPr="00883A18">
        <w:rPr>
          <w:rFonts w:cs="Arial"/>
          <w:szCs w:val="20"/>
          <w:lang w:val="sl-SI"/>
        </w:rPr>
        <w:t>Aid</w:t>
      </w:r>
      <w:proofErr w:type="spellEnd"/>
      <w:r w:rsidRPr="00883A18">
        <w:rPr>
          <w:rFonts w:cs="Arial"/>
          <w:szCs w:val="20"/>
          <w:lang w:val="sl-SI"/>
        </w:rPr>
        <w:t xml:space="preserve"> SA.62208 z dne 20. 10. 2021.</w:t>
      </w:r>
    </w:p>
    <w:p w:rsidR="00BA6D55" w:rsidRPr="00C46269" w:rsidRDefault="00BA6D55" w:rsidP="002324CA">
      <w:pPr>
        <w:pStyle w:val="Odstavekseznama"/>
        <w:spacing w:line="240" w:lineRule="auto"/>
        <w:jc w:val="both"/>
        <w:rPr>
          <w:rFonts w:cs="Arial"/>
          <w:szCs w:val="20"/>
          <w:lang w:val="sl-SI" w:eastAsia="sl-SI"/>
        </w:rPr>
      </w:pPr>
    </w:p>
    <w:p w:rsidR="002324CA" w:rsidRPr="00C46269" w:rsidRDefault="002324CA" w:rsidP="00654257">
      <w:pPr>
        <w:pStyle w:val="podpisi"/>
        <w:rPr>
          <w:rFonts w:cs="Arial"/>
          <w:szCs w:val="20"/>
          <w:lang w:val="sl-SI"/>
        </w:rPr>
      </w:pPr>
    </w:p>
    <w:p w:rsidR="00654257" w:rsidRPr="00C46269" w:rsidRDefault="00654257" w:rsidP="002324CA">
      <w:pPr>
        <w:pStyle w:val="odstavek"/>
        <w:numPr>
          <w:ilvl w:val="0"/>
          <w:numId w:val="12"/>
        </w:numPr>
        <w:shd w:val="clear" w:color="auto" w:fill="FFFFFF"/>
        <w:spacing w:before="0" w:beforeAutospacing="0" w:after="0" w:afterAutospacing="0"/>
        <w:jc w:val="both"/>
        <w:rPr>
          <w:rFonts w:ascii="Arial" w:hAnsi="Arial" w:cs="Arial"/>
          <w:b/>
          <w:sz w:val="20"/>
          <w:szCs w:val="20"/>
        </w:rPr>
      </w:pPr>
      <w:r w:rsidRPr="00C46269">
        <w:rPr>
          <w:rFonts w:ascii="Arial" w:hAnsi="Arial" w:cs="Arial"/>
          <w:b/>
          <w:sz w:val="20"/>
          <w:szCs w:val="20"/>
        </w:rPr>
        <w:t>Predmet javnega poziva</w:t>
      </w:r>
    </w:p>
    <w:p w:rsidR="002324CA" w:rsidRPr="00C46269" w:rsidRDefault="002324CA" w:rsidP="002324CA">
      <w:pPr>
        <w:pStyle w:val="odstavek"/>
        <w:shd w:val="clear" w:color="auto" w:fill="FFFFFF"/>
        <w:spacing w:before="0" w:beforeAutospacing="0" w:after="0" w:afterAutospacing="0"/>
        <w:jc w:val="both"/>
        <w:rPr>
          <w:rFonts w:ascii="Arial" w:hAnsi="Arial" w:cs="Arial"/>
          <w:b/>
          <w:sz w:val="20"/>
          <w:szCs w:val="20"/>
        </w:rPr>
      </w:pPr>
    </w:p>
    <w:p w:rsidR="00654257" w:rsidRPr="00C46269" w:rsidRDefault="002324CA" w:rsidP="002324CA">
      <w:pPr>
        <w:pStyle w:val="BesediloRazpis"/>
        <w:spacing w:after="0"/>
        <w:ind w:left="0"/>
        <w:rPr>
          <w:rFonts w:cs="Arial"/>
          <w:color w:val="333333"/>
        </w:rPr>
      </w:pPr>
      <w:r w:rsidRPr="00C46269">
        <w:rPr>
          <w:rFonts w:cs="Arial"/>
        </w:rPr>
        <w:t xml:space="preserve">Predmet javnega poziva je dodelitev </w:t>
      </w:r>
      <w:r w:rsidR="00AF221A">
        <w:rPr>
          <w:rFonts w:cs="Arial"/>
        </w:rPr>
        <w:t>finančnih</w:t>
      </w:r>
      <w:r w:rsidR="00AF221A" w:rsidRPr="00C46269">
        <w:rPr>
          <w:rFonts w:cs="Arial"/>
        </w:rPr>
        <w:t xml:space="preserve"> </w:t>
      </w:r>
      <w:r w:rsidRPr="00C46269">
        <w:rPr>
          <w:rFonts w:cs="Arial"/>
        </w:rPr>
        <w:t>sredstev za s</w:t>
      </w:r>
      <w:r w:rsidR="00654257" w:rsidRPr="00C46269">
        <w:rPr>
          <w:rFonts w:cs="Arial"/>
          <w:color w:val="333333"/>
        </w:rPr>
        <w:t>podbujanje železniškega tovornega prometa upravičen</w:t>
      </w:r>
      <w:r w:rsidR="002E069F" w:rsidRPr="00C46269">
        <w:rPr>
          <w:rFonts w:cs="Arial"/>
          <w:color w:val="333333"/>
        </w:rPr>
        <w:t>im</w:t>
      </w:r>
      <w:r w:rsidR="00654257" w:rsidRPr="00C46269">
        <w:rPr>
          <w:rFonts w:cs="Arial"/>
          <w:color w:val="333333"/>
        </w:rPr>
        <w:t xml:space="preserve"> izvajalce</w:t>
      </w:r>
      <w:r w:rsidR="002E069F" w:rsidRPr="00C46269">
        <w:rPr>
          <w:rFonts w:cs="Arial"/>
          <w:color w:val="333333"/>
        </w:rPr>
        <w:t>m</w:t>
      </w:r>
      <w:r w:rsidR="00654257" w:rsidRPr="00C46269">
        <w:rPr>
          <w:rFonts w:cs="Arial"/>
          <w:color w:val="333333"/>
        </w:rPr>
        <w:t xml:space="preserve"> železniškega prevoza </w:t>
      </w:r>
      <w:r w:rsidR="007B2CB0" w:rsidRPr="00C46269">
        <w:rPr>
          <w:rFonts w:cs="Arial"/>
          <w:color w:val="333333"/>
        </w:rPr>
        <w:t>posamičnih vagonskih pošiljk</w:t>
      </w:r>
      <w:r w:rsidR="00654257" w:rsidRPr="00C46269">
        <w:rPr>
          <w:rFonts w:cs="Arial"/>
          <w:color w:val="333333"/>
        </w:rPr>
        <w:t xml:space="preserve"> in kombiniranega transporta blaga na slovenskem železniškem omrežju</w:t>
      </w:r>
      <w:r w:rsidRPr="00C46269">
        <w:rPr>
          <w:rFonts w:cs="Arial"/>
          <w:color w:val="333333"/>
        </w:rPr>
        <w:t xml:space="preserve"> za </w:t>
      </w:r>
      <w:r w:rsidR="001E48C2" w:rsidRPr="00C46269">
        <w:rPr>
          <w:rFonts w:cs="Arial"/>
          <w:color w:val="333333"/>
        </w:rPr>
        <w:t xml:space="preserve">leti </w:t>
      </w:r>
      <w:r w:rsidRPr="00C46269">
        <w:rPr>
          <w:rFonts w:cs="Arial"/>
          <w:color w:val="333333"/>
        </w:rPr>
        <w:t>202</w:t>
      </w:r>
      <w:r w:rsidR="006B589F" w:rsidRPr="00C46269">
        <w:rPr>
          <w:rFonts w:cs="Arial"/>
          <w:color w:val="333333"/>
        </w:rPr>
        <w:t>2</w:t>
      </w:r>
      <w:r w:rsidR="00694C1B" w:rsidRPr="00C46269">
        <w:rPr>
          <w:rFonts w:cs="Arial"/>
          <w:color w:val="333333"/>
        </w:rPr>
        <w:t xml:space="preserve"> in 202</w:t>
      </w:r>
      <w:r w:rsidR="006B589F" w:rsidRPr="00C46269">
        <w:rPr>
          <w:rFonts w:cs="Arial"/>
          <w:color w:val="333333"/>
        </w:rPr>
        <w:t>3</w:t>
      </w:r>
      <w:r w:rsidRPr="00C46269">
        <w:rPr>
          <w:rFonts w:cs="Arial"/>
          <w:color w:val="333333"/>
        </w:rPr>
        <w:t xml:space="preserve"> </w:t>
      </w:r>
      <w:r w:rsidR="00C6544D" w:rsidRPr="00C46269">
        <w:rPr>
          <w:rFonts w:cs="Arial"/>
          <w:color w:val="333333"/>
        </w:rPr>
        <w:t xml:space="preserve">iz sredstev </w:t>
      </w:r>
      <w:r w:rsidR="00694C1B" w:rsidRPr="00C46269">
        <w:rPr>
          <w:rFonts w:cs="Arial"/>
          <w:color w:val="333333"/>
        </w:rPr>
        <w:t>Sklada za podnebne spremembe</w:t>
      </w:r>
      <w:r w:rsidRPr="00C46269">
        <w:rPr>
          <w:rFonts w:cs="Arial"/>
          <w:color w:val="333333"/>
        </w:rPr>
        <w:t>.</w:t>
      </w:r>
    </w:p>
    <w:p w:rsidR="009C7CF7" w:rsidRDefault="009C7CF7" w:rsidP="005E103E">
      <w:pPr>
        <w:pStyle w:val="Navadensplet"/>
        <w:shd w:val="clear" w:color="auto" w:fill="FFFFFF"/>
        <w:spacing w:before="0" w:beforeAutospacing="0" w:after="0" w:afterAutospacing="0"/>
        <w:jc w:val="both"/>
        <w:rPr>
          <w:rFonts w:ascii="Arial" w:hAnsi="Arial" w:cs="Arial"/>
          <w:color w:val="333333"/>
          <w:sz w:val="20"/>
          <w:szCs w:val="20"/>
        </w:rPr>
      </w:pPr>
    </w:p>
    <w:p w:rsidR="005E103E" w:rsidRDefault="005E103E" w:rsidP="005E103E">
      <w:pPr>
        <w:pStyle w:val="Navadensplet"/>
        <w:shd w:val="clear" w:color="auto" w:fill="FFFFFF"/>
        <w:spacing w:before="0" w:beforeAutospacing="0" w:after="0" w:afterAutospacing="0"/>
        <w:jc w:val="both"/>
        <w:rPr>
          <w:rFonts w:ascii="Arial" w:hAnsi="Arial" w:cs="Arial"/>
          <w:color w:val="333333"/>
          <w:sz w:val="20"/>
          <w:szCs w:val="20"/>
        </w:rPr>
      </w:pPr>
    </w:p>
    <w:p w:rsidR="00C6544D" w:rsidRPr="00C46269" w:rsidRDefault="00C6544D" w:rsidP="00C6544D">
      <w:pPr>
        <w:pStyle w:val="odstavek"/>
        <w:numPr>
          <w:ilvl w:val="0"/>
          <w:numId w:val="12"/>
        </w:numPr>
        <w:shd w:val="clear" w:color="auto" w:fill="FFFFFF"/>
        <w:spacing w:before="0" w:beforeAutospacing="0" w:after="0" w:afterAutospacing="0"/>
        <w:jc w:val="both"/>
        <w:rPr>
          <w:rFonts w:ascii="Arial" w:hAnsi="Arial" w:cs="Arial"/>
          <w:sz w:val="20"/>
          <w:szCs w:val="20"/>
        </w:rPr>
      </w:pPr>
      <w:r w:rsidRPr="00C46269">
        <w:rPr>
          <w:rFonts w:ascii="Arial" w:hAnsi="Arial" w:cs="Arial"/>
          <w:b/>
          <w:sz w:val="20"/>
          <w:szCs w:val="20"/>
        </w:rPr>
        <w:t>Namen financiranja spodbud železniškega tovornega prometa</w:t>
      </w:r>
    </w:p>
    <w:p w:rsidR="00C6544D" w:rsidRPr="00C46269" w:rsidRDefault="00C6544D" w:rsidP="00C6544D">
      <w:pPr>
        <w:pStyle w:val="BesediloRazpis"/>
        <w:spacing w:after="0"/>
        <w:ind w:left="0"/>
        <w:rPr>
          <w:rFonts w:cs="Arial"/>
        </w:rPr>
      </w:pPr>
    </w:p>
    <w:p w:rsidR="00C6544D" w:rsidRDefault="008B25D2" w:rsidP="00C6544D">
      <w:pPr>
        <w:pStyle w:val="BesediloRazpis"/>
        <w:spacing w:after="0"/>
        <w:ind w:left="0"/>
        <w:rPr>
          <w:rFonts w:cs="Arial"/>
        </w:rPr>
      </w:pPr>
      <w:r w:rsidRPr="00C46269">
        <w:rPr>
          <w:rFonts w:cs="Arial"/>
        </w:rPr>
        <w:t>Namen je spodbujanje</w:t>
      </w:r>
      <w:r w:rsidR="00C6544D" w:rsidRPr="00C46269">
        <w:rPr>
          <w:rFonts w:cs="Arial"/>
        </w:rPr>
        <w:t xml:space="preserve"> tovornega prometa po železnicah </w:t>
      </w:r>
      <w:r w:rsidR="00E3776D" w:rsidRPr="00C46269">
        <w:rPr>
          <w:rFonts w:cs="Arial"/>
        </w:rPr>
        <w:t xml:space="preserve">na območju Republike Slovenije </w:t>
      </w:r>
      <w:r w:rsidR="00C6544D" w:rsidRPr="00C46269">
        <w:rPr>
          <w:rFonts w:cs="Arial"/>
        </w:rPr>
        <w:t>s ciljem zniževanja emisij toplogrednih plinov in onesnaževa</w:t>
      </w:r>
      <w:r w:rsidR="006F6CBD">
        <w:rPr>
          <w:rFonts w:cs="Arial"/>
        </w:rPr>
        <w:t>njem</w:t>
      </w:r>
      <w:r w:rsidR="00C6544D" w:rsidRPr="00C46269">
        <w:rPr>
          <w:rFonts w:cs="Arial"/>
        </w:rPr>
        <w:t xml:space="preserve"> zunanjega zraka, </w:t>
      </w:r>
      <w:r w:rsidR="007C39BD" w:rsidRPr="00C46269">
        <w:rPr>
          <w:rFonts w:cs="Arial"/>
        </w:rPr>
        <w:t xml:space="preserve">pri tem pa se z </w:t>
      </w:r>
      <w:r w:rsidR="00C6544D" w:rsidRPr="00C46269">
        <w:rPr>
          <w:rFonts w:cs="Arial"/>
        </w:rPr>
        <w:t>izboljšanje</w:t>
      </w:r>
      <w:r w:rsidR="007C39BD" w:rsidRPr="00C46269">
        <w:rPr>
          <w:rFonts w:cs="Arial"/>
        </w:rPr>
        <w:t>m</w:t>
      </w:r>
      <w:r w:rsidR="00C6544D" w:rsidRPr="00C46269">
        <w:rPr>
          <w:rFonts w:cs="Arial"/>
        </w:rPr>
        <w:t xml:space="preserve"> konkurenčnosti storitev železniškega tovornega prevoza</w:t>
      </w:r>
      <w:r w:rsidRPr="00C46269">
        <w:rPr>
          <w:rFonts w:cs="Arial"/>
        </w:rPr>
        <w:t xml:space="preserve"> bolj</w:t>
      </w:r>
      <w:r w:rsidR="007C39BD" w:rsidRPr="00C46269">
        <w:rPr>
          <w:rFonts w:cs="Arial"/>
        </w:rPr>
        <w:t>e</w:t>
      </w:r>
      <w:r w:rsidRPr="00C46269">
        <w:rPr>
          <w:rFonts w:cs="Arial"/>
        </w:rPr>
        <w:t xml:space="preserve"> iz</w:t>
      </w:r>
      <w:r w:rsidR="00C6544D" w:rsidRPr="00C46269">
        <w:rPr>
          <w:rFonts w:cs="Arial"/>
        </w:rPr>
        <w:t>korišča železniška infrastruktura</w:t>
      </w:r>
      <w:r w:rsidRPr="00C46269">
        <w:rPr>
          <w:rFonts w:cs="Arial"/>
        </w:rPr>
        <w:t xml:space="preserve"> in</w:t>
      </w:r>
      <w:r w:rsidR="00C6544D" w:rsidRPr="00C46269">
        <w:rPr>
          <w:rFonts w:cs="Arial"/>
        </w:rPr>
        <w:t xml:space="preserve"> rast</w:t>
      </w:r>
      <w:r w:rsidR="007C39BD" w:rsidRPr="00C46269">
        <w:rPr>
          <w:rFonts w:cs="Arial"/>
        </w:rPr>
        <w:t xml:space="preserve"> železniškega tovornega prometa tudi ob povečani gospodarski aktivnosti, ki bo vplivala na večji obseg tovornega prometa</w:t>
      </w:r>
      <w:r w:rsidR="00017410" w:rsidRPr="00C46269">
        <w:rPr>
          <w:rFonts w:cs="Arial"/>
        </w:rPr>
        <w:t>.</w:t>
      </w:r>
    </w:p>
    <w:p w:rsidR="005E103E" w:rsidRPr="00C46269" w:rsidRDefault="005E103E" w:rsidP="00C6544D">
      <w:pPr>
        <w:pStyle w:val="BesediloRazpis"/>
        <w:spacing w:after="0"/>
        <w:ind w:left="0"/>
        <w:rPr>
          <w:rFonts w:cs="Arial"/>
        </w:rPr>
      </w:pPr>
    </w:p>
    <w:p w:rsidR="00C6544D" w:rsidRPr="00C46269" w:rsidRDefault="00C6544D" w:rsidP="005E103E">
      <w:pPr>
        <w:pStyle w:val="Navadensplet"/>
        <w:shd w:val="clear" w:color="auto" w:fill="FFFFFF"/>
        <w:spacing w:before="0" w:beforeAutospacing="0" w:after="0" w:afterAutospacing="0"/>
        <w:jc w:val="both"/>
        <w:rPr>
          <w:rFonts w:ascii="Arial" w:hAnsi="Arial" w:cs="Arial"/>
          <w:color w:val="333333"/>
          <w:sz w:val="20"/>
          <w:szCs w:val="20"/>
        </w:rPr>
      </w:pPr>
    </w:p>
    <w:p w:rsidR="00695B77" w:rsidRPr="00C46269" w:rsidRDefault="00695B77" w:rsidP="00695B77">
      <w:pPr>
        <w:pStyle w:val="odstavek"/>
        <w:numPr>
          <w:ilvl w:val="0"/>
          <w:numId w:val="12"/>
        </w:numPr>
        <w:shd w:val="clear" w:color="auto" w:fill="FFFFFF"/>
        <w:spacing w:before="0" w:beforeAutospacing="0" w:after="0" w:afterAutospacing="0"/>
        <w:jc w:val="both"/>
        <w:rPr>
          <w:rFonts w:ascii="Arial" w:hAnsi="Arial" w:cs="Arial"/>
          <w:b/>
          <w:sz w:val="20"/>
          <w:szCs w:val="20"/>
        </w:rPr>
      </w:pPr>
      <w:bookmarkStart w:id="2" w:name="_Toc63144139"/>
      <w:r w:rsidRPr="00C46269">
        <w:rPr>
          <w:rFonts w:ascii="Arial" w:hAnsi="Arial" w:cs="Arial"/>
          <w:b/>
          <w:sz w:val="20"/>
          <w:szCs w:val="20"/>
        </w:rPr>
        <w:t>Upravičeni stroški</w:t>
      </w:r>
      <w:bookmarkEnd w:id="2"/>
      <w:r w:rsidR="009B0D20" w:rsidRPr="00C46269">
        <w:rPr>
          <w:rFonts w:ascii="Arial" w:hAnsi="Arial" w:cs="Arial"/>
          <w:b/>
          <w:sz w:val="20"/>
          <w:szCs w:val="20"/>
        </w:rPr>
        <w:t xml:space="preserve"> in intenzivnost državne pomoči</w:t>
      </w:r>
    </w:p>
    <w:p w:rsidR="00695B77" w:rsidRPr="00C46269" w:rsidRDefault="00695B77" w:rsidP="00695B77">
      <w:pPr>
        <w:pStyle w:val="odstavek"/>
        <w:shd w:val="clear" w:color="auto" w:fill="FFFFFF"/>
        <w:spacing w:before="0" w:beforeAutospacing="0" w:after="0" w:afterAutospacing="0"/>
        <w:ind w:left="360"/>
        <w:jc w:val="both"/>
        <w:rPr>
          <w:rFonts w:ascii="Arial" w:hAnsi="Arial" w:cs="Arial"/>
          <w:b/>
          <w:sz w:val="20"/>
          <w:szCs w:val="20"/>
        </w:rPr>
      </w:pPr>
    </w:p>
    <w:p w:rsidR="00CA7BDB" w:rsidRPr="00C46269" w:rsidRDefault="00CA7BDB" w:rsidP="00CA7BDB">
      <w:pPr>
        <w:tabs>
          <w:tab w:val="left" w:leader="dot" w:pos="9072"/>
        </w:tabs>
        <w:spacing w:line="240" w:lineRule="auto"/>
        <w:jc w:val="both"/>
        <w:rPr>
          <w:rFonts w:cs="Arial"/>
          <w:szCs w:val="20"/>
          <w:lang w:val="sl-SI" w:eastAsia="sl-SI"/>
        </w:rPr>
      </w:pPr>
      <w:r w:rsidRPr="00C46269">
        <w:rPr>
          <w:rFonts w:cs="Arial"/>
          <w:szCs w:val="20"/>
          <w:lang w:val="sl-SI" w:eastAsia="sl-SI"/>
        </w:rPr>
        <w:t xml:space="preserve">Upravičeni stroški so zunanji stroški, ki jih železniški </w:t>
      </w:r>
      <w:r w:rsidR="00E3776D" w:rsidRPr="00C46269">
        <w:rPr>
          <w:rFonts w:cs="Arial"/>
          <w:szCs w:val="20"/>
          <w:lang w:val="sl-SI" w:eastAsia="sl-SI"/>
        </w:rPr>
        <w:t xml:space="preserve">prevoz </w:t>
      </w:r>
      <w:r w:rsidRPr="00C46269">
        <w:rPr>
          <w:rFonts w:cs="Arial"/>
          <w:szCs w:val="20"/>
          <w:lang w:val="sl-SI" w:eastAsia="sl-SI"/>
        </w:rPr>
        <w:t>prihrani v primerjavi s konkurenčnim načinom prevoza blaga po cesti</w:t>
      </w:r>
      <w:r w:rsidR="007A5B11" w:rsidRPr="00C46269">
        <w:rPr>
          <w:rFonts w:cs="Arial"/>
          <w:szCs w:val="20"/>
          <w:lang w:val="sl-SI" w:eastAsia="sl-SI"/>
        </w:rPr>
        <w:t xml:space="preserve"> na območju Republike Slovenije</w:t>
      </w:r>
      <w:r w:rsidRPr="00C46269">
        <w:rPr>
          <w:rFonts w:cs="Arial"/>
          <w:szCs w:val="20"/>
          <w:lang w:val="sl-SI" w:eastAsia="sl-SI"/>
        </w:rPr>
        <w:t>.</w:t>
      </w:r>
    </w:p>
    <w:p w:rsidR="009B0D20" w:rsidRPr="00C46269" w:rsidRDefault="009B0D20" w:rsidP="00CA7BDB">
      <w:pPr>
        <w:tabs>
          <w:tab w:val="left" w:leader="dot" w:pos="9072"/>
        </w:tabs>
        <w:spacing w:line="240" w:lineRule="auto"/>
        <w:jc w:val="both"/>
        <w:rPr>
          <w:rFonts w:cs="Arial"/>
          <w:szCs w:val="20"/>
          <w:lang w:val="sl-SI" w:eastAsia="sl-SI"/>
        </w:rPr>
      </w:pPr>
    </w:p>
    <w:p w:rsidR="00CA7BDB" w:rsidRPr="00C46269" w:rsidRDefault="00CA7BDB" w:rsidP="00CA7BDB">
      <w:pPr>
        <w:tabs>
          <w:tab w:val="left" w:leader="dot" w:pos="9072"/>
        </w:tabs>
        <w:spacing w:line="240" w:lineRule="auto"/>
        <w:jc w:val="both"/>
        <w:rPr>
          <w:rFonts w:cs="Arial"/>
          <w:szCs w:val="20"/>
          <w:lang w:val="sl-SI" w:eastAsia="sl-SI"/>
        </w:rPr>
      </w:pPr>
      <w:r w:rsidRPr="00C46269">
        <w:rPr>
          <w:rFonts w:cs="Arial"/>
          <w:szCs w:val="20"/>
          <w:lang w:val="sl-SI" w:eastAsia="sl-SI"/>
        </w:rPr>
        <w:t xml:space="preserve">Upravičeni so stroški izvajanja železniškega prevoza blaga do višine največ 30 % celotne skupne višine produkcijskih stroškov železniških prevozov </w:t>
      </w:r>
      <w:r w:rsidR="00F6293D" w:rsidRPr="00C46269">
        <w:rPr>
          <w:rFonts w:cs="Arial"/>
          <w:szCs w:val="20"/>
          <w:lang w:val="sl-SI" w:eastAsia="sl-SI"/>
        </w:rPr>
        <w:t>posamičnih vagonskih pošiljk</w:t>
      </w:r>
      <w:r w:rsidRPr="00C46269">
        <w:rPr>
          <w:rFonts w:cs="Arial"/>
          <w:szCs w:val="20"/>
          <w:lang w:val="sl-SI" w:eastAsia="sl-SI"/>
        </w:rPr>
        <w:t xml:space="preserve"> in kombiniranega prevoza in hkrati do</w:t>
      </w:r>
      <w:r w:rsidR="00614C79" w:rsidRPr="00C46269">
        <w:rPr>
          <w:rFonts w:cs="Arial"/>
          <w:szCs w:val="20"/>
          <w:lang w:val="sl-SI" w:eastAsia="sl-SI"/>
        </w:rPr>
        <w:t xml:space="preserve"> največ</w:t>
      </w:r>
      <w:r w:rsidRPr="00C46269">
        <w:rPr>
          <w:rFonts w:cs="Arial"/>
          <w:szCs w:val="20"/>
          <w:lang w:val="sl-SI" w:eastAsia="sl-SI"/>
        </w:rPr>
        <w:t xml:space="preserve"> 50 % zunanjih stroškov, ki jih železniški prevoz blaga</w:t>
      </w:r>
      <w:r w:rsidR="009B0D20" w:rsidRPr="00C46269">
        <w:rPr>
          <w:rFonts w:cs="Arial"/>
          <w:szCs w:val="20"/>
          <w:lang w:val="sl-SI" w:eastAsia="sl-SI"/>
        </w:rPr>
        <w:t xml:space="preserve"> </w:t>
      </w:r>
      <w:r w:rsidR="009B0D20" w:rsidRPr="00C46269">
        <w:rPr>
          <w:rFonts w:cs="Arial"/>
          <w:szCs w:val="20"/>
          <w:lang w:val="sl-SI" w:eastAsia="sl-SI"/>
        </w:rPr>
        <w:lastRenderedPageBreak/>
        <w:t xml:space="preserve">v </w:t>
      </w:r>
      <w:r w:rsidRPr="00C46269">
        <w:rPr>
          <w:rFonts w:cs="Arial"/>
          <w:szCs w:val="20"/>
          <w:lang w:val="sl-SI" w:eastAsia="sl-SI"/>
        </w:rPr>
        <w:t>posameznih vagon</w:t>
      </w:r>
      <w:r w:rsidR="009B0D20" w:rsidRPr="00C46269">
        <w:rPr>
          <w:rFonts w:cs="Arial"/>
          <w:szCs w:val="20"/>
          <w:lang w:val="sl-SI" w:eastAsia="sl-SI"/>
        </w:rPr>
        <w:t xml:space="preserve">skih pošiljkah </w:t>
      </w:r>
      <w:r w:rsidRPr="00C46269">
        <w:rPr>
          <w:rFonts w:cs="Arial"/>
          <w:szCs w:val="20"/>
          <w:lang w:val="sl-SI" w:eastAsia="sl-SI"/>
        </w:rPr>
        <w:t>in</w:t>
      </w:r>
      <w:r w:rsidR="009B0D20" w:rsidRPr="00C46269">
        <w:rPr>
          <w:rFonts w:cs="Arial"/>
          <w:szCs w:val="20"/>
          <w:lang w:val="sl-SI" w:eastAsia="sl-SI"/>
        </w:rPr>
        <w:t xml:space="preserve"> v</w:t>
      </w:r>
      <w:r w:rsidRPr="00C46269">
        <w:rPr>
          <w:rFonts w:cs="Arial"/>
          <w:szCs w:val="20"/>
          <w:lang w:val="sl-SI" w:eastAsia="sl-SI"/>
        </w:rPr>
        <w:t xml:space="preserve"> kombinirane</w:t>
      </w:r>
      <w:r w:rsidR="009B0D20" w:rsidRPr="00C46269">
        <w:rPr>
          <w:rFonts w:cs="Arial"/>
          <w:szCs w:val="20"/>
          <w:lang w:val="sl-SI" w:eastAsia="sl-SI"/>
        </w:rPr>
        <w:t>m</w:t>
      </w:r>
      <w:r w:rsidRPr="00C46269">
        <w:rPr>
          <w:rFonts w:cs="Arial"/>
          <w:szCs w:val="20"/>
          <w:lang w:val="sl-SI" w:eastAsia="sl-SI"/>
        </w:rPr>
        <w:t xml:space="preserve"> prevoz</w:t>
      </w:r>
      <w:r w:rsidR="009B0D20" w:rsidRPr="00C46269">
        <w:rPr>
          <w:rFonts w:cs="Arial"/>
          <w:szCs w:val="20"/>
          <w:lang w:val="sl-SI" w:eastAsia="sl-SI"/>
        </w:rPr>
        <w:t>u</w:t>
      </w:r>
      <w:r w:rsidRPr="00C46269">
        <w:rPr>
          <w:rFonts w:cs="Arial"/>
          <w:szCs w:val="20"/>
          <w:lang w:val="sl-SI" w:eastAsia="sl-SI"/>
        </w:rPr>
        <w:t xml:space="preserve"> prihrani v primerjavi s prevozom blaga po cesti.</w:t>
      </w:r>
    </w:p>
    <w:p w:rsidR="003D35BE" w:rsidRPr="00C46269" w:rsidRDefault="003D35BE" w:rsidP="003D35BE">
      <w:pPr>
        <w:rPr>
          <w:rFonts w:cs="Arial"/>
          <w:lang w:val="sl-SI" w:eastAsia="sl-SI"/>
        </w:rPr>
      </w:pPr>
    </w:p>
    <w:p w:rsidR="003D35BE" w:rsidRPr="00C46269" w:rsidRDefault="00AF221A" w:rsidP="003D35BE">
      <w:pPr>
        <w:jc w:val="both"/>
        <w:rPr>
          <w:rFonts w:cs="Arial"/>
          <w:szCs w:val="20"/>
          <w:lang w:val="sl-SI" w:eastAsia="sl-SI"/>
        </w:rPr>
      </w:pPr>
      <w:r>
        <w:rPr>
          <w:rFonts w:cs="Arial"/>
          <w:szCs w:val="20"/>
          <w:lang w:val="sl-SI" w:eastAsia="sl-SI"/>
        </w:rPr>
        <w:t>Dodelitev finančnih sredstev</w:t>
      </w:r>
      <w:r w:rsidR="003D35BE" w:rsidRPr="00C46269">
        <w:rPr>
          <w:rFonts w:cs="Arial"/>
          <w:szCs w:val="20"/>
          <w:lang w:val="sl-SI" w:eastAsia="sl-SI"/>
        </w:rPr>
        <w:t xml:space="preserve"> za železniški prevoz blaga posameznih vagonskih pošiljk se nanaša na prevoze posamičnih vagonskih pošiljk, ki so bili opravljeni v notranjem prometu, uvozu in izvozu za potrebe slovenskega gospodarstva. Finančna </w:t>
      </w:r>
      <w:r>
        <w:rPr>
          <w:rFonts w:cs="Arial"/>
          <w:szCs w:val="20"/>
          <w:lang w:val="sl-SI" w:eastAsia="sl-SI"/>
        </w:rPr>
        <w:t>sredstva</w:t>
      </w:r>
      <w:r w:rsidRPr="00C46269">
        <w:rPr>
          <w:rFonts w:cs="Arial"/>
          <w:szCs w:val="20"/>
          <w:lang w:val="sl-SI" w:eastAsia="sl-SI"/>
        </w:rPr>
        <w:t xml:space="preserve"> </w:t>
      </w:r>
      <w:r w:rsidR="003D35BE" w:rsidRPr="00C46269">
        <w:rPr>
          <w:rFonts w:cs="Arial"/>
          <w:szCs w:val="20"/>
          <w:lang w:val="sl-SI" w:eastAsia="sl-SI"/>
        </w:rPr>
        <w:t xml:space="preserve">se obračuna za vse neto tonske kilometre, opravljene v Sloveniji, tako za relacijo prevoza med vozlišči in od vozlišča do odpravnega oziroma namembnega službenega mesta. Posamične vagonske pošiljke, ki se prevažajo na drugih relacijah (tranzit), niso upravičene do finančne spodbude. </w:t>
      </w:r>
    </w:p>
    <w:p w:rsidR="009B0D20" w:rsidRPr="00C46269" w:rsidRDefault="009B0D20" w:rsidP="00CA7BDB">
      <w:pPr>
        <w:tabs>
          <w:tab w:val="left" w:leader="dot" w:pos="9072"/>
        </w:tabs>
        <w:spacing w:line="240" w:lineRule="auto"/>
        <w:jc w:val="both"/>
        <w:rPr>
          <w:rFonts w:cs="Arial"/>
          <w:szCs w:val="20"/>
          <w:lang w:val="sl-SI" w:eastAsia="sl-SI"/>
        </w:rPr>
      </w:pPr>
    </w:p>
    <w:p w:rsidR="00CA7BDB" w:rsidRPr="00C46269" w:rsidRDefault="007B2CB0" w:rsidP="00CA7BDB">
      <w:pPr>
        <w:tabs>
          <w:tab w:val="left" w:leader="dot" w:pos="9072"/>
        </w:tabs>
        <w:spacing w:line="240" w:lineRule="auto"/>
        <w:jc w:val="both"/>
        <w:rPr>
          <w:rFonts w:cs="Arial"/>
          <w:b/>
          <w:szCs w:val="20"/>
          <w:lang w:val="sl-SI" w:eastAsia="sl-SI"/>
        </w:rPr>
      </w:pPr>
      <w:r w:rsidRPr="00C46269">
        <w:rPr>
          <w:rFonts w:cs="Arial"/>
          <w:szCs w:val="20"/>
          <w:lang w:val="sl-SI" w:eastAsia="sl-SI"/>
        </w:rPr>
        <w:t>Finančna spodbuda se i</w:t>
      </w:r>
      <w:r w:rsidR="00614C79" w:rsidRPr="00C46269">
        <w:rPr>
          <w:rFonts w:cs="Arial"/>
          <w:szCs w:val="20"/>
          <w:lang w:val="sl-SI" w:eastAsia="sl-SI"/>
        </w:rPr>
        <w:t xml:space="preserve">zračuna </w:t>
      </w:r>
      <w:r w:rsidR="00CA7BDB" w:rsidRPr="00C46269">
        <w:rPr>
          <w:rFonts w:cs="Arial"/>
          <w:szCs w:val="20"/>
          <w:lang w:val="sl-SI" w:eastAsia="sl-SI"/>
        </w:rPr>
        <w:t xml:space="preserve">kot zmnožek števila prepeljanih neto tonskih kilometrov </w:t>
      </w:r>
      <w:r w:rsidR="00E3776D" w:rsidRPr="00C46269">
        <w:rPr>
          <w:rFonts w:cs="Arial"/>
          <w:szCs w:val="20"/>
          <w:lang w:val="sl-SI" w:eastAsia="sl-SI"/>
        </w:rPr>
        <w:t xml:space="preserve">posamičnih vagonskih pošiljk </w:t>
      </w:r>
      <w:r w:rsidR="00CA7BDB" w:rsidRPr="00C46269">
        <w:rPr>
          <w:rFonts w:cs="Arial"/>
          <w:szCs w:val="20"/>
          <w:lang w:val="sl-SI" w:eastAsia="sl-SI"/>
        </w:rPr>
        <w:t xml:space="preserve">in nadomestila </w:t>
      </w:r>
      <w:r w:rsidR="00014B82" w:rsidRPr="00C46269">
        <w:rPr>
          <w:rFonts w:cs="Arial"/>
          <w:b/>
          <w:szCs w:val="20"/>
          <w:lang w:val="sl-SI" w:eastAsia="sl-SI"/>
        </w:rPr>
        <w:t>8,03875</w:t>
      </w:r>
      <w:r w:rsidR="00CA7BDB" w:rsidRPr="00C46269">
        <w:rPr>
          <w:rFonts w:cs="Arial"/>
          <w:b/>
          <w:szCs w:val="20"/>
          <w:lang w:val="sl-SI" w:eastAsia="sl-SI"/>
        </w:rPr>
        <w:t xml:space="preserve"> EUR za 1.000 opravljenih </w:t>
      </w:r>
      <w:proofErr w:type="spellStart"/>
      <w:r w:rsidR="00CA7BDB" w:rsidRPr="00C46269">
        <w:rPr>
          <w:rFonts w:cs="Arial"/>
          <w:b/>
          <w:szCs w:val="20"/>
          <w:lang w:val="sl-SI" w:eastAsia="sl-SI"/>
        </w:rPr>
        <w:t>ntkm</w:t>
      </w:r>
      <w:proofErr w:type="spellEnd"/>
      <w:r w:rsidR="00CA7BDB" w:rsidRPr="00C46269">
        <w:rPr>
          <w:rFonts w:cs="Arial"/>
          <w:b/>
          <w:szCs w:val="20"/>
          <w:lang w:val="sl-SI" w:eastAsia="sl-SI"/>
        </w:rPr>
        <w:t>.</w:t>
      </w:r>
    </w:p>
    <w:p w:rsidR="009B0D20" w:rsidRPr="00C46269" w:rsidRDefault="009B0D20" w:rsidP="00CA7BDB">
      <w:pPr>
        <w:tabs>
          <w:tab w:val="left" w:leader="dot" w:pos="9072"/>
        </w:tabs>
        <w:spacing w:line="240" w:lineRule="auto"/>
        <w:jc w:val="both"/>
        <w:rPr>
          <w:rFonts w:cs="Arial"/>
          <w:szCs w:val="20"/>
          <w:lang w:val="sl-SI" w:eastAsia="sl-SI"/>
        </w:rPr>
      </w:pPr>
    </w:p>
    <w:p w:rsidR="00CA7BDB" w:rsidRPr="00C46269" w:rsidRDefault="00CA7BDB" w:rsidP="00CA7BDB">
      <w:pPr>
        <w:tabs>
          <w:tab w:val="left" w:leader="dot" w:pos="9072"/>
        </w:tabs>
        <w:spacing w:line="240" w:lineRule="auto"/>
        <w:jc w:val="both"/>
        <w:rPr>
          <w:rFonts w:cs="Arial"/>
          <w:szCs w:val="20"/>
          <w:lang w:val="sl-SI" w:eastAsia="sl-SI"/>
        </w:rPr>
      </w:pPr>
      <w:r w:rsidRPr="00C46269">
        <w:rPr>
          <w:rFonts w:cs="Arial"/>
          <w:szCs w:val="20"/>
          <w:lang w:val="sl-SI" w:eastAsia="sl-SI"/>
        </w:rPr>
        <w:t>Kombinirani prevoz</w:t>
      </w:r>
      <w:r w:rsidR="009B0D20" w:rsidRPr="00C46269">
        <w:rPr>
          <w:rFonts w:cs="Arial"/>
          <w:szCs w:val="20"/>
          <w:lang w:val="sl-SI" w:eastAsia="sl-SI"/>
        </w:rPr>
        <w:t xml:space="preserve"> blaga</w:t>
      </w:r>
      <w:r w:rsidRPr="00C46269">
        <w:rPr>
          <w:rFonts w:cs="Arial"/>
          <w:szCs w:val="20"/>
          <w:lang w:val="sl-SI" w:eastAsia="sl-SI"/>
        </w:rPr>
        <w:t xml:space="preserve"> obsega prevoz:</w:t>
      </w:r>
    </w:p>
    <w:p w:rsidR="00CA7BDB" w:rsidRPr="00C46269" w:rsidRDefault="00CA7BDB" w:rsidP="00C33161">
      <w:pPr>
        <w:pStyle w:val="odstavek"/>
        <w:numPr>
          <w:ilvl w:val="0"/>
          <w:numId w:val="17"/>
        </w:numPr>
        <w:shd w:val="clear" w:color="auto" w:fill="FFFFFF"/>
        <w:spacing w:before="0" w:beforeAutospacing="0" w:after="0" w:afterAutospacing="0"/>
        <w:jc w:val="both"/>
        <w:rPr>
          <w:rFonts w:ascii="Arial" w:hAnsi="Arial" w:cs="Arial"/>
          <w:sz w:val="20"/>
          <w:szCs w:val="20"/>
          <w:lang w:eastAsia="en-US"/>
        </w:rPr>
      </w:pPr>
      <w:proofErr w:type="spellStart"/>
      <w:r w:rsidRPr="00C46269">
        <w:rPr>
          <w:rFonts w:ascii="Arial" w:hAnsi="Arial" w:cs="Arial"/>
          <w:sz w:val="20"/>
          <w:szCs w:val="20"/>
          <w:lang w:eastAsia="en-US"/>
        </w:rPr>
        <w:t>nespremljanih</w:t>
      </w:r>
      <w:proofErr w:type="spellEnd"/>
      <w:r w:rsidRPr="00C46269">
        <w:rPr>
          <w:rFonts w:ascii="Arial" w:hAnsi="Arial" w:cs="Arial"/>
          <w:sz w:val="20"/>
          <w:szCs w:val="20"/>
          <w:lang w:eastAsia="en-US"/>
        </w:rPr>
        <w:t xml:space="preserve"> </w:t>
      </w:r>
      <w:proofErr w:type="spellStart"/>
      <w:r w:rsidRPr="00C46269">
        <w:rPr>
          <w:rFonts w:ascii="Arial" w:hAnsi="Arial" w:cs="Arial"/>
          <w:sz w:val="20"/>
          <w:szCs w:val="20"/>
          <w:lang w:eastAsia="en-US"/>
        </w:rPr>
        <w:t>intermodalnih</w:t>
      </w:r>
      <w:proofErr w:type="spellEnd"/>
      <w:r w:rsidRPr="00C46269">
        <w:rPr>
          <w:rFonts w:ascii="Arial" w:hAnsi="Arial" w:cs="Arial"/>
          <w:sz w:val="20"/>
          <w:szCs w:val="20"/>
          <w:lang w:eastAsia="en-US"/>
        </w:rPr>
        <w:t xml:space="preserve"> transportnih enot (ITE): kontejner, sedlasti priklopnik/polpriklopnik, zamenljivo </w:t>
      </w:r>
      <w:proofErr w:type="spellStart"/>
      <w:r w:rsidRPr="00C46269">
        <w:rPr>
          <w:rFonts w:ascii="Arial" w:hAnsi="Arial" w:cs="Arial"/>
          <w:sz w:val="20"/>
          <w:szCs w:val="20"/>
          <w:lang w:eastAsia="en-US"/>
        </w:rPr>
        <w:t>tovorišče</w:t>
      </w:r>
      <w:proofErr w:type="spellEnd"/>
      <w:r w:rsidRPr="00C46269">
        <w:rPr>
          <w:rFonts w:ascii="Arial" w:hAnsi="Arial" w:cs="Arial"/>
          <w:sz w:val="20"/>
          <w:szCs w:val="20"/>
          <w:lang w:eastAsia="en-US"/>
        </w:rPr>
        <w:t xml:space="preserve"> in</w:t>
      </w:r>
    </w:p>
    <w:p w:rsidR="00CA7BDB" w:rsidRPr="00C46269" w:rsidRDefault="00CA7BDB" w:rsidP="00C33161">
      <w:pPr>
        <w:pStyle w:val="odstavek"/>
        <w:numPr>
          <w:ilvl w:val="0"/>
          <w:numId w:val="17"/>
        </w:numPr>
        <w:shd w:val="clear" w:color="auto" w:fill="FFFFFF"/>
        <w:spacing w:before="0" w:beforeAutospacing="0" w:after="0" w:afterAutospacing="0"/>
        <w:jc w:val="both"/>
        <w:rPr>
          <w:rFonts w:ascii="Arial" w:hAnsi="Arial" w:cs="Arial"/>
          <w:sz w:val="20"/>
          <w:szCs w:val="20"/>
          <w:lang w:eastAsia="en-US"/>
        </w:rPr>
      </w:pPr>
      <w:r w:rsidRPr="00C46269">
        <w:rPr>
          <w:rFonts w:ascii="Arial" w:hAnsi="Arial" w:cs="Arial"/>
          <w:sz w:val="20"/>
          <w:szCs w:val="20"/>
          <w:lang w:eastAsia="en-US"/>
        </w:rPr>
        <w:t xml:space="preserve">spremljanih </w:t>
      </w:r>
      <w:proofErr w:type="spellStart"/>
      <w:r w:rsidRPr="00C46269">
        <w:rPr>
          <w:rFonts w:ascii="Arial" w:hAnsi="Arial" w:cs="Arial"/>
          <w:sz w:val="20"/>
          <w:szCs w:val="20"/>
          <w:lang w:eastAsia="en-US"/>
        </w:rPr>
        <w:t>intermodalnih</w:t>
      </w:r>
      <w:proofErr w:type="spellEnd"/>
      <w:r w:rsidRPr="00C46269">
        <w:rPr>
          <w:rFonts w:ascii="Arial" w:hAnsi="Arial" w:cs="Arial"/>
          <w:sz w:val="20"/>
          <w:szCs w:val="20"/>
          <w:lang w:eastAsia="en-US"/>
        </w:rPr>
        <w:t xml:space="preserve"> transportnih enot (ITE) – </w:t>
      </w:r>
      <w:proofErr w:type="spellStart"/>
      <w:r w:rsidRPr="00C46269">
        <w:rPr>
          <w:rFonts w:ascii="Arial" w:hAnsi="Arial" w:cs="Arial"/>
          <w:sz w:val="20"/>
          <w:szCs w:val="20"/>
          <w:lang w:eastAsia="en-US"/>
        </w:rPr>
        <w:t>RoLa</w:t>
      </w:r>
      <w:proofErr w:type="spellEnd"/>
      <w:r w:rsidRPr="00C46269">
        <w:rPr>
          <w:rFonts w:ascii="Arial" w:hAnsi="Arial" w:cs="Arial"/>
          <w:sz w:val="20"/>
          <w:szCs w:val="20"/>
          <w:lang w:eastAsia="en-US"/>
        </w:rPr>
        <w:t>: prevoz cestnih vozil z vozniki na prometnem koridorju Maribor-Špilje (</w:t>
      </w:r>
      <w:proofErr w:type="spellStart"/>
      <w:r w:rsidRPr="00C46269">
        <w:rPr>
          <w:rFonts w:ascii="Arial" w:hAnsi="Arial" w:cs="Arial"/>
          <w:sz w:val="20"/>
          <w:szCs w:val="20"/>
          <w:lang w:eastAsia="en-US"/>
        </w:rPr>
        <w:t>Wels</w:t>
      </w:r>
      <w:proofErr w:type="spellEnd"/>
      <w:r w:rsidRPr="00C46269">
        <w:rPr>
          <w:rFonts w:ascii="Arial" w:hAnsi="Arial" w:cs="Arial"/>
          <w:sz w:val="20"/>
          <w:szCs w:val="20"/>
          <w:lang w:eastAsia="en-US"/>
        </w:rPr>
        <w:t>: Pyhrn Koridor).</w:t>
      </w:r>
    </w:p>
    <w:p w:rsidR="009B0D20" w:rsidRPr="00C46269" w:rsidRDefault="009B0D20" w:rsidP="00CA7BDB">
      <w:pPr>
        <w:tabs>
          <w:tab w:val="left" w:leader="dot" w:pos="9072"/>
        </w:tabs>
        <w:spacing w:line="240" w:lineRule="auto"/>
        <w:jc w:val="both"/>
        <w:rPr>
          <w:rFonts w:cs="Arial"/>
          <w:szCs w:val="20"/>
          <w:lang w:val="sl-SI" w:eastAsia="sl-SI"/>
        </w:rPr>
      </w:pPr>
    </w:p>
    <w:p w:rsidR="00CA7BDB" w:rsidRPr="00C46269" w:rsidRDefault="00CA7BDB" w:rsidP="00CA7BDB">
      <w:pPr>
        <w:tabs>
          <w:tab w:val="left" w:leader="dot" w:pos="9072"/>
        </w:tabs>
        <w:spacing w:line="240" w:lineRule="auto"/>
        <w:jc w:val="both"/>
        <w:rPr>
          <w:rFonts w:cs="Arial"/>
          <w:b/>
          <w:szCs w:val="20"/>
          <w:lang w:val="sl-SI" w:eastAsia="sl-SI"/>
        </w:rPr>
      </w:pPr>
      <w:r w:rsidRPr="00C46269">
        <w:rPr>
          <w:rFonts w:cs="Arial"/>
          <w:szCs w:val="20"/>
          <w:lang w:val="sl-SI" w:eastAsia="sl-SI"/>
        </w:rPr>
        <w:t xml:space="preserve">Finančna </w:t>
      </w:r>
      <w:r w:rsidR="00AF221A">
        <w:rPr>
          <w:rFonts w:cs="Arial"/>
          <w:szCs w:val="20"/>
          <w:lang w:val="sl-SI" w:eastAsia="sl-SI"/>
        </w:rPr>
        <w:t xml:space="preserve">sredstva </w:t>
      </w:r>
      <w:r w:rsidR="00614C79" w:rsidRPr="00C46269">
        <w:rPr>
          <w:rFonts w:cs="Arial"/>
          <w:szCs w:val="20"/>
          <w:lang w:val="sl-SI" w:eastAsia="sl-SI"/>
        </w:rPr>
        <w:t xml:space="preserve">za </w:t>
      </w:r>
      <w:r w:rsidR="00614C79" w:rsidRPr="00C46269">
        <w:rPr>
          <w:rFonts w:cs="Arial"/>
          <w:b/>
          <w:szCs w:val="20"/>
          <w:lang w:val="sl-SI" w:eastAsia="sl-SI"/>
        </w:rPr>
        <w:t>kombinirani prevoz</w:t>
      </w:r>
      <w:r w:rsidR="009B0D20" w:rsidRPr="00C46269">
        <w:rPr>
          <w:rFonts w:cs="Arial"/>
          <w:b/>
          <w:szCs w:val="20"/>
          <w:lang w:val="sl-SI" w:eastAsia="sl-SI"/>
        </w:rPr>
        <w:t xml:space="preserve"> blaga</w:t>
      </w:r>
      <w:r w:rsidR="00614C79" w:rsidRPr="00C46269">
        <w:rPr>
          <w:rFonts w:cs="Arial"/>
          <w:szCs w:val="20"/>
          <w:lang w:val="sl-SI" w:eastAsia="sl-SI"/>
        </w:rPr>
        <w:t xml:space="preserve"> </w:t>
      </w:r>
      <w:r w:rsidRPr="00C46269">
        <w:rPr>
          <w:rFonts w:cs="Arial"/>
          <w:szCs w:val="20"/>
          <w:lang w:val="sl-SI" w:eastAsia="sl-SI"/>
        </w:rPr>
        <w:t>se obračuna za neto tonske kilometre</w:t>
      </w:r>
      <w:r w:rsidR="007B2CB0" w:rsidRPr="00C46269">
        <w:rPr>
          <w:rFonts w:cs="Arial"/>
          <w:szCs w:val="20"/>
          <w:lang w:val="sl-SI" w:eastAsia="sl-SI"/>
        </w:rPr>
        <w:t>,</w:t>
      </w:r>
      <w:r w:rsidR="00614C79" w:rsidRPr="00C46269">
        <w:rPr>
          <w:rFonts w:cs="Arial"/>
          <w:szCs w:val="20"/>
          <w:lang w:val="sl-SI" w:eastAsia="sl-SI"/>
        </w:rPr>
        <w:t xml:space="preserve"> </w:t>
      </w:r>
      <w:r w:rsidR="007B2CB0" w:rsidRPr="00C46269">
        <w:rPr>
          <w:rFonts w:cs="Arial"/>
          <w:szCs w:val="20"/>
          <w:lang w:val="sl-SI" w:eastAsia="sl-SI"/>
        </w:rPr>
        <w:t xml:space="preserve">prepeljane </w:t>
      </w:r>
      <w:r w:rsidR="00614C79" w:rsidRPr="00C46269">
        <w:rPr>
          <w:rFonts w:cs="Arial"/>
          <w:szCs w:val="20"/>
          <w:lang w:val="sl-SI" w:eastAsia="sl-SI"/>
        </w:rPr>
        <w:t>po železnici</w:t>
      </w:r>
      <w:r w:rsidRPr="00C46269">
        <w:rPr>
          <w:rFonts w:cs="Arial"/>
          <w:szCs w:val="20"/>
          <w:lang w:val="sl-SI" w:eastAsia="sl-SI"/>
        </w:rPr>
        <w:t xml:space="preserve"> </w:t>
      </w:r>
      <w:r w:rsidR="007B2CB0" w:rsidRPr="00C46269">
        <w:rPr>
          <w:rFonts w:cs="Arial"/>
          <w:szCs w:val="20"/>
          <w:lang w:val="sl-SI" w:eastAsia="sl-SI"/>
        </w:rPr>
        <w:t>na območju Republike Slovenije</w:t>
      </w:r>
      <w:r w:rsidR="00614C79" w:rsidRPr="00C46269">
        <w:rPr>
          <w:rFonts w:cs="Arial"/>
          <w:szCs w:val="20"/>
          <w:lang w:val="sl-SI" w:eastAsia="sl-SI"/>
        </w:rPr>
        <w:t xml:space="preserve">. Izračuna se </w:t>
      </w:r>
      <w:r w:rsidRPr="00C46269">
        <w:rPr>
          <w:rFonts w:cs="Arial"/>
          <w:szCs w:val="20"/>
          <w:lang w:val="sl-SI" w:eastAsia="sl-SI"/>
        </w:rPr>
        <w:t xml:space="preserve">kot zmnožek števila prepeljanih neto tonskih kilometrov z vlaki tipa »kombinirani prevoz« in nadomestila </w:t>
      </w:r>
      <w:r w:rsidR="00014B82" w:rsidRPr="00C46269">
        <w:rPr>
          <w:rFonts w:cs="Arial"/>
          <w:b/>
          <w:szCs w:val="20"/>
          <w:lang w:val="sl-SI" w:eastAsia="sl-SI"/>
        </w:rPr>
        <w:t>4,48</w:t>
      </w:r>
      <w:r w:rsidRPr="00C46269">
        <w:rPr>
          <w:rFonts w:cs="Arial"/>
          <w:b/>
          <w:szCs w:val="20"/>
          <w:lang w:val="sl-SI" w:eastAsia="sl-SI"/>
        </w:rPr>
        <w:t xml:space="preserve"> EUR za 1.000 opravljenih </w:t>
      </w:r>
      <w:proofErr w:type="spellStart"/>
      <w:r w:rsidRPr="00C46269">
        <w:rPr>
          <w:rFonts w:cs="Arial"/>
          <w:b/>
          <w:szCs w:val="20"/>
          <w:lang w:val="sl-SI" w:eastAsia="sl-SI"/>
        </w:rPr>
        <w:t>ntkm</w:t>
      </w:r>
      <w:proofErr w:type="spellEnd"/>
      <w:r w:rsidRPr="00C46269">
        <w:rPr>
          <w:rFonts w:cs="Arial"/>
          <w:b/>
          <w:szCs w:val="20"/>
          <w:lang w:val="sl-SI" w:eastAsia="sl-SI"/>
        </w:rPr>
        <w:t>.</w:t>
      </w:r>
    </w:p>
    <w:p w:rsidR="00CA7BDB" w:rsidRPr="00C46269" w:rsidRDefault="00CA7BDB" w:rsidP="00CA7BDB">
      <w:pPr>
        <w:tabs>
          <w:tab w:val="left" w:leader="dot" w:pos="9072"/>
        </w:tabs>
        <w:spacing w:line="240" w:lineRule="auto"/>
        <w:jc w:val="both"/>
        <w:rPr>
          <w:rFonts w:cs="Arial"/>
          <w:b/>
          <w:szCs w:val="20"/>
          <w:lang w:val="sl-SI" w:eastAsia="sl-SI"/>
        </w:rPr>
      </w:pPr>
    </w:p>
    <w:p w:rsidR="00614C79" w:rsidRPr="00C46269" w:rsidRDefault="00614C79" w:rsidP="00CA7BDB">
      <w:pPr>
        <w:tabs>
          <w:tab w:val="left" w:leader="dot" w:pos="9072"/>
        </w:tabs>
        <w:spacing w:line="240" w:lineRule="auto"/>
        <w:jc w:val="both"/>
        <w:rPr>
          <w:rFonts w:cs="Arial"/>
          <w:szCs w:val="20"/>
          <w:lang w:val="sl-SI" w:eastAsia="sl-SI"/>
        </w:rPr>
      </w:pPr>
      <w:r w:rsidRPr="00C46269">
        <w:rPr>
          <w:rFonts w:cs="Arial"/>
          <w:szCs w:val="20"/>
          <w:lang w:val="sl-SI" w:eastAsia="sl-SI"/>
        </w:rPr>
        <w:t>Intenzivnost državne pomoči znaša:</w:t>
      </w:r>
    </w:p>
    <w:p w:rsidR="00614C79" w:rsidRPr="00C46269" w:rsidRDefault="00614C79" w:rsidP="00647B27">
      <w:pPr>
        <w:pStyle w:val="Odstavekseznama"/>
        <w:numPr>
          <w:ilvl w:val="0"/>
          <w:numId w:val="19"/>
        </w:numPr>
        <w:tabs>
          <w:tab w:val="left" w:leader="dot" w:pos="9072"/>
        </w:tabs>
        <w:spacing w:line="240" w:lineRule="auto"/>
        <w:jc w:val="both"/>
        <w:rPr>
          <w:rFonts w:cs="Arial"/>
          <w:szCs w:val="20"/>
          <w:lang w:val="sl-SI" w:eastAsia="sl-SI"/>
        </w:rPr>
      </w:pPr>
      <w:r w:rsidRPr="00C46269">
        <w:rPr>
          <w:rFonts w:cs="Arial"/>
          <w:szCs w:val="20"/>
          <w:lang w:val="sl-SI" w:eastAsia="sl-SI"/>
        </w:rPr>
        <w:t>50 % upravičenih stroškov</w:t>
      </w:r>
      <w:r w:rsidR="009B0D20" w:rsidRPr="00C46269">
        <w:rPr>
          <w:rFonts w:cs="Arial"/>
          <w:szCs w:val="20"/>
          <w:lang w:val="sl-SI" w:eastAsia="sl-SI"/>
        </w:rPr>
        <w:t>, ki so</w:t>
      </w:r>
      <w:r w:rsidR="00714F90" w:rsidRPr="00C46269">
        <w:rPr>
          <w:rFonts w:cs="Arial"/>
          <w:szCs w:val="20"/>
          <w:lang w:val="sl-SI" w:eastAsia="sl-SI"/>
        </w:rPr>
        <w:t xml:space="preserve"> prihranjeni eksterni strošk</w:t>
      </w:r>
      <w:r w:rsidR="009B0D20" w:rsidRPr="00C46269">
        <w:rPr>
          <w:rFonts w:cs="Arial"/>
          <w:szCs w:val="20"/>
          <w:lang w:val="sl-SI" w:eastAsia="sl-SI"/>
        </w:rPr>
        <w:t>i</w:t>
      </w:r>
      <w:r w:rsidR="00714F90" w:rsidRPr="00C46269">
        <w:rPr>
          <w:rFonts w:cs="Arial"/>
          <w:szCs w:val="20"/>
          <w:lang w:val="sl-SI" w:eastAsia="sl-SI"/>
        </w:rPr>
        <w:t xml:space="preserve"> za</w:t>
      </w:r>
      <w:r w:rsidR="009B0D20" w:rsidRPr="00C46269">
        <w:rPr>
          <w:rFonts w:cs="Arial"/>
          <w:szCs w:val="20"/>
          <w:lang w:val="sl-SI" w:eastAsia="sl-SI"/>
        </w:rPr>
        <w:t xml:space="preserve"> prevoz blaga v</w:t>
      </w:r>
      <w:r w:rsidR="00714F90" w:rsidRPr="00C46269">
        <w:rPr>
          <w:rFonts w:cs="Arial"/>
          <w:szCs w:val="20"/>
          <w:lang w:val="sl-SI" w:eastAsia="sl-SI"/>
        </w:rPr>
        <w:t xml:space="preserve"> posamezn</w:t>
      </w:r>
      <w:r w:rsidR="009B0D20" w:rsidRPr="00C46269">
        <w:rPr>
          <w:rFonts w:cs="Arial"/>
          <w:szCs w:val="20"/>
          <w:lang w:val="sl-SI" w:eastAsia="sl-SI"/>
        </w:rPr>
        <w:t>ih</w:t>
      </w:r>
      <w:r w:rsidR="00714F90" w:rsidRPr="00C46269">
        <w:rPr>
          <w:rFonts w:cs="Arial"/>
          <w:szCs w:val="20"/>
          <w:lang w:val="sl-SI" w:eastAsia="sl-SI"/>
        </w:rPr>
        <w:t xml:space="preserve"> vagonsk</w:t>
      </w:r>
      <w:r w:rsidR="009B0D20" w:rsidRPr="00C46269">
        <w:rPr>
          <w:rFonts w:cs="Arial"/>
          <w:szCs w:val="20"/>
          <w:lang w:val="sl-SI" w:eastAsia="sl-SI"/>
        </w:rPr>
        <w:t>ih</w:t>
      </w:r>
      <w:r w:rsidR="00714F90" w:rsidRPr="00C46269">
        <w:rPr>
          <w:rFonts w:cs="Arial"/>
          <w:szCs w:val="20"/>
          <w:lang w:val="sl-SI" w:eastAsia="sl-SI"/>
        </w:rPr>
        <w:t xml:space="preserve"> pošiljk</w:t>
      </w:r>
      <w:r w:rsidR="009B0D20" w:rsidRPr="00C46269">
        <w:rPr>
          <w:rFonts w:cs="Arial"/>
          <w:szCs w:val="20"/>
          <w:lang w:val="sl-SI" w:eastAsia="sl-SI"/>
        </w:rPr>
        <w:t>ah po železnici v primerjavi s prevozom blaga po cesti ter</w:t>
      </w:r>
    </w:p>
    <w:p w:rsidR="00714F90" w:rsidRPr="00C46269" w:rsidRDefault="00714F90" w:rsidP="00647B27">
      <w:pPr>
        <w:pStyle w:val="Odstavekseznama"/>
        <w:numPr>
          <w:ilvl w:val="0"/>
          <w:numId w:val="19"/>
        </w:numPr>
        <w:tabs>
          <w:tab w:val="left" w:leader="dot" w:pos="9072"/>
        </w:tabs>
        <w:spacing w:line="240" w:lineRule="auto"/>
        <w:jc w:val="both"/>
        <w:rPr>
          <w:rFonts w:cs="Arial"/>
          <w:szCs w:val="20"/>
          <w:lang w:val="sl-SI" w:eastAsia="sl-SI"/>
        </w:rPr>
      </w:pPr>
      <w:r w:rsidRPr="00C46269">
        <w:rPr>
          <w:rFonts w:cs="Arial"/>
          <w:szCs w:val="20"/>
          <w:lang w:val="sl-SI" w:eastAsia="sl-SI"/>
        </w:rPr>
        <w:t>28 % upravičenih stroškov</w:t>
      </w:r>
      <w:r w:rsidR="009B0D20" w:rsidRPr="00C46269">
        <w:rPr>
          <w:rFonts w:cs="Arial"/>
          <w:szCs w:val="20"/>
          <w:lang w:val="sl-SI" w:eastAsia="sl-SI"/>
        </w:rPr>
        <w:t>, ki so</w:t>
      </w:r>
      <w:r w:rsidRPr="00C46269">
        <w:rPr>
          <w:rFonts w:cs="Arial"/>
          <w:szCs w:val="20"/>
          <w:lang w:val="sl-SI" w:eastAsia="sl-SI"/>
        </w:rPr>
        <w:t xml:space="preserve"> prihranjeni eksterni strošk</w:t>
      </w:r>
      <w:r w:rsidR="009B0D20" w:rsidRPr="00C46269">
        <w:rPr>
          <w:rFonts w:cs="Arial"/>
          <w:szCs w:val="20"/>
          <w:lang w:val="sl-SI" w:eastAsia="sl-SI"/>
        </w:rPr>
        <w:t>i</w:t>
      </w:r>
      <w:r w:rsidRPr="00C46269">
        <w:rPr>
          <w:rFonts w:cs="Arial"/>
          <w:szCs w:val="20"/>
          <w:lang w:val="sl-SI" w:eastAsia="sl-SI"/>
        </w:rPr>
        <w:t xml:space="preserve"> za </w:t>
      </w:r>
      <w:r w:rsidR="009B0D20" w:rsidRPr="00C46269">
        <w:rPr>
          <w:rFonts w:cs="Arial"/>
          <w:szCs w:val="20"/>
          <w:lang w:val="sl-SI" w:eastAsia="sl-SI"/>
        </w:rPr>
        <w:t xml:space="preserve">prevoz blaga v </w:t>
      </w:r>
      <w:r w:rsidRPr="00C46269">
        <w:rPr>
          <w:rFonts w:cs="Arial"/>
          <w:szCs w:val="20"/>
          <w:lang w:val="sl-SI" w:eastAsia="sl-SI"/>
        </w:rPr>
        <w:t>kombiniran</w:t>
      </w:r>
      <w:r w:rsidR="009B0D20" w:rsidRPr="00C46269">
        <w:rPr>
          <w:rFonts w:cs="Arial"/>
          <w:szCs w:val="20"/>
          <w:lang w:val="sl-SI" w:eastAsia="sl-SI"/>
        </w:rPr>
        <w:t>em</w:t>
      </w:r>
      <w:r w:rsidRPr="00C46269">
        <w:rPr>
          <w:rFonts w:cs="Arial"/>
          <w:szCs w:val="20"/>
          <w:lang w:val="sl-SI" w:eastAsia="sl-SI"/>
        </w:rPr>
        <w:t xml:space="preserve"> prevoz</w:t>
      </w:r>
      <w:r w:rsidR="009B0D20" w:rsidRPr="00C46269">
        <w:rPr>
          <w:rFonts w:cs="Arial"/>
          <w:szCs w:val="20"/>
          <w:lang w:val="sl-SI" w:eastAsia="sl-SI"/>
        </w:rPr>
        <w:t>u po železnici v primerjavi s prevozom blaga po cesti</w:t>
      </w:r>
      <w:r w:rsidRPr="00C46269">
        <w:rPr>
          <w:rFonts w:cs="Arial"/>
          <w:szCs w:val="20"/>
          <w:lang w:val="sl-SI" w:eastAsia="sl-SI"/>
        </w:rPr>
        <w:t>.</w:t>
      </w:r>
    </w:p>
    <w:p w:rsidR="00CA7BDB" w:rsidRDefault="00CA7BDB" w:rsidP="00CA7BDB">
      <w:pPr>
        <w:tabs>
          <w:tab w:val="left" w:leader="dot" w:pos="9072"/>
        </w:tabs>
        <w:spacing w:line="240" w:lineRule="auto"/>
        <w:jc w:val="both"/>
        <w:rPr>
          <w:rFonts w:cs="Arial"/>
          <w:szCs w:val="20"/>
          <w:lang w:val="sl-SI" w:eastAsia="sl-SI"/>
        </w:rPr>
      </w:pPr>
    </w:p>
    <w:p w:rsidR="005E103E" w:rsidRPr="00C46269" w:rsidRDefault="005E103E" w:rsidP="00CA7BDB">
      <w:pPr>
        <w:tabs>
          <w:tab w:val="left" w:leader="dot" w:pos="9072"/>
        </w:tabs>
        <w:spacing w:line="240" w:lineRule="auto"/>
        <w:jc w:val="both"/>
        <w:rPr>
          <w:rFonts w:cs="Arial"/>
          <w:szCs w:val="20"/>
          <w:lang w:val="sl-SI" w:eastAsia="sl-SI"/>
        </w:rPr>
      </w:pPr>
    </w:p>
    <w:p w:rsidR="00695B77" w:rsidRPr="00C46269" w:rsidRDefault="00C15589" w:rsidP="00695B77">
      <w:pPr>
        <w:pStyle w:val="odstavek"/>
        <w:numPr>
          <w:ilvl w:val="0"/>
          <w:numId w:val="12"/>
        </w:numPr>
        <w:shd w:val="clear" w:color="auto" w:fill="FFFFFF"/>
        <w:spacing w:before="0" w:beforeAutospacing="0" w:after="0" w:afterAutospacing="0"/>
        <w:jc w:val="both"/>
        <w:rPr>
          <w:rFonts w:ascii="Arial" w:hAnsi="Arial" w:cs="Arial"/>
          <w:b/>
          <w:sz w:val="20"/>
          <w:szCs w:val="20"/>
        </w:rPr>
      </w:pPr>
      <w:r w:rsidRPr="00C46269">
        <w:rPr>
          <w:rFonts w:ascii="Arial" w:hAnsi="Arial" w:cs="Arial"/>
          <w:b/>
          <w:sz w:val="20"/>
          <w:szCs w:val="20"/>
        </w:rPr>
        <w:t>Pogoji za pridobitev</w:t>
      </w:r>
      <w:r w:rsidR="00017410" w:rsidRPr="00C46269">
        <w:rPr>
          <w:rFonts w:ascii="Arial" w:hAnsi="Arial" w:cs="Arial"/>
          <w:b/>
          <w:sz w:val="20"/>
          <w:szCs w:val="20"/>
        </w:rPr>
        <w:t xml:space="preserve"> sredstev javnega poziva</w:t>
      </w:r>
      <w:r w:rsidR="00883A18">
        <w:rPr>
          <w:rFonts w:ascii="Arial" w:hAnsi="Arial" w:cs="Arial"/>
          <w:b/>
          <w:sz w:val="20"/>
          <w:szCs w:val="20"/>
        </w:rPr>
        <w:t xml:space="preserve">  </w:t>
      </w:r>
    </w:p>
    <w:p w:rsidR="00017410" w:rsidRPr="00C46269" w:rsidRDefault="00017410" w:rsidP="00017410">
      <w:pPr>
        <w:pStyle w:val="odstavek"/>
        <w:shd w:val="clear" w:color="auto" w:fill="FFFFFF"/>
        <w:spacing w:before="0" w:beforeAutospacing="0" w:after="0" w:afterAutospacing="0"/>
        <w:jc w:val="both"/>
        <w:rPr>
          <w:rFonts w:ascii="Arial" w:hAnsi="Arial" w:cs="Arial"/>
          <w:b/>
          <w:sz w:val="20"/>
          <w:szCs w:val="20"/>
        </w:rPr>
      </w:pPr>
    </w:p>
    <w:p w:rsidR="00017410" w:rsidRPr="00C46269" w:rsidRDefault="00C15589" w:rsidP="00017410">
      <w:pPr>
        <w:pStyle w:val="odstavek"/>
        <w:shd w:val="clear" w:color="auto" w:fill="FFFFFF"/>
        <w:spacing w:before="0" w:beforeAutospacing="0" w:after="0" w:afterAutospacing="0"/>
        <w:jc w:val="both"/>
        <w:rPr>
          <w:rFonts w:ascii="Arial" w:hAnsi="Arial" w:cs="Arial"/>
          <w:sz w:val="20"/>
          <w:szCs w:val="20"/>
        </w:rPr>
      </w:pPr>
      <w:r w:rsidRPr="00C46269">
        <w:rPr>
          <w:rFonts w:ascii="Arial" w:hAnsi="Arial" w:cs="Arial"/>
          <w:sz w:val="20"/>
          <w:szCs w:val="20"/>
        </w:rPr>
        <w:t>Vlagatelj</w:t>
      </w:r>
      <w:r w:rsidR="00856435" w:rsidRPr="00C46269">
        <w:rPr>
          <w:rFonts w:ascii="Arial" w:hAnsi="Arial" w:cs="Arial"/>
          <w:sz w:val="20"/>
          <w:szCs w:val="20"/>
        </w:rPr>
        <w:t>i</w:t>
      </w:r>
      <w:r w:rsidRPr="00C46269">
        <w:rPr>
          <w:rFonts w:ascii="Arial" w:hAnsi="Arial" w:cs="Arial"/>
          <w:sz w:val="20"/>
          <w:szCs w:val="20"/>
        </w:rPr>
        <w:t xml:space="preserve"> vloge za pridobitev sredstev javnega razpisa so lahko</w:t>
      </w:r>
      <w:r w:rsidR="00017410" w:rsidRPr="00C46269">
        <w:rPr>
          <w:rFonts w:ascii="Arial" w:hAnsi="Arial" w:cs="Arial"/>
          <w:sz w:val="20"/>
          <w:szCs w:val="20"/>
        </w:rPr>
        <w:t>:</w:t>
      </w:r>
    </w:p>
    <w:p w:rsidR="002E3E7E" w:rsidRPr="00C46269" w:rsidRDefault="00C33161" w:rsidP="002E3E7E">
      <w:pPr>
        <w:pStyle w:val="odstavek"/>
        <w:numPr>
          <w:ilvl w:val="0"/>
          <w:numId w:val="17"/>
        </w:numPr>
        <w:shd w:val="clear" w:color="auto" w:fill="FFFFFF"/>
        <w:spacing w:before="0" w:beforeAutospacing="0" w:after="0" w:afterAutospacing="0"/>
        <w:jc w:val="both"/>
        <w:rPr>
          <w:rFonts w:ascii="Arial" w:hAnsi="Arial" w:cs="Arial"/>
          <w:sz w:val="20"/>
          <w:szCs w:val="20"/>
          <w:lang w:eastAsia="en-US"/>
        </w:rPr>
      </w:pPr>
      <w:r w:rsidRPr="00C46269">
        <w:rPr>
          <w:rFonts w:ascii="Arial" w:hAnsi="Arial" w:cs="Arial"/>
          <w:sz w:val="20"/>
          <w:szCs w:val="20"/>
          <w:lang w:eastAsia="en-US"/>
        </w:rPr>
        <w:t>prevozniki</w:t>
      </w:r>
      <w:r w:rsidR="009B0D20" w:rsidRPr="00C46269">
        <w:rPr>
          <w:rFonts w:ascii="Arial" w:hAnsi="Arial" w:cs="Arial"/>
          <w:sz w:val="20"/>
          <w:szCs w:val="20"/>
          <w:lang w:eastAsia="en-US"/>
        </w:rPr>
        <w:t xml:space="preserve">, </w:t>
      </w:r>
      <w:r w:rsidRPr="00C46269">
        <w:rPr>
          <w:rFonts w:ascii="Arial" w:hAnsi="Arial" w:cs="Arial"/>
          <w:sz w:val="20"/>
          <w:szCs w:val="20"/>
          <w:lang w:eastAsia="en-US"/>
        </w:rPr>
        <w:t>ki imajo veljavno licenco iz države članice Evropske unije ali Ev</w:t>
      </w:r>
      <w:r w:rsidR="00856435" w:rsidRPr="00C46269">
        <w:rPr>
          <w:rFonts w:ascii="Arial" w:hAnsi="Arial" w:cs="Arial"/>
          <w:sz w:val="20"/>
          <w:szCs w:val="20"/>
          <w:lang w:eastAsia="en-US"/>
        </w:rPr>
        <w:t xml:space="preserve">ropskega gospodarskega prostora </w:t>
      </w:r>
      <w:r w:rsidR="00856435" w:rsidRPr="00C46269">
        <w:rPr>
          <w:rFonts w:ascii="Arial" w:hAnsi="Arial" w:cs="Arial"/>
          <w:sz w:val="20"/>
          <w:szCs w:val="20"/>
        </w:rPr>
        <w:t>in opravljajo prevozne dejavnosti po železnici v Sloveniji oziroma so v postopku dodeljevanja vlakovnih poti in jih bo opravljal v letih 202</w:t>
      </w:r>
      <w:r w:rsidR="00495DEE">
        <w:rPr>
          <w:rFonts w:ascii="Arial" w:hAnsi="Arial" w:cs="Arial"/>
          <w:sz w:val="20"/>
          <w:szCs w:val="20"/>
        </w:rPr>
        <w:t>2</w:t>
      </w:r>
      <w:r w:rsidR="00856435" w:rsidRPr="00C46269">
        <w:rPr>
          <w:rFonts w:ascii="Arial" w:hAnsi="Arial" w:cs="Arial"/>
          <w:sz w:val="20"/>
          <w:szCs w:val="20"/>
        </w:rPr>
        <w:t>–2023 ter plačuje uporabnino za železniško infrastrukturo v Sloveniji,</w:t>
      </w:r>
    </w:p>
    <w:p w:rsidR="002E3E7E" w:rsidRPr="00C46269" w:rsidRDefault="00C15589" w:rsidP="002E3E7E">
      <w:pPr>
        <w:pStyle w:val="odstavek"/>
        <w:numPr>
          <w:ilvl w:val="0"/>
          <w:numId w:val="17"/>
        </w:numPr>
        <w:shd w:val="clear" w:color="auto" w:fill="FFFFFF"/>
        <w:spacing w:before="0" w:beforeAutospacing="0" w:after="0" w:afterAutospacing="0"/>
        <w:jc w:val="both"/>
        <w:rPr>
          <w:rFonts w:ascii="Arial" w:hAnsi="Arial" w:cs="Arial"/>
          <w:sz w:val="20"/>
          <w:szCs w:val="20"/>
          <w:lang w:eastAsia="en-US"/>
        </w:rPr>
      </w:pPr>
      <w:r w:rsidRPr="00C46269">
        <w:rPr>
          <w:rFonts w:ascii="Arial" w:hAnsi="Arial" w:cs="Arial"/>
          <w:sz w:val="20"/>
          <w:szCs w:val="20"/>
          <w:lang w:eastAsia="en-US"/>
        </w:rPr>
        <w:t xml:space="preserve">prevozniki, ki </w:t>
      </w:r>
      <w:r w:rsidR="002E3E7E" w:rsidRPr="00C46269">
        <w:rPr>
          <w:rFonts w:ascii="Arial" w:hAnsi="Arial" w:cs="Arial"/>
          <w:sz w:val="20"/>
          <w:szCs w:val="20"/>
          <w:lang w:eastAsia="en-US"/>
        </w:rPr>
        <w:t>opravlja</w:t>
      </w:r>
      <w:r w:rsidRPr="00C46269">
        <w:rPr>
          <w:rFonts w:ascii="Arial" w:hAnsi="Arial" w:cs="Arial"/>
          <w:sz w:val="20"/>
          <w:szCs w:val="20"/>
          <w:lang w:eastAsia="en-US"/>
        </w:rPr>
        <w:t>jo</w:t>
      </w:r>
      <w:r w:rsidR="002E3E7E" w:rsidRPr="00C46269">
        <w:rPr>
          <w:rFonts w:ascii="Arial" w:hAnsi="Arial" w:cs="Arial"/>
          <w:sz w:val="20"/>
          <w:szCs w:val="20"/>
          <w:lang w:eastAsia="en-US"/>
        </w:rPr>
        <w:t xml:space="preserve"> </w:t>
      </w:r>
      <w:r w:rsidR="00C33161" w:rsidRPr="00C46269">
        <w:rPr>
          <w:rFonts w:ascii="Arial" w:hAnsi="Arial" w:cs="Arial"/>
          <w:sz w:val="20"/>
          <w:szCs w:val="20"/>
          <w:lang w:eastAsia="en-US"/>
        </w:rPr>
        <w:t xml:space="preserve">prevoz </w:t>
      </w:r>
      <w:r w:rsidR="007B2CB0" w:rsidRPr="00C46269">
        <w:rPr>
          <w:rFonts w:ascii="Arial" w:hAnsi="Arial" w:cs="Arial"/>
          <w:sz w:val="20"/>
          <w:szCs w:val="20"/>
          <w:lang w:eastAsia="en-US"/>
        </w:rPr>
        <w:t xml:space="preserve">blaga </w:t>
      </w:r>
      <w:r w:rsidR="00C33161" w:rsidRPr="00C46269">
        <w:rPr>
          <w:rFonts w:ascii="Arial" w:hAnsi="Arial" w:cs="Arial"/>
          <w:sz w:val="20"/>
          <w:szCs w:val="20"/>
          <w:lang w:eastAsia="en-US"/>
        </w:rPr>
        <w:t xml:space="preserve">po železnici v Sloveniji ali </w:t>
      </w:r>
      <w:r w:rsidR="002E3E7E" w:rsidRPr="00C46269">
        <w:rPr>
          <w:rFonts w:ascii="Arial" w:hAnsi="Arial" w:cs="Arial"/>
          <w:sz w:val="20"/>
          <w:szCs w:val="20"/>
          <w:lang w:eastAsia="en-US"/>
        </w:rPr>
        <w:t>nameravajo opravljati tovrstne dejavnosti,</w:t>
      </w:r>
    </w:p>
    <w:p w:rsidR="00014B82" w:rsidRPr="00C46269" w:rsidRDefault="00C15589" w:rsidP="002E3E7E">
      <w:pPr>
        <w:pStyle w:val="odstavek"/>
        <w:numPr>
          <w:ilvl w:val="0"/>
          <w:numId w:val="17"/>
        </w:numPr>
        <w:shd w:val="clear" w:color="auto" w:fill="FFFFFF"/>
        <w:spacing w:before="0" w:beforeAutospacing="0" w:after="0" w:afterAutospacing="0"/>
        <w:jc w:val="both"/>
        <w:rPr>
          <w:rFonts w:ascii="Arial" w:hAnsi="Arial" w:cs="Arial"/>
          <w:sz w:val="20"/>
          <w:szCs w:val="20"/>
          <w:lang w:eastAsia="en-US"/>
        </w:rPr>
      </w:pPr>
      <w:r w:rsidRPr="00C46269">
        <w:rPr>
          <w:rFonts w:ascii="Arial" w:hAnsi="Arial" w:cs="Arial"/>
          <w:sz w:val="20"/>
          <w:szCs w:val="20"/>
          <w:lang w:eastAsia="en-US"/>
        </w:rPr>
        <w:t xml:space="preserve">prevozniki, ki </w:t>
      </w:r>
      <w:r w:rsidR="00014B82" w:rsidRPr="00C46269">
        <w:rPr>
          <w:rFonts w:ascii="Arial" w:hAnsi="Arial" w:cs="Arial"/>
          <w:sz w:val="20"/>
          <w:szCs w:val="20"/>
          <w:lang w:eastAsia="en-US"/>
        </w:rPr>
        <w:t>imajo varnostno spričevalo za opravljanje prevoza blaga po železnici na območju Republike Slovenije</w:t>
      </w:r>
      <w:r w:rsidR="008B194E" w:rsidRPr="00C46269">
        <w:rPr>
          <w:rFonts w:ascii="Arial" w:hAnsi="Arial" w:cs="Arial"/>
          <w:sz w:val="20"/>
          <w:szCs w:val="20"/>
          <w:lang w:eastAsia="en-US"/>
        </w:rPr>
        <w:t>,</w:t>
      </w:r>
    </w:p>
    <w:p w:rsidR="000915E0" w:rsidRPr="000915E0" w:rsidRDefault="00315B6E" w:rsidP="000915E0">
      <w:pPr>
        <w:pStyle w:val="odstavek"/>
        <w:numPr>
          <w:ilvl w:val="0"/>
          <w:numId w:val="17"/>
        </w:numPr>
        <w:shd w:val="clear" w:color="auto" w:fill="FFFFFF"/>
        <w:spacing w:before="0" w:beforeAutospacing="0" w:after="0" w:afterAutospacing="0"/>
        <w:jc w:val="both"/>
        <w:rPr>
          <w:rFonts w:ascii="Arial" w:hAnsi="Arial" w:cs="Arial"/>
          <w:sz w:val="20"/>
          <w:szCs w:val="20"/>
          <w:lang w:eastAsia="en-US"/>
        </w:rPr>
      </w:pPr>
      <w:r>
        <w:rPr>
          <w:rFonts w:ascii="Arial" w:hAnsi="Arial" w:cs="Arial"/>
          <w:sz w:val="20"/>
          <w:szCs w:val="20"/>
          <w:lang w:eastAsia="en-US"/>
        </w:rPr>
        <w:t xml:space="preserve">prevoznik izpolnjuje </w:t>
      </w:r>
      <w:r w:rsidR="000915E0" w:rsidRPr="000915E0">
        <w:rPr>
          <w:rFonts w:ascii="Arial" w:hAnsi="Arial" w:cs="Arial"/>
          <w:sz w:val="20"/>
          <w:szCs w:val="20"/>
          <w:lang w:eastAsia="en-US"/>
        </w:rPr>
        <w:t xml:space="preserve"> kriterije</w:t>
      </w:r>
      <w:r w:rsidR="002911BA">
        <w:rPr>
          <w:rFonts w:ascii="Arial" w:hAnsi="Arial" w:cs="Arial"/>
          <w:sz w:val="20"/>
          <w:szCs w:val="20"/>
          <w:lang w:eastAsia="en-US"/>
        </w:rPr>
        <w:t xml:space="preserve"> </w:t>
      </w:r>
      <w:r w:rsidR="000915E0" w:rsidRPr="000915E0">
        <w:rPr>
          <w:rFonts w:ascii="Arial" w:hAnsi="Arial" w:cs="Arial"/>
          <w:sz w:val="20"/>
          <w:szCs w:val="20"/>
          <w:lang w:eastAsia="en-US"/>
        </w:rPr>
        <w:t>iz</w:t>
      </w:r>
      <w:r>
        <w:rPr>
          <w:rFonts w:ascii="Arial" w:hAnsi="Arial" w:cs="Arial"/>
          <w:sz w:val="20"/>
          <w:szCs w:val="20"/>
          <w:lang w:eastAsia="en-US"/>
        </w:rPr>
        <w:t xml:space="preserve"> 4. člena</w:t>
      </w:r>
      <w:r w:rsidR="002911BA" w:rsidRPr="002911BA">
        <w:rPr>
          <w:rFonts w:ascii="Arial" w:hAnsi="Arial" w:cs="Arial"/>
          <w:color w:val="FF0000"/>
          <w:sz w:val="20"/>
          <w:szCs w:val="20"/>
          <w:lang w:eastAsia="en-US"/>
        </w:rPr>
        <w:t xml:space="preserve"> </w:t>
      </w:r>
      <w:r w:rsidR="000915E0" w:rsidRPr="000915E0">
        <w:rPr>
          <w:rFonts w:ascii="Arial" w:hAnsi="Arial" w:cs="Arial"/>
          <w:sz w:val="20"/>
          <w:szCs w:val="20"/>
        </w:rPr>
        <w:t>Uredbe o nadomestilu dela stroškov za prevoze, raziskave in naložbe prevoznikom, ki opravljajo določene prevozne storitve v železniškem prometu (Uradni list RS, št. 108/00).</w:t>
      </w:r>
    </w:p>
    <w:p w:rsidR="00856435" w:rsidRPr="00C46269" w:rsidRDefault="00856435" w:rsidP="009B0D20">
      <w:pPr>
        <w:jc w:val="both"/>
        <w:rPr>
          <w:rFonts w:cs="Arial"/>
          <w:lang w:val="sl-SI"/>
        </w:rPr>
      </w:pPr>
    </w:p>
    <w:p w:rsidR="00C15589" w:rsidRPr="00C46269" w:rsidRDefault="00C15589" w:rsidP="00647B27">
      <w:pPr>
        <w:jc w:val="both"/>
        <w:rPr>
          <w:rFonts w:cs="Arial"/>
          <w:lang w:val="sl-SI"/>
        </w:rPr>
      </w:pPr>
      <w:r w:rsidRPr="00C46269">
        <w:rPr>
          <w:rFonts w:cs="Arial"/>
          <w:lang w:val="sl-SI"/>
        </w:rPr>
        <w:t xml:space="preserve">Do pomoči imajo dostop domača </w:t>
      </w:r>
      <w:r w:rsidR="00495DEE">
        <w:rPr>
          <w:rFonts w:cs="Arial"/>
          <w:lang w:val="sl-SI"/>
        </w:rPr>
        <w:t>in</w:t>
      </w:r>
      <w:r w:rsidRPr="00C46269">
        <w:rPr>
          <w:rFonts w:cs="Arial"/>
          <w:lang w:val="sl-SI"/>
        </w:rPr>
        <w:t xml:space="preserve"> </w:t>
      </w:r>
      <w:r w:rsidR="00AB5637" w:rsidRPr="00C46269">
        <w:rPr>
          <w:rFonts w:cs="Arial"/>
          <w:lang w:val="sl-SI"/>
        </w:rPr>
        <w:t xml:space="preserve">tuja </w:t>
      </w:r>
      <w:r w:rsidRPr="00C46269">
        <w:rPr>
          <w:rFonts w:cs="Arial"/>
          <w:lang w:val="sl-SI"/>
        </w:rPr>
        <w:t>podjetja pod enakimi pogoji in brez diskriminacije.</w:t>
      </w:r>
    </w:p>
    <w:p w:rsidR="002E3E7E" w:rsidRDefault="002E3E7E" w:rsidP="00C33161">
      <w:pPr>
        <w:rPr>
          <w:rFonts w:cs="Arial"/>
          <w:lang w:val="sl-SI"/>
        </w:rPr>
      </w:pPr>
    </w:p>
    <w:p w:rsidR="005E103E" w:rsidRDefault="005E103E" w:rsidP="00C33161">
      <w:pPr>
        <w:rPr>
          <w:rFonts w:cs="Arial"/>
          <w:lang w:val="sl-SI"/>
        </w:rPr>
      </w:pPr>
    </w:p>
    <w:p w:rsidR="00883A18" w:rsidRPr="005E103E" w:rsidRDefault="00883A18" w:rsidP="00883A18">
      <w:pPr>
        <w:pStyle w:val="Odstavekseznama"/>
        <w:numPr>
          <w:ilvl w:val="0"/>
          <w:numId w:val="12"/>
        </w:numPr>
        <w:rPr>
          <w:rFonts w:cs="Arial"/>
          <w:lang w:val="sl-SI"/>
        </w:rPr>
      </w:pPr>
      <w:r w:rsidRPr="005E103E">
        <w:rPr>
          <w:rFonts w:cs="Arial"/>
          <w:b/>
          <w:szCs w:val="20"/>
          <w:lang w:val="sl-SI"/>
        </w:rPr>
        <w:t>Pogoji za pridobitev sredstev</w:t>
      </w:r>
    </w:p>
    <w:p w:rsidR="00883A18" w:rsidRPr="001E4E5F" w:rsidRDefault="00883A18" w:rsidP="00883A18">
      <w:pPr>
        <w:rPr>
          <w:rFonts w:cs="Arial"/>
          <w:lang w:val="sl-SI"/>
        </w:rPr>
      </w:pPr>
    </w:p>
    <w:p w:rsidR="00883A18" w:rsidRPr="00883A18" w:rsidRDefault="00883A18" w:rsidP="00883A18">
      <w:pPr>
        <w:jc w:val="both"/>
        <w:rPr>
          <w:rFonts w:cs="Arial"/>
          <w:strike/>
          <w:lang w:val="sl-SI"/>
        </w:rPr>
      </w:pPr>
      <w:r w:rsidRPr="001E4E5F">
        <w:rPr>
          <w:rFonts w:cs="Arial"/>
          <w:lang w:val="sl-SI"/>
        </w:rPr>
        <w:t xml:space="preserve">Osnovni pogoj za dodelitev spodbude je pravočasna in popolna vloga. Vloga je vložena pravočasno, če jo Ministrstvo za infrastrukturo prejme pred objavo zaključka javnega poziva kot navedeno v tem javnem pozivu. Vloga je popolna, ko podjetje predloži v celoti izpolnjen in podpisan obrazec Vloga </w:t>
      </w:r>
      <w:r w:rsidR="001E4E5F">
        <w:rPr>
          <w:rFonts w:cs="Arial"/>
          <w:lang w:val="sl-SI"/>
        </w:rPr>
        <w:t>(priloga 1) in podpisano pogodbo (priloga 2) tega javnega  poziva.</w:t>
      </w:r>
    </w:p>
    <w:p w:rsidR="00883A18" w:rsidRPr="00C46269" w:rsidRDefault="00883A18" w:rsidP="00C33161">
      <w:pPr>
        <w:rPr>
          <w:rFonts w:cs="Arial"/>
          <w:lang w:val="sl-SI"/>
        </w:rPr>
      </w:pPr>
    </w:p>
    <w:p w:rsidR="005310B7" w:rsidRPr="00C46269" w:rsidRDefault="005310B7" w:rsidP="00883A18">
      <w:pPr>
        <w:pStyle w:val="lennaslov"/>
        <w:shd w:val="clear" w:color="auto" w:fill="FFFFFF"/>
        <w:spacing w:before="0" w:beforeAutospacing="0" w:after="0" w:afterAutospacing="0" w:line="260" w:lineRule="atLeast"/>
        <w:jc w:val="both"/>
        <w:rPr>
          <w:rFonts w:ascii="Arial" w:hAnsi="Arial" w:cs="Arial"/>
          <w:bCs/>
          <w:sz w:val="20"/>
          <w:szCs w:val="20"/>
        </w:rPr>
      </w:pPr>
      <w:bookmarkStart w:id="3" w:name="_Toc225219563"/>
      <w:bookmarkEnd w:id="3"/>
      <w:r w:rsidRPr="00C46269">
        <w:rPr>
          <w:rFonts w:ascii="Arial" w:hAnsi="Arial" w:cs="Arial"/>
          <w:bCs/>
          <w:sz w:val="20"/>
          <w:szCs w:val="20"/>
        </w:rPr>
        <w:t>Vlagatelj</w:t>
      </w:r>
      <w:r w:rsidR="002E069F" w:rsidRPr="00C46269">
        <w:rPr>
          <w:rFonts w:ascii="Arial" w:hAnsi="Arial" w:cs="Arial"/>
          <w:bCs/>
          <w:sz w:val="20"/>
          <w:szCs w:val="20"/>
        </w:rPr>
        <w:t xml:space="preserve"> vloge</w:t>
      </w:r>
      <w:r w:rsidRPr="00C46269">
        <w:rPr>
          <w:rFonts w:ascii="Arial" w:hAnsi="Arial" w:cs="Arial"/>
          <w:bCs/>
          <w:sz w:val="20"/>
          <w:szCs w:val="20"/>
        </w:rPr>
        <w:t xml:space="preserve"> izpolnjuje pogoje za pridobitev </w:t>
      </w:r>
      <w:r w:rsidR="00AF221A">
        <w:rPr>
          <w:rFonts w:ascii="Arial" w:hAnsi="Arial" w:cs="Arial"/>
          <w:bCs/>
          <w:sz w:val="20"/>
          <w:szCs w:val="20"/>
        </w:rPr>
        <w:t xml:space="preserve">finančnih sredstev </w:t>
      </w:r>
      <w:r w:rsidRPr="00C46269">
        <w:rPr>
          <w:rFonts w:ascii="Arial" w:hAnsi="Arial" w:cs="Arial"/>
          <w:bCs/>
          <w:sz w:val="20"/>
          <w:szCs w:val="20"/>
        </w:rPr>
        <w:t xml:space="preserve">javnega </w:t>
      </w:r>
      <w:r w:rsidR="00AF221A">
        <w:rPr>
          <w:rFonts w:ascii="Arial" w:hAnsi="Arial" w:cs="Arial"/>
          <w:bCs/>
          <w:sz w:val="20"/>
          <w:szCs w:val="20"/>
        </w:rPr>
        <w:t>poziva</w:t>
      </w:r>
      <w:r w:rsidRPr="00C46269">
        <w:rPr>
          <w:rFonts w:ascii="Arial" w:hAnsi="Arial" w:cs="Arial"/>
          <w:bCs/>
          <w:sz w:val="20"/>
          <w:szCs w:val="20"/>
        </w:rPr>
        <w:t>, če:</w:t>
      </w:r>
    </w:p>
    <w:p w:rsidR="005310B7" w:rsidRPr="00C46269" w:rsidRDefault="005310B7" w:rsidP="00883A18">
      <w:pPr>
        <w:pStyle w:val="odstavek"/>
        <w:numPr>
          <w:ilvl w:val="0"/>
          <w:numId w:val="17"/>
        </w:numPr>
        <w:shd w:val="clear" w:color="auto" w:fill="FFFFFF"/>
        <w:spacing w:before="0" w:beforeAutospacing="0" w:after="0" w:afterAutospacing="0"/>
        <w:jc w:val="both"/>
        <w:rPr>
          <w:rFonts w:ascii="Arial" w:hAnsi="Arial" w:cs="Arial"/>
          <w:sz w:val="20"/>
          <w:szCs w:val="20"/>
          <w:lang w:eastAsia="en-US"/>
        </w:rPr>
      </w:pPr>
      <w:r w:rsidRPr="00C46269">
        <w:rPr>
          <w:rFonts w:ascii="Arial" w:hAnsi="Arial" w:cs="Arial"/>
          <w:sz w:val="20"/>
          <w:szCs w:val="20"/>
          <w:lang w:eastAsia="en-US"/>
        </w:rPr>
        <w:t>je bilo izva</w:t>
      </w:r>
      <w:r w:rsidR="00883A18">
        <w:rPr>
          <w:rFonts w:ascii="Arial" w:hAnsi="Arial" w:cs="Arial"/>
          <w:sz w:val="20"/>
          <w:szCs w:val="20"/>
          <w:lang w:eastAsia="en-US"/>
        </w:rPr>
        <w:t xml:space="preserve">janj </w:t>
      </w:r>
      <w:r w:rsidRPr="00C46269">
        <w:rPr>
          <w:rFonts w:ascii="Arial" w:hAnsi="Arial" w:cs="Arial"/>
          <w:sz w:val="20"/>
          <w:szCs w:val="20"/>
          <w:lang w:eastAsia="en-US"/>
        </w:rPr>
        <w:t xml:space="preserve">železniškega prevoza </w:t>
      </w:r>
      <w:r w:rsidR="00F6293D" w:rsidRPr="00C46269">
        <w:rPr>
          <w:rFonts w:ascii="Arial" w:hAnsi="Arial" w:cs="Arial"/>
          <w:sz w:val="20"/>
          <w:szCs w:val="20"/>
          <w:lang w:eastAsia="en-US"/>
        </w:rPr>
        <w:t>posamičnih vagonskih pošiljk</w:t>
      </w:r>
      <w:r w:rsidRPr="00C46269">
        <w:rPr>
          <w:rFonts w:ascii="Arial" w:hAnsi="Arial" w:cs="Arial"/>
          <w:sz w:val="20"/>
          <w:szCs w:val="20"/>
          <w:lang w:eastAsia="en-US"/>
        </w:rPr>
        <w:t xml:space="preserve"> in kombiniranega transporta blaga na slovenskem železniškem omrežju skladno s pogoji</w:t>
      </w:r>
      <w:r w:rsidR="008B194E" w:rsidRPr="00C46269">
        <w:rPr>
          <w:rFonts w:ascii="Arial" w:hAnsi="Arial" w:cs="Arial"/>
          <w:sz w:val="20"/>
          <w:szCs w:val="20"/>
          <w:lang w:eastAsia="en-US"/>
        </w:rPr>
        <w:t xml:space="preserve"> tega</w:t>
      </w:r>
      <w:r w:rsidRPr="00C46269">
        <w:rPr>
          <w:rFonts w:ascii="Arial" w:hAnsi="Arial" w:cs="Arial"/>
          <w:sz w:val="20"/>
          <w:szCs w:val="20"/>
          <w:lang w:eastAsia="en-US"/>
        </w:rPr>
        <w:t xml:space="preserve"> javnega poziva in skladno z vsemi veljavnimi predpisi,</w:t>
      </w:r>
    </w:p>
    <w:p w:rsidR="005310B7" w:rsidRPr="00C46269" w:rsidRDefault="005310B7" w:rsidP="00856435">
      <w:pPr>
        <w:pStyle w:val="odstavek"/>
        <w:numPr>
          <w:ilvl w:val="0"/>
          <w:numId w:val="17"/>
        </w:numPr>
        <w:shd w:val="clear" w:color="auto" w:fill="FFFFFF"/>
        <w:spacing w:before="0" w:beforeAutospacing="0" w:after="0" w:afterAutospacing="0"/>
        <w:jc w:val="both"/>
        <w:rPr>
          <w:rFonts w:ascii="Arial" w:hAnsi="Arial" w:cs="Arial"/>
          <w:sz w:val="20"/>
          <w:szCs w:val="20"/>
          <w:lang w:eastAsia="en-US"/>
        </w:rPr>
      </w:pPr>
      <w:r w:rsidRPr="00C46269">
        <w:rPr>
          <w:rFonts w:ascii="Arial" w:hAnsi="Arial" w:cs="Arial"/>
          <w:sz w:val="20"/>
          <w:szCs w:val="20"/>
          <w:lang w:eastAsia="en-US"/>
        </w:rPr>
        <w:lastRenderedPageBreak/>
        <w:t xml:space="preserve">ima </w:t>
      </w:r>
      <w:r w:rsidR="00760E3E">
        <w:rPr>
          <w:rFonts w:ascii="Arial" w:hAnsi="Arial" w:cs="Arial"/>
          <w:sz w:val="20"/>
          <w:szCs w:val="20"/>
          <w:lang w:eastAsia="en-US"/>
        </w:rPr>
        <w:t xml:space="preserve">na dan objave tega javnega poziva </w:t>
      </w:r>
      <w:r w:rsidRPr="00C46269">
        <w:rPr>
          <w:rFonts w:ascii="Arial" w:hAnsi="Arial" w:cs="Arial"/>
          <w:sz w:val="20"/>
          <w:szCs w:val="20"/>
          <w:lang w:eastAsia="en-US"/>
        </w:rPr>
        <w:t>poravnane davčne in druge obveznosti do Republike Slovenije</w:t>
      </w:r>
      <w:r w:rsidR="002911BA">
        <w:rPr>
          <w:rFonts w:ascii="Arial" w:hAnsi="Arial" w:cs="Arial"/>
          <w:sz w:val="20"/>
          <w:szCs w:val="20"/>
          <w:lang w:eastAsia="en-US"/>
        </w:rPr>
        <w:t xml:space="preserve"> </w:t>
      </w:r>
      <w:r w:rsidRPr="00C46269">
        <w:rPr>
          <w:rFonts w:ascii="Arial" w:hAnsi="Arial" w:cs="Arial"/>
          <w:sz w:val="20"/>
          <w:szCs w:val="20"/>
          <w:lang w:eastAsia="en-US"/>
        </w:rPr>
        <w:t xml:space="preserve">, </w:t>
      </w:r>
    </w:p>
    <w:p w:rsidR="005310B7" w:rsidRPr="00C46269" w:rsidRDefault="005310B7" w:rsidP="00856435">
      <w:pPr>
        <w:pStyle w:val="odstavek"/>
        <w:numPr>
          <w:ilvl w:val="0"/>
          <w:numId w:val="17"/>
        </w:numPr>
        <w:shd w:val="clear" w:color="auto" w:fill="FFFFFF"/>
        <w:spacing w:before="0" w:beforeAutospacing="0" w:after="0" w:afterAutospacing="0"/>
        <w:jc w:val="both"/>
        <w:rPr>
          <w:rFonts w:ascii="Arial" w:hAnsi="Arial" w:cs="Arial"/>
          <w:sz w:val="20"/>
          <w:szCs w:val="20"/>
          <w:lang w:eastAsia="en-US"/>
        </w:rPr>
      </w:pPr>
      <w:r w:rsidRPr="00C46269">
        <w:rPr>
          <w:rFonts w:ascii="Arial" w:hAnsi="Arial" w:cs="Arial"/>
          <w:sz w:val="20"/>
          <w:szCs w:val="20"/>
          <w:lang w:eastAsia="en-US"/>
        </w:rPr>
        <w:t xml:space="preserve">ima </w:t>
      </w:r>
      <w:r w:rsidR="00760E3E">
        <w:rPr>
          <w:rFonts w:ascii="Arial" w:hAnsi="Arial" w:cs="Arial"/>
          <w:sz w:val="20"/>
          <w:szCs w:val="20"/>
          <w:lang w:eastAsia="en-US"/>
        </w:rPr>
        <w:t xml:space="preserve">na dan objave tega javnega poziva </w:t>
      </w:r>
      <w:r w:rsidRPr="00C46269">
        <w:rPr>
          <w:rFonts w:ascii="Arial" w:hAnsi="Arial" w:cs="Arial"/>
          <w:sz w:val="20"/>
          <w:szCs w:val="20"/>
          <w:lang w:eastAsia="en-US"/>
        </w:rPr>
        <w:t xml:space="preserve">poravnane obveznosti iz naslova plač ali socialnih prispevkov, </w:t>
      </w:r>
    </w:p>
    <w:p w:rsidR="005310B7" w:rsidRPr="00C46269" w:rsidRDefault="00760E3E" w:rsidP="00856435">
      <w:pPr>
        <w:pStyle w:val="odstavek"/>
        <w:numPr>
          <w:ilvl w:val="0"/>
          <w:numId w:val="17"/>
        </w:numPr>
        <w:shd w:val="clear" w:color="auto" w:fill="FFFFFF"/>
        <w:spacing w:before="0" w:beforeAutospacing="0" w:after="0" w:afterAutospacing="0"/>
        <w:jc w:val="both"/>
        <w:rPr>
          <w:rFonts w:ascii="Arial" w:hAnsi="Arial" w:cs="Arial"/>
          <w:sz w:val="20"/>
          <w:szCs w:val="20"/>
          <w:lang w:eastAsia="en-US"/>
        </w:rPr>
      </w:pPr>
      <w:r>
        <w:rPr>
          <w:rFonts w:ascii="Arial" w:hAnsi="Arial" w:cs="Arial"/>
          <w:sz w:val="20"/>
          <w:szCs w:val="20"/>
          <w:lang w:eastAsia="en-US"/>
        </w:rPr>
        <w:t xml:space="preserve">na dan objave tega javnega poziva </w:t>
      </w:r>
      <w:r w:rsidR="005310B7" w:rsidRPr="00C46269">
        <w:rPr>
          <w:rFonts w:ascii="Arial" w:hAnsi="Arial" w:cs="Arial"/>
          <w:sz w:val="20"/>
          <w:szCs w:val="20"/>
          <w:lang w:eastAsia="en-US"/>
        </w:rPr>
        <w:t xml:space="preserve">ni v postopku zaradi insolventnosti, v stečajnem postopku ali postopku prisilnega prenehanja, </w:t>
      </w:r>
    </w:p>
    <w:p w:rsidR="005310B7" w:rsidRPr="00C46269" w:rsidRDefault="00760E3E" w:rsidP="00856435">
      <w:pPr>
        <w:pStyle w:val="odstavek"/>
        <w:numPr>
          <w:ilvl w:val="0"/>
          <w:numId w:val="17"/>
        </w:numPr>
        <w:shd w:val="clear" w:color="auto" w:fill="FFFFFF"/>
        <w:spacing w:before="0" w:beforeAutospacing="0" w:after="0" w:afterAutospacing="0"/>
        <w:jc w:val="both"/>
        <w:rPr>
          <w:rFonts w:ascii="Arial" w:hAnsi="Arial" w:cs="Arial"/>
          <w:sz w:val="20"/>
          <w:szCs w:val="20"/>
          <w:lang w:eastAsia="en-US"/>
        </w:rPr>
      </w:pPr>
      <w:r>
        <w:rPr>
          <w:rFonts w:ascii="Arial" w:hAnsi="Arial" w:cs="Arial"/>
          <w:sz w:val="20"/>
          <w:szCs w:val="20"/>
          <w:lang w:eastAsia="en-US"/>
        </w:rPr>
        <w:t xml:space="preserve">nadan objave tega javnega poziva </w:t>
      </w:r>
      <w:r w:rsidR="005310B7" w:rsidRPr="00C46269">
        <w:rPr>
          <w:rFonts w:ascii="Arial" w:hAnsi="Arial" w:cs="Arial"/>
          <w:sz w:val="20"/>
          <w:szCs w:val="20"/>
          <w:lang w:eastAsia="en-US"/>
        </w:rPr>
        <w:t xml:space="preserve">nima blokiranega transakcijskega računa, </w:t>
      </w:r>
      <w:r w:rsidR="002911BA">
        <w:rPr>
          <w:rFonts w:ascii="Arial" w:hAnsi="Arial" w:cs="Arial"/>
          <w:sz w:val="20"/>
          <w:szCs w:val="20"/>
          <w:lang w:eastAsia="en-US"/>
        </w:rPr>
        <w:t>opredeliti časovno kdaj</w:t>
      </w:r>
    </w:p>
    <w:p w:rsidR="005310B7" w:rsidRPr="00C46269" w:rsidRDefault="005310B7" w:rsidP="00856435">
      <w:pPr>
        <w:pStyle w:val="odstavek"/>
        <w:numPr>
          <w:ilvl w:val="0"/>
          <w:numId w:val="17"/>
        </w:numPr>
        <w:shd w:val="clear" w:color="auto" w:fill="FFFFFF"/>
        <w:spacing w:before="0" w:beforeAutospacing="0" w:after="0" w:afterAutospacing="0"/>
        <w:jc w:val="both"/>
        <w:rPr>
          <w:rFonts w:ascii="Arial" w:hAnsi="Arial" w:cs="Arial"/>
          <w:sz w:val="20"/>
          <w:szCs w:val="20"/>
          <w:lang w:eastAsia="en-US"/>
        </w:rPr>
      </w:pPr>
      <w:r w:rsidRPr="00C46269">
        <w:rPr>
          <w:rFonts w:ascii="Arial" w:hAnsi="Arial" w:cs="Arial"/>
          <w:sz w:val="20"/>
          <w:szCs w:val="20"/>
          <w:lang w:eastAsia="en-US"/>
        </w:rPr>
        <w:t xml:space="preserve">ni v postopku vračanja neupravičeno prejete državne pomoči, na osnovi odločbe Komisije, ki je prejeto državno pomoč razglasila za nezakonito in nezdružljivo s skupnim trgom EU, </w:t>
      </w:r>
    </w:p>
    <w:p w:rsidR="005310B7" w:rsidRPr="00C46269" w:rsidRDefault="005310B7" w:rsidP="00856435">
      <w:pPr>
        <w:pStyle w:val="odstavek"/>
        <w:numPr>
          <w:ilvl w:val="0"/>
          <w:numId w:val="17"/>
        </w:numPr>
        <w:shd w:val="clear" w:color="auto" w:fill="FFFFFF"/>
        <w:spacing w:before="0" w:beforeAutospacing="0" w:after="0" w:afterAutospacing="0"/>
        <w:jc w:val="both"/>
        <w:rPr>
          <w:rFonts w:ascii="Arial" w:hAnsi="Arial" w:cs="Arial"/>
          <w:sz w:val="20"/>
          <w:szCs w:val="20"/>
          <w:lang w:eastAsia="en-US"/>
        </w:rPr>
      </w:pPr>
      <w:r w:rsidRPr="00C46269">
        <w:rPr>
          <w:rFonts w:ascii="Arial" w:hAnsi="Arial" w:cs="Arial"/>
          <w:sz w:val="20"/>
          <w:szCs w:val="20"/>
          <w:lang w:eastAsia="en-US"/>
        </w:rPr>
        <w:t xml:space="preserve">pod kazensko in materialno odgovornostjo jamči, da so vsi navedeni podatki in predložene listine v vlogi pravilni in popolni, </w:t>
      </w:r>
    </w:p>
    <w:p w:rsidR="005310B7" w:rsidRPr="00C46269" w:rsidRDefault="005310B7" w:rsidP="00856435">
      <w:pPr>
        <w:pStyle w:val="odstavek"/>
        <w:numPr>
          <w:ilvl w:val="0"/>
          <w:numId w:val="17"/>
        </w:numPr>
        <w:shd w:val="clear" w:color="auto" w:fill="FFFFFF"/>
        <w:spacing w:before="0" w:beforeAutospacing="0" w:after="0" w:afterAutospacing="0"/>
        <w:jc w:val="both"/>
        <w:rPr>
          <w:rFonts w:ascii="Arial" w:hAnsi="Arial" w:cs="Arial"/>
          <w:sz w:val="20"/>
          <w:szCs w:val="20"/>
          <w:lang w:eastAsia="en-US"/>
        </w:rPr>
      </w:pPr>
      <w:r w:rsidRPr="00C46269">
        <w:rPr>
          <w:rFonts w:ascii="Arial" w:hAnsi="Arial" w:cs="Arial"/>
          <w:sz w:val="20"/>
          <w:szCs w:val="20"/>
          <w:lang w:eastAsia="en-US"/>
        </w:rPr>
        <w:t>se strinja, da bo njegovo ime po prejemu sredstev objavljeno na seznamu prejemnikov spodbude v skladu s 5. točko 12. člena Uredbe o posredovanju in ponovni uporabi informacij javnega značaja (Uradni list RS, št. 76/05, 119/07 in 95/11),</w:t>
      </w:r>
    </w:p>
    <w:p w:rsidR="005310B7" w:rsidRPr="00C46269" w:rsidRDefault="005310B7" w:rsidP="00856435">
      <w:pPr>
        <w:pStyle w:val="odstavek"/>
        <w:numPr>
          <w:ilvl w:val="0"/>
          <w:numId w:val="17"/>
        </w:numPr>
        <w:shd w:val="clear" w:color="auto" w:fill="FFFFFF"/>
        <w:spacing w:before="0" w:beforeAutospacing="0" w:after="0" w:afterAutospacing="0"/>
        <w:jc w:val="both"/>
        <w:rPr>
          <w:rFonts w:ascii="Arial" w:hAnsi="Arial" w:cs="Arial"/>
          <w:sz w:val="20"/>
          <w:szCs w:val="20"/>
          <w:lang w:eastAsia="en-US"/>
        </w:rPr>
      </w:pPr>
      <w:r w:rsidRPr="00C46269">
        <w:rPr>
          <w:rFonts w:ascii="Arial" w:hAnsi="Arial" w:cs="Arial"/>
          <w:sz w:val="20"/>
          <w:szCs w:val="20"/>
          <w:lang w:eastAsia="en-US"/>
        </w:rPr>
        <w:t>je pravočasno podal vlogo za dodelitev finančnih sredstev za spodbujanje železniškega tovornega prometa</w:t>
      </w:r>
      <w:r w:rsidR="00F6293D" w:rsidRPr="00C46269">
        <w:rPr>
          <w:rFonts w:ascii="Arial" w:hAnsi="Arial" w:cs="Arial"/>
          <w:sz w:val="20"/>
          <w:szCs w:val="20"/>
          <w:lang w:eastAsia="en-US"/>
        </w:rPr>
        <w:t xml:space="preserve"> na območju Republike Slovenije</w:t>
      </w:r>
      <w:r w:rsidRPr="00C46269">
        <w:rPr>
          <w:rFonts w:ascii="Arial" w:hAnsi="Arial" w:cs="Arial"/>
          <w:sz w:val="20"/>
          <w:szCs w:val="20"/>
          <w:lang w:eastAsia="en-US"/>
        </w:rPr>
        <w:t xml:space="preserve"> z vsemi zahtevanimi dokazili.</w:t>
      </w:r>
    </w:p>
    <w:p w:rsidR="00C15589" w:rsidRPr="00C46269" w:rsidRDefault="00C15589" w:rsidP="00695B77">
      <w:pPr>
        <w:spacing w:line="240" w:lineRule="auto"/>
        <w:rPr>
          <w:rFonts w:cs="Arial"/>
          <w:szCs w:val="20"/>
          <w:lang w:val="sl-SI" w:eastAsia="sl-SI"/>
        </w:rPr>
      </w:pPr>
    </w:p>
    <w:p w:rsidR="00695B77" w:rsidRPr="00C46269" w:rsidRDefault="00AF221A" w:rsidP="00695B77">
      <w:pPr>
        <w:spacing w:line="240" w:lineRule="auto"/>
        <w:rPr>
          <w:rFonts w:cs="Arial"/>
          <w:szCs w:val="20"/>
          <w:lang w:val="sl-SI" w:eastAsia="sl-SI"/>
        </w:rPr>
      </w:pPr>
      <w:r>
        <w:rPr>
          <w:rFonts w:cs="Arial"/>
          <w:szCs w:val="20"/>
          <w:lang w:val="sl-SI" w:eastAsia="sl-SI"/>
        </w:rPr>
        <w:t>Finančna sredstva</w:t>
      </w:r>
      <w:r w:rsidR="00695B77" w:rsidRPr="00C46269">
        <w:rPr>
          <w:rFonts w:cs="Arial"/>
          <w:szCs w:val="20"/>
          <w:lang w:val="sl-SI" w:eastAsia="sl-SI"/>
        </w:rPr>
        <w:t xml:space="preserve"> se ne dodeli, če:</w:t>
      </w:r>
    </w:p>
    <w:p w:rsidR="00695B77" w:rsidRPr="00C46269" w:rsidRDefault="00695B77" w:rsidP="002E3E7E">
      <w:pPr>
        <w:pStyle w:val="odstavek"/>
        <w:numPr>
          <w:ilvl w:val="0"/>
          <w:numId w:val="17"/>
        </w:numPr>
        <w:shd w:val="clear" w:color="auto" w:fill="FFFFFF"/>
        <w:spacing w:before="0" w:beforeAutospacing="0" w:after="0" w:afterAutospacing="0"/>
        <w:jc w:val="both"/>
        <w:rPr>
          <w:rFonts w:ascii="Arial" w:hAnsi="Arial" w:cs="Arial"/>
          <w:sz w:val="20"/>
          <w:szCs w:val="20"/>
          <w:lang w:eastAsia="en-US"/>
        </w:rPr>
      </w:pPr>
      <w:r w:rsidRPr="00C46269">
        <w:rPr>
          <w:rFonts w:ascii="Arial" w:hAnsi="Arial" w:cs="Arial"/>
          <w:sz w:val="20"/>
          <w:szCs w:val="20"/>
          <w:lang w:eastAsia="en-US"/>
        </w:rPr>
        <w:t xml:space="preserve">je </w:t>
      </w:r>
      <w:r w:rsidR="003A6675">
        <w:rPr>
          <w:rFonts w:ascii="Arial" w:hAnsi="Arial" w:cs="Arial"/>
          <w:sz w:val="20"/>
          <w:szCs w:val="20"/>
          <w:lang w:eastAsia="en-US"/>
        </w:rPr>
        <w:t xml:space="preserve">ukrep </w:t>
      </w:r>
      <w:r w:rsidRPr="00C46269">
        <w:rPr>
          <w:rFonts w:ascii="Arial" w:hAnsi="Arial" w:cs="Arial"/>
          <w:sz w:val="20"/>
          <w:szCs w:val="20"/>
          <w:lang w:eastAsia="en-US"/>
        </w:rPr>
        <w:t>za iste upravičene stroške, ki vsebuje elemente državnih pomoči, že sofinanciran iz drugih sredstev državnega, lokalnega proračuna ali proračuna EU in če skupna višina prejetih sredstev iz tega naslova presega najvišje dovoljene višine sofinanciranja, ki jih določajo pravila s področja državnih pomoči,</w:t>
      </w:r>
    </w:p>
    <w:p w:rsidR="00C6544D" w:rsidRPr="00C46269" w:rsidRDefault="00695B77" w:rsidP="002E3E7E">
      <w:pPr>
        <w:pStyle w:val="odstavek"/>
        <w:numPr>
          <w:ilvl w:val="0"/>
          <w:numId w:val="17"/>
        </w:numPr>
        <w:shd w:val="clear" w:color="auto" w:fill="FFFFFF"/>
        <w:spacing w:before="0" w:beforeAutospacing="0" w:after="0" w:afterAutospacing="0"/>
        <w:jc w:val="both"/>
        <w:rPr>
          <w:rFonts w:ascii="Arial" w:hAnsi="Arial" w:cs="Arial"/>
          <w:sz w:val="20"/>
          <w:szCs w:val="20"/>
          <w:lang w:eastAsia="en-US"/>
        </w:rPr>
      </w:pPr>
      <w:r w:rsidRPr="00C46269">
        <w:rPr>
          <w:rFonts w:ascii="Arial" w:hAnsi="Arial" w:cs="Arial"/>
          <w:sz w:val="20"/>
          <w:szCs w:val="20"/>
          <w:lang w:eastAsia="en-US"/>
        </w:rPr>
        <w:t xml:space="preserve">je </w:t>
      </w:r>
      <w:r w:rsidR="005310B7" w:rsidRPr="00C46269">
        <w:rPr>
          <w:rFonts w:ascii="Arial" w:hAnsi="Arial" w:cs="Arial"/>
          <w:sz w:val="20"/>
          <w:szCs w:val="20"/>
          <w:lang w:eastAsia="en-US"/>
        </w:rPr>
        <w:t xml:space="preserve">vlagatelj </w:t>
      </w:r>
      <w:r w:rsidRPr="00C46269">
        <w:rPr>
          <w:rFonts w:ascii="Arial" w:hAnsi="Arial" w:cs="Arial"/>
          <w:sz w:val="20"/>
          <w:szCs w:val="20"/>
          <w:lang w:eastAsia="en-US"/>
        </w:rPr>
        <w:t>v stanju kapitalske neustreznosti v skladu s predpisi o finančnem poslovanju</w:t>
      </w:r>
      <w:r w:rsidR="002E3E7E" w:rsidRPr="00C46269">
        <w:rPr>
          <w:rFonts w:ascii="Arial" w:hAnsi="Arial" w:cs="Arial"/>
          <w:sz w:val="20"/>
          <w:szCs w:val="20"/>
          <w:lang w:eastAsia="en-US"/>
        </w:rPr>
        <w:t>,</w:t>
      </w:r>
    </w:p>
    <w:p w:rsidR="002E3E7E" w:rsidRPr="00C46269" w:rsidRDefault="002E3E7E" w:rsidP="002E3E7E">
      <w:pPr>
        <w:pStyle w:val="Odstavekseznama"/>
        <w:numPr>
          <w:ilvl w:val="0"/>
          <w:numId w:val="17"/>
        </w:numPr>
        <w:jc w:val="both"/>
        <w:rPr>
          <w:rFonts w:cs="Arial"/>
          <w:lang w:val="sl-SI"/>
        </w:rPr>
      </w:pPr>
      <w:r w:rsidRPr="00C46269">
        <w:rPr>
          <w:rFonts w:cs="Arial"/>
          <w:lang w:val="sl-SI"/>
        </w:rPr>
        <w:t>pomoč se ne sme dodeliti podjetjem v težavah v smislu Smernice o državni pomoči za reševanje in prestrukturiranje.</w:t>
      </w:r>
    </w:p>
    <w:p w:rsidR="002E3E7E" w:rsidRPr="00C46269" w:rsidRDefault="002E3E7E" w:rsidP="002E3E7E">
      <w:pPr>
        <w:ind w:left="705" w:hanging="705"/>
        <w:rPr>
          <w:rFonts w:cs="Arial"/>
          <w:lang w:val="sl-SI"/>
        </w:rPr>
      </w:pPr>
    </w:p>
    <w:p w:rsidR="002E3E7E" w:rsidRPr="00C46269" w:rsidRDefault="00C15589" w:rsidP="002E3E7E">
      <w:pPr>
        <w:spacing w:line="240" w:lineRule="auto"/>
        <w:jc w:val="both"/>
        <w:rPr>
          <w:rFonts w:cs="Arial"/>
          <w:szCs w:val="20"/>
          <w:lang w:val="sl-SI" w:eastAsia="sl-SI"/>
        </w:rPr>
      </w:pPr>
      <w:r w:rsidRPr="00C46269">
        <w:rPr>
          <w:rFonts w:cs="Arial"/>
          <w:szCs w:val="20"/>
          <w:lang w:val="sl-SI" w:eastAsia="sl-SI"/>
        </w:rPr>
        <w:t xml:space="preserve">Vlagatelj </w:t>
      </w:r>
      <w:r w:rsidR="002E3E7E" w:rsidRPr="00C46269">
        <w:rPr>
          <w:rFonts w:cs="Arial"/>
          <w:szCs w:val="20"/>
          <w:lang w:val="sl-SI" w:eastAsia="sl-SI"/>
        </w:rPr>
        <w:t>postane upravičenec, ko je z njim podpisana pogodba o financiranju.</w:t>
      </w:r>
    </w:p>
    <w:p w:rsidR="00695B77" w:rsidRDefault="00695B77" w:rsidP="005E103E">
      <w:pPr>
        <w:pStyle w:val="Navadensplet"/>
        <w:shd w:val="clear" w:color="auto" w:fill="FFFFFF"/>
        <w:spacing w:before="0" w:beforeAutospacing="0" w:after="0" w:afterAutospacing="0"/>
        <w:jc w:val="both"/>
        <w:rPr>
          <w:rFonts w:ascii="Arial" w:hAnsi="Arial" w:cs="Arial"/>
          <w:sz w:val="20"/>
          <w:szCs w:val="20"/>
        </w:rPr>
      </w:pPr>
    </w:p>
    <w:p w:rsidR="005E103E" w:rsidRPr="00C46269" w:rsidRDefault="005E103E" w:rsidP="005E103E">
      <w:pPr>
        <w:pStyle w:val="Navadensplet"/>
        <w:shd w:val="clear" w:color="auto" w:fill="FFFFFF"/>
        <w:spacing w:before="0" w:beforeAutospacing="0" w:after="0" w:afterAutospacing="0"/>
        <w:jc w:val="both"/>
        <w:rPr>
          <w:rFonts w:ascii="Arial" w:hAnsi="Arial" w:cs="Arial"/>
          <w:sz w:val="20"/>
          <w:szCs w:val="20"/>
        </w:rPr>
      </w:pPr>
    </w:p>
    <w:p w:rsidR="00695B77" w:rsidRPr="00C46269" w:rsidRDefault="00695B77" w:rsidP="00856435">
      <w:pPr>
        <w:pStyle w:val="lennaslov"/>
        <w:numPr>
          <w:ilvl w:val="0"/>
          <w:numId w:val="12"/>
        </w:numPr>
        <w:shd w:val="clear" w:color="auto" w:fill="FFFFFF"/>
        <w:spacing w:before="0" w:beforeAutospacing="0" w:after="0" w:afterAutospacing="0"/>
        <w:jc w:val="both"/>
        <w:rPr>
          <w:rFonts w:ascii="Arial" w:hAnsi="Arial" w:cs="Arial"/>
          <w:b/>
          <w:bCs/>
          <w:sz w:val="20"/>
          <w:szCs w:val="20"/>
        </w:rPr>
      </w:pPr>
      <w:bookmarkStart w:id="4" w:name="_Toc63144150"/>
      <w:r w:rsidRPr="00C46269">
        <w:rPr>
          <w:rFonts w:ascii="Arial" w:hAnsi="Arial" w:cs="Arial"/>
          <w:b/>
          <w:bCs/>
          <w:sz w:val="20"/>
          <w:szCs w:val="20"/>
        </w:rPr>
        <w:t xml:space="preserve">Razpoložljiva sredstva po tem javnem </w:t>
      </w:r>
      <w:bookmarkStart w:id="5" w:name="_Toc6204224"/>
      <w:bookmarkEnd w:id="4"/>
      <w:bookmarkEnd w:id="5"/>
      <w:r w:rsidRPr="00C46269">
        <w:rPr>
          <w:rFonts w:ascii="Arial" w:hAnsi="Arial" w:cs="Arial"/>
          <w:b/>
          <w:bCs/>
          <w:sz w:val="20"/>
          <w:szCs w:val="20"/>
        </w:rPr>
        <w:t>pozivu</w:t>
      </w:r>
    </w:p>
    <w:p w:rsidR="00695B77" w:rsidRPr="00C46269" w:rsidRDefault="00695B77" w:rsidP="00695B77">
      <w:pPr>
        <w:pStyle w:val="lennaslov"/>
        <w:shd w:val="clear" w:color="auto" w:fill="FFFFFF"/>
        <w:spacing w:before="0" w:beforeAutospacing="0" w:after="0" w:afterAutospacing="0"/>
        <w:jc w:val="both"/>
        <w:rPr>
          <w:rFonts w:ascii="Arial" w:hAnsi="Arial" w:cs="Arial"/>
          <w:b/>
          <w:bCs/>
          <w:sz w:val="20"/>
          <w:szCs w:val="20"/>
        </w:rPr>
      </w:pPr>
    </w:p>
    <w:p w:rsidR="00695B77" w:rsidRPr="00040FBD" w:rsidRDefault="00AF221A" w:rsidP="00695B77">
      <w:pPr>
        <w:pStyle w:val="poglavje"/>
        <w:shd w:val="clear" w:color="auto" w:fill="FFFFFF"/>
        <w:spacing w:before="0" w:beforeAutospacing="0" w:after="0" w:afterAutospacing="0"/>
        <w:jc w:val="both"/>
        <w:rPr>
          <w:rFonts w:ascii="Arial" w:hAnsi="Arial" w:cs="Arial"/>
          <w:color w:val="000000" w:themeColor="text1"/>
          <w:sz w:val="20"/>
          <w:szCs w:val="20"/>
        </w:rPr>
      </w:pPr>
      <w:r w:rsidRPr="00F874E3">
        <w:rPr>
          <w:rFonts w:ascii="Arial" w:hAnsi="Arial" w:cs="Arial"/>
          <w:sz w:val="20"/>
          <w:szCs w:val="20"/>
        </w:rPr>
        <w:t>Finančna sredstva</w:t>
      </w:r>
      <w:r w:rsidR="00695B77" w:rsidRPr="00F874E3">
        <w:rPr>
          <w:rFonts w:ascii="Arial" w:hAnsi="Arial" w:cs="Arial"/>
          <w:sz w:val="20"/>
          <w:szCs w:val="20"/>
        </w:rPr>
        <w:t xml:space="preserve"> so zagotovljena v </w:t>
      </w:r>
      <w:r w:rsidR="00883A18" w:rsidRPr="00F874E3">
        <w:rPr>
          <w:rFonts w:ascii="Arial" w:hAnsi="Arial" w:cs="Arial"/>
          <w:sz w:val="20"/>
          <w:szCs w:val="20"/>
        </w:rPr>
        <w:t>na prorač</w:t>
      </w:r>
      <w:r w:rsidR="004C0111" w:rsidRPr="00F874E3">
        <w:rPr>
          <w:rFonts w:ascii="Arial" w:hAnsi="Arial" w:cs="Arial"/>
          <w:sz w:val="20"/>
          <w:szCs w:val="20"/>
        </w:rPr>
        <w:t>unski postavki 559 »</w:t>
      </w:r>
      <w:r w:rsidR="00B23C04" w:rsidRPr="00F874E3">
        <w:rPr>
          <w:rFonts w:ascii="Arial" w:hAnsi="Arial" w:cs="Arial"/>
          <w:sz w:val="20"/>
          <w:szCs w:val="20"/>
        </w:rPr>
        <w:t>Sklad za podnebne spremembe</w:t>
      </w:r>
      <w:r w:rsidR="004C0111" w:rsidRPr="00F874E3">
        <w:rPr>
          <w:rFonts w:ascii="Arial" w:hAnsi="Arial" w:cs="Arial"/>
          <w:sz w:val="20"/>
          <w:szCs w:val="20"/>
        </w:rPr>
        <w:t>«</w:t>
      </w:r>
      <w:r w:rsidR="00B23C04" w:rsidRPr="00F874E3">
        <w:rPr>
          <w:rFonts w:ascii="Arial" w:hAnsi="Arial" w:cs="Arial"/>
          <w:sz w:val="20"/>
          <w:szCs w:val="20"/>
        </w:rPr>
        <w:t xml:space="preserve"> v obdobju 2021–2023</w:t>
      </w:r>
      <w:r w:rsidR="00F874E3">
        <w:rPr>
          <w:rFonts w:ascii="Arial" w:hAnsi="Arial" w:cs="Arial"/>
          <w:sz w:val="20"/>
          <w:szCs w:val="20"/>
        </w:rPr>
        <w:t>, št. NRP</w:t>
      </w:r>
      <w:r w:rsidR="00695B77" w:rsidRPr="00F874E3">
        <w:rPr>
          <w:rFonts w:ascii="Arial" w:hAnsi="Arial" w:cs="Arial"/>
          <w:sz w:val="20"/>
          <w:szCs w:val="20"/>
        </w:rPr>
        <w:t>. V</w:t>
      </w:r>
      <w:r w:rsidR="00694C1B" w:rsidRPr="00F874E3">
        <w:rPr>
          <w:rFonts w:ascii="Arial" w:hAnsi="Arial" w:cs="Arial"/>
          <w:sz w:val="20"/>
          <w:szCs w:val="20"/>
        </w:rPr>
        <w:t>išina nepovratnih sredstev, ki so</w:t>
      </w:r>
      <w:r w:rsidR="00695B77" w:rsidRPr="00F874E3">
        <w:rPr>
          <w:rFonts w:ascii="Arial" w:hAnsi="Arial" w:cs="Arial"/>
          <w:sz w:val="20"/>
          <w:szCs w:val="20"/>
        </w:rPr>
        <w:t xml:space="preserve"> na razpolago za financiranje po tem javnem pozivu znaša </w:t>
      </w:r>
      <w:r w:rsidR="002E3E7E" w:rsidRPr="00F874E3">
        <w:rPr>
          <w:rFonts w:ascii="Arial" w:hAnsi="Arial" w:cs="Arial"/>
          <w:color w:val="000000" w:themeColor="text1"/>
          <w:sz w:val="20"/>
          <w:szCs w:val="20"/>
        </w:rPr>
        <w:t>15</w:t>
      </w:r>
      <w:r w:rsidR="00695B77" w:rsidRPr="00F874E3">
        <w:rPr>
          <w:rFonts w:ascii="Arial" w:hAnsi="Arial" w:cs="Arial"/>
          <w:color w:val="000000" w:themeColor="text1"/>
          <w:sz w:val="20"/>
          <w:szCs w:val="20"/>
        </w:rPr>
        <w:t>.000.000,00 EUR</w:t>
      </w:r>
      <w:r w:rsidR="00883A18" w:rsidRPr="00F874E3">
        <w:rPr>
          <w:rFonts w:ascii="Arial" w:hAnsi="Arial" w:cs="Arial"/>
          <w:color w:val="000000" w:themeColor="text1"/>
          <w:sz w:val="20"/>
          <w:szCs w:val="20"/>
        </w:rPr>
        <w:t xml:space="preserve"> in sicer v </w:t>
      </w:r>
      <w:r w:rsidR="00F874E3">
        <w:rPr>
          <w:rFonts w:ascii="Arial" w:hAnsi="Arial" w:cs="Arial"/>
          <w:color w:val="000000" w:themeColor="text1"/>
          <w:sz w:val="20"/>
          <w:szCs w:val="20"/>
        </w:rPr>
        <w:t xml:space="preserve">I. obdobju v </w:t>
      </w:r>
      <w:r w:rsidR="00883A18" w:rsidRPr="00F874E3">
        <w:rPr>
          <w:rFonts w:ascii="Arial" w:hAnsi="Arial" w:cs="Arial"/>
          <w:color w:val="000000" w:themeColor="text1"/>
          <w:sz w:val="20"/>
          <w:szCs w:val="20"/>
        </w:rPr>
        <w:t xml:space="preserve">letu 2022  4.300.000 EUR in v </w:t>
      </w:r>
      <w:r w:rsidR="00F874E3">
        <w:rPr>
          <w:rFonts w:ascii="Arial" w:hAnsi="Arial" w:cs="Arial"/>
          <w:color w:val="000000" w:themeColor="text1"/>
          <w:sz w:val="20"/>
          <w:szCs w:val="20"/>
        </w:rPr>
        <w:t xml:space="preserve">II. obdobju v </w:t>
      </w:r>
      <w:r w:rsidR="00883A18" w:rsidRPr="00F874E3">
        <w:rPr>
          <w:rFonts w:ascii="Arial" w:hAnsi="Arial" w:cs="Arial"/>
          <w:color w:val="000000" w:themeColor="text1"/>
          <w:sz w:val="20"/>
          <w:szCs w:val="20"/>
        </w:rPr>
        <w:t>letu 2023 10.700.000 EUR.</w:t>
      </w:r>
    </w:p>
    <w:p w:rsidR="00695B77" w:rsidRPr="00040FBD" w:rsidRDefault="00695B77" w:rsidP="00695B77">
      <w:pPr>
        <w:pStyle w:val="poglavje"/>
        <w:shd w:val="clear" w:color="auto" w:fill="FFFFFF"/>
        <w:spacing w:before="0" w:beforeAutospacing="0" w:after="0" w:afterAutospacing="0"/>
        <w:jc w:val="both"/>
        <w:rPr>
          <w:rFonts w:ascii="Arial" w:hAnsi="Arial" w:cs="Arial"/>
          <w:color w:val="000000" w:themeColor="text1"/>
          <w:sz w:val="20"/>
          <w:szCs w:val="20"/>
        </w:rPr>
      </w:pPr>
    </w:p>
    <w:p w:rsidR="00695B77" w:rsidRPr="00040FBD" w:rsidRDefault="00695B77" w:rsidP="00695B77">
      <w:pPr>
        <w:spacing w:line="240" w:lineRule="auto"/>
        <w:jc w:val="both"/>
        <w:rPr>
          <w:rFonts w:cs="Arial"/>
          <w:color w:val="000000" w:themeColor="text1"/>
          <w:szCs w:val="20"/>
          <w:lang w:val="sl-SI" w:eastAsia="sl-SI"/>
        </w:rPr>
      </w:pPr>
      <w:r w:rsidRPr="00040FBD">
        <w:rPr>
          <w:rFonts w:cs="Arial"/>
          <w:color w:val="000000" w:themeColor="text1"/>
          <w:szCs w:val="20"/>
          <w:lang w:val="sl-SI" w:eastAsia="sl-SI"/>
        </w:rPr>
        <w:t xml:space="preserve">Upravičencem se sredstva izplačujejo do izčrpanja vseh sredstev, namenjenih ukrepu. Če bi bilo upravičenih vlog za sredstva na letnem nivoju več kot </w:t>
      </w:r>
      <w:r w:rsidR="00F874E3">
        <w:rPr>
          <w:rFonts w:cs="Arial"/>
          <w:color w:val="000000" w:themeColor="text1"/>
          <w:szCs w:val="20"/>
          <w:lang w:val="sl-SI" w:eastAsia="sl-SI"/>
        </w:rPr>
        <w:t xml:space="preserve"> je </w:t>
      </w:r>
      <w:r w:rsidRPr="00040FBD">
        <w:rPr>
          <w:rFonts w:cs="Arial"/>
          <w:color w:val="000000" w:themeColor="text1"/>
          <w:szCs w:val="20"/>
          <w:lang w:val="sl-SI" w:eastAsia="sl-SI"/>
        </w:rPr>
        <w:t>namenjenih sredstev, se sredstva vsem upravičencem</w:t>
      </w:r>
      <w:r w:rsidR="00F874E3">
        <w:rPr>
          <w:rFonts w:cs="Arial"/>
          <w:color w:val="000000" w:themeColor="text1"/>
          <w:szCs w:val="20"/>
          <w:lang w:val="sl-SI" w:eastAsia="sl-SI"/>
        </w:rPr>
        <w:t xml:space="preserve"> sorazmerno zmanjšajo</w:t>
      </w:r>
      <w:r w:rsidRPr="00040FBD">
        <w:rPr>
          <w:rFonts w:cs="Arial"/>
          <w:color w:val="000000" w:themeColor="text1"/>
          <w:szCs w:val="20"/>
          <w:lang w:val="sl-SI" w:eastAsia="sl-SI"/>
        </w:rPr>
        <w:t xml:space="preserve"> glede </w:t>
      </w:r>
      <w:r w:rsidR="00F874E3">
        <w:rPr>
          <w:rFonts w:cs="Arial"/>
          <w:color w:val="000000" w:themeColor="text1"/>
          <w:szCs w:val="20"/>
          <w:lang w:val="sl-SI" w:eastAsia="sl-SI"/>
        </w:rPr>
        <w:t>na obseg upravičenih stroškov za financiranje iz tega ukrepa.</w:t>
      </w:r>
      <w:r w:rsidRPr="00040FBD">
        <w:rPr>
          <w:rFonts w:cs="Arial"/>
          <w:color w:val="000000" w:themeColor="text1"/>
          <w:szCs w:val="20"/>
          <w:lang w:val="sl-SI" w:eastAsia="sl-SI"/>
        </w:rPr>
        <w:t xml:space="preserve"> </w:t>
      </w:r>
    </w:p>
    <w:p w:rsidR="00695B77" w:rsidRDefault="00695B77" w:rsidP="005E103E">
      <w:pPr>
        <w:pStyle w:val="Navadensplet"/>
        <w:shd w:val="clear" w:color="auto" w:fill="FFFFFF"/>
        <w:spacing w:before="0" w:beforeAutospacing="0" w:after="0" w:afterAutospacing="0"/>
        <w:jc w:val="both"/>
        <w:rPr>
          <w:rFonts w:ascii="Arial" w:hAnsi="Arial" w:cs="Arial"/>
          <w:color w:val="333333"/>
          <w:sz w:val="20"/>
          <w:szCs w:val="20"/>
        </w:rPr>
      </w:pPr>
    </w:p>
    <w:p w:rsidR="005E103E" w:rsidRDefault="005E103E" w:rsidP="005E103E">
      <w:pPr>
        <w:pStyle w:val="Navadensplet"/>
        <w:shd w:val="clear" w:color="auto" w:fill="FFFFFF"/>
        <w:spacing w:before="0" w:beforeAutospacing="0" w:after="0" w:afterAutospacing="0"/>
        <w:jc w:val="both"/>
        <w:rPr>
          <w:rFonts w:ascii="Arial" w:hAnsi="Arial" w:cs="Arial"/>
          <w:color w:val="333333"/>
          <w:sz w:val="20"/>
          <w:szCs w:val="20"/>
        </w:rPr>
      </w:pPr>
    </w:p>
    <w:p w:rsidR="00695B77" w:rsidRPr="00C46269" w:rsidRDefault="00695B77" w:rsidP="00856435">
      <w:pPr>
        <w:pStyle w:val="poglavje"/>
        <w:numPr>
          <w:ilvl w:val="0"/>
          <w:numId w:val="12"/>
        </w:numPr>
        <w:shd w:val="clear" w:color="auto" w:fill="FFFFFF"/>
        <w:spacing w:before="0" w:beforeAutospacing="0" w:after="0" w:afterAutospacing="0"/>
        <w:jc w:val="both"/>
        <w:rPr>
          <w:rFonts w:ascii="Arial" w:hAnsi="Arial" w:cs="Arial"/>
          <w:sz w:val="20"/>
          <w:szCs w:val="20"/>
        </w:rPr>
      </w:pPr>
      <w:r w:rsidRPr="00C46269">
        <w:rPr>
          <w:rFonts w:ascii="Arial" w:hAnsi="Arial" w:cs="Arial"/>
          <w:b/>
          <w:bCs/>
          <w:sz w:val="20"/>
          <w:szCs w:val="20"/>
        </w:rPr>
        <w:t>Rok za podajo vloge</w:t>
      </w:r>
      <w:r w:rsidR="001E4E5F">
        <w:rPr>
          <w:rFonts w:ascii="Arial" w:hAnsi="Arial" w:cs="Arial"/>
          <w:b/>
          <w:bCs/>
          <w:sz w:val="20"/>
          <w:szCs w:val="20"/>
        </w:rPr>
        <w:t xml:space="preserve"> </w:t>
      </w:r>
    </w:p>
    <w:p w:rsidR="00F654E7" w:rsidRDefault="00F654E7" w:rsidP="00695B77">
      <w:pPr>
        <w:pStyle w:val="lennaslov"/>
        <w:shd w:val="clear" w:color="auto" w:fill="FFFFFF"/>
        <w:spacing w:before="0" w:beforeAutospacing="0" w:after="0" w:afterAutospacing="0"/>
        <w:jc w:val="both"/>
        <w:rPr>
          <w:rFonts w:ascii="Arial" w:hAnsi="Arial" w:cs="Arial"/>
          <w:bCs/>
          <w:sz w:val="20"/>
          <w:szCs w:val="20"/>
        </w:rPr>
      </w:pPr>
    </w:p>
    <w:p w:rsidR="002039AC" w:rsidRDefault="002039AC" w:rsidP="00C256A6">
      <w:pPr>
        <w:pStyle w:val="lennaslov"/>
        <w:numPr>
          <w:ilvl w:val="1"/>
          <w:numId w:val="12"/>
        </w:numPr>
        <w:shd w:val="clear" w:color="auto" w:fill="FFFFFF"/>
        <w:spacing w:before="0" w:beforeAutospacing="0" w:after="0" w:afterAutospacing="0"/>
        <w:jc w:val="both"/>
        <w:rPr>
          <w:rFonts w:ascii="Arial" w:hAnsi="Arial" w:cs="Arial"/>
          <w:bCs/>
          <w:sz w:val="20"/>
          <w:szCs w:val="20"/>
        </w:rPr>
      </w:pPr>
      <w:r>
        <w:rPr>
          <w:rFonts w:ascii="Arial" w:hAnsi="Arial" w:cs="Arial"/>
          <w:bCs/>
          <w:sz w:val="20"/>
          <w:szCs w:val="20"/>
        </w:rPr>
        <w:t xml:space="preserve">Vlagatelj v roku petnajstih dnevih od objave javnega poziva </w:t>
      </w:r>
      <w:r w:rsidRPr="00C46269">
        <w:rPr>
          <w:rFonts w:ascii="Arial" w:hAnsi="Arial" w:cs="Arial"/>
          <w:bCs/>
          <w:sz w:val="20"/>
          <w:szCs w:val="20"/>
        </w:rPr>
        <w:t>poda vlogo (priloga 1) in podpisano pogodbo (prilog</w:t>
      </w:r>
      <w:r w:rsidR="00C256A6">
        <w:rPr>
          <w:rFonts w:ascii="Arial" w:hAnsi="Arial" w:cs="Arial"/>
          <w:bCs/>
          <w:sz w:val="20"/>
          <w:szCs w:val="20"/>
        </w:rPr>
        <w:t>a</w:t>
      </w:r>
      <w:r w:rsidRPr="00C46269">
        <w:rPr>
          <w:rFonts w:ascii="Arial" w:hAnsi="Arial" w:cs="Arial"/>
          <w:bCs/>
          <w:sz w:val="20"/>
          <w:szCs w:val="20"/>
        </w:rPr>
        <w:t xml:space="preserve"> 2).</w:t>
      </w:r>
      <w:r>
        <w:rPr>
          <w:rFonts w:ascii="Arial" w:hAnsi="Arial" w:cs="Arial"/>
          <w:bCs/>
          <w:sz w:val="20"/>
          <w:szCs w:val="20"/>
        </w:rPr>
        <w:t xml:space="preserve"> </w:t>
      </w:r>
    </w:p>
    <w:p w:rsidR="002039AC" w:rsidRPr="00C46269" w:rsidRDefault="002039AC" w:rsidP="002039AC">
      <w:pPr>
        <w:pStyle w:val="lennaslov"/>
        <w:shd w:val="clear" w:color="auto" w:fill="FFFFFF"/>
        <w:spacing w:before="0" w:beforeAutospacing="0" w:after="0" w:afterAutospacing="0"/>
        <w:jc w:val="both"/>
        <w:rPr>
          <w:rFonts w:ascii="Arial" w:hAnsi="Arial" w:cs="Arial"/>
          <w:bCs/>
          <w:sz w:val="20"/>
          <w:szCs w:val="20"/>
        </w:rPr>
      </w:pPr>
    </w:p>
    <w:p w:rsidR="002039AC" w:rsidRPr="00BC3051" w:rsidRDefault="002039AC" w:rsidP="00807B65">
      <w:pPr>
        <w:pStyle w:val="lennaslov"/>
        <w:shd w:val="clear" w:color="auto" w:fill="FFFFFF"/>
        <w:spacing w:before="0" w:beforeAutospacing="0" w:after="0" w:afterAutospacing="0"/>
        <w:jc w:val="both"/>
        <w:rPr>
          <w:rFonts w:ascii="Arial" w:hAnsi="Arial" w:cs="Arial"/>
          <w:bCs/>
          <w:sz w:val="20"/>
          <w:szCs w:val="20"/>
        </w:rPr>
      </w:pPr>
      <w:r w:rsidRPr="00BC3051">
        <w:rPr>
          <w:rFonts w:ascii="Arial" w:hAnsi="Arial" w:cs="Arial"/>
          <w:bCs/>
          <w:sz w:val="20"/>
          <w:szCs w:val="20"/>
        </w:rPr>
        <w:t xml:space="preserve">Financiranje ukrepa </w:t>
      </w:r>
      <w:r w:rsidR="00F654E7" w:rsidRPr="00BC3051">
        <w:rPr>
          <w:rFonts w:ascii="Arial" w:hAnsi="Arial" w:cs="Arial"/>
          <w:bCs/>
          <w:sz w:val="20"/>
          <w:szCs w:val="20"/>
        </w:rPr>
        <w:t>zajem</w:t>
      </w:r>
      <w:r w:rsidR="002C35C8" w:rsidRPr="00BC3051">
        <w:rPr>
          <w:rFonts w:ascii="Arial" w:hAnsi="Arial" w:cs="Arial"/>
          <w:bCs/>
          <w:sz w:val="20"/>
          <w:szCs w:val="20"/>
        </w:rPr>
        <w:t>a dve</w:t>
      </w:r>
      <w:r w:rsidR="00C256A6">
        <w:rPr>
          <w:rFonts w:ascii="Arial" w:hAnsi="Arial" w:cs="Arial"/>
          <w:bCs/>
          <w:sz w:val="20"/>
          <w:szCs w:val="20"/>
        </w:rPr>
        <w:t xml:space="preserve"> finančni</w:t>
      </w:r>
      <w:r w:rsidR="002C35C8" w:rsidRPr="00BC3051">
        <w:rPr>
          <w:rFonts w:ascii="Arial" w:hAnsi="Arial" w:cs="Arial"/>
          <w:bCs/>
          <w:sz w:val="20"/>
          <w:szCs w:val="20"/>
        </w:rPr>
        <w:t xml:space="preserve"> obdobji</w:t>
      </w:r>
      <w:r w:rsidR="00620831" w:rsidRPr="00BC3051">
        <w:rPr>
          <w:rFonts w:ascii="Arial" w:hAnsi="Arial" w:cs="Arial"/>
          <w:bCs/>
          <w:sz w:val="20"/>
          <w:szCs w:val="20"/>
        </w:rPr>
        <w:t xml:space="preserve"> in sicer</w:t>
      </w:r>
      <w:r w:rsidR="002C35C8" w:rsidRPr="00BC3051">
        <w:rPr>
          <w:rFonts w:ascii="Arial" w:hAnsi="Arial" w:cs="Arial"/>
          <w:bCs/>
          <w:sz w:val="20"/>
          <w:szCs w:val="20"/>
        </w:rPr>
        <w:t xml:space="preserve"> I. obdobje in II. obdobje.</w:t>
      </w:r>
      <w:r w:rsidR="00C256A6">
        <w:rPr>
          <w:rFonts w:ascii="Arial" w:hAnsi="Arial" w:cs="Arial"/>
          <w:bCs/>
          <w:sz w:val="20"/>
          <w:szCs w:val="20"/>
        </w:rPr>
        <w:t xml:space="preserve"> </w:t>
      </w:r>
      <w:r w:rsidRPr="00BC3051">
        <w:rPr>
          <w:rFonts w:ascii="Arial" w:hAnsi="Arial" w:cs="Arial"/>
          <w:bCs/>
          <w:sz w:val="20"/>
          <w:szCs w:val="20"/>
        </w:rPr>
        <w:t>I. obdobje financiranja traja od dne 1. 2. 2022 do dne 31. 8. 2022.</w:t>
      </w:r>
      <w:r w:rsidR="00C256A6" w:rsidRPr="00C256A6">
        <w:rPr>
          <w:rFonts w:ascii="Arial" w:hAnsi="Arial" w:cs="Arial"/>
          <w:bCs/>
          <w:sz w:val="20"/>
          <w:szCs w:val="20"/>
        </w:rPr>
        <w:t xml:space="preserve"> </w:t>
      </w:r>
      <w:r w:rsidR="00C256A6" w:rsidRPr="00BC3051">
        <w:rPr>
          <w:rFonts w:ascii="Arial" w:hAnsi="Arial" w:cs="Arial"/>
          <w:bCs/>
          <w:sz w:val="20"/>
          <w:szCs w:val="20"/>
        </w:rPr>
        <w:t>II. obdobje financiranja traja od dne 1. 9. 2022 do dne 31. 8. 2023.</w:t>
      </w:r>
    </w:p>
    <w:p w:rsidR="00F654E7" w:rsidRPr="00BC3051" w:rsidRDefault="00F654E7" w:rsidP="00695B77">
      <w:pPr>
        <w:pStyle w:val="lennaslov"/>
        <w:shd w:val="clear" w:color="auto" w:fill="FFFFFF"/>
        <w:spacing w:before="0" w:beforeAutospacing="0" w:after="0" w:afterAutospacing="0"/>
        <w:jc w:val="both"/>
        <w:rPr>
          <w:rFonts w:ascii="Arial" w:hAnsi="Arial" w:cs="Arial"/>
          <w:bCs/>
          <w:sz w:val="20"/>
          <w:szCs w:val="20"/>
        </w:rPr>
      </w:pPr>
    </w:p>
    <w:p w:rsidR="00F654E7" w:rsidRPr="00BC3051" w:rsidRDefault="002C35C8" w:rsidP="00C256A6">
      <w:pPr>
        <w:pStyle w:val="lennaslov"/>
        <w:numPr>
          <w:ilvl w:val="1"/>
          <w:numId w:val="12"/>
        </w:numPr>
        <w:shd w:val="clear" w:color="auto" w:fill="FFFFFF"/>
        <w:spacing w:before="0" w:beforeAutospacing="0" w:after="0" w:afterAutospacing="0"/>
        <w:jc w:val="both"/>
        <w:rPr>
          <w:rFonts w:ascii="Arial" w:hAnsi="Arial" w:cs="Arial"/>
          <w:bCs/>
          <w:sz w:val="20"/>
          <w:szCs w:val="20"/>
        </w:rPr>
      </w:pPr>
      <w:r w:rsidRPr="00BC3051">
        <w:rPr>
          <w:rFonts w:ascii="Arial" w:hAnsi="Arial" w:cs="Arial"/>
          <w:bCs/>
          <w:sz w:val="20"/>
          <w:szCs w:val="20"/>
        </w:rPr>
        <w:t xml:space="preserve"> </w:t>
      </w:r>
      <w:r w:rsidR="002039AC" w:rsidRPr="00BC3051">
        <w:rPr>
          <w:rFonts w:ascii="Arial" w:hAnsi="Arial" w:cs="Arial"/>
          <w:bCs/>
          <w:sz w:val="20"/>
          <w:szCs w:val="20"/>
        </w:rPr>
        <w:t xml:space="preserve">Upravičenec </w:t>
      </w:r>
      <w:r w:rsidRPr="00BC3051">
        <w:rPr>
          <w:rFonts w:ascii="Arial" w:hAnsi="Arial" w:cs="Arial"/>
          <w:bCs/>
          <w:sz w:val="20"/>
          <w:szCs w:val="20"/>
        </w:rPr>
        <w:t xml:space="preserve">mora </w:t>
      </w:r>
      <w:r w:rsidR="00620831" w:rsidRPr="00BC3051">
        <w:rPr>
          <w:rFonts w:ascii="Arial" w:hAnsi="Arial" w:cs="Arial"/>
          <w:bCs/>
          <w:sz w:val="20"/>
          <w:szCs w:val="20"/>
        </w:rPr>
        <w:t xml:space="preserve">finančni zahtevek (priloga 3) </w:t>
      </w:r>
      <w:r w:rsidRPr="00BC3051">
        <w:rPr>
          <w:rFonts w:ascii="Arial" w:hAnsi="Arial" w:cs="Arial"/>
          <w:bCs/>
          <w:sz w:val="20"/>
          <w:szCs w:val="20"/>
        </w:rPr>
        <w:t xml:space="preserve">za izplačilo </w:t>
      </w:r>
      <w:r w:rsidR="00BC3051" w:rsidRPr="00BC3051">
        <w:rPr>
          <w:rFonts w:ascii="Arial" w:hAnsi="Arial" w:cs="Arial"/>
          <w:bCs/>
          <w:sz w:val="20"/>
          <w:szCs w:val="20"/>
        </w:rPr>
        <w:t xml:space="preserve">za </w:t>
      </w:r>
      <w:r w:rsidRPr="00BC3051">
        <w:rPr>
          <w:rFonts w:ascii="Arial" w:hAnsi="Arial" w:cs="Arial"/>
          <w:bCs/>
          <w:sz w:val="20"/>
          <w:szCs w:val="20"/>
        </w:rPr>
        <w:t>I. obdobj</w:t>
      </w:r>
      <w:r w:rsidR="00BC3051" w:rsidRPr="00BC3051">
        <w:rPr>
          <w:rFonts w:ascii="Arial" w:hAnsi="Arial" w:cs="Arial"/>
          <w:bCs/>
          <w:sz w:val="20"/>
          <w:szCs w:val="20"/>
        </w:rPr>
        <w:t>e</w:t>
      </w:r>
      <w:r w:rsidR="00C256A6">
        <w:rPr>
          <w:rFonts w:ascii="Arial" w:hAnsi="Arial" w:cs="Arial"/>
          <w:bCs/>
          <w:sz w:val="20"/>
          <w:szCs w:val="20"/>
        </w:rPr>
        <w:t xml:space="preserve"> financiranja</w:t>
      </w:r>
      <w:r w:rsidR="00BC3051" w:rsidRPr="00BC3051">
        <w:rPr>
          <w:rFonts w:ascii="Arial" w:hAnsi="Arial" w:cs="Arial"/>
          <w:bCs/>
          <w:sz w:val="20"/>
          <w:szCs w:val="20"/>
        </w:rPr>
        <w:t xml:space="preserve">, ki traja </w:t>
      </w:r>
      <w:r w:rsidR="00C256A6">
        <w:rPr>
          <w:rFonts w:ascii="Arial" w:hAnsi="Arial" w:cs="Arial"/>
          <w:bCs/>
          <w:sz w:val="20"/>
          <w:szCs w:val="20"/>
        </w:rPr>
        <w:t xml:space="preserve">od </w:t>
      </w:r>
      <w:r w:rsidR="00C256A6" w:rsidRPr="00BC3051">
        <w:rPr>
          <w:rFonts w:ascii="Arial" w:hAnsi="Arial" w:cs="Arial"/>
          <w:bCs/>
          <w:sz w:val="20"/>
          <w:szCs w:val="20"/>
        </w:rPr>
        <w:t xml:space="preserve">1. 2. 2022 </w:t>
      </w:r>
      <w:r w:rsidR="00BC3051" w:rsidRPr="00BC3051">
        <w:rPr>
          <w:rFonts w:ascii="Arial" w:hAnsi="Arial" w:cs="Arial"/>
          <w:bCs/>
          <w:sz w:val="20"/>
          <w:szCs w:val="20"/>
        </w:rPr>
        <w:t>do 31. 8. 2022</w:t>
      </w:r>
      <w:r w:rsidR="00C256A6">
        <w:rPr>
          <w:rFonts w:ascii="Arial" w:hAnsi="Arial" w:cs="Arial"/>
          <w:bCs/>
          <w:sz w:val="20"/>
          <w:szCs w:val="20"/>
        </w:rPr>
        <w:t>,</w:t>
      </w:r>
      <w:r w:rsidR="00BC3051" w:rsidRPr="00BC3051">
        <w:rPr>
          <w:rFonts w:ascii="Arial" w:hAnsi="Arial" w:cs="Arial"/>
          <w:bCs/>
          <w:sz w:val="20"/>
          <w:szCs w:val="20"/>
        </w:rPr>
        <w:t xml:space="preserve"> </w:t>
      </w:r>
      <w:r w:rsidRPr="00BC3051">
        <w:rPr>
          <w:rFonts w:ascii="Arial" w:hAnsi="Arial" w:cs="Arial"/>
          <w:bCs/>
          <w:sz w:val="20"/>
          <w:szCs w:val="20"/>
        </w:rPr>
        <w:t xml:space="preserve"> posredovati na MZI do 20. 9. 2022.</w:t>
      </w:r>
    </w:p>
    <w:p w:rsidR="002C35C8" w:rsidRPr="00BC3051" w:rsidRDefault="002C35C8" w:rsidP="00695B77">
      <w:pPr>
        <w:pStyle w:val="lennaslov"/>
        <w:shd w:val="clear" w:color="auto" w:fill="FFFFFF"/>
        <w:spacing w:before="0" w:beforeAutospacing="0" w:after="0" w:afterAutospacing="0"/>
        <w:jc w:val="both"/>
        <w:rPr>
          <w:rFonts w:ascii="Arial" w:hAnsi="Arial" w:cs="Arial"/>
          <w:bCs/>
          <w:sz w:val="20"/>
          <w:szCs w:val="20"/>
        </w:rPr>
      </w:pPr>
    </w:p>
    <w:p w:rsidR="002C35C8" w:rsidRPr="00C46269" w:rsidRDefault="00C256A6" w:rsidP="00C256A6">
      <w:pPr>
        <w:pStyle w:val="lennaslov"/>
        <w:numPr>
          <w:ilvl w:val="1"/>
          <w:numId w:val="12"/>
        </w:numPr>
        <w:shd w:val="clear" w:color="auto" w:fill="FFFFFF"/>
        <w:spacing w:before="0" w:beforeAutospacing="0" w:after="0" w:afterAutospacing="0"/>
        <w:jc w:val="both"/>
        <w:rPr>
          <w:rFonts w:ascii="Arial" w:hAnsi="Arial" w:cs="Arial"/>
          <w:bCs/>
          <w:sz w:val="20"/>
          <w:szCs w:val="20"/>
        </w:rPr>
      </w:pPr>
      <w:r>
        <w:rPr>
          <w:rFonts w:ascii="Arial" w:hAnsi="Arial" w:cs="Arial"/>
          <w:bCs/>
          <w:sz w:val="20"/>
          <w:szCs w:val="20"/>
        </w:rPr>
        <w:t xml:space="preserve">Upravičenec </w:t>
      </w:r>
      <w:r w:rsidR="002C35C8" w:rsidRPr="00BC3051">
        <w:rPr>
          <w:rFonts w:ascii="Arial" w:hAnsi="Arial" w:cs="Arial"/>
          <w:bCs/>
          <w:sz w:val="20"/>
          <w:szCs w:val="20"/>
        </w:rPr>
        <w:t xml:space="preserve">mora </w:t>
      </w:r>
      <w:r w:rsidR="00620831" w:rsidRPr="00BC3051">
        <w:rPr>
          <w:rFonts w:ascii="Arial" w:hAnsi="Arial" w:cs="Arial"/>
          <w:bCs/>
          <w:sz w:val="20"/>
          <w:szCs w:val="20"/>
        </w:rPr>
        <w:t xml:space="preserve">finančni zahtevek (priloga 3) </w:t>
      </w:r>
      <w:r w:rsidR="002C35C8" w:rsidRPr="00BC3051">
        <w:rPr>
          <w:rFonts w:ascii="Arial" w:hAnsi="Arial" w:cs="Arial"/>
          <w:bCs/>
          <w:sz w:val="20"/>
          <w:szCs w:val="20"/>
        </w:rPr>
        <w:t xml:space="preserve">za izplačilo </w:t>
      </w:r>
      <w:r w:rsidR="00A3595D" w:rsidRPr="00BC3051">
        <w:rPr>
          <w:rFonts w:ascii="Arial" w:hAnsi="Arial" w:cs="Arial"/>
          <w:bCs/>
          <w:sz w:val="20"/>
          <w:szCs w:val="20"/>
        </w:rPr>
        <w:t>I</w:t>
      </w:r>
      <w:r>
        <w:rPr>
          <w:rFonts w:ascii="Arial" w:hAnsi="Arial" w:cs="Arial"/>
          <w:bCs/>
          <w:sz w:val="20"/>
          <w:szCs w:val="20"/>
        </w:rPr>
        <w:t>I. obdobje, ki traja od 1. 9. 2022 do 31. 8. 2023,</w:t>
      </w:r>
      <w:r w:rsidR="002C35C8" w:rsidRPr="00BC3051">
        <w:rPr>
          <w:rFonts w:ascii="Arial" w:hAnsi="Arial" w:cs="Arial"/>
          <w:bCs/>
          <w:sz w:val="20"/>
          <w:szCs w:val="20"/>
        </w:rPr>
        <w:t xml:space="preserve"> posredovati na MZI do 20. 9. 202</w:t>
      </w:r>
      <w:r w:rsidR="00A3595D" w:rsidRPr="00BC3051">
        <w:rPr>
          <w:rFonts w:ascii="Arial" w:hAnsi="Arial" w:cs="Arial"/>
          <w:bCs/>
          <w:sz w:val="20"/>
          <w:szCs w:val="20"/>
        </w:rPr>
        <w:t>3</w:t>
      </w:r>
      <w:r w:rsidR="002C35C8" w:rsidRPr="00BC3051">
        <w:rPr>
          <w:rFonts w:ascii="Arial" w:hAnsi="Arial" w:cs="Arial"/>
          <w:bCs/>
          <w:sz w:val="20"/>
          <w:szCs w:val="20"/>
        </w:rPr>
        <w:t>.</w:t>
      </w:r>
    </w:p>
    <w:p w:rsidR="002C35C8" w:rsidRDefault="002C35C8" w:rsidP="00695B77">
      <w:pPr>
        <w:pStyle w:val="lennaslov"/>
        <w:shd w:val="clear" w:color="auto" w:fill="FFFFFF"/>
        <w:spacing w:before="0" w:beforeAutospacing="0" w:after="0" w:afterAutospacing="0"/>
        <w:jc w:val="both"/>
        <w:rPr>
          <w:rFonts w:ascii="Arial" w:hAnsi="Arial" w:cs="Arial"/>
          <w:bCs/>
          <w:sz w:val="20"/>
          <w:szCs w:val="20"/>
        </w:rPr>
      </w:pPr>
    </w:p>
    <w:p w:rsidR="005E103E" w:rsidRDefault="005E103E" w:rsidP="00695B77">
      <w:pPr>
        <w:pStyle w:val="lennaslov"/>
        <w:shd w:val="clear" w:color="auto" w:fill="FFFFFF"/>
        <w:spacing w:before="0" w:beforeAutospacing="0" w:after="0" w:afterAutospacing="0"/>
        <w:jc w:val="both"/>
        <w:rPr>
          <w:rFonts w:ascii="Arial" w:hAnsi="Arial" w:cs="Arial"/>
          <w:bCs/>
          <w:sz w:val="20"/>
          <w:szCs w:val="20"/>
        </w:rPr>
      </w:pPr>
    </w:p>
    <w:p w:rsidR="005E103E" w:rsidRPr="00C46269" w:rsidRDefault="005E103E" w:rsidP="00695B77">
      <w:pPr>
        <w:pStyle w:val="lennaslov"/>
        <w:shd w:val="clear" w:color="auto" w:fill="FFFFFF"/>
        <w:spacing w:before="0" w:beforeAutospacing="0" w:after="0" w:afterAutospacing="0"/>
        <w:jc w:val="both"/>
        <w:rPr>
          <w:rFonts w:ascii="Arial" w:hAnsi="Arial" w:cs="Arial"/>
          <w:bCs/>
          <w:sz w:val="20"/>
          <w:szCs w:val="20"/>
        </w:rPr>
      </w:pPr>
    </w:p>
    <w:p w:rsidR="00883A18" w:rsidRDefault="00883A18" w:rsidP="00695B77">
      <w:pPr>
        <w:pStyle w:val="lennaslov"/>
        <w:shd w:val="clear" w:color="auto" w:fill="FFFFFF"/>
        <w:spacing w:before="0" w:beforeAutospacing="0" w:after="0" w:afterAutospacing="0"/>
        <w:jc w:val="both"/>
        <w:rPr>
          <w:rFonts w:ascii="Arial" w:hAnsi="Arial" w:cs="Arial"/>
          <w:bCs/>
          <w:sz w:val="20"/>
          <w:szCs w:val="20"/>
        </w:rPr>
      </w:pPr>
    </w:p>
    <w:p w:rsidR="00883A18" w:rsidRPr="00CF0E24" w:rsidRDefault="00CF0E24" w:rsidP="00190E01">
      <w:pPr>
        <w:pStyle w:val="podpisi"/>
        <w:numPr>
          <w:ilvl w:val="0"/>
          <w:numId w:val="12"/>
        </w:numPr>
        <w:spacing w:line="240" w:lineRule="auto"/>
        <w:jc w:val="both"/>
        <w:rPr>
          <w:rFonts w:cs="Arial"/>
          <w:b/>
          <w:szCs w:val="20"/>
          <w:lang w:val="sl-SI"/>
        </w:rPr>
      </w:pPr>
      <w:r w:rsidRPr="00CF0E24">
        <w:rPr>
          <w:rFonts w:cs="Arial"/>
          <w:b/>
          <w:szCs w:val="20"/>
          <w:lang w:val="sl-SI"/>
        </w:rPr>
        <w:lastRenderedPageBreak/>
        <w:t xml:space="preserve">Postopek obravnave vlog </w:t>
      </w:r>
    </w:p>
    <w:p w:rsidR="00883A18" w:rsidRPr="00CF0E24" w:rsidRDefault="00883A18" w:rsidP="00883A18">
      <w:pPr>
        <w:pStyle w:val="podpisi"/>
        <w:spacing w:line="240" w:lineRule="auto"/>
        <w:jc w:val="both"/>
        <w:rPr>
          <w:rFonts w:cs="Arial"/>
          <w:szCs w:val="20"/>
          <w:lang w:val="sl-SI"/>
        </w:rPr>
      </w:pPr>
    </w:p>
    <w:p w:rsidR="00883A18" w:rsidRPr="00CF0E24" w:rsidRDefault="00883A18" w:rsidP="00883A18">
      <w:pPr>
        <w:pStyle w:val="podpisi"/>
        <w:spacing w:line="240" w:lineRule="auto"/>
        <w:jc w:val="both"/>
        <w:rPr>
          <w:rFonts w:cs="Arial"/>
          <w:szCs w:val="20"/>
          <w:lang w:val="sl-SI"/>
        </w:rPr>
      </w:pPr>
      <w:r w:rsidRPr="00CF0E24">
        <w:rPr>
          <w:rFonts w:cs="Arial"/>
          <w:szCs w:val="20"/>
          <w:lang w:val="sl-SI"/>
        </w:rPr>
        <w:t xml:space="preserve">Pri odločanju o dodelitvi pravice do finančnih sredstev se uporablja postopek, določen z Zakonom o splošnem upravnem postopku (Uradni list RS, št. 24/06 – uradno prečiščeno besedilo, 105/06 – ZUS-1, 126/07, 65/08, 8/10, 82/13, 175/20 – ZIUOPDVE </w:t>
      </w:r>
      <w:r w:rsidR="00CF0E24">
        <w:rPr>
          <w:rFonts w:cs="Arial"/>
          <w:szCs w:val="20"/>
          <w:lang w:val="sl-SI"/>
        </w:rPr>
        <w:t>).</w:t>
      </w:r>
    </w:p>
    <w:p w:rsidR="00883A18" w:rsidRPr="00CF0E24" w:rsidRDefault="00883A18" w:rsidP="00883A18">
      <w:pPr>
        <w:pStyle w:val="podpisi"/>
        <w:spacing w:line="240" w:lineRule="auto"/>
        <w:jc w:val="both"/>
        <w:rPr>
          <w:rFonts w:cs="Arial"/>
          <w:szCs w:val="20"/>
          <w:lang w:val="sl-SI"/>
        </w:rPr>
      </w:pPr>
    </w:p>
    <w:p w:rsidR="00883A18" w:rsidRDefault="00883A18" w:rsidP="00883A18">
      <w:pPr>
        <w:pStyle w:val="podpisi"/>
        <w:spacing w:line="240" w:lineRule="auto"/>
        <w:jc w:val="both"/>
        <w:rPr>
          <w:rFonts w:cs="Arial"/>
          <w:szCs w:val="20"/>
          <w:lang w:val="sl-SI"/>
        </w:rPr>
      </w:pPr>
      <w:r w:rsidRPr="00CF0E24">
        <w:rPr>
          <w:rFonts w:cs="Arial"/>
          <w:szCs w:val="20"/>
          <w:lang w:val="sl-SI"/>
        </w:rPr>
        <w:t xml:space="preserve">Za vlogo in odločbo o dodelitvi pravice do nepovratne finančne spodbude se </w:t>
      </w:r>
      <w:r w:rsidR="00CF0E24">
        <w:rPr>
          <w:rFonts w:cs="Arial"/>
          <w:szCs w:val="20"/>
          <w:lang w:val="sl-SI"/>
        </w:rPr>
        <w:t xml:space="preserve">ne plačuje </w:t>
      </w:r>
      <w:r w:rsidRPr="00CF0E24">
        <w:rPr>
          <w:rFonts w:cs="Arial"/>
          <w:szCs w:val="20"/>
          <w:lang w:val="sl-SI"/>
        </w:rPr>
        <w:t xml:space="preserve">taksa skladno z drugim odstavkom 2. člena in 1. točko 28. člena Zakona o upravnih taksah (Uradni list RS, št. 106/10 – uradno prečiščeno besedilo, 14/15 – ZUUJFO, 84/15 – ZZelP-J, 32/16, 30/18 – </w:t>
      </w:r>
      <w:proofErr w:type="spellStart"/>
      <w:r w:rsidRPr="00CF0E24">
        <w:rPr>
          <w:rFonts w:cs="Arial"/>
          <w:szCs w:val="20"/>
          <w:lang w:val="sl-SI"/>
        </w:rPr>
        <w:t>ZKZaš</w:t>
      </w:r>
      <w:proofErr w:type="spellEnd"/>
      <w:r w:rsidRPr="00CF0E24">
        <w:rPr>
          <w:rFonts w:cs="Arial"/>
          <w:szCs w:val="20"/>
          <w:lang w:val="sl-SI"/>
        </w:rPr>
        <w:t>, 189/20 – ZFRO</w:t>
      </w:r>
      <w:r w:rsidR="00CF0E24">
        <w:rPr>
          <w:rFonts w:cs="Arial"/>
          <w:szCs w:val="20"/>
          <w:lang w:val="sl-SI"/>
        </w:rPr>
        <w:t xml:space="preserve">). </w:t>
      </w:r>
    </w:p>
    <w:p w:rsidR="00CF0E24" w:rsidRPr="00883A18" w:rsidRDefault="00CF0E24" w:rsidP="00883A18">
      <w:pPr>
        <w:pStyle w:val="podpisi"/>
        <w:spacing w:line="240" w:lineRule="auto"/>
        <w:jc w:val="both"/>
        <w:rPr>
          <w:rFonts w:cs="Arial"/>
          <w:szCs w:val="20"/>
          <w:lang w:val="sl-SI"/>
        </w:rPr>
      </w:pPr>
    </w:p>
    <w:p w:rsidR="00883A18" w:rsidRPr="00C46269" w:rsidRDefault="00883A18" w:rsidP="00695B77">
      <w:pPr>
        <w:pStyle w:val="lennaslov"/>
        <w:shd w:val="clear" w:color="auto" w:fill="FFFFFF"/>
        <w:spacing w:before="0" w:beforeAutospacing="0" w:after="0" w:afterAutospacing="0"/>
        <w:jc w:val="both"/>
        <w:rPr>
          <w:rFonts w:ascii="Arial" w:hAnsi="Arial" w:cs="Arial"/>
          <w:bCs/>
          <w:sz w:val="20"/>
          <w:szCs w:val="20"/>
        </w:rPr>
      </w:pPr>
    </w:p>
    <w:p w:rsidR="00695B77" w:rsidRPr="00C46269" w:rsidRDefault="00695B77" w:rsidP="00190E01">
      <w:pPr>
        <w:pStyle w:val="lennaslov"/>
        <w:numPr>
          <w:ilvl w:val="0"/>
          <w:numId w:val="12"/>
        </w:numPr>
        <w:shd w:val="clear" w:color="auto" w:fill="FFFFFF"/>
        <w:spacing w:before="0" w:beforeAutospacing="0" w:after="0" w:afterAutospacing="0"/>
        <w:jc w:val="both"/>
        <w:rPr>
          <w:rFonts w:ascii="Arial" w:hAnsi="Arial" w:cs="Arial"/>
          <w:b/>
          <w:bCs/>
          <w:sz w:val="20"/>
          <w:szCs w:val="20"/>
        </w:rPr>
      </w:pPr>
      <w:r w:rsidRPr="00C46269">
        <w:rPr>
          <w:rFonts w:ascii="Arial" w:hAnsi="Arial" w:cs="Arial"/>
          <w:b/>
          <w:bCs/>
          <w:sz w:val="20"/>
          <w:szCs w:val="20"/>
        </w:rPr>
        <w:t>Izplačilo sredstev</w:t>
      </w:r>
    </w:p>
    <w:p w:rsidR="00695B77" w:rsidRPr="00C46269" w:rsidRDefault="00695B77" w:rsidP="00695B77">
      <w:pPr>
        <w:pStyle w:val="podpisi"/>
        <w:spacing w:line="240" w:lineRule="auto"/>
        <w:jc w:val="both"/>
        <w:rPr>
          <w:rFonts w:cs="Arial"/>
          <w:szCs w:val="20"/>
          <w:lang w:val="sl-SI"/>
        </w:rPr>
      </w:pPr>
    </w:p>
    <w:p w:rsidR="00695B77" w:rsidRPr="00C46269" w:rsidRDefault="00695B77" w:rsidP="00695B77">
      <w:pPr>
        <w:shd w:val="clear" w:color="auto" w:fill="FFFFFF"/>
        <w:spacing w:line="240" w:lineRule="auto"/>
        <w:jc w:val="both"/>
        <w:rPr>
          <w:rFonts w:cs="Arial"/>
          <w:szCs w:val="20"/>
          <w:lang w:val="sl-SI" w:eastAsia="sl-SI"/>
        </w:rPr>
      </w:pPr>
      <w:r w:rsidRPr="00C46269">
        <w:rPr>
          <w:rFonts w:cs="Arial"/>
          <w:szCs w:val="20"/>
          <w:lang w:val="sl-SI" w:eastAsia="sl-SI"/>
        </w:rPr>
        <w:t xml:space="preserve">Sredstva se </w:t>
      </w:r>
      <w:r w:rsidR="00190E01">
        <w:rPr>
          <w:rFonts w:cs="Arial"/>
          <w:szCs w:val="20"/>
          <w:lang w:val="sl-SI" w:eastAsia="sl-SI"/>
        </w:rPr>
        <w:t xml:space="preserve">za vsako obdobje financiranja </w:t>
      </w:r>
      <w:r w:rsidRPr="00C46269">
        <w:rPr>
          <w:rFonts w:cs="Arial"/>
          <w:szCs w:val="20"/>
          <w:lang w:val="sl-SI" w:eastAsia="sl-SI"/>
        </w:rPr>
        <w:t xml:space="preserve">izplačajo na podlagi </w:t>
      </w:r>
      <w:r w:rsidR="00190E01">
        <w:rPr>
          <w:rFonts w:cs="Arial"/>
          <w:szCs w:val="20"/>
          <w:lang w:val="sl-SI" w:eastAsia="sl-SI"/>
        </w:rPr>
        <w:t>V</w:t>
      </w:r>
      <w:r w:rsidR="001E48C2" w:rsidRPr="00C46269">
        <w:rPr>
          <w:rFonts w:cs="Arial"/>
          <w:szCs w:val="20"/>
          <w:lang w:val="sl-SI" w:eastAsia="sl-SI"/>
        </w:rPr>
        <w:t xml:space="preserve">loge </w:t>
      </w:r>
      <w:r w:rsidR="00190E01">
        <w:rPr>
          <w:rFonts w:cs="Arial"/>
          <w:szCs w:val="20"/>
          <w:lang w:val="sl-SI" w:eastAsia="sl-SI"/>
        </w:rPr>
        <w:t xml:space="preserve">upravičenca </w:t>
      </w:r>
      <w:r w:rsidR="001E48C2" w:rsidRPr="00C46269">
        <w:rPr>
          <w:rFonts w:cs="Arial"/>
          <w:szCs w:val="20"/>
          <w:lang w:val="sl-SI" w:eastAsia="sl-SI"/>
        </w:rPr>
        <w:t>za dodelitev finančnih sredstev za spodbujanje železniškega tovornega prometa</w:t>
      </w:r>
      <w:r w:rsidRPr="00C46269">
        <w:rPr>
          <w:rFonts w:cs="Arial"/>
          <w:szCs w:val="20"/>
          <w:lang w:val="sl-SI" w:eastAsia="sl-SI"/>
        </w:rPr>
        <w:t>, vložene skupaj</w:t>
      </w:r>
      <w:r w:rsidR="00E4202F" w:rsidRPr="00C46269">
        <w:rPr>
          <w:rFonts w:cs="Arial"/>
          <w:szCs w:val="20"/>
          <w:lang w:val="sl-SI" w:eastAsia="sl-SI"/>
        </w:rPr>
        <w:t xml:space="preserve"> s podatki, izjavami</w:t>
      </w:r>
      <w:r w:rsidR="000B54AF" w:rsidRPr="00C46269">
        <w:rPr>
          <w:rFonts w:cs="Arial"/>
          <w:szCs w:val="20"/>
          <w:lang w:val="sl-SI" w:eastAsia="sl-SI"/>
        </w:rPr>
        <w:t>,</w:t>
      </w:r>
      <w:r w:rsidRPr="00C46269">
        <w:rPr>
          <w:rFonts w:cs="Arial"/>
          <w:szCs w:val="20"/>
          <w:lang w:val="sl-SI" w:eastAsia="sl-SI"/>
        </w:rPr>
        <w:t xml:space="preserve"> prilogami</w:t>
      </w:r>
      <w:r w:rsidR="00E4202F" w:rsidRPr="00C46269">
        <w:rPr>
          <w:rFonts w:cs="Arial"/>
          <w:szCs w:val="20"/>
          <w:lang w:val="sl-SI" w:eastAsia="sl-SI"/>
        </w:rPr>
        <w:t xml:space="preserve"> in drugimi dokazili</w:t>
      </w:r>
      <w:r w:rsidRPr="00C46269">
        <w:rPr>
          <w:rFonts w:cs="Arial"/>
          <w:szCs w:val="20"/>
          <w:lang w:val="sl-SI" w:eastAsia="sl-SI"/>
        </w:rPr>
        <w:t xml:space="preserve">, ki jih določa </w:t>
      </w:r>
      <w:r w:rsidR="00E4202F" w:rsidRPr="00C46269">
        <w:rPr>
          <w:rFonts w:cs="Arial"/>
          <w:szCs w:val="20"/>
          <w:lang w:val="sl-SI" w:eastAsia="sl-SI"/>
        </w:rPr>
        <w:t>Vloga za dodelitev finančnih sredstev za spodbujanje železniškega tovornega prometa, ki je priloga</w:t>
      </w:r>
      <w:r w:rsidR="00190E01">
        <w:rPr>
          <w:rFonts w:cs="Arial"/>
          <w:szCs w:val="20"/>
          <w:lang w:val="sl-SI" w:eastAsia="sl-SI"/>
        </w:rPr>
        <w:t xml:space="preserve"> 3</w:t>
      </w:r>
      <w:r w:rsidR="00E4202F" w:rsidRPr="00C46269">
        <w:rPr>
          <w:rFonts w:cs="Arial"/>
          <w:szCs w:val="20"/>
          <w:lang w:val="sl-SI" w:eastAsia="sl-SI"/>
        </w:rPr>
        <w:t xml:space="preserve"> tega javnega poziva</w:t>
      </w:r>
      <w:r w:rsidR="00190E01">
        <w:rPr>
          <w:rFonts w:cs="Arial"/>
          <w:szCs w:val="20"/>
          <w:lang w:val="sl-SI" w:eastAsia="sl-SI"/>
        </w:rPr>
        <w:t>,</w:t>
      </w:r>
      <w:r w:rsidR="00BE454C" w:rsidRPr="00C46269">
        <w:rPr>
          <w:rFonts w:cs="Arial"/>
          <w:szCs w:val="20"/>
          <w:lang w:val="sl-SI" w:eastAsia="sl-SI"/>
        </w:rPr>
        <w:t xml:space="preserve"> in v primeru izpolnjevanja vseh pogojev tega javnega poziva</w:t>
      </w:r>
      <w:r w:rsidRPr="00C46269">
        <w:rPr>
          <w:rFonts w:cs="Arial"/>
          <w:szCs w:val="20"/>
          <w:lang w:val="sl-SI" w:eastAsia="sl-SI"/>
        </w:rPr>
        <w:t>.</w:t>
      </w:r>
    </w:p>
    <w:p w:rsidR="00695B77" w:rsidRDefault="00695B77" w:rsidP="00695B77">
      <w:pPr>
        <w:shd w:val="clear" w:color="auto" w:fill="FFFFFF"/>
        <w:spacing w:line="240" w:lineRule="auto"/>
        <w:ind w:left="425" w:hanging="425"/>
        <w:jc w:val="both"/>
        <w:rPr>
          <w:rFonts w:cs="Arial"/>
          <w:szCs w:val="20"/>
          <w:lang w:val="sl-SI" w:eastAsia="sl-SI"/>
        </w:rPr>
      </w:pPr>
    </w:p>
    <w:p w:rsidR="00190E01" w:rsidRDefault="00190E01" w:rsidP="00695B77">
      <w:pPr>
        <w:shd w:val="clear" w:color="auto" w:fill="FFFFFF"/>
        <w:spacing w:line="240" w:lineRule="auto"/>
        <w:ind w:left="425" w:hanging="425"/>
        <w:jc w:val="both"/>
        <w:rPr>
          <w:rFonts w:cs="Arial"/>
          <w:szCs w:val="20"/>
          <w:lang w:val="sl-SI" w:eastAsia="sl-SI"/>
        </w:rPr>
      </w:pPr>
      <w:r>
        <w:rPr>
          <w:rFonts w:cs="Arial"/>
          <w:szCs w:val="20"/>
          <w:lang w:val="sl-SI"/>
        </w:rPr>
        <w:t>Na podlagi popolne vloge bo upravičencem izdana odločba ministra pristojnega za promet.</w:t>
      </w:r>
    </w:p>
    <w:p w:rsidR="00883A18" w:rsidRDefault="00883A18" w:rsidP="00695B77">
      <w:pPr>
        <w:shd w:val="clear" w:color="auto" w:fill="FFFFFF"/>
        <w:spacing w:line="240" w:lineRule="auto"/>
        <w:ind w:left="425" w:hanging="425"/>
        <w:jc w:val="both"/>
        <w:rPr>
          <w:rFonts w:cs="Arial"/>
          <w:szCs w:val="20"/>
          <w:lang w:val="sl-SI" w:eastAsia="sl-SI"/>
        </w:rPr>
      </w:pPr>
    </w:p>
    <w:p w:rsidR="00695B77" w:rsidRPr="00040FBD" w:rsidRDefault="00695B77" w:rsidP="00695B77">
      <w:pPr>
        <w:spacing w:line="240" w:lineRule="auto"/>
        <w:jc w:val="both"/>
        <w:rPr>
          <w:rFonts w:cs="Arial"/>
          <w:color w:val="000000" w:themeColor="text1"/>
          <w:szCs w:val="20"/>
          <w:lang w:val="it-IT"/>
        </w:rPr>
      </w:pPr>
    </w:p>
    <w:p w:rsidR="00695B77" w:rsidRPr="00040FBD" w:rsidRDefault="00695B77" w:rsidP="00CF0E24">
      <w:pPr>
        <w:pStyle w:val="Navadensplet"/>
        <w:numPr>
          <w:ilvl w:val="0"/>
          <w:numId w:val="12"/>
        </w:numPr>
        <w:shd w:val="clear" w:color="auto" w:fill="FFFFFF"/>
        <w:spacing w:before="0" w:beforeAutospacing="0" w:after="0" w:afterAutospacing="0"/>
        <w:jc w:val="both"/>
        <w:rPr>
          <w:rFonts w:ascii="Arial" w:hAnsi="Arial" w:cs="Arial"/>
          <w:b/>
          <w:color w:val="000000" w:themeColor="text1"/>
          <w:sz w:val="20"/>
          <w:szCs w:val="20"/>
        </w:rPr>
      </w:pPr>
      <w:r w:rsidRPr="00040FBD">
        <w:rPr>
          <w:rFonts w:ascii="Arial" w:hAnsi="Arial" w:cs="Arial"/>
          <w:b/>
          <w:color w:val="000000" w:themeColor="text1"/>
          <w:sz w:val="20"/>
          <w:szCs w:val="20"/>
        </w:rPr>
        <w:t>Način prijave</w:t>
      </w:r>
    </w:p>
    <w:p w:rsidR="00695B77" w:rsidRPr="00040FBD" w:rsidRDefault="00695B77" w:rsidP="00695B77">
      <w:pPr>
        <w:pStyle w:val="Navadensplet"/>
        <w:shd w:val="clear" w:color="auto" w:fill="FFFFFF"/>
        <w:spacing w:before="0" w:beforeAutospacing="0" w:after="0" w:afterAutospacing="0"/>
        <w:jc w:val="both"/>
        <w:rPr>
          <w:rFonts w:ascii="Arial" w:hAnsi="Arial" w:cs="Arial"/>
          <w:b/>
          <w:color w:val="000000" w:themeColor="text1"/>
          <w:sz w:val="20"/>
          <w:szCs w:val="20"/>
        </w:rPr>
      </w:pPr>
    </w:p>
    <w:p w:rsidR="00695B77" w:rsidRPr="00040FBD" w:rsidRDefault="00695B77" w:rsidP="00695B77">
      <w:pPr>
        <w:pStyle w:val="Navadensplet"/>
        <w:shd w:val="clear" w:color="auto" w:fill="FFFFFF"/>
        <w:spacing w:before="0" w:beforeAutospacing="0" w:after="0" w:afterAutospacing="0"/>
        <w:jc w:val="both"/>
        <w:rPr>
          <w:rFonts w:ascii="Arial" w:hAnsi="Arial" w:cs="Arial"/>
          <w:color w:val="000000" w:themeColor="text1"/>
          <w:sz w:val="20"/>
          <w:szCs w:val="20"/>
        </w:rPr>
      </w:pPr>
      <w:r w:rsidRPr="00040FBD">
        <w:rPr>
          <w:rFonts w:ascii="Arial" w:hAnsi="Arial" w:cs="Arial"/>
          <w:color w:val="000000" w:themeColor="text1"/>
          <w:sz w:val="20"/>
          <w:szCs w:val="20"/>
        </w:rPr>
        <w:t xml:space="preserve">Pisne ali elektronske vloge morajo biti predložene na naslov: </w:t>
      </w:r>
    </w:p>
    <w:p w:rsidR="00695B77" w:rsidRPr="00040FBD" w:rsidRDefault="00695B77" w:rsidP="00695B77">
      <w:pPr>
        <w:pStyle w:val="Navadensplet"/>
        <w:shd w:val="clear" w:color="auto" w:fill="FFFFFF"/>
        <w:spacing w:before="0" w:beforeAutospacing="0" w:after="0" w:afterAutospacing="0"/>
        <w:jc w:val="both"/>
        <w:rPr>
          <w:rFonts w:ascii="Arial" w:hAnsi="Arial" w:cs="Arial"/>
          <w:color w:val="000000" w:themeColor="text1"/>
          <w:sz w:val="20"/>
          <w:szCs w:val="20"/>
        </w:rPr>
      </w:pPr>
      <w:r w:rsidRPr="00040FBD">
        <w:rPr>
          <w:rFonts w:ascii="Arial" w:hAnsi="Arial" w:cs="Arial"/>
          <w:color w:val="000000" w:themeColor="text1"/>
          <w:sz w:val="20"/>
          <w:szCs w:val="20"/>
        </w:rPr>
        <w:t>Ministrstvo za infrastrukturo</w:t>
      </w:r>
    </w:p>
    <w:p w:rsidR="00695B77" w:rsidRPr="00040FBD" w:rsidRDefault="00695B77" w:rsidP="00695B77">
      <w:pPr>
        <w:pStyle w:val="Navadensplet"/>
        <w:shd w:val="clear" w:color="auto" w:fill="FFFFFF"/>
        <w:spacing w:before="0" w:beforeAutospacing="0" w:after="0" w:afterAutospacing="0"/>
        <w:jc w:val="both"/>
        <w:rPr>
          <w:rFonts w:ascii="Arial" w:hAnsi="Arial" w:cs="Arial"/>
          <w:color w:val="000000" w:themeColor="text1"/>
          <w:sz w:val="20"/>
          <w:szCs w:val="20"/>
        </w:rPr>
      </w:pPr>
      <w:r w:rsidRPr="00040FBD">
        <w:rPr>
          <w:rFonts w:ascii="Arial" w:hAnsi="Arial" w:cs="Arial"/>
          <w:color w:val="000000" w:themeColor="text1"/>
          <w:sz w:val="20"/>
          <w:szCs w:val="20"/>
        </w:rPr>
        <w:t>Langusova ulica 4</w:t>
      </w:r>
    </w:p>
    <w:p w:rsidR="00695B77" w:rsidRPr="00040FBD" w:rsidRDefault="00695B77" w:rsidP="00695B77">
      <w:pPr>
        <w:pStyle w:val="Navadensplet"/>
        <w:shd w:val="clear" w:color="auto" w:fill="FFFFFF"/>
        <w:spacing w:before="0" w:beforeAutospacing="0" w:after="0" w:afterAutospacing="0"/>
        <w:jc w:val="both"/>
        <w:rPr>
          <w:rFonts w:ascii="Arial" w:hAnsi="Arial" w:cs="Arial"/>
          <w:color w:val="000000" w:themeColor="text1"/>
          <w:sz w:val="20"/>
          <w:szCs w:val="20"/>
        </w:rPr>
      </w:pPr>
      <w:r w:rsidRPr="00040FBD">
        <w:rPr>
          <w:rFonts w:ascii="Arial" w:hAnsi="Arial" w:cs="Arial"/>
          <w:color w:val="000000" w:themeColor="text1"/>
          <w:sz w:val="20"/>
          <w:szCs w:val="20"/>
        </w:rPr>
        <w:t>1535 Ljubljana</w:t>
      </w:r>
    </w:p>
    <w:p w:rsidR="00E4202F" w:rsidRPr="00040FBD" w:rsidRDefault="00E4202F" w:rsidP="00695B77">
      <w:pPr>
        <w:pStyle w:val="Navadensplet"/>
        <w:shd w:val="clear" w:color="auto" w:fill="FFFFFF"/>
        <w:spacing w:before="0" w:beforeAutospacing="0" w:after="0" w:afterAutospacing="0"/>
        <w:jc w:val="both"/>
        <w:rPr>
          <w:rFonts w:ascii="Arial" w:hAnsi="Arial" w:cs="Arial"/>
          <w:color w:val="000000" w:themeColor="text1"/>
          <w:sz w:val="20"/>
          <w:szCs w:val="20"/>
        </w:rPr>
      </w:pPr>
    </w:p>
    <w:p w:rsidR="00695B77" w:rsidRPr="00C46269" w:rsidRDefault="00695B77" w:rsidP="00695B77">
      <w:pPr>
        <w:pStyle w:val="Navadensplet"/>
        <w:shd w:val="clear" w:color="auto" w:fill="FFFFFF"/>
        <w:spacing w:before="0" w:beforeAutospacing="0" w:after="0" w:afterAutospacing="0"/>
        <w:jc w:val="both"/>
        <w:rPr>
          <w:rFonts w:ascii="Arial" w:hAnsi="Arial" w:cs="Arial"/>
          <w:sz w:val="20"/>
          <w:szCs w:val="20"/>
        </w:rPr>
      </w:pPr>
      <w:r w:rsidRPr="00C46269">
        <w:rPr>
          <w:rFonts w:ascii="Arial" w:hAnsi="Arial" w:cs="Arial"/>
          <w:sz w:val="20"/>
          <w:szCs w:val="20"/>
        </w:rPr>
        <w:t xml:space="preserve">E: </w:t>
      </w:r>
      <w:hyperlink r:id="rId8" w:history="1">
        <w:r w:rsidRPr="00C46269">
          <w:rPr>
            <w:rFonts w:ascii="Arial" w:hAnsi="Arial" w:cs="Arial"/>
            <w:sz w:val="20"/>
            <w:szCs w:val="20"/>
          </w:rPr>
          <w:t>gp.mzi@gov.si</w:t>
        </w:r>
      </w:hyperlink>
    </w:p>
    <w:p w:rsidR="000D18D3" w:rsidRPr="00C46269" w:rsidRDefault="000D18D3" w:rsidP="00695B77">
      <w:pPr>
        <w:pStyle w:val="Navadensplet"/>
        <w:shd w:val="clear" w:color="auto" w:fill="FFFFFF"/>
        <w:spacing w:before="0" w:beforeAutospacing="0" w:after="0" w:afterAutospacing="0"/>
        <w:jc w:val="both"/>
        <w:rPr>
          <w:rFonts w:ascii="Arial" w:hAnsi="Arial" w:cs="Arial"/>
          <w:sz w:val="20"/>
          <w:szCs w:val="20"/>
        </w:rPr>
      </w:pPr>
    </w:p>
    <w:p w:rsidR="00695B77" w:rsidRPr="00C46269" w:rsidRDefault="00695B77" w:rsidP="00695B77">
      <w:pPr>
        <w:pStyle w:val="Navadensplet"/>
        <w:shd w:val="clear" w:color="auto" w:fill="FFFFFF"/>
        <w:spacing w:before="0" w:beforeAutospacing="0" w:after="0" w:afterAutospacing="0"/>
        <w:jc w:val="both"/>
        <w:rPr>
          <w:rFonts w:ascii="Arial" w:hAnsi="Arial" w:cs="Arial"/>
          <w:sz w:val="20"/>
          <w:szCs w:val="20"/>
        </w:rPr>
      </w:pPr>
      <w:r w:rsidRPr="00C46269">
        <w:rPr>
          <w:rFonts w:ascii="Arial" w:hAnsi="Arial" w:cs="Arial"/>
          <w:sz w:val="20"/>
          <w:szCs w:val="20"/>
        </w:rPr>
        <w:t xml:space="preserve">Prijava se šteje za pravočasno, če je bila oddana </w:t>
      </w:r>
      <w:r w:rsidR="00315B6E">
        <w:rPr>
          <w:rFonts w:ascii="Arial" w:hAnsi="Arial" w:cs="Arial"/>
          <w:sz w:val="20"/>
          <w:szCs w:val="20"/>
        </w:rPr>
        <w:t>v roku petnajstih dnevih od objave javnega poziva.</w:t>
      </w:r>
    </w:p>
    <w:p w:rsidR="00695B77" w:rsidRPr="00C46269" w:rsidRDefault="00695B77" w:rsidP="00695B77">
      <w:pPr>
        <w:pStyle w:val="Navadensplet"/>
        <w:shd w:val="clear" w:color="auto" w:fill="FFFFFF"/>
        <w:spacing w:before="0" w:beforeAutospacing="0" w:after="0" w:afterAutospacing="0"/>
        <w:jc w:val="both"/>
        <w:rPr>
          <w:rFonts w:ascii="Arial" w:hAnsi="Arial" w:cs="Arial"/>
          <w:b/>
          <w:sz w:val="20"/>
          <w:szCs w:val="20"/>
        </w:rPr>
      </w:pPr>
    </w:p>
    <w:p w:rsidR="00695B77" w:rsidRPr="00C46269" w:rsidRDefault="00695B77" w:rsidP="00695B77">
      <w:pPr>
        <w:pStyle w:val="Navadensplet"/>
        <w:shd w:val="clear" w:color="auto" w:fill="FFFFFF"/>
        <w:spacing w:before="0" w:beforeAutospacing="0" w:after="0" w:afterAutospacing="0"/>
        <w:jc w:val="both"/>
        <w:rPr>
          <w:rFonts w:ascii="Arial" w:hAnsi="Arial" w:cs="Arial"/>
          <w:b/>
          <w:sz w:val="20"/>
          <w:szCs w:val="20"/>
        </w:rPr>
      </w:pPr>
    </w:p>
    <w:p w:rsidR="00695B77" w:rsidRPr="00C46269" w:rsidRDefault="00695B77" w:rsidP="00CF0E24">
      <w:pPr>
        <w:pStyle w:val="Navadensplet"/>
        <w:numPr>
          <w:ilvl w:val="0"/>
          <w:numId w:val="12"/>
        </w:numPr>
        <w:shd w:val="clear" w:color="auto" w:fill="FFFFFF"/>
        <w:spacing w:before="0" w:beforeAutospacing="0" w:after="0" w:afterAutospacing="0"/>
        <w:jc w:val="both"/>
        <w:rPr>
          <w:rFonts w:ascii="Arial" w:hAnsi="Arial" w:cs="Arial"/>
          <w:b/>
          <w:sz w:val="20"/>
          <w:szCs w:val="20"/>
        </w:rPr>
      </w:pPr>
      <w:r w:rsidRPr="00C46269">
        <w:rPr>
          <w:rFonts w:ascii="Arial" w:hAnsi="Arial" w:cs="Arial"/>
          <w:b/>
          <w:sz w:val="20"/>
          <w:szCs w:val="20"/>
        </w:rPr>
        <w:t>Dodatne informacije</w:t>
      </w:r>
    </w:p>
    <w:p w:rsidR="00695B77" w:rsidRPr="00C46269" w:rsidRDefault="00695B77" w:rsidP="00695B77">
      <w:pPr>
        <w:pStyle w:val="Navadensplet"/>
        <w:shd w:val="clear" w:color="auto" w:fill="FFFFFF"/>
        <w:spacing w:before="0" w:beforeAutospacing="0" w:after="0" w:afterAutospacing="0"/>
        <w:jc w:val="both"/>
        <w:rPr>
          <w:rFonts w:ascii="Arial" w:hAnsi="Arial" w:cs="Arial"/>
          <w:b/>
          <w:sz w:val="20"/>
          <w:szCs w:val="20"/>
        </w:rPr>
      </w:pPr>
    </w:p>
    <w:p w:rsidR="00695B77" w:rsidRPr="00C46269" w:rsidRDefault="00695B77" w:rsidP="008163EA">
      <w:pPr>
        <w:pStyle w:val="Navadensplet"/>
        <w:shd w:val="clear" w:color="auto" w:fill="FFFFFF"/>
        <w:spacing w:before="0" w:beforeAutospacing="0" w:after="0" w:afterAutospacing="0"/>
        <w:jc w:val="both"/>
        <w:rPr>
          <w:rFonts w:ascii="Arial" w:hAnsi="Arial" w:cs="Arial"/>
          <w:b/>
          <w:szCs w:val="20"/>
        </w:rPr>
      </w:pPr>
      <w:r w:rsidRPr="00C46269">
        <w:rPr>
          <w:rFonts w:ascii="Arial" w:hAnsi="Arial" w:cs="Arial"/>
          <w:sz w:val="20"/>
          <w:szCs w:val="20"/>
        </w:rPr>
        <w:t xml:space="preserve">Informacije in navodila za sodelovanje pri pozivu dobijo predlagatelji v času uradnih ur na Ministrstvu za infrastrukturo. Kontaktna oseba je Iztok Vatovec, telefon 01 478 7111, elektronski naslov </w:t>
      </w:r>
      <w:hyperlink r:id="rId9" w:history="1">
        <w:r w:rsidRPr="00C46269">
          <w:rPr>
            <w:rStyle w:val="Hiperpovezava"/>
            <w:rFonts w:ascii="Arial" w:hAnsi="Arial" w:cs="Arial"/>
            <w:sz w:val="20"/>
            <w:szCs w:val="20"/>
          </w:rPr>
          <w:t>iztok.vatovec@gov.si</w:t>
        </w:r>
      </w:hyperlink>
      <w:r w:rsidRPr="00C46269">
        <w:rPr>
          <w:rFonts w:ascii="Arial" w:hAnsi="Arial" w:cs="Arial"/>
          <w:color w:val="000000" w:themeColor="text1"/>
          <w:sz w:val="20"/>
          <w:szCs w:val="20"/>
        </w:rPr>
        <w:t>.</w:t>
      </w:r>
    </w:p>
    <w:sectPr w:rsidR="00695B77" w:rsidRPr="00C46269" w:rsidSect="008F7564">
      <w:headerReference w:type="default" r:id="rId10"/>
      <w:headerReference w:type="first" r:id="rId11"/>
      <w:pgSz w:w="11900" w:h="16840" w:code="9"/>
      <w:pgMar w:top="964" w:right="1701" w:bottom="1134" w:left="1701" w:header="964" w:footer="794" w:gutter="0"/>
      <w:cols w:space="708"/>
      <w:titlePg/>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58CE2D" w16cex:dateUtc="2021-12-06T17:00:00Z"/>
  <w16cex:commentExtensible w16cex:durableId="2558CED0" w16cex:dateUtc="2021-12-06T17:02:00Z"/>
  <w16cex:commentExtensible w16cex:durableId="2558CF13" w16cex:dateUtc="2021-12-06T17:04:00Z"/>
  <w16cex:commentExtensible w16cex:durableId="2558D02A" w16cex:dateUtc="2021-12-06T17:08:00Z"/>
  <w16cex:commentExtensible w16cex:durableId="2558D074" w16cex:dateUtc="2021-12-06T17:09:00Z"/>
  <w16cex:commentExtensible w16cex:durableId="2558D094" w16cex:dateUtc="2021-12-06T17:10:00Z"/>
  <w16cex:commentExtensible w16cex:durableId="2558D0DB" w16cex:dateUtc="2021-12-06T17: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0CFD142" w16cid:durableId="2558CE2D"/>
  <w16cid:commentId w16cid:paraId="0ED44135" w16cid:durableId="2558CED0"/>
  <w16cid:commentId w16cid:paraId="25004539" w16cid:durableId="2558CF13"/>
  <w16cid:commentId w16cid:paraId="1A4F094A" w16cid:durableId="2558D02A"/>
  <w16cid:commentId w16cid:paraId="24C7D782" w16cid:durableId="2558D074"/>
  <w16cid:commentId w16cid:paraId="2ED557E0" w16cid:durableId="2558D094"/>
  <w16cid:commentId w16cid:paraId="2FB40CC6" w16cid:durableId="2558D0D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17F5" w:rsidRDefault="00C217F5">
      <w:r>
        <w:separator/>
      </w:r>
    </w:p>
  </w:endnote>
  <w:endnote w:type="continuationSeparator" w:id="0">
    <w:p w:rsidR="00C217F5" w:rsidRDefault="00C21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Republika">
    <w:altName w:val="Times New Roman"/>
    <w:charset w:val="EE"/>
    <w:family w:val="auto"/>
    <w:pitch w:val="variable"/>
    <w:sig w:usb0="00000001" w:usb1="4000205B" w:usb2="00000000" w:usb3="00000000" w:csb0="00000093" w:csb1="00000000"/>
  </w:font>
  <w:font w:name="Arial Unicode MS">
    <w:altName w:val="Malgun Gothic Semilight"/>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17F5" w:rsidRDefault="00C217F5">
      <w:r>
        <w:separator/>
      </w:r>
    </w:p>
  </w:footnote>
  <w:footnote w:type="continuationSeparator" w:id="0">
    <w:p w:rsidR="00C217F5" w:rsidRDefault="00C217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564" w:rsidRDefault="005D793D" w:rsidP="00CE5238">
    <w:pPr>
      <w:pStyle w:val="Glava"/>
      <w:tabs>
        <w:tab w:val="clear" w:pos="4320"/>
        <w:tab w:val="clear" w:pos="8640"/>
        <w:tab w:val="left" w:pos="5112"/>
      </w:tabs>
      <w:spacing w:before="120" w:line="240" w:lineRule="exact"/>
      <w:rPr>
        <w:rFonts w:cs="Arial"/>
        <w:sz w:val="16"/>
        <w:lang w:val="sl-SI"/>
      </w:rPr>
    </w:pPr>
    <w:r>
      <w:rPr>
        <w:rFonts w:cs="Arial"/>
        <w:noProof/>
        <w:sz w:val="16"/>
        <w:lang w:val="sl-SI" w:eastAsia="sl-SI"/>
      </w:rPr>
      <w:drawing>
        <wp:anchor distT="0" distB="0" distL="114300" distR="114300" simplePos="0" relativeHeight="251657728" behindDoc="0" locked="0" layoutInCell="1" allowOverlap="1" wp14:anchorId="0AE112EF" wp14:editId="77A00AC6">
          <wp:simplePos x="0" y="0"/>
          <wp:positionH relativeFrom="column">
            <wp:posOffset>-565785</wp:posOffset>
          </wp:positionH>
          <wp:positionV relativeFrom="paragraph">
            <wp:posOffset>-201930</wp:posOffset>
          </wp:positionV>
          <wp:extent cx="3121660" cy="376555"/>
          <wp:effectExtent l="0" t="0" r="0" b="0"/>
          <wp:wrapNone/>
          <wp:docPr id="23" name="Slika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1660" cy="3765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F7564" w:rsidRDefault="008F7564" w:rsidP="00CE5238">
    <w:pPr>
      <w:pStyle w:val="Glava"/>
      <w:tabs>
        <w:tab w:val="clear" w:pos="4320"/>
        <w:tab w:val="clear" w:pos="8640"/>
        <w:tab w:val="left" w:pos="5112"/>
      </w:tabs>
      <w:spacing w:before="120" w:line="240" w:lineRule="exact"/>
      <w:rPr>
        <w:rFonts w:cs="Arial"/>
        <w:sz w:val="16"/>
        <w:lang w:val="sl-SI"/>
      </w:rPr>
    </w:pPr>
  </w:p>
  <w:p w:rsidR="00D04A4B" w:rsidRPr="00BE5427" w:rsidRDefault="0055576C" w:rsidP="00CE5238">
    <w:pPr>
      <w:pStyle w:val="Glava"/>
      <w:tabs>
        <w:tab w:val="clear" w:pos="4320"/>
        <w:tab w:val="clear" w:pos="8640"/>
        <w:tab w:val="left" w:pos="5112"/>
      </w:tabs>
      <w:spacing w:before="120" w:line="240" w:lineRule="exact"/>
      <w:rPr>
        <w:rFonts w:ascii="Republika" w:eastAsia="Arial Unicode MS" w:hAnsi="Republika" w:cs="Arial"/>
        <w:szCs w:val="20"/>
        <w:lang w:val="sl-SI"/>
      </w:rPr>
    </w:pPr>
    <w:r w:rsidRPr="00BE5427">
      <w:rPr>
        <w:rFonts w:ascii="Republika" w:eastAsia="Arial Unicode MS" w:hAnsi="Republika" w:cs="Arial"/>
        <w:szCs w:val="20"/>
        <w:lang w:val="sl-SI"/>
      </w:rPr>
      <w:t xml:space="preserve">DIREKTORAT ZA </w:t>
    </w:r>
    <w:r w:rsidR="00D85F75">
      <w:rPr>
        <w:rFonts w:ascii="Republika" w:eastAsia="Arial Unicode MS" w:hAnsi="Republika" w:cs="Arial"/>
        <w:szCs w:val="20"/>
        <w:lang w:val="sl-SI"/>
      </w:rPr>
      <w:t>KOPENSKI PROMET</w:t>
    </w:r>
  </w:p>
  <w:p w:rsidR="0055576C" w:rsidRPr="0055576C" w:rsidRDefault="0055576C" w:rsidP="00CE5238">
    <w:pPr>
      <w:pStyle w:val="Glava"/>
      <w:tabs>
        <w:tab w:val="clear" w:pos="4320"/>
        <w:tab w:val="clear" w:pos="8640"/>
        <w:tab w:val="left" w:pos="5112"/>
      </w:tabs>
      <w:spacing w:before="120" w:line="240" w:lineRule="exact"/>
      <w:rPr>
        <w:rFonts w:eastAsia="Arial Unicode MS" w:cs="Arial"/>
        <w:sz w:val="22"/>
        <w:szCs w:val="22"/>
        <w:lang w:val="sl-SI"/>
      </w:rPr>
    </w:pPr>
  </w:p>
  <w:p w:rsidR="00A770A6" w:rsidRPr="008F3500" w:rsidRDefault="00C96A71" w:rsidP="008F7564">
    <w:pPr>
      <w:pStyle w:val="Glava"/>
      <w:tabs>
        <w:tab w:val="clear" w:pos="4320"/>
        <w:tab w:val="clear" w:pos="8640"/>
        <w:tab w:val="left" w:pos="5112"/>
      </w:tabs>
      <w:spacing w:line="240" w:lineRule="exact"/>
      <w:rPr>
        <w:rFonts w:cs="Arial"/>
        <w:sz w:val="16"/>
        <w:lang w:val="sl-SI"/>
      </w:rPr>
    </w:pPr>
    <w:r>
      <w:rPr>
        <w:rFonts w:cs="Arial"/>
        <w:sz w:val="16"/>
        <w:lang w:val="sl-SI"/>
      </w:rPr>
      <w:t>Langusova ulica 4</w:t>
    </w:r>
    <w:r w:rsidR="00A770A6" w:rsidRPr="008F3500">
      <w:rPr>
        <w:rFonts w:cs="Arial"/>
        <w:sz w:val="16"/>
        <w:lang w:val="sl-SI"/>
      </w:rPr>
      <w:t xml:space="preserve">, </w:t>
    </w:r>
    <w:r>
      <w:rPr>
        <w:rFonts w:cs="Arial"/>
        <w:sz w:val="16"/>
        <w:lang w:val="sl-SI"/>
      </w:rPr>
      <w:t>1535 Ljubljana</w:t>
    </w:r>
    <w:r w:rsidR="00A770A6" w:rsidRPr="008F3500">
      <w:rPr>
        <w:rFonts w:cs="Arial"/>
        <w:sz w:val="16"/>
        <w:lang w:val="sl-SI"/>
      </w:rPr>
      <w:tab/>
      <w:t xml:space="preserve">T: </w:t>
    </w:r>
    <w:r>
      <w:rPr>
        <w:rFonts w:cs="Arial"/>
        <w:sz w:val="16"/>
        <w:lang w:val="sl-SI"/>
      </w:rPr>
      <w:t>01 478 80 00</w:t>
    </w:r>
  </w:p>
  <w:p w:rsidR="00F906A1" w:rsidRPr="00F906A1"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sidR="00F906A1" w:rsidRPr="00F906A1">
      <w:rPr>
        <w:rFonts w:cs="Arial"/>
        <w:sz w:val="16"/>
        <w:lang w:val="sl-SI"/>
      </w:rPr>
      <w:t>01 478 81</w:t>
    </w:r>
    <w:r w:rsidR="00F906A1">
      <w:rPr>
        <w:rFonts w:cs="Arial"/>
        <w:sz w:val="16"/>
        <w:lang w:val="sl-SI"/>
      </w:rPr>
      <w:t xml:space="preserve"> 7</w:t>
    </w:r>
    <w:r w:rsidR="00F906A1" w:rsidRPr="00F906A1">
      <w:rPr>
        <w:rFonts w:cs="Arial"/>
        <w:sz w:val="16"/>
        <w:lang w:val="sl-SI"/>
      </w:rPr>
      <w:t>0</w:t>
    </w:r>
  </w:p>
  <w:p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sidR="00C96A71">
      <w:rPr>
        <w:rFonts w:cs="Arial"/>
        <w:sz w:val="16"/>
        <w:lang w:val="sl-SI"/>
      </w:rPr>
      <w:t>gp.mz</w:t>
    </w:r>
    <w:r w:rsidR="00AF2484">
      <w:rPr>
        <w:rFonts w:cs="Arial"/>
        <w:sz w:val="16"/>
        <w:lang w:val="sl-SI"/>
      </w:rPr>
      <w:t>i</w:t>
    </w:r>
    <w:r w:rsidR="00C96A71">
      <w:rPr>
        <w:rFonts w:cs="Arial"/>
        <w:sz w:val="16"/>
        <w:lang w:val="sl-SI"/>
      </w:rPr>
      <w:t>@gov.si</w:t>
    </w:r>
  </w:p>
  <w:p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sidR="00C96A71">
      <w:rPr>
        <w:rFonts w:cs="Arial"/>
        <w:sz w:val="16"/>
        <w:lang w:val="sl-SI"/>
      </w:rPr>
      <w:t>www.mz</w:t>
    </w:r>
    <w:r w:rsidR="000237A2">
      <w:rPr>
        <w:rFonts w:cs="Arial"/>
        <w:sz w:val="16"/>
        <w:lang w:val="sl-SI"/>
      </w:rPr>
      <w:t>i</w:t>
    </w:r>
    <w:r w:rsidR="00C96A71">
      <w:rPr>
        <w:rFonts w:cs="Arial"/>
        <w:sz w:val="16"/>
        <w:lang w:val="sl-SI"/>
      </w:rPr>
      <w:t>.gov.si</w:t>
    </w:r>
  </w:p>
  <w:p w:rsidR="002A2B69" w:rsidRPr="008F3500" w:rsidRDefault="002A2B69"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83D62"/>
    <w:multiLevelType w:val="hybridMultilevel"/>
    <w:tmpl w:val="BC443640"/>
    <w:lvl w:ilvl="0" w:tplc="6F044FA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8525977"/>
    <w:multiLevelType w:val="multilevel"/>
    <w:tmpl w:val="0424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9331883"/>
    <w:multiLevelType w:val="hybridMultilevel"/>
    <w:tmpl w:val="9D5E9576"/>
    <w:lvl w:ilvl="0" w:tplc="306A9E48">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1BCA592C"/>
    <w:multiLevelType w:val="multilevel"/>
    <w:tmpl w:val="74FC50E8"/>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F460886"/>
    <w:multiLevelType w:val="hybridMultilevel"/>
    <w:tmpl w:val="72AC8EC6"/>
    <w:lvl w:ilvl="0" w:tplc="C80045B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6CE5EB8"/>
    <w:multiLevelType w:val="hybridMultilevel"/>
    <w:tmpl w:val="DD16449A"/>
    <w:lvl w:ilvl="0" w:tplc="0424000F">
      <w:start w:val="10"/>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A542162"/>
    <w:multiLevelType w:val="hybridMultilevel"/>
    <w:tmpl w:val="E138D98E"/>
    <w:lvl w:ilvl="0" w:tplc="A430719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CC11591"/>
    <w:multiLevelType w:val="hybridMultilevel"/>
    <w:tmpl w:val="E0C68E3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15:restartNumberingAfterBreak="0">
    <w:nsid w:val="2D7238C8"/>
    <w:multiLevelType w:val="hybridMultilevel"/>
    <w:tmpl w:val="6C660BF2"/>
    <w:lvl w:ilvl="0" w:tplc="A074142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4AC5657"/>
    <w:multiLevelType w:val="hybridMultilevel"/>
    <w:tmpl w:val="36B09084"/>
    <w:lvl w:ilvl="0" w:tplc="B892278A">
      <w:start w:val="1"/>
      <w:numFmt w:val="decimal"/>
      <w:lvlText w:val="%1."/>
      <w:lvlJc w:val="left"/>
      <w:pPr>
        <w:ind w:left="360" w:hanging="360"/>
      </w:pPr>
      <w:rPr>
        <w:rFonts w:hint="default"/>
        <w:b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 w15:restartNumberingAfterBreak="0">
    <w:nsid w:val="3C695503"/>
    <w:multiLevelType w:val="hybridMultilevel"/>
    <w:tmpl w:val="92E4E37C"/>
    <w:lvl w:ilvl="0" w:tplc="CE2AD05A">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81872B3"/>
    <w:multiLevelType w:val="hybridMultilevel"/>
    <w:tmpl w:val="78BA01B8"/>
    <w:lvl w:ilvl="0" w:tplc="9FC84B6A">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9AC75C9"/>
    <w:multiLevelType w:val="hybridMultilevel"/>
    <w:tmpl w:val="46A6CBE6"/>
    <w:lvl w:ilvl="0" w:tplc="04240017">
      <w:start w:val="1"/>
      <w:numFmt w:val="lowerLetter"/>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15:restartNumberingAfterBreak="0">
    <w:nsid w:val="5D3033FB"/>
    <w:multiLevelType w:val="hybridMultilevel"/>
    <w:tmpl w:val="692C488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9" w15:restartNumberingAfterBreak="0">
    <w:nsid w:val="65FF3E7D"/>
    <w:multiLevelType w:val="hybridMultilevel"/>
    <w:tmpl w:val="EF9E0C6E"/>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692F029D"/>
    <w:multiLevelType w:val="hybridMultilevel"/>
    <w:tmpl w:val="16BC9120"/>
    <w:lvl w:ilvl="0" w:tplc="81B224B2">
      <w:start w:val="2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75E64537"/>
    <w:multiLevelType w:val="hybridMultilevel"/>
    <w:tmpl w:val="0A12C19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7B912B15"/>
    <w:multiLevelType w:val="hybridMultilevel"/>
    <w:tmpl w:val="F7B81776"/>
    <w:lvl w:ilvl="0" w:tplc="04240001">
      <w:start w:val="1"/>
      <w:numFmt w:val="bullet"/>
      <w:lvlText w:val=""/>
      <w:lvlJc w:val="left"/>
      <w:pPr>
        <w:tabs>
          <w:tab w:val="num" w:pos="786"/>
        </w:tabs>
        <w:ind w:left="786" w:hanging="360"/>
      </w:pPr>
      <w:rPr>
        <w:rFonts w:ascii="Symbol" w:hAnsi="Symbol" w:hint="default"/>
      </w:rPr>
    </w:lvl>
    <w:lvl w:ilvl="1" w:tplc="04240003" w:tentative="1">
      <w:start w:val="1"/>
      <w:numFmt w:val="bullet"/>
      <w:lvlText w:val="o"/>
      <w:lvlJc w:val="left"/>
      <w:pPr>
        <w:tabs>
          <w:tab w:val="num" w:pos="1506"/>
        </w:tabs>
        <w:ind w:left="1506" w:hanging="360"/>
      </w:pPr>
      <w:rPr>
        <w:rFonts w:ascii="Courier New" w:hAnsi="Courier New" w:cs="Courier New" w:hint="default"/>
      </w:rPr>
    </w:lvl>
    <w:lvl w:ilvl="2" w:tplc="04240005" w:tentative="1">
      <w:start w:val="1"/>
      <w:numFmt w:val="bullet"/>
      <w:lvlText w:val=""/>
      <w:lvlJc w:val="left"/>
      <w:pPr>
        <w:tabs>
          <w:tab w:val="num" w:pos="2226"/>
        </w:tabs>
        <w:ind w:left="2226" w:hanging="360"/>
      </w:pPr>
      <w:rPr>
        <w:rFonts w:ascii="Wingdings" w:hAnsi="Wingdings" w:hint="default"/>
      </w:rPr>
    </w:lvl>
    <w:lvl w:ilvl="3" w:tplc="04240001" w:tentative="1">
      <w:start w:val="1"/>
      <w:numFmt w:val="bullet"/>
      <w:lvlText w:val=""/>
      <w:lvlJc w:val="left"/>
      <w:pPr>
        <w:tabs>
          <w:tab w:val="num" w:pos="2946"/>
        </w:tabs>
        <w:ind w:left="2946" w:hanging="360"/>
      </w:pPr>
      <w:rPr>
        <w:rFonts w:ascii="Symbol" w:hAnsi="Symbol" w:hint="default"/>
      </w:rPr>
    </w:lvl>
    <w:lvl w:ilvl="4" w:tplc="04240003" w:tentative="1">
      <w:start w:val="1"/>
      <w:numFmt w:val="bullet"/>
      <w:lvlText w:val="o"/>
      <w:lvlJc w:val="left"/>
      <w:pPr>
        <w:tabs>
          <w:tab w:val="num" w:pos="3666"/>
        </w:tabs>
        <w:ind w:left="3666" w:hanging="360"/>
      </w:pPr>
      <w:rPr>
        <w:rFonts w:ascii="Courier New" w:hAnsi="Courier New" w:cs="Courier New" w:hint="default"/>
      </w:rPr>
    </w:lvl>
    <w:lvl w:ilvl="5" w:tplc="04240005" w:tentative="1">
      <w:start w:val="1"/>
      <w:numFmt w:val="bullet"/>
      <w:lvlText w:val=""/>
      <w:lvlJc w:val="left"/>
      <w:pPr>
        <w:tabs>
          <w:tab w:val="num" w:pos="4386"/>
        </w:tabs>
        <w:ind w:left="4386" w:hanging="360"/>
      </w:pPr>
      <w:rPr>
        <w:rFonts w:ascii="Wingdings" w:hAnsi="Wingdings" w:hint="default"/>
      </w:rPr>
    </w:lvl>
    <w:lvl w:ilvl="6" w:tplc="04240001" w:tentative="1">
      <w:start w:val="1"/>
      <w:numFmt w:val="bullet"/>
      <w:lvlText w:val=""/>
      <w:lvlJc w:val="left"/>
      <w:pPr>
        <w:tabs>
          <w:tab w:val="num" w:pos="5106"/>
        </w:tabs>
        <w:ind w:left="5106" w:hanging="360"/>
      </w:pPr>
      <w:rPr>
        <w:rFonts w:ascii="Symbol" w:hAnsi="Symbol" w:hint="default"/>
      </w:rPr>
    </w:lvl>
    <w:lvl w:ilvl="7" w:tplc="04240003" w:tentative="1">
      <w:start w:val="1"/>
      <w:numFmt w:val="bullet"/>
      <w:lvlText w:val="o"/>
      <w:lvlJc w:val="left"/>
      <w:pPr>
        <w:tabs>
          <w:tab w:val="num" w:pos="5826"/>
        </w:tabs>
        <w:ind w:left="5826" w:hanging="360"/>
      </w:pPr>
      <w:rPr>
        <w:rFonts w:ascii="Courier New" w:hAnsi="Courier New" w:cs="Courier New" w:hint="default"/>
      </w:rPr>
    </w:lvl>
    <w:lvl w:ilvl="8" w:tplc="04240005" w:tentative="1">
      <w:start w:val="1"/>
      <w:numFmt w:val="bullet"/>
      <w:lvlText w:val=""/>
      <w:lvlJc w:val="left"/>
      <w:pPr>
        <w:tabs>
          <w:tab w:val="num" w:pos="6546"/>
        </w:tabs>
        <w:ind w:left="6546" w:hanging="360"/>
      </w:pPr>
      <w:rPr>
        <w:rFonts w:ascii="Wingdings" w:hAnsi="Wingdings" w:hint="default"/>
      </w:rPr>
    </w:lvl>
  </w:abstractNum>
  <w:abstractNum w:abstractNumId="23" w15:restartNumberingAfterBreak="0">
    <w:nsid w:val="7C9E7DDD"/>
    <w:multiLevelType w:val="hybridMultilevel"/>
    <w:tmpl w:val="A17E09B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8"/>
  </w:num>
  <w:num w:numId="2">
    <w:abstractNumId w:val="10"/>
  </w:num>
  <w:num w:numId="3">
    <w:abstractNumId w:val="14"/>
  </w:num>
  <w:num w:numId="4">
    <w:abstractNumId w:val="3"/>
  </w:num>
  <w:num w:numId="5">
    <w:abstractNumId w:val="4"/>
  </w:num>
  <w:num w:numId="6">
    <w:abstractNumId w:val="0"/>
  </w:num>
  <w:num w:numId="7">
    <w:abstractNumId w:val="13"/>
  </w:num>
  <w:num w:numId="8">
    <w:abstractNumId w:val="2"/>
  </w:num>
  <w:num w:numId="9">
    <w:abstractNumId w:val="9"/>
  </w:num>
  <w:num w:numId="10">
    <w:abstractNumId w:val="17"/>
  </w:num>
  <w:num w:numId="11">
    <w:abstractNumId w:val="21"/>
  </w:num>
  <w:num w:numId="12">
    <w:abstractNumId w:val="5"/>
  </w:num>
  <w:num w:numId="13">
    <w:abstractNumId w:val="11"/>
  </w:num>
  <w:num w:numId="14">
    <w:abstractNumId w:val="16"/>
  </w:num>
  <w:num w:numId="15">
    <w:abstractNumId w:val="22"/>
  </w:num>
  <w:num w:numId="16">
    <w:abstractNumId w:val="1"/>
  </w:num>
  <w:num w:numId="17">
    <w:abstractNumId w:val="20"/>
  </w:num>
  <w:num w:numId="18">
    <w:abstractNumId w:val="23"/>
  </w:num>
  <w:num w:numId="19">
    <w:abstractNumId w:val="19"/>
  </w:num>
  <w:num w:numId="20">
    <w:abstractNumId w:val="6"/>
  </w:num>
  <w:num w:numId="21">
    <w:abstractNumId w:val="12"/>
  </w:num>
  <w:num w:numId="22">
    <w:abstractNumId w:val="8"/>
  </w:num>
  <w:num w:numId="23">
    <w:abstractNumId w:val="15"/>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it-IT" w:vendorID="64" w:dllVersion="131078" w:nlCheck="1" w:checkStyle="0"/>
  <w:activeWritingStyle w:appName="MSWord" w:lang="en-US" w:vendorID="64" w:dllVersion="131078" w:nlCheck="1" w:checkStyle="1"/>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49">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EF"/>
    <w:rsid w:val="00000AC9"/>
    <w:rsid w:val="000048D3"/>
    <w:rsid w:val="00014B82"/>
    <w:rsid w:val="00017410"/>
    <w:rsid w:val="00021623"/>
    <w:rsid w:val="000237A2"/>
    <w:rsid w:val="00023A88"/>
    <w:rsid w:val="00027784"/>
    <w:rsid w:val="00035D6C"/>
    <w:rsid w:val="000408B2"/>
    <w:rsid w:val="00040FBD"/>
    <w:rsid w:val="000421FE"/>
    <w:rsid w:val="00075048"/>
    <w:rsid w:val="00087F3F"/>
    <w:rsid w:val="000915E0"/>
    <w:rsid w:val="00091BB8"/>
    <w:rsid w:val="000A7238"/>
    <w:rsid w:val="000B0A30"/>
    <w:rsid w:val="000B54AF"/>
    <w:rsid w:val="000B7878"/>
    <w:rsid w:val="000C16AE"/>
    <w:rsid w:val="000D03D2"/>
    <w:rsid w:val="000D18D3"/>
    <w:rsid w:val="000D6169"/>
    <w:rsid w:val="000F5C76"/>
    <w:rsid w:val="001357B2"/>
    <w:rsid w:val="001507D9"/>
    <w:rsid w:val="00171C5D"/>
    <w:rsid w:val="0017478F"/>
    <w:rsid w:val="00190E01"/>
    <w:rsid w:val="00193709"/>
    <w:rsid w:val="001B522D"/>
    <w:rsid w:val="001B665B"/>
    <w:rsid w:val="001C1A59"/>
    <w:rsid w:val="001D5325"/>
    <w:rsid w:val="001E48C2"/>
    <w:rsid w:val="001E4E5F"/>
    <w:rsid w:val="00202A77"/>
    <w:rsid w:val="002039AC"/>
    <w:rsid w:val="00227E27"/>
    <w:rsid w:val="002324CA"/>
    <w:rsid w:val="00247D75"/>
    <w:rsid w:val="00251B23"/>
    <w:rsid w:val="00251E53"/>
    <w:rsid w:val="00261A18"/>
    <w:rsid w:val="002624F4"/>
    <w:rsid w:val="00271CE5"/>
    <w:rsid w:val="00275D33"/>
    <w:rsid w:val="00282020"/>
    <w:rsid w:val="002911BA"/>
    <w:rsid w:val="002A2B69"/>
    <w:rsid w:val="002C35C8"/>
    <w:rsid w:val="002D2C2D"/>
    <w:rsid w:val="002D38B9"/>
    <w:rsid w:val="002E069F"/>
    <w:rsid w:val="002E31E0"/>
    <w:rsid w:val="002E3E7E"/>
    <w:rsid w:val="002E6BA9"/>
    <w:rsid w:val="002F2954"/>
    <w:rsid w:val="002F5AA2"/>
    <w:rsid w:val="00305163"/>
    <w:rsid w:val="00315B6E"/>
    <w:rsid w:val="00357494"/>
    <w:rsid w:val="00361980"/>
    <w:rsid w:val="003636BF"/>
    <w:rsid w:val="00371442"/>
    <w:rsid w:val="003845B4"/>
    <w:rsid w:val="00387B1A"/>
    <w:rsid w:val="003A6675"/>
    <w:rsid w:val="003B08C0"/>
    <w:rsid w:val="003B5E9B"/>
    <w:rsid w:val="003C5EE5"/>
    <w:rsid w:val="003D35BE"/>
    <w:rsid w:val="003E1C74"/>
    <w:rsid w:val="003E291F"/>
    <w:rsid w:val="0041585B"/>
    <w:rsid w:val="004217B9"/>
    <w:rsid w:val="004326B8"/>
    <w:rsid w:val="00435EE6"/>
    <w:rsid w:val="004360CD"/>
    <w:rsid w:val="0045531E"/>
    <w:rsid w:val="00457124"/>
    <w:rsid w:val="004657EE"/>
    <w:rsid w:val="00472E71"/>
    <w:rsid w:val="00475098"/>
    <w:rsid w:val="00486AA0"/>
    <w:rsid w:val="00490E54"/>
    <w:rsid w:val="00495DEE"/>
    <w:rsid w:val="004A20B5"/>
    <w:rsid w:val="004A4289"/>
    <w:rsid w:val="004C0111"/>
    <w:rsid w:val="004C33B8"/>
    <w:rsid w:val="004D18C3"/>
    <w:rsid w:val="004D7B23"/>
    <w:rsid w:val="004E100B"/>
    <w:rsid w:val="00504D5B"/>
    <w:rsid w:val="005058FA"/>
    <w:rsid w:val="00506DB3"/>
    <w:rsid w:val="005207D3"/>
    <w:rsid w:val="00526246"/>
    <w:rsid w:val="005310B7"/>
    <w:rsid w:val="0055576C"/>
    <w:rsid w:val="0056333E"/>
    <w:rsid w:val="00567106"/>
    <w:rsid w:val="005934E6"/>
    <w:rsid w:val="005A0F67"/>
    <w:rsid w:val="005A21F7"/>
    <w:rsid w:val="005C3BFF"/>
    <w:rsid w:val="005D2D0A"/>
    <w:rsid w:val="005D793D"/>
    <w:rsid w:val="005E103E"/>
    <w:rsid w:val="005E13CA"/>
    <w:rsid w:val="005E1D3C"/>
    <w:rsid w:val="00614C79"/>
    <w:rsid w:val="00616B30"/>
    <w:rsid w:val="00620831"/>
    <w:rsid w:val="00625870"/>
    <w:rsid w:val="00625AE6"/>
    <w:rsid w:val="00632253"/>
    <w:rsid w:val="00634DB6"/>
    <w:rsid w:val="00642714"/>
    <w:rsid w:val="00644D41"/>
    <w:rsid w:val="00644D5F"/>
    <w:rsid w:val="006455CE"/>
    <w:rsid w:val="00647B27"/>
    <w:rsid w:val="00654257"/>
    <w:rsid w:val="00655841"/>
    <w:rsid w:val="006617A5"/>
    <w:rsid w:val="00670651"/>
    <w:rsid w:val="00670C67"/>
    <w:rsid w:val="0067344B"/>
    <w:rsid w:val="00681809"/>
    <w:rsid w:val="00694C1B"/>
    <w:rsid w:val="00695B77"/>
    <w:rsid w:val="006967D0"/>
    <w:rsid w:val="006A3D13"/>
    <w:rsid w:val="006A6D8B"/>
    <w:rsid w:val="006B589F"/>
    <w:rsid w:val="006D55BB"/>
    <w:rsid w:val="006D6B90"/>
    <w:rsid w:val="006F6CBD"/>
    <w:rsid w:val="00701113"/>
    <w:rsid w:val="00714F90"/>
    <w:rsid w:val="0072695F"/>
    <w:rsid w:val="00733017"/>
    <w:rsid w:val="0074727B"/>
    <w:rsid w:val="00760E3E"/>
    <w:rsid w:val="00763B02"/>
    <w:rsid w:val="00763BB5"/>
    <w:rsid w:val="00771AA2"/>
    <w:rsid w:val="00771BB1"/>
    <w:rsid w:val="00783310"/>
    <w:rsid w:val="00792537"/>
    <w:rsid w:val="0079793E"/>
    <w:rsid w:val="00797ABD"/>
    <w:rsid w:val="007A4A6D"/>
    <w:rsid w:val="007A5B11"/>
    <w:rsid w:val="007B2CB0"/>
    <w:rsid w:val="007C39BD"/>
    <w:rsid w:val="007D1BCF"/>
    <w:rsid w:val="007D252F"/>
    <w:rsid w:val="007D6616"/>
    <w:rsid w:val="007D75CF"/>
    <w:rsid w:val="007E0440"/>
    <w:rsid w:val="007E2431"/>
    <w:rsid w:val="007E6DC5"/>
    <w:rsid w:val="00802BB5"/>
    <w:rsid w:val="00807B65"/>
    <w:rsid w:val="008163EA"/>
    <w:rsid w:val="0083367D"/>
    <w:rsid w:val="00834751"/>
    <w:rsid w:val="00855955"/>
    <w:rsid w:val="00856435"/>
    <w:rsid w:val="00871FAB"/>
    <w:rsid w:val="0088043C"/>
    <w:rsid w:val="00883A18"/>
    <w:rsid w:val="00884889"/>
    <w:rsid w:val="008860EF"/>
    <w:rsid w:val="00886B94"/>
    <w:rsid w:val="008906C9"/>
    <w:rsid w:val="008B14E0"/>
    <w:rsid w:val="008B194E"/>
    <w:rsid w:val="008B25D2"/>
    <w:rsid w:val="008C5738"/>
    <w:rsid w:val="008D04F0"/>
    <w:rsid w:val="008E6B93"/>
    <w:rsid w:val="008F3500"/>
    <w:rsid w:val="008F539B"/>
    <w:rsid w:val="008F7564"/>
    <w:rsid w:val="00902F93"/>
    <w:rsid w:val="00924E3C"/>
    <w:rsid w:val="009612BB"/>
    <w:rsid w:val="00994402"/>
    <w:rsid w:val="009A35BC"/>
    <w:rsid w:val="009A53B4"/>
    <w:rsid w:val="009B0D20"/>
    <w:rsid w:val="009B7B27"/>
    <w:rsid w:val="009B7BBC"/>
    <w:rsid w:val="009C38A2"/>
    <w:rsid w:val="009C740A"/>
    <w:rsid w:val="009C7CF7"/>
    <w:rsid w:val="009D128C"/>
    <w:rsid w:val="00A125C5"/>
    <w:rsid w:val="00A23147"/>
    <w:rsid w:val="00A2451C"/>
    <w:rsid w:val="00A34473"/>
    <w:rsid w:val="00A3595D"/>
    <w:rsid w:val="00A41338"/>
    <w:rsid w:val="00A65EE7"/>
    <w:rsid w:val="00A70133"/>
    <w:rsid w:val="00A770A6"/>
    <w:rsid w:val="00A813B1"/>
    <w:rsid w:val="00A84CA0"/>
    <w:rsid w:val="00A86896"/>
    <w:rsid w:val="00AA5ECF"/>
    <w:rsid w:val="00AB36C4"/>
    <w:rsid w:val="00AB5637"/>
    <w:rsid w:val="00AC32B2"/>
    <w:rsid w:val="00AE041F"/>
    <w:rsid w:val="00AF221A"/>
    <w:rsid w:val="00AF2484"/>
    <w:rsid w:val="00AF6FC3"/>
    <w:rsid w:val="00B1115B"/>
    <w:rsid w:val="00B1443B"/>
    <w:rsid w:val="00B16EA9"/>
    <w:rsid w:val="00B17141"/>
    <w:rsid w:val="00B23C04"/>
    <w:rsid w:val="00B31575"/>
    <w:rsid w:val="00B57B90"/>
    <w:rsid w:val="00B743F8"/>
    <w:rsid w:val="00B7732A"/>
    <w:rsid w:val="00B8547D"/>
    <w:rsid w:val="00B90AE7"/>
    <w:rsid w:val="00B92701"/>
    <w:rsid w:val="00B96F54"/>
    <w:rsid w:val="00BA6D55"/>
    <w:rsid w:val="00BC3051"/>
    <w:rsid w:val="00BE453B"/>
    <w:rsid w:val="00BE454C"/>
    <w:rsid w:val="00BE5427"/>
    <w:rsid w:val="00BF4425"/>
    <w:rsid w:val="00C15589"/>
    <w:rsid w:val="00C217F5"/>
    <w:rsid w:val="00C22B37"/>
    <w:rsid w:val="00C250D5"/>
    <w:rsid w:val="00C256A6"/>
    <w:rsid w:val="00C33161"/>
    <w:rsid w:val="00C35666"/>
    <w:rsid w:val="00C46269"/>
    <w:rsid w:val="00C6544D"/>
    <w:rsid w:val="00C80229"/>
    <w:rsid w:val="00C92898"/>
    <w:rsid w:val="00C96A71"/>
    <w:rsid w:val="00CA2B09"/>
    <w:rsid w:val="00CA4340"/>
    <w:rsid w:val="00CA7BDB"/>
    <w:rsid w:val="00CC7AF4"/>
    <w:rsid w:val="00CE5238"/>
    <w:rsid w:val="00CE7514"/>
    <w:rsid w:val="00CF0E24"/>
    <w:rsid w:val="00CF576C"/>
    <w:rsid w:val="00CF6C4F"/>
    <w:rsid w:val="00D04A4B"/>
    <w:rsid w:val="00D07980"/>
    <w:rsid w:val="00D1009A"/>
    <w:rsid w:val="00D248DE"/>
    <w:rsid w:val="00D45F38"/>
    <w:rsid w:val="00D50450"/>
    <w:rsid w:val="00D8542D"/>
    <w:rsid w:val="00D85F75"/>
    <w:rsid w:val="00D86544"/>
    <w:rsid w:val="00D94E9D"/>
    <w:rsid w:val="00DA79E0"/>
    <w:rsid w:val="00DC06B0"/>
    <w:rsid w:val="00DC6A71"/>
    <w:rsid w:val="00DD64B1"/>
    <w:rsid w:val="00DE1CFF"/>
    <w:rsid w:val="00DE64D8"/>
    <w:rsid w:val="00DF06F2"/>
    <w:rsid w:val="00DF0914"/>
    <w:rsid w:val="00E0357D"/>
    <w:rsid w:val="00E11018"/>
    <w:rsid w:val="00E3776D"/>
    <w:rsid w:val="00E4202F"/>
    <w:rsid w:val="00E60C84"/>
    <w:rsid w:val="00EA759A"/>
    <w:rsid w:val="00ED0225"/>
    <w:rsid w:val="00ED1C3E"/>
    <w:rsid w:val="00EE139D"/>
    <w:rsid w:val="00EF7644"/>
    <w:rsid w:val="00F240BB"/>
    <w:rsid w:val="00F365A6"/>
    <w:rsid w:val="00F57FED"/>
    <w:rsid w:val="00F60A2F"/>
    <w:rsid w:val="00F6293D"/>
    <w:rsid w:val="00F654E7"/>
    <w:rsid w:val="00F70CAD"/>
    <w:rsid w:val="00F874E3"/>
    <w:rsid w:val="00F906A1"/>
    <w:rsid w:val="00FF6757"/>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428299,#529dba"/>
    </o:shapedefaults>
    <o:shapelayout v:ext="edit">
      <o:idmap v:ext="edit" data="1"/>
    </o:shapelayout>
  </w:shapeDefaults>
  <w:doNotEmbedSmartTags/>
  <w:decimalSymbol w:val=","/>
  <w:listSeparator w:val=";"/>
  <w15:chartTrackingRefBased/>
  <w15:docId w15:val="{AAB818CE-11A2-4703-AEC8-8621770D7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link w:val="Naslov1Znak"/>
    <w:autoRedefine/>
    <w:uiPriority w:val="9"/>
    <w:qFormat/>
    <w:rsid w:val="003F0585"/>
    <w:pPr>
      <w:keepNext/>
      <w:spacing w:before="240" w:after="60"/>
      <w:outlineLvl w:val="0"/>
    </w:pPr>
    <w:rPr>
      <w:b/>
      <w:kern w:val="32"/>
      <w:sz w:val="28"/>
      <w:szCs w:val="32"/>
      <w:lang w:val="sl-SI" w:eastAsia="sl-SI"/>
    </w:rPr>
  </w:style>
  <w:style w:type="paragraph" w:styleId="Naslov2">
    <w:name w:val="heading 2"/>
    <w:basedOn w:val="Navaden"/>
    <w:next w:val="Navaden"/>
    <w:link w:val="Naslov2Znak"/>
    <w:uiPriority w:val="9"/>
    <w:semiHidden/>
    <w:unhideWhenUsed/>
    <w:qFormat/>
    <w:rsid w:val="00695B77"/>
    <w:pPr>
      <w:keepNext/>
      <w:keepLines/>
      <w:spacing w:before="40" w:line="259" w:lineRule="auto"/>
      <w:ind w:left="576" w:hanging="576"/>
      <w:outlineLvl w:val="1"/>
    </w:pPr>
    <w:rPr>
      <w:rFonts w:asciiTheme="majorHAnsi" w:eastAsiaTheme="majorEastAsia" w:hAnsiTheme="majorHAnsi" w:cstheme="majorBidi"/>
      <w:color w:val="2E74B5" w:themeColor="accent1" w:themeShade="BF"/>
      <w:sz w:val="26"/>
      <w:szCs w:val="26"/>
      <w:lang w:val="sl-SI"/>
    </w:rPr>
  </w:style>
  <w:style w:type="paragraph" w:styleId="Naslov3">
    <w:name w:val="heading 3"/>
    <w:basedOn w:val="Navaden"/>
    <w:next w:val="Navaden"/>
    <w:link w:val="Naslov3Znak"/>
    <w:uiPriority w:val="9"/>
    <w:semiHidden/>
    <w:unhideWhenUsed/>
    <w:qFormat/>
    <w:rsid w:val="00695B77"/>
    <w:pPr>
      <w:keepNext/>
      <w:keepLines/>
      <w:spacing w:before="40" w:line="259" w:lineRule="auto"/>
      <w:ind w:left="720" w:hanging="720"/>
      <w:outlineLvl w:val="2"/>
    </w:pPr>
    <w:rPr>
      <w:rFonts w:asciiTheme="majorHAnsi" w:eastAsiaTheme="majorEastAsia" w:hAnsiTheme="majorHAnsi" w:cstheme="majorBidi"/>
      <w:color w:val="1F4D78" w:themeColor="accent1" w:themeShade="7F"/>
      <w:sz w:val="24"/>
      <w:lang w:val="sl-SI"/>
    </w:rPr>
  </w:style>
  <w:style w:type="paragraph" w:styleId="Naslov4">
    <w:name w:val="heading 4"/>
    <w:basedOn w:val="Navaden"/>
    <w:next w:val="Navaden"/>
    <w:link w:val="Naslov4Znak"/>
    <w:uiPriority w:val="9"/>
    <w:semiHidden/>
    <w:unhideWhenUsed/>
    <w:qFormat/>
    <w:rsid w:val="00695B77"/>
    <w:pPr>
      <w:keepNext/>
      <w:keepLines/>
      <w:spacing w:before="40" w:line="259" w:lineRule="auto"/>
      <w:ind w:left="864" w:hanging="864"/>
      <w:outlineLvl w:val="3"/>
    </w:pPr>
    <w:rPr>
      <w:rFonts w:asciiTheme="majorHAnsi" w:eastAsiaTheme="majorEastAsia" w:hAnsiTheme="majorHAnsi" w:cstheme="majorBidi"/>
      <w:i/>
      <w:iCs/>
      <w:color w:val="2E74B5" w:themeColor="accent1" w:themeShade="BF"/>
      <w:sz w:val="22"/>
      <w:szCs w:val="22"/>
      <w:lang w:val="sl-SI"/>
    </w:rPr>
  </w:style>
  <w:style w:type="paragraph" w:styleId="Naslov5">
    <w:name w:val="heading 5"/>
    <w:basedOn w:val="Navaden"/>
    <w:next w:val="Navaden"/>
    <w:link w:val="Naslov5Znak"/>
    <w:uiPriority w:val="9"/>
    <w:semiHidden/>
    <w:unhideWhenUsed/>
    <w:qFormat/>
    <w:rsid w:val="00695B77"/>
    <w:pPr>
      <w:keepNext/>
      <w:keepLines/>
      <w:spacing w:before="40" w:line="259" w:lineRule="auto"/>
      <w:ind w:left="1008" w:hanging="1008"/>
      <w:outlineLvl w:val="4"/>
    </w:pPr>
    <w:rPr>
      <w:rFonts w:asciiTheme="majorHAnsi" w:eastAsiaTheme="majorEastAsia" w:hAnsiTheme="majorHAnsi" w:cstheme="majorBidi"/>
      <w:color w:val="2E74B5" w:themeColor="accent1" w:themeShade="BF"/>
      <w:sz w:val="22"/>
      <w:szCs w:val="22"/>
      <w:lang w:val="sl-SI"/>
    </w:rPr>
  </w:style>
  <w:style w:type="paragraph" w:styleId="Naslov6">
    <w:name w:val="heading 6"/>
    <w:basedOn w:val="Navaden"/>
    <w:next w:val="Navaden"/>
    <w:link w:val="Naslov6Znak"/>
    <w:uiPriority w:val="9"/>
    <w:semiHidden/>
    <w:unhideWhenUsed/>
    <w:qFormat/>
    <w:rsid w:val="00695B77"/>
    <w:pPr>
      <w:keepNext/>
      <w:keepLines/>
      <w:spacing w:before="40" w:line="259" w:lineRule="auto"/>
      <w:ind w:left="1152" w:hanging="1152"/>
      <w:outlineLvl w:val="5"/>
    </w:pPr>
    <w:rPr>
      <w:rFonts w:asciiTheme="majorHAnsi" w:eastAsiaTheme="majorEastAsia" w:hAnsiTheme="majorHAnsi" w:cstheme="majorBidi"/>
      <w:color w:val="1F4D78" w:themeColor="accent1" w:themeShade="7F"/>
      <w:sz w:val="22"/>
      <w:szCs w:val="22"/>
      <w:lang w:val="sl-SI"/>
    </w:rPr>
  </w:style>
  <w:style w:type="paragraph" w:styleId="Naslov7">
    <w:name w:val="heading 7"/>
    <w:basedOn w:val="Navaden"/>
    <w:next w:val="Navaden"/>
    <w:link w:val="Naslov7Znak"/>
    <w:uiPriority w:val="9"/>
    <w:semiHidden/>
    <w:unhideWhenUsed/>
    <w:qFormat/>
    <w:rsid w:val="00695B77"/>
    <w:pPr>
      <w:keepNext/>
      <w:keepLines/>
      <w:spacing w:before="40" w:line="259" w:lineRule="auto"/>
      <w:ind w:left="1296" w:hanging="1296"/>
      <w:outlineLvl w:val="6"/>
    </w:pPr>
    <w:rPr>
      <w:rFonts w:asciiTheme="majorHAnsi" w:eastAsiaTheme="majorEastAsia" w:hAnsiTheme="majorHAnsi" w:cstheme="majorBidi"/>
      <w:i/>
      <w:iCs/>
      <w:color w:val="1F4D78" w:themeColor="accent1" w:themeShade="7F"/>
      <w:sz w:val="22"/>
      <w:szCs w:val="22"/>
      <w:lang w:val="sl-SI"/>
    </w:rPr>
  </w:style>
  <w:style w:type="paragraph" w:styleId="Naslov8">
    <w:name w:val="heading 8"/>
    <w:basedOn w:val="Navaden"/>
    <w:next w:val="Navaden"/>
    <w:link w:val="Naslov8Znak"/>
    <w:uiPriority w:val="9"/>
    <w:semiHidden/>
    <w:unhideWhenUsed/>
    <w:qFormat/>
    <w:rsid w:val="00695B77"/>
    <w:pPr>
      <w:keepNext/>
      <w:keepLines/>
      <w:spacing w:before="40" w:line="259" w:lineRule="auto"/>
      <w:ind w:left="1440" w:hanging="1440"/>
      <w:outlineLvl w:val="7"/>
    </w:pPr>
    <w:rPr>
      <w:rFonts w:asciiTheme="majorHAnsi" w:eastAsiaTheme="majorEastAsia" w:hAnsiTheme="majorHAnsi" w:cstheme="majorBidi"/>
      <w:color w:val="272727" w:themeColor="text1" w:themeTint="D8"/>
      <w:sz w:val="21"/>
      <w:szCs w:val="21"/>
      <w:lang w:val="sl-SI"/>
    </w:rPr>
  </w:style>
  <w:style w:type="paragraph" w:styleId="Naslov9">
    <w:name w:val="heading 9"/>
    <w:basedOn w:val="Navaden"/>
    <w:next w:val="Navaden"/>
    <w:link w:val="Naslov9Znak"/>
    <w:uiPriority w:val="9"/>
    <w:semiHidden/>
    <w:unhideWhenUsed/>
    <w:qFormat/>
    <w:rsid w:val="00695B77"/>
    <w:pPr>
      <w:keepNext/>
      <w:keepLines/>
      <w:spacing w:before="40" w:line="259" w:lineRule="auto"/>
      <w:ind w:left="1584" w:hanging="1584"/>
      <w:outlineLvl w:val="8"/>
    </w:pPr>
    <w:rPr>
      <w:rFonts w:asciiTheme="majorHAnsi" w:eastAsiaTheme="majorEastAsia" w:hAnsiTheme="majorHAnsi" w:cstheme="majorBidi"/>
      <w:i/>
      <w:iCs/>
      <w:color w:val="272727" w:themeColor="text1" w:themeTint="D8"/>
      <w:sz w:val="21"/>
      <w:szCs w:val="21"/>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Odstavekseznama">
    <w:name w:val="List Paragraph"/>
    <w:aliases w:val="Naslov2a,za tekst,Označevanje,List Paragraph2"/>
    <w:basedOn w:val="Navaden"/>
    <w:link w:val="OdstavekseznamaZnak"/>
    <w:uiPriority w:val="34"/>
    <w:qFormat/>
    <w:rsid w:val="005C3BFF"/>
    <w:pPr>
      <w:ind w:left="720"/>
      <w:contextualSpacing/>
    </w:pPr>
  </w:style>
  <w:style w:type="paragraph" w:styleId="Navadensplet">
    <w:name w:val="Normal (Web)"/>
    <w:basedOn w:val="Navaden"/>
    <w:uiPriority w:val="99"/>
    <w:unhideWhenUsed/>
    <w:rsid w:val="00654257"/>
    <w:pPr>
      <w:spacing w:before="100" w:beforeAutospacing="1" w:after="100" w:afterAutospacing="1" w:line="240" w:lineRule="auto"/>
    </w:pPr>
    <w:rPr>
      <w:rFonts w:ascii="Times New Roman" w:hAnsi="Times New Roman"/>
      <w:sz w:val="24"/>
      <w:lang w:val="sl-SI" w:eastAsia="sl-SI"/>
    </w:rPr>
  </w:style>
  <w:style w:type="paragraph" w:styleId="Besedilooblaka">
    <w:name w:val="Balloon Text"/>
    <w:basedOn w:val="Navaden"/>
    <w:link w:val="BesedilooblakaZnak"/>
    <w:rsid w:val="00D07980"/>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rsid w:val="00D07980"/>
    <w:rPr>
      <w:rFonts w:ascii="Segoe UI" w:hAnsi="Segoe UI" w:cs="Segoe UI"/>
      <w:sz w:val="18"/>
      <w:szCs w:val="18"/>
      <w:lang w:val="en-US" w:eastAsia="en-US"/>
    </w:rPr>
  </w:style>
  <w:style w:type="paragraph" w:customStyle="1" w:styleId="odstavek">
    <w:name w:val="odstavek"/>
    <w:basedOn w:val="Navaden"/>
    <w:rsid w:val="002324CA"/>
    <w:pPr>
      <w:spacing w:before="100" w:beforeAutospacing="1" w:after="100" w:afterAutospacing="1" w:line="240" w:lineRule="auto"/>
    </w:pPr>
    <w:rPr>
      <w:rFonts w:ascii="Times New Roman" w:hAnsi="Times New Roman"/>
      <w:sz w:val="24"/>
      <w:lang w:val="sl-SI" w:eastAsia="sl-SI"/>
    </w:rPr>
  </w:style>
  <w:style w:type="paragraph" w:customStyle="1" w:styleId="BesediloRazpis">
    <w:name w:val="BesediloRazpis"/>
    <w:basedOn w:val="Navaden"/>
    <w:rsid w:val="002324CA"/>
    <w:pPr>
      <w:widowControl w:val="0"/>
      <w:spacing w:after="120" w:line="240" w:lineRule="auto"/>
      <w:ind w:left="709"/>
      <w:jc w:val="both"/>
    </w:pPr>
    <w:rPr>
      <w:szCs w:val="20"/>
      <w:lang w:val="sl-SI" w:eastAsia="sl-SI"/>
    </w:rPr>
  </w:style>
  <w:style w:type="paragraph" w:styleId="Pripombabesedilo">
    <w:name w:val="annotation text"/>
    <w:basedOn w:val="Navaden"/>
    <w:link w:val="PripombabesediloZnak"/>
    <w:rsid w:val="00695B77"/>
    <w:pPr>
      <w:spacing w:line="240" w:lineRule="auto"/>
    </w:pPr>
    <w:rPr>
      <w:szCs w:val="20"/>
    </w:rPr>
  </w:style>
  <w:style w:type="character" w:customStyle="1" w:styleId="PripombabesediloZnak">
    <w:name w:val="Pripomba – besedilo Znak"/>
    <w:basedOn w:val="Privzetapisavaodstavka"/>
    <w:link w:val="Pripombabesedilo"/>
    <w:rsid w:val="00695B77"/>
    <w:rPr>
      <w:rFonts w:ascii="Arial" w:hAnsi="Arial"/>
      <w:lang w:val="en-US" w:eastAsia="en-US"/>
    </w:rPr>
  </w:style>
  <w:style w:type="paragraph" w:styleId="Zadevapripombe">
    <w:name w:val="annotation subject"/>
    <w:basedOn w:val="Pripombabesedilo"/>
    <w:next w:val="Pripombabesedilo"/>
    <w:link w:val="ZadevapripombeZnak"/>
    <w:uiPriority w:val="99"/>
    <w:unhideWhenUsed/>
    <w:rsid w:val="00695B77"/>
    <w:pPr>
      <w:spacing w:after="200"/>
    </w:pPr>
    <w:rPr>
      <w:rFonts w:asciiTheme="minorHAnsi" w:eastAsiaTheme="minorHAnsi" w:hAnsiTheme="minorHAnsi" w:cstheme="minorBidi"/>
      <w:b/>
      <w:bCs/>
      <w:lang w:val="sl-SI"/>
    </w:rPr>
  </w:style>
  <w:style w:type="character" w:customStyle="1" w:styleId="ZadevapripombeZnak">
    <w:name w:val="Zadeva pripombe Znak"/>
    <w:basedOn w:val="PripombabesediloZnak"/>
    <w:link w:val="Zadevapripombe"/>
    <w:uiPriority w:val="99"/>
    <w:rsid w:val="00695B77"/>
    <w:rPr>
      <w:rFonts w:asciiTheme="minorHAnsi" w:eastAsiaTheme="minorHAnsi" w:hAnsiTheme="minorHAnsi" w:cstheme="minorBidi"/>
      <w:b/>
      <w:bCs/>
      <w:lang w:val="en-US" w:eastAsia="en-US"/>
    </w:rPr>
  </w:style>
  <w:style w:type="paragraph" w:customStyle="1" w:styleId="lennaslov">
    <w:name w:val="lennaslov"/>
    <w:basedOn w:val="Navaden"/>
    <w:rsid w:val="00695B77"/>
    <w:pPr>
      <w:spacing w:before="100" w:beforeAutospacing="1" w:after="100" w:afterAutospacing="1" w:line="240" w:lineRule="auto"/>
    </w:pPr>
    <w:rPr>
      <w:rFonts w:ascii="Times New Roman" w:hAnsi="Times New Roman"/>
      <w:sz w:val="24"/>
      <w:lang w:val="sl-SI" w:eastAsia="sl-SI"/>
    </w:rPr>
  </w:style>
  <w:style w:type="paragraph" w:customStyle="1" w:styleId="poglavje">
    <w:name w:val="poglavje"/>
    <w:basedOn w:val="Navaden"/>
    <w:rsid w:val="00695B77"/>
    <w:pPr>
      <w:spacing w:before="100" w:beforeAutospacing="1" w:after="100" w:afterAutospacing="1" w:line="240" w:lineRule="auto"/>
    </w:pPr>
    <w:rPr>
      <w:rFonts w:ascii="Times New Roman" w:hAnsi="Times New Roman"/>
      <w:sz w:val="24"/>
      <w:lang w:val="sl-SI" w:eastAsia="sl-SI"/>
    </w:rPr>
  </w:style>
  <w:style w:type="character" w:customStyle="1" w:styleId="Naslov2Znak">
    <w:name w:val="Naslov 2 Znak"/>
    <w:basedOn w:val="Privzetapisavaodstavka"/>
    <w:link w:val="Naslov2"/>
    <w:uiPriority w:val="9"/>
    <w:semiHidden/>
    <w:rsid w:val="00695B77"/>
    <w:rPr>
      <w:rFonts w:asciiTheme="majorHAnsi" w:eastAsiaTheme="majorEastAsia" w:hAnsiTheme="majorHAnsi" w:cstheme="majorBidi"/>
      <w:color w:val="2E74B5" w:themeColor="accent1" w:themeShade="BF"/>
      <w:sz w:val="26"/>
      <w:szCs w:val="26"/>
      <w:lang w:eastAsia="en-US"/>
    </w:rPr>
  </w:style>
  <w:style w:type="character" w:customStyle="1" w:styleId="Naslov3Znak">
    <w:name w:val="Naslov 3 Znak"/>
    <w:basedOn w:val="Privzetapisavaodstavka"/>
    <w:link w:val="Naslov3"/>
    <w:uiPriority w:val="9"/>
    <w:semiHidden/>
    <w:rsid w:val="00695B77"/>
    <w:rPr>
      <w:rFonts w:asciiTheme="majorHAnsi" w:eastAsiaTheme="majorEastAsia" w:hAnsiTheme="majorHAnsi" w:cstheme="majorBidi"/>
      <w:color w:val="1F4D78" w:themeColor="accent1" w:themeShade="7F"/>
      <w:sz w:val="24"/>
      <w:szCs w:val="24"/>
      <w:lang w:eastAsia="en-US"/>
    </w:rPr>
  </w:style>
  <w:style w:type="character" w:customStyle="1" w:styleId="Naslov4Znak">
    <w:name w:val="Naslov 4 Znak"/>
    <w:basedOn w:val="Privzetapisavaodstavka"/>
    <w:link w:val="Naslov4"/>
    <w:uiPriority w:val="9"/>
    <w:semiHidden/>
    <w:rsid w:val="00695B77"/>
    <w:rPr>
      <w:rFonts w:asciiTheme="majorHAnsi" w:eastAsiaTheme="majorEastAsia" w:hAnsiTheme="majorHAnsi" w:cstheme="majorBidi"/>
      <w:i/>
      <w:iCs/>
      <w:color w:val="2E74B5" w:themeColor="accent1" w:themeShade="BF"/>
      <w:sz w:val="22"/>
      <w:szCs w:val="22"/>
      <w:lang w:eastAsia="en-US"/>
    </w:rPr>
  </w:style>
  <w:style w:type="character" w:customStyle="1" w:styleId="Naslov5Znak">
    <w:name w:val="Naslov 5 Znak"/>
    <w:basedOn w:val="Privzetapisavaodstavka"/>
    <w:link w:val="Naslov5"/>
    <w:uiPriority w:val="9"/>
    <w:semiHidden/>
    <w:rsid w:val="00695B77"/>
    <w:rPr>
      <w:rFonts w:asciiTheme="majorHAnsi" w:eastAsiaTheme="majorEastAsia" w:hAnsiTheme="majorHAnsi" w:cstheme="majorBidi"/>
      <w:color w:val="2E74B5" w:themeColor="accent1" w:themeShade="BF"/>
      <w:sz w:val="22"/>
      <w:szCs w:val="22"/>
      <w:lang w:eastAsia="en-US"/>
    </w:rPr>
  </w:style>
  <w:style w:type="character" w:customStyle="1" w:styleId="Naslov6Znak">
    <w:name w:val="Naslov 6 Znak"/>
    <w:basedOn w:val="Privzetapisavaodstavka"/>
    <w:link w:val="Naslov6"/>
    <w:uiPriority w:val="9"/>
    <w:semiHidden/>
    <w:rsid w:val="00695B77"/>
    <w:rPr>
      <w:rFonts w:asciiTheme="majorHAnsi" w:eastAsiaTheme="majorEastAsia" w:hAnsiTheme="majorHAnsi" w:cstheme="majorBidi"/>
      <w:color w:val="1F4D78" w:themeColor="accent1" w:themeShade="7F"/>
      <w:sz w:val="22"/>
      <w:szCs w:val="22"/>
      <w:lang w:eastAsia="en-US"/>
    </w:rPr>
  </w:style>
  <w:style w:type="character" w:customStyle="1" w:styleId="Naslov7Znak">
    <w:name w:val="Naslov 7 Znak"/>
    <w:basedOn w:val="Privzetapisavaodstavka"/>
    <w:link w:val="Naslov7"/>
    <w:uiPriority w:val="9"/>
    <w:semiHidden/>
    <w:rsid w:val="00695B77"/>
    <w:rPr>
      <w:rFonts w:asciiTheme="majorHAnsi" w:eastAsiaTheme="majorEastAsia" w:hAnsiTheme="majorHAnsi" w:cstheme="majorBidi"/>
      <w:i/>
      <w:iCs/>
      <w:color w:val="1F4D78" w:themeColor="accent1" w:themeShade="7F"/>
      <w:sz w:val="22"/>
      <w:szCs w:val="22"/>
      <w:lang w:eastAsia="en-US"/>
    </w:rPr>
  </w:style>
  <w:style w:type="character" w:customStyle="1" w:styleId="Naslov8Znak">
    <w:name w:val="Naslov 8 Znak"/>
    <w:basedOn w:val="Privzetapisavaodstavka"/>
    <w:link w:val="Naslov8"/>
    <w:uiPriority w:val="9"/>
    <w:semiHidden/>
    <w:rsid w:val="00695B77"/>
    <w:rPr>
      <w:rFonts w:asciiTheme="majorHAnsi" w:eastAsiaTheme="majorEastAsia" w:hAnsiTheme="majorHAnsi" w:cstheme="majorBidi"/>
      <w:color w:val="272727" w:themeColor="text1" w:themeTint="D8"/>
      <w:sz w:val="21"/>
      <w:szCs w:val="21"/>
      <w:lang w:eastAsia="en-US"/>
    </w:rPr>
  </w:style>
  <w:style w:type="character" w:customStyle="1" w:styleId="Naslov9Znak">
    <w:name w:val="Naslov 9 Znak"/>
    <w:basedOn w:val="Privzetapisavaodstavka"/>
    <w:link w:val="Naslov9"/>
    <w:uiPriority w:val="9"/>
    <w:semiHidden/>
    <w:rsid w:val="00695B77"/>
    <w:rPr>
      <w:rFonts w:asciiTheme="majorHAnsi" w:eastAsiaTheme="majorEastAsia" w:hAnsiTheme="majorHAnsi" w:cstheme="majorBidi"/>
      <w:i/>
      <w:iCs/>
      <w:color w:val="272727" w:themeColor="text1" w:themeTint="D8"/>
      <w:sz w:val="21"/>
      <w:szCs w:val="21"/>
      <w:lang w:eastAsia="en-US"/>
    </w:rPr>
  </w:style>
  <w:style w:type="character" w:customStyle="1" w:styleId="Naslov1Znak">
    <w:name w:val="Naslov 1 Znak"/>
    <w:aliases w:val="NASLOV Znak"/>
    <w:basedOn w:val="Privzetapisavaodstavka"/>
    <w:link w:val="Naslov1"/>
    <w:uiPriority w:val="9"/>
    <w:rsid w:val="00695B77"/>
    <w:rPr>
      <w:rFonts w:ascii="Arial" w:hAnsi="Arial"/>
      <w:b/>
      <w:kern w:val="32"/>
      <w:sz w:val="28"/>
      <w:szCs w:val="32"/>
    </w:rPr>
  </w:style>
  <w:style w:type="character" w:styleId="Sprotnaopomba-sklic">
    <w:name w:val="footnote reference"/>
    <w:basedOn w:val="Privzetapisavaodstavka"/>
    <w:uiPriority w:val="99"/>
    <w:unhideWhenUsed/>
    <w:rsid w:val="00695B77"/>
    <w:rPr>
      <w:vertAlign w:val="superscript"/>
    </w:rPr>
  </w:style>
  <w:style w:type="character" w:styleId="Pripombasklic">
    <w:name w:val="annotation reference"/>
    <w:basedOn w:val="Privzetapisavaodstavka"/>
    <w:rsid w:val="001E48C2"/>
    <w:rPr>
      <w:sz w:val="16"/>
      <w:szCs w:val="16"/>
    </w:rPr>
  </w:style>
  <w:style w:type="character" w:customStyle="1" w:styleId="OdstavekseznamaZnak">
    <w:name w:val="Odstavek seznama Znak"/>
    <w:aliases w:val="Naslov2a Znak,za tekst Znak,Označevanje Znak,List Paragraph2 Znak"/>
    <w:link w:val="Odstavekseznama"/>
    <w:uiPriority w:val="34"/>
    <w:rsid w:val="00856435"/>
    <w:rPr>
      <w:rFonts w:ascii="Arial" w:hAnsi="Arial"/>
      <w:szCs w:val="24"/>
      <w:lang w:val="en-US" w:eastAsia="en-US"/>
    </w:rPr>
  </w:style>
  <w:style w:type="paragraph" w:styleId="Sprotnaopomba-besedilo">
    <w:name w:val="footnote text"/>
    <w:basedOn w:val="Navaden"/>
    <w:link w:val="Sprotnaopomba-besediloZnak"/>
    <w:rsid w:val="003A6675"/>
    <w:pPr>
      <w:spacing w:line="240" w:lineRule="auto"/>
    </w:pPr>
    <w:rPr>
      <w:szCs w:val="20"/>
    </w:rPr>
  </w:style>
  <w:style w:type="character" w:customStyle="1" w:styleId="Sprotnaopomba-besediloZnak">
    <w:name w:val="Sprotna opomba - besedilo Znak"/>
    <w:basedOn w:val="Privzetapisavaodstavka"/>
    <w:link w:val="Sprotnaopomba-besedilo"/>
    <w:rsid w:val="003A6675"/>
    <w:rPr>
      <w:rFonts w:ascii="Arial" w:hAnsi="Arial"/>
      <w:lang w:val="en-US" w:eastAsia="en-US"/>
    </w:rPr>
  </w:style>
  <w:style w:type="paragraph" w:styleId="Revizija">
    <w:name w:val="Revision"/>
    <w:hidden/>
    <w:uiPriority w:val="99"/>
    <w:semiHidden/>
    <w:rsid w:val="00DA79E0"/>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368711">
      <w:bodyDiv w:val="1"/>
      <w:marLeft w:val="0"/>
      <w:marRight w:val="0"/>
      <w:marTop w:val="0"/>
      <w:marBottom w:val="0"/>
      <w:divBdr>
        <w:top w:val="none" w:sz="0" w:space="0" w:color="auto"/>
        <w:left w:val="none" w:sz="0" w:space="0" w:color="auto"/>
        <w:bottom w:val="none" w:sz="0" w:space="0" w:color="auto"/>
        <w:right w:val="none" w:sz="0" w:space="0" w:color="auto"/>
      </w:divBdr>
    </w:div>
    <w:div w:id="109124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mzi@gov.si" TargetMode="Externa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ztok.vatovec@gov.s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predloge\MzI_DKP\DKP.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A4D9B74-9F10-470D-88D4-04C0DA809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DKP</Template>
  <TotalTime>2</TotalTime>
  <Pages>4</Pages>
  <Words>1597</Words>
  <Characters>9105</Characters>
  <Application>Microsoft Office Word</Application>
  <DocSecurity>0</DocSecurity>
  <Lines>75</Lines>
  <Paragraphs>21</Paragraphs>
  <ScaleCrop>false</ScaleCrop>
  <HeadingPairs>
    <vt:vector size="2" baseType="variant">
      <vt:variant>
        <vt:lpstr>Naslov</vt:lpstr>
      </vt:variant>
      <vt:variant>
        <vt:i4>1</vt:i4>
      </vt:variant>
    </vt:vector>
  </HeadingPairs>
  <TitlesOfParts>
    <vt:vector size="1" baseType="lpstr">
      <vt:lpstr/>
    </vt:vector>
  </TitlesOfParts>
  <Company>MZP</Company>
  <LinksUpToDate>false</LinksUpToDate>
  <CharactersWithSpaces>10681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Vlasta Kampoš Jerenec</dc:creator>
  <cp:keywords/>
  <cp:lastModifiedBy>Iztok Vatovec</cp:lastModifiedBy>
  <cp:revision>4</cp:revision>
  <cp:lastPrinted>2022-01-10T08:49:00Z</cp:lastPrinted>
  <dcterms:created xsi:type="dcterms:W3CDTF">2022-01-10T12:21:00Z</dcterms:created>
  <dcterms:modified xsi:type="dcterms:W3CDTF">2022-01-10T13:04:00Z</dcterms:modified>
</cp:coreProperties>
</file>