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23" w:rsidRDefault="00DF1523" w:rsidP="005A753C">
      <w:pPr>
        <w:spacing w:after="0" w:line="240" w:lineRule="auto"/>
        <w:jc w:val="both"/>
        <w:rPr>
          <w:rFonts w:ascii="Arial" w:hAnsi="Arial" w:cs="Arial"/>
          <w:color w:val="000000"/>
          <w:sz w:val="20"/>
          <w:szCs w:val="20"/>
          <w:lang w:eastAsia="sl-SI"/>
        </w:rPr>
      </w:pPr>
    </w:p>
    <w:p w:rsidR="004B3795" w:rsidRDefault="004B3795" w:rsidP="005A753C">
      <w:pPr>
        <w:spacing w:after="0" w:line="259" w:lineRule="auto"/>
        <w:jc w:val="both"/>
        <w:rPr>
          <w:rFonts w:ascii="Arial" w:hAnsi="Arial" w:cs="Arial"/>
          <w:color w:val="000000"/>
          <w:sz w:val="20"/>
          <w:szCs w:val="20"/>
        </w:rPr>
      </w:pPr>
    </w:p>
    <w:p w:rsidR="007C733B" w:rsidRDefault="007C733B" w:rsidP="005A753C">
      <w:pPr>
        <w:spacing w:after="0" w:line="259" w:lineRule="auto"/>
        <w:jc w:val="both"/>
        <w:rPr>
          <w:rFonts w:ascii="Arial" w:hAnsi="Arial" w:cs="Arial"/>
          <w:color w:val="000000"/>
          <w:sz w:val="20"/>
          <w:szCs w:val="20"/>
        </w:rPr>
      </w:pPr>
      <w:r w:rsidRPr="00C32EEE">
        <w:rPr>
          <w:rFonts w:ascii="Arial" w:hAnsi="Arial" w:cs="Arial"/>
          <w:color w:val="000000"/>
          <w:sz w:val="20"/>
          <w:szCs w:val="20"/>
        </w:rPr>
        <w:t xml:space="preserve">Na podlagi </w:t>
      </w:r>
      <w:r w:rsidRPr="00C32EEE">
        <w:rPr>
          <w:rFonts w:ascii="Arial" w:hAnsi="Arial" w:cs="Arial"/>
          <w:sz w:val="20"/>
          <w:szCs w:val="20"/>
        </w:rPr>
        <w:t>Uredbe Komisije (EU) št. 651/2014 z dne 17. junija 2014 o razglasitvi nekaterih vrst pomoči za združljive z notranjim trgom pri uporabi členov 107 in 108 Pogodbe</w:t>
      </w:r>
      <w:r w:rsidR="004B3795" w:rsidRPr="004B3795">
        <w:rPr>
          <w:rFonts w:ascii="Arial" w:hAnsi="Arial" w:cs="Arial"/>
          <w:sz w:val="20"/>
          <w:szCs w:val="20"/>
        </w:rPr>
        <w:t xml:space="preserve"> in Zakona o varstvu osebnih podatkov (ZVOP-2) (Uradni list RS, št. 163/22)</w:t>
      </w:r>
      <w:r w:rsidRPr="00C32EEE">
        <w:rPr>
          <w:rFonts w:ascii="Arial" w:hAnsi="Arial" w:cs="Arial"/>
          <w:sz w:val="20"/>
          <w:szCs w:val="20"/>
        </w:rPr>
        <w:t xml:space="preserve">, </w:t>
      </w:r>
      <w:r w:rsidRPr="00C32EEE">
        <w:rPr>
          <w:rFonts w:ascii="Arial" w:hAnsi="Arial" w:cs="Arial"/>
          <w:color w:val="000000"/>
          <w:sz w:val="20"/>
          <w:szCs w:val="20"/>
        </w:rPr>
        <w:t>podajam naslednjo:</w:t>
      </w:r>
    </w:p>
    <w:p w:rsidR="005A753C" w:rsidRDefault="005A753C" w:rsidP="005A753C">
      <w:pPr>
        <w:spacing w:after="0" w:line="259" w:lineRule="auto"/>
        <w:jc w:val="both"/>
        <w:rPr>
          <w:rFonts w:ascii="Arial" w:hAnsi="Arial" w:cs="Arial"/>
          <w:color w:val="000000"/>
          <w:sz w:val="20"/>
          <w:szCs w:val="20"/>
        </w:rPr>
      </w:pPr>
    </w:p>
    <w:p w:rsidR="005A753C" w:rsidRPr="0071178D" w:rsidRDefault="005A753C" w:rsidP="005A753C">
      <w:pPr>
        <w:spacing w:after="0" w:line="259" w:lineRule="auto"/>
        <w:jc w:val="both"/>
        <w:rPr>
          <w:rFonts w:ascii="Arial" w:hAnsi="Arial" w:cs="Arial"/>
          <w:b/>
          <w:color w:val="000000"/>
          <w:sz w:val="20"/>
        </w:rPr>
      </w:pPr>
    </w:p>
    <w:p w:rsidR="007C733B" w:rsidRPr="0071178D" w:rsidRDefault="007C733B" w:rsidP="005A753C">
      <w:pPr>
        <w:spacing w:after="0" w:line="259" w:lineRule="auto"/>
        <w:jc w:val="center"/>
        <w:rPr>
          <w:rFonts w:ascii="Arial" w:hAnsi="Arial" w:cs="Arial"/>
          <w:b/>
          <w:color w:val="000000"/>
          <w:sz w:val="20"/>
          <w:szCs w:val="20"/>
        </w:rPr>
      </w:pPr>
      <w:r w:rsidRPr="0071178D">
        <w:rPr>
          <w:rFonts w:ascii="Arial" w:hAnsi="Arial" w:cs="Arial"/>
          <w:b/>
          <w:color w:val="000000"/>
          <w:sz w:val="20"/>
          <w:szCs w:val="20"/>
        </w:rPr>
        <w:t>IZJAVO</w:t>
      </w:r>
      <w:r w:rsidR="007F0897" w:rsidRPr="007F0897">
        <w:rPr>
          <w:rFonts w:ascii="Arial" w:hAnsi="Arial" w:cs="Arial"/>
          <w:b/>
          <w:color w:val="000000"/>
          <w:sz w:val="20"/>
          <w:szCs w:val="20"/>
        </w:rPr>
        <w:t xml:space="preserve"> O VARSTVU OSEBNIH PODATKOV</w:t>
      </w:r>
    </w:p>
    <w:p w:rsidR="007C733B" w:rsidRDefault="007C733B" w:rsidP="005A753C">
      <w:pPr>
        <w:spacing w:after="0" w:line="259" w:lineRule="auto"/>
        <w:jc w:val="center"/>
        <w:rPr>
          <w:rFonts w:ascii="Arial" w:hAnsi="Arial" w:cs="Arial"/>
          <w:b/>
          <w:color w:val="000000"/>
          <w:sz w:val="20"/>
          <w:szCs w:val="20"/>
        </w:rPr>
      </w:pPr>
    </w:p>
    <w:p w:rsidR="005A753C" w:rsidRPr="0071178D" w:rsidRDefault="005A753C" w:rsidP="005A753C">
      <w:pPr>
        <w:spacing w:after="0" w:line="259" w:lineRule="auto"/>
        <w:jc w:val="center"/>
        <w:rPr>
          <w:rFonts w:ascii="Arial" w:hAnsi="Arial" w:cs="Arial"/>
          <w:b/>
          <w:color w:val="000000"/>
          <w:sz w:val="20"/>
          <w:szCs w:val="20"/>
        </w:rPr>
      </w:pPr>
    </w:p>
    <w:p w:rsidR="007C733B" w:rsidRPr="0071178D" w:rsidRDefault="007C733B" w:rsidP="005A753C">
      <w:pPr>
        <w:spacing w:after="0" w:line="259" w:lineRule="auto"/>
        <w:jc w:val="both"/>
        <w:rPr>
          <w:rFonts w:ascii="Arial" w:hAnsi="Arial" w:cs="Arial"/>
          <w:color w:val="000000"/>
          <w:sz w:val="20"/>
        </w:rPr>
      </w:pPr>
      <w:r w:rsidRPr="0071178D">
        <w:rPr>
          <w:rFonts w:ascii="Arial" w:hAnsi="Arial" w:cs="Arial"/>
          <w:color w:val="000000"/>
          <w:sz w:val="20"/>
          <w:szCs w:val="20"/>
        </w:rPr>
        <w:t>da sem kot [vlagatelj/prijavitelj/upravičenec] ___________________</w:t>
      </w:r>
      <w:r w:rsidR="00ED18F2">
        <w:rPr>
          <w:rFonts w:ascii="Arial" w:hAnsi="Arial" w:cs="Arial"/>
          <w:color w:val="000000"/>
          <w:sz w:val="20"/>
          <w:szCs w:val="20"/>
        </w:rPr>
        <w:t>_____________________ v okviru J</w:t>
      </w:r>
      <w:r w:rsidRPr="0071178D">
        <w:rPr>
          <w:rFonts w:ascii="Arial" w:hAnsi="Arial" w:cs="Arial"/>
          <w:color w:val="000000"/>
          <w:sz w:val="20"/>
          <w:szCs w:val="20"/>
        </w:rPr>
        <w:t xml:space="preserve">avnega </w:t>
      </w:r>
      <w:r w:rsidR="005A753C">
        <w:rPr>
          <w:rFonts w:ascii="Arial" w:hAnsi="Arial" w:cs="Arial"/>
          <w:color w:val="000000"/>
          <w:sz w:val="20"/>
          <w:szCs w:val="20"/>
        </w:rPr>
        <w:t>poziva</w:t>
      </w:r>
      <w:r w:rsidRPr="0071178D">
        <w:rPr>
          <w:rFonts w:ascii="Arial" w:hAnsi="Arial" w:cs="Arial"/>
          <w:color w:val="000000"/>
          <w:sz w:val="20"/>
          <w:szCs w:val="20"/>
        </w:rPr>
        <w:t xml:space="preserve"> za </w:t>
      </w:r>
      <w:r w:rsidR="005A753C">
        <w:rPr>
          <w:rFonts w:ascii="Arial" w:hAnsi="Arial" w:cs="Arial"/>
          <w:color w:val="000000"/>
          <w:sz w:val="20"/>
          <w:szCs w:val="20"/>
        </w:rPr>
        <w:t>dodelitev finančnih sredstev za spodbujanje železniškega tovornega prometa na območju Republike Slovenije</w:t>
      </w:r>
      <w:r w:rsidRPr="0071178D">
        <w:rPr>
          <w:rFonts w:ascii="Arial" w:hAnsi="Arial" w:cs="Arial"/>
          <w:color w:val="000000"/>
          <w:sz w:val="20"/>
          <w:szCs w:val="20"/>
        </w:rPr>
        <w:t xml:space="preserve"> seznanil z [vlagateljem/prijaviteljem/upravičencem] povezane fizične osebe o pridobivanju, evidentiranju, obdelavi in hrambi osebnih podatkov</w:t>
      </w:r>
      <w:r w:rsidR="005A753C">
        <w:rPr>
          <w:rFonts w:ascii="Arial" w:hAnsi="Arial" w:cs="Arial"/>
          <w:color w:val="000000"/>
          <w:sz w:val="20"/>
          <w:szCs w:val="20"/>
        </w:rPr>
        <w:t xml:space="preserve"> in</w:t>
      </w:r>
      <w:r w:rsidRPr="0071178D">
        <w:rPr>
          <w:rFonts w:ascii="Arial" w:hAnsi="Arial" w:cs="Arial"/>
          <w:color w:val="000000"/>
          <w:sz w:val="20"/>
          <w:szCs w:val="20"/>
        </w:rPr>
        <w:t xml:space="preserve"> od njih pridobil privolitve za pridobitev, obdel</w:t>
      </w:r>
      <w:r w:rsidR="005A753C">
        <w:rPr>
          <w:rFonts w:ascii="Arial" w:hAnsi="Arial" w:cs="Arial"/>
          <w:color w:val="000000"/>
          <w:sz w:val="20"/>
          <w:szCs w:val="20"/>
        </w:rPr>
        <w:t xml:space="preserve">avo in hrambo osebnih podatkov </w:t>
      </w:r>
      <w:r w:rsidRPr="0071178D">
        <w:rPr>
          <w:rFonts w:ascii="Arial" w:hAnsi="Arial" w:cs="Arial"/>
          <w:color w:val="000000"/>
          <w:sz w:val="20"/>
        </w:rPr>
        <w:t xml:space="preserve">in sicer za naslednje namene:  </w:t>
      </w:r>
    </w:p>
    <w:p w:rsidR="007C733B" w:rsidRPr="005A753C" w:rsidRDefault="007C733B" w:rsidP="005A753C">
      <w:pPr>
        <w:pStyle w:val="Odstavekseznama"/>
        <w:numPr>
          <w:ilvl w:val="0"/>
          <w:numId w:val="11"/>
        </w:numPr>
        <w:spacing w:line="259" w:lineRule="auto"/>
        <w:jc w:val="both"/>
        <w:rPr>
          <w:rFonts w:cs="Arial"/>
          <w:szCs w:val="20"/>
          <w:lang w:val="sl-SI"/>
        </w:rPr>
      </w:pPr>
      <w:r w:rsidRPr="005A753C">
        <w:rPr>
          <w:rFonts w:cs="Arial"/>
          <w:color w:val="000000"/>
          <w:lang w:val="sl-SI"/>
        </w:rPr>
        <w:t xml:space="preserve">za pridobitev in koriščenje sredstev, dodeljenih na podlagi </w:t>
      </w:r>
      <w:r w:rsidR="005A753C" w:rsidRPr="005A753C">
        <w:rPr>
          <w:rFonts w:cs="Arial"/>
          <w:szCs w:val="20"/>
          <w:lang w:val="sl-SI"/>
        </w:rPr>
        <w:t>Zakona o železniškem prometu (</w:t>
      </w:r>
      <w:r w:rsidR="00342FDF" w:rsidRPr="00F62AD3">
        <w:rPr>
          <w:rFonts w:cs="Arial"/>
          <w:szCs w:val="20"/>
          <w:lang w:val="sl-SI"/>
        </w:rPr>
        <w:t>(</w:t>
      </w:r>
      <w:r w:rsidR="00342FDF" w:rsidRPr="00CD78A3">
        <w:rPr>
          <w:rFonts w:cs="Arial"/>
          <w:szCs w:val="20"/>
          <w:lang w:val="sl-SI"/>
        </w:rPr>
        <w:t>Uradni list RS, št. </w:t>
      </w:r>
      <w:hyperlink r:id="rId8" w:tgtFrame="_blank" w:tooltip="Zakon o železniškem prometu (uradno prečiščeno besedilo)" w:history="1">
        <w:r w:rsidR="00342FDF" w:rsidRPr="00CD78A3">
          <w:rPr>
            <w:rFonts w:cs="Arial"/>
            <w:szCs w:val="20"/>
            <w:lang w:val="sl-SI"/>
          </w:rPr>
          <w:t>99/15</w:t>
        </w:r>
      </w:hyperlink>
      <w:r w:rsidR="00342FDF" w:rsidRPr="00CD78A3">
        <w:rPr>
          <w:rFonts w:cs="Arial"/>
          <w:szCs w:val="20"/>
          <w:lang w:val="sl-SI"/>
        </w:rPr>
        <w:t> – uradno prečiščeno besedilo, </w:t>
      </w:r>
      <w:hyperlink r:id="rId9" w:tgtFrame="_blank" w:tooltip="Zakon o spremembah in dopolnitvah Zakona o železniškem prometu" w:history="1">
        <w:r w:rsidR="00342FDF" w:rsidRPr="00CD78A3">
          <w:rPr>
            <w:rFonts w:cs="Arial"/>
            <w:szCs w:val="20"/>
            <w:lang w:val="sl-SI"/>
          </w:rPr>
          <w:t>30/18</w:t>
        </w:r>
      </w:hyperlink>
      <w:r w:rsidR="00342FDF" w:rsidRPr="00CD78A3">
        <w:rPr>
          <w:rFonts w:cs="Arial"/>
          <w:szCs w:val="20"/>
          <w:lang w:val="sl-SI"/>
        </w:rPr>
        <w:t>, </w:t>
      </w:r>
      <w:hyperlink r:id="rId10" w:tgtFrame="_blank" w:tooltip="Zakon o spremembah in dopolnitvah Zakona o železniškem prometu" w:history="1">
        <w:r w:rsidR="00342FDF" w:rsidRPr="00CD78A3">
          <w:rPr>
            <w:rFonts w:cs="Arial"/>
            <w:szCs w:val="20"/>
            <w:lang w:val="sl-SI"/>
          </w:rPr>
          <w:t>82/21</w:t>
        </w:r>
      </w:hyperlink>
      <w:r w:rsidR="00342FDF" w:rsidRPr="00CD78A3">
        <w:rPr>
          <w:rFonts w:cs="Arial"/>
          <w:szCs w:val="20"/>
          <w:lang w:val="sl-SI"/>
        </w:rPr>
        <w:t>, </w:t>
      </w:r>
      <w:hyperlink r:id="rId11" w:tgtFrame="_blank" w:tooltip="Zakon o upravljanju javnega potniškega prometa" w:history="1">
        <w:r w:rsidR="00342FDF" w:rsidRPr="00CD78A3">
          <w:rPr>
            <w:rFonts w:cs="Arial"/>
            <w:szCs w:val="20"/>
            <w:lang w:val="sl-SI"/>
          </w:rPr>
          <w:t>54/22</w:t>
        </w:r>
      </w:hyperlink>
      <w:r w:rsidR="00342FDF" w:rsidRPr="00CD78A3">
        <w:rPr>
          <w:rFonts w:cs="Arial"/>
          <w:szCs w:val="20"/>
          <w:lang w:val="sl-SI"/>
        </w:rPr>
        <w:t> – ZUJPP in </w:t>
      </w:r>
      <w:hyperlink r:id="rId12" w:tgtFrame="_blank" w:tooltip="Zakon o spremembah in dopolnitvah Zakona o državni upravi" w:history="1">
        <w:r w:rsidR="00342FDF" w:rsidRPr="00CD78A3">
          <w:rPr>
            <w:rFonts w:cs="Arial"/>
            <w:szCs w:val="20"/>
            <w:lang w:val="sl-SI"/>
          </w:rPr>
          <w:t>18/23</w:t>
        </w:r>
      </w:hyperlink>
      <w:r w:rsidR="00342FDF" w:rsidRPr="00CD78A3">
        <w:rPr>
          <w:rFonts w:cs="Arial"/>
          <w:szCs w:val="20"/>
          <w:lang w:val="sl-SI"/>
        </w:rPr>
        <w:t> – ZDU-1O),</w:t>
      </w:r>
      <w:r w:rsidR="005A753C" w:rsidRPr="005A753C">
        <w:rPr>
          <w:rFonts w:cs="Arial"/>
          <w:szCs w:val="20"/>
          <w:lang w:val="sl-SI"/>
        </w:rPr>
        <w:t xml:space="preserve"> Odloka o Programu porabe sredstev Sklada za podnebne </w:t>
      </w:r>
      <w:r w:rsidR="00342FDF" w:rsidRPr="006F2AAE">
        <w:rPr>
          <w:rFonts w:cs="Arial"/>
          <w:szCs w:val="20"/>
          <w:lang w:val="sl-SI"/>
        </w:rPr>
        <w:t xml:space="preserve">spremembe </w:t>
      </w:r>
      <w:r w:rsidR="00342FDF">
        <w:rPr>
          <w:rFonts w:cs="Arial"/>
          <w:szCs w:val="20"/>
          <w:lang w:val="sl-SI"/>
        </w:rPr>
        <w:t>za leta</w:t>
      </w:r>
      <w:r w:rsidR="00342FDF" w:rsidRPr="006F2AAE">
        <w:rPr>
          <w:rFonts w:cs="Arial"/>
          <w:szCs w:val="20"/>
          <w:lang w:val="sl-SI"/>
        </w:rPr>
        <w:t xml:space="preserve"> 2023–2026 (Uradni list RS, št. 106/23)</w:t>
      </w:r>
      <w:r w:rsidR="005A753C" w:rsidRPr="005A753C">
        <w:rPr>
          <w:rFonts w:cs="Arial"/>
          <w:szCs w:val="20"/>
          <w:lang w:val="sl-SI"/>
        </w:rPr>
        <w:t>, Uredb</w:t>
      </w:r>
      <w:r w:rsidR="005A753C">
        <w:rPr>
          <w:rFonts w:cs="Arial"/>
          <w:szCs w:val="20"/>
          <w:lang w:val="sl-SI"/>
        </w:rPr>
        <w:t>e</w:t>
      </w:r>
      <w:r w:rsidR="005A753C" w:rsidRPr="005A753C">
        <w:rPr>
          <w:rFonts w:cs="Arial"/>
          <w:szCs w:val="20"/>
          <w:lang w:val="sl-SI"/>
        </w:rPr>
        <w:t xml:space="preserve"> o nadomestilu dela stroškov za prevoze, raziskave in naložbe prevoznikom, ki opravljajo določene prevozne storitve v železniškem prometu (Uradni list RS, št. 108/00) in</w:t>
      </w:r>
    </w:p>
    <w:p w:rsidR="005A753C" w:rsidRPr="0071178D" w:rsidRDefault="007C733B" w:rsidP="005A753C">
      <w:pPr>
        <w:pStyle w:val="datumtevilka"/>
        <w:numPr>
          <w:ilvl w:val="0"/>
          <w:numId w:val="10"/>
        </w:numPr>
        <w:spacing w:after="0" w:line="259" w:lineRule="auto"/>
        <w:jc w:val="both"/>
        <w:rPr>
          <w:rFonts w:ascii="Arial" w:hAnsi="Arial" w:cs="Arial"/>
          <w:color w:val="000000"/>
          <w:sz w:val="20"/>
        </w:rPr>
      </w:pPr>
      <w:r w:rsidRPr="0071178D">
        <w:rPr>
          <w:rFonts w:ascii="Arial" w:hAnsi="Arial" w:cs="Arial"/>
          <w:color w:val="000000"/>
          <w:sz w:val="20"/>
        </w:rPr>
        <w:t xml:space="preserve">izvedbe administrativnega preverjanja in drugih kontrol s strani: posredniškega organa, Ministrstva za finance, Računskega sodišča RS, Računskega sodišča EU </w:t>
      </w:r>
      <w:r w:rsidR="005A753C">
        <w:rPr>
          <w:rFonts w:ascii="Arial" w:hAnsi="Arial" w:cs="Arial"/>
          <w:color w:val="000000"/>
          <w:sz w:val="20"/>
        </w:rPr>
        <w:t>in</w:t>
      </w:r>
      <w:r w:rsidRPr="0071178D">
        <w:rPr>
          <w:rFonts w:ascii="Arial" w:hAnsi="Arial" w:cs="Arial"/>
          <w:color w:val="000000"/>
          <w:sz w:val="20"/>
        </w:rPr>
        <w:t xml:space="preserve"> drugih revizijskih organov EU. </w:t>
      </w:r>
    </w:p>
    <w:p w:rsidR="007C733B" w:rsidRPr="0071178D" w:rsidRDefault="007C733B" w:rsidP="005A753C">
      <w:pPr>
        <w:pStyle w:val="datumtevilka"/>
        <w:spacing w:after="0" w:line="259" w:lineRule="auto"/>
        <w:jc w:val="both"/>
        <w:rPr>
          <w:rFonts w:ascii="Arial" w:hAnsi="Arial" w:cs="Arial"/>
          <w:color w:val="000000"/>
          <w:sz w:val="20"/>
        </w:rPr>
      </w:pPr>
    </w:p>
    <w:p w:rsidR="007C733B" w:rsidRPr="0071178D" w:rsidRDefault="007C733B" w:rsidP="005A753C">
      <w:pPr>
        <w:pStyle w:val="datumtevilka"/>
        <w:spacing w:after="0" w:line="259" w:lineRule="auto"/>
        <w:jc w:val="both"/>
        <w:rPr>
          <w:rFonts w:ascii="Arial" w:hAnsi="Arial" w:cs="Arial"/>
          <w:color w:val="000000"/>
          <w:sz w:val="20"/>
        </w:rPr>
      </w:pPr>
      <w:r w:rsidRPr="0071178D">
        <w:rPr>
          <w:rFonts w:ascii="Arial" w:hAnsi="Arial" w:cs="Arial"/>
          <w:color w:val="000000"/>
          <w:sz w:val="20"/>
        </w:rPr>
        <w:t>V primeru, da v tekom izvajanja operacije pristopijo dodatne fizične osebe, jih bom kot [vlagatelj/prijavitelj/upravičenec] seznanil o pridobivanju, evidentiranju, obde</w:t>
      </w:r>
      <w:r w:rsidR="00ED18F2">
        <w:rPr>
          <w:rFonts w:ascii="Arial" w:hAnsi="Arial" w:cs="Arial"/>
          <w:color w:val="000000"/>
          <w:sz w:val="20"/>
        </w:rPr>
        <w:t>lavi in hrambi osebnih podatkov</w:t>
      </w:r>
      <w:r w:rsidRPr="0071178D">
        <w:rPr>
          <w:rFonts w:ascii="Arial" w:hAnsi="Arial" w:cs="Arial"/>
          <w:color w:val="000000"/>
          <w:sz w:val="20"/>
        </w:rPr>
        <w:t xml:space="preserve"> in od njih pridobil privolitve za pridobitev, obdelavo in hrambo osebnih podatkov. </w:t>
      </w:r>
    </w:p>
    <w:p w:rsidR="005A753C" w:rsidRDefault="005A753C" w:rsidP="005A753C">
      <w:pPr>
        <w:pStyle w:val="datumtevilka"/>
        <w:spacing w:after="0" w:line="259" w:lineRule="auto"/>
        <w:jc w:val="both"/>
        <w:rPr>
          <w:rFonts w:ascii="Arial" w:hAnsi="Arial" w:cs="Arial"/>
          <w:color w:val="000000"/>
          <w:sz w:val="20"/>
        </w:rPr>
      </w:pPr>
    </w:p>
    <w:p w:rsidR="005A753C" w:rsidRPr="0071178D" w:rsidRDefault="005A753C" w:rsidP="005A753C">
      <w:pPr>
        <w:pStyle w:val="datumtevilka"/>
        <w:spacing w:after="0" w:line="259" w:lineRule="auto"/>
        <w:jc w:val="both"/>
        <w:rPr>
          <w:rFonts w:ascii="Arial" w:hAnsi="Arial" w:cs="Arial"/>
          <w:color w:val="000000"/>
          <w:sz w:val="20"/>
        </w:rPr>
      </w:pPr>
    </w:p>
    <w:p w:rsidR="007C733B" w:rsidRPr="0071178D" w:rsidRDefault="007C733B" w:rsidP="005A753C">
      <w:pPr>
        <w:pStyle w:val="datumtevilka"/>
        <w:spacing w:after="0" w:line="259" w:lineRule="auto"/>
        <w:jc w:val="both"/>
        <w:rPr>
          <w:rFonts w:ascii="Arial" w:hAnsi="Arial" w:cs="Arial"/>
          <w:color w:val="000000"/>
          <w:sz w:val="20"/>
        </w:rPr>
      </w:pPr>
      <w:r w:rsidRPr="0071178D">
        <w:rPr>
          <w:rFonts w:ascii="Arial" w:hAnsi="Arial" w:cs="Arial"/>
          <w:color w:val="000000"/>
          <w:sz w:val="20"/>
        </w:rPr>
        <w:t>V/Na______________________</w:t>
      </w:r>
    </w:p>
    <w:p w:rsidR="007C733B" w:rsidRDefault="007C733B" w:rsidP="005A753C">
      <w:pPr>
        <w:pStyle w:val="datumtevilka"/>
        <w:spacing w:after="0" w:line="259" w:lineRule="auto"/>
        <w:jc w:val="both"/>
        <w:rPr>
          <w:rFonts w:ascii="Arial" w:hAnsi="Arial" w:cs="Arial"/>
          <w:color w:val="000000"/>
          <w:sz w:val="20"/>
        </w:rPr>
      </w:pPr>
    </w:p>
    <w:p w:rsidR="005A753C" w:rsidRPr="0071178D" w:rsidRDefault="005A753C" w:rsidP="005A753C">
      <w:pPr>
        <w:pStyle w:val="datumtevilka"/>
        <w:spacing w:after="0" w:line="259" w:lineRule="auto"/>
        <w:jc w:val="both"/>
        <w:rPr>
          <w:rFonts w:ascii="Arial" w:hAnsi="Arial" w:cs="Arial"/>
          <w:color w:val="000000"/>
          <w:sz w:val="20"/>
        </w:rPr>
      </w:pPr>
    </w:p>
    <w:p w:rsidR="007C733B" w:rsidRPr="0071178D" w:rsidRDefault="007C733B" w:rsidP="005A753C">
      <w:pPr>
        <w:pStyle w:val="datumtevilka"/>
        <w:spacing w:after="0" w:line="259" w:lineRule="auto"/>
        <w:jc w:val="both"/>
        <w:rPr>
          <w:rFonts w:ascii="Arial" w:hAnsi="Arial" w:cs="Arial"/>
          <w:color w:val="000000"/>
          <w:sz w:val="20"/>
        </w:rPr>
      </w:pPr>
      <w:r w:rsidRPr="0071178D">
        <w:rPr>
          <w:rFonts w:ascii="Arial" w:hAnsi="Arial" w:cs="Arial"/>
          <w:color w:val="000000"/>
          <w:sz w:val="20"/>
        </w:rPr>
        <w:t xml:space="preserve">Datum:   </w:t>
      </w:r>
    </w:p>
    <w:p w:rsidR="007C733B" w:rsidRPr="0071178D" w:rsidRDefault="007C733B" w:rsidP="005A753C">
      <w:pPr>
        <w:pStyle w:val="datumtevilka"/>
        <w:spacing w:after="0" w:line="259" w:lineRule="auto"/>
        <w:jc w:val="right"/>
        <w:rPr>
          <w:rFonts w:ascii="Arial" w:hAnsi="Arial" w:cs="Arial"/>
          <w:color w:val="000000"/>
          <w:sz w:val="20"/>
        </w:rPr>
      </w:pPr>
      <w:r w:rsidRPr="0071178D">
        <w:rPr>
          <w:rFonts w:ascii="Arial" w:hAnsi="Arial" w:cs="Arial"/>
          <w:color w:val="000000"/>
          <w:sz w:val="20"/>
        </w:rPr>
        <w:t>_____________________</w:t>
      </w:r>
    </w:p>
    <w:p w:rsidR="007C733B" w:rsidRPr="0071178D" w:rsidRDefault="007C733B" w:rsidP="005A753C">
      <w:pPr>
        <w:pStyle w:val="datumtevilka"/>
        <w:spacing w:after="0" w:line="259" w:lineRule="auto"/>
        <w:jc w:val="center"/>
        <w:rPr>
          <w:rFonts w:ascii="Arial" w:hAnsi="Arial" w:cs="Arial"/>
          <w:color w:val="000000"/>
          <w:sz w:val="20"/>
        </w:rPr>
      </w:pPr>
      <w:r w:rsidRPr="0071178D">
        <w:rPr>
          <w:rFonts w:ascii="Arial" w:hAnsi="Arial" w:cs="Arial"/>
          <w:color w:val="000000"/>
          <w:sz w:val="20"/>
        </w:rPr>
        <w:t xml:space="preserve">    </w:t>
      </w:r>
      <w:r w:rsidRPr="0071178D">
        <w:rPr>
          <w:rFonts w:ascii="Arial" w:hAnsi="Arial" w:cs="Arial"/>
          <w:color w:val="000000"/>
          <w:sz w:val="20"/>
        </w:rPr>
        <w:tab/>
      </w:r>
      <w:r w:rsidRPr="0071178D">
        <w:rPr>
          <w:rFonts w:ascii="Arial" w:hAnsi="Arial" w:cs="Arial"/>
          <w:color w:val="000000"/>
          <w:sz w:val="20"/>
        </w:rPr>
        <w:tab/>
        <w:t xml:space="preserve">    </w:t>
      </w:r>
      <w:r w:rsidRPr="0071178D">
        <w:rPr>
          <w:rFonts w:ascii="Arial" w:hAnsi="Arial" w:cs="Arial"/>
          <w:color w:val="000000"/>
          <w:sz w:val="20"/>
        </w:rPr>
        <w:tab/>
        <w:t xml:space="preserve">  </w:t>
      </w:r>
      <w:r w:rsidRPr="0071178D">
        <w:rPr>
          <w:rFonts w:ascii="Arial" w:hAnsi="Arial" w:cs="Arial"/>
          <w:color w:val="000000"/>
          <w:sz w:val="20"/>
        </w:rPr>
        <w:tab/>
      </w:r>
      <w:r w:rsidRPr="0071178D">
        <w:rPr>
          <w:rFonts w:ascii="Arial" w:hAnsi="Arial" w:cs="Arial"/>
          <w:color w:val="000000"/>
          <w:sz w:val="20"/>
        </w:rPr>
        <w:tab/>
      </w:r>
      <w:r w:rsidRPr="0071178D">
        <w:rPr>
          <w:rFonts w:ascii="Arial" w:hAnsi="Arial" w:cs="Arial"/>
          <w:color w:val="000000"/>
          <w:sz w:val="20"/>
        </w:rPr>
        <w:tab/>
      </w:r>
      <w:r w:rsidRPr="0071178D">
        <w:rPr>
          <w:rFonts w:ascii="Arial" w:hAnsi="Arial" w:cs="Arial"/>
          <w:color w:val="000000"/>
          <w:sz w:val="20"/>
        </w:rPr>
        <w:tab/>
        <w:t xml:space="preserve">       (podpis) </w:t>
      </w:r>
    </w:p>
    <w:p w:rsidR="007C733B" w:rsidRDefault="007C733B" w:rsidP="005A753C">
      <w:pPr>
        <w:pStyle w:val="datumtevilka"/>
        <w:spacing w:after="0" w:line="259" w:lineRule="auto"/>
        <w:jc w:val="both"/>
        <w:rPr>
          <w:rFonts w:cs="Arial"/>
          <w:color w:val="000000"/>
        </w:rPr>
      </w:pPr>
    </w:p>
    <w:p w:rsidR="00D45B3D" w:rsidRDefault="00D45B3D" w:rsidP="005A753C">
      <w:pPr>
        <w:pStyle w:val="datumtevilka"/>
        <w:spacing w:after="0" w:line="259" w:lineRule="auto"/>
        <w:jc w:val="both"/>
        <w:rPr>
          <w:rFonts w:ascii="Arial" w:hAnsi="Arial" w:cs="Arial"/>
          <w:color w:val="000000"/>
          <w:sz w:val="20"/>
        </w:rPr>
      </w:pPr>
    </w:p>
    <w:p w:rsidR="00D45B3D" w:rsidRDefault="00D45B3D" w:rsidP="005A753C">
      <w:pPr>
        <w:pStyle w:val="datumtevilka"/>
        <w:spacing w:after="0" w:line="259" w:lineRule="auto"/>
        <w:jc w:val="both"/>
        <w:rPr>
          <w:rFonts w:ascii="Arial" w:hAnsi="Arial" w:cs="Arial"/>
          <w:color w:val="000000"/>
          <w:sz w:val="20"/>
        </w:rPr>
      </w:pPr>
    </w:p>
    <w:p w:rsidR="00D45B3D" w:rsidRDefault="00D45B3D" w:rsidP="005A753C">
      <w:pPr>
        <w:pStyle w:val="datumtevilka"/>
        <w:spacing w:after="0" w:line="259" w:lineRule="auto"/>
        <w:jc w:val="both"/>
        <w:rPr>
          <w:rFonts w:ascii="Arial" w:hAnsi="Arial" w:cs="Arial"/>
          <w:color w:val="000000"/>
          <w:sz w:val="20"/>
        </w:rPr>
      </w:pPr>
    </w:p>
    <w:p w:rsidR="00067F38" w:rsidRDefault="007C733B" w:rsidP="005A753C">
      <w:pPr>
        <w:pStyle w:val="datumtevilka"/>
        <w:spacing w:after="0" w:line="259" w:lineRule="auto"/>
        <w:jc w:val="both"/>
        <w:rPr>
          <w:rFonts w:ascii="Arial" w:hAnsi="Arial" w:cs="Arial"/>
          <w:color w:val="000000"/>
          <w:sz w:val="20"/>
        </w:rPr>
      </w:pPr>
      <w:r w:rsidRPr="0071178D">
        <w:rPr>
          <w:rFonts w:ascii="Arial" w:hAnsi="Arial" w:cs="Arial"/>
          <w:color w:val="000000"/>
          <w:sz w:val="20"/>
        </w:rPr>
        <w:t xml:space="preserve">Ministrstvo za infrastrukturo bo zgoraj navedene osebne podatke zbiralo in obdelovalo v okviru </w:t>
      </w:r>
      <w:r w:rsidR="003B3706">
        <w:rPr>
          <w:rFonts w:ascii="Arial" w:hAnsi="Arial" w:cs="Arial"/>
          <w:color w:val="000000"/>
          <w:sz w:val="20"/>
        </w:rPr>
        <w:t xml:space="preserve">podaljšanje </w:t>
      </w:r>
      <w:bookmarkStart w:id="0" w:name="_GoBack"/>
      <w:bookmarkEnd w:id="0"/>
      <w:r w:rsidR="005A753C">
        <w:rPr>
          <w:rFonts w:ascii="Arial" w:hAnsi="Arial" w:cs="Arial"/>
          <w:color w:val="000000"/>
          <w:sz w:val="20"/>
        </w:rPr>
        <w:t>ukrepa dodelitve finančnih sredstev za spodbujanje železniškega tovornega prometa na območju Republike Slovenije</w:t>
      </w:r>
      <w:r w:rsidR="00067F38">
        <w:rPr>
          <w:rFonts w:ascii="Arial" w:hAnsi="Arial" w:cs="Arial"/>
          <w:color w:val="000000"/>
          <w:sz w:val="20"/>
        </w:rPr>
        <w:t xml:space="preserve"> za </w:t>
      </w:r>
      <w:r w:rsidR="005A753C">
        <w:rPr>
          <w:rFonts w:ascii="Arial" w:hAnsi="Arial" w:cs="Arial"/>
          <w:color w:val="000000"/>
          <w:sz w:val="20"/>
        </w:rPr>
        <w:t>leti</w:t>
      </w:r>
      <w:r w:rsidR="00067F38">
        <w:rPr>
          <w:rFonts w:ascii="Arial" w:hAnsi="Arial" w:cs="Arial"/>
          <w:color w:val="000000"/>
          <w:sz w:val="20"/>
        </w:rPr>
        <w:t xml:space="preserve"> 202</w:t>
      </w:r>
      <w:r w:rsidR="00CD521C">
        <w:rPr>
          <w:rFonts w:ascii="Arial" w:hAnsi="Arial" w:cs="Arial"/>
          <w:color w:val="000000"/>
          <w:sz w:val="20"/>
        </w:rPr>
        <w:t>4</w:t>
      </w:r>
      <w:r w:rsidR="005A753C">
        <w:rPr>
          <w:rFonts w:ascii="Arial" w:hAnsi="Arial" w:cs="Arial"/>
          <w:color w:val="000000"/>
          <w:sz w:val="20"/>
        </w:rPr>
        <w:t xml:space="preserve"> in 202</w:t>
      </w:r>
      <w:r w:rsidR="00CD521C">
        <w:rPr>
          <w:rFonts w:ascii="Arial" w:hAnsi="Arial" w:cs="Arial"/>
          <w:color w:val="000000"/>
          <w:sz w:val="20"/>
        </w:rPr>
        <w:t>5</w:t>
      </w:r>
      <w:r w:rsidR="00067F38">
        <w:rPr>
          <w:rFonts w:ascii="Arial" w:hAnsi="Arial" w:cs="Arial"/>
          <w:color w:val="000000"/>
          <w:sz w:val="20"/>
        </w:rPr>
        <w:t>.</w:t>
      </w:r>
    </w:p>
    <w:p w:rsidR="005808E7" w:rsidRDefault="005808E7" w:rsidP="005A753C">
      <w:pPr>
        <w:pStyle w:val="datumtevilka"/>
        <w:spacing w:after="0" w:line="259" w:lineRule="auto"/>
        <w:jc w:val="both"/>
        <w:rPr>
          <w:rFonts w:ascii="Arial" w:hAnsi="Arial" w:cs="Arial"/>
          <w:color w:val="000000"/>
          <w:sz w:val="20"/>
        </w:rPr>
      </w:pPr>
    </w:p>
    <w:p w:rsidR="007C733B" w:rsidRDefault="007C733B" w:rsidP="005A753C">
      <w:pPr>
        <w:pStyle w:val="datumtevilka"/>
        <w:spacing w:after="0" w:line="259" w:lineRule="auto"/>
        <w:jc w:val="both"/>
        <w:rPr>
          <w:rFonts w:ascii="Arial" w:hAnsi="Arial" w:cs="Arial"/>
          <w:color w:val="000000"/>
          <w:sz w:val="20"/>
        </w:rPr>
      </w:pPr>
      <w:r w:rsidRPr="0071178D">
        <w:rPr>
          <w:rFonts w:ascii="Arial" w:hAnsi="Arial" w:cs="Arial"/>
          <w:color w:val="000000"/>
          <w:sz w:val="20"/>
        </w:rPr>
        <w:t xml:space="preserve">Ministrstvo za infrastrukturo se zavezuje, da bo osebne podatke obdelovalo izrecno za podane namene in osebnih podatkov ne bo posredoval drugim organom, razen organom, ki izvajajo nadzor na zakonitostjo poslovanja, dodeljevanja in izplačevanja pridobljenih sredstev. </w:t>
      </w:r>
    </w:p>
    <w:sectPr w:rsidR="007C733B" w:rsidSect="008F7564">
      <w:headerReference w:type="default" r:id="rId13"/>
      <w:footerReference w:type="even" r:id="rId14"/>
      <w:footerReference w:type="default" r:id="rId15"/>
      <w:headerReference w:type="first" r:id="rId16"/>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E2" w:rsidRDefault="000A06E2">
      <w:r>
        <w:separator/>
      </w:r>
    </w:p>
  </w:endnote>
  <w:endnote w:type="continuationSeparator" w:id="0">
    <w:p w:rsidR="000A06E2" w:rsidRDefault="000A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BF" w:rsidRDefault="000307BF" w:rsidP="007B595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307BF" w:rsidRDefault="000307BF" w:rsidP="000307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98057"/>
      <w:docPartObj>
        <w:docPartGallery w:val="Page Numbers (Bottom of Page)"/>
        <w:docPartUnique/>
      </w:docPartObj>
    </w:sdtPr>
    <w:sdtEndPr/>
    <w:sdtContent>
      <w:sdt>
        <w:sdtPr>
          <w:id w:val="-1207555538"/>
          <w:docPartObj>
            <w:docPartGallery w:val="Page Numbers (Top of Page)"/>
            <w:docPartUnique/>
          </w:docPartObj>
        </w:sdtPr>
        <w:sdtEndPr/>
        <w:sdtContent>
          <w:p w:rsidR="003A6CA4" w:rsidRDefault="003A6CA4">
            <w:pPr>
              <w:pStyle w:val="Noga"/>
              <w:jc w:val="center"/>
            </w:pPr>
            <w:r w:rsidRPr="003A6CA4">
              <w:rPr>
                <w:rFonts w:ascii="Arial" w:hAnsi="Arial" w:cs="Arial"/>
                <w:sz w:val="16"/>
                <w:szCs w:val="16"/>
              </w:rPr>
              <w:t xml:space="preserve">Stran </w:t>
            </w:r>
            <w:r w:rsidRPr="003A6CA4">
              <w:rPr>
                <w:rFonts w:ascii="Arial" w:hAnsi="Arial" w:cs="Arial"/>
                <w:b/>
                <w:bCs/>
                <w:sz w:val="16"/>
                <w:szCs w:val="16"/>
              </w:rPr>
              <w:fldChar w:fldCharType="begin"/>
            </w:r>
            <w:r w:rsidRPr="003A6CA4">
              <w:rPr>
                <w:rFonts w:ascii="Arial" w:hAnsi="Arial" w:cs="Arial"/>
                <w:b/>
                <w:bCs/>
                <w:sz w:val="16"/>
                <w:szCs w:val="16"/>
              </w:rPr>
              <w:instrText>PAGE</w:instrText>
            </w:r>
            <w:r w:rsidRPr="003A6CA4">
              <w:rPr>
                <w:rFonts w:ascii="Arial" w:hAnsi="Arial" w:cs="Arial"/>
                <w:b/>
                <w:bCs/>
                <w:sz w:val="16"/>
                <w:szCs w:val="16"/>
              </w:rPr>
              <w:fldChar w:fldCharType="separate"/>
            </w:r>
            <w:r w:rsidR="004B3795">
              <w:rPr>
                <w:rFonts w:ascii="Arial" w:hAnsi="Arial" w:cs="Arial"/>
                <w:b/>
                <w:bCs/>
                <w:noProof/>
                <w:sz w:val="16"/>
                <w:szCs w:val="16"/>
              </w:rPr>
              <w:t>2</w:t>
            </w:r>
            <w:r w:rsidRPr="003A6CA4">
              <w:rPr>
                <w:rFonts w:ascii="Arial" w:hAnsi="Arial" w:cs="Arial"/>
                <w:b/>
                <w:bCs/>
                <w:sz w:val="16"/>
                <w:szCs w:val="16"/>
              </w:rPr>
              <w:fldChar w:fldCharType="end"/>
            </w:r>
            <w:r w:rsidRPr="003A6CA4">
              <w:rPr>
                <w:rFonts w:ascii="Arial" w:hAnsi="Arial" w:cs="Arial"/>
                <w:sz w:val="16"/>
                <w:szCs w:val="16"/>
              </w:rPr>
              <w:t xml:space="preserve"> od </w:t>
            </w:r>
            <w:r w:rsidRPr="003A6CA4">
              <w:rPr>
                <w:rFonts w:ascii="Arial" w:hAnsi="Arial" w:cs="Arial"/>
                <w:b/>
                <w:bCs/>
                <w:sz w:val="16"/>
                <w:szCs w:val="16"/>
              </w:rPr>
              <w:fldChar w:fldCharType="begin"/>
            </w:r>
            <w:r w:rsidRPr="003A6CA4">
              <w:rPr>
                <w:rFonts w:ascii="Arial" w:hAnsi="Arial" w:cs="Arial"/>
                <w:b/>
                <w:bCs/>
                <w:sz w:val="16"/>
                <w:szCs w:val="16"/>
              </w:rPr>
              <w:instrText>NUMPAGES</w:instrText>
            </w:r>
            <w:r w:rsidRPr="003A6CA4">
              <w:rPr>
                <w:rFonts w:ascii="Arial" w:hAnsi="Arial" w:cs="Arial"/>
                <w:b/>
                <w:bCs/>
                <w:sz w:val="16"/>
                <w:szCs w:val="16"/>
              </w:rPr>
              <w:fldChar w:fldCharType="separate"/>
            </w:r>
            <w:r w:rsidR="00342FDF">
              <w:rPr>
                <w:rFonts w:ascii="Arial" w:hAnsi="Arial" w:cs="Arial"/>
                <w:b/>
                <w:bCs/>
                <w:noProof/>
                <w:sz w:val="16"/>
                <w:szCs w:val="16"/>
              </w:rPr>
              <w:t>1</w:t>
            </w:r>
            <w:r w:rsidRPr="003A6CA4">
              <w:rPr>
                <w:rFonts w:ascii="Arial" w:hAnsi="Arial" w:cs="Arial"/>
                <w:b/>
                <w:bCs/>
                <w:sz w:val="16"/>
                <w:szCs w:val="16"/>
              </w:rPr>
              <w:fldChar w:fldCharType="end"/>
            </w:r>
          </w:p>
        </w:sdtContent>
      </w:sdt>
    </w:sdtContent>
  </w:sdt>
  <w:p w:rsidR="000307BF" w:rsidRDefault="000307BF" w:rsidP="000307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E2" w:rsidRDefault="000A06E2">
      <w:r>
        <w:separator/>
      </w:r>
    </w:p>
  </w:footnote>
  <w:footnote w:type="continuationSeparator" w:id="0">
    <w:p w:rsidR="000A06E2" w:rsidRDefault="000A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BE3E25"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2540" b="4445"/>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8F7564" w:rsidP="00CE5238">
    <w:pPr>
      <w:pStyle w:val="Glava"/>
      <w:tabs>
        <w:tab w:val="clear" w:pos="4320"/>
        <w:tab w:val="clear" w:pos="8640"/>
        <w:tab w:val="left" w:pos="5112"/>
      </w:tabs>
      <w:spacing w:before="120" w:line="240" w:lineRule="exact"/>
      <w:rPr>
        <w:rFonts w:cs="Arial"/>
        <w:sz w:val="16"/>
      </w:rPr>
    </w:pPr>
  </w:p>
  <w:p w:rsidR="004B3795" w:rsidRPr="008F3500" w:rsidRDefault="004B3795" w:rsidP="004B3795">
    <w:pPr>
      <w:pStyle w:val="Glava"/>
      <w:tabs>
        <w:tab w:val="clear" w:pos="4320"/>
        <w:tab w:val="clear" w:pos="8640"/>
        <w:tab w:val="left" w:pos="5112"/>
      </w:tabs>
      <w:spacing w:after="0" w:line="240" w:lineRule="exact"/>
      <w:rPr>
        <w:rFonts w:cs="Arial"/>
        <w:sz w:val="16"/>
      </w:rPr>
    </w:pPr>
    <w:r>
      <w:rPr>
        <w:rFonts w:cs="Arial"/>
        <w:sz w:val="16"/>
      </w:rPr>
      <w:t>Tržaška cesta 19</w:t>
    </w:r>
    <w:r w:rsidRPr="008F3500">
      <w:rPr>
        <w:rFonts w:cs="Arial"/>
        <w:sz w:val="16"/>
      </w:rPr>
      <w:t xml:space="preserve">, </w:t>
    </w:r>
    <w:r>
      <w:rPr>
        <w:rFonts w:cs="Arial"/>
        <w:sz w:val="16"/>
      </w:rPr>
      <w:t>1535 Ljubljana</w:t>
    </w:r>
    <w:r w:rsidRPr="008F3500">
      <w:rPr>
        <w:rFonts w:cs="Arial"/>
        <w:sz w:val="16"/>
      </w:rPr>
      <w:tab/>
      <w:t xml:space="preserve">T: </w:t>
    </w:r>
    <w:r>
      <w:rPr>
        <w:rFonts w:cs="Arial"/>
        <w:sz w:val="16"/>
      </w:rPr>
      <w:t>01 478 80 00</w:t>
    </w:r>
  </w:p>
  <w:p w:rsidR="004B3795" w:rsidRPr="008F3500" w:rsidRDefault="004B3795" w:rsidP="004B3795">
    <w:pPr>
      <w:pStyle w:val="Glava"/>
      <w:tabs>
        <w:tab w:val="clear" w:pos="4320"/>
        <w:tab w:val="clear" w:pos="8640"/>
        <w:tab w:val="left" w:pos="5112"/>
      </w:tabs>
      <w:spacing w:after="0" w:line="240" w:lineRule="exact"/>
      <w:rPr>
        <w:rFonts w:cs="Arial"/>
        <w:sz w:val="16"/>
      </w:rPr>
    </w:pPr>
    <w:r w:rsidRPr="008F3500">
      <w:rPr>
        <w:rFonts w:cs="Arial"/>
        <w:sz w:val="16"/>
      </w:rPr>
      <w:tab/>
      <w:t xml:space="preserve">F: </w:t>
    </w:r>
    <w:r>
      <w:rPr>
        <w:rFonts w:cs="Arial"/>
        <w:sz w:val="16"/>
      </w:rPr>
      <w:t>01 478 81 39</w:t>
    </w:r>
    <w:r w:rsidRPr="008F3500">
      <w:rPr>
        <w:rFonts w:cs="Arial"/>
        <w:sz w:val="16"/>
      </w:rPr>
      <w:t xml:space="preserve"> </w:t>
    </w:r>
  </w:p>
  <w:p w:rsidR="004B3795" w:rsidRPr="008F3500" w:rsidRDefault="004B3795" w:rsidP="004B3795">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gp.mzi@gov.si</w:t>
    </w:r>
  </w:p>
  <w:p w:rsidR="004B3795" w:rsidRPr="00EC7E91" w:rsidRDefault="004B3795" w:rsidP="004B3795">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www.mzi.gov.s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1872B3"/>
    <w:multiLevelType w:val="hybridMultilevel"/>
    <w:tmpl w:val="78BA01B8"/>
    <w:lvl w:ilvl="0" w:tplc="9FC84B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9A57CA"/>
    <w:multiLevelType w:val="hybridMultilevel"/>
    <w:tmpl w:val="69E28F8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5AB7D8E"/>
    <w:multiLevelType w:val="hybridMultilevel"/>
    <w:tmpl w:val="17DCCA9E"/>
    <w:lvl w:ilvl="0" w:tplc="96BE930A">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5CE2992"/>
    <w:multiLevelType w:val="hybridMultilevel"/>
    <w:tmpl w:val="CD04CD72"/>
    <w:lvl w:ilvl="0" w:tplc="EE84CCA0">
      <w:start w:val="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567F71"/>
    <w:multiLevelType w:val="hybridMultilevel"/>
    <w:tmpl w:val="D506EA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10"/>
  </w:num>
  <w:num w:numId="8">
    <w:abstractNumId w:val="6"/>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3B"/>
    <w:rsid w:val="00023A88"/>
    <w:rsid w:val="000307BF"/>
    <w:rsid w:val="00067F38"/>
    <w:rsid w:val="000A06E2"/>
    <w:rsid w:val="000A7238"/>
    <w:rsid w:val="000B35DB"/>
    <w:rsid w:val="000C1F06"/>
    <w:rsid w:val="000D7101"/>
    <w:rsid w:val="00130D1D"/>
    <w:rsid w:val="001357B2"/>
    <w:rsid w:val="001709EF"/>
    <w:rsid w:val="0017478F"/>
    <w:rsid w:val="00194747"/>
    <w:rsid w:val="001B1017"/>
    <w:rsid w:val="001C1C44"/>
    <w:rsid w:val="001F6621"/>
    <w:rsid w:val="00202A77"/>
    <w:rsid w:val="002627A3"/>
    <w:rsid w:val="00271CE5"/>
    <w:rsid w:val="00282020"/>
    <w:rsid w:val="002A2B69"/>
    <w:rsid w:val="002A696A"/>
    <w:rsid w:val="002C6451"/>
    <w:rsid w:val="002D1085"/>
    <w:rsid w:val="002F737D"/>
    <w:rsid w:val="003258B1"/>
    <w:rsid w:val="0033004B"/>
    <w:rsid w:val="00342FDF"/>
    <w:rsid w:val="003636BF"/>
    <w:rsid w:val="00371442"/>
    <w:rsid w:val="003845B4"/>
    <w:rsid w:val="00387B1A"/>
    <w:rsid w:val="003A6CA4"/>
    <w:rsid w:val="003A7995"/>
    <w:rsid w:val="003B3706"/>
    <w:rsid w:val="003B5E9B"/>
    <w:rsid w:val="003C3F22"/>
    <w:rsid w:val="003C5EE5"/>
    <w:rsid w:val="003E1C74"/>
    <w:rsid w:val="003E6C49"/>
    <w:rsid w:val="0040238B"/>
    <w:rsid w:val="00406564"/>
    <w:rsid w:val="004657EE"/>
    <w:rsid w:val="00484A17"/>
    <w:rsid w:val="0049157A"/>
    <w:rsid w:val="004B3795"/>
    <w:rsid w:val="004B4714"/>
    <w:rsid w:val="0052006B"/>
    <w:rsid w:val="00526246"/>
    <w:rsid w:val="00567106"/>
    <w:rsid w:val="005808E7"/>
    <w:rsid w:val="005946E1"/>
    <w:rsid w:val="005969CD"/>
    <w:rsid w:val="005A753C"/>
    <w:rsid w:val="005E1D3C"/>
    <w:rsid w:val="006004FD"/>
    <w:rsid w:val="00605585"/>
    <w:rsid w:val="006064F4"/>
    <w:rsid w:val="00616B56"/>
    <w:rsid w:val="00625AE6"/>
    <w:rsid w:val="00632253"/>
    <w:rsid w:val="00642714"/>
    <w:rsid w:val="006455CE"/>
    <w:rsid w:val="00655841"/>
    <w:rsid w:val="0069094C"/>
    <w:rsid w:val="006A205F"/>
    <w:rsid w:val="006B69B2"/>
    <w:rsid w:val="006C7E50"/>
    <w:rsid w:val="006D6B90"/>
    <w:rsid w:val="00733017"/>
    <w:rsid w:val="00783310"/>
    <w:rsid w:val="00792537"/>
    <w:rsid w:val="007A2333"/>
    <w:rsid w:val="007A4A6D"/>
    <w:rsid w:val="007A532C"/>
    <w:rsid w:val="007B5957"/>
    <w:rsid w:val="007C386D"/>
    <w:rsid w:val="007C733B"/>
    <w:rsid w:val="007D1BCF"/>
    <w:rsid w:val="007D75CF"/>
    <w:rsid w:val="007E0440"/>
    <w:rsid w:val="007E6DC5"/>
    <w:rsid w:val="007F0897"/>
    <w:rsid w:val="00802BB5"/>
    <w:rsid w:val="008031EE"/>
    <w:rsid w:val="008226EF"/>
    <w:rsid w:val="008232B5"/>
    <w:rsid w:val="00831845"/>
    <w:rsid w:val="00841CAD"/>
    <w:rsid w:val="00847B06"/>
    <w:rsid w:val="00850C4E"/>
    <w:rsid w:val="008607EE"/>
    <w:rsid w:val="0088043C"/>
    <w:rsid w:val="00884889"/>
    <w:rsid w:val="008906C9"/>
    <w:rsid w:val="008C5568"/>
    <w:rsid w:val="008C5738"/>
    <w:rsid w:val="008D04F0"/>
    <w:rsid w:val="008E44D4"/>
    <w:rsid w:val="008F3500"/>
    <w:rsid w:val="008F60FE"/>
    <w:rsid w:val="008F6804"/>
    <w:rsid w:val="008F7564"/>
    <w:rsid w:val="00924E3C"/>
    <w:rsid w:val="009612BB"/>
    <w:rsid w:val="0097052D"/>
    <w:rsid w:val="00977B75"/>
    <w:rsid w:val="0098120A"/>
    <w:rsid w:val="009909FE"/>
    <w:rsid w:val="009B54C3"/>
    <w:rsid w:val="009C3ECE"/>
    <w:rsid w:val="009C740A"/>
    <w:rsid w:val="00A0280D"/>
    <w:rsid w:val="00A11720"/>
    <w:rsid w:val="00A125C5"/>
    <w:rsid w:val="00A1277B"/>
    <w:rsid w:val="00A2451C"/>
    <w:rsid w:val="00A366EC"/>
    <w:rsid w:val="00A427E5"/>
    <w:rsid w:val="00A54DDB"/>
    <w:rsid w:val="00A65EE7"/>
    <w:rsid w:val="00A70133"/>
    <w:rsid w:val="00A747BD"/>
    <w:rsid w:val="00A770A6"/>
    <w:rsid w:val="00A813B1"/>
    <w:rsid w:val="00AA0FE5"/>
    <w:rsid w:val="00AB36C4"/>
    <w:rsid w:val="00AC0C09"/>
    <w:rsid w:val="00AC32B2"/>
    <w:rsid w:val="00AD4200"/>
    <w:rsid w:val="00AE60F1"/>
    <w:rsid w:val="00AE7B08"/>
    <w:rsid w:val="00B04E49"/>
    <w:rsid w:val="00B1443B"/>
    <w:rsid w:val="00B17141"/>
    <w:rsid w:val="00B31575"/>
    <w:rsid w:val="00B33814"/>
    <w:rsid w:val="00B5439C"/>
    <w:rsid w:val="00B57B90"/>
    <w:rsid w:val="00B66E8A"/>
    <w:rsid w:val="00B7732A"/>
    <w:rsid w:val="00B8547D"/>
    <w:rsid w:val="00BA0D93"/>
    <w:rsid w:val="00BB7466"/>
    <w:rsid w:val="00BC4A1E"/>
    <w:rsid w:val="00BD3BD3"/>
    <w:rsid w:val="00BE3E25"/>
    <w:rsid w:val="00BF7822"/>
    <w:rsid w:val="00C12180"/>
    <w:rsid w:val="00C250D5"/>
    <w:rsid w:val="00C32EEE"/>
    <w:rsid w:val="00C35666"/>
    <w:rsid w:val="00C6562C"/>
    <w:rsid w:val="00C678E4"/>
    <w:rsid w:val="00C75917"/>
    <w:rsid w:val="00C92898"/>
    <w:rsid w:val="00C96A71"/>
    <w:rsid w:val="00CA3DC7"/>
    <w:rsid w:val="00CA4340"/>
    <w:rsid w:val="00CA6839"/>
    <w:rsid w:val="00CD521C"/>
    <w:rsid w:val="00CE5238"/>
    <w:rsid w:val="00CE7514"/>
    <w:rsid w:val="00D248DE"/>
    <w:rsid w:val="00D26F17"/>
    <w:rsid w:val="00D4561F"/>
    <w:rsid w:val="00D45B3D"/>
    <w:rsid w:val="00D8542D"/>
    <w:rsid w:val="00D85F2B"/>
    <w:rsid w:val="00D97885"/>
    <w:rsid w:val="00DC6A71"/>
    <w:rsid w:val="00DF1523"/>
    <w:rsid w:val="00E0357D"/>
    <w:rsid w:val="00E14B13"/>
    <w:rsid w:val="00E5393D"/>
    <w:rsid w:val="00E6096D"/>
    <w:rsid w:val="00E6597F"/>
    <w:rsid w:val="00E814E7"/>
    <w:rsid w:val="00E8766D"/>
    <w:rsid w:val="00E901C0"/>
    <w:rsid w:val="00E91CBF"/>
    <w:rsid w:val="00EC4C5C"/>
    <w:rsid w:val="00ED18F2"/>
    <w:rsid w:val="00ED1C3E"/>
    <w:rsid w:val="00F1705C"/>
    <w:rsid w:val="00F240BB"/>
    <w:rsid w:val="00F2592B"/>
    <w:rsid w:val="00F544FB"/>
    <w:rsid w:val="00F57FED"/>
    <w:rsid w:val="00F60A2F"/>
    <w:rsid w:val="00F83BFE"/>
    <w:rsid w:val="00F96AD0"/>
    <w:rsid w:val="00FA280E"/>
    <w:rsid w:val="00FC4318"/>
    <w:rsid w:val="00FF22B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BEE9660"/>
  <w15:docId w15:val="{1B71B330-2430-4CBD-BBDC-62C77A7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733B"/>
    <w:pPr>
      <w:spacing w:after="160" w:line="25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307BF"/>
  </w:style>
  <w:style w:type="character" w:customStyle="1" w:styleId="GlavaZnak">
    <w:name w:val="Glava Znak"/>
    <w:aliases w:val="1 clen Znak"/>
    <w:basedOn w:val="Privzetapisavaodstavka"/>
    <w:link w:val="Glava"/>
    <w:rsid w:val="007C733B"/>
    <w:rPr>
      <w:rFonts w:ascii="Arial" w:hAnsi="Arial"/>
      <w:szCs w:val="24"/>
      <w:lang w:val="en-US" w:eastAsia="en-US"/>
    </w:rPr>
  </w:style>
  <w:style w:type="character" w:customStyle="1" w:styleId="NogaZnak">
    <w:name w:val="Noga Znak"/>
    <w:basedOn w:val="Privzetapisavaodstavka"/>
    <w:link w:val="Noga"/>
    <w:uiPriority w:val="99"/>
    <w:rsid w:val="003A6CA4"/>
    <w:rPr>
      <w:rFonts w:asciiTheme="minorHAnsi" w:eastAsiaTheme="minorHAnsi" w:hAnsiTheme="minorHAnsi" w:cstheme="minorBidi"/>
      <w:sz w:val="22"/>
      <w:szCs w:val="22"/>
      <w:lang w:eastAsia="en-US"/>
    </w:rPr>
  </w:style>
  <w:style w:type="paragraph" w:styleId="Odstavekseznama">
    <w:name w:val="List Paragraph"/>
    <w:aliases w:val="Naslov2a,za tekst,Označevanje,List Paragraph2"/>
    <w:basedOn w:val="Navaden"/>
    <w:link w:val="OdstavekseznamaZnak"/>
    <w:uiPriority w:val="34"/>
    <w:qFormat/>
    <w:rsid w:val="005A753C"/>
    <w:pPr>
      <w:spacing w:after="0" w:line="260" w:lineRule="atLeast"/>
      <w:ind w:left="720"/>
      <w:contextualSpacing/>
    </w:pPr>
    <w:rPr>
      <w:rFonts w:ascii="Arial" w:eastAsia="Times New Roman" w:hAnsi="Arial" w:cs="Times New Roman"/>
      <w:sz w:val="20"/>
      <w:szCs w:val="24"/>
      <w:lang w:val="en-US"/>
    </w:rPr>
  </w:style>
  <w:style w:type="character" w:customStyle="1" w:styleId="OdstavekseznamaZnak">
    <w:name w:val="Odstavek seznama Znak"/>
    <w:aliases w:val="Naslov2a Znak,za tekst Znak,Označevanje Znak,List Paragraph2 Znak"/>
    <w:link w:val="Odstavekseznama"/>
    <w:uiPriority w:val="34"/>
    <w:rsid w:val="005A753C"/>
    <w:rPr>
      <w:rFonts w:ascii="Arial" w:hAnsi="Arial"/>
      <w:szCs w:val="24"/>
      <w:lang w:val="en-US" w:eastAsia="en-US"/>
    </w:rPr>
  </w:style>
  <w:style w:type="paragraph" w:styleId="Besedilooblaka">
    <w:name w:val="Balloon Text"/>
    <w:basedOn w:val="Navaden"/>
    <w:link w:val="BesedilooblakaZnak"/>
    <w:semiHidden/>
    <w:unhideWhenUsed/>
    <w:rsid w:val="00D45B3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45B3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9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118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21-01-1760" TargetMode="External"/><Relationship Id="rId4" Type="http://schemas.openxmlformats.org/officeDocument/2006/relationships/settings" Target="settings.xml"/><Relationship Id="rId9" Type="http://schemas.openxmlformats.org/officeDocument/2006/relationships/hyperlink" Target="http://www.uradni-list.si/1/objava.jsp?sop=2018-01-135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amo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FD2857-082A-4B93-B2C3-EAB6129D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MzI_samo_glava</Template>
  <TotalTime>249</TotalTime>
  <Pages>1</Pages>
  <Words>461</Words>
  <Characters>2628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Številka:  3717-9/2012/2-0021434</vt:lpstr>
    </vt:vector>
  </TitlesOfParts>
  <Company>MZP</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3717-9/2012/2-0021434</dc:title>
  <dc:creator>Tatjana Colnar</dc:creator>
  <cp:lastModifiedBy>Iztok Vatovec</cp:lastModifiedBy>
  <cp:revision>12</cp:revision>
  <cp:lastPrinted>2024-08-26T10:23:00Z</cp:lastPrinted>
  <dcterms:created xsi:type="dcterms:W3CDTF">2022-05-30T08:25:00Z</dcterms:created>
  <dcterms:modified xsi:type="dcterms:W3CDTF">2024-08-26T11:12:00Z</dcterms:modified>
</cp:coreProperties>
</file>