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F9BB7" w14:textId="77777777" w:rsidR="00A25D80" w:rsidRDefault="00FE2115" w:rsidP="00AE1F83">
      <w:pPr>
        <w:spacing w:after="0" w:line="260" w:lineRule="exact"/>
        <w:contextualSpacing/>
        <w:rPr>
          <w:rFonts w:ascii="Arial" w:eastAsia="Times New Roman" w:hAnsi="Arial" w:cs="Arial"/>
          <w:b/>
          <w:sz w:val="20"/>
          <w:szCs w:val="20"/>
          <w:lang w:eastAsia="sl-SI"/>
        </w:rPr>
      </w:pPr>
      <w:bookmarkStart w:id="0" w:name="_GoBack"/>
      <w:bookmarkEnd w:id="0"/>
      <w:r>
        <w:rPr>
          <w:rFonts w:ascii="Arial" w:eastAsia="Times New Roman" w:hAnsi="Arial" w:cs="Arial"/>
          <w:b/>
          <w:noProof/>
          <w:sz w:val="20"/>
          <w:szCs w:val="20"/>
          <w:lang w:eastAsia="sl-SI"/>
        </w:rPr>
        <w:drawing>
          <wp:anchor distT="0" distB="0" distL="114300" distR="114300" simplePos="0" relativeHeight="251658240" behindDoc="0" locked="0" layoutInCell="1" allowOverlap="1" wp14:anchorId="41AA50C1" wp14:editId="3DE8E371">
            <wp:simplePos x="0" y="0"/>
            <wp:positionH relativeFrom="column">
              <wp:posOffset>-561975</wp:posOffset>
            </wp:positionH>
            <wp:positionV relativeFrom="paragraph">
              <wp:posOffset>-220980</wp:posOffset>
            </wp:positionV>
            <wp:extent cx="3121660" cy="376555"/>
            <wp:effectExtent l="0" t="0" r="2540"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59D7A" w14:textId="77777777" w:rsidR="00FE2115" w:rsidRPr="000D7F9E" w:rsidRDefault="00FE2115" w:rsidP="00FE2115">
      <w:pPr>
        <w:pStyle w:val="Glava"/>
        <w:tabs>
          <w:tab w:val="left" w:pos="5112"/>
        </w:tabs>
        <w:spacing w:before="120" w:line="240" w:lineRule="exact"/>
        <w:rPr>
          <w:rFonts w:cs="Arial"/>
          <w:szCs w:val="20"/>
        </w:rPr>
      </w:pPr>
      <w:r w:rsidRPr="000D7F9E">
        <w:rPr>
          <w:rFonts w:cs="Arial"/>
          <w:szCs w:val="20"/>
        </w:rPr>
        <w:t>Langusova ulica 4, 1535 Ljubljana</w:t>
      </w:r>
      <w:r w:rsidRPr="000D7F9E">
        <w:rPr>
          <w:rFonts w:cs="Arial"/>
          <w:szCs w:val="20"/>
        </w:rPr>
        <w:tab/>
        <w:t>T: 01 478 80 00</w:t>
      </w:r>
    </w:p>
    <w:p w14:paraId="0C07325B" w14:textId="77777777" w:rsidR="00FE2115" w:rsidRPr="000D7F9E" w:rsidRDefault="00FE2115" w:rsidP="00FE2115">
      <w:pPr>
        <w:pStyle w:val="Glava"/>
        <w:tabs>
          <w:tab w:val="left" w:pos="5112"/>
        </w:tabs>
        <w:spacing w:line="240" w:lineRule="exact"/>
        <w:rPr>
          <w:rFonts w:cs="Arial"/>
          <w:szCs w:val="20"/>
        </w:rPr>
      </w:pPr>
      <w:r w:rsidRPr="000D7F9E">
        <w:rPr>
          <w:rFonts w:cs="Arial"/>
          <w:szCs w:val="20"/>
        </w:rPr>
        <w:tab/>
        <w:t xml:space="preserve">F: 01 478 81 39 </w:t>
      </w:r>
    </w:p>
    <w:p w14:paraId="0B238928" w14:textId="77777777" w:rsidR="00FE2115" w:rsidRPr="000D7F9E" w:rsidRDefault="00FE2115" w:rsidP="00FE2115">
      <w:pPr>
        <w:pStyle w:val="Glava"/>
        <w:tabs>
          <w:tab w:val="left" w:pos="5112"/>
        </w:tabs>
        <w:spacing w:line="240" w:lineRule="exact"/>
        <w:rPr>
          <w:rFonts w:cs="Arial"/>
          <w:szCs w:val="20"/>
        </w:rPr>
      </w:pPr>
      <w:r w:rsidRPr="000D7F9E">
        <w:rPr>
          <w:rFonts w:cs="Arial"/>
          <w:szCs w:val="20"/>
        </w:rPr>
        <w:tab/>
        <w:t>E: gp.mzi@gov.si</w:t>
      </w:r>
    </w:p>
    <w:p w14:paraId="6D516A91" w14:textId="77777777" w:rsidR="00FE2115" w:rsidRPr="002B4AC1" w:rsidRDefault="00FE2115" w:rsidP="00FE2115">
      <w:pPr>
        <w:pStyle w:val="Glava"/>
        <w:tabs>
          <w:tab w:val="left" w:pos="5112"/>
        </w:tabs>
        <w:spacing w:line="240" w:lineRule="exact"/>
        <w:rPr>
          <w:rFonts w:cs="Arial"/>
          <w:szCs w:val="20"/>
        </w:rPr>
      </w:pPr>
      <w:r w:rsidRPr="000D7F9E">
        <w:rPr>
          <w:rFonts w:cs="Arial"/>
          <w:szCs w:val="20"/>
        </w:rPr>
        <w:tab/>
      </w:r>
      <w:r w:rsidRPr="002B4AC1">
        <w:rPr>
          <w:rFonts w:cs="Arial"/>
          <w:szCs w:val="20"/>
        </w:rPr>
        <w:t>www.mzi.gov.si</w:t>
      </w:r>
    </w:p>
    <w:p w14:paraId="67722EDD" w14:textId="77777777" w:rsidR="00FE2115" w:rsidRDefault="00FE2115" w:rsidP="00AE1F83">
      <w:pPr>
        <w:spacing w:after="0" w:line="260" w:lineRule="exact"/>
        <w:contextualSpacing/>
        <w:rPr>
          <w:rFonts w:ascii="Arial" w:eastAsia="Times New Roman" w:hAnsi="Arial" w:cs="Arial"/>
          <w:b/>
          <w:sz w:val="20"/>
          <w:szCs w:val="20"/>
          <w:lang w:eastAsia="sl-SI"/>
        </w:rPr>
      </w:pPr>
    </w:p>
    <w:p w14:paraId="227CCD99" w14:textId="77777777" w:rsidR="00AE1F83" w:rsidRPr="00AE1F83" w:rsidRDefault="00A25D80" w:rsidP="00AE1F83">
      <w:pPr>
        <w:spacing w:after="0" w:line="260" w:lineRule="exact"/>
        <w:contextualSpacing/>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p>
    <w:p w14:paraId="28E81CFB"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9"/>
        <w:gridCol w:w="4593"/>
        <w:gridCol w:w="717"/>
        <w:gridCol w:w="2474"/>
      </w:tblGrid>
      <w:tr w:rsidR="00AE1F83" w:rsidRPr="00AE1F83" w14:paraId="58393763" w14:textId="77777777" w:rsidTr="00691F8B">
        <w:trPr>
          <w:gridAfter w:val="2"/>
          <w:wAfter w:w="3067" w:type="dxa"/>
        </w:trPr>
        <w:tc>
          <w:tcPr>
            <w:tcW w:w="6096" w:type="dxa"/>
            <w:gridSpan w:val="2"/>
          </w:tcPr>
          <w:p w14:paraId="6BAC9E13" w14:textId="2F019D3F" w:rsidR="00AE1F83" w:rsidRPr="00B9373E" w:rsidRDefault="00AE1F83" w:rsidP="00A0792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9373E">
              <w:rPr>
                <w:rFonts w:ascii="Arial" w:eastAsia="Times New Roman" w:hAnsi="Arial" w:cs="Arial"/>
                <w:sz w:val="20"/>
                <w:szCs w:val="20"/>
                <w:lang w:eastAsia="sl-SI"/>
              </w:rPr>
              <w:t xml:space="preserve">Številka: </w:t>
            </w:r>
            <w:r w:rsidR="007E6792">
              <w:rPr>
                <w:rFonts w:ascii="Arial" w:hAnsi="Arial" w:cs="Arial"/>
                <w:sz w:val="20"/>
                <w:szCs w:val="20"/>
              </w:rPr>
              <w:t>007-191/2021/7</w:t>
            </w:r>
          </w:p>
        </w:tc>
      </w:tr>
      <w:tr w:rsidR="00AE1F83" w:rsidRPr="00AE1F83" w14:paraId="1C2E6D56" w14:textId="77777777" w:rsidTr="00691F8B">
        <w:trPr>
          <w:gridAfter w:val="2"/>
          <w:wAfter w:w="3067" w:type="dxa"/>
        </w:trPr>
        <w:tc>
          <w:tcPr>
            <w:tcW w:w="6096" w:type="dxa"/>
            <w:gridSpan w:val="2"/>
          </w:tcPr>
          <w:p w14:paraId="260EADCE" w14:textId="07B99B28" w:rsidR="00AE1F83" w:rsidRPr="00B9373E" w:rsidRDefault="00AE1F83" w:rsidP="00A0792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9373E">
              <w:rPr>
                <w:rFonts w:ascii="Arial" w:eastAsia="Times New Roman" w:hAnsi="Arial" w:cs="Arial"/>
                <w:sz w:val="20"/>
                <w:szCs w:val="20"/>
                <w:lang w:eastAsia="sl-SI"/>
              </w:rPr>
              <w:t xml:space="preserve">Ljubljana, </w:t>
            </w:r>
            <w:r w:rsidR="00A578FE">
              <w:rPr>
                <w:rFonts w:ascii="Arial" w:eastAsia="Times New Roman" w:hAnsi="Arial" w:cs="Arial"/>
                <w:sz w:val="20"/>
                <w:szCs w:val="20"/>
                <w:lang w:eastAsia="sl-SI"/>
              </w:rPr>
              <w:t xml:space="preserve"> </w:t>
            </w:r>
            <w:r w:rsidR="00A07922">
              <w:rPr>
                <w:rFonts w:ascii="Arial" w:eastAsia="Times New Roman" w:hAnsi="Arial" w:cs="Arial"/>
                <w:sz w:val="20"/>
                <w:szCs w:val="20"/>
                <w:lang w:eastAsia="sl-SI"/>
              </w:rPr>
              <w:t>14. 7</w:t>
            </w:r>
            <w:r w:rsidR="00457DCC">
              <w:rPr>
                <w:rFonts w:ascii="Arial" w:eastAsia="Times New Roman" w:hAnsi="Arial" w:cs="Arial"/>
                <w:sz w:val="20"/>
                <w:szCs w:val="20"/>
                <w:lang w:eastAsia="sl-SI"/>
              </w:rPr>
              <w:t>.</w:t>
            </w:r>
            <w:r w:rsidR="00A07922">
              <w:rPr>
                <w:rFonts w:ascii="Arial" w:eastAsia="Times New Roman" w:hAnsi="Arial" w:cs="Arial"/>
                <w:sz w:val="20"/>
                <w:szCs w:val="20"/>
                <w:lang w:eastAsia="sl-SI"/>
              </w:rPr>
              <w:t xml:space="preserve"> </w:t>
            </w:r>
            <w:r w:rsidR="00457DCC">
              <w:rPr>
                <w:rFonts w:ascii="Arial" w:eastAsia="Times New Roman" w:hAnsi="Arial" w:cs="Arial"/>
                <w:sz w:val="20"/>
                <w:szCs w:val="20"/>
                <w:lang w:eastAsia="sl-SI"/>
              </w:rPr>
              <w:t>2021</w:t>
            </w:r>
          </w:p>
        </w:tc>
      </w:tr>
      <w:tr w:rsidR="00AE1F83" w:rsidRPr="00AE1F83" w14:paraId="7D9E09BB" w14:textId="77777777" w:rsidTr="00691F8B">
        <w:trPr>
          <w:gridAfter w:val="2"/>
          <w:wAfter w:w="3067" w:type="dxa"/>
        </w:trPr>
        <w:tc>
          <w:tcPr>
            <w:tcW w:w="6096" w:type="dxa"/>
            <w:gridSpan w:val="2"/>
          </w:tcPr>
          <w:p w14:paraId="3C254A3E" w14:textId="7681FC22" w:rsidR="00AE1F83" w:rsidRPr="00AE1F83" w:rsidRDefault="00AE1F83" w:rsidP="00F57C3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62D0382B" w14:textId="77777777" w:rsidTr="00691F8B">
        <w:trPr>
          <w:gridAfter w:val="2"/>
          <w:wAfter w:w="3067" w:type="dxa"/>
        </w:trPr>
        <w:tc>
          <w:tcPr>
            <w:tcW w:w="6096" w:type="dxa"/>
            <w:gridSpan w:val="2"/>
          </w:tcPr>
          <w:p w14:paraId="32E849A3" w14:textId="77777777" w:rsidR="00AE1F83" w:rsidRPr="00AE1F83" w:rsidRDefault="00AE1F83" w:rsidP="00AE1F83">
            <w:pPr>
              <w:spacing w:after="0" w:line="260" w:lineRule="exact"/>
              <w:rPr>
                <w:rFonts w:ascii="Arial" w:eastAsia="Times New Roman" w:hAnsi="Arial" w:cs="Arial"/>
                <w:sz w:val="20"/>
                <w:szCs w:val="20"/>
              </w:rPr>
            </w:pPr>
          </w:p>
          <w:p w14:paraId="145DD20D"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6E4FFC69" w14:textId="77777777" w:rsidR="00AE1F83" w:rsidRPr="00AE1F83" w:rsidRDefault="00220230" w:rsidP="00AE1F83">
            <w:pPr>
              <w:spacing w:after="0" w:line="260" w:lineRule="exact"/>
              <w:rPr>
                <w:rFonts w:ascii="Arial" w:eastAsia="Times New Roman" w:hAnsi="Arial" w:cs="Arial"/>
                <w:sz w:val="20"/>
                <w:szCs w:val="20"/>
              </w:rPr>
            </w:pPr>
            <w:hyperlink r:id="rId8" w:history="1">
              <w:r w:rsidR="00AE1F83" w:rsidRPr="00AE1F83">
                <w:rPr>
                  <w:rFonts w:ascii="Arial" w:eastAsia="Times New Roman" w:hAnsi="Arial" w:cs="Times New Roman"/>
                  <w:color w:val="0000FF"/>
                  <w:sz w:val="20"/>
                  <w:szCs w:val="20"/>
                  <w:u w:val="single"/>
                </w:rPr>
                <w:t>Gp.gs@gov.si</w:t>
              </w:r>
            </w:hyperlink>
          </w:p>
          <w:p w14:paraId="0D93311F"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67CB785F" w14:textId="77777777" w:rsidTr="00691F8B">
        <w:tc>
          <w:tcPr>
            <w:tcW w:w="9163" w:type="dxa"/>
            <w:gridSpan w:val="4"/>
          </w:tcPr>
          <w:p w14:paraId="6907B584" w14:textId="03312E18" w:rsidR="00AE1F83" w:rsidRPr="00AE1F83" w:rsidRDefault="00A10640" w:rsidP="00457DCC">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ZADEVA:</w:t>
            </w:r>
            <w:r w:rsidR="00457DCC">
              <w:rPr>
                <w:rFonts w:ascii="Arial" w:eastAsia="Times New Roman" w:hAnsi="Arial" w:cs="Arial"/>
                <w:b/>
                <w:sz w:val="20"/>
                <w:szCs w:val="20"/>
                <w:lang w:eastAsia="sl-SI"/>
              </w:rPr>
              <w:t xml:space="preserve"> Izdaja sklepa Vlade RS o ugotovitvi javne koristi </w:t>
            </w:r>
            <w:r w:rsidR="00791F33" w:rsidRPr="00791F33">
              <w:rPr>
                <w:rFonts w:ascii="Arial" w:eastAsia="Times New Roman" w:hAnsi="Arial" w:cs="Arial"/>
                <w:sz w:val="20"/>
                <w:szCs w:val="20"/>
                <w:lang w:eastAsia="sl-SI"/>
              </w:rPr>
              <w:t xml:space="preserve">– </w:t>
            </w:r>
            <w:r w:rsidR="00A578FE">
              <w:rPr>
                <w:rFonts w:ascii="Arial" w:eastAsia="Times New Roman" w:hAnsi="Arial" w:cs="Arial"/>
                <w:sz w:val="20"/>
                <w:szCs w:val="20"/>
                <w:lang w:eastAsia="sl-SI"/>
              </w:rPr>
              <w:t>za obravnavo na Vladi</w:t>
            </w:r>
          </w:p>
        </w:tc>
      </w:tr>
      <w:tr w:rsidR="00AE1F83" w:rsidRPr="00AE1F83" w14:paraId="38211DC6" w14:textId="77777777" w:rsidTr="00691F8B">
        <w:tc>
          <w:tcPr>
            <w:tcW w:w="9163" w:type="dxa"/>
            <w:gridSpan w:val="4"/>
          </w:tcPr>
          <w:p w14:paraId="03D5B22D" w14:textId="31CA1440"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w:t>
            </w:r>
            <w:r w:rsidR="006B1A6D">
              <w:rPr>
                <w:rFonts w:ascii="Arial" w:eastAsia="Times New Roman" w:hAnsi="Arial" w:cs="Arial"/>
                <w:b/>
                <w:sz w:val="20"/>
                <w:szCs w:val="20"/>
                <w:lang w:eastAsia="sl-SI"/>
              </w:rPr>
              <w:t>a</w:t>
            </w:r>
            <w:r w:rsidRPr="00AE1F83">
              <w:rPr>
                <w:rFonts w:ascii="Arial" w:eastAsia="Times New Roman" w:hAnsi="Arial" w:cs="Arial"/>
                <w:b/>
                <w:sz w:val="20"/>
                <w:szCs w:val="20"/>
                <w:lang w:eastAsia="sl-SI"/>
              </w:rPr>
              <w:t xml:space="preserve"> vlade:</w:t>
            </w:r>
          </w:p>
        </w:tc>
      </w:tr>
      <w:tr w:rsidR="00AE1F83" w:rsidRPr="00714551" w14:paraId="20835606" w14:textId="77777777" w:rsidTr="00691F8B">
        <w:tc>
          <w:tcPr>
            <w:tcW w:w="9163" w:type="dxa"/>
            <w:gridSpan w:val="4"/>
          </w:tcPr>
          <w:p w14:paraId="2B156D52" w14:textId="4C8EBBBE" w:rsidR="00714551" w:rsidRPr="00714551" w:rsidRDefault="00A07922" w:rsidP="00A07922">
            <w:pPr>
              <w:autoSpaceDE w:val="0"/>
              <w:autoSpaceDN w:val="0"/>
              <w:adjustRightInd w:val="0"/>
              <w:spacing w:line="260" w:lineRule="atLeast"/>
              <w:jc w:val="both"/>
              <w:rPr>
                <w:rFonts w:ascii="Arial" w:hAnsi="Arial" w:cs="Arial"/>
                <w:bCs/>
                <w:sz w:val="20"/>
                <w:szCs w:val="20"/>
              </w:rPr>
            </w:pPr>
            <w:r>
              <w:rPr>
                <w:rFonts w:ascii="Arial" w:hAnsi="Arial" w:cs="Arial"/>
                <w:bCs/>
                <w:sz w:val="20"/>
                <w:szCs w:val="20"/>
              </w:rPr>
              <w:t>Na podlagi tretjega</w:t>
            </w:r>
            <w:r w:rsidR="00714551" w:rsidRPr="00714551">
              <w:rPr>
                <w:rFonts w:ascii="Arial" w:hAnsi="Arial" w:cs="Arial"/>
                <w:bCs/>
                <w:sz w:val="20"/>
                <w:szCs w:val="20"/>
              </w:rPr>
              <w:t xml:space="preserve"> odstavka 50. člena Zakona o varnosti v železniškem prometu (Uradni list RS, št. 30/18</w:t>
            </w:r>
            <w:r>
              <w:rPr>
                <w:rFonts w:ascii="Arial" w:hAnsi="Arial" w:cs="Arial"/>
                <w:bCs/>
                <w:sz w:val="20"/>
                <w:szCs w:val="20"/>
              </w:rPr>
              <w:t xml:space="preserve"> in 54/21</w:t>
            </w:r>
            <w:r w:rsidR="00714551" w:rsidRPr="00714551">
              <w:rPr>
                <w:rFonts w:ascii="Arial" w:hAnsi="Arial" w:cs="Arial"/>
                <w:bCs/>
                <w:sz w:val="20"/>
                <w:szCs w:val="20"/>
              </w:rPr>
              <w:t xml:space="preserve">) in 194. člena </w:t>
            </w:r>
            <w:r w:rsidR="00714551" w:rsidRPr="00714551">
              <w:rPr>
                <w:rFonts w:ascii="Arial" w:hAnsi="Arial" w:cs="Arial"/>
                <w:sz w:val="20"/>
                <w:szCs w:val="20"/>
              </w:rPr>
              <w:t xml:space="preserve">Zakona o urejanju prostora (Uradni list RS, št. 61/17, v nadaljevanju ZUreP-2), </w:t>
            </w:r>
            <w:r w:rsidR="00714551" w:rsidRPr="00714551">
              <w:rPr>
                <w:rFonts w:ascii="Arial" w:hAnsi="Arial" w:cs="Arial"/>
                <w:bCs/>
                <w:sz w:val="20"/>
                <w:szCs w:val="20"/>
              </w:rPr>
              <w:t>na predlog Ministrstva za infrastrukturo številka ………………………. z dne …………………. ter po predhodni obravnavi Komisije Vlade Republike Slovenije za administrativne zadeve in imenovanja na ………… seji dne ……………….. je Vlada Republike Slovenije na ……… seji dne ……………… sprejela naslednji</w:t>
            </w:r>
          </w:p>
          <w:p w14:paraId="6DF1EDB2" w14:textId="77777777" w:rsidR="003F1E19" w:rsidRPr="00714551" w:rsidRDefault="003F1E19" w:rsidP="00A07922">
            <w:pPr>
              <w:pStyle w:val="Neotevilenodstavek"/>
              <w:spacing w:before="40" w:afterLines="40" w:after="96" w:line="260" w:lineRule="atLeast"/>
              <w:rPr>
                <w:iCs/>
                <w:sz w:val="20"/>
                <w:szCs w:val="20"/>
              </w:rPr>
            </w:pPr>
          </w:p>
          <w:p w14:paraId="7538C3FE" w14:textId="77777777" w:rsidR="00FE2115" w:rsidRPr="00714551" w:rsidRDefault="00FE2115" w:rsidP="00A07922">
            <w:pPr>
              <w:pStyle w:val="Neotevilenodstavek"/>
              <w:spacing w:before="40" w:afterLines="40" w:after="96" w:line="260" w:lineRule="atLeast"/>
              <w:jc w:val="center"/>
              <w:rPr>
                <w:iCs/>
                <w:sz w:val="20"/>
                <w:szCs w:val="20"/>
              </w:rPr>
            </w:pPr>
            <w:r w:rsidRPr="00714551">
              <w:rPr>
                <w:iCs/>
                <w:sz w:val="20"/>
                <w:szCs w:val="20"/>
              </w:rPr>
              <w:t>SKLEP:</w:t>
            </w:r>
          </w:p>
          <w:p w14:paraId="1DC3CAB5" w14:textId="77777777" w:rsidR="00FE2115" w:rsidRPr="00714551" w:rsidRDefault="003F1E19" w:rsidP="00A07922">
            <w:pPr>
              <w:pStyle w:val="Neotevilenodstavek"/>
              <w:spacing w:before="40" w:afterLines="40" w:after="96" w:line="260" w:lineRule="atLeast"/>
              <w:rPr>
                <w:iCs/>
                <w:sz w:val="20"/>
                <w:szCs w:val="20"/>
              </w:rPr>
            </w:pPr>
            <w:r w:rsidRPr="00714551">
              <w:rPr>
                <w:iCs/>
                <w:sz w:val="20"/>
                <w:szCs w:val="20"/>
              </w:rPr>
              <w:t xml:space="preserve">                                                                  </w:t>
            </w:r>
          </w:p>
          <w:p w14:paraId="40B58A6F" w14:textId="77777777" w:rsidR="00457DCC" w:rsidRPr="00714551" w:rsidRDefault="00457DCC" w:rsidP="00A07922">
            <w:pPr>
              <w:autoSpaceDE w:val="0"/>
              <w:autoSpaceDN w:val="0"/>
              <w:adjustRightInd w:val="0"/>
              <w:spacing w:line="260" w:lineRule="atLeast"/>
              <w:jc w:val="both"/>
              <w:rPr>
                <w:rFonts w:ascii="Arial" w:hAnsi="Arial" w:cs="Arial"/>
                <w:sz w:val="20"/>
                <w:szCs w:val="20"/>
                <w:lang w:eastAsia="sl-SI"/>
              </w:rPr>
            </w:pPr>
            <w:r w:rsidRPr="00714551">
              <w:rPr>
                <w:rFonts w:ascii="Arial" w:hAnsi="Arial" w:cs="Arial"/>
                <w:sz w:val="20"/>
                <w:szCs w:val="20"/>
                <w:lang w:eastAsia="sl-SI"/>
              </w:rPr>
              <w:t>Vlada Republike Slovenije ugotavlja, da je zaradi izgradnje povezovalne ceste zaradi ukinitve nivojskih prehodov v km 34+484,50 (Ribnica 5), v km 34+824 (Ribnica 6) in v km 35+204 (Hrovača) v sklopu projekta »Modernizacija Kočevske proge – 2. faza/ 2. etapa« izkazana javna korist za razlastitev (delov) zemljišč:</w:t>
            </w:r>
          </w:p>
          <w:p w14:paraId="0F8C9985" w14:textId="77777777" w:rsidR="00457DCC" w:rsidRPr="00714551" w:rsidRDefault="00457DCC" w:rsidP="00457DCC">
            <w:pPr>
              <w:autoSpaceDE w:val="0"/>
              <w:autoSpaceDN w:val="0"/>
              <w:adjustRightInd w:val="0"/>
              <w:ind w:right="-468"/>
              <w:jc w:val="both"/>
              <w:rPr>
                <w:rFonts w:ascii="Arial" w:hAnsi="Arial" w:cs="Arial"/>
                <w:sz w:val="20"/>
                <w:szCs w:val="20"/>
                <w:lang w:eastAsia="sl-SI"/>
              </w:rPr>
            </w:pPr>
          </w:p>
          <w:tbl>
            <w:tblPr>
              <w:tblW w:w="985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5"/>
              <w:gridCol w:w="2574"/>
              <w:gridCol w:w="3402"/>
              <w:gridCol w:w="2693"/>
            </w:tblGrid>
            <w:tr w:rsidR="00457DCC" w:rsidRPr="00714551" w14:paraId="287EC56E" w14:textId="77777777" w:rsidTr="00691F8B">
              <w:trPr>
                <w:trHeight w:val="765"/>
              </w:trPr>
              <w:tc>
                <w:tcPr>
                  <w:tcW w:w="1185" w:type="dxa"/>
                  <w:tcBorders>
                    <w:top w:val="single" w:sz="4" w:space="0" w:color="auto"/>
                    <w:left w:val="single" w:sz="4" w:space="0" w:color="auto"/>
                    <w:bottom w:val="single" w:sz="4" w:space="0" w:color="auto"/>
                    <w:right w:val="single" w:sz="4" w:space="0" w:color="auto"/>
                  </w:tcBorders>
                  <w:vAlign w:val="bottom"/>
                </w:tcPr>
                <w:p w14:paraId="1FEA4AF3"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parc. št.</w:t>
                  </w:r>
                </w:p>
              </w:tc>
              <w:tc>
                <w:tcPr>
                  <w:tcW w:w="2574" w:type="dxa"/>
                  <w:tcBorders>
                    <w:top w:val="single" w:sz="4" w:space="0" w:color="auto"/>
                    <w:left w:val="single" w:sz="4" w:space="0" w:color="auto"/>
                    <w:bottom w:val="single" w:sz="4" w:space="0" w:color="auto"/>
                    <w:right w:val="single" w:sz="4" w:space="0" w:color="auto"/>
                  </w:tcBorders>
                  <w:vAlign w:val="bottom"/>
                </w:tcPr>
                <w:p w14:paraId="7A4A18A0"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katastrska občina</w:t>
                  </w:r>
                </w:p>
              </w:tc>
              <w:tc>
                <w:tcPr>
                  <w:tcW w:w="3402" w:type="dxa"/>
                  <w:tcBorders>
                    <w:top w:val="single" w:sz="4" w:space="0" w:color="auto"/>
                    <w:left w:val="single" w:sz="4" w:space="0" w:color="auto"/>
                    <w:bottom w:val="single" w:sz="4" w:space="0" w:color="auto"/>
                    <w:right w:val="single" w:sz="4" w:space="0" w:color="auto"/>
                  </w:tcBorders>
                  <w:vAlign w:val="bottom"/>
                </w:tcPr>
                <w:p w14:paraId="079FB5DA"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 xml:space="preserve">celotna površina parcele (v </w:t>
                  </w:r>
                  <w:r w:rsidRPr="00714551">
                    <w:rPr>
                      <w:rFonts w:ascii="Arial" w:hAnsi="Arial" w:cs="Arial"/>
                      <w:sz w:val="20"/>
                      <w:szCs w:val="20"/>
                    </w:rPr>
                    <w:t>m</w:t>
                  </w:r>
                  <w:r w:rsidRPr="00714551">
                    <w:rPr>
                      <w:rFonts w:ascii="Arial" w:hAnsi="Arial" w:cs="Arial"/>
                      <w:sz w:val="20"/>
                      <w:szCs w:val="20"/>
                      <w:vertAlign w:val="superscript"/>
                    </w:rPr>
                    <w:t>2</w:t>
                  </w:r>
                  <w:r w:rsidRPr="00714551">
                    <w:rPr>
                      <w:rFonts w:ascii="Arial" w:hAnsi="Arial" w:cs="Arial"/>
                      <w:sz w:val="20"/>
                      <w:szCs w:val="20"/>
                      <w:lang w:eastAsia="sl-SI"/>
                    </w:rPr>
                    <w:t>)</w:t>
                  </w:r>
                </w:p>
              </w:tc>
              <w:tc>
                <w:tcPr>
                  <w:tcW w:w="2693" w:type="dxa"/>
                  <w:tcBorders>
                    <w:top w:val="single" w:sz="4" w:space="0" w:color="auto"/>
                    <w:left w:val="single" w:sz="4" w:space="0" w:color="auto"/>
                    <w:bottom w:val="single" w:sz="4" w:space="0" w:color="auto"/>
                    <w:right w:val="single" w:sz="4" w:space="0" w:color="auto"/>
                  </w:tcBorders>
                  <w:vAlign w:val="bottom"/>
                </w:tcPr>
                <w:p w14:paraId="15102C43"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 xml:space="preserve">obseg razlastitve (v </w:t>
                  </w:r>
                  <w:r w:rsidRPr="00714551">
                    <w:rPr>
                      <w:rFonts w:ascii="Arial" w:hAnsi="Arial" w:cs="Arial"/>
                      <w:sz w:val="20"/>
                      <w:szCs w:val="20"/>
                    </w:rPr>
                    <w:t>m</w:t>
                  </w:r>
                  <w:r w:rsidRPr="00714551">
                    <w:rPr>
                      <w:rFonts w:ascii="Arial" w:hAnsi="Arial" w:cs="Arial"/>
                      <w:sz w:val="20"/>
                      <w:szCs w:val="20"/>
                      <w:vertAlign w:val="superscript"/>
                    </w:rPr>
                    <w:t>2</w:t>
                  </w:r>
                  <w:r w:rsidRPr="00714551">
                    <w:rPr>
                      <w:rFonts w:ascii="Arial" w:hAnsi="Arial" w:cs="Arial"/>
                      <w:sz w:val="20"/>
                      <w:szCs w:val="20"/>
                      <w:lang w:eastAsia="sl-SI"/>
                    </w:rPr>
                    <w:t>)</w:t>
                  </w:r>
                </w:p>
              </w:tc>
            </w:tr>
            <w:tr w:rsidR="00457DCC" w:rsidRPr="00714551" w14:paraId="1E1BF9FE"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2268E48E"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1618/1</w:t>
                  </w:r>
                </w:p>
              </w:tc>
              <w:tc>
                <w:tcPr>
                  <w:tcW w:w="2574" w:type="dxa"/>
                  <w:tcBorders>
                    <w:top w:val="single" w:sz="4" w:space="0" w:color="auto"/>
                    <w:left w:val="single" w:sz="4" w:space="0" w:color="auto"/>
                    <w:bottom w:val="single" w:sz="4" w:space="0" w:color="auto"/>
                    <w:right w:val="single" w:sz="4" w:space="0" w:color="auto"/>
                  </w:tcBorders>
                  <w:vAlign w:val="bottom"/>
                </w:tcPr>
                <w:p w14:paraId="2D14DC07"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1449B41D"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 xml:space="preserve">411 </w:t>
                  </w:r>
                </w:p>
              </w:tc>
              <w:tc>
                <w:tcPr>
                  <w:tcW w:w="2693" w:type="dxa"/>
                  <w:tcBorders>
                    <w:top w:val="single" w:sz="4" w:space="0" w:color="auto"/>
                    <w:left w:val="single" w:sz="4" w:space="0" w:color="auto"/>
                    <w:bottom w:val="single" w:sz="4" w:space="0" w:color="auto"/>
                    <w:right w:val="single" w:sz="4" w:space="0" w:color="auto"/>
                  </w:tcBorders>
                  <w:vAlign w:val="bottom"/>
                </w:tcPr>
                <w:p w14:paraId="6A8F7F85"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36</w:t>
                  </w:r>
                </w:p>
              </w:tc>
            </w:tr>
            <w:tr w:rsidR="00457DCC" w:rsidRPr="00714551" w14:paraId="3A2DC896"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32525599"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1638/4</w:t>
                  </w:r>
                </w:p>
              </w:tc>
              <w:tc>
                <w:tcPr>
                  <w:tcW w:w="2574" w:type="dxa"/>
                  <w:tcBorders>
                    <w:top w:val="single" w:sz="4" w:space="0" w:color="auto"/>
                    <w:left w:val="single" w:sz="4" w:space="0" w:color="auto"/>
                    <w:bottom w:val="single" w:sz="4" w:space="0" w:color="auto"/>
                    <w:right w:val="single" w:sz="4" w:space="0" w:color="auto"/>
                  </w:tcBorders>
                  <w:vAlign w:val="bottom"/>
                </w:tcPr>
                <w:p w14:paraId="1BAA9DA2"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7B6E1B87"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255</w:t>
                  </w:r>
                </w:p>
              </w:tc>
              <w:tc>
                <w:tcPr>
                  <w:tcW w:w="2693" w:type="dxa"/>
                  <w:tcBorders>
                    <w:top w:val="single" w:sz="4" w:space="0" w:color="auto"/>
                    <w:left w:val="single" w:sz="4" w:space="0" w:color="auto"/>
                    <w:bottom w:val="single" w:sz="4" w:space="0" w:color="auto"/>
                    <w:right w:val="single" w:sz="4" w:space="0" w:color="auto"/>
                  </w:tcBorders>
                  <w:vAlign w:val="bottom"/>
                </w:tcPr>
                <w:p w14:paraId="4A22F56A"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50</w:t>
                  </w:r>
                </w:p>
              </w:tc>
            </w:tr>
            <w:tr w:rsidR="00457DCC" w:rsidRPr="00714551" w14:paraId="082AD05E"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0974FD9C"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1409</w:t>
                  </w:r>
                </w:p>
              </w:tc>
              <w:tc>
                <w:tcPr>
                  <w:tcW w:w="2574" w:type="dxa"/>
                  <w:tcBorders>
                    <w:top w:val="single" w:sz="4" w:space="0" w:color="auto"/>
                    <w:left w:val="single" w:sz="4" w:space="0" w:color="auto"/>
                    <w:bottom w:val="single" w:sz="4" w:space="0" w:color="auto"/>
                    <w:right w:val="single" w:sz="4" w:space="0" w:color="auto"/>
                  </w:tcBorders>
                  <w:vAlign w:val="bottom"/>
                </w:tcPr>
                <w:p w14:paraId="6831F85A"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601174C0"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1124</w:t>
                  </w:r>
                </w:p>
              </w:tc>
              <w:tc>
                <w:tcPr>
                  <w:tcW w:w="2693" w:type="dxa"/>
                  <w:tcBorders>
                    <w:top w:val="single" w:sz="4" w:space="0" w:color="auto"/>
                    <w:left w:val="single" w:sz="4" w:space="0" w:color="auto"/>
                    <w:bottom w:val="single" w:sz="4" w:space="0" w:color="auto"/>
                    <w:right w:val="single" w:sz="4" w:space="0" w:color="auto"/>
                  </w:tcBorders>
                  <w:vAlign w:val="bottom"/>
                </w:tcPr>
                <w:p w14:paraId="18B8E4B6"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22</w:t>
                  </w:r>
                </w:p>
              </w:tc>
            </w:tr>
            <w:tr w:rsidR="00457DCC" w:rsidRPr="00714551" w14:paraId="049C6A32"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6D886D1A"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1410</w:t>
                  </w:r>
                </w:p>
              </w:tc>
              <w:tc>
                <w:tcPr>
                  <w:tcW w:w="2574" w:type="dxa"/>
                  <w:tcBorders>
                    <w:top w:val="single" w:sz="4" w:space="0" w:color="auto"/>
                    <w:left w:val="single" w:sz="4" w:space="0" w:color="auto"/>
                    <w:bottom w:val="single" w:sz="4" w:space="0" w:color="auto"/>
                    <w:right w:val="single" w:sz="4" w:space="0" w:color="auto"/>
                  </w:tcBorders>
                  <w:vAlign w:val="bottom"/>
                </w:tcPr>
                <w:p w14:paraId="25CE7F2D"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7DF19738"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1165</w:t>
                  </w:r>
                </w:p>
              </w:tc>
              <w:tc>
                <w:tcPr>
                  <w:tcW w:w="2693" w:type="dxa"/>
                  <w:tcBorders>
                    <w:top w:val="single" w:sz="4" w:space="0" w:color="auto"/>
                    <w:left w:val="single" w:sz="4" w:space="0" w:color="auto"/>
                    <w:bottom w:val="single" w:sz="4" w:space="0" w:color="auto"/>
                    <w:right w:val="single" w:sz="4" w:space="0" w:color="auto"/>
                  </w:tcBorders>
                  <w:vAlign w:val="bottom"/>
                </w:tcPr>
                <w:p w14:paraId="38433030"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22</w:t>
                  </w:r>
                </w:p>
              </w:tc>
            </w:tr>
            <w:tr w:rsidR="00457DCC" w:rsidRPr="00714551" w14:paraId="51370CF5"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7FA2C1F3"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1629/2</w:t>
                  </w:r>
                </w:p>
              </w:tc>
              <w:tc>
                <w:tcPr>
                  <w:tcW w:w="2574" w:type="dxa"/>
                  <w:tcBorders>
                    <w:top w:val="single" w:sz="4" w:space="0" w:color="auto"/>
                    <w:left w:val="single" w:sz="4" w:space="0" w:color="auto"/>
                    <w:bottom w:val="single" w:sz="4" w:space="0" w:color="auto"/>
                    <w:right w:val="single" w:sz="4" w:space="0" w:color="auto"/>
                  </w:tcBorders>
                  <w:vAlign w:val="bottom"/>
                </w:tcPr>
                <w:p w14:paraId="21F7738D"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2D18ADD5"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297</w:t>
                  </w:r>
                </w:p>
              </w:tc>
              <w:tc>
                <w:tcPr>
                  <w:tcW w:w="2693" w:type="dxa"/>
                  <w:tcBorders>
                    <w:top w:val="single" w:sz="4" w:space="0" w:color="auto"/>
                    <w:left w:val="single" w:sz="4" w:space="0" w:color="auto"/>
                    <w:bottom w:val="single" w:sz="4" w:space="0" w:color="auto"/>
                    <w:right w:val="single" w:sz="4" w:space="0" w:color="auto"/>
                  </w:tcBorders>
                  <w:vAlign w:val="bottom"/>
                </w:tcPr>
                <w:p w14:paraId="26D19467"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36</w:t>
                  </w:r>
                </w:p>
              </w:tc>
            </w:tr>
            <w:tr w:rsidR="00457DCC" w:rsidRPr="00714551" w14:paraId="1E52A77C"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47F8EF2A"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1630/2</w:t>
                  </w:r>
                </w:p>
              </w:tc>
              <w:tc>
                <w:tcPr>
                  <w:tcW w:w="2574" w:type="dxa"/>
                  <w:tcBorders>
                    <w:top w:val="single" w:sz="4" w:space="0" w:color="auto"/>
                    <w:left w:val="single" w:sz="4" w:space="0" w:color="auto"/>
                    <w:bottom w:val="single" w:sz="4" w:space="0" w:color="auto"/>
                    <w:right w:val="single" w:sz="4" w:space="0" w:color="auto"/>
                  </w:tcBorders>
                  <w:vAlign w:val="bottom"/>
                </w:tcPr>
                <w:p w14:paraId="33FC0822"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66D0CD13"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271</w:t>
                  </w:r>
                </w:p>
              </w:tc>
              <w:tc>
                <w:tcPr>
                  <w:tcW w:w="2693" w:type="dxa"/>
                  <w:tcBorders>
                    <w:top w:val="single" w:sz="4" w:space="0" w:color="auto"/>
                    <w:left w:val="single" w:sz="4" w:space="0" w:color="auto"/>
                    <w:bottom w:val="single" w:sz="4" w:space="0" w:color="auto"/>
                    <w:right w:val="single" w:sz="4" w:space="0" w:color="auto"/>
                  </w:tcBorders>
                  <w:vAlign w:val="bottom"/>
                </w:tcPr>
                <w:p w14:paraId="7358521A"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50</w:t>
                  </w:r>
                </w:p>
              </w:tc>
            </w:tr>
            <w:tr w:rsidR="00457DCC" w:rsidRPr="00714551" w14:paraId="6B71AB9E"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63EFF339"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1439/2</w:t>
                  </w:r>
                </w:p>
              </w:tc>
              <w:tc>
                <w:tcPr>
                  <w:tcW w:w="2574" w:type="dxa"/>
                  <w:tcBorders>
                    <w:top w:val="single" w:sz="4" w:space="0" w:color="auto"/>
                    <w:left w:val="single" w:sz="4" w:space="0" w:color="auto"/>
                    <w:bottom w:val="single" w:sz="4" w:space="0" w:color="auto"/>
                    <w:right w:val="single" w:sz="4" w:space="0" w:color="auto"/>
                  </w:tcBorders>
                  <w:vAlign w:val="bottom"/>
                </w:tcPr>
                <w:p w14:paraId="0752ADDF"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09E50787"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149</w:t>
                  </w:r>
                </w:p>
              </w:tc>
              <w:tc>
                <w:tcPr>
                  <w:tcW w:w="2693" w:type="dxa"/>
                  <w:tcBorders>
                    <w:top w:val="single" w:sz="4" w:space="0" w:color="auto"/>
                    <w:left w:val="single" w:sz="4" w:space="0" w:color="auto"/>
                    <w:bottom w:val="single" w:sz="4" w:space="0" w:color="auto"/>
                    <w:right w:val="single" w:sz="4" w:space="0" w:color="auto"/>
                  </w:tcBorders>
                  <w:vAlign w:val="bottom"/>
                </w:tcPr>
                <w:p w14:paraId="325E6C68"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41</w:t>
                  </w:r>
                </w:p>
              </w:tc>
            </w:tr>
            <w:tr w:rsidR="00457DCC" w:rsidRPr="00714551" w14:paraId="5EBDB3E8"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02D1C470"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1613</w:t>
                  </w:r>
                </w:p>
              </w:tc>
              <w:tc>
                <w:tcPr>
                  <w:tcW w:w="2574" w:type="dxa"/>
                  <w:tcBorders>
                    <w:top w:val="single" w:sz="4" w:space="0" w:color="auto"/>
                    <w:left w:val="single" w:sz="4" w:space="0" w:color="auto"/>
                    <w:bottom w:val="single" w:sz="4" w:space="0" w:color="auto"/>
                    <w:right w:val="single" w:sz="4" w:space="0" w:color="auto"/>
                  </w:tcBorders>
                  <w:vAlign w:val="bottom"/>
                </w:tcPr>
                <w:p w14:paraId="4469AFDD"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258C8D74"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561</w:t>
                  </w:r>
                </w:p>
              </w:tc>
              <w:tc>
                <w:tcPr>
                  <w:tcW w:w="2693" w:type="dxa"/>
                  <w:tcBorders>
                    <w:top w:val="single" w:sz="4" w:space="0" w:color="auto"/>
                    <w:left w:val="single" w:sz="4" w:space="0" w:color="auto"/>
                    <w:bottom w:val="single" w:sz="4" w:space="0" w:color="auto"/>
                    <w:right w:val="single" w:sz="4" w:space="0" w:color="auto"/>
                  </w:tcBorders>
                  <w:vAlign w:val="bottom"/>
                </w:tcPr>
                <w:p w14:paraId="1C1B4F4B"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25</w:t>
                  </w:r>
                </w:p>
              </w:tc>
            </w:tr>
            <w:tr w:rsidR="00457DCC" w:rsidRPr="00714551" w14:paraId="2E2ED711"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2EABA5F2"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1615/1</w:t>
                  </w:r>
                </w:p>
              </w:tc>
              <w:tc>
                <w:tcPr>
                  <w:tcW w:w="2574" w:type="dxa"/>
                  <w:tcBorders>
                    <w:top w:val="single" w:sz="4" w:space="0" w:color="auto"/>
                    <w:left w:val="single" w:sz="4" w:space="0" w:color="auto"/>
                    <w:bottom w:val="single" w:sz="4" w:space="0" w:color="auto"/>
                    <w:right w:val="single" w:sz="4" w:space="0" w:color="auto"/>
                  </w:tcBorders>
                  <w:vAlign w:val="bottom"/>
                </w:tcPr>
                <w:p w14:paraId="0A0A0684"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3DA8A203"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807</w:t>
                  </w:r>
                </w:p>
              </w:tc>
              <w:tc>
                <w:tcPr>
                  <w:tcW w:w="2693" w:type="dxa"/>
                  <w:tcBorders>
                    <w:top w:val="single" w:sz="4" w:space="0" w:color="auto"/>
                    <w:left w:val="single" w:sz="4" w:space="0" w:color="auto"/>
                    <w:bottom w:val="single" w:sz="4" w:space="0" w:color="auto"/>
                    <w:right w:val="single" w:sz="4" w:space="0" w:color="auto"/>
                  </w:tcBorders>
                  <w:vAlign w:val="bottom"/>
                </w:tcPr>
                <w:p w14:paraId="095C1F71"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95</w:t>
                  </w:r>
                </w:p>
              </w:tc>
            </w:tr>
            <w:tr w:rsidR="00457DCC" w:rsidRPr="00714551" w14:paraId="430205EA"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55FD76AC"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1621/2</w:t>
                  </w:r>
                </w:p>
              </w:tc>
              <w:tc>
                <w:tcPr>
                  <w:tcW w:w="2574" w:type="dxa"/>
                  <w:tcBorders>
                    <w:top w:val="single" w:sz="4" w:space="0" w:color="auto"/>
                    <w:left w:val="single" w:sz="4" w:space="0" w:color="auto"/>
                    <w:bottom w:val="single" w:sz="4" w:space="0" w:color="auto"/>
                    <w:right w:val="single" w:sz="4" w:space="0" w:color="auto"/>
                  </w:tcBorders>
                  <w:vAlign w:val="bottom"/>
                </w:tcPr>
                <w:p w14:paraId="77BE99F8"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6625B81A"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336</w:t>
                  </w:r>
                </w:p>
              </w:tc>
              <w:tc>
                <w:tcPr>
                  <w:tcW w:w="2693" w:type="dxa"/>
                  <w:tcBorders>
                    <w:top w:val="single" w:sz="4" w:space="0" w:color="auto"/>
                    <w:left w:val="single" w:sz="4" w:space="0" w:color="auto"/>
                    <w:bottom w:val="single" w:sz="4" w:space="0" w:color="auto"/>
                    <w:right w:val="single" w:sz="4" w:space="0" w:color="auto"/>
                  </w:tcBorders>
                  <w:vAlign w:val="bottom"/>
                </w:tcPr>
                <w:p w14:paraId="5014A4C5"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43</w:t>
                  </w:r>
                </w:p>
              </w:tc>
            </w:tr>
            <w:tr w:rsidR="00457DCC" w:rsidRPr="00714551" w14:paraId="08481A0D"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3FA9AE83"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1622/2</w:t>
                  </w:r>
                </w:p>
              </w:tc>
              <w:tc>
                <w:tcPr>
                  <w:tcW w:w="2574" w:type="dxa"/>
                  <w:tcBorders>
                    <w:top w:val="single" w:sz="4" w:space="0" w:color="auto"/>
                    <w:left w:val="single" w:sz="4" w:space="0" w:color="auto"/>
                    <w:bottom w:val="single" w:sz="4" w:space="0" w:color="auto"/>
                    <w:right w:val="single" w:sz="4" w:space="0" w:color="auto"/>
                  </w:tcBorders>
                  <w:vAlign w:val="bottom"/>
                </w:tcPr>
                <w:p w14:paraId="6B989C86"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58B99EB7"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369</w:t>
                  </w:r>
                </w:p>
              </w:tc>
              <w:tc>
                <w:tcPr>
                  <w:tcW w:w="2693" w:type="dxa"/>
                  <w:tcBorders>
                    <w:top w:val="single" w:sz="4" w:space="0" w:color="auto"/>
                    <w:left w:val="single" w:sz="4" w:space="0" w:color="auto"/>
                    <w:bottom w:val="single" w:sz="4" w:space="0" w:color="auto"/>
                    <w:right w:val="single" w:sz="4" w:space="0" w:color="auto"/>
                  </w:tcBorders>
                  <w:vAlign w:val="bottom"/>
                </w:tcPr>
                <w:p w14:paraId="640AAAD2"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41</w:t>
                  </w:r>
                </w:p>
              </w:tc>
            </w:tr>
            <w:tr w:rsidR="00457DCC" w:rsidRPr="00714551" w14:paraId="5DDB7950"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511C1D71"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lastRenderedPageBreak/>
                    <w:t>1637/2</w:t>
                  </w:r>
                </w:p>
              </w:tc>
              <w:tc>
                <w:tcPr>
                  <w:tcW w:w="2574" w:type="dxa"/>
                  <w:tcBorders>
                    <w:top w:val="single" w:sz="4" w:space="0" w:color="auto"/>
                    <w:left w:val="single" w:sz="4" w:space="0" w:color="auto"/>
                    <w:bottom w:val="single" w:sz="4" w:space="0" w:color="auto"/>
                    <w:right w:val="single" w:sz="4" w:space="0" w:color="auto"/>
                  </w:tcBorders>
                  <w:vAlign w:val="bottom"/>
                </w:tcPr>
                <w:p w14:paraId="3EA26526"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770F2843"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194</w:t>
                  </w:r>
                </w:p>
              </w:tc>
              <w:tc>
                <w:tcPr>
                  <w:tcW w:w="2693" w:type="dxa"/>
                  <w:tcBorders>
                    <w:top w:val="single" w:sz="4" w:space="0" w:color="auto"/>
                    <w:left w:val="single" w:sz="4" w:space="0" w:color="auto"/>
                    <w:bottom w:val="single" w:sz="4" w:space="0" w:color="auto"/>
                    <w:right w:val="single" w:sz="4" w:space="0" w:color="auto"/>
                  </w:tcBorders>
                  <w:vAlign w:val="bottom"/>
                </w:tcPr>
                <w:p w14:paraId="1B887ACB"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36</w:t>
                  </w:r>
                </w:p>
              </w:tc>
            </w:tr>
            <w:tr w:rsidR="00457DCC" w:rsidRPr="00714551" w14:paraId="618BDCBE"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47C9DB69"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1426/2</w:t>
                  </w:r>
                </w:p>
              </w:tc>
              <w:tc>
                <w:tcPr>
                  <w:tcW w:w="2574" w:type="dxa"/>
                  <w:tcBorders>
                    <w:top w:val="single" w:sz="4" w:space="0" w:color="auto"/>
                    <w:left w:val="single" w:sz="4" w:space="0" w:color="auto"/>
                    <w:bottom w:val="single" w:sz="4" w:space="0" w:color="auto"/>
                    <w:right w:val="single" w:sz="4" w:space="0" w:color="auto"/>
                  </w:tcBorders>
                  <w:vAlign w:val="bottom"/>
                </w:tcPr>
                <w:p w14:paraId="25F333D2"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7E17CF9C"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36</w:t>
                  </w:r>
                </w:p>
              </w:tc>
              <w:tc>
                <w:tcPr>
                  <w:tcW w:w="2693" w:type="dxa"/>
                  <w:tcBorders>
                    <w:top w:val="single" w:sz="4" w:space="0" w:color="auto"/>
                    <w:left w:val="single" w:sz="4" w:space="0" w:color="auto"/>
                    <w:bottom w:val="single" w:sz="4" w:space="0" w:color="auto"/>
                    <w:right w:val="single" w:sz="4" w:space="0" w:color="auto"/>
                  </w:tcBorders>
                  <w:vAlign w:val="bottom"/>
                </w:tcPr>
                <w:p w14:paraId="72848915"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36</w:t>
                  </w:r>
                </w:p>
              </w:tc>
            </w:tr>
            <w:tr w:rsidR="00457DCC" w:rsidRPr="00714551" w14:paraId="79A67D27"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4DA05770"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1620/2</w:t>
                  </w:r>
                </w:p>
              </w:tc>
              <w:tc>
                <w:tcPr>
                  <w:tcW w:w="2574" w:type="dxa"/>
                  <w:tcBorders>
                    <w:top w:val="single" w:sz="4" w:space="0" w:color="auto"/>
                    <w:left w:val="single" w:sz="4" w:space="0" w:color="auto"/>
                    <w:bottom w:val="single" w:sz="4" w:space="0" w:color="auto"/>
                    <w:right w:val="single" w:sz="4" w:space="0" w:color="auto"/>
                  </w:tcBorders>
                  <w:vAlign w:val="bottom"/>
                </w:tcPr>
                <w:p w14:paraId="1B474B8A"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1929BD89"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342</w:t>
                  </w:r>
                </w:p>
              </w:tc>
              <w:tc>
                <w:tcPr>
                  <w:tcW w:w="2693" w:type="dxa"/>
                  <w:tcBorders>
                    <w:top w:val="single" w:sz="4" w:space="0" w:color="auto"/>
                    <w:left w:val="single" w:sz="4" w:space="0" w:color="auto"/>
                    <w:bottom w:val="single" w:sz="4" w:space="0" w:color="auto"/>
                    <w:right w:val="single" w:sz="4" w:space="0" w:color="auto"/>
                  </w:tcBorders>
                  <w:vAlign w:val="bottom"/>
                </w:tcPr>
                <w:p w14:paraId="7158E06C"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37</w:t>
                  </w:r>
                </w:p>
              </w:tc>
            </w:tr>
            <w:tr w:rsidR="00457DCC" w:rsidRPr="00714551" w14:paraId="47EFBA43"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031C2CFE"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1435/2</w:t>
                  </w:r>
                </w:p>
              </w:tc>
              <w:tc>
                <w:tcPr>
                  <w:tcW w:w="2574" w:type="dxa"/>
                  <w:tcBorders>
                    <w:top w:val="single" w:sz="4" w:space="0" w:color="auto"/>
                    <w:left w:val="single" w:sz="4" w:space="0" w:color="auto"/>
                    <w:bottom w:val="single" w:sz="4" w:space="0" w:color="auto"/>
                    <w:right w:val="single" w:sz="4" w:space="0" w:color="auto"/>
                  </w:tcBorders>
                  <w:vAlign w:val="bottom"/>
                </w:tcPr>
                <w:p w14:paraId="6AF6CE6F"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195A6114"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196</w:t>
                  </w:r>
                </w:p>
              </w:tc>
              <w:tc>
                <w:tcPr>
                  <w:tcW w:w="2693" w:type="dxa"/>
                  <w:tcBorders>
                    <w:top w:val="single" w:sz="4" w:space="0" w:color="auto"/>
                    <w:left w:val="single" w:sz="4" w:space="0" w:color="auto"/>
                    <w:bottom w:val="single" w:sz="4" w:space="0" w:color="auto"/>
                    <w:right w:val="single" w:sz="4" w:space="0" w:color="auto"/>
                  </w:tcBorders>
                  <w:vAlign w:val="bottom"/>
                </w:tcPr>
                <w:p w14:paraId="3B4B0446"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77</w:t>
                  </w:r>
                </w:p>
              </w:tc>
            </w:tr>
            <w:tr w:rsidR="00457DCC" w:rsidRPr="00714551" w14:paraId="0ADA7C20"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52C96518"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1434/2</w:t>
                  </w:r>
                </w:p>
              </w:tc>
              <w:tc>
                <w:tcPr>
                  <w:tcW w:w="2574" w:type="dxa"/>
                  <w:tcBorders>
                    <w:top w:val="single" w:sz="4" w:space="0" w:color="auto"/>
                    <w:left w:val="single" w:sz="4" w:space="0" w:color="auto"/>
                    <w:bottom w:val="single" w:sz="4" w:space="0" w:color="auto"/>
                    <w:right w:val="single" w:sz="4" w:space="0" w:color="auto"/>
                  </w:tcBorders>
                  <w:vAlign w:val="bottom"/>
                </w:tcPr>
                <w:p w14:paraId="133831DF"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6DDDFDEB"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79</w:t>
                  </w:r>
                </w:p>
              </w:tc>
              <w:tc>
                <w:tcPr>
                  <w:tcW w:w="2693" w:type="dxa"/>
                  <w:tcBorders>
                    <w:top w:val="single" w:sz="4" w:space="0" w:color="auto"/>
                    <w:left w:val="single" w:sz="4" w:space="0" w:color="auto"/>
                    <w:bottom w:val="single" w:sz="4" w:space="0" w:color="auto"/>
                    <w:right w:val="single" w:sz="4" w:space="0" w:color="auto"/>
                  </w:tcBorders>
                  <w:vAlign w:val="bottom"/>
                </w:tcPr>
                <w:p w14:paraId="78630C44"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37</w:t>
                  </w:r>
                </w:p>
              </w:tc>
            </w:tr>
            <w:tr w:rsidR="00457DCC" w:rsidRPr="00714551" w14:paraId="208DE7E5"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7AD88EFE"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1408/2</w:t>
                  </w:r>
                </w:p>
              </w:tc>
              <w:tc>
                <w:tcPr>
                  <w:tcW w:w="2574" w:type="dxa"/>
                  <w:tcBorders>
                    <w:top w:val="single" w:sz="4" w:space="0" w:color="auto"/>
                    <w:left w:val="single" w:sz="4" w:space="0" w:color="auto"/>
                    <w:bottom w:val="single" w:sz="4" w:space="0" w:color="auto"/>
                    <w:right w:val="single" w:sz="4" w:space="0" w:color="auto"/>
                  </w:tcBorders>
                  <w:vAlign w:val="bottom"/>
                </w:tcPr>
                <w:p w14:paraId="60F2AF64"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593F78C0"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569</w:t>
                  </w:r>
                </w:p>
              </w:tc>
              <w:tc>
                <w:tcPr>
                  <w:tcW w:w="2693" w:type="dxa"/>
                  <w:tcBorders>
                    <w:top w:val="single" w:sz="4" w:space="0" w:color="auto"/>
                    <w:left w:val="single" w:sz="4" w:space="0" w:color="auto"/>
                    <w:bottom w:val="single" w:sz="4" w:space="0" w:color="auto"/>
                    <w:right w:val="single" w:sz="4" w:space="0" w:color="auto"/>
                  </w:tcBorders>
                  <w:vAlign w:val="bottom"/>
                </w:tcPr>
                <w:p w14:paraId="73084D64"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9</w:t>
                  </w:r>
                </w:p>
              </w:tc>
            </w:tr>
            <w:tr w:rsidR="00457DCC" w:rsidRPr="00714551" w14:paraId="39756A4F"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7F060BB0"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1619/2</w:t>
                  </w:r>
                </w:p>
              </w:tc>
              <w:tc>
                <w:tcPr>
                  <w:tcW w:w="2574" w:type="dxa"/>
                  <w:tcBorders>
                    <w:top w:val="single" w:sz="4" w:space="0" w:color="auto"/>
                    <w:left w:val="single" w:sz="4" w:space="0" w:color="auto"/>
                    <w:bottom w:val="single" w:sz="4" w:space="0" w:color="auto"/>
                    <w:right w:val="single" w:sz="4" w:space="0" w:color="auto"/>
                  </w:tcBorders>
                  <w:vAlign w:val="bottom"/>
                </w:tcPr>
                <w:p w14:paraId="25FB546D"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35E2AC3F"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328</w:t>
                  </w:r>
                </w:p>
              </w:tc>
              <w:tc>
                <w:tcPr>
                  <w:tcW w:w="2693" w:type="dxa"/>
                  <w:tcBorders>
                    <w:top w:val="single" w:sz="4" w:space="0" w:color="auto"/>
                    <w:left w:val="single" w:sz="4" w:space="0" w:color="auto"/>
                    <w:bottom w:val="single" w:sz="4" w:space="0" w:color="auto"/>
                    <w:right w:val="single" w:sz="4" w:space="0" w:color="auto"/>
                  </w:tcBorders>
                  <w:vAlign w:val="bottom"/>
                </w:tcPr>
                <w:p w14:paraId="53F6ADC6"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47</w:t>
                  </w:r>
                </w:p>
              </w:tc>
            </w:tr>
            <w:tr w:rsidR="00457DCC" w:rsidRPr="00714551" w14:paraId="3D0D5CCB"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687C2952"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1433/2</w:t>
                  </w:r>
                </w:p>
              </w:tc>
              <w:tc>
                <w:tcPr>
                  <w:tcW w:w="2574" w:type="dxa"/>
                  <w:tcBorders>
                    <w:top w:val="single" w:sz="4" w:space="0" w:color="auto"/>
                    <w:left w:val="single" w:sz="4" w:space="0" w:color="auto"/>
                    <w:bottom w:val="single" w:sz="4" w:space="0" w:color="auto"/>
                    <w:right w:val="single" w:sz="4" w:space="0" w:color="auto"/>
                  </w:tcBorders>
                  <w:vAlign w:val="bottom"/>
                </w:tcPr>
                <w:p w14:paraId="7E4A19B5"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7BC93CAC"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70</w:t>
                  </w:r>
                </w:p>
              </w:tc>
              <w:tc>
                <w:tcPr>
                  <w:tcW w:w="2693" w:type="dxa"/>
                  <w:tcBorders>
                    <w:top w:val="single" w:sz="4" w:space="0" w:color="auto"/>
                    <w:left w:val="single" w:sz="4" w:space="0" w:color="auto"/>
                    <w:bottom w:val="single" w:sz="4" w:space="0" w:color="auto"/>
                    <w:right w:val="single" w:sz="4" w:space="0" w:color="auto"/>
                  </w:tcBorders>
                  <w:vAlign w:val="bottom"/>
                </w:tcPr>
                <w:p w14:paraId="72297F81"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70</w:t>
                  </w:r>
                </w:p>
              </w:tc>
            </w:tr>
            <w:tr w:rsidR="00457DCC" w:rsidRPr="00714551" w14:paraId="48C84E2B"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44ADA4FF"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1436/2</w:t>
                  </w:r>
                </w:p>
              </w:tc>
              <w:tc>
                <w:tcPr>
                  <w:tcW w:w="2574" w:type="dxa"/>
                  <w:tcBorders>
                    <w:top w:val="single" w:sz="4" w:space="0" w:color="auto"/>
                    <w:left w:val="single" w:sz="4" w:space="0" w:color="auto"/>
                    <w:bottom w:val="single" w:sz="4" w:space="0" w:color="auto"/>
                    <w:right w:val="single" w:sz="4" w:space="0" w:color="auto"/>
                  </w:tcBorders>
                  <w:vAlign w:val="bottom"/>
                </w:tcPr>
                <w:p w14:paraId="549FAEE4"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0D053C05"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111</w:t>
                  </w:r>
                </w:p>
              </w:tc>
              <w:tc>
                <w:tcPr>
                  <w:tcW w:w="2693" w:type="dxa"/>
                  <w:tcBorders>
                    <w:top w:val="single" w:sz="4" w:space="0" w:color="auto"/>
                    <w:left w:val="single" w:sz="4" w:space="0" w:color="auto"/>
                    <w:bottom w:val="single" w:sz="4" w:space="0" w:color="auto"/>
                    <w:right w:val="single" w:sz="4" w:space="0" w:color="auto"/>
                  </w:tcBorders>
                  <w:vAlign w:val="bottom"/>
                </w:tcPr>
                <w:p w14:paraId="1CDC4178"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111</w:t>
                  </w:r>
                </w:p>
              </w:tc>
            </w:tr>
            <w:tr w:rsidR="00457DCC" w:rsidRPr="00714551" w14:paraId="0812EB0E"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476B9C97"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1628/2</w:t>
                  </w:r>
                </w:p>
              </w:tc>
              <w:tc>
                <w:tcPr>
                  <w:tcW w:w="2574" w:type="dxa"/>
                  <w:tcBorders>
                    <w:top w:val="single" w:sz="4" w:space="0" w:color="auto"/>
                    <w:left w:val="single" w:sz="4" w:space="0" w:color="auto"/>
                    <w:bottom w:val="single" w:sz="4" w:space="0" w:color="auto"/>
                    <w:right w:val="single" w:sz="4" w:space="0" w:color="auto"/>
                  </w:tcBorders>
                  <w:vAlign w:val="bottom"/>
                </w:tcPr>
                <w:p w14:paraId="066325F3"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24B38DA2"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305</w:t>
                  </w:r>
                </w:p>
              </w:tc>
              <w:tc>
                <w:tcPr>
                  <w:tcW w:w="2693" w:type="dxa"/>
                  <w:tcBorders>
                    <w:top w:val="single" w:sz="4" w:space="0" w:color="auto"/>
                    <w:left w:val="single" w:sz="4" w:space="0" w:color="auto"/>
                    <w:bottom w:val="single" w:sz="4" w:space="0" w:color="auto"/>
                    <w:right w:val="single" w:sz="4" w:space="0" w:color="auto"/>
                  </w:tcBorders>
                  <w:vAlign w:val="bottom"/>
                </w:tcPr>
                <w:p w14:paraId="174D35BA"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39</w:t>
                  </w:r>
                </w:p>
              </w:tc>
            </w:tr>
            <w:tr w:rsidR="00457DCC" w:rsidRPr="00714551" w14:paraId="294D508B"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58D01A54"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1231/2</w:t>
                  </w:r>
                </w:p>
              </w:tc>
              <w:tc>
                <w:tcPr>
                  <w:tcW w:w="2574" w:type="dxa"/>
                  <w:tcBorders>
                    <w:top w:val="single" w:sz="4" w:space="0" w:color="auto"/>
                    <w:left w:val="single" w:sz="4" w:space="0" w:color="auto"/>
                    <w:bottom w:val="single" w:sz="4" w:space="0" w:color="auto"/>
                    <w:right w:val="single" w:sz="4" w:space="0" w:color="auto"/>
                  </w:tcBorders>
                  <w:vAlign w:val="bottom"/>
                </w:tcPr>
                <w:p w14:paraId="428EE2BB"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7E9CEE15"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215</w:t>
                  </w:r>
                </w:p>
              </w:tc>
              <w:tc>
                <w:tcPr>
                  <w:tcW w:w="2693" w:type="dxa"/>
                  <w:tcBorders>
                    <w:top w:val="single" w:sz="4" w:space="0" w:color="auto"/>
                    <w:left w:val="single" w:sz="4" w:space="0" w:color="auto"/>
                    <w:bottom w:val="single" w:sz="4" w:space="0" w:color="auto"/>
                    <w:right w:val="single" w:sz="4" w:space="0" w:color="auto"/>
                  </w:tcBorders>
                  <w:vAlign w:val="bottom"/>
                </w:tcPr>
                <w:p w14:paraId="656686C6"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97</w:t>
                  </w:r>
                </w:p>
              </w:tc>
            </w:tr>
            <w:tr w:rsidR="00457DCC" w:rsidRPr="00714551" w14:paraId="1A23EA76"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1617AC94"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1232/2</w:t>
                  </w:r>
                </w:p>
              </w:tc>
              <w:tc>
                <w:tcPr>
                  <w:tcW w:w="2574" w:type="dxa"/>
                  <w:tcBorders>
                    <w:top w:val="single" w:sz="4" w:space="0" w:color="auto"/>
                    <w:left w:val="single" w:sz="4" w:space="0" w:color="auto"/>
                    <w:bottom w:val="single" w:sz="4" w:space="0" w:color="auto"/>
                    <w:right w:val="single" w:sz="4" w:space="0" w:color="auto"/>
                  </w:tcBorders>
                  <w:vAlign w:val="bottom"/>
                </w:tcPr>
                <w:p w14:paraId="25447991"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4EF8744F"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77</w:t>
                  </w:r>
                </w:p>
              </w:tc>
              <w:tc>
                <w:tcPr>
                  <w:tcW w:w="2693" w:type="dxa"/>
                  <w:tcBorders>
                    <w:top w:val="single" w:sz="4" w:space="0" w:color="auto"/>
                    <w:left w:val="single" w:sz="4" w:space="0" w:color="auto"/>
                    <w:bottom w:val="single" w:sz="4" w:space="0" w:color="auto"/>
                    <w:right w:val="single" w:sz="4" w:space="0" w:color="auto"/>
                  </w:tcBorders>
                  <w:vAlign w:val="bottom"/>
                </w:tcPr>
                <w:p w14:paraId="2C92E33A"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26</w:t>
                  </w:r>
                </w:p>
              </w:tc>
            </w:tr>
            <w:tr w:rsidR="00457DCC" w:rsidRPr="00714551" w14:paraId="726F0825"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6EE661CB"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1233/2</w:t>
                  </w:r>
                </w:p>
              </w:tc>
              <w:tc>
                <w:tcPr>
                  <w:tcW w:w="2574" w:type="dxa"/>
                  <w:tcBorders>
                    <w:top w:val="single" w:sz="4" w:space="0" w:color="auto"/>
                    <w:left w:val="single" w:sz="4" w:space="0" w:color="auto"/>
                    <w:bottom w:val="single" w:sz="4" w:space="0" w:color="auto"/>
                    <w:right w:val="single" w:sz="4" w:space="0" w:color="auto"/>
                  </w:tcBorders>
                  <w:vAlign w:val="bottom"/>
                </w:tcPr>
                <w:p w14:paraId="17429A0A"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711C3DAF"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174</w:t>
                  </w:r>
                </w:p>
              </w:tc>
              <w:tc>
                <w:tcPr>
                  <w:tcW w:w="2693" w:type="dxa"/>
                  <w:tcBorders>
                    <w:top w:val="single" w:sz="4" w:space="0" w:color="auto"/>
                    <w:left w:val="single" w:sz="4" w:space="0" w:color="auto"/>
                    <w:bottom w:val="single" w:sz="4" w:space="0" w:color="auto"/>
                    <w:right w:val="single" w:sz="4" w:space="0" w:color="auto"/>
                  </w:tcBorders>
                  <w:vAlign w:val="bottom"/>
                </w:tcPr>
                <w:p w14:paraId="63774A6C"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31</w:t>
                  </w:r>
                </w:p>
              </w:tc>
            </w:tr>
            <w:tr w:rsidR="00457DCC" w:rsidRPr="00714551" w14:paraId="1E335171"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28985766" w14:textId="77777777" w:rsidR="00457DCC" w:rsidRPr="00714551" w:rsidRDefault="00457DCC" w:rsidP="00457DCC">
                  <w:pPr>
                    <w:jc w:val="center"/>
                    <w:rPr>
                      <w:rFonts w:ascii="Arial" w:hAnsi="Arial" w:cs="Arial"/>
                      <w:sz w:val="20"/>
                      <w:szCs w:val="20"/>
                      <w:highlight w:val="yellow"/>
                      <w:lang w:eastAsia="sl-SI"/>
                    </w:rPr>
                  </w:pPr>
                  <w:r w:rsidRPr="00714551">
                    <w:rPr>
                      <w:rFonts w:ascii="Arial" w:hAnsi="Arial" w:cs="Arial"/>
                      <w:sz w:val="20"/>
                      <w:szCs w:val="20"/>
                    </w:rPr>
                    <w:t>1411</w:t>
                  </w:r>
                </w:p>
              </w:tc>
              <w:tc>
                <w:tcPr>
                  <w:tcW w:w="2574" w:type="dxa"/>
                  <w:tcBorders>
                    <w:top w:val="single" w:sz="4" w:space="0" w:color="auto"/>
                    <w:left w:val="single" w:sz="4" w:space="0" w:color="auto"/>
                    <w:bottom w:val="single" w:sz="4" w:space="0" w:color="auto"/>
                    <w:right w:val="single" w:sz="4" w:space="0" w:color="auto"/>
                  </w:tcBorders>
                  <w:vAlign w:val="bottom"/>
                </w:tcPr>
                <w:p w14:paraId="775DA384"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5E56F962"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1231</w:t>
                  </w:r>
                </w:p>
              </w:tc>
              <w:tc>
                <w:tcPr>
                  <w:tcW w:w="2693" w:type="dxa"/>
                  <w:tcBorders>
                    <w:top w:val="single" w:sz="4" w:space="0" w:color="auto"/>
                    <w:left w:val="single" w:sz="4" w:space="0" w:color="auto"/>
                    <w:bottom w:val="single" w:sz="4" w:space="0" w:color="auto"/>
                    <w:right w:val="single" w:sz="4" w:space="0" w:color="auto"/>
                  </w:tcBorders>
                  <w:vAlign w:val="bottom"/>
                </w:tcPr>
                <w:p w14:paraId="49AA1D50" w14:textId="77777777" w:rsidR="00457DCC" w:rsidRPr="00714551" w:rsidRDefault="00457DCC" w:rsidP="00457DCC">
                  <w:pPr>
                    <w:jc w:val="center"/>
                    <w:rPr>
                      <w:rFonts w:ascii="Arial" w:hAnsi="Arial" w:cs="Arial"/>
                      <w:sz w:val="20"/>
                      <w:szCs w:val="20"/>
                      <w:lang w:eastAsia="sl-SI"/>
                    </w:rPr>
                  </w:pPr>
                  <w:r w:rsidRPr="00714551">
                    <w:rPr>
                      <w:rFonts w:ascii="Arial" w:hAnsi="Arial" w:cs="Arial"/>
                      <w:sz w:val="20"/>
                      <w:szCs w:val="20"/>
                      <w:lang w:eastAsia="sl-SI"/>
                    </w:rPr>
                    <w:t>38</w:t>
                  </w:r>
                </w:p>
              </w:tc>
            </w:tr>
          </w:tbl>
          <w:p w14:paraId="31C82B8D" w14:textId="77777777" w:rsidR="00457DCC" w:rsidRPr="00714551" w:rsidRDefault="00457DCC" w:rsidP="00457DCC">
            <w:pPr>
              <w:autoSpaceDE w:val="0"/>
              <w:autoSpaceDN w:val="0"/>
              <w:adjustRightInd w:val="0"/>
              <w:spacing w:line="240" w:lineRule="atLeast"/>
              <w:ind w:left="360"/>
              <w:jc w:val="both"/>
              <w:rPr>
                <w:rFonts w:ascii="Arial" w:hAnsi="Arial" w:cs="Arial"/>
                <w:sz w:val="20"/>
                <w:szCs w:val="20"/>
              </w:rPr>
            </w:pPr>
          </w:p>
          <w:p w14:paraId="02F46786" w14:textId="77777777" w:rsidR="00FE2115" w:rsidRPr="00714551" w:rsidRDefault="00FE2115" w:rsidP="00FE2115">
            <w:pPr>
              <w:pStyle w:val="Neotevilenodstavek"/>
              <w:spacing w:before="40" w:afterLines="40" w:after="96" w:line="260" w:lineRule="atLeast"/>
              <w:ind w:right="72"/>
              <w:rPr>
                <w:iCs/>
                <w:sz w:val="20"/>
                <w:szCs w:val="20"/>
              </w:rPr>
            </w:pPr>
          </w:p>
          <w:p w14:paraId="54CF45C8" w14:textId="1B1F0BE8" w:rsidR="00457DCC" w:rsidRPr="00714551" w:rsidRDefault="00A07922" w:rsidP="00A07922">
            <w:pPr>
              <w:overflowPunct w:val="0"/>
              <w:autoSpaceDE w:val="0"/>
              <w:autoSpaceDN w:val="0"/>
              <w:adjustRightInd w:val="0"/>
              <w:spacing w:before="60" w:after="60" w:line="260" w:lineRule="atLeast"/>
              <w:jc w:val="center"/>
              <w:textAlignment w:val="baseline"/>
              <w:rPr>
                <w:rFonts w:ascii="Arial" w:hAnsi="Arial" w:cs="Arial"/>
                <w:bCs/>
                <w:sz w:val="20"/>
                <w:szCs w:val="20"/>
              </w:rPr>
            </w:pPr>
            <w:r>
              <w:rPr>
                <w:rFonts w:ascii="Arial" w:hAnsi="Arial" w:cs="Arial"/>
                <w:bCs/>
                <w:sz w:val="20"/>
                <w:szCs w:val="20"/>
              </w:rPr>
              <w:t xml:space="preserve">                                                                                             </w:t>
            </w:r>
            <w:r w:rsidR="00457DCC" w:rsidRPr="00714551">
              <w:rPr>
                <w:rFonts w:ascii="Arial" w:hAnsi="Arial" w:cs="Arial"/>
                <w:bCs/>
                <w:sz w:val="20"/>
                <w:szCs w:val="20"/>
              </w:rPr>
              <w:t>Mag. Janja Garvas Hočeva</w:t>
            </w:r>
            <w:r w:rsidR="006B1A6D">
              <w:rPr>
                <w:rFonts w:ascii="Arial" w:hAnsi="Arial" w:cs="Arial"/>
                <w:bCs/>
                <w:sz w:val="20"/>
                <w:szCs w:val="20"/>
              </w:rPr>
              <w:t>r</w:t>
            </w:r>
            <w:r w:rsidR="00457DCC" w:rsidRPr="00714551">
              <w:rPr>
                <w:rFonts w:ascii="Arial" w:hAnsi="Arial" w:cs="Arial"/>
                <w:bCs/>
                <w:sz w:val="20"/>
                <w:szCs w:val="20"/>
              </w:rPr>
              <w:t xml:space="preserve"> </w:t>
            </w:r>
          </w:p>
          <w:p w14:paraId="37B44509" w14:textId="7BDA8A8B" w:rsidR="00457DCC" w:rsidRPr="00714551" w:rsidRDefault="00A07922" w:rsidP="00A07922">
            <w:pPr>
              <w:overflowPunct w:val="0"/>
              <w:autoSpaceDE w:val="0"/>
              <w:autoSpaceDN w:val="0"/>
              <w:adjustRightInd w:val="0"/>
              <w:spacing w:before="60" w:after="60" w:line="260" w:lineRule="atLeast"/>
              <w:jc w:val="center"/>
              <w:textAlignment w:val="baseline"/>
              <w:rPr>
                <w:rFonts w:ascii="Arial" w:hAnsi="Arial" w:cs="Arial"/>
                <w:bCs/>
                <w:sz w:val="20"/>
                <w:szCs w:val="20"/>
              </w:rPr>
            </w:pPr>
            <w:r>
              <w:rPr>
                <w:rFonts w:ascii="Arial" w:hAnsi="Arial" w:cs="Arial"/>
                <w:bCs/>
                <w:sz w:val="20"/>
                <w:szCs w:val="20"/>
              </w:rPr>
              <w:t xml:space="preserve">                                                                                               </w:t>
            </w:r>
            <w:r w:rsidR="00457DCC" w:rsidRPr="00714551">
              <w:rPr>
                <w:rFonts w:ascii="Arial" w:hAnsi="Arial" w:cs="Arial"/>
                <w:bCs/>
                <w:sz w:val="20"/>
                <w:szCs w:val="20"/>
              </w:rPr>
              <w:t xml:space="preserve">v.d. generalne sekretarke </w:t>
            </w:r>
          </w:p>
          <w:p w14:paraId="592FB8E1" w14:textId="77777777" w:rsidR="00457DCC" w:rsidRPr="00714551" w:rsidRDefault="00457DCC" w:rsidP="00A07922">
            <w:pPr>
              <w:overflowPunct w:val="0"/>
              <w:autoSpaceDE w:val="0"/>
              <w:autoSpaceDN w:val="0"/>
              <w:adjustRightInd w:val="0"/>
              <w:spacing w:before="60" w:after="60" w:line="260" w:lineRule="atLeast"/>
              <w:jc w:val="both"/>
              <w:textAlignment w:val="baseline"/>
              <w:rPr>
                <w:rFonts w:ascii="Arial" w:hAnsi="Arial" w:cs="Arial"/>
                <w:bCs/>
                <w:sz w:val="20"/>
                <w:szCs w:val="20"/>
              </w:rPr>
            </w:pPr>
          </w:p>
          <w:p w14:paraId="7FBD1A6D" w14:textId="77777777" w:rsidR="00457DCC" w:rsidRPr="00590158" w:rsidRDefault="00457DCC" w:rsidP="00A07922">
            <w:pPr>
              <w:overflowPunct w:val="0"/>
              <w:autoSpaceDE w:val="0"/>
              <w:autoSpaceDN w:val="0"/>
              <w:adjustRightInd w:val="0"/>
              <w:spacing w:before="60" w:after="60" w:line="260" w:lineRule="atLeast"/>
              <w:jc w:val="both"/>
              <w:textAlignment w:val="baseline"/>
              <w:rPr>
                <w:rFonts w:ascii="Arial" w:hAnsi="Arial" w:cs="Arial"/>
                <w:bCs/>
                <w:iCs/>
                <w:sz w:val="20"/>
                <w:szCs w:val="20"/>
                <w:lang w:eastAsia="sl-SI"/>
              </w:rPr>
            </w:pPr>
            <w:r w:rsidRPr="00590158">
              <w:rPr>
                <w:rFonts w:ascii="Arial" w:hAnsi="Arial" w:cs="Arial"/>
                <w:bCs/>
                <w:iCs/>
                <w:sz w:val="20"/>
                <w:szCs w:val="20"/>
                <w:lang w:eastAsia="sl-SI"/>
              </w:rPr>
              <w:t>Priloga:</w:t>
            </w:r>
          </w:p>
          <w:p w14:paraId="336133DF" w14:textId="044C5748" w:rsidR="00457DCC" w:rsidRPr="00590158" w:rsidRDefault="00457DCC" w:rsidP="00A07922">
            <w:pPr>
              <w:pStyle w:val="Odstavekseznama"/>
              <w:numPr>
                <w:ilvl w:val="0"/>
                <w:numId w:val="18"/>
              </w:numPr>
              <w:overflowPunct w:val="0"/>
              <w:autoSpaceDE w:val="0"/>
              <w:autoSpaceDN w:val="0"/>
              <w:adjustRightInd w:val="0"/>
              <w:spacing w:before="60" w:after="60" w:line="260" w:lineRule="atLeast"/>
              <w:jc w:val="both"/>
              <w:textAlignment w:val="baseline"/>
              <w:rPr>
                <w:rFonts w:ascii="Arial" w:hAnsi="Arial" w:cs="Arial"/>
                <w:bCs/>
                <w:iCs/>
                <w:sz w:val="20"/>
                <w:szCs w:val="20"/>
                <w:lang w:eastAsia="sl-SI"/>
              </w:rPr>
            </w:pPr>
            <w:r w:rsidRPr="00590158">
              <w:rPr>
                <w:rFonts w:ascii="Arial" w:hAnsi="Arial" w:cs="Arial"/>
                <w:bCs/>
                <w:iCs/>
                <w:sz w:val="20"/>
                <w:szCs w:val="20"/>
                <w:lang w:eastAsia="sl-SI"/>
              </w:rPr>
              <w:t>Predlog sklepa Vlade RS in obrazložitev (Priloga1)</w:t>
            </w:r>
          </w:p>
          <w:p w14:paraId="330FD3A5" w14:textId="77777777" w:rsidR="00457DCC" w:rsidRPr="00590158" w:rsidRDefault="00457DCC" w:rsidP="00A07922">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590158">
              <w:rPr>
                <w:rFonts w:ascii="Arial" w:hAnsi="Arial" w:cs="Arial"/>
                <w:bCs/>
                <w:iCs/>
                <w:sz w:val="20"/>
                <w:szCs w:val="20"/>
                <w:lang w:eastAsia="sl-SI"/>
              </w:rPr>
              <w:t>Obrazložitev javne koristi (Priloga 2)</w:t>
            </w:r>
          </w:p>
          <w:p w14:paraId="01372E6C" w14:textId="77777777" w:rsidR="00457DCC" w:rsidRPr="00590158" w:rsidRDefault="00457DCC" w:rsidP="00A07922">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590158">
              <w:rPr>
                <w:rFonts w:ascii="Arial" w:hAnsi="Arial" w:cs="Arial"/>
                <w:bCs/>
                <w:iCs/>
                <w:sz w:val="20"/>
                <w:szCs w:val="20"/>
                <w:lang w:eastAsia="sl-SI"/>
              </w:rPr>
              <w:t>Načrt parcelacije (katastrska situacija z vrisanim gradbenim posegom na parceli)</w:t>
            </w:r>
          </w:p>
          <w:p w14:paraId="3CFC91AB" w14:textId="77777777" w:rsidR="00457DCC" w:rsidRPr="00FF23F9" w:rsidRDefault="00457DCC" w:rsidP="00A07922">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FF23F9">
              <w:rPr>
                <w:rFonts w:ascii="Arial" w:hAnsi="Arial" w:cs="Arial"/>
                <w:bCs/>
                <w:iCs/>
                <w:sz w:val="20"/>
                <w:szCs w:val="20"/>
                <w:lang w:eastAsia="sl-SI"/>
              </w:rPr>
              <w:t>Mnenje Občine Ribnica glede skladnosti dokumentacije za pridobitev gradbenega dovoljenja s prostorskimi izvedbenimi akti št. 351-0118/2020-2 z dne 21.5.2020</w:t>
            </w:r>
          </w:p>
          <w:p w14:paraId="406D1BF2" w14:textId="77777777" w:rsidR="00457DCC" w:rsidRPr="00FF23F9" w:rsidRDefault="00457DCC" w:rsidP="00A07922">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FF23F9">
              <w:rPr>
                <w:rFonts w:ascii="Arial" w:hAnsi="Arial" w:cs="Arial"/>
                <w:bCs/>
                <w:iCs/>
                <w:sz w:val="20"/>
                <w:szCs w:val="20"/>
                <w:lang w:eastAsia="sl-SI"/>
              </w:rPr>
              <w:t>Pregledna situacija C3</w:t>
            </w:r>
          </w:p>
          <w:p w14:paraId="34D5FB84" w14:textId="77777777" w:rsidR="00457DCC" w:rsidRPr="00FF23F9" w:rsidRDefault="00457DCC" w:rsidP="00A07922">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FF23F9">
              <w:rPr>
                <w:rFonts w:ascii="Arial" w:hAnsi="Arial" w:cs="Arial"/>
                <w:bCs/>
                <w:iCs/>
                <w:sz w:val="20"/>
                <w:szCs w:val="20"/>
                <w:lang w:eastAsia="sl-SI"/>
              </w:rPr>
              <w:t>Katastrska situacija C3 – M 500</w:t>
            </w:r>
          </w:p>
          <w:p w14:paraId="101EC050" w14:textId="77777777" w:rsidR="00457DCC" w:rsidRPr="00FF23F9" w:rsidRDefault="00457DCC" w:rsidP="00A07922">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FF23F9">
              <w:rPr>
                <w:rFonts w:ascii="Arial" w:hAnsi="Arial" w:cs="Arial"/>
                <w:bCs/>
                <w:iCs/>
                <w:sz w:val="20"/>
                <w:szCs w:val="20"/>
                <w:lang w:eastAsia="sl-SI"/>
              </w:rPr>
              <w:t>Katastrska situacija DOF – M 1000</w:t>
            </w:r>
          </w:p>
          <w:p w14:paraId="06C469E0" w14:textId="77777777" w:rsidR="00457DCC" w:rsidRPr="00FF23F9" w:rsidRDefault="00457DCC" w:rsidP="00A07922">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FF23F9">
              <w:rPr>
                <w:rFonts w:ascii="Arial" w:hAnsi="Arial" w:cs="Arial"/>
                <w:bCs/>
                <w:iCs/>
                <w:sz w:val="20"/>
                <w:szCs w:val="20"/>
                <w:lang w:eastAsia="sl-SI"/>
              </w:rPr>
              <w:t>Katastrska situacija C3 – M 500</w:t>
            </w:r>
          </w:p>
          <w:p w14:paraId="381E5B51" w14:textId="77777777" w:rsidR="00457DCC" w:rsidRPr="00FF23F9" w:rsidRDefault="00457DCC" w:rsidP="00A07922">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FF23F9">
              <w:rPr>
                <w:rFonts w:ascii="Arial" w:hAnsi="Arial" w:cs="Arial"/>
                <w:sz w:val="20"/>
                <w:szCs w:val="20"/>
              </w:rPr>
              <w:t xml:space="preserve">soglasji Ministrstva za infrastrukturo </w:t>
            </w:r>
            <w:r w:rsidRPr="00FF23F9">
              <w:rPr>
                <w:rFonts w:ascii="Arial" w:eastAsia="Calibri" w:hAnsi="Arial" w:cs="Arial"/>
                <w:sz w:val="20"/>
                <w:szCs w:val="20"/>
              </w:rPr>
              <w:t xml:space="preserve">št. 4111-1/2017/154-02131786 z dne 19.11.2018 in št. 4111-1/2017/164-02131786 z dne 16.12.2018 </w:t>
            </w:r>
            <w:r w:rsidRPr="00FF23F9">
              <w:rPr>
                <w:rFonts w:ascii="Arial" w:hAnsi="Arial" w:cs="Arial"/>
                <w:sz w:val="20"/>
                <w:szCs w:val="20"/>
              </w:rPr>
              <w:t xml:space="preserve"> </w:t>
            </w:r>
          </w:p>
          <w:p w14:paraId="6DBDC366" w14:textId="77777777" w:rsidR="00FE2115" w:rsidRPr="00714551" w:rsidRDefault="00FE2115" w:rsidP="00A07922">
            <w:pPr>
              <w:spacing w:before="40" w:afterLines="40" w:after="96" w:line="260" w:lineRule="atLeast"/>
              <w:ind w:right="72"/>
              <w:rPr>
                <w:rFonts w:ascii="Arial" w:hAnsi="Arial" w:cs="Arial"/>
                <w:sz w:val="20"/>
                <w:szCs w:val="20"/>
              </w:rPr>
            </w:pPr>
          </w:p>
          <w:p w14:paraId="23FE2308" w14:textId="77777777" w:rsidR="00FE2115" w:rsidRPr="00714551" w:rsidRDefault="00FE2115" w:rsidP="00A07922">
            <w:pPr>
              <w:spacing w:before="40" w:afterLines="40" w:after="96" w:line="260" w:lineRule="atLeast"/>
              <w:ind w:right="72"/>
              <w:rPr>
                <w:rFonts w:ascii="Arial" w:hAnsi="Arial" w:cs="Arial"/>
                <w:sz w:val="20"/>
                <w:szCs w:val="20"/>
              </w:rPr>
            </w:pPr>
          </w:p>
          <w:p w14:paraId="0197E8A7" w14:textId="47B3930B" w:rsidR="00FE2115" w:rsidRPr="00714551" w:rsidRDefault="00FE2115" w:rsidP="00A07922">
            <w:pPr>
              <w:pStyle w:val="Neotevilenodstavek"/>
              <w:spacing w:before="40" w:afterLines="40" w:after="96" w:line="260" w:lineRule="atLeast"/>
              <w:rPr>
                <w:iCs/>
                <w:sz w:val="20"/>
                <w:szCs w:val="20"/>
              </w:rPr>
            </w:pPr>
            <w:r w:rsidRPr="00714551">
              <w:rPr>
                <w:iCs/>
                <w:sz w:val="20"/>
                <w:szCs w:val="20"/>
              </w:rPr>
              <w:t>Sklep prejmejo:</w:t>
            </w:r>
          </w:p>
          <w:p w14:paraId="53BD2471" w14:textId="77777777" w:rsidR="00457DCC" w:rsidRPr="00714551" w:rsidRDefault="00457DCC" w:rsidP="00A07922">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714551">
              <w:rPr>
                <w:rFonts w:ascii="Arial" w:hAnsi="Arial" w:cs="Arial"/>
                <w:bCs/>
                <w:iCs/>
                <w:sz w:val="20"/>
                <w:szCs w:val="20"/>
                <w:lang w:eastAsia="sl-SI"/>
              </w:rPr>
              <w:t>Ministrstvo za Infrastrukturo RS, Direkcija RS za infrastrukturo</w:t>
            </w:r>
          </w:p>
          <w:p w14:paraId="1A2BF851" w14:textId="77777777" w:rsidR="00457DCC" w:rsidRPr="00714551" w:rsidRDefault="00457DCC" w:rsidP="00A07922">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714551">
              <w:rPr>
                <w:rFonts w:ascii="Arial" w:hAnsi="Arial" w:cs="Arial"/>
                <w:bCs/>
                <w:iCs/>
                <w:sz w:val="20"/>
                <w:szCs w:val="20"/>
                <w:lang w:eastAsia="sl-SI"/>
              </w:rPr>
              <w:t>Ministrstvo za finance</w:t>
            </w:r>
          </w:p>
          <w:p w14:paraId="23E1F92B" w14:textId="77777777" w:rsidR="00457DCC" w:rsidRPr="00714551" w:rsidRDefault="00457DCC" w:rsidP="00A07922">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714551">
              <w:rPr>
                <w:rFonts w:ascii="Arial" w:hAnsi="Arial" w:cs="Arial"/>
                <w:bCs/>
                <w:iCs/>
                <w:sz w:val="20"/>
                <w:szCs w:val="20"/>
                <w:lang w:eastAsia="sl-SI"/>
              </w:rPr>
              <w:t xml:space="preserve">Služba Vlade Republike Slovenije za zakonodajo </w:t>
            </w:r>
          </w:p>
          <w:p w14:paraId="2F20B3E0" w14:textId="77777777" w:rsidR="00457DCC" w:rsidRPr="00714551" w:rsidRDefault="00457DCC" w:rsidP="00A07922">
            <w:pPr>
              <w:numPr>
                <w:ilvl w:val="0"/>
                <w:numId w:val="2"/>
              </w:numPr>
              <w:suppressAutoHyphens/>
              <w:spacing w:after="0" w:line="260" w:lineRule="atLeast"/>
              <w:jc w:val="both"/>
              <w:rPr>
                <w:rFonts w:ascii="Arial" w:hAnsi="Arial" w:cs="Arial"/>
                <w:sz w:val="20"/>
                <w:szCs w:val="20"/>
              </w:rPr>
            </w:pPr>
            <w:r w:rsidRPr="00714551">
              <w:rPr>
                <w:rFonts w:ascii="Arial" w:hAnsi="Arial" w:cs="Arial"/>
                <w:sz w:val="20"/>
                <w:szCs w:val="20"/>
              </w:rPr>
              <w:t>Urad Vlade Republike Slovenije za informiranje</w:t>
            </w:r>
          </w:p>
          <w:p w14:paraId="14A15645" w14:textId="77777777" w:rsidR="00457DCC" w:rsidRPr="00714551" w:rsidRDefault="00457DCC" w:rsidP="00A07922">
            <w:pPr>
              <w:pStyle w:val="Neotevilenodstavek"/>
              <w:numPr>
                <w:ilvl w:val="0"/>
                <w:numId w:val="2"/>
              </w:numPr>
              <w:spacing w:line="260" w:lineRule="atLeast"/>
              <w:jc w:val="left"/>
              <w:rPr>
                <w:iCs/>
                <w:sz w:val="20"/>
                <w:szCs w:val="20"/>
              </w:rPr>
            </w:pPr>
            <w:r w:rsidRPr="00714551">
              <w:rPr>
                <w:sz w:val="20"/>
                <w:szCs w:val="20"/>
              </w:rPr>
              <w:t>Generalni sekretariat Vlade RS, Sektor za podporo dela KAZI</w:t>
            </w:r>
            <w:r w:rsidRPr="00714551">
              <w:rPr>
                <w:iCs/>
                <w:sz w:val="20"/>
                <w:szCs w:val="20"/>
              </w:rPr>
              <w:t xml:space="preserve"> </w:t>
            </w:r>
          </w:p>
          <w:p w14:paraId="7DDCF3D6" w14:textId="77777777" w:rsidR="00AE1F83" w:rsidRPr="00714551" w:rsidRDefault="00AE1F83" w:rsidP="00457DCC">
            <w:pPr>
              <w:pStyle w:val="Neotevilenodstavek"/>
              <w:tabs>
                <w:tab w:val="left" w:pos="318"/>
              </w:tabs>
              <w:spacing w:before="40" w:afterLines="40" w:after="96" w:line="260" w:lineRule="atLeast"/>
              <w:rPr>
                <w:iCs/>
                <w:sz w:val="20"/>
                <w:szCs w:val="20"/>
              </w:rPr>
            </w:pPr>
          </w:p>
        </w:tc>
      </w:tr>
      <w:tr w:rsidR="00AE1F83" w:rsidRPr="00714551" w14:paraId="1F73EB26" w14:textId="77777777" w:rsidTr="00691F8B">
        <w:tc>
          <w:tcPr>
            <w:tcW w:w="9163" w:type="dxa"/>
            <w:gridSpan w:val="4"/>
          </w:tcPr>
          <w:p w14:paraId="6987F2A1" w14:textId="77777777" w:rsidR="00AE1F83" w:rsidRPr="0071455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14551">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AE1F83" w:rsidRPr="00714551" w14:paraId="49187AE1" w14:textId="77777777" w:rsidTr="00691F8B">
        <w:tc>
          <w:tcPr>
            <w:tcW w:w="9163" w:type="dxa"/>
            <w:gridSpan w:val="4"/>
          </w:tcPr>
          <w:p w14:paraId="3D10D06B" w14:textId="417AE2B5" w:rsidR="00EA522A" w:rsidRPr="00714551" w:rsidRDefault="006B1A6D" w:rsidP="00457DC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714551" w14:paraId="5E7C11DA" w14:textId="77777777" w:rsidTr="00691F8B">
        <w:tc>
          <w:tcPr>
            <w:tcW w:w="9163" w:type="dxa"/>
            <w:gridSpan w:val="4"/>
          </w:tcPr>
          <w:p w14:paraId="4B2ED3B1" w14:textId="77777777" w:rsidR="00AE1F83" w:rsidRPr="0071455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14551">
              <w:rPr>
                <w:rFonts w:ascii="Arial" w:eastAsia="Times New Roman" w:hAnsi="Arial" w:cs="Arial"/>
                <w:b/>
                <w:sz w:val="20"/>
                <w:szCs w:val="20"/>
                <w:lang w:eastAsia="sl-SI"/>
              </w:rPr>
              <w:t>3.a Osebe, odgovorne za strokovno pripravo in usklajenost gradiva:</w:t>
            </w:r>
          </w:p>
        </w:tc>
      </w:tr>
      <w:tr w:rsidR="00AE1F83" w:rsidRPr="00714551" w14:paraId="5B04611A" w14:textId="77777777" w:rsidTr="00691F8B">
        <w:tc>
          <w:tcPr>
            <w:tcW w:w="9163" w:type="dxa"/>
            <w:gridSpan w:val="4"/>
          </w:tcPr>
          <w:p w14:paraId="58C5CF41" w14:textId="77777777" w:rsidR="00EA522A" w:rsidRPr="00714551" w:rsidRDefault="00A71480" w:rsidP="00A07922">
            <w:pPr>
              <w:pStyle w:val="Neotevilenodstavek"/>
              <w:numPr>
                <w:ilvl w:val="0"/>
                <w:numId w:val="10"/>
              </w:numPr>
              <w:spacing w:before="40" w:afterLines="40" w:after="96" w:line="260" w:lineRule="atLeast"/>
              <w:ind w:left="595" w:hanging="238"/>
              <w:rPr>
                <w:iCs/>
                <w:sz w:val="20"/>
                <w:szCs w:val="20"/>
              </w:rPr>
            </w:pPr>
            <w:r w:rsidRPr="00714551">
              <w:rPr>
                <w:iCs/>
                <w:sz w:val="20"/>
                <w:szCs w:val="20"/>
              </w:rPr>
              <w:t>Jernej Vrtovec</w:t>
            </w:r>
            <w:r w:rsidR="00EA522A" w:rsidRPr="00714551">
              <w:rPr>
                <w:iCs/>
                <w:sz w:val="20"/>
                <w:szCs w:val="20"/>
              </w:rPr>
              <w:t>, minister za infrastrukturo,</w:t>
            </w:r>
          </w:p>
          <w:p w14:paraId="4CF8C8DC" w14:textId="77777777" w:rsidR="00AE1F83" w:rsidRDefault="00A71480" w:rsidP="00A07922">
            <w:pPr>
              <w:pStyle w:val="Neotevilenodstavek"/>
              <w:numPr>
                <w:ilvl w:val="0"/>
                <w:numId w:val="10"/>
              </w:numPr>
              <w:spacing w:before="40" w:afterLines="40" w:after="96" w:line="260" w:lineRule="atLeast"/>
              <w:ind w:left="595" w:hanging="238"/>
              <w:rPr>
                <w:iCs/>
                <w:sz w:val="20"/>
                <w:szCs w:val="20"/>
              </w:rPr>
            </w:pPr>
            <w:r w:rsidRPr="00714551">
              <w:rPr>
                <w:iCs/>
                <w:sz w:val="20"/>
                <w:szCs w:val="20"/>
              </w:rPr>
              <w:t>Monika Pintar Mesarič</w:t>
            </w:r>
            <w:r w:rsidR="0091686D" w:rsidRPr="00714551">
              <w:rPr>
                <w:iCs/>
                <w:sz w:val="20"/>
                <w:szCs w:val="20"/>
              </w:rPr>
              <w:t>,</w:t>
            </w:r>
            <w:r w:rsidR="00947863" w:rsidRPr="00714551">
              <w:rPr>
                <w:iCs/>
                <w:sz w:val="20"/>
                <w:szCs w:val="20"/>
              </w:rPr>
              <w:t xml:space="preserve"> generalna</w:t>
            </w:r>
            <w:r w:rsidR="0091686D" w:rsidRPr="00714551">
              <w:rPr>
                <w:iCs/>
                <w:sz w:val="20"/>
                <w:szCs w:val="20"/>
              </w:rPr>
              <w:t xml:space="preserve"> direktorica Direktorata za kopenski promet</w:t>
            </w:r>
            <w:r w:rsidR="006B1A6D">
              <w:rPr>
                <w:iCs/>
                <w:sz w:val="20"/>
                <w:szCs w:val="20"/>
              </w:rPr>
              <w:t>,</w:t>
            </w:r>
          </w:p>
          <w:p w14:paraId="34CDECDB" w14:textId="23FD8DC9" w:rsidR="006B1A6D" w:rsidRPr="00714551" w:rsidRDefault="006B1A6D" w:rsidP="00A07922">
            <w:pPr>
              <w:pStyle w:val="Neotevilenodstavek"/>
              <w:numPr>
                <w:ilvl w:val="0"/>
                <w:numId w:val="10"/>
              </w:numPr>
              <w:spacing w:before="40" w:afterLines="40" w:after="96" w:line="260" w:lineRule="atLeast"/>
              <w:ind w:left="595" w:hanging="238"/>
              <w:rPr>
                <w:iCs/>
                <w:sz w:val="20"/>
                <w:szCs w:val="20"/>
              </w:rPr>
            </w:pPr>
            <w:r>
              <w:rPr>
                <w:iCs/>
                <w:sz w:val="20"/>
                <w:szCs w:val="20"/>
              </w:rPr>
              <w:t>mag. Dejan Jurkovič, vodja Sektorja za investicije v železnice, Direkcija RS za infrastrukturo, Ministrstvo za infrastrukturo</w:t>
            </w:r>
          </w:p>
        </w:tc>
      </w:tr>
      <w:tr w:rsidR="00AE1F83" w:rsidRPr="00714551" w14:paraId="009F4B26" w14:textId="77777777" w:rsidTr="00691F8B">
        <w:tc>
          <w:tcPr>
            <w:tcW w:w="9163" w:type="dxa"/>
            <w:gridSpan w:val="4"/>
          </w:tcPr>
          <w:p w14:paraId="520E1097" w14:textId="77777777" w:rsidR="00AE1F83" w:rsidRPr="0071455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14551">
              <w:rPr>
                <w:rFonts w:ascii="Arial" w:eastAsia="Times New Roman" w:hAnsi="Arial" w:cs="Arial"/>
                <w:b/>
                <w:iCs/>
                <w:sz w:val="20"/>
                <w:szCs w:val="20"/>
                <w:lang w:eastAsia="sl-SI"/>
              </w:rPr>
              <w:t xml:space="preserve">3.b Zunanji strokovnjaki, ki so </w:t>
            </w:r>
            <w:r w:rsidRPr="00714551">
              <w:rPr>
                <w:rFonts w:ascii="Arial" w:eastAsia="Times New Roman" w:hAnsi="Arial" w:cs="Arial"/>
                <w:b/>
                <w:sz w:val="20"/>
                <w:szCs w:val="20"/>
                <w:lang w:eastAsia="sl-SI"/>
              </w:rPr>
              <w:t>sodelovali pri pripravi dela ali celotnega gradiva:</w:t>
            </w:r>
          </w:p>
        </w:tc>
      </w:tr>
      <w:tr w:rsidR="00AE1F83" w:rsidRPr="00714551" w14:paraId="378017FA" w14:textId="77777777" w:rsidTr="00691F8B">
        <w:tc>
          <w:tcPr>
            <w:tcW w:w="9163" w:type="dxa"/>
            <w:gridSpan w:val="4"/>
          </w:tcPr>
          <w:p w14:paraId="7A129F8F" w14:textId="7A78CBC0" w:rsidR="00AE1F83" w:rsidRPr="00714551" w:rsidRDefault="006B1A6D"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Pri pripravi gradiva niso sodelovali zunanji strokovnjaki. </w:t>
            </w:r>
          </w:p>
        </w:tc>
      </w:tr>
      <w:tr w:rsidR="00AE1F83" w:rsidRPr="00714551" w14:paraId="42308030" w14:textId="77777777" w:rsidTr="00691F8B">
        <w:tc>
          <w:tcPr>
            <w:tcW w:w="9163" w:type="dxa"/>
            <w:gridSpan w:val="4"/>
          </w:tcPr>
          <w:p w14:paraId="4824ADE8" w14:textId="77777777" w:rsidR="00AE1F83" w:rsidRPr="0071455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14551">
              <w:rPr>
                <w:rFonts w:ascii="Arial" w:eastAsia="Times New Roman" w:hAnsi="Arial" w:cs="Arial"/>
                <w:b/>
                <w:sz w:val="20"/>
                <w:szCs w:val="20"/>
                <w:lang w:eastAsia="sl-SI"/>
              </w:rPr>
              <w:t>4. Predstavniki vlade, ki bodo sodelovali pri delu državnega zbora:</w:t>
            </w:r>
          </w:p>
        </w:tc>
      </w:tr>
      <w:tr w:rsidR="00AE1F83" w:rsidRPr="00714551" w14:paraId="21B77476" w14:textId="77777777" w:rsidTr="00691F8B">
        <w:tc>
          <w:tcPr>
            <w:tcW w:w="9163" w:type="dxa"/>
            <w:gridSpan w:val="4"/>
          </w:tcPr>
          <w:p w14:paraId="3D953FA5" w14:textId="156CB923" w:rsidR="00AE1F83" w:rsidRPr="006B1A6D" w:rsidRDefault="006B1A6D" w:rsidP="006B1A6D">
            <w:pPr>
              <w:overflowPunct w:val="0"/>
              <w:autoSpaceDE w:val="0"/>
              <w:autoSpaceDN w:val="0"/>
              <w:adjustRightInd w:val="0"/>
              <w:spacing w:after="0" w:line="260" w:lineRule="exact"/>
              <w:jc w:val="both"/>
              <w:textAlignment w:val="baseline"/>
              <w:rPr>
                <w:iCs/>
                <w:sz w:val="20"/>
                <w:szCs w:val="20"/>
              </w:rPr>
            </w:pPr>
            <w:r>
              <w:rPr>
                <w:iCs/>
                <w:sz w:val="20"/>
                <w:szCs w:val="20"/>
              </w:rPr>
              <w:t>/</w:t>
            </w:r>
          </w:p>
        </w:tc>
      </w:tr>
      <w:tr w:rsidR="00AE1F83" w:rsidRPr="00714551" w14:paraId="6E43A54B" w14:textId="77777777" w:rsidTr="00691F8B">
        <w:tc>
          <w:tcPr>
            <w:tcW w:w="9163" w:type="dxa"/>
            <w:gridSpan w:val="4"/>
          </w:tcPr>
          <w:p w14:paraId="15FB8C57" w14:textId="77777777" w:rsidR="00AE1F83" w:rsidRPr="00714551"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14551">
              <w:rPr>
                <w:rFonts w:ascii="Arial" w:eastAsia="Times New Roman" w:hAnsi="Arial" w:cs="Arial"/>
                <w:b/>
                <w:sz w:val="20"/>
                <w:szCs w:val="20"/>
                <w:lang w:eastAsia="sl-SI"/>
              </w:rPr>
              <w:t>5. Kratek povzetek gradiva:</w:t>
            </w:r>
          </w:p>
        </w:tc>
      </w:tr>
      <w:tr w:rsidR="00AE1F83" w:rsidRPr="00714551" w14:paraId="058E3BD9" w14:textId="77777777" w:rsidTr="00691F8B">
        <w:tc>
          <w:tcPr>
            <w:tcW w:w="9163" w:type="dxa"/>
            <w:gridSpan w:val="4"/>
          </w:tcPr>
          <w:p w14:paraId="3ECEC8FC" w14:textId="77777777" w:rsidR="00457DCC" w:rsidRPr="00714551" w:rsidRDefault="00457DCC" w:rsidP="00A079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both"/>
              <w:rPr>
                <w:rFonts w:ascii="Arial" w:hAnsi="Arial" w:cs="Arial"/>
                <w:sz w:val="20"/>
                <w:szCs w:val="20"/>
              </w:rPr>
            </w:pPr>
            <w:r w:rsidRPr="00714551">
              <w:rPr>
                <w:rFonts w:ascii="Arial" w:hAnsi="Arial" w:cs="Arial"/>
                <w:sz w:val="20"/>
                <w:szCs w:val="20"/>
              </w:rPr>
              <w:t xml:space="preserve">Republika Slovenija, Ministrstvo za infrastrukturo, Direkcija RS za infrastrukturo, je investitor </w:t>
            </w:r>
            <w:r w:rsidRPr="00714551">
              <w:rPr>
                <w:rFonts w:ascii="Arial" w:hAnsi="Arial" w:cs="Arial"/>
                <w:sz w:val="20"/>
                <w:szCs w:val="20"/>
                <w:lang w:eastAsia="sl-SI"/>
              </w:rPr>
              <w:t>izgradnje povezovalne ceste zaradi ukinitve nivojskih prehodov v km 34+484,50 (Ribnica 5), v km 34+824 (Ribnica 6) in v km 35+204 (Hrovača) v sklopu projekta »Modernizacija Kočevske proge – 2. faza/ 2. etapa«</w:t>
            </w:r>
            <w:r w:rsidRPr="00714551">
              <w:rPr>
                <w:rFonts w:ascii="Arial" w:hAnsi="Arial" w:cs="Arial"/>
                <w:sz w:val="20"/>
                <w:szCs w:val="20"/>
              </w:rPr>
              <w:t xml:space="preserve">. </w:t>
            </w:r>
          </w:p>
          <w:p w14:paraId="0D06A653" w14:textId="77777777" w:rsidR="00A8499B" w:rsidRDefault="00457DCC" w:rsidP="00A079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both"/>
              <w:rPr>
                <w:rFonts w:ascii="Arial" w:hAnsi="Arial" w:cs="Arial"/>
                <w:sz w:val="20"/>
                <w:szCs w:val="20"/>
              </w:rPr>
            </w:pPr>
            <w:r w:rsidRPr="00714551">
              <w:rPr>
                <w:rFonts w:ascii="Arial" w:hAnsi="Arial" w:cs="Arial"/>
                <w:sz w:val="20"/>
                <w:szCs w:val="20"/>
              </w:rPr>
              <w:t xml:space="preserve">Investitor navedene ureditve sporazumno ne more pridobiti nepremičnin, navedenih v predlaganem sklepu, ki jih potrebuje za </w:t>
            </w:r>
            <w:r w:rsidRPr="00714551">
              <w:rPr>
                <w:rFonts w:ascii="Arial" w:hAnsi="Arial" w:cs="Arial"/>
                <w:sz w:val="20"/>
                <w:szCs w:val="20"/>
                <w:lang w:eastAsia="sl-SI"/>
              </w:rPr>
              <w:t>izgradnjo povezovalne ceste zaradi ukinitve nivojskih prehodov v km 34+484,50 (Ribnica 5), v km 34+824 (Ribnica 6) in v km 35+204 (Hrovača)</w:t>
            </w:r>
            <w:r w:rsidRPr="00714551">
              <w:rPr>
                <w:rFonts w:ascii="Arial" w:hAnsi="Arial" w:cs="Arial"/>
                <w:sz w:val="20"/>
                <w:szCs w:val="20"/>
              </w:rPr>
              <w:t xml:space="preserve">. Glede na to, da so predmetne nepremičnine zajete v </w:t>
            </w:r>
            <w:bookmarkStart w:id="1" w:name="_Hlk30407384"/>
            <w:r w:rsidRPr="00714551">
              <w:rPr>
                <w:rFonts w:ascii="Arial" w:hAnsi="Arial" w:cs="Arial"/>
                <w:sz w:val="20"/>
                <w:szCs w:val="20"/>
              </w:rPr>
              <w:t>Odloku o spremembah in dopolnitvah izvedbenega dela Odloka o občinskem prostorskem načrtu Občine Ribnica – spremembe št. 1 (SD OPN-1), 117. in 122. člen,  (Ur. list RS, št. 55/2016)</w:t>
            </w:r>
            <w:bookmarkEnd w:id="1"/>
            <w:r w:rsidRPr="00714551">
              <w:rPr>
                <w:rFonts w:ascii="Arial" w:hAnsi="Arial" w:cs="Arial"/>
                <w:sz w:val="20"/>
                <w:szCs w:val="20"/>
              </w:rPr>
              <w:t>, vendar pa OPN ni pripravljen s takšno natančnostjo, da bi bilo nepremičnine mogoče grafično prikazati v zemljiškem katastru, predlagamo izdajo sklepa o ugotovitvi javne koristi, ki bo služil kot pravna podlaga za razlastitev potrebnih zemljišč.</w:t>
            </w:r>
          </w:p>
          <w:p w14:paraId="071E3ADB" w14:textId="77777777" w:rsidR="006B1A6D" w:rsidRPr="00714551" w:rsidRDefault="006B1A6D" w:rsidP="00A07922">
            <w:pPr>
              <w:spacing w:line="260" w:lineRule="atLeast"/>
              <w:jc w:val="both"/>
              <w:rPr>
                <w:rFonts w:ascii="Arial" w:hAnsi="Arial" w:cs="Arial"/>
                <w:sz w:val="20"/>
                <w:szCs w:val="20"/>
                <w:lang w:eastAsia="en-GB"/>
              </w:rPr>
            </w:pPr>
            <w:r w:rsidRPr="00714551">
              <w:rPr>
                <w:rFonts w:ascii="Arial" w:hAnsi="Arial" w:cs="Arial"/>
                <w:sz w:val="20"/>
                <w:szCs w:val="20"/>
                <w:lang w:eastAsia="en-GB"/>
              </w:rPr>
              <w:t>Predlagamo, da gradivo VRS obravnava na svoji prvi seji po prejemu gradiva.</w:t>
            </w:r>
          </w:p>
          <w:p w14:paraId="140B0367" w14:textId="69CEE6D8" w:rsidR="006B1A6D" w:rsidRPr="00714551" w:rsidRDefault="006B1A6D" w:rsidP="00A079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both"/>
              <w:rPr>
                <w:rFonts w:ascii="Arial" w:hAnsi="Arial" w:cs="Arial"/>
                <w:sz w:val="20"/>
                <w:szCs w:val="20"/>
              </w:rPr>
            </w:pPr>
            <w:r w:rsidRPr="00714551">
              <w:rPr>
                <w:rFonts w:ascii="Arial" w:hAnsi="Arial" w:cs="Arial"/>
                <w:sz w:val="20"/>
                <w:szCs w:val="20"/>
              </w:rPr>
              <w:t xml:space="preserve">Izgradnja povezovalne ceste zaradi ukinitve nivojskih </w:t>
            </w:r>
            <w:r w:rsidRPr="00714551">
              <w:rPr>
                <w:rFonts w:ascii="Arial" w:hAnsi="Arial" w:cs="Arial"/>
                <w:sz w:val="20"/>
                <w:szCs w:val="20"/>
                <w:lang w:eastAsia="sl-SI"/>
              </w:rPr>
              <w:t xml:space="preserve">prehodov v km 34+484,50 (Ribnica 5), v km 34+824 (Ribnica 6) in v km 35+204 (Hrovača) </w:t>
            </w:r>
            <w:r w:rsidRPr="00714551">
              <w:rPr>
                <w:rFonts w:ascii="Arial" w:hAnsi="Arial" w:cs="Arial"/>
                <w:sz w:val="20"/>
                <w:szCs w:val="20"/>
              </w:rPr>
              <w:t xml:space="preserve">je sestavni del projekta </w:t>
            </w:r>
            <w:r w:rsidRPr="00714551">
              <w:rPr>
                <w:rFonts w:ascii="Arial" w:hAnsi="Arial" w:cs="Arial"/>
                <w:sz w:val="20"/>
                <w:szCs w:val="20"/>
                <w:lang w:eastAsia="sl-SI"/>
              </w:rPr>
              <w:t>»Modernizacija Kočevske proge – 2. faza/ 2. etapa«. Z</w:t>
            </w:r>
            <w:r w:rsidRPr="00714551">
              <w:rPr>
                <w:rFonts w:ascii="Arial" w:hAnsi="Arial" w:cs="Arial"/>
                <w:sz w:val="20"/>
                <w:szCs w:val="20"/>
              </w:rPr>
              <w:t xml:space="preserve">a izvedbo povezovalne ceste je Direkcija RS za infrastrukturo zagotovila finančna sredstva. Izbran je izvajalec za izvedbo del v okviru pogodbe DRSI št. 2431-18-300080 (Gradnja povezovalnih cest na regionalni žel. progi št. 82 Grosuplje-Kočevje). Dela na terenu se že izvajajo. </w:t>
            </w:r>
            <w:r w:rsidRPr="00714551">
              <w:rPr>
                <w:rFonts w:ascii="Arial" w:eastAsia="Calibri" w:hAnsi="Arial" w:cs="Arial"/>
                <w:sz w:val="20"/>
                <w:szCs w:val="20"/>
              </w:rPr>
              <w:t xml:space="preserve">Zato bi bilo potrebno z načrtovano ureditvijo nivojskih prehodov, vključno z izgradnjo povezovalne ceste, čim prej zaključiti in se izogniti morebitnim izrednim dogodkom na navedenih nivojskih prehodih, </w:t>
            </w:r>
            <w:r w:rsidRPr="00714551">
              <w:rPr>
                <w:rFonts w:ascii="Arial" w:hAnsi="Arial" w:cs="Arial"/>
                <w:sz w:val="20"/>
                <w:szCs w:val="20"/>
              </w:rPr>
              <w:t xml:space="preserve">ki so nezavarovani in označeni s cestno prometno signalizacijo »Andrejev križ« in jih je skladno s soglasji </w:t>
            </w:r>
            <w:r w:rsidRPr="00714551">
              <w:rPr>
                <w:rFonts w:ascii="Arial" w:eastAsia="Calibri" w:hAnsi="Arial" w:cs="Arial"/>
                <w:sz w:val="20"/>
                <w:szCs w:val="20"/>
              </w:rPr>
              <w:t xml:space="preserve">št. 4111-1/2017/154-02131786 z dne 19.11.2018 in št. 4111-1/2017/164-02131786 z dne 16.12.2018 </w:t>
            </w:r>
            <w:r w:rsidRPr="00714551">
              <w:rPr>
                <w:rFonts w:ascii="Arial" w:hAnsi="Arial" w:cs="Arial"/>
                <w:sz w:val="20"/>
                <w:szCs w:val="20"/>
              </w:rPr>
              <w:t xml:space="preserve"> resornega ministra potrebno ukiniti po izgradnji povezovalne ceste</w:t>
            </w:r>
            <w:r w:rsidRPr="00714551">
              <w:rPr>
                <w:rFonts w:ascii="Arial" w:eastAsia="Calibri" w:hAnsi="Arial" w:cs="Arial"/>
                <w:sz w:val="20"/>
                <w:szCs w:val="20"/>
              </w:rPr>
              <w:t xml:space="preserve">. Ker je v postopkih pridobitve zemljišč za izgradnjo povezovalne ceste prišlo do problema zaradi nestrinjanja lastnikov s ceno oziroma s samo ukinitvijo nivojskih prehodov, bo potrebno zoper določene lastnike uvesti razlastitvene postopke. </w:t>
            </w:r>
            <w:r w:rsidRPr="00714551">
              <w:rPr>
                <w:rFonts w:ascii="Arial" w:hAnsi="Arial" w:cs="Arial"/>
                <w:sz w:val="20"/>
                <w:szCs w:val="20"/>
              </w:rPr>
              <w:t>Nujno je tako potreben sprejem predlaganega sklepa, na podlagi katerega se bo nepremičnine lahko razlastilo in bo pridobljeno dokazilo za gradnjo povezovalne ceste, zato se predlaga, da VRS v najkrajšem možnem roku izda predlagani sklep.</w:t>
            </w:r>
          </w:p>
        </w:tc>
      </w:tr>
      <w:tr w:rsidR="00AE1F83" w:rsidRPr="00714551" w14:paraId="113FD3D6" w14:textId="77777777" w:rsidTr="00691F8B">
        <w:tc>
          <w:tcPr>
            <w:tcW w:w="9163" w:type="dxa"/>
            <w:gridSpan w:val="4"/>
          </w:tcPr>
          <w:p w14:paraId="3C9A9480" w14:textId="77777777" w:rsidR="00AE1F83" w:rsidRPr="00714551"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14551">
              <w:rPr>
                <w:rFonts w:ascii="Arial" w:eastAsia="Times New Roman" w:hAnsi="Arial" w:cs="Arial"/>
                <w:b/>
                <w:sz w:val="20"/>
                <w:szCs w:val="20"/>
                <w:lang w:eastAsia="sl-SI"/>
              </w:rPr>
              <w:t>6. Presoja posledic za:</w:t>
            </w:r>
          </w:p>
        </w:tc>
      </w:tr>
      <w:tr w:rsidR="00AE1F83" w:rsidRPr="00714551" w14:paraId="55D543A0" w14:textId="77777777" w:rsidTr="00691F8B">
        <w:tc>
          <w:tcPr>
            <w:tcW w:w="1448" w:type="dxa"/>
          </w:tcPr>
          <w:p w14:paraId="58AE6A58" w14:textId="77777777" w:rsidR="00AE1F83" w:rsidRPr="0071455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14551">
              <w:rPr>
                <w:rFonts w:ascii="Arial" w:eastAsia="Times New Roman" w:hAnsi="Arial" w:cs="Arial"/>
                <w:iCs/>
                <w:sz w:val="20"/>
                <w:szCs w:val="20"/>
                <w:lang w:eastAsia="sl-SI"/>
              </w:rPr>
              <w:t>a)</w:t>
            </w:r>
          </w:p>
        </w:tc>
        <w:tc>
          <w:tcPr>
            <w:tcW w:w="5444" w:type="dxa"/>
            <w:gridSpan w:val="2"/>
          </w:tcPr>
          <w:p w14:paraId="36329540" w14:textId="77777777" w:rsidR="00AE1F83" w:rsidRPr="00714551"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714551">
              <w:rPr>
                <w:rFonts w:ascii="Arial" w:eastAsia="Times New Roman" w:hAnsi="Arial" w:cs="Arial"/>
                <w:sz w:val="20"/>
                <w:szCs w:val="20"/>
                <w:lang w:eastAsia="sl-SI"/>
              </w:rPr>
              <w:t>javnofinančna sredstva nad 40.000 EUR v tekočem in naslednjih treh letih</w:t>
            </w:r>
          </w:p>
        </w:tc>
        <w:tc>
          <w:tcPr>
            <w:tcW w:w="2271" w:type="dxa"/>
            <w:vAlign w:val="center"/>
          </w:tcPr>
          <w:p w14:paraId="4D948593" w14:textId="77777777" w:rsidR="00AE1F83" w:rsidRPr="0071455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14551">
              <w:rPr>
                <w:rFonts w:ascii="Arial" w:eastAsia="Times New Roman" w:hAnsi="Arial" w:cs="Arial"/>
                <w:sz w:val="20"/>
                <w:szCs w:val="20"/>
                <w:lang w:eastAsia="sl-SI"/>
              </w:rPr>
              <w:t>NE</w:t>
            </w:r>
          </w:p>
        </w:tc>
      </w:tr>
      <w:tr w:rsidR="00AE1F83" w:rsidRPr="00714551" w14:paraId="331F52CB" w14:textId="77777777" w:rsidTr="00691F8B">
        <w:tc>
          <w:tcPr>
            <w:tcW w:w="1448" w:type="dxa"/>
          </w:tcPr>
          <w:p w14:paraId="71902830" w14:textId="77777777" w:rsidR="00AE1F83" w:rsidRPr="0071455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14551">
              <w:rPr>
                <w:rFonts w:ascii="Arial" w:eastAsia="Times New Roman" w:hAnsi="Arial" w:cs="Arial"/>
                <w:iCs/>
                <w:sz w:val="20"/>
                <w:szCs w:val="20"/>
                <w:lang w:eastAsia="sl-SI"/>
              </w:rPr>
              <w:t>b)</w:t>
            </w:r>
          </w:p>
        </w:tc>
        <w:tc>
          <w:tcPr>
            <w:tcW w:w="5444" w:type="dxa"/>
            <w:gridSpan w:val="2"/>
          </w:tcPr>
          <w:p w14:paraId="4262BC30" w14:textId="77777777" w:rsidR="00AE1F83" w:rsidRPr="00714551"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14551">
              <w:rPr>
                <w:rFonts w:ascii="Arial" w:eastAsia="Times New Roman" w:hAnsi="Arial" w:cs="Arial"/>
                <w:bCs/>
                <w:sz w:val="20"/>
                <w:szCs w:val="20"/>
                <w:lang w:eastAsia="sl-SI"/>
              </w:rPr>
              <w:t>usklajenost slovenskega pravnega reda s pravnim redom Evropske unije</w:t>
            </w:r>
          </w:p>
        </w:tc>
        <w:tc>
          <w:tcPr>
            <w:tcW w:w="2271" w:type="dxa"/>
            <w:vAlign w:val="center"/>
          </w:tcPr>
          <w:p w14:paraId="60DA55ED" w14:textId="2417128A" w:rsidR="00AE1F83" w:rsidRPr="00714551" w:rsidRDefault="00457DCC"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14551">
              <w:rPr>
                <w:rFonts w:ascii="Arial" w:eastAsia="Times New Roman" w:hAnsi="Arial" w:cs="Arial"/>
                <w:sz w:val="20"/>
                <w:szCs w:val="20"/>
                <w:lang w:eastAsia="sl-SI"/>
              </w:rPr>
              <w:t>NE</w:t>
            </w:r>
          </w:p>
        </w:tc>
      </w:tr>
      <w:tr w:rsidR="00AE1F83" w:rsidRPr="00714551" w14:paraId="21A8316C" w14:textId="77777777" w:rsidTr="00691F8B">
        <w:tc>
          <w:tcPr>
            <w:tcW w:w="1448" w:type="dxa"/>
          </w:tcPr>
          <w:p w14:paraId="53B80C96" w14:textId="77777777" w:rsidR="00AE1F83" w:rsidRPr="0071455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14551">
              <w:rPr>
                <w:rFonts w:ascii="Arial" w:eastAsia="Times New Roman" w:hAnsi="Arial" w:cs="Arial"/>
                <w:iCs/>
                <w:sz w:val="20"/>
                <w:szCs w:val="20"/>
                <w:lang w:eastAsia="sl-SI"/>
              </w:rPr>
              <w:t>c)</w:t>
            </w:r>
          </w:p>
        </w:tc>
        <w:tc>
          <w:tcPr>
            <w:tcW w:w="5444" w:type="dxa"/>
            <w:gridSpan w:val="2"/>
          </w:tcPr>
          <w:p w14:paraId="56C7C456" w14:textId="77777777" w:rsidR="00AE1F83" w:rsidRPr="00714551"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14551">
              <w:rPr>
                <w:rFonts w:ascii="Arial" w:eastAsia="Times New Roman" w:hAnsi="Arial" w:cs="Arial"/>
                <w:sz w:val="20"/>
                <w:szCs w:val="20"/>
                <w:lang w:eastAsia="sl-SI"/>
              </w:rPr>
              <w:t>administrativne posledice</w:t>
            </w:r>
          </w:p>
        </w:tc>
        <w:tc>
          <w:tcPr>
            <w:tcW w:w="2271" w:type="dxa"/>
            <w:vAlign w:val="center"/>
          </w:tcPr>
          <w:p w14:paraId="48C3FC05" w14:textId="77777777" w:rsidR="00AE1F83" w:rsidRPr="00714551" w:rsidRDefault="002143C5"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714551">
              <w:rPr>
                <w:rFonts w:ascii="Arial" w:eastAsia="Times New Roman" w:hAnsi="Arial" w:cs="Arial"/>
                <w:sz w:val="20"/>
                <w:szCs w:val="20"/>
                <w:lang w:eastAsia="sl-SI"/>
              </w:rPr>
              <w:t>NE</w:t>
            </w:r>
          </w:p>
        </w:tc>
      </w:tr>
      <w:tr w:rsidR="00AE1F83" w:rsidRPr="00714551" w14:paraId="1B65B9CA" w14:textId="77777777" w:rsidTr="00691F8B">
        <w:tc>
          <w:tcPr>
            <w:tcW w:w="1448" w:type="dxa"/>
          </w:tcPr>
          <w:p w14:paraId="4C7CBB66" w14:textId="77777777" w:rsidR="00AE1F83" w:rsidRPr="0071455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14551">
              <w:rPr>
                <w:rFonts w:ascii="Arial" w:eastAsia="Times New Roman" w:hAnsi="Arial" w:cs="Arial"/>
                <w:iCs/>
                <w:sz w:val="20"/>
                <w:szCs w:val="20"/>
                <w:lang w:eastAsia="sl-SI"/>
              </w:rPr>
              <w:t>č)</w:t>
            </w:r>
          </w:p>
        </w:tc>
        <w:tc>
          <w:tcPr>
            <w:tcW w:w="5444" w:type="dxa"/>
            <w:gridSpan w:val="2"/>
          </w:tcPr>
          <w:p w14:paraId="682E169D" w14:textId="77777777" w:rsidR="00AE1F83" w:rsidRPr="0071455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14551">
              <w:rPr>
                <w:rFonts w:ascii="Arial" w:eastAsia="Times New Roman" w:hAnsi="Arial" w:cs="Arial"/>
                <w:sz w:val="20"/>
                <w:szCs w:val="20"/>
                <w:lang w:eastAsia="sl-SI"/>
              </w:rPr>
              <w:t>gospodarstvo, zlasti</w:t>
            </w:r>
            <w:r w:rsidRPr="00714551">
              <w:rPr>
                <w:rFonts w:ascii="Arial" w:eastAsia="Times New Roman" w:hAnsi="Arial" w:cs="Arial"/>
                <w:bCs/>
                <w:sz w:val="20"/>
                <w:szCs w:val="20"/>
                <w:lang w:eastAsia="sl-SI"/>
              </w:rPr>
              <w:t xml:space="preserve"> mala in srednja podjetja ter konkurenčnost podjetij</w:t>
            </w:r>
          </w:p>
        </w:tc>
        <w:tc>
          <w:tcPr>
            <w:tcW w:w="2271" w:type="dxa"/>
            <w:vAlign w:val="center"/>
          </w:tcPr>
          <w:p w14:paraId="4B2667B7" w14:textId="77777777" w:rsidR="00AE1F83" w:rsidRPr="0071455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14551">
              <w:rPr>
                <w:rFonts w:ascii="Arial" w:eastAsia="Times New Roman" w:hAnsi="Arial" w:cs="Arial"/>
                <w:sz w:val="20"/>
                <w:szCs w:val="20"/>
                <w:lang w:eastAsia="sl-SI"/>
              </w:rPr>
              <w:t>NE</w:t>
            </w:r>
          </w:p>
        </w:tc>
      </w:tr>
      <w:tr w:rsidR="00AE1F83" w:rsidRPr="00714551" w14:paraId="58F1216A" w14:textId="77777777" w:rsidTr="00691F8B">
        <w:tc>
          <w:tcPr>
            <w:tcW w:w="1448" w:type="dxa"/>
          </w:tcPr>
          <w:p w14:paraId="289539D9" w14:textId="77777777" w:rsidR="00AE1F83" w:rsidRPr="0071455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14551">
              <w:rPr>
                <w:rFonts w:ascii="Arial" w:eastAsia="Times New Roman" w:hAnsi="Arial" w:cs="Arial"/>
                <w:iCs/>
                <w:sz w:val="20"/>
                <w:szCs w:val="20"/>
                <w:lang w:eastAsia="sl-SI"/>
              </w:rPr>
              <w:t>d)</w:t>
            </w:r>
          </w:p>
        </w:tc>
        <w:tc>
          <w:tcPr>
            <w:tcW w:w="5444" w:type="dxa"/>
            <w:gridSpan w:val="2"/>
          </w:tcPr>
          <w:p w14:paraId="7FD90DE6" w14:textId="77777777" w:rsidR="00AE1F83" w:rsidRPr="0071455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14551">
              <w:rPr>
                <w:rFonts w:ascii="Arial" w:eastAsia="Times New Roman" w:hAnsi="Arial" w:cs="Arial"/>
                <w:bCs/>
                <w:sz w:val="20"/>
                <w:szCs w:val="20"/>
                <w:lang w:eastAsia="sl-SI"/>
              </w:rPr>
              <w:t>okolje, vključno s prostorskimi in varstvenimi vidiki</w:t>
            </w:r>
          </w:p>
        </w:tc>
        <w:tc>
          <w:tcPr>
            <w:tcW w:w="2271" w:type="dxa"/>
            <w:vAlign w:val="center"/>
          </w:tcPr>
          <w:p w14:paraId="44F7291D" w14:textId="77777777" w:rsidR="00AE1F83" w:rsidRPr="0071455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14551">
              <w:rPr>
                <w:rFonts w:ascii="Arial" w:eastAsia="Times New Roman" w:hAnsi="Arial" w:cs="Arial"/>
                <w:sz w:val="20"/>
                <w:szCs w:val="20"/>
                <w:lang w:eastAsia="sl-SI"/>
              </w:rPr>
              <w:t>NE</w:t>
            </w:r>
          </w:p>
        </w:tc>
      </w:tr>
      <w:tr w:rsidR="00AE1F83" w:rsidRPr="00714551" w14:paraId="51C0BF84" w14:textId="77777777" w:rsidTr="00691F8B">
        <w:tc>
          <w:tcPr>
            <w:tcW w:w="1448" w:type="dxa"/>
          </w:tcPr>
          <w:p w14:paraId="359BBE38" w14:textId="77777777" w:rsidR="00AE1F83" w:rsidRPr="0071455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14551">
              <w:rPr>
                <w:rFonts w:ascii="Arial" w:eastAsia="Times New Roman" w:hAnsi="Arial" w:cs="Arial"/>
                <w:iCs/>
                <w:sz w:val="20"/>
                <w:szCs w:val="20"/>
                <w:lang w:eastAsia="sl-SI"/>
              </w:rPr>
              <w:t>e)</w:t>
            </w:r>
          </w:p>
        </w:tc>
        <w:tc>
          <w:tcPr>
            <w:tcW w:w="5444" w:type="dxa"/>
            <w:gridSpan w:val="2"/>
          </w:tcPr>
          <w:p w14:paraId="32DD3499" w14:textId="77777777" w:rsidR="00AE1F83" w:rsidRPr="0071455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14551">
              <w:rPr>
                <w:rFonts w:ascii="Arial" w:eastAsia="Times New Roman" w:hAnsi="Arial" w:cs="Arial"/>
                <w:bCs/>
                <w:sz w:val="20"/>
                <w:szCs w:val="20"/>
                <w:lang w:eastAsia="sl-SI"/>
              </w:rPr>
              <w:t>socialno področje</w:t>
            </w:r>
          </w:p>
        </w:tc>
        <w:tc>
          <w:tcPr>
            <w:tcW w:w="2271" w:type="dxa"/>
            <w:vAlign w:val="center"/>
          </w:tcPr>
          <w:p w14:paraId="6B37ABA5" w14:textId="77777777" w:rsidR="00AE1F83" w:rsidRPr="0071455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14551">
              <w:rPr>
                <w:rFonts w:ascii="Arial" w:eastAsia="Times New Roman" w:hAnsi="Arial" w:cs="Arial"/>
                <w:sz w:val="20"/>
                <w:szCs w:val="20"/>
                <w:lang w:eastAsia="sl-SI"/>
              </w:rPr>
              <w:t>NE</w:t>
            </w:r>
          </w:p>
        </w:tc>
      </w:tr>
      <w:tr w:rsidR="00AE1F83" w:rsidRPr="00714551" w14:paraId="456824E5" w14:textId="77777777" w:rsidTr="00691F8B">
        <w:tc>
          <w:tcPr>
            <w:tcW w:w="1448" w:type="dxa"/>
            <w:tcBorders>
              <w:bottom w:val="single" w:sz="4" w:space="0" w:color="auto"/>
            </w:tcBorders>
          </w:tcPr>
          <w:p w14:paraId="6A801E6A" w14:textId="77777777" w:rsidR="00AE1F83" w:rsidRPr="0071455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14551">
              <w:rPr>
                <w:rFonts w:ascii="Arial" w:eastAsia="Times New Roman" w:hAnsi="Arial" w:cs="Arial"/>
                <w:iCs/>
                <w:sz w:val="20"/>
                <w:szCs w:val="20"/>
                <w:lang w:eastAsia="sl-SI"/>
              </w:rPr>
              <w:lastRenderedPageBreak/>
              <w:t>f)</w:t>
            </w:r>
          </w:p>
        </w:tc>
        <w:tc>
          <w:tcPr>
            <w:tcW w:w="5444" w:type="dxa"/>
            <w:gridSpan w:val="2"/>
            <w:tcBorders>
              <w:bottom w:val="single" w:sz="4" w:space="0" w:color="auto"/>
            </w:tcBorders>
          </w:tcPr>
          <w:p w14:paraId="501BC530" w14:textId="77777777" w:rsidR="00AE1F83" w:rsidRPr="0071455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14551">
              <w:rPr>
                <w:rFonts w:ascii="Arial" w:eastAsia="Times New Roman" w:hAnsi="Arial" w:cs="Arial"/>
                <w:bCs/>
                <w:sz w:val="20"/>
                <w:szCs w:val="20"/>
                <w:lang w:eastAsia="sl-SI"/>
              </w:rPr>
              <w:t>dokumente razvojnega načrtovanja:</w:t>
            </w:r>
          </w:p>
          <w:p w14:paraId="5468A5DE" w14:textId="77777777" w:rsidR="00AE1F83" w:rsidRPr="00714551"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14551">
              <w:rPr>
                <w:rFonts w:ascii="Arial" w:eastAsia="Times New Roman" w:hAnsi="Arial" w:cs="Arial"/>
                <w:bCs/>
                <w:sz w:val="20"/>
                <w:szCs w:val="20"/>
                <w:lang w:eastAsia="sl-SI"/>
              </w:rPr>
              <w:t>nacionalne dokumente razvojnega načrtovanja</w:t>
            </w:r>
          </w:p>
          <w:p w14:paraId="4DB010E9" w14:textId="77777777" w:rsidR="00AE1F83" w:rsidRPr="00714551"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14551">
              <w:rPr>
                <w:rFonts w:ascii="Arial" w:eastAsia="Times New Roman" w:hAnsi="Arial" w:cs="Arial"/>
                <w:bCs/>
                <w:sz w:val="20"/>
                <w:szCs w:val="20"/>
                <w:lang w:eastAsia="sl-SI"/>
              </w:rPr>
              <w:t>razvojne politike na ravni programov po strukturi razvojne klasifikacije programskega proračuna</w:t>
            </w:r>
          </w:p>
          <w:p w14:paraId="76859D9F" w14:textId="77777777" w:rsidR="00AE1F83" w:rsidRPr="00714551"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14551">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EFCDAF0" w14:textId="77777777" w:rsidR="00AE1F83" w:rsidRPr="0071455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14551">
              <w:rPr>
                <w:rFonts w:ascii="Arial" w:eastAsia="Times New Roman" w:hAnsi="Arial" w:cs="Arial"/>
                <w:sz w:val="20"/>
                <w:szCs w:val="20"/>
                <w:lang w:eastAsia="sl-SI"/>
              </w:rPr>
              <w:t>NE</w:t>
            </w:r>
          </w:p>
        </w:tc>
      </w:tr>
      <w:tr w:rsidR="00AE1F83" w:rsidRPr="00714551" w14:paraId="3849EED2" w14:textId="77777777" w:rsidTr="00691F8B">
        <w:tc>
          <w:tcPr>
            <w:tcW w:w="9163" w:type="dxa"/>
            <w:gridSpan w:val="4"/>
            <w:tcBorders>
              <w:top w:val="single" w:sz="4" w:space="0" w:color="auto"/>
              <w:left w:val="single" w:sz="4" w:space="0" w:color="auto"/>
              <w:bottom w:val="single" w:sz="4" w:space="0" w:color="auto"/>
              <w:right w:val="single" w:sz="4" w:space="0" w:color="auto"/>
            </w:tcBorders>
          </w:tcPr>
          <w:p w14:paraId="3C1397AA" w14:textId="77777777" w:rsidR="00AE1F83" w:rsidRPr="00714551"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14551">
              <w:rPr>
                <w:rFonts w:ascii="Arial" w:eastAsia="Times New Roman" w:hAnsi="Arial" w:cs="Arial"/>
                <w:b/>
                <w:sz w:val="20"/>
                <w:szCs w:val="20"/>
                <w:lang w:eastAsia="sl-SI"/>
              </w:rPr>
              <w:t>7.a Predstavitev ocene finančnih posledic nad 40.000 EUR:</w:t>
            </w:r>
          </w:p>
          <w:p w14:paraId="475C3AD6" w14:textId="56AE3198" w:rsidR="00457DCC" w:rsidRPr="00714551" w:rsidRDefault="00457DCC"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714551">
              <w:rPr>
                <w:rFonts w:ascii="Arial" w:eastAsia="Times New Roman" w:hAnsi="Arial" w:cs="Arial"/>
                <w:b/>
                <w:sz w:val="20"/>
                <w:szCs w:val="20"/>
                <w:lang w:eastAsia="sl-SI"/>
              </w:rPr>
              <w:t>/</w:t>
            </w:r>
          </w:p>
        </w:tc>
      </w:tr>
    </w:tbl>
    <w:p w14:paraId="075BC848" w14:textId="77777777" w:rsidR="00AE1F83" w:rsidRPr="00714551"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714551" w14:paraId="31D0DF91" w14:textId="77777777" w:rsidTr="00691F8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71F2B66" w14:textId="77777777" w:rsidR="00AE1F83" w:rsidRPr="00714551"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14551">
              <w:rPr>
                <w:rFonts w:ascii="Arial" w:eastAsia="Times New Roman" w:hAnsi="Arial" w:cs="Arial"/>
                <w:b/>
                <w:kern w:val="32"/>
                <w:sz w:val="20"/>
                <w:szCs w:val="20"/>
                <w:lang w:eastAsia="sl-SI"/>
              </w:rPr>
              <w:lastRenderedPageBreak/>
              <w:t>I. Ocena finančnih posledic, ki niso načrtovane v sprejetem proračunu</w:t>
            </w:r>
          </w:p>
        </w:tc>
      </w:tr>
      <w:tr w:rsidR="00AE1F83" w:rsidRPr="00714551" w14:paraId="42D244C6" w14:textId="77777777" w:rsidTr="00691F8B">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51D8CA7" w14:textId="77777777" w:rsidR="00AE1F83" w:rsidRPr="00714551"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A9A760" w14:textId="77777777" w:rsidR="00AE1F83" w:rsidRPr="00714551" w:rsidRDefault="00AE1F83" w:rsidP="00AE1F83">
            <w:pPr>
              <w:widowControl w:val="0"/>
              <w:spacing w:after="0" w:line="260" w:lineRule="exact"/>
              <w:jc w:val="center"/>
              <w:rPr>
                <w:rFonts w:ascii="Arial" w:eastAsia="Times New Roman" w:hAnsi="Arial" w:cs="Arial"/>
                <w:sz w:val="20"/>
                <w:szCs w:val="20"/>
              </w:rPr>
            </w:pPr>
            <w:r w:rsidRPr="00714551">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C86FD5F" w14:textId="77777777" w:rsidR="00AE1F83" w:rsidRPr="00714551" w:rsidRDefault="00AE1F83" w:rsidP="00AE1F83">
            <w:pPr>
              <w:widowControl w:val="0"/>
              <w:spacing w:after="0" w:line="260" w:lineRule="exact"/>
              <w:jc w:val="center"/>
              <w:rPr>
                <w:rFonts w:ascii="Arial" w:eastAsia="Times New Roman" w:hAnsi="Arial" w:cs="Arial"/>
                <w:sz w:val="20"/>
                <w:szCs w:val="20"/>
              </w:rPr>
            </w:pPr>
            <w:r w:rsidRPr="00714551">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B2E3C7" w14:textId="77777777" w:rsidR="00AE1F83" w:rsidRPr="00714551" w:rsidRDefault="00AE1F83" w:rsidP="00AE1F83">
            <w:pPr>
              <w:widowControl w:val="0"/>
              <w:spacing w:after="0" w:line="260" w:lineRule="exact"/>
              <w:jc w:val="center"/>
              <w:rPr>
                <w:rFonts w:ascii="Arial" w:eastAsia="Times New Roman" w:hAnsi="Arial" w:cs="Arial"/>
                <w:sz w:val="20"/>
                <w:szCs w:val="20"/>
              </w:rPr>
            </w:pPr>
            <w:r w:rsidRPr="00714551">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6D920F6" w14:textId="77777777" w:rsidR="00AE1F83" w:rsidRPr="00714551" w:rsidRDefault="00AE1F83" w:rsidP="00AE1F83">
            <w:pPr>
              <w:widowControl w:val="0"/>
              <w:spacing w:after="0" w:line="260" w:lineRule="exact"/>
              <w:jc w:val="center"/>
              <w:rPr>
                <w:rFonts w:ascii="Arial" w:eastAsia="Times New Roman" w:hAnsi="Arial" w:cs="Arial"/>
                <w:sz w:val="20"/>
                <w:szCs w:val="20"/>
              </w:rPr>
            </w:pPr>
            <w:r w:rsidRPr="00714551">
              <w:rPr>
                <w:rFonts w:ascii="Arial" w:eastAsia="Times New Roman" w:hAnsi="Arial" w:cs="Arial"/>
                <w:sz w:val="20"/>
                <w:szCs w:val="20"/>
              </w:rPr>
              <w:t>t + 3</w:t>
            </w:r>
          </w:p>
        </w:tc>
      </w:tr>
      <w:tr w:rsidR="00AE1F83" w:rsidRPr="00714551" w14:paraId="5DD0F66C" w14:textId="77777777" w:rsidTr="00691F8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A53DBE" w14:textId="77777777" w:rsidR="00AE1F83" w:rsidRPr="00714551" w:rsidRDefault="00AE1F83" w:rsidP="00AE1F83">
            <w:pPr>
              <w:widowControl w:val="0"/>
              <w:spacing w:after="0" w:line="260" w:lineRule="exact"/>
              <w:rPr>
                <w:rFonts w:ascii="Arial" w:eastAsia="Times New Roman" w:hAnsi="Arial" w:cs="Arial"/>
                <w:bCs/>
                <w:sz w:val="20"/>
                <w:szCs w:val="20"/>
              </w:rPr>
            </w:pPr>
            <w:r w:rsidRPr="00714551">
              <w:rPr>
                <w:rFonts w:ascii="Arial" w:eastAsia="Times New Roman" w:hAnsi="Arial" w:cs="Arial"/>
                <w:bCs/>
                <w:sz w:val="20"/>
                <w:szCs w:val="20"/>
              </w:rPr>
              <w:t>Predvideno povečanje (+) ali zmanjšanje (</w:t>
            </w:r>
            <w:r w:rsidRPr="00714551">
              <w:rPr>
                <w:rFonts w:ascii="Arial" w:eastAsia="Times New Roman" w:hAnsi="Arial" w:cs="Arial"/>
                <w:b/>
                <w:sz w:val="20"/>
                <w:szCs w:val="20"/>
              </w:rPr>
              <w:t>–</w:t>
            </w:r>
            <w:r w:rsidRPr="00714551">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3E6562" w14:textId="77777777" w:rsidR="00AE1F83" w:rsidRPr="0071455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9C445C2" w14:textId="77777777" w:rsidR="00AE1F83" w:rsidRPr="0071455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B4DF31" w14:textId="77777777" w:rsidR="00AE1F83" w:rsidRPr="0071455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E35216" w14:textId="77777777" w:rsidR="00AE1F83" w:rsidRPr="0071455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714551" w14:paraId="3CE291CA" w14:textId="77777777" w:rsidTr="00691F8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8A84AC" w14:textId="77777777" w:rsidR="00AE1F83" w:rsidRPr="00714551" w:rsidRDefault="00AE1F83" w:rsidP="00AE1F83">
            <w:pPr>
              <w:widowControl w:val="0"/>
              <w:spacing w:after="0" w:line="260" w:lineRule="exact"/>
              <w:rPr>
                <w:rFonts w:ascii="Arial" w:eastAsia="Times New Roman" w:hAnsi="Arial" w:cs="Arial"/>
                <w:bCs/>
                <w:sz w:val="20"/>
                <w:szCs w:val="20"/>
              </w:rPr>
            </w:pPr>
            <w:r w:rsidRPr="00714551">
              <w:rPr>
                <w:rFonts w:ascii="Arial" w:eastAsia="Times New Roman" w:hAnsi="Arial" w:cs="Arial"/>
                <w:bCs/>
                <w:sz w:val="20"/>
                <w:szCs w:val="20"/>
              </w:rPr>
              <w:t>Predvideno povečanje (+) ali zmanjšanje (</w:t>
            </w:r>
            <w:r w:rsidRPr="00714551">
              <w:rPr>
                <w:rFonts w:ascii="Arial" w:eastAsia="Times New Roman" w:hAnsi="Arial" w:cs="Arial"/>
                <w:b/>
                <w:sz w:val="20"/>
                <w:szCs w:val="20"/>
              </w:rPr>
              <w:t>–</w:t>
            </w:r>
            <w:r w:rsidRPr="00714551">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10827E" w14:textId="77777777" w:rsidR="00AE1F83" w:rsidRPr="0071455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16AE49B" w14:textId="77777777" w:rsidR="00AE1F83" w:rsidRPr="0071455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D0D710" w14:textId="77777777" w:rsidR="00AE1F83" w:rsidRPr="0071455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2D768F7" w14:textId="77777777" w:rsidR="00AE1F83" w:rsidRPr="0071455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714551" w14:paraId="33EFB631" w14:textId="77777777" w:rsidTr="00691F8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FFC5DA" w14:textId="77777777" w:rsidR="00AE1F83" w:rsidRPr="00714551" w:rsidRDefault="00AE1F83" w:rsidP="00AE1F83">
            <w:pPr>
              <w:widowControl w:val="0"/>
              <w:spacing w:after="0" w:line="260" w:lineRule="exact"/>
              <w:rPr>
                <w:rFonts w:ascii="Arial" w:eastAsia="Times New Roman" w:hAnsi="Arial" w:cs="Arial"/>
                <w:bCs/>
                <w:sz w:val="20"/>
                <w:szCs w:val="20"/>
              </w:rPr>
            </w:pPr>
            <w:r w:rsidRPr="00714551">
              <w:rPr>
                <w:rFonts w:ascii="Arial" w:eastAsia="Times New Roman" w:hAnsi="Arial" w:cs="Arial"/>
                <w:bCs/>
                <w:sz w:val="20"/>
                <w:szCs w:val="20"/>
              </w:rPr>
              <w:t>Predvideno povečanje (+) ali zmanjšanje (</w:t>
            </w:r>
            <w:r w:rsidRPr="00714551">
              <w:rPr>
                <w:rFonts w:ascii="Arial" w:eastAsia="Times New Roman" w:hAnsi="Arial" w:cs="Arial"/>
                <w:b/>
                <w:sz w:val="20"/>
                <w:szCs w:val="20"/>
              </w:rPr>
              <w:t>–</w:t>
            </w:r>
            <w:r w:rsidRPr="00714551">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562360" w14:textId="77777777" w:rsidR="00AE1F83" w:rsidRPr="00714551"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097D1ED" w14:textId="77777777" w:rsidR="00AE1F83" w:rsidRPr="00714551"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5D1F7A" w14:textId="77777777" w:rsidR="00AE1F83" w:rsidRPr="00714551"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E8D75DF" w14:textId="77777777" w:rsidR="00AE1F83" w:rsidRPr="00714551" w:rsidRDefault="00AE1F83" w:rsidP="00AE1F83">
            <w:pPr>
              <w:widowControl w:val="0"/>
              <w:spacing w:after="0" w:line="260" w:lineRule="exact"/>
              <w:jc w:val="center"/>
              <w:rPr>
                <w:rFonts w:ascii="Arial" w:eastAsia="Times New Roman" w:hAnsi="Arial" w:cs="Arial"/>
                <w:sz w:val="20"/>
                <w:szCs w:val="20"/>
              </w:rPr>
            </w:pPr>
          </w:p>
        </w:tc>
      </w:tr>
      <w:tr w:rsidR="00AE1F83" w:rsidRPr="00714551" w14:paraId="03960426" w14:textId="77777777" w:rsidTr="00691F8B">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2D48E6" w14:textId="77777777" w:rsidR="00AE1F83" w:rsidRPr="00714551" w:rsidRDefault="00AE1F83" w:rsidP="00AE1F83">
            <w:pPr>
              <w:widowControl w:val="0"/>
              <w:spacing w:after="0" w:line="260" w:lineRule="exact"/>
              <w:rPr>
                <w:rFonts w:ascii="Arial" w:eastAsia="Times New Roman" w:hAnsi="Arial" w:cs="Arial"/>
                <w:bCs/>
                <w:sz w:val="20"/>
                <w:szCs w:val="20"/>
              </w:rPr>
            </w:pPr>
            <w:r w:rsidRPr="00714551">
              <w:rPr>
                <w:rFonts w:ascii="Arial" w:eastAsia="Times New Roman" w:hAnsi="Arial" w:cs="Arial"/>
                <w:bCs/>
                <w:sz w:val="20"/>
                <w:szCs w:val="20"/>
              </w:rPr>
              <w:t>Predvideno povečanje (+) ali zmanjšanje (</w:t>
            </w:r>
            <w:r w:rsidRPr="00714551">
              <w:rPr>
                <w:rFonts w:ascii="Arial" w:eastAsia="Times New Roman" w:hAnsi="Arial" w:cs="Arial"/>
                <w:b/>
                <w:sz w:val="20"/>
                <w:szCs w:val="20"/>
              </w:rPr>
              <w:t>–</w:t>
            </w:r>
            <w:r w:rsidRPr="00714551">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A5263E3" w14:textId="77777777" w:rsidR="00AE1F83" w:rsidRPr="00714551"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5CEEE7B" w14:textId="77777777" w:rsidR="00AE1F83" w:rsidRPr="00714551"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9FB7A1" w14:textId="77777777" w:rsidR="00AE1F83" w:rsidRPr="00714551"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0547840" w14:textId="77777777" w:rsidR="00AE1F83" w:rsidRPr="00714551" w:rsidRDefault="00AE1F83" w:rsidP="00AE1F83">
            <w:pPr>
              <w:widowControl w:val="0"/>
              <w:spacing w:after="0" w:line="260" w:lineRule="exact"/>
              <w:jc w:val="center"/>
              <w:rPr>
                <w:rFonts w:ascii="Arial" w:eastAsia="Times New Roman" w:hAnsi="Arial" w:cs="Arial"/>
                <w:sz w:val="20"/>
                <w:szCs w:val="20"/>
              </w:rPr>
            </w:pPr>
          </w:p>
        </w:tc>
      </w:tr>
      <w:tr w:rsidR="00AE1F83" w:rsidRPr="00714551" w14:paraId="3E76114C" w14:textId="77777777" w:rsidTr="00691F8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D29D190" w14:textId="77777777" w:rsidR="00AE1F83" w:rsidRPr="00714551" w:rsidRDefault="00AE1F83" w:rsidP="00AE1F83">
            <w:pPr>
              <w:widowControl w:val="0"/>
              <w:spacing w:after="0" w:line="260" w:lineRule="exact"/>
              <w:rPr>
                <w:rFonts w:ascii="Arial" w:eastAsia="Times New Roman" w:hAnsi="Arial" w:cs="Arial"/>
                <w:bCs/>
                <w:sz w:val="20"/>
                <w:szCs w:val="20"/>
              </w:rPr>
            </w:pPr>
            <w:r w:rsidRPr="00714551">
              <w:rPr>
                <w:rFonts w:ascii="Arial" w:eastAsia="Times New Roman" w:hAnsi="Arial" w:cs="Arial"/>
                <w:bCs/>
                <w:sz w:val="20"/>
                <w:szCs w:val="20"/>
              </w:rPr>
              <w:t>Predvideno povečanje (+) ali zmanjšanje (</w:t>
            </w:r>
            <w:r w:rsidRPr="00714551">
              <w:rPr>
                <w:rFonts w:ascii="Arial" w:eastAsia="Times New Roman" w:hAnsi="Arial" w:cs="Arial"/>
                <w:b/>
                <w:sz w:val="20"/>
                <w:szCs w:val="20"/>
              </w:rPr>
              <w:t>–</w:t>
            </w:r>
            <w:r w:rsidRPr="00714551">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595E26" w14:textId="77777777" w:rsidR="00AE1F83" w:rsidRPr="0071455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77DB3AA" w14:textId="77777777" w:rsidR="00AE1F83" w:rsidRPr="0071455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627520" w14:textId="77777777" w:rsidR="00AE1F83" w:rsidRPr="0071455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8340379" w14:textId="77777777" w:rsidR="00AE1F83" w:rsidRPr="0071455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714551" w14:paraId="711DA53B" w14:textId="77777777" w:rsidTr="00691F8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82705E" w14:textId="77777777" w:rsidR="00AE1F83" w:rsidRPr="00714551"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14551">
              <w:rPr>
                <w:rFonts w:ascii="Arial" w:eastAsia="Times New Roman" w:hAnsi="Arial" w:cs="Arial"/>
                <w:b/>
                <w:kern w:val="32"/>
                <w:sz w:val="20"/>
                <w:szCs w:val="20"/>
                <w:lang w:eastAsia="sl-SI"/>
              </w:rPr>
              <w:t>II. Finančne posledice za državni proračun</w:t>
            </w:r>
          </w:p>
        </w:tc>
      </w:tr>
      <w:tr w:rsidR="00AE1F83" w:rsidRPr="00714551" w14:paraId="7B38E7DD" w14:textId="77777777" w:rsidTr="00691F8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58B588" w14:textId="77777777" w:rsidR="00AE1F83" w:rsidRPr="00714551"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14551">
              <w:rPr>
                <w:rFonts w:ascii="Arial" w:eastAsia="Times New Roman" w:hAnsi="Arial" w:cs="Arial"/>
                <w:b/>
                <w:kern w:val="32"/>
                <w:sz w:val="20"/>
                <w:szCs w:val="20"/>
                <w:lang w:eastAsia="sl-SI"/>
              </w:rPr>
              <w:t>II.a Pravice porabe za izvedbo predlaganih rešitev so zagotovljene:</w:t>
            </w:r>
          </w:p>
        </w:tc>
      </w:tr>
      <w:tr w:rsidR="00AE1F83" w:rsidRPr="00714551" w14:paraId="65D432E7" w14:textId="77777777" w:rsidTr="00691F8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123F1BC" w14:textId="77777777" w:rsidR="00AE1F83" w:rsidRPr="00714551" w:rsidRDefault="00AE1F83" w:rsidP="00AE1F83">
            <w:pPr>
              <w:widowControl w:val="0"/>
              <w:spacing w:after="0" w:line="260" w:lineRule="exact"/>
              <w:jc w:val="center"/>
              <w:rPr>
                <w:rFonts w:ascii="Arial" w:eastAsia="Times New Roman" w:hAnsi="Arial" w:cs="Arial"/>
                <w:sz w:val="20"/>
                <w:szCs w:val="20"/>
              </w:rPr>
            </w:pPr>
            <w:r w:rsidRPr="0071455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FD9B3A" w14:textId="77777777" w:rsidR="00AE1F83" w:rsidRPr="00714551" w:rsidRDefault="00AE1F83" w:rsidP="00AE1F83">
            <w:pPr>
              <w:widowControl w:val="0"/>
              <w:spacing w:after="0" w:line="260" w:lineRule="exact"/>
              <w:jc w:val="center"/>
              <w:rPr>
                <w:rFonts w:ascii="Arial" w:eastAsia="Times New Roman" w:hAnsi="Arial" w:cs="Arial"/>
                <w:sz w:val="20"/>
                <w:szCs w:val="20"/>
              </w:rPr>
            </w:pPr>
            <w:r w:rsidRPr="0071455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E38E96C" w14:textId="77777777" w:rsidR="00AE1F83" w:rsidRPr="00714551" w:rsidRDefault="00AE1F83" w:rsidP="00AE1F83">
            <w:pPr>
              <w:widowControl w:val="0"/>
              <w:spacing w:after="0" w:line="260" w:lineRule="exact"/>
              <w:jc w:val="center"/>
              <w:rPr>
                <w:rFonts w:ascii="Arial" w:eastAsia="Times New Roman" w:hAnsi="Arial" w:cs="Arial"/>
                <w:sz w:val="20"/>
                <w:szCs w:val="20"/>
              </w:rPr>
            </w:pPr>
            <w:r w:rsidRPr="00714551">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5F96B3" w14:textId="77777777" w:rsidR="00AE1F83" w:rsidRPr="00714551" w:rsidRDefault="00AE1F83" w:rsidP="00AE1F83">
            <w:pPr>
              <w:widowControl w:val="0"/>
              <w:spacing w:after="0" w:line="260" w:lineRule="exact"/>
              <w:jc w:val="center"/>
              <w:rPr>
                <w:rFonts w:ascii="Arial" w:eastAsia="Times New Roman" w:hAnsi="Arial" w:cs="Arial"/>
                <w:sz w:val="20"/>
                <w:szCs w:val="20"/>
              </w:rPr>
            </w:pPr>
            <w:r w:rsidRPr="0071455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62508EC" w14:textId="77777777" w:rsidR="00AE1F83" w:rsidRPr="00714551" w:rsidRDefault="00AE1F83" w:rsidP="00AE1F83">
            <w:pPr>
              <w:widowControl w:val="0"/>
              <w:spacing w:after="0" w:line="260" w:lineRule="exact"/>
              <w:jc w:val="center"/>
              <w:rPr>
                <w:rFonts w:ascii="Arial" w:eastAsia="Times New Roman" w:hAnsi="Arial" w:cs="Arial"/>
                <w:sz w:val="20"/>
                <w:szCs w:val="20"/>
              </w:rPr>
            </w:pPr>
            <w:r w:rsidRPr="00714551">
              <w:rPr>
                <w:rFonts w:ascii="Arial" w:eastAsia="Times New Roman" w:hAnsi="Arial" w:cs="Arial"/>
                <w:sz w:val="20"/>
                <w:szCs w:val="20"/>
              </w:rPr>
              <w:t>Znesek za t + 1</w:t>
            </w:r>
          </w:p>
        </w:tc>
      </w:tr>
      <w:tr w:rsidR="00AE1F83" w:rsidRPr="00714551" w14:paraId="6A07093B" w14:textId="77777777" w:rsidTr="00691F8B">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8B1BAB6"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549614"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90E85C9"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2F480F"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9EC51B3"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714551" w14:paraId="67E04CA2" w14:textId="77777777" w:rsidTr="00691F8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AFA0808"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12EE73"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529FEC"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CDFB06"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23EA4C"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714551" w14:paraId="26637188" w14:textId="77777777" w:rsidTr="00691F8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2E8D9B1" w14:textId="77777777" w:rsidR="00AE1F83" w:rsidRPr="0071455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71455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411EC" w14:textId="77777777" w:rsidR="00AE1F83" w:rsidRPr="00714551"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360748A" w14:textId="77777777" w:rsidR="00AE1F83" w:rsidRPr="0071455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714551" w14:paraId="3D49C5A9" w14:textId="77777777" w:rsidTr="00691F8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0072601" w14:textId="77777777" w:rsidR="00AE1F83" w:rsidRPr="00714551"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714551">
              <w:rPr>
                <w:rFonts w:ascii="Arial" w:eastAsia="Times New Roman" w:hAnsi="Arial" w:cs="Arial"/>
                <w:b/>
                <w:kern w:val="32"/>
                <w:sz w:val="20"/>
                <w:szCs w:val="20"/>
                <w:lang w:eastAsia="sl-SI"/>
              </w:rPr>
              <w:t>II.b Manjkajoče pravice porabe bodo zagotovljene s prerazporeditvijo:</w:t>
            </w:r>
          </w:p>
        </w:tc>
      </w:tr>
      <w:tr w:rsidR="00AE1F83" w:rsidRPr="00714551" w14:paraId="6158D9B7" w14:textId="77777777" w:rsidTr="00691F8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230C14E" w14:textId="77777777" w:rsidR="00AE1F83" w:rsidRPr="00714551" w:rsidRDefault="00AE1F83" w:rsidP="00AE1F83">
            <w:pPr>
              <w:widowControl w:val="0"/>
              <w:spacing w:after="0" w:line="260" w:lineRule="exact"/>
              <w:jc w:val="center"/>
              <w:rPr>
                <w:rFonts w:ascii="Arial" w:eastAsia="Times New Roman" w:hAnsi="Arial" w:cs="Arial"/>
                <w:sz w:val="20"/>
                <w:szCs w:val="20"/>
              </w:rPr>
            </w:pPr>
            <w:r w:rsidRPr="0071455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374B02B" w14:textId="77777777" w:rsidR="00AE1F83" w:rsidRPr="00714551" w:rsidRDefault="00AE1F83" w:rsidP="00AE1F83">
            <w:pPr>
              <w:widowControl w:val="0"/>
              <w:spacing w:after="0" w:line="260" w:lineRule="exact"/>
              <w:jc w:val="center"/>
              <w:rPr>
                <w:rFonts w:ascii="Arial" w:eastAsia="Times New Roman" w:hAnsi="Arial" w:cs="Arial"/>
                <w:sz w:val="20"/>
                <w:szCs w:val="20"/>
              </w:rPr>
            </w:pPr>
            <w:r w:rsidRPr="0071455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E972B81" w14:textId="77777777" w:rsidR="00AE1F83" w:rsidRPr="00714551" w:rsidRDefault="00AE1F83" w:rsidP="00AE1F83">
            <w:pPr>
              <w:widowControl w:val="0"/>
              <w:spacing w:after="0" w:line="260" w:lineRule="exact"/>
              <w:jc w:val="center"/>
              <w:rPr>
                <w:rFonts w:ascii="Arial" w:eastAsia="Times New Roman" w:hAnsi="Arial" w:cs="Arial"/>
                <w:sz w:val="20"/>
                <w:szCs w:val="20"/>
              </w:rPr>
            </w:pPr>
            <w:r w:rsidRPr="00714551">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6CAB16" w14:textId="77777777" w:rsidR="00AE1F83" w:rsidRPr="00714551" w:rsidRDefault="00AE1F83" w:rsidP="00AE1F83">
            <w:pPr>
              <w:widowControl w:val="0"/>
              <w:spacing w:after="0" w:line="260" w:lineRule="exact"/>
              <w:jc w:val="center"/>
              <w:rPr>
                <w:rFonts w:ascii="Arial" w:eastAsia="Times New Roman" w:hAnsi="Arial" w:cs="Arial"/>
                <w:sz w:val="20"/>
                <w:szCs w:val="20"/>
              </w:rPr>
            </w:pPr>
            <w:r w:rsidRPr="0071455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BEC3FCF" w14:textId="77777777" w:rsidR="00AE1F83" w:rsidRPr="00714551" w:rsidRDefault="00AE1F83" w:rsidP="00AE1F83">
            <w:pPr>
              <w:widowControl w:val="0"/>
              <w:spacing w:after="0" w:line="260" w:lineRule="exact"/>
              <w:jc w:val="center"/>
              <w:rPr>
                <w:rFonts w:ascii="Arial" w:eastAsia="Times New Roman" w:hAnsi="Arial" w:cs="Arial"/>
                <w:sz w:val="20"/>
                <w:szCs w:val="20"/>
              </w:rPr>
            </w:pPr>
            <w:r w:rsidRPr="00714551">
              <w:rPr>
                <w:rFonts w:ascii="Arial" w:eastAsia="Times New Roman" w:hAnsi="Arial" w:cs="Arial"/>
                <w:sz w:val="20"/>
                <w:szCs w:val="20"/>
              </w:rPr>
              <w:t xml:space="preserve">Znesek za t + 1 </w:t>
            </w:r>
          </w:p>
        </w:tc>
      </w:tr>
      <w:tr w:rsidR="00AE1F83" w:rsidRPr="00714551" w14:paraId="485B8EF0" w14:textId="77777777" w:rsidTr="00691F8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8A52284"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29DE0B"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383FC2"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F2E7AB"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CAE5E10"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714551" w14:paraId="642960F4" w14:textId="77777777" w:rsidTr="00691F8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B87623A"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3D0517F"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9D32385"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066980"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50A3894"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714551" w14:paraId="4BC1DDE2" w14:textId="77777777" w:rsidTr="00691F8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2794CA8" w14:textId="77777777" w:rsidR="00AE1F83" w:rsidRPr="0071455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71455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7E7E9B" w14:textId="77777777" w:rsidR="00AE1F83" w:rsidRPr="0071455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9CBD546" w14:textId="77777777" w:rsidR="00AE1F83" w:rsidRPr="0071455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714551" w14:paraId="6887D129" w14:textId="77777777" w:rsidTr="00691F8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769FFD1" w14:textId="77777777" w:rsidR="00AE1F83" w:rsidRPr="00714551"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714551">
              <w:rPr>
                <w:rFonts w:ascii="Arial" w:eastAsia="Times New Roman" w:hAnsi="Arial" w:cs="Arial"/>
                <w:b/>
                <w:kern w:val="32"/>
                <w:sz w:val="20"/>
                <w:szCs w:val="20"/>
                <w:lang w:eastAsia="sl-SI"/>
              </w:rPr>
              <w:t>II.c Načrtovana nadomestitev zmanjšanih prihodkov in povečanih odhodkov proračuna:</w:t>
            </w:r>
          </w:p>
        </w:tc>
      </w:tr>
      <w:tr w:rsidR="00AE1F83" w:rsidRPr="00714551" w14:paraId="09FFE486" w14:textId="77777777" w:rsidTr="00691F8B">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D7002BD" w14:textId="77777777" w:rsidR="00AE1F83" w:rsidRPr="00714551" w:rsidRDefault="00AE1F83" w:rsidP="00AE1F83">
            <w:pPr>
              <w:widowControl w:val="0"/>
              <w:spacing w:after="0" w:line="260" w:lineRule="exact"/>
              <w:ind w:left="-122" w:right="-112"/>
              <w:jc w:val="center"/>
              <w:rPr>
                <w:rFonts w:ascii="Arial" w:eastAsia="Times New Roman" w:hAnsi="Arial" w:cs="Arial"/>
                <w:sz w:val="20"/>
                <w:szCs w:val="20"/>
              </w:rPr>
            </w:pPr>
            <w:r w:rsidRPr="00714551">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D25D545" w14:textId="77777777" w:rsidR="00AE1F83" w:rsidRPr="00714551" w:rsidRDefault="00AE1F83" w:rsidP="00AE1F83">
            <w:pPr>
              <w:widowControl w:val="0"/>
              <w:spacing w:after="0" w:line="260" w:lineRule="exact"/>
              <w:ind w:left="-122" w:right="-112"/>
              <w:jc w:val="center"/>
              <w:rPr>
                <w:rFonts w:ascii="Arial" w:eastAsia="Times New Roman" w:hAnsi="Arial" w:cs="Arial"/>
                <w:sz w:val="20"/>
                <w:szCs w:val="20"/>
              </w:rPr>
            </w:pPr>
            <w:r w:rsidRPr="00714551">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F736BEA" w14:textId="77777777" w:rsidR="00AE1F83" w:rsidRPr="00714551" w:rsidRDefault="00AE1F83" w:rsidP="00AE1F83">
            <w:pPr>
              <w:widowControl w:val="0"/>
              <w:spacing w:after="0" w:line="260" w:lineRule="exact"/>
              <w:ind w:left="-122" w:right="-112"/>
              <w:jc w:val="center"/>
              <w:rPr>
                <w:rFonts w:ascii="Arial" w:eastAsia="Times New Roman" w:hAnsi="Arial" w:cs="Arial"/>
                <w:sz w:val="20"/>
                <w:szCs w:val="20"/>
              </w:rPr>
            </w:pPr>
            <w:r w:rsidRPr="00714551">
              <w:rPr>
                <w:rFonts w:ascii="Arial" w:eastAsia="Times New Roman" w:hAnsi="Arial" w:cs="Arial"/>
                <w:sz w:val="20"/>
                <w:szCs w:val="20"/>
              </w:rPr>
              <w:t>Znesek za t + 1</w:t>
            </w:r>
          </w:p>
        </w:tc>
      </w:tr>
      <w:tr w:rsidR="00AE1F83" w:rsidRPr="00714551" w14:paraId="6EF6376C" w14:textId="77777777" w:rsidTr="00691F8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EEAD8A"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7845E33"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1EA6E9"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714551" w14:paraId="1831549C" w14:textId="77777777" w:rsidTr="00691F8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6B910F5"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4CC8868"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599CBEF"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714551" w14:paraId="75E291DF" w14:textId="77777777" w:rsidTr="00691F8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87B4C5"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C2ECA12"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A0B12F1" w14:textId="77777777" w:rsidR="00AE1F83" w:rsidRPr="0071455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714551" w14:paraId="4D95164C" w14:textId="77777777" w:rsidTr="00691F8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0030E8D" w14:textId="77777777" w:rsidR="00AE1F83" w:rsidRPr="0071455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714551">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051F87C" w14:textId="77777777" w:rsidR="00AE1F83" w:rsidRPr="0071455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B68EE7" w14:textId="77777777" w:rsidR="00AE1F83" w:rsidRPr="0071455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714551" w14:paraId="741DBBBA" w14:textId="77777777" w:rsidTr="00691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E07FE96" w14:textId="77777777" w:rsidR="006B1A6D" w:rsidRDefault="006B1A6D" w:rsidP="006B1A6D">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OBRAZLOŽITEV:</w:t>
            </w:r>
          </w:p>
          <w:p w14:paraId="43BEBFDF" w14:textId="77777777" w:rsidR="006B1A6D" w:rsidRDefault="006B1A6D" w:rsidP="006B1A6D">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I. Ocena finan</w:t>
            </w:r>
            <w:r>
              <w:rPr>
                <w:rFonts w:ascii="Arial,Bold" w:hAnsi="Arial,Bold" w:cs="Arial,Bold"/>
                <w:b/>
                <w:bCs/>
                <w:sz w:val="20"/>
                <w:szCs w:val="20"/>
              </w:rPr>
              <w:t>č</w:t>
            </w:r>
            <w:r>
              <w:rPr>
                <w:rFonts w:ascii="Helvetica-Bold" w:hAnsi="Helvetica-Bold" w:cs="Helvetica-Bold"/>
                <w:b/>
                <w:bCs/>
                <w:sz w:val="20"/>
                <w:szCs w:val="20"/>
              </w:rPr>
              <w:t>nih posledic, ki niso na</w:t>
            </w:r>
            <w:r>
              <w:rPr>
                <w:rFonts w:ascii="Arial,Bold" w:hAnsi="Arial,Bold" w:cs="Arial,Bold"/>
                <w:b/>
                <w:bCs/>
                <w:sz w:val="20"/>
                <w:szCs w:val="20"/>
              </w:rPr>
              <w:t>č</w:t>
            </w:r>
            <w:r>
              <w:rPr>
                <w:rFonts w:ascii="Helvetica-Bold" w:hAnsi="Helvetica-Bold" w:cs="Helvetica-Bold"/>
                <w:b/>
                <w:bCs/>
                <w:sz w:val="20"/>
                <w:szCs w:val="20"/>
              </w:rPr>
              <w:t>rtovane v sprejetem prora</w:t>
            </w:r>
            <w:r>
              <w:rPr>
                <w:rFonts w:ascii="Arial,Bold" w:hAnsi="Arial,Bold" w:cs="Arial,Bold"/>
                <w:b/>
                <w:bCs/>
                <w:sz w:val="20"/>
                <w:szCs w:val="20"/>
              </w:rPr>
              <w:t>č</w:t>
            </w:r>
            <w:r>
              <w:rPr>
                <w:rFonts w:ascii="Helvetica-Bold" w:hAnsi="Helvetica-Bold" w:cs="Helvetica-Bold"/>
                <w:b/>
                <w:bCs/>
                <w:sz w:val="20"/>
                <w:szCs w:val="20"/>
              </w:rPr>
              <w:t>unu</w:t>
            </w:r>
          </w:p>
          <w:p w14:paraId="07D39FC3"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V zvezi s predlaganim vladnim gradivom se navedejo predvidene spremembe (pove</w:t>
            </w:r>
            <w:r>
              <w:rPr>
                <w:rFonts w:ascii="Arial" w:hAnsi="Arial" w:cs="Arial"/>
                <w:sz w:val="20"/>
                <w:szCs w:val="20"/>
              </w:rPr>
              <w:t>č</w:t>
            </w:r>
            <w:r>
              <w:rPr>
                <w:rFonts w:ascii="Helvetica" w:hAnsi="Helvetica" w:cs="Helvetica"/>
                <w:sz w:val="20"/>
                <w:szCs w:val="20"/>
              </w:rPr>
              <w:t>anje,</w:t>
            </w:r>
          </w:p>
          <w:p w14:paraId="5CA4B5D5"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zmanjšanje):</w:t>
            </w:r>
          </w:p>
          <w:p w14:paraId="35E09CD9"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Symbol" w:hAnsi="Symbol" w:cs="Symbol"/>
                <w:sz w:val="20"/>
                <w:szCs w:val="20"/>
              </w:rPr>
              <w:t></w:t>
            </w:r>
            <w:r>
              <w:rPr>
                <w:rFonts w:ascii="Symbol" w:hAnsi="Symbol" w:cs="Symbol"/>
                <w:sz w:val="20"/>
                <w:szCs w:val="20"/>
              </w:rPr>
              <w:t></w:t>
            </w:r>
            <w:r>
              <w:rPr>
                <w:rFonts w:ascii="Helvetica" w:hAnsi="Helvetica" w:cs="Helvetica"/>
                <w:sz w:val="20"/>
                <w:szCs w:val="20"/>
              </w:rPr>
              <w:t>prihodkov državnega prora</w:t>
            </w:r>
            <w:r>
              <w:rPr>
                <w:rFonts w:ascii="Arial" w:hAnsi="Arial" w:cs="Arial"/>
                <w:sz w:val="20"/>
                <w:szCs w:val="20"/>
              </w:rPr>
              <w:t>č</w:t>
            </w:r>
            <w:r>
              <w:rPr>
                <w:rFonts w:ascii="Helvetica" w:hAnsi="Helvetica" w:cs="Helvetica"/>
                <w:sz w:val="20"/>
                <w:szCs w:val="20"/>
              </w:rPr>
              <w:t>una in ob</w:t>
            </w:r>
            <w:r>
              <w:rPr>
                <w:rFonts w:ascii="Arial" w:hAnsi="Arial" w:cs="Arial"/>
                <w:sz w:val="20"/>
                <w:szCs w:val="20"/>
              </w:rPr>
              <w:t>č</w:t>
            </w:r>
            <w:r>
              <w:rPr>
                <w:rFonts w:ascii="Helvetica" w:hAnsi="Helvetica" w:cs="Helvetica"/>
                <w:sz w:val="20"/>
                <w:szCs w:val="20"/>
              </w:rPr>
              <w:t>inskih prora</w:t>
            </w:r>
            <w:r>
              <w:rPr>
                <w:rFonts w:ascii="Arial" w:hAnsi="Arial" w:cs="Arial"/>
                <w:sz w:val="20"/>
                <w:szCs w:val="20"/>
              </w:rPr>
              <w:t>č</w:t>
            </w:r>
            <w:r>
              <w:rPr>
                <w:rFonts w:ascii="Helvetica" w:hAnsi="Helvetica" w:cs="Helvetica"/>
                <w:sz w:val="20"/>
                <w:szCs w:val="20"/>
              </w:rPr>
              <w:t>unov,</w:t>
            </w:r>
          </w:p>
          <w:p w14:paraId="04EDFCF7"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Symbol" w:hAnsi="Symbol" w:cs="Symbol"/>
                <w:sz w:val="20"/>
                <w:szCs w:val="20"/>
              </w:rPr>
              <w:t></w:t>
            </w:r>
            <w:r>
              <w:rPr>
                <w:rFonts w:ascii="Symbol" w:hAnsi="Symbol" w:cs="Symbol"/>
                <w:sz w:val="20"/>
                <w:szCs w:val="20"/>
              </w:rPr>
              <w:t></w:t>
            </w:r>
            <w:r>
              <w:rPr>
                <w:rFonts w:ascii="Helvetica" w:hAnsi="Helvetica" w:cs="Helvetica"/>
                <w:sz w:val="20"/>
                <w:szCs w:val="20"/>
              </w:rPr>
              <w:t>odhodkov državnega prora</w:t>
            </w:r>
            <w:r>
              <w:rPr>
                <w:rFonts w:ascii="Arial" w:hAnsi="Arial" w:cs="Arial"/>
                <w:sz w:val="20"/>
                <w:szCs w:val="20"/>
              </w:rPr>
              <w:t>č</w:t>
            </w:r>
            <w:r>
              <w:rPr>
                <w:rFonts w:ascii="Helvetica" w:hAnsi="Helvetica" w:cs="Helvetica"/>
                <w:sz w:val="20"/>
                <w:szCs w:val="20"/>
              </w:rPr>
              <w:t>una, ki niso na</w:t>
            </w:r>
            <w:r>
              <w:rPr>
                <w:rFonts w:ascii="Arial" w:hAnsi="Arial" w:cs="Arial"/>
                <w:sz w:val="20"/>
                <w:szCs w:val="20"/>
              </w:rPr>
              <w:t>č</w:t>
            </w:r>
            <w:r>
              <w:rPr>
                <w:rFonts w:ascii="Helvetica" w:hAnsi="Helvetica" w:cs="Helvetica"/>
                <w:sz w:val="20"/>
                <w:szCs w:val="20"/>
              </w:rPr>
              <w:t>rtovani na ukrepih oziroma projektih sprejetih</w:t>
            </w:r>
          </w:p>
          <w:p w14:paraId="390E31D3"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prora</w:t>
            </w:r>
            <w:r>
              <w:rPr>
                <w:rFonts w:ascii="Arial" w:hAnsi="Arial" w:cs="Arial"/>
                <w:sz w:val="20"/>
                <w:szCs w:val="20"/>
              </w:rPr>
              <w:t>č</w:t>
            </w:r>
            <w:r>
              <w:rPr>
                <w:rFonts w:ascii="Helvetica" w:hAnsi="Helvetica" w:cs="Helvetica"/>
                <w:sz w:val="20"/>
                <w:szCs w:val="20"/>
              </w:rPr>
              <w:t>unov,</w:t>
            </w:r>
          </w:p>
          <w:p w14:paraId="709A37ED"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Symbol" w:hAnsi="Symbol" w:cs="Symbol"/>
                <w:sz w:val="20"/>
                <w:szCs w:val="20"/>
              </w:rPr>
              <w:t></w:t>
            </w:r>
            <w:r>
              <w:rPr>
                <w:rFonts w:ascii="Symbol" w:hAnsi="Symbol" w:cs="Symbol"/>
                <w:sz w:val="20"/>
                <w:szCs w:val="20"/>
              </w:rPr>
              <w:t></w:t>
            </w:r>
            <w:r>
              <w:rPr>
                <w:rFonts w:ascii="Helvetica" w:hAnsi="Helvetica" w:cs="Helvetica"/>
                <w:sz w:val="20"/>
                <w:szCs w:val="20"/>
              </w:rPr>
              <w:t>obveznosti za druga javnofinan</w:t>
            </w:r>
            <w:r>
              <w:rPr>
                <w:rFonts w:ascii="Arial" w:hAnsi="Arial" w:cs="Arial"/>
                <w:sz w:val="20"/>
                <w:szCs w:val="20"/>
              </w:rPr>
              <w:t>č</w:t>
            </w:r>
            <w:r>
              <w:rPr>
                <w:rFonts w:ascii="Helvetica" w:hAnsi="Helvetica" w:cs="Helvetica"/>
                <w:sz w:val="20"/>
                <w:szCs w:val="20"/>
              </w:rPr>
              <w:t>na sredstva (drugi viri), ki niso na</w:t>
            </w:r>
            <w:r>
              <w:rPr>
                <w:rFonts w:ascii="Arial" w:hAnsi="Arial" w:cs="Arial"/>
                <w:sz w:val="20"/>
                <w:szCs w:val="20"/>
              </w:rPr>
              <w:t>č</w:t>
            </w:r>
            <w:r>
              <w:rPr>
                <w:rFonts w:ascii="Helvetica" w:hAnsi="Helvetica" w:cs="Helvetica"/>
                <w:sz w:val="20"/>
                <w:szCs w:val="20"/>
              </w:rPr>
              <w:t>rtovana na ukrepih</w:t>
            </w:r>
          </w:p>
          <w:p w14:paraId="73D9D4CA" w14:textId="77777777" w:rsidR="00AE1F83" w:rsidRDefault="006B1A6D" w:rsidP="006B1A6D">
            <w:pPr>
              <w:widowControl w:val="0"/>
              <w:spacing w:after="0" w:line="260" w:lineRule="exact"/>
              <w:ind w:left="284"/>
              <w:jc w:val="both"/>
              <w:rPr>
                <w:rFonts w:ascii="Helvetica" w:hAnsi="Helvetica" w:cs="Helvetica"/>
                <w:sz w:val="20"/>
                <w:szCs w:val="20"/>
              </w:rPr>
            </w:pPr>
            <w:r>
              <w:rPr>
                <w:rFonts w:ascii="Helvetica" w:hAnsi="Helvetica" w:cs="Helvetica"/>
                <w:sz w:val="20"/>
                <w:szCs w:val="20"/>
              </w:rPr>
              <w:t>oziroma projektih sprejetih prora</w:t>
            </w:r>
            <w:r>
              <w:rPr>
                <w:rFonts w:ascii="Arial" w:hAnsi="Arial" w:cs="Arial"/>
                <w:sz w:val="20"/>
                <w:szCs w:val="20"/>
              </w:rPr>
              <w:t>č</w:t>
            </w:r>
            <w:r>
              <w:rPr>
                <w:rFonts w:ascii="Helvetica" w:hAnsi="Helvetica" w:cs="Helvetica"/>
                <w:sz w:val="20"/>
                <w:szCs w:val="20"/>
              </w:rPr>
              <w:t>unov.</w:t>
            </w:r>
          </w:p>
          <w:p w14:paraId="28C9269A" w14:textId="77777777" w:rsidR="006B1A6D" w:rsidRDefault="006B1A6D" w:rsidP="006B1A6D">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II. Finan</w:t>
            </w:r>
            <w:r>
              <w:rPr>
                <w:rFonts w:ascii="Arial,Bold" w:hAnsi="Arial,Bold" w:cs="Arial,Bold"/>
                <w:b/>
                <w:bCs/>
                <w:sz w:val="20"/>
                <w:szCs w:val="20"/>
              </w:rPr>
              <w:t>č</w:t>
            </w:r>
            <w:r>
              <w:rPr>
                <w:rFonts w:ascii="Helvetica-Bold" w:hAnsi="Helvetica-Bold" w:cs="Helvetica-Bold"/>
                <w:b/>
                <w:bCs/>
                <w:sz w:val="20"/>
                <w:szCs w:val="20"/>
              </w:rPr>
              <w:t>ne posledice za državni prora</w:t>
            </w:r>
            <w:r>
              <w:rPr>
                <w:rFonts w:ascii="Arial,Bold" w:hAnsi="Arial,Bold" w:cs="Arial,Bold"/>
                <w:b/>
                <w:bCs/>
                <w:sz w:val="20"/>
                <w:szCs w:val="20"/>
              </w:rPr>
              <w:t>č</w:t>
            </w:r>
            <w:r>
              <w:rPr>
                <w:rFonts w:ascii="Helvetica-Bold" w:hAnsi="Helvetica-Bold" w:cs="Helvetica-Bold"/>
                <w:b/>
                <w:bCs/>
                <w:sz w:val="20"/>
                <w:szCs w:val="20"/>
              </w:rPr>
              <w:t>un</w:t>
            </w:r>
          </w:p>
          <w:p w14:paraId="47DAAF1F"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lastRenderedPageBreak/>
              <w:t>Prikazane morajo biti finan</w:t>
            </w:r>
            <w:r>
              <w:rPr>
                <w:rFonts w:ascii="Arial" w:hAnsi="Arial" w:cs="Arial"/>
                <w:sz w:val="20"/>
                <w:szCs w:val="20"/>
              </w:rPr>
              <w:t>č</w:t>
            </w:r>
            <w:r>
              <w:rPr>
                <w:rFonts w:ascii="Helvetica" w:hAnsi="Helvetica" w:cs="Helvetica"/>
                <w:sz w:val="20"/>
                <w:szCs w:val="20"/>
              </w:rPr>
              <w:t>ne posledice za državni prora</w:t>
            </w:r>
            <w:r>
              <w:rPr>
                <w:rFonts w:ascii="Arial" w:hAnsi="Arial" w:cs="Arial"/>
                <w:sz w:val="20"/>
                <w:szCs w:val="20"/>
              </w:rPr>
              <w:t>č</w:t>
            </w:r>
            <w:r>
              <w:rPr>
                <w:rFonts w:ascii="Helvetica" w:hAnsi="Helvetica" w:cs="Helvetica"/>
                <w:sz w:val="20"/>
                <w:szCs w:val="20"/>
              </w:rPr>
              <w:t>un, ki so na prora</w:t>
            </w:r>
            <w:r>
              <w:rPr>
                <w:rFonts w:ascii="Arial" w:hAnsi="Arial" w:cs="Arial"/>
                <w:sz w:val="20"/>
                <w:szCs w:val="20"/>
              </w:rPr>
              <w:t>č</w:t>
            </w:r>
            <w:r>
              <w:rPr>
                <w:rFonts w:ascii="Helvetica" w:hAnsi="Helvetica" w:cs="Helvetica"/>
                <w:sz w:val="20"/>
                <w:szCs w:val="20"/>
              </w:rPr>
              <w:t>unskih postavkah</w:t>
            </w:r>
          </w:p>
          <w:p w14:paraId="2B7D158D"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na</w:t>
            </w:r>
            <w:r>
              <w:rPr>
                <w:rFonts w:ascii="Arial" w:hAnsi="Arial" w:cs="Arial"/>
                <w:sz w:val="20"/>
                <w:szCs w:val="20"/>
              </w:rPr>
              <w:t>č</w:t>
            </w:r>
            <w:r>
              <w:rPr>
                <w:rFonts w:ascii="Helvetica" w:hAnsi="Helvetica" w:cs="Helvetica"/>
                <w:sz w:val="20"/>
                <w:szCs w:val="20"/>
              </w:rPr>
              <w:t>rtovane v dinamiki projektov oziroma ukrepov:</w:t>
            </w:r>
          </w:p>
          <w:p w14:paraId="78B07B2A" w14:textId="77777777" w:rsidR="006B1A6D" w:rsidRDefault="006B1A6D" w:rsidP="006B1A6D">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II.a Pravice porabe za izvedbo predlaganih rešitev so zagotovljene:</w:t>
            </w:r>
          </w:p>
          <w:p w14:paraId="2571FC43"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Navedejo se prora</w:t>
            </w:r>
            <w:r>
              <w:rPr>
                <w:rFonts w:ascii="Arial" w:hAnsi="Arial" w:cs="Arial"/>
                <w:sz w:val="20"/>
                <w:szCs w:val="20"/>
              </w:rPr>
              <w:t>č</w:t>
            </w:r>
            <w:r>
              <w:rPr>
                <w:rFonts w:ascii="Helvetica" w:hAnsi="Helvetica" w:cs="Helvetica"/>
                <w:sz w:val="20"/>
                <w:szCs w:val="20"/>
              </w:rPr>
              <w:t>unski uporabnik, ki financira projekt oziroma ukrep; projekt oziroma ukrep, s</w:t>
            </w:r>
          </w:p>
          <w:p w14:paraId="20E74F83"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katerim se bodo dosegli cilji vladnega gradiva, in prora</w:t>
            </w:r>
            <w:r>
              <w:rPr>
                <w:rFonts w:ascii="Arial" w:hAnsi="Arial" w:cs="Arial"/>
                <w:sz w:val="20"/>
                <w:szCs w:val="20"/>
              </w:rPr>
              <w:t>č</w:t>
            </w:r>
            <w:r>
              <w:rPr>
                <w:rFonts w:ascii="Helvetica" w:hAnsi="Helvetica" w:cs="Helvetica"/>
                <w:sz w:val="20"/>
                <w:szCs w:val="20"/>
              </w:rPr>
              <w:t>unske postavke (kot prora</w:t>
            </w:r>
            <w:r>
              <w:rPr>
                <w:rFonts w:ascii="Arial" w:hAnsi="Arial" w:cs="Arial"/>
                <w:sz w:val="20"/>
                <w:szCs w:val="20"/>
              </w:rPr>
              <w:t>č</w:t>
            </w:r>
            <w:r>
              <w:rPr>
                <w:rFonts w:ascii="Helvetica" w:hAnsi="Helvetica" w:cs="Helvetica"/>
                <w:sz w:val="20"/>
                <w:szCs w:val="20"/>
              </w:rPr>
              <w:t>unski vir</w:t>
            </w:r>
          </w:p>
          <w:p w14:paraId="64E21EC4"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financiranja), na katerih so v celoti ali delno zagotovljene pravice porabe (v tem primeru je nujna</w:t>
            </w:r>
          </w:p>
          <w:p w14:paraId="51C33EA9"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povezava s to</w:t>
            </w:r>
            <w:r>
              <w:rPr>
                <w:rFonts w:ascii="Arial" w:hAnsi="Arial" w:cs="Arial"/>
                <w:sz w:val="20"/>
                <w:szCs w:val="20"/>
              </w:rPr>
              <w:t>č</w:t>
            </w:r>
            <w:r>
              <w:rPr>
                <w:rFonts w:ascii="Helvetica" w:hAnsi="Helvetica" w:cs="Helvetica"/>
                <w:sz w:val="20"/>
                <w:szCs w:val="20"/>
              </w:rPr>
              <w:t>ko II.b). Pri uvrstitvi novega projekta oziroma ukrepa v na</w:t>
            </w:r>
            <w:r>
              <w:rPr>
                <w:rFonts w:ascii="Arial" w:hAnsi="Arial" w:cs="Arial"/>
                <w:sz w:val="20"/>
                <w:szCs w:val="20"/>
              </w:rPr>
              <w:t>č</w:t>
            </w:r>
            <w:r>
              <w:rPr>
                <w:rFonts w:ascii="Helvetica" w:hAnsi="Helvetica" w:cs="Helvetica"/>
                <w:sz w:val="20"/>
                <w:szCs w:val="20"/>
              </w:rPr>
              <w:t>rt razvojnih programov</w:t>
            </w:r>
          </w:p>
          <w:p w14:paraId="4A47C418"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se navedejo:</w:t>
            </w:r>
          </w:p>
          <w:p w14:paraId="3E3A995F"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Symbol" w:hAnsi="Symbol" w:cs="Symbol"/>
                <w:sz w:val="20"/>
                <w:szCs w:val="20"/>
              </w:rPr>
              <w:t></w:t>
            </w:r>
            <w:r>
              <w:rPr>
                <w:rFonts w:ascii="Symbol" w:hAnsi="Symbol" w:cs="Symbol"/>
                <w:sz w:val="20"/>
                <w:szCs w:val="20"/>
              </w:rPr>
              <w:t></w:t>
            </w:r>
            <w:r>
              <w:rPr>
                <w:rFonts w:ascii="Helvetica" w:hAnsi="Helvetica" w:cs="Helvetica"/>
                <w:sz w:val="20"/>
                <w:szCs w:val="20"/>
              </w:rPr>
              <w:t>prora</w:t>
            </w:r>
            <w:r>
              <w:rPr>
                <w:rFonts w:ascii="Arial" w:hAnsi="Arial" w:cs="Arial"/>
                <w:sz w:val="20"/>
                <w:szCs w:val="20"/>
              </w:rPr>
              <w:t>č</w:t>
            </w:r>
            <w:r>
              <w:rPr>
                <w:rFonts w:ascii="Helvetica" w:hAnsi="Helvetica" w:cs="Helvetica"/>
                <w:sz w:val="20"/>
                <w:szCs w:val="20"/>
              </w:rPr>
              <w:t>unski uporabnik, ki bo financiral novi projekt oziroma ukrep,</w:t>
            </w:r>
          </w:p>
          <w:p w14:paraId="691AA461"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Symbol" w:hAnsi="Symbol" w:cs="Symbol"/>
                <w:sz w:val="20"/>
                <w:szCs w:val="20"/>
              </w:rPr>
              <w:t></w:t>
            </w:r>
            <w:r>
              <w:rPr>
                <w:rFonts w:ascii="Symbol" w:hAnsi="Symbol" w:cs="Symbol"/>
                <w:sz w:val="20"/>
                <w:szCs w:val="20"/>
              </w:rPr>
              <w:t></w:t>
            </w:r>
            <w:r>
              <w:rPr>
                <w:rFonts w:ascii="Helvetica" w:hAnsi="Helvetica" w:cs="Helvetica"/>
                <w:sz w:val="20"/>
                <w:szCs w:val="20"/>
              </w:rPr>
              <w:t>projekt oziroma ukrep, s katerim se bodo dosegli cilji vladnega gradiva, in</w:t>
            </w:r>
          </w:p>
          <w:p w14:paraId="3E211965"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Symbol" w:hAnsi="Symbol" w:cs="Symbol"/>
                <w:sz w:val="20"/>
                <w:szCs w:val="20"/>
              </w:rPr>
              <w:t></w:t>
            </w:r>
            <w:r>
              <w:rPr>
                <w:rFonts w:ascii="Symbol" w:hAnsi="Symbol" w:cs="Symbol"/>
                <w:sz w:val="20"/>
                <w:szCs w:val="20"/>
              </w:rPr>
              <w:t></w:t>
            </w:r>
            <w:r>
              <w:rPr>
                <w:rFonts w:ascii="Helvetica" w:hAnsi="Helvetica" w:cs="Helvetica"/>
                <w:sz w:val="20"/>
                <w:szCs w:val="20"/>
              </w:rPr>
              <w:t>prora</w:t>
            </w:r>
            <w:r>
              <w:rPr>
                <w:rFonts w:ascii="Arial" w:hAnsi="Arial" w:cs="Arial"/>
                <w:sz w:val="20"/>
                <w:szCs w:val="20"/>
              </w:rPr>
              <w:t>č</w:t>
            </w:r>
            <w:r>
              <w:rPr>
                <w:rFonts w:ascii="Helvetica" w:hAnsi="Helvetica" w:cs="Helvetica"/>
                <w:sz w:val="20"/>
                <w:szCs w:val="20"/>
              </w:rPr>
              <w:t>unske postavke.</w:t>
            </w:r>
          </w:p>
          <w:p w14:paraId="16D810B6"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Za zagotovitev pravic porabe na prora</w:t>
            </w:r>
            <w:r>
              <w:rPr>
                <w:rFonts w:ascii="Arial" w:hAnsi="Arial" w:cs="Arial"/>
                <w:sz w:val="20"/>
                <w:szCs w:val="20"/>
              </w:rPr>
              <w:t>č</w:t>
            </w:r>
            <w:r>
              <w:rPr>
                <w:rFonts w:ascii="Helvetica" w:hAnsi="Helvetica" w:cs="Helvetica"/>
                <w:sz w:val="20"/>
                <w:szCs w:val="20"/>
              </w:rPr>
              <w:t>unskih postavkah, s katerih se bo financiral novi projekt</w:t>
            </w:r>
          </w:p>
          <w:p w14:paraId="7A05C17F"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oziroma ukrep, je treba izpolniti tudi to</w:t>
            </w:r>
            <w:r>
              <w:rPr>
                <w:rFonts w:ascii="Arial" w:hAnsi="Arial" w:cs="Arial"/>
                <w:sz w:val="20"/>
                <w:szCs w:val="20"/>
              </w:rPr>
              <w:t>č</w:t>
            </w:r>
            <w:r>
              <w:rPr>
                <w:rFonts w:ascii="Helvetica" w:hAnsi="Helvetica" w:cs="Helvetica"/>
                <w:sz w:val="20"/>
                <w:szCs w:val="20"/>
              </w:rPr>
              <w:t>ko II.b, saj je za novi projekt oziroma ukrep mogo</w:t>
            </w:r>
            <w:r>
              <w:rPr>
                <w:rFonts w:ascii="Arial" w:hAnsi="Arial" w:cs="Arial"/>
                <w:sz w:val="20"/>
                <w:szCs w:val="20"/>
              </w:rPr>
              <w:t>č</w:t>
            </w:r>
            <w:r>
              <w:rPr>
                <w:rFonts w:ascii="Helvetica" w:hAnsi="Helvetica" w:cs="Helvetica"/>
                <w:sz w:val="20"/>
                <w:szCs w:val="20"/>
              </w:rPr>
              <w:t>e</w:t>
            </w:r>
          </w:p>
          <w:p w14:paraId="49DD2BDC"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zagotoviti pravice porabe le s prerazporeditvijo s prora</w:t>
            </w:r>
            <w:r>
              <w:rPr>
                <w:rFonts w:ascii="Arial" w:hAnsi="Arial" w:cs="Arial"/>
                <w:sz w:val="20"/>
                <w:szCs w:val="20"/>
              </w:rPr>
              <w:t>č</w:t>
            </w:r>
            <w:r>
              <w:rPr>
                <w:rFonts w:ascii="Helvetica" w:hAnsi="Helvetica" w:cs="Helvetica"/>
                <w:sz w:val="20"/>
                <w:szCs w:val="20"/>
              </w:rPr>
              <w:t>unskih postavk, s katerih se financirajo že</w:t>
            </w:r>
          </w:p>
          <w:p w14:paraId="44E8612D"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sprejeti oziroma veljavni projekti in ukrepi.</w:t>
            </w:r>
          </w:p>
          <w:p w14:paraId="21E4D56A" w14:textId="77777777" w:rsidR="006B1A6D" w:rsidRDefault="006B1A6D" w:rsidP="006B1A6D">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II.b Manjkajo</w:t>
            </w:r>
            <w:r>
              <w:rPr>
                <w:rFonts w:ascii="Arial,Bold" w:hAnsi="Arial,Bold" w:cs="Arial,Bold"/>
                <w:b/>
                <w:bCs/>
                <w:sz w:val="20"/>
                <w:szCs w:val="20"/>
              </w:rPr>
              <w:t>č</w:t>
            </w:r>
            <w:r>
              <w:rPr>
                <w:rFonts w:ascii="Helvetica-Bold" w:hAnsi="Helvetica-Bold" w:cs="Helvetica-Bold"/>
                <w:b/>
                <w:bCs/>
                <w:sz w:val="20"/>
                <w:szCs w:val="20"/>
              </w:rPr>
              <w:t>e pravice porabe bodo zagotovljene s prerazporeditvijo:</w:t>
            </w:r>
          </w:p>
          <w:p w14:paraId="62DC03B8"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Navedejo se prora</w:t>
            </w:r>
            <w:r>
              <w:rPr>
                <w:rFonts w:ascii="Arial" w:hAnsi="Arial" w:cs="Arial"/>
                <w:sz w:val="20"/>
                <w:szCs w:val="20"/>
              </w:rPr>
              <w:t>č</w:t>
            </w:r>
            <w:r>
              <w:rPr>
                <w:rFonts w:ascii="Helvetica" w:hAnsi="Helvetica" w:cs="Helvetica"/>
                <w:sz w:val="20"/>
                <w:szCs w:val="20"/>
              </w:rPr>
              <w:t>unski uporabniki, sprejeti (veljavni) ukrepi oziroma projekti, ki jih prora</w:t>
            </w:r>
            <w:r>
              <w:rPr>
                <w:rFonts w:ascii="Arial" w:hAnsi="Arial" w:cs="Arial"/>
                <w:sz w:val="20"/>
                <w:szCs w:val="20"/>
              </w:rPr>
              <w:t>č</w:t>
            </w:r>
            <w:r>
              <w:rPr>
                <w:rFonts w:ascii="Helvetica" w:hAnsi="Helvetica" w:cs="Helvetica"/>
                <w:sz w:val="20"/>
                <w:szCs w:val="20"/>
              </w:rPr>
              <w:t>unski</w:t>
            </w:r>
          </w:p>
          <w:p w14:paraId="2D879D3C"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uporabnik izvaja, in prora</w:t>
            </w:r>
            <w:r>
              <w:rPr>
                <w:rFonts w:ascii="Arial" w:hAnsi="Arial" w:cs="Arial"/>
                <w:sz w:val="20"/>
                <w:szCs w:val="20"/>
              </w:rPr>
              <w:t>č</w:t>
            </w:r>
            <w:r>
              <w:rPr>
                <w:rFonts w:ascii="Helvetica" w:hAnsi="Helvetica" w:cs="Helvetica"/>
                <w:sz w:val="20"/>
                <w:szCs w:val="20"/>
              </w:rPr>
              <w:t>unske postavke tega prora</w:t>
            </w:r>
            <w:r>
              <w:rPr>
                <w:rFonts w:ascii="Arial" w:hAnsi="Arial" w:cs="Arial"/>
                <w:sz w:val="20"/>
                <w:szCs w:val="20"/>
              </w:rPr>
              <w:t>č</w:t>
            </w:r>
            <w:r>
              <w:rPr>
                <w:rFonts w:ascii="Helvetica" w:hAnsi="Helvetica" w:cs="Helvetica"/>
                <w:sz w:val="20"/>
                <w:szCs w:val="20"/>
              </w:rPr>
              <w:t>unskega uporabnika, ki so v dinamiki teh</w:t>
            </w:r>
          </w:p>
          <w:p w14:paraId="46A7D625"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projektov oziroma ukrepov ter s katerih se bodo s prerazporeditvijo zagotovile pravice porabe za</w:t>
            </w:r>
          </w:p>
          <w:p w14:paraId="2FCF30FE"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dodatne aktivnosti pri obstoje</w:t>
            </w:r>
            <w:r>
              <w:rPr>
                <w:rFonts w:ascii="Arial" w:hAnsi="Arial" w:cs="Arial"/>
                <w:sz w:val="20"/>
                <w:szCs w:val="20"/>
              </w:rPr>
              <w:t>č</w:t>
            </w:r>
            <w:r>
              <w:rPr>
                <w:rFonts w:ascii="Helvetica" w:hAnsi="Helvetica" w:cs="Helvetica"/>
                <w:sz w:val="20"/>
                <w:szCs w:val="20"/>
              </w:rPr>
              <w:t>ih projektih oziroma ukrepih ali novih projektih oziroma ukrepih,</w:t>
            </w:r>
          </w:p>
          <w:p w14:paraId="3A975B2A"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navedenih v to</w:t>
            </w:r>
            <w:r>
              <w:rPr>
                <w:rFonts w:ascii="Arial" w:hAnsi="Arial" w:cs="Arial"/>
                <w:sz w:val="20"/>
                <w:szCs w:val="20"/>
              </w:rPr>
              <w:t>č</w:t>
            </w:r>
            <w:r>
              <w:rPr>
                <w:rFonts w:ascii="Helvetica" w:hAnsi="Helvetica" w:cs="Helvetica"/>
                <w:sz w:val="20"/>
                <w:szCs w:val="20"/>
              </w:rPr>
              <w:t>ki II.a.</w:t>
            </w:r>
          </w:p>
          <w:p w14:paraId="5B911A65" w14:textId="77777777" w:rsidR="006B1A6D" w:rsidRDefault="006B1A6D" w:rsidP="006B1A6D">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II.c Na</w:t>
            </w:r>
            <w:r>
              <w:rPr>
                <w:rFonts w:ascii="Arial,Bold" w:hAnsi="Arial,Bold" w:cs="Arial,Bold"/>
                <w:b/>
                <w:bCs/>
                <w:sz w:val="20"/>
                <w:szCs w:val="20"/>
              </w:rPr>
              <w:t>č</w:t>
            </w:r>
            <w:r>
              <w:rPr>
                <w:rFonts w:ascii="Helvetica-Bold" w:hAnsi="Helvetica-Bold" w:cs="Helvetica-Bold"/>
                <w:b/>
                <w:bCs/>
                <w:sz w:val="20"/>
                <w:szCs w:val="20"/>
              </w:rPr>
              <w:t>rtovana nadomestitev zmanjšanih prihodkov in pove</w:t>
            </w:r>
            <w:r>
              <w:rPr>
                <w:rFonts w:ascii="Arial,Bold" w:hAnsi="Arial,Bold" w:cs="Arial,Bold"/>
                <w:b/>
                <w:bCs/>
                <w:sz w:val="20"/>
                <w:szCs w:val="20"/>
              </w:rPr>
              <w:t>č</w:t>
            </w:r>
            <w:r>
              <w:rPr>
                <w:rFonts w:ascii="Helvetica-Bold" w:hAnsi="Helvetica-Bold" w:cs="Helvetica-Bold"/>
                <w:b/>
                <w:bCs/>
                <w:sz w:val="20"/>
                <w:szCs w:val="20"/>
              </w:rPr>
              <w:t>anih odhodkov</w:t>
            </w:r>
          </w:p>
          <w:p w14:paraId="68AE811C" w14:textId="77777777" w:rsidR="006B1A6D" w:rsidRDefault="006B1A6D" w:rsidP="006B1A6D">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prora</w:t>
            </w:r>
            <w:r>
              <w:rPr>
                <w:rFonts w:ascii="Arial,Bold" w:hAnsi="Arial,Bold" w:cs="Arial,Bold"/>
                <w:b/>
                <w:bCs/>
                <w:sz w:val="20"/>
                <w:szCs w:val="20"/>
              </w:rPr>
              <w:t>č</w:t>
            </w:r>
            <w:r>
              <w:rPr>
                <w:rFonts w:ascii="Helvetica-Bold" w:hAnsi="Helvetica-Bold" w:cs="Helvetica-Bold"/>
                <w:b/>
                <w:bCs/>
                <w:sz w:val="20"/>
                <w:szCs w:val="20"/>
              </w:rPr>
              <w:t>una:</w:t>
            </w:r>
          </w:p>
          <w:p w14:paraId="099C0902"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Arial" w:hAnsi="Arial" w:cs="Arial"/>
                <w:sz w:val="20"/>
                <w:szCs w:val="20"/>
              </w:rPr>
              <w:t>Č</w:t>
            </w:r>
            <w:r>
              <w:rPr>
                <w:rFonts w:ascii="Helvetica" w:hAnsi="Helvetica" w:cs="Helvetica"/>
                <w:sz w:val="20"/>
                <w:szCs w:val="20"/>
              </w:rPr>
              <w:t>e se pove</w:t>
            </w:r>
            <w:r>
              <w:rPr>
                <w:rFonts w:ascii="Arial" w:hAnsi="Arial" w:cs="Arial"/>
                <w:sz w:val="20"/>
                <w:szCs w:val="20"/>
              </w:rPr>
              <w:t>č</w:t>
            </w:r>
            <w:r>
              <w:rPr>
                <w:rFonts w:ascii="Helvetica" w:hAnsi="Helvetica" w:cs="Helvetica"/>
                <w:sz w:val="20"/>
                <w:szCs w:val="20"/>
              </w:rPr>
              <w:t>ani odhodki (pravice porabe) ne bodo zagotovili tako, kot je dolo</w:t>
            </w:r>
            <w:r>
              <w:rPr>
                <w:rFonts w:ascii="Arial" w:hAnsi="Arial" w:cs="Arial"/>
                <w:sz w:val="20"/>
                <w:szCs w:val="20"/>
              </w:rPr>
              <w:t>č</w:t>
            </w:r>
            <w:r>
              <w:rPr>
                <w:rFonts w:ascii="Helvetica" w:hAnsi="Helvetica" w:cs="Helvetica"/>
                <w:sz w:val="20"/>
                <w:szCs w:val="20"/>
              </w:rPr>
              <w:t>eno v to</w:t>
            </w:r>
            <w:r>
              <w:rPr>
                <w:rFonts w:ascii="Arial" w:hAnsi="Arial" w:cs="Arial"/>
                <w:sz w:val="20"/>
                <w:szCs w:val="20"/>
              </w:rPr>
              <w:t>č</w:t>
            </w:r>
            <w:r>
              <w:rPr>
                <w:rFonts w:ascii="Helvetica" w:hAnsi="Helvetica" w:cs="Helvetica"/>
                <w:sz w:val="20"/>
                <w:szCs w:val="20"/>
              </w:rPr>
              <w:t>kah II.a in</w:t>
            </w:r>
          </w:p>
          <w:p w14:paraId="4212528A"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II.b, je pove</w:t>
            </w:r>
            <w:r>
              <w:rPr>
                <w:rFonts w:ascii="Arial" w:hAnsi="Arial" w:cs="Arial"/>
                <w:sz w:val="20"/>
                <w:szCs w:val="20"/>
              </w:rPr>
              <w:t>č</w:t>
            </w:r>
            <w:r>
              <w:rPr>
                <w:rFonts w:ascii="Helvetica" w:hAnsi="Helvetica" w:cs="Helvetica"/>
                <w:sz w:val="20"/>
                <w:szCs w:val="20"/>
              </w:rPr>
              <w:t>anje odhodkov in izdatkov prora</w:t>
            </w:r>
            <w:r>
              <w:rPr>
                <w:rFonts w:ascii="Arial" w:hAnsi="Arial" w:cs="Arial"/>
                <w:sz w:val="20"/>
                <w:szCs w:val="20"/>
              </w:rPr>
              <w:t>č</w:t>
            </w:r>
            <w:r>
              <w:rPr>
                <w:rFonts w:ascii="Helvetica" w:hAnsi="Helvetica" w:cs="Helvetica"/>
                <w:sz w:val="20"/>
                <w:szCs w:val="20"/>
              </w:rPr>
              <w:t>una mogo</w:t>
            </w:r>
            <w:r>
              <w:rPr>
                <w:rFonts w:ascii="Arial" w:hAnsi="Arial" w:cs="Arial"/>
                <w:sz w:val="20"/>
                <w:szCs w:val="20"/>
              </w:rPr>
              <w:t>č</w:t>
            </w:r>
            <w:r>
              <w:rPr>
                <w:rFonts w:ascii="Helvetica" w:hAnsi="Helvetica" w:cs="Helvetica"/>
                <w:sz w:val="20"/>
                <w:szCs w:val="20"/>
              </w:rPr>
              <w:t>e na podlagi zakona, ki ureja izvrševanje</w:t>
            </w:r>
          </w:p>
          <w:p w14:paraId="53F5568B"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državnega prora</w:t>
            </w:r>
            <w:r>
              <w:rPr>
                <w:rFonts w:ascii="Arial" w:hAnsi="Arial" w:cs="Arial"/>
                <w:sz w:val="20"/>
                <w:szCs w:val="20"/>
              </w:rPr>
              <w:t>č</w:t>
            </w:r>
            <w:r>
              <w:rPr>
                <w:rFonts w:ascii="Helvetica" w:hAnsi="Helvetica" w:cs="Helvetica"/>
                <w:sz w:val="20"/>
                <w:szCs w:val="20"/>
              </w:rPr>
              <w:t>una (npr. priliv namenskih sredstev EU). Ukrepanje ob zmanjšanju prihodkov in</w:t>
            </w:r>
          </w:p>
          <w:p w14:paraId="0605E73E" w14:textId="77777777" w:rsidR="006B1A6D" w:rsidRDefault="006B1A6D" w:rsidP="006B1A6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prejemkov prora</w:t>
            </w:r>
            <w:r>
              <w:rPr>
                <w:rFonts w:ascii="Arial" w:hAnsi="Arial" w:cs="Arial"/>
                <w:sz w:val="20"/>
                <w:szCs w:val="20"/>
              </w:rPr>
              <w:t>č</w:t>
            </w:r>
            <w:r>
              <w:rPr>
                <w:rFonts w:ascii="Helvetica" w:hAnsi="Helvetica" w:cs="Helvetica"/>
                <w:sz w:val="20"/>
                <w:szCs w:val="20"/>
              </w:rPr>
              <w:t>una je dolo</w:t>
            </w:r>
            <w:r>
              <w:rPr>
                <w:rFonts w:ascii="Arial" w:hAnsi="Arial" w:cs="Arial"/>
                <w:sz w:val="20"/>
                <w:szCs w:val="20"/>
              </w:rPr>
              <w:t>č</w:t>
            </w:r>
            <w:r>
              <w:rPr>
                <w:rFonts w:ascii="Helvetica" w:hAnsi="Helvetica" w:cs="Helvetica"/>
                <w:sz w:val="20"/>
                <w:szCs w:val="20"/>
              </w:rPr>
              <w:t>eno z zakonom, ki ureja javne finance, in zakonom, ki ureja</w:t>
            </w:r>
          </w:p>
          <w:p w14:paraId="6B854E67" w14:textId="2B84F9B6" w:rsidR="006B1A6D" w:rsidRPr="00714551" w:rsidRDefault="006B1A6D" w:rsidP="006B1A6D">
            <w:pPr>
              <w:widowControl w:val="0"/>
              <w:spacing w:after="0" w:line="260" w:lineRule="exact"/>
              <w:ind w:left="284"/>
              <w:jc w:val="both"/>
              <w:rPr>
                <w:rFonts w:ascii="Arial" w:eastAsia="Times New Roman" w:hAnsi="Arial" w:cs="Arial"/>
                <w:b/>
                <w:bCs/>
                <w:spacing w:val="40"/>
                <w:sz w:val="20"/>
                <w:szCs w:val="20"/>
                <w:lang w:eastAsia="sl-SI"/>
              </w:rPr>
            </w:pPr>
            <w:r>
              <w:rPr>
                <w:rFonts w:ascii="Helvetica" w:hAnsi="Helvetica" w:cs="Helvetica"/>
                <w:sz w:val="20"/>
                <w:szCs w:val="20"/>
              </w:rPr>
              <w:t>izvrševanje državnega prora</w:t>
            </w:r>
            <w:r>
              <w:rPr>
                <w:rFonts w:ascii="Arial" w:hAnsi="Arial" w:cs="Arial"/>
                <w:sz w:val="20"/>
                <w:szCs w:val="20"/>
              </w:rPr>
              <w:t>č</w:t>
            </w:r>
            <w:r>
              <w:rPr>
                <w:rFonts w:ascii="Helvetica" w:hAnsi="Helvetica" w:cs="Helvetica"/>
                <w:sz w:val="20"/>
                <w:szCs w:val="20"/>
              </w:rPr>
              <w:t>una.</w:t>
            </w:r>
          </w:p>
        </w:tc>
      </w:tr>
      <w:tr w:rsidR="00AE1F83" w:rsidRPr="00714551" w14:paraId="6E233EB3" w14:textId="77777777" w:rsidTr="00AB12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50"/>
        </w:trPr>
        <w:tc>
          <w:tcPr>
            <w:tcW w:w="9200" w:type="dxa"/>
            <w:gridSpan w:val="9"/>
            <w:tcBorders>
              <w:top w:val="single" w:sz="4" w:space="0" w:color="000000"/>
              <w:left w:val="single" w:sz="4" w:space="0" w:color="000000"/>
              <w:bottom w:val="single" w:sz="4" w:space="0" w:color="000000"/>
              <w:right w:val="single" w:sz="4" w:space="0" w:color="000000"/>
            </w:tcBorders>
          </w:tcPr>
          <w:p w14:paraId="4F8792DC" w14:textId="77777777" w:rsidR="00457DCC" w:rsidRPr="00714551" w:rsidRDefault="00AE1F83" w:rsidP="00457DCC">
            <w:pPr>
              <w:spacing w:after="0" w:line="260" w:lineRule="exact"/>
              <w:rPr>
                <w:rFonts w:ascii="Arial" w:eastAsia="Times New Roman" w:hAnsi="Arial" w:cs="Arial"/>
                <w:b/>
                <w:sz w:val="20"/>
                <w:szCs w:val="20"/>
              </w:rPr>
            </w:pPr>
            <w:r w:rsidRPr="00714551">
              <w:rPr>
                <w:rFonts w:ascii="Arial" w:eastAsia="Times New Roman" w:hAnsi="Arial" w:cs="Arial"/>
                <w:b/>
                <w:sz w:val="20"/>
                <w:szCs w:val="20"/>
              </w:rPr>
              <w:lastRenderedPageBreak/>
              <w:t>7.b Predstavitev ocene finančnih posledic pod 40.000 EUR:</w:t>
            </w:r>
          </w:p>
          <w:p w14:paraId="487B6374" w14:textId="48ECCC74" w:rsidR="00457DCC" w:rsidRPr="00714551" w:rsidRDefault="00457DCC" w:rsidP="00457DCC">
            <w:pPr>
              <w:spacing w:after="0" w:line="260" w:lineRule="exact"/>
              <w:rPr>
                <w:rFonts w:ascii="Arial" w:eastAsia="Times New Roman" w:hAnsi="Arial" w:cs="Arial"/>
                <w:b/>
                <w:sz w:val="20"/>
                <w:szCs w:val="20"/>
              </w:rPr>
            </w:pPr>
            <w:r w:rsidRPr="00714551">
              <w:rPr>
                <w:rFonts w:ascii="Arial" w:hAnsi="Arial" w:cs="Arial"/>
                <w:sz w:val="20"/>
                <w:szCs w:val="20"/>
              </w:rPr>
              <w:t>Zemljišča so ocenjena s strani sodno zapriseženega cenilca ustrezne stroke in njihova skupna ocenjena vrednost ne presega vrednosti 40.000 EUR.</w:t>
            </w:r>
          </w:p>
          <w:p w14:paraId="40A32CFC" w14:textId="77777777" w:rsidR="00457DCC" w:rsidRPr="00714551" w:rsidRDefault="00457DCC" w:rsidP="00457DCC">
            <w:pPr>
              <w:jc w:val="both"/>
              <w:rPr>
                <w:rFonts w:ascii="Arial" w:hAnsi="Arial" w:cs="Arial"/>
                <w:sz w:val="20"/>
                <w:szCs w:val="20"/>
              </w:rPr>
            </w:pPr>
            <w:r w:rsidRPr="00714551">
              <w:rPr>
                <w:rFonts w:ascii="Arial" w:hAnsi="Arial" w:cs="Arial"/>
                <w:sz w:val="20"/>
                <w:szCs w:val="20"/>
              </w:rPr>
              <w:t>Navedena zemljišča so potrebna za realizacijo projekta:  2430-13-S007 »Modernizacija Kočevske proge«.</w:t>
            </w:r>
          </w:p>
          <w:p w14:paraId="4F01A333" w14:textId="77777777" w:rsidR="00457DCC" w:rsidRPr="00714551" w:rsidRDefault="00457DCC" w:rsidP="00457DCC">
            <w:pPr>
              <w:jc w:val="both"/>
              <w:rPr>
                <w:rFonts w:ascii="Arial" w:hAnsi="Arial" w:cs="Arial"/>
                <w:sz w:val="20"/>
                <w:szCs w:val="20"/>
              </w:rPr>
            </w:pPr>
            <w:r w:rsidRPr="00714551">
              <w:rPr>
                <w:rFonts w:ascii="Arial" w:hAnsi="Arial" w:cs="Arial"/>
                <w:sz w:val="20"/>
                <w:szCs w:val="20"/>
              </w:rPr>
              <w:t xml:space="preserve">Nakup navedenih zemljišč se bo financiral v okviru proračunske postavke </w:t>
            </w:r>
            <w:r w:rsidRPr="00437D5D">
              <w:rPr>
                <w:rFonts w:ascii="Arial" w:hAnsi="Arial" w:cs="Arial"/>
                <w:sz w:val="20"/>
                <w:szCs w:val="20"/>
              </w:rPr>
              <w:t>(2431) 2431-17-0084</w:t>
            </w:r>
            <w:r w:rsidRPr="00714551">
              <w:rPr>
                <w:rFonts w:ascii="Arial" w:hAnsi="Arial" w:cs="Arial"/>
                <w:sz w:val="20"/>
                <w:szCs w:val="20"/>
              </w:rPr>
              <w:t xml:space="preserve"> Modernizacija Kočevske proge – 3. faza.</w:t>
            </w:r>
          </w:p>
          <w:p w14:paraId="2C706018" w14:textId="7A0C6F4F" w:rsidR="00AE1F83" w:rsidRPr="00714551" w:rsidRDefault="00AE1F83" w:rsidP="00A10640">
            <w:pPr>
              <w:spacing w:after="0" w:line="260" w:lineRule="exact"/>
              <w:jc w:val="both"/>
              <w:rPr>
                <w:rFonts w:ascii="Arial" w:eastAsia="Times New Roman" w:hAnsi="Arial" w:cs="Arial"/>
                <w:b/>
                <w:sz w:val="20"/>
                <w:szCs w:val="20"/>
              </w:rPr>
            </w:pPr>
          </w:p>
        </w:tc>
      </w:tr>
      <w:tr w:rsidR="00AE1F83" w:rsidRPr="00714551" w14:paraId="20515534" w14:textId="77777777" w:rsidTr="00691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9294BE4" w14:textId="77777777" w:rsidR="00AE1F83" w:rsidRPr="00923F22" w:rsidRDefault="00AE1F83" w:rsidP="00AE1F83">
            <w:pPr>
              <w:spacing w:after="0" w:line="260" w:lineRule="exact"/>
              <w:rPr>
                <w:rFonts w:ascii="Arial" w:eastAsia="Times New Roman" w:hAnsi="Arial" w:cs="Arial"/>
                <w:b/>
                <w:sz w:val="20"/>
                <w:szCs w:val="20"/>
              </w:rPr>
            </w:pPr>
            <w:r w:rsidRPr="00923F22">
              <w:rPr>
                <w:rFonts w:ascii="Arial" w:eastAsia="Times New Roman" w:hAnsi="Arial" w:cs="Arial"/>
                <w:b/>
                <w:sz w:val="20"/>
                <w:szCs w:val="20"/>
              </w:rPr>
              <w:t>8. Predstavitev sodelovanja z združenji občin:</w:t>
            </w:r>
          </w:p>
        </w:tc>
      </w:tr>
      <w:tr w:rsidR="00AE1F83" w:rsidRPr="00714551" w14:paraId="4AD8884A" w14:textId="77777777" w:rsidTr="00B62E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5"/>
        </w:trPr>
        <w:tc>
          <w:tcPr>
            <w:tcW w:w="6769" w:type="dxa"/>
            <w:gridSpan w:val="7"/>
          </w:tcPr>
          <w:p w14:paraId="6B3E6A87" w14:textId="77777777" w:rsidR="00AE1F83" w:rsidRPr="00923F22"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23F22">
              <w:rPr>
                <w:rFonts w:ascii="Arial" w:eastAsia="Times New Roman" w:hAnsi="Arial" w:cs="Arial"/>
                <w:iCs/>
                <w:sz w:val="20"/>
                <w:szCs w:val="20"/>
                <w:lang w:eastAsia="sl-SI"/>
              </w:rPr>
              <w:t>Vsebina predloženega gradiva (predpisa) vpliva na:</w:t>
            </w:r>
          </w:p>
          <w:p w14:paraId="5489B78D" w14:textId="77777777" w:rsidR="00AE1F83" w:rsidRPr="00923F22"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23F22">
              <w:rPr>
                <w:rFonts w:ascii="Arial" w:eastAsia="Times New Roman" w:hAnsi="Arial" w:cs="Arial"/>
                <w:iCs/>
                <w:sz w:val="20"/>
                <w:szCs w:val="20"/>
                <w:lang w:eastAsia="sl-SI"/>
              </w:rPr>
              <w:t>pristojnosti občin,</w:t>
            </w:r>
          </w:p>
          <w:p w14:paraId="42537576" w14:textId="77777777" w:rsidR="00AE1F83" w:rsidRPr="00923F22"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23F22">
              <w:rPr>
                <w:rFonts w:ascii="Arial" w:eastAsia="Times New Roman" w:hAnsi="Arial" w:cs="Arial"/>
                <w:iCs/>
                <w:sz w:val="20"/>
                <w:szCs w:val="20"/>
                <w:lang w:eastAsia="sl-SI"/>
              </w:rPr>
              <w:t>delovanje občin,</w:t>
            </w:r>
          </w:p>
          <w:p w14:paraId="16CE1686" w14:textId="77777777" w:rsidR="00AE1F83" w:rsidRPr="00923F22" w:rsidRDefault="00AE1F83" w:rsidP="00B62ECA">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23F22">
              <w:rPr>
                <w:rFonts w:ascii="Arial" w:eastAsia="Times New Roman" w:hAnsi="Arial" w:cs="Arial"/>
                <w:iCs/>
                <w:sz w:val="20"/>
                <w:szCs w:val="20"/>
                <w:lang w:eastAsia="sl-SI"/>
              </w:rPr>
              <w:t>financiranje občin.</w:t>
            </w:r>
          </w:p>
        </w:tc>
        <w:tc>
          <w:tcPr>
            <w:tcW w:w="2431" w:type="dxa"/>
            <w:gridSpan w:val="2"/>
          </w:tcPr>
          <w:p w14:paraId="7B42C04F" w14:textId="77777777" w:rsidR="00AE1F83" w:rsidRPr="00923F22"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923F22">
              <w:rPr>
                <w:rFonts w:ascii="Arial" w:eastAsia="Times New Roman" w:hAnsi="Arial" w:cs="Arial"/>
                <w:b/>
                <w:sz w:val="20"/>
                <w:szCs w:val="20"/>
                <w:lang w:eastAsia="sl-SI"/>
              </w:rPr>
              <w:t>NE</w:t>
            </w:r>
          </w:p>
        </w:tc>
      </w:tr>
      <w:tr w:rsidR="00AE1F83" w:rsidRPr="00714551" w14:paraId="1AE1023C" w14:textId="77777777" w:rsidTr="00691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FF166CE" w14:textId="77777777" w:rsidR="00AE1F83" w:rsidRPr="00923F22"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23F22">
              <w:rPr>
                <w:rFonts w:ascii="Arial" w:eastAsia="Times New Roman" w:hAnsi="Arial" w:cs="Arial"/>
                <w:iCs/>
                <w:sz w:val="20"/>
                <w:szCs w:val="20"/>
                <w:lang w:eastAsia="sl-SI"/>
              </w:rPr>
              <w:t xml:space="preserve">Gradivo (predpis) je bilo poslano v mnenje: </w:t>
            </w:r>
          </w:p>
          <w:p w14:paraId="36589A3A" w14:textId="3E6F4AD6" w:rsidR="00923F22" w:rsidRPr="00590158" w:rsidRDefault="00923F22" w:rsidP="00923F22">
            <w:pPr>
              <w:pStyle w:val="Odstavekseznama"/>
              <w:numPr>
                <w:ilvl w:val="0"/>
                <w:numId w:val="10"/>
              </w:numPr>
              <w:autoSpaceDE w:val="0"/>
              <w:autoSpaceDN w:val="0"/>
              <w:adjustRightInd w:val="0"/>
              <w:spacing w:after="0" w:line="240" w:lineRule="auto"/>
              <w:rPr>
                <w:rFonts w:ascii="Helvetica-Bold" w:hAnsi="Helvetica-Bold" w:cs="Helvetica-Bold"/>
                <w:bCs/>
                <w:sz w:val="20"/>
                <w:szCs w:val="20"/>
              </w:rPr>
            </w:pPr>
            <w:r w:rsidRPr="00590158">
              <w:rPr>
                <w:rFonts w:ascii="Helvetica-Bold" w:hAnsi="Helvetica-Bold" w:cs="Helvetica-Bold"/>
                <w:bCs/>
                <w:sz w:val="20"/>
                <w:szCs w:val="20"/>
              </w:rPr>
              <w:t>Občini Ribnica; javno naznanilo o javni razgrnitvi z naro</w:t>
            </w:r>
            <w:r w:rsidRPr="00590158">
              <w:rPr>
                <w:rFonts w:ascii="Arial,Bold" w:hAnsi="Arial,Bold" w:cs="Arial,Bold"/>
                <w:bCs/>
                <w:sz w:val="20"/>
                <w:szCs w:val="20"/>
              </w:rPr>
              <w:t>č</w:t>
            </w:r>
            <w:r w:rsidRPr="00590158">
              <w:rPr>
                <w:rFonts w:ascii="Helvetica-Bold" w:hAnsi="Helvetica-Bold" w:cs="Helvetica-Bold"/>
                <w:bCs/>
                <w:sz w:val="20"/>
                <w:szCs w:val="20"/>
              </w:rPr>
              <w:t>ilom, da se predlog</w:t>
            </w:r>
          </w:p>
          <w:p w14:paraId="3AF01E48" w14:textId="4120D923" w:rsidR="00923F22" w:rsidRPr="00590158" w:rsidRDefault="00923F22" w:rsidP="00923F22">
            <w:pPr>
              <w:autoSpaceDE w:val="0"/>
              <w:autoSpaceDN w:val="0"/>
              <w:adjustRightInd w:val="0"/>
              <w:spacing w:after="0" w:line="240" w:lineRule="auto"/>
              <w:rPr>
                <w:rFonts w:ascii="Helvetica-Bold" w:hAnsi="Helvetica-Bold" w:cs="Helvetica-Bold"/>
                <w:bCs/>
                <w:sz w:val="20"/>
                <w:szCs w:val="20"/>
              </w:rPr>
            </w:pPr>
            <w:r w:rsidRPr="00590158">
              <w:rPr>
                <w:rFonts w:ascii="Helvetica-Bold" w:hAnsi="Helvetica-Bold" w:cs="Helvetica-Bold"/>
                <w:bCs/>
                <w:sz w:val="20"/>
                <w:szCs w:val="20"/>
              </w:rPr>
              <w:t xml:space="preserve">       sklepa javno razgrne na krajevno obi</w:t>
            </w:r>
            <w:r w:rsidRPr="00590158">
              <w:rPr>
                <w:rFonts w:ascii="Arial,Bold" w:hAnsi="Arial,Bold" w:cs="Arial,Bold"/>
                <w:bCs/>
                <w:sz w:val="20"/>
                <w:szCs w:val="20"/>
              </w:rPr>
              <w:t>č</w:t>
            </w:r>
            <w:r w:rsidRPr="00590158">
              <w:rPr>
                <w:rFonts w:ascii="Helvetica-Bold" w:hAnsi="Helvetica-Bold" w:cs="Helvetica-Bold"/>
                <w:bCs/>
                <w:sz w:val="20"/>
                <w:szCs w:val="20"/>
              </w:rPr>
              <w:t>ajen na</w:t>
            </w:r>
            <w:r w:rsidRPr="00590158">
              <w:rPr>
                <w:rFonts w:ascii="Arial,Bold" w:hAnsi="Arial,Bold" w:cs="Arial,Bold"/>
                <w:bCs/>
                <w:sz w:val="20"/>
                <w:szCs w:val="20"/>
              </w:rPr>
              <w:t>č</w:t>
            </w:r>
            <w:r w:rsidRPr="00590158">
              <w:rPr>
                <w:rFonts w:ascii="Helvetica-Bold" w:hAnsi="Helvetica-Bold" w:cs="Helvetica-Bold"/>
                <w:bCs/>
                <w:sz w:val="20"/>
                <w:szCs w:val="20"/>
              </w:rPr>
              <w:t xml:space="preserve">in (dopis št. </w:t>
            </w:r>
            <w:r w:rsidR="00A07922" w:rsidRPr="00590158">
              <w:rPr>
                <w:rFonts w:ascii="Helvetica-Bold" w:hAnsi="Helvetica-Bold" w:cs="Helvetica-Bold"/>
                <w:bCs/>
                <w:sz w:val="20"/>
                <w:szCs w:val="20"/>
              </w:rPr>
              <w:t>007-191/2021/7-02621274</w:t>
            </w:r>
            <w:r w:rsidRPr="00590158">
              <w:rPr>
                <w:rFonts w:ascii="Helvetica-Bold" w:hAnsi="Helvetica-Bold" w:cs="Helvetica-Bold"/>
                <w:bCs/>
                <w:sz w:val="20"/>
                <w:szCs w:val="20"/>
              </w:rPr>
              <w:t xml:space="preserve"> z dne </w:t>
            </w:r>
            <w:r w:rsidR="00A07922" w:rsidRPr="00590158">
              <w:rPr>
                <w:rFonts w:ascii="Helvetica-Bold" w:hAnsi="Helvetica-Bold" w:cs="Helvetica-Bold"/>
                <w:bCs/>
                <w:sz w:val="20"/>
                <w:szCs w:val="20"/>
              </w:rPr>
              <w:t>14. 7. 2021</w:t>
            </w:r>
          </w:p>
          <w:p w14:paraId="1B01EA91" w14:textId="4895EE9F" w:rsidR="00AE1F83" w:rsidRPr="00923F22"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23F22">
              <w:rPr>
                <w:rFonts w:ascii="Arial" w:eastAsia="Times New Roman" w:hAnsi="Arial" w:cs="Arial"/>
                <w:iCs/>
                <w:sz w:val="20"/>
                <w:szCs w:val="20"/>
                <w:lang w:eastAsia="sl-SI"/>
              </w:rPr>
              <w:t>Skupnosti občin Slovenije SOS: NE</w:t>
            </w:r>
          </w:p>
          <w:p w14:paraId="33908EB9" w14:textId="77777777" w:rsidR="00AE1F83" w:rsidRPr="00923F22"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23F22">
              <w:rPr>
                <w:rFonts w:ascii="Arial" w:eastAsia="Times New Roman" w:hAnsi="Arial" w:cs="Arial"/>
                <w:iCs/>
                <w:sz w:val="20"/>
                <w:szCs w:val="20"/>
                <w:lang w:eastAsia="sl-SI"/>
              </w:rPr>
              <w:t>Združenju občin Slovenije ZOS: NE</w:t>
            </w:r>
          </w:p>
          <w:p w14:paraId="4BC02513" w14:textId="77777777" w:rsidR="00AE1F83" w:rsidRPr="00923F22"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23F22">
              <w:rPr>
                <w:rFonts w:ascii="Arial" w:eastAsia="Times New Roman" w:hAnsi="Arial" w:cs="Arial"/>
                <w:iCs/>
                <w:sz w:val="20"/>
                <w:szCs w:val="20"/>
                <w:lang w:eastAsia="sl-SI"/>
              </w:rPr>
              <w:t>Združenju mestnih občin Slovenije ZMOS: NE</w:t>
            </w:r>
          </w:p>
          <w:p w14:paraId="255B29E3" w14:textId="77777777" w:rsidR="00AE1F83" w:rsidRPr="00923F22"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562B717" w14:textId="77777777" w:rsidR="00AE1F83" w:rsidRPr="00923F22"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23F22">
              <w:rPr>
                <w:rFonts w:ascii="Arial" w:eastAsia="Times New Roman" w:hAnsi="Arial" w:cs="Arial"/>
                <w:iCs/>
                <w:sz w:val="20"/>
                <w:szCs w:val="20"/>
                <w:lang w:eastAsia="sl-SI"/>
              </w:rPr>
              <w:t>Predlogi in pripombe združenj so bili upoštevani:</w:t>
            </w:r>
            <w:r w:rsidR="00457977" w:rsidRPr="00923F22">
              <w:rPr>
                <w:rFonts w:ascii="Arial" w:eastAsia="Times New Roman" w:hAnsi="Arial" w:cs="Arial"/>
                <w:iCs/>
                <w:sz w:val="20"/>
                <w:szCs w:val="20"/>
                <w:lang w:eastAsia="sl-SI"/>
              </w:rPr>
              <w:t xml:space="preserve"> /</w:t>
            </w:r>
          </w:p>
          <w:p w14:paraId="2716CE17" w14:textId="77777777" w:rsidR="00AE1F83" w:rsidRPr="00923F22"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304181BF" w14:textId="77777777" w:rsidR="00AE1F83" w:rsidRPr="00923F22"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23F22">
              <w:rPr>
                <w:rFonts w:ascii="Arial" w:eastAsia="Times New Roman" w:hAnsi="Arial" w:cs="Arial"/>
                <w:iCs/>
                <w:sz w:val="20"/>
                <w:szCs w:val="20"/>
                <w:lang w:eastAsia="sl-SI"/>
              </w:rPr>
              <w:t>Bistveni predlogi in pr</w:t>
            </w:r>
            <w:r w:rsidR="00457977" w:rsidRPr="00923F22">
              <w:rPr>
                <w:rFonts w:ascii="Arial" w:eastAsia="Times New Roman" w:hAnsi="Arial" w:cs="Arial"/>
                <w:iCs/>
                <w:sz w:val="20"/>
                <w:szCs w:val="20"/>
                <w:lang w:eastAsia="sl-SI"/>
              </w:rPr>
              <w:t>ipombe, ki niso bili upoštevani: /</w:t>
            </w:r>
          </w:p>
          <w:p w14:paraId="1162EB13" w14:textId="6C2706EC" w:rsidR="00D470A4" w:rsidRPr="00923F22" w:rsidRDefault="00D470A4"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714551" w14:paraId="627721AF" w14:textId="77777777" w:rsidTr="00691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51F7277" w14:textId="77777777" w:rsidR="00AE1F83" w:rsidRPr="00923F22"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23F22">
              <w:rPr>
                <w:rFonts w:ascii="Arial" w:eastAsia="Times New Roman" w:hAnsi="Arial" w:cs="Arial"/>
                <w:b/>
                <w:sz w:val="20"/>
                <w:szCs w:val="20"/>
                <w:lang w:eastAsia="sl-SI"/>
              </w:rPr>
              <w:t>9. Predstavitev sodelovanja javnosti:</w:t>
            </w:r>
          </w:p>
        </w:tc>
      </w:tr>
      <w:tr w:rsidR="00AE1F83" w:rsidRPr="00714551" w14:paraId="4B34D045" w14:textId="77777777" w:rsidTr="00691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F542A57" w14:textId="77777777" w:rsidR="00AE1F83" w:rsidRPr="00923F22"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23F22">
              <w:rPr>
                <w:rFonts w:ascii="Arial" w:eastAsia="Times New Roman" w:hAnsi="Arial" w:cs="Arial"/>
                <w:iCs/>
                <w:sz w:val="20"/>
                <w:szCs w:val="20"/>
                <w:lang w:eastAsia="sl-SI"/>
              </w:rPr>
              <w:lastRenderedPageBreak/>
              <w:t>Gradivo je bilo predhodno objavljeno na spletni strani predlagatelja:</w:t>
            </w:r>
          </w:p>
        </w:tc>
        <w:tc>
          <w:tcPr>
            <w:tcW w:w="2431" w:type="dxa"/>
            <w:gridSpan w:val="2"/>
          </w:tcPr>
          <w:p w14:paraId="2AE9176F" w14:textId="59E02E91" w:rsidR="00AE1F83" w:rsidRPr="00923F22" w:rsidRDefault="00923F22" w:rsidP="00CD1069">
            <w:pPr>
              <w:widowControl w:val="0"/>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923F22">
              <w:rPr>
                <w:rFonts w:ascii="Arial" w:eastAsia="Times New Roman" w:hAnsi="Arial" w:cs="Arial"/>
                <w:b/>
                <w:bCs/>
                <w:sz w:val="20"/>
                <w:szCs w:val="20"/>
                <w:lang w:eastAsia="sl-SI"/>
              </w:rPr>
              <w:t>DA</w:t>
            </w:r>
          </w:p>
        </w:tc>
      </w:tr>
      <w:tr w:rsidR="00AE1F83" w:rsidRPr="00714551" w14:paraId="1E3370E9" w14:textId="77777777" w:rsidTr="00691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F0E0ABD" w14:textId="7E66FE63" w:rsidR="00923F22" w:rsidRDefault="00923F22" w:rsidP="00923F2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Datum objave: __.__. 2021</w:t>
            </w:r>
          </w:p>
          <w:p w14:paraId="78BEB672" w14:textId="77777777" w:rsidR="00923F22" w:rsidRDefault="00923F22" w:rsidP="00923F2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V razpravo so bili vklju</w:t>
            </w:r>
            <w:r>
              <w:rPr>
                <w:rFonts w:ascii="Arial" w:hAnsi="Arial" w:cs="Arial"/>
                <w:sz w:val="20"/>
                <w:szCs w:val="20"/>
              </w:rPr>
              <w:t>č</w:t>
            </w:r>
            <w:r>
              <w:rPr>
                <w:rFonts w:ascii="Helvetica" w:hAnsi="Helvetica" w:cs="Helvetica"/>
                <w:sz w:val="20"/>
                <w:szCs w:val="20"/>
              </w:rPr>
              <w:t>eni:</w:t>
            </w:r>
          </w:p>
          <w:p w14:paraId="476A1FAF" w14:textId="77777777" w:rsidR="00923F22" w:rsidRDefault="00923F22" w:rsidP="00923F22">
            <w:pPr>
              <w:autoSpaceDE w:val="0"/>
              <w:autoSpaceDN w:val="0"/>
              <w:adjustRightInd w:val="0"/>
              <w:spacing w:after="0" w:line="240" w:lineRule="auto"/>
              <w:rPr>
                <w:rFonts w:ascii="Helvetica" w:hAnsi="Helvetica" w:cs="Helvetica"/>
                <w:sz w:val="20"/>
                <w:szCs w:val="20"/>
              </w:rPr>
            </w:pPr>
            <w:r>
              <w:rPr>
                <w:rFonts w:ascii="Symbol" w:hAnsi="Symbol" w:cs="Symbol"/>
                <w:sz w:val="20"/>
                <w:szCs w:val="20"/>
              </w:rPr>
              <w:t></w:t>
            </w:r>
            <w:r>
              <w:rPr>
                <w:rFonts w:ascii="Symbol" w:hAnsi="Symbol" w:cs="Symbol"/>
                <w:sz w:val="20"/>
                <w:szCs w:val="20"/>
              </w:rPr>
              <w:t></w:t>
            </w:r>
            <w:r>
              <w:rPr>
                <w:rFonts w:ascii="Helvetica" w:hAnsi="Helvetica" w:cs="Helvetica"/>
                <w:sz w:val="20"/>
                <w:szCs w:val="20"/>
              </w:rPr>
              <w:t>nevladne organizacije,</w:t>
            </w:r>
          </w:p>
          <w:p w14:paraId="4D4E688C" w14:textId="77777777" w:rsidR="00923F22" w:rsidRDefault="00923F22" w:rsidP="00923F22">
            <w:pPr>
              <w:autoSpaceDE w:val="0"/>
              <w:autoSpaceDN w:val="0"/>
              <w:adjustRightInd w:val="0"/>
              <w:spacing w:after="0" w:line="240" w:lineRule="auto"/>
              <w:rPr>
                <w:rFonts w:ascii="Helvetica" w:hAnsi="Helvetica" w:cs="Helvetica"/>
                <w:sz w:val="20"/>
                <w:szCs w:val="20"/>
              </w:rPr>
            </w:pPr>
            <w:r>
              <w:rPr>
                <w:rFonts w:ascii="Symbol" w:hAnsi="Symbol" w:cs="Symbol"/>
                <w:sz w:val="20"/>
                <w:szCs w:val="20"/>
              </w:rPr>
              <w:t></w:t>
            </w:r>
            <w:r>
              <w:rPr>
                <w:rFonts w:ascii="Symbol" w:hAnsi="Symbol" w:cs="Symbol"/>
                <w:sz w:val="20"/>
                <w:szCs w:val="20"/>
              </w:rPr>
              <w:t></w:t>
            </w:r>
            <w:r>
              <w:rPr>
                <w:rFonts w:ascii="Helvetica" w:hAnsi="Helvetica" w:cs="Helvetica"/>
                <w:sz w:val="20"/>
                <w:szCs w:val="20"/>
              </w:rPr>
              <w:t>predstavniki zainteresirane javnosti,</w:t>
            </w:r>
          </w:p>
          <w:p w14:paraId="540D92E2" w14:textId="77777777" w:rsidR="00923F22" w:rsidRDefault="00923F22" w:rsidP="00923F22">
            <w:pPr>
              <w:autoSpaceDE w:val="0"/>
              <w:autoSpaceDN w:val="0"/>
              <w:adjustRightInd w:val="0"/>
              <w:spacing w:after="0" w:line="240" w:lineRule="auto"/>
              <w:rPr>
                <w:rFonts w:ascii="Helvetica" w:hAnsi="Helvetica" w:cs="Helvetica"/>
                <w:sz w:val="20"/>
                <w:szCs w:val="20"/>
              </w:rPr>
            </w:pPr>
            <w:r>
              <w:rPr>
                <w:rFonts w:ascii="Symbol" w:hAnsi="Symbol" w:cs="Symbol"/>
                <w:sz w:val="20"/>
                <w:szCs w:val="20"/>
              </w:rPr>
              <w:t></w:t>
            </w:r>
            <w:r>
              <w:rPr>
                <w:rFonts w:ascii="Symbol" w:hAnsi="Symbol" w:cs="Symbol"/>
                <w:sz w:val="20"/>
                <w:szCs w:val="20"/>
              </w:rPr>
              <w:t></w:t>
            </w:r>
            <w:r>
              <w:rPr>
                <w:rFonts w:ascii="Helvetica" w:hAnsi="Helvetica" w:cs="Helvetica"/>
                <w:sz w:val="20"/>
                <w:szCs w:val="20"/>
              </w:rPr>
              <w:t>predstavniki strokovne javnosti,</w:t>
            </w:r>
          </w:p>
          <w:p w14:paraId="27C8C1A5" w14:textId="77777777" w:rsidR="00923F22" w:rsidRDefault="00923F22" w:rsidP="00923F22">
            <w:pPr>
              <w:autoSpaceDE w:val="0"/>
              <w:autoSpaceDN w:val="0"/>
              <w:adjustRightInd w:val="0"/>
              <w:spacing w:after="0" w:line="240" w:lineRule="auto"/>
              <w:rPr>
                <w:rFonts w:ascii="Helvetica" w:hAnsi="Helvetica" w:cs="Helvetica"/>
                <w:sz w:val="20"/>
                <w:szCs w:val="20"/>
              </w:rPr>
            </w:pPr>
            <w:r>
              <w:rPr>
                <w:rFonts w:ascii="Symbol" w:hAnsi="Symbol" w:cs="Symbol"/>
                <w:sz w:val="20"/>
                <w:szCs w:val="20"/>
              </w:rPr>
              <w:t></w:t>
            </w:r>
            <w:r>
              <w:rPr>
                <w:rFonts w:ascii="Symbol" w:hAnsi="Symbol" w:cs="Symbol"/>
                <w:sz w:val="20"/>
                <w:szCs w:val="20"/>
              </w:rPr>
              <w:t></w:t>
            </w:r>
            <w:r>
              <w:rPr>
                <w:rFonts w:ascii="Helvetica" w:hAnsi="Helvetica" w:cs="Helvetica"/>
                <w:sz w:val="20"/>
                <w:szCs w:val="20"/>
              </w:rPr>
              <w:t>ob</w:t>
            </w:r>
            <w:r>
              <w:rPr>
                <w:rFonts w:ascii="Arial" w:hAnsi="Arial" w:cs="Arial"/>
                <w:sz w:val="20"/>
                <w:szCs w:val="20"/>
              </w:rPr>
              <w:t>č</w:t>
            </w:r>
            <w:r>
              <w:rPr>
                <w:rFonts w:ascii="Helvetica" w:hAnsi="Helvetica" w:cs="Helvetica"/>
                <w:sz w:val="20"/>
                <w:szCs w:val="20"/>
              </w:rPr>
              <w:t>ine in združenja ob</w:t>
            </w:r>
            <w:r>
              <w:rPr>
                <w:rFonts w:ascii="Arial" w:hAnsi="Arial" w:cs="Arial"/>
                <w:sz w:val="20"/>
                <w:szCs w:val="20"/>
              </w:rPr>
              <w:t>č</w:t>
            </w:r>
            <w:r>
              <w:rPr>
                <w:rFonts w:ascii="Helvetica" w:hAnsi="Helvetica" w:cs="Helvetica"/>
                <w:sz w:val="20"/>
                <w:szCs w:val="20"/>
              </w:rPr>
              <w:t>in ali pa navedite, da se gradivo ne nanaša nanje.</w:t>
            </w:r>
          </w:p>
          <w:p w14:paraId="5BB98CBD" w14:textId="77777777" w:rsidR="00923F22" w:rsidRDefault="00923F22" w:rsidP="00923F2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Mnenja, predlogi in pripombe z navedbo predlagateljev (imen in priimkov fizi</w:t>
            </w:r>
            <w:r>
              <w:rPr>
                <w:rFonts w:ascii="Arial" w:hAnsi="Arial" w:cs="Arial"/>
                <w:sz w:val="20"/>
                <w:szCs w:val="20"/>
              </w:rPr>
              <w:t>č</w:t>
            </w:r>
            <w:r>
              <w:rPr>
                <w:rFonts w:ascii="Helvetica" w:hAnsi="Helvetica" w:cs="Helvetica"/>
                <w:sz w:val="20"/>
                <w:szCs w:val="20"/>
              </w:rPr>
              <w:t>nih oseb, ki niso</w:t>
            </w:r>
          </w:p>
          <w:p w14:paraId="78591888" w14:textId="77777777" w:rsidR="00923F22" w:rsidRDefault="00923F22" w:rsidP="00923F2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poslovni subjekti, ne navajajte):</w:t>
            </w:r>
          </w:p>
          <w:p w14:paraId="0D0F0C80" w14:textId="77777777" w:rsidR="00923F22" w:rsidRDefault="00923F22" w:rsidP="00923F2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Upoštevani so bili:</w:t>
            </w:r>
          </w:p>
          <w:p w14:paraId="155F3DFB" w14:textId="77777777" w:rsidR="00923F22" w:rsidRDefault="00923F22" w:rsidP="00923F22">
            <w:pPr>
              <w:autoSpaceDE w:val="0"/>
              <w:autoSpaceDN w:val="0"/>
              <w:adjustRightInd w:val="0"/>
              <w:spacing w:after="0" w:line="240" w:lineRule="auto"/>
              <w:rPr>
                <w:rFonts w:ascii="Helvetica" w:hAnsi="Helvetica" w:cs="Helvetica"/>
                <w:sz w:val="20"/>
                <w:szCs w:val="20"/>
              </w:rPr>
            </w:pPr>
            <w:r>
              <w:rPr>
                <w:rFonts w:ascii="Symbol" w:hAnsi="Symbol" w:cs="Symbol"/>
                <w:sz w:val="20"/>
                <w:szCs w:val="20"/>
              </w:rPr>
              <w:t></w:t>
            </w:r>
            <w:r>
              <w:rPr>
                <w:rFonts w:ascii="Symbol" w:hAnsi="Symbol" w:cs="Symbol"/>
                <w:sz w:val="20"/>
                <w:szCs w:val="20"/>
              </w:rPr>
              <w:t></w:t>
            </w:r>
            <w:r>
              <w:rPr>
                <w:rFonts w:ascii="Helvetica" w:hAnsi="Helvetica" w:cs="Helvetica"/>
                <w:sz w:val="20"/>
                <w:szCs w:val="20"/>
              </w:rPr>
              <w:t>v celoti,</w:t>
            </w:r>
          </w:p>
          <w:p w14:paraId="01D9717F" w14:textId="77777777" w:rsidR="00923F22" w:rsidRDefault="00923F22" w:rsidP="00923F22">
            <w:pPr>
              <w:autoSpaceDE w:val="0"/>
              <w:autoSpaceDN w:val="0"/>
              <w:adjustRightInd w:val="0"/>
              <w:spacing w:after="0" w:line="240" w:lineRule="auto"/>
              <w:rPr>
                <w:rFonts w:ascii="Helvetica" w:hAnsi="Helvetica" w:cs="Helvetica"/>
                <w:sz w:val="20"/>
                <w:szCs w:val="20"/>
              </w:rPr>
            </w:pPr>
            <w:r>
              <w:rPr>
                <w:rFonts w:ascii="Symbol" w:hAnsi="Symbol" w:cs="Symbol"/>
                <w:sz w:val="20"/>
                <w:szCs w:val="20"/>
              </w:rPr>
              <w:t></w:t>
            </w:r>
            <w:r>
              <w:rPr>
                <w:rFonts w:ascii="Symbol" w:hAnsi="Symbol" w:cs="Symbol"/>
                <w:sz w:val="20"/>
                <w:szCs w:val="20"/>
              </w:rPr>
              <w:t></w:t>
            </w:r>
            <w:r>
              <w:rPr>
                <w:rFonts w:ascii="Helvetica" w:hAnsi="Helvetica" w:cs="Helvetica"/>
                <w:sz w:val="20"/>
                <w:szCs w:val="20"/>
              </w:rPr>
              <w:t>ve</w:t>
            </w:r>
            <w:r>
              <w:rPr>
                <w:rFonts w:ascii="Arial" w:hAnsi="Arial" w:cs="Arial"/>
                <w:sz w:val="20"/>
                <w:szCs w:val="20"/>
              </w:rPr>
              <w:t>č</w:t>
            </w:r>
            <w:r>
              <w:rPr>
                <w:rFonts w:ascii="Helvetica" w:hAnsi="Helvetica" w:cs="Helvetica"/>
                <w:sz w:val="20"/>
                <w:szCs w:val="20"/>
              </w:rPr>
              <w:t>inoma,</w:t>
            </w:r>
          </w:p>
          <w:p w14:paraId="0DE3C82B" w14:textId="77777777" w:rsidR="00923F22" w:rsidRDefault="00923F22" w:rsidP="00923F22">
            <w:pPr>
              <w:autoSpaceDE w:val="0"/>
              <w:autoSpaceDN w:val="0"/>
              <w:adjustRightInd w:val="0"/>
              <w:spacing w:after="0" w:line="240" w:lineRule="auto"/>
              <w:rPr>
                <w:rFonts w:ascii="Helvetica" w:hAnsi="Helvetica" w:cs="Helvetica"/>
                <w:sz w:val="20"/>
                <w:szCs w:val="20"/>
              </w:rPr>
            </w:pPr>
            <w:r>
              <w:rPr>
                <w:rFonts w:ascii="Symbol" w:hAnsi="Symbol" w:cs="Symbol"/>
                <w:sz w:val="20"/>
                <w:szCs w:val="20"/>
              </w:rPr>
              <w:t></w:t>
            </w:r>
            <w:r>
              <w:rPr>
                <w:rFonts w:ascii="Symbol" w:hAnsi="Symbol" w:cs="Symbol"/>
                <w:sz w:val="20"/>
                <w:szCs w:val="20"/>
              </w:rPr>
              <w:t></w:t>
            </w:r>
            <w:r>
              <w:rPr>
                <w:rFonts w:ascii="Helvetica" w:hAnsi="Helvetica" w:cs="Helvetica"/>
                <w:sz w:val="20"/>
                <w:szCs w:val="20"/>
              </w:rPr>
              <w:t>delno,</w:t>
            </w:r>
          </w:p>
          <w:p w14:paraId="7682C17B" w14:textId="77777777" w:rsidR="00923F22" w:rsidRDefault="00923F22" w:rsidP="00923F22">
            <w:pPr>
              <w:autoSpaceDE w:val="0"/>
              <w:autoSpaceDN w:val="0"/>
              <w:adjustRightInd w:val="0"/>
              <w:spacing w:after="0" w:line="240" w:lineRule="auto"/>
              <w:rPr>
                <w:rFonts w:ascii="Helvetica" w:hAnsi="Helvetica" w:cs="Helvetica"/>
                <w:sz w:val="20"/>
                <w:szCs w:val="20"/>
              </w:rPr>
            </w:pPr>
            <w:r>
              <w:rPr>
                <w:rFonts w:ascii="Symbol" w:hAnsi="Symbol" w:cs="Symbol"/>
                <w:sz w:val="20"/>
                <w:szCs w:val="20"/>
              </w:rPr>
              <w:t></w:t>
            </w:r>
            <w:r>
              <w:rPr>
                <w:rFonts w:ascii="Symbol" w:hAnsi="Symbol" w:cs="Symbol"/>
                <w:sz w:val="20"/>
                <w:szCs w:val="20"/>
              </w:rPr>
              <w:t></w:t>
            </w:r>
            <w:r>
              <w:rPr>
                <w:rFonts w:ascii="Helvetica" w:hAnsi="Helvetica" w:cs="Helvetica"/>
                <w:sz w:val="20"/>
                <w:szCs w:val="20"/>
              </w:rPr>
              <w:t>niso bili upoštevani.</w:t>
            </w:r>
          </w:p>
          <w:p w14:paraId="114594CE" w14:textId="77777777" w:rsidR="00923F22" w:rsidRDefault="00923F22" w:rsidP="00923F2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Bistvena mnenja, predlogi in pripombe, ki niso bili upoštevani, ter razlogi za neupoštevanje:</w:t>
            </w:r>
          </w:p>
          <w:p w14:paraId="356A65E6" w14:textId="77777777" w:rsidR="00923F22" w:rsidRDefault="00923F22" w:rsidP="00923F2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Poro</w:t>
            </w:r>
            <w:r>
              <w:rPr>
                <w:rFonts w:ascii="Arial" w:hAnsi="Arial" w:cs="Arial"/>
                <w:sz w:val="20"/>
                <w:szCs w:val="20"/>
              </w:rPr>
              <w:t>č</w:t>
            </w:r>
            <w:r>
              <w:rPr>
                <w:rFonts w:ascii="Helvetica" w:hAnsi="Helvetica" w:cs="Helvetica"/>
                <w:sz w:val="20"/>
                <w:szCs w:val="20"/>
              </w:rPr>
              <w:t>ilo je bilo dano ……………..</w:t>
            </w:r>
          </w:p>
          <w:p w14:paraId="4DD3F1D6" w14:textId="77777777" w:rsidR="00923F22" w:rsidRDefault="00923F22" w:rsidP="00923F2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Javnost je bila vklju</w:t>
            </w:r>
            <w:r>
              <w:rPr>
                <w:rFonts w:ascii="Arial" w:hAnsi="Arial" w:cs="Arial"/>
                <w:sz w:val="20"/>
                <w:szCs w:val="20"/>
              </w:rPr>
              <w:t>č</w:t>
            </w:r>
            <w:r>
              <w:rPr>
                <w:rFonts w:ascii="Helvetica" w:hAnsi="Helvetica" w:cs="Helvetica"/>
                <w:sz w:val="20"/>
                <w:szCs w:val="20"/>
              </w:rPr>
              <w:t>ena v pripravo gradiva v skladu z Zakonom o …, kar je navedeno v predlogu</w:t>
            </w:r>
          </w:p>
          <w:p w14:paraId="4426C3D4" w14:textId="56F16AF1" w:rsidR="00AE1F83" w:rsidRPr="00923F22" w:rsidRDefault="00923F22" w:rsidP="00923F2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Helvetica" w:hAnsi="Helvetica" w:cs="Helvetica"/>
                <w:sz w:val="20"/>
                <w:szCs w:val="20"/>
              </w:rPr>
              <w:t>predpisa.)</w:t>
            </w:r>
          </w:p>
        </w:tc>
      </w:tr>
      <w:tr w:rsidR="00AE1F83" w:rsidRPr="00714551" w14:paraId="74FF9615" w14:textId="77777777" w:rsidTr="00691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DD8E616" w14:textId="5C1B5985" w:rsidR="00D470A4" w:rsidRPr="00923F22" w:rsidRDefault="00D470A4" w:rsidP="00D470A4">
            <w:pPr>
              <w:autoSpaceDE w:val="0"/>
              <w:autoSpaceDN w:val="0"/>
              <w:adjustRightInd w:val="0"/>
              <w:spacing w:after="0" w:line="260" w:lineRule="exact"/>
              <w:jc w:val="both"/>
              <w:rPr>
                <w:rFonts w:ascii="Arial" w:hAnsi="Arial" w:cs="Arial"/>
                <w:sz w:val="20"/>
                <w:szCs w:val="20"/>
              </w:rPr>
            </w:pPr>
          </w:p>
        </w:tc>
      </w:tr>
      <w:tr w:rsidR="00AE1F83" w:rsidRPr="00714551" w14:paraId="7AE3A621" w14:textId="77777777" w:rsidTr="00691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C2D9766" w14:textId="77777777" w:rsidR="00AE1F83" w:rsidRPr="00714551"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14551">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4C15C998" w14:textId="47F752C2" w:rsidR="00AE1F83" w:rsidRPr="00714551" w:rsidRDefault="00590158" w:rsidP="00CD106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AE1F83" w:rsidRPr="00714551" w14:paraId="32462B35" w14:textId="77777777" w:rsidTr="00691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A693EFF" w14:textId="77777777" w:rsidR="00FE5CBC" w:rsidRPr="00714551" w:rsidRDefault="00FE5CBC"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02A26B9F" w14:textId="77777777" w:rsidR="00AE1F83" w:rsidRPr="00714551"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714551">
              <w:rPr>
                <w:rFonts w:ascii="Arial" w:eastAsia="Times New Roman" w:hAnsi="Arial" w:cs="Arial"/>
                <w:b/>
                <w:sz w:val="20"/>
                <w:szCs w:val="20"/>
                <w:lang w:eastAsia="sl-SI"/>
              </w:rPr>
              <w:t>11. Gradivo je uvrščeno v delovni program vlade:</w:t>
            </w:r>
          </w:p>
        </w:tc>
        <w:tc>
          <w:tcPr>
            <w:tcW w:w="2431" w:type="dxa"/>
            <w:gridSpan w:val="2"/>
            <w:vAlign w:val="center"/>
          </w:tcPr>
          <w:p w14:paraId="58FF03A7" w14:textId="77777777" w:rsidR="00D470A4" w:rsidRPr="00714551" w:rsidRDefault="00D470A4"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p>
          <w:p w14:paraId="2C0761F8" w14:textId="4322F04F" w:rsidR="00AE1F83" w:rsidRPr="00714551" w:rsidRDefault="00590158"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AE1F83" w:rsidRPr="00714551" w14:paraId="409211AE" w14:textId="77777777" w:rsidTr="00691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8F45F01" w14:textId="77777777" w:rsidR="00AE1F83" w:rsidRPr="00714551"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526960D" w14:textId="2F6009C1" w:rsidR="00923F22" w:rsidRDefault="00923F22" w:rsidP="00923F22">
            <w:pPr>
              <w:autoSpaceDE w:val="0"/>
              <w:autoSpaceDN w:val="0"/>
              <w:adjustRightInd w:val="0"/>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 xml:space="preserve">                                                                                     Jernej VRTOVEC</w:t>
            </w:r>
          </w:p>
          <w:p w14:paraId="5F7FB00F" w14:textId="34CD643D" w:rsidR="00AE1F83" w:rsidRPr="00714551" w:rsidRDefault="00923F22" w:rsidP="00923F2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Pr>
                <w:rFonts w:ascii="Helvetica-Bold" w:hAnsi="Helvetica-Bold" w:cs="Helvetica-Bold"/>
                <w:b/>
                <w:bCs/>
                <w:sz w:val="20"/>
                <w:szCs w:val="20"/>
              </w:rPr>
              <w:t xml:space="preserve">                                                       MINISTER</w:t>
            </w:r>
          </w:p>
        </w:tc>
      </w:tr>
    </w:tbl>
    <w:p w14:paraId="785DCDBA" w14:textId="563CEC98" w:rsidR="005D7F52" w:rsidRPr="00714551" w:rsidRDefault="005D7F52" w:rsidP="00063983">
      <w:pPr>
        <w:spacing w:after="0"/>
        <w:rPr>
          <w:rFonts w:ascii="Arial" w:hAnsi="Arial" w:cs="Arial"/>
          <w:sz w:val="20"/>
          <w:szCs w:val="20"/>
        </w:rPr>
      </w:pPr>
    </w:p>
    <w:p w14:paraId="7A4D6BBE" w14:textId="072B40C7" w:rsidR="00714551" w:rsidRPr="00714551" w:rsidRDefault="00714551" w:rsidP="00063983">
      <w:pPr>
        <w:spacing w:after="0"/>
        <w:rPr>
          <w:rFonts w:ascii="Arial" w:hAnsi="Arial" w:cs="Arial"/>
          <w:sz w:val="20"/>
          <w:szCs w:val="20"/>
        </w:rPr>
      </w:pPr>
    </w:p>
    <w:p w14:paraId="6B67F9F5" w14:textId="77777777" w:rsidR="00714551" w:rsidRPr="00714551" w:rsidRDefault="00714551" w:rsidP="00714551">
      <w:pPr>
        <w:autoSpaceDE w:val="0"/>
        <w:autoSpaceDN w:val="0"/>
        <w:adjustRightInd w:val="0"/>
        <w:spacing w:line="240" w:lineRule="atLeast"/>
        <w:jc w:val="both"/>
        <w:rPr>
          <w:rFonts w:ascii="Arial" w:hAnsi="Arial" w:cs="Arial"/>
          <w:sz w:val="20"/>
          <w:szCs w:val="20"/>
        </w:rPr>
      </w:pPr>
    </w:p>
    <w:p w14:paraId="0EED1BBA" w14:textId="77777777" w:rsidR="00714551" w:rsidRPr="00714551" w:rsidRDefault="00714551" w:rsidP="00391E1D">
      <w:pPr>
        <w:autoSpaceDE w:val="0"/>
        <w:autoSpaceDN w:val="0"/>
        <w:adjustRightInd w:val="0"/>
        <w:spacing w:after="0" w:line="260" w:lineRule="atLeast"/>
        <w:jc w:val="both"/>
        <w:rPr>
          <w:rFonts w:ascii="Arial" w:hAnsi="Arial" w:cs="Arial"/>
          <w:sz w:val="20"/>
          <w:szCs w:val="20"/>
        </w:rPr>
      </w:pPr>
      <w:r w:rsidRPr="00714551">
        <w:rPr>
          <w:rFonts w:ascii="Arial" w:hAnsi="Arial" w:cs="Arial"/>
          <w:sz w:val="20"/>
          <w:szCs w:val="20"/>
        </w:rPr>
        <w:t>Priloge:</w:t>
      </w:r>
    </w:p>
    <w:p w14:paraId="394D5B74" w14:textId="7AB7E327" w:rsidR="00714551" w:rsidRPr="00714551" w:rsidRDefault="00714551" w:rsidP="00391E1D">
      <w:pPr>
        <w:overflowPunct w:val="0"/>
        <w:autoSpaceDE w:val="0"/>
        <w:autoSpaceDN w:val="0"/>
        <w:adjustRightInd w:val="0"/>
        <w:spacing w:after="0" w:line="260" w:lineRule="atLeast"/>
        <w:ind w:left="720"/>
        <w:textAlignment w:val="baseline"/>
        <w:rPr>
          <w:rFonts w:ascii="Arial" w:hAnsi="Arial" w:cs="Arial"/>
          <w:bCs/>
          <w:iCs/>
          <w:sz w:val="20"/>
          <w:szCs w:val="20"/>
          <w:lang w:eastAsia="sl-SI"/>
        </w:rPr>
      </w:pPr>
      <w:r w:rsidRPr="00714551">
        <w:rPr>
          <w:rFonts w:ascii="Arial" w:hAnsi="Arial" w:cs="Arial"/>
          <w:bCs/>
          <w:iCs/>
          <w:sz w:val="20"/>
          <w:szCs w:val="20"/>
          <w:lang w:eastAsia="sl-SI"/>
        </w:rPr>
        <w:t xml:space="preserve">  -    </w:t>
      </w:r>
      <w:r w:rsidR="00595B23">
        <w:rPr>
          <w:rFonts w:ascii="Arial" w:hAnsi="Arial" w:cs="Arial"/>
          <w:bCs/>
          <w:iCs/>
          <w:sz w:val="20"/>
          <w:szCs w:val="20"/>
          <w:lang w:eastAsia="sl-SI"/>
        </w:rPr>
        <w:t xml:space="preserve">  </w:t>
      </w:r>
      <w:r w:rsidRPr="00714551">
        <w:rPr>
          <w:rFonts w:ascii="Arial" w:hAnsi="Arial" w:cs="Arial"/>
          <w:bCs/>
          <w:iCs/>
          <w:sz w:val="20"/>
          <w:szCs w:val="20"/>
          <w:lang w:eastAsia="sl-SI"/>
        </w:rPr>
        <w:t>Predlog sklepa Vlade RS in obrazložitev (Priloga1)</w:t>
      </w:r>
    </w:p>
    <w:p w14:paraId="67BA4369" w14:textId="77777777" w:rsidR="00714551" w:rsidRPr="00714551" w:rsidRDefault="00714551" w:rsidP="00391E1D">
      <w:pPr>
        <w:numPr>
          <w:ilvl w:val="0"/>
          <w:numId w:val="17"/>
        </w:numPr>
        <w:overflowPunct w:val="0"/>
        <w:autoSpaceDE w:val="0"/>
        <w:autoSpaceDN w:val="0"/>
        <w:adjustRightInd w:val="0"/>
        <w:spacing w:after="0" w:line="260" w:lineRule="atLeast"/>
        <w:textAlignment w:val="baseline"/>
        <w:rPr>
          <w:rFonts w:ascii="Arial" w:hAnsi="Arial" w:cs="Arial"/>
          <w:bCs/>
          <w:iCs/>
          <w:sz w:val="20"/>
          <w:szCs w:val="20"/>
          <w:lang w:eastAsia="sl-SI"/>
        </w:rPr>
      </w:pPr>
      <w:r w:rsidRPr="00714551">
        <w:rPr>
          <w:rFonts w:ascii="Arial" w:hAnsi="Arial" w:cs="Arial"/>
          <w:bCs/>
          <w:iCs/>
          <w:sz w:val="20"/>
          <w:szCs w:val="20"/>
          <w:lang w:eastAsia="sl-SI"/>
        </w:rPr>
        <w:t>Obrazložitev javne koristi (Priloga 2)</w:t>
      </w:r>
    </w:p>
    <w:p w14:paraId="6FB8FDEA" w14:textId="77777777" w:rsidR="00714551" w:rsidRPr="00714551" w:rsidRDefault="00714551" w:rsidP="00391E1D">
      <w:pPr>
        <w:numPr>
          <w:ilvl w:val="0"/>
          <w:numId w:val="17"/>
        </w:numPr>
        <w:overflowPunct w:val="0"/>
        <w:autoSpaceDE w:val="0"/>
        <w:autoSpaceDN w:val="0"/>
        <w:adjustRightInd w:val="0"/>
        <w:spacing w:after="0" w:line="260" w:lineRule="atLeast"/>
        <w:textAlignment w:val="baseline"/>
        <w:rPr>
          <w:rFonts w:ascii="Arial" w:hAnsi="Arial" w:cs="Arial"/>
          <w:bCs/>
          <w:iCs/>
          <w:sz w:val="20"/>
          <w:szCs w:val="20"/>
          <w:lang w:eastAsia="sl-SI"/>
        </w:rPr>
      </w:pPr>
      <w:r w:rsidRPr="00714551">
        <w:rPr>
          <w:rFonts w:ascii="Arial" w:hAnsi="Arial" w:cs="Arial"/>
          <w:bCs/>
          <w:iCs/>
          <w:sz w:val="20"/>
          <w:szCs w:val="20"/>
          <w:lang w:eastAsia="sl-SI"/>
        </w:rPr>
        <w:t>Načrt parcelacije (katastrska situacija z vrisanim gradbenim posegom na parceli)</w:t>
      </w:r>
    </w:p>
    <w:p w14:paraId="26F1F3FE" w14:textId="77777777" w:rsidR="00714551" w:rsidRPr="00714551" w:rsidRDefault="00714551" w:rsidP="00391E1D">
      <w:pPr>
        <w:numPr>
          <w:ilvl w:val="0"/>
          <w:numId w:val="17"/>
        </w:numPr>
        <w:overflowPunct w:val="0"/>
        <w:autoSpaceDE w:val="0"/>
        <w:autoSpaceDN w:val="0"/>
        <w:adjustRightInd w:val="0"/>
        <w:spacing w:after="0" w:line="260" w:lineRule="atLeast"/>
        <w:textAlignment w:val="baseline"/>
        <w:rPr>
          <w:rFonts w:ascii="Arial" w:hAnsi="Arial" w:cs="Arial"/>
          <w:bCs/>
          <w:iCs/>
          <w:sz w:val="20"/>
          <w:szCs w:val="20"/>
          <w:lang w:eastAsia="sl-SI"/>
        </w:rPr>
      </w:pPr>
      <w:r w:rsidRPr="00714551">
        <w:rPr>
          <w:rFonts w:ascii="Arial" w:hAnsi="Arial" w:cs="Arial"/>
          <w:bCs/>
          <w:iCs/>
          <w:sz w:val="20"/>
          <w:szCs w:val="20"/>
          <w:lang w:eastAsia="sl-SI"/>
        </w:rPr>
        <w:t>Mnenje Občine Ribnica glede skladnosti dokumentacije za pridobitev gradbenega dovoljenja s prostorskimi izvedbenimi akti št. 351-0118/2020-2 z dne 21.5.2020</w:t>
      </w:r>
    </w:p>
    <w:p w14:paraId="2B2A2606" w14:textId="77777777" w:rsidR="00714551" w:rsidRPr="00714551" w:rsidRDefault="00714551" w:rsidP="00391E1D">
      <w:pPr>
        <w:numPr>
          <w:ilvl w:val="0"/>
          <w:numId w:val="17"/>
        </w:numPr>
        <w:overflowPunct w:val="0"/>
        <w:autoSpaceDE w:val="0"/>
        <w:autoSpaceDN w:val="0"/>
        <w:adjustRightInd w:val="0"/>
        <w:spacing w:after="0" w:line="260" w:lineRule="atLeast"/>
        <w:textAlignment w:val="baseline"/>
        <w:rPr>
          <w:rFonts w:ascii="Arial" w:hAnsi="Arial" w:cs="Arial"/>
          <w:bCs/>
          <w:iCs/>
          <w:sz w:val="20"/>
          <w:szCs w:val="20"/>
          <w:lang w:eastAsia="sl-SI"/>
        </w:rPr>
      </w:pPr>
      <w:r w:rsidRPr="00714551">
        <w:rPr>
          <w:rFonts w:ascii="Arial" w:hAnsi="Arial" w:cs="Arial"/>
          <w:bCs/>
          <w:iCs/>
          <w:sz w:val="20"/>
          <w:szCs w:val="20"/>
          <w:lang w:eastAsia="sl-SI"/>
        </w:rPr>
        <w:t>Pregledna situacija C3</w:t>
      </w:r>
    </w:p>
    <w:p w14:paraId="0B018A5A" w14:textId="77777777" w:rsidR="00714551" w:rsidRPr="00714551" w:rsidRDefault="00714551" w:rsidP="00391E1D">
      <w:pPr>
        <w:numPr>
          <w:ilvl w:val="0"/>
          <w:numId w:val="17"/>
        </w:numPr>
        <w:overflowPunct w:val="0"/>
        <w:autoSpaceDE w:val="0"/>
        <w:autoSpaceDN w:val="0"/>
        <w:adjustRightInd w:val="0"/>
        <w:spacing w:after="0" w:line="260" w:lineRule="atLeast"/>
        <w:textAlignment w:val="baseline"/>
        <w:rPr>
          <w:rFonts w:ascii="Arial" w:hAnsi="Arial" w:cs="Arial"/>
          <w:bCs/>
          <w:iCs/>
          <w:sz w:val="20"/>
          <w:szCs w:val="20"/>
          <w:lang w:eastAsia="sl-SI"/>
        </w:rPr>
      </w:pPr>
      <w:r w:rsidRPr="00714551">
        <w:rPr>
          <w:rFonts w:ascii="Arial" w:hAnsi="Arial" w:cs="Arial"/>
          <w:bCs/>
          <w:iCs/>
          <w:sz w:val="20"/>
          <w:szCs w:val="20"/>
          <w:lang w:eastAsia="sl-SI"/>
        </w:rPr>
        <w:t>Katastrska situacija C3 – M 500</w:t>
      </w:r>
    </w:p>
    <w:p w14:paraId="55254DD3" w14:textId="77777777" w:rsidR="00714551" w:rsidRPr="00714551" w:rsidRDefault="00714551" w:rsidP="00391E1D">
      <w:pPr>
        <w:numPr>
          <w:ilvl w:val="0"/>
          <w:numId w:val="17"/>
        </w:numPr>
        <w:overflowPunct w:val="0"/>
        <w:autoSpaceDE w:val="0"/>
        <w:autoSpaceDN w:val="0"/>
        <w:adjustRightInd w:val="0"/>
        <w:spacing w:after="0" w:line="260" w:lineRule="atLeast"/>
        <w:textAlignment w:val="baseline"/>
        <w:rPr>
          <w:rFonts w:ascii="Arial" w:hAnsi="Arial" w:cs="Arial"/>
          <w:bCs/>
          <w:iCs/>
          <w:sz w:val="20"/>
          <w:szCs w:val="20"/>
          <w:lang w:eastAsia="sl-SI"/>
        </w:rPr>
      </w:pPr>
      <w:r w:rsidRPr="00714551">
        <w:rPr>
          <w:rFonts w:ascii="Arial" w:hAnsi="Arial" w:cs="Arial"/>
          <w:bCs/>
          <w:iCs/>
          <w:sz w:val="20"/>
          <w:szCs w:val="20"/>
          <w:lang w:eastAsia="sl-SI"/>
        </w:rPr>
        <w:t>Katastrska situacija DOF – M 1000</w:t>
      </w:r>
    </w:p>
    <w:p w14:paraId="13277B29" w14:textId="77777777" w:rsidR="00714551" w:rsidRPr="00714551" w:rsidRDefault="00714551" w:rsidP="00391E1D">
      <w:pPr>
        <w:numPr>
          <w:ilvl w:val="0"/>
          <w:numId w:val="17"/>
        </w:numPr>
        <w:overflowPunct w:val="0"/>
        <w:autoSpaceDE w:val="0"/>
        <w:autoSpaceDN w:val="0"/>
        <w:adjustRightInd w:val="0"/>
        <w:spacing w:after="0" w:line="260" w:lineRule="atLeast"/>
        <w:textAlignment w:val="baseline"/>
        <w:rPr>
          <w:rFonts w:ascii="Arial" w:hAnsi="Arial" w:cs="Arial"/>
          <w:bCs/>
          <w:iCs/>
          <w:sz w:val="20"/>
          <w:szCs w:val="20"/>
          <w:lang w:eastAsia="sl-SI"/>
        </w:rPr>
      </w:pPr>
      <w:r w:rsidRPr="00714551">
        <w:rPr>
          <w:rFonts w:ascii="Arial" w:hAnsi="Arial" w:cs="Arial"/>
          <w:bCs/>
          <w:iCs/>
          <w:sz w:val="20"/>
          <w:szCs w:val="20"/>
          <w:lang w:eastAsia="sl-SI"/>
        </w:rPr>
        <w:t>Katastrska situacija C3 – M 500</w:t>
      </w:r>
    </w:p>
    <w:p w14:paraId="6CAC8FC3" w14:textId="77777777" w:rsidR="00714551" w:rsidRPr="00714551" w:rsidRDefault="00714551" w:rsidP="00391E1D">
      <w:pPr>
        <w:numPr>
          <w:ilvl w:val="0"/>
          <w:numId w:val="17"/>
        </w:numPr>
        <w:overflowPunct w:val="0"/>
        <w:autoSpaceDE w:val="0"/>
        <w:autoSpaceDN w:val="0"/>
        <w:adjustRightInd w:val="0"/>
        <w:spacing w:after="0" w:line="260" w:lineRule="atLeast"/>
        <w:textAlignment w:val="baseline"/>
        <w:rPr>
          <w:rFonts w:ascii="Arial" w:hAnsi="Arial" w:cs="Arial"/>
          <w:bCs/>
          <w:iCs/>
          <w:sz w:val="20"/>
          <w:szCs w:val="20"/>
          <w:lang w:eastAsia="sl-SI"/>
        </w:rPr>
      </w:pPr>
      <w:r w:rsidRPr="00714551">
        <w:rPr>
          <w:rFonts w:ascii="Arial" w:hAnsi="Arial" w:cs="Arial"/>
          <w:sz w:val="20"/>
          <w:szCs w:val="20"/>
        </w:rPr>
        <w:t xml:space="preserve">soglasji Ministrstva za infrastrukturo </w:t>
      </w:r>
      <w:r w:rsidRPr="00714551">
        <w:rPr>
          <w:rFonts w:ascii="Arial" w:eastAsia="Calibri" w:hAnsi="Arial" w:cs="Arial"/>
          <w:sz w:val="20"/>
          <w:szCs w:val="20"/>
        </w:rPr>
        <w:t xml:space="preserve">št. 4111-1/2017/154-02131786 z dne 19.11.2018 in št. 4111-1/2017/164-02131786 z dne 16.12.2018 </w:t>
      </w:r>
      <w:r w:rsidRPr="00714551">
        <w:rPr>
          <w:rFonts w:ascii="Arial" w:hAnsi="Arial" w:cs="Arial"/>
          <w:sz w:val="20"/>
          <w:szCs w:val="20"/>
        </w:rPr>
        <w:t xml:space="preserve"> </w:t>
      </w:r>
    </w:p>
    <w:p w14:paraId="2160C360" w14:textId="322C2C5D" w:rsidR="00714551" w:rsidRPr="00714551" w:rsidRDefault="00714551" w:rsidP="00063983">
      <w:pPr>
        <w:spacing w:after="0"/>
        <w:rPr>
          <w:rFonts w:ascii="Arial" w:hAnsi="Arial" w:cs="Arial"/>
          <w:sz w:val="20"/>
          <w:szCs w:val="20"/>
        </w:rPr>
      </w:pPr>
    </w:p>
    <w:p w14:paraId="3CFA97A5" w14:textId="74987107" w:rsidR="00714551" w:rsidRPr="00714551" w:rsidRDefault="00714551" w:rsidP="00063983">
      <w:pPr>
        <w:spacing w:after="0"/>
        <w:rPr>
          <w:rFonts w:ascii="Arial" w:hAnsi="Arial" w:cs="Arial"/>
          <w:sz w:val="20"/>
          <w:szCs w:val="20"/>
        </w:rPr>
      </w:pPr>
    </w:p>
    <w:p w14:paraId="4FC13B5A" w14:textId="503A1B1E" w:rsidR="00714551" w:rsidRDefault="00714551" w:rsidP="00063983">
      <w:pPr>
        <w:spacing w:after="0"/>
        <w:rPr>
          <w:rFonts w:ascii="Arial" w:hAnsi="Arial" w:cs="Arial"/>
          <w:sz w:val="20"/>
          <w:szCs w:val="20"/>
        </w:rPr>
      </w:pPr>
    </w:p>
    <w:p w14:paraId="602F312D" w14:textId="0D7E7F0A" w:rsidR="00923F22" w:rsidRDefault="00923F22" w:rsidP="00063983">
      <w:pPr>
        <w:spacing w:after="0"/>
        <w:rPr>
          <w:rFonts w:ascii="Arial" w:hAnsi="Arial" w:cs="Arial"/>
          <w:sz w:val="20"/>
          <w:szCs w:val="20"/>
        </w:rPr>
      </w:pPr>
    </w:p>
    <w:p w14:paraId="48DC677E" w14:textId="4A7B23D7" w:rsidR="00923F22" w:rsidRDefault="00923F22" w:rsidP="00063983">
      <w:pPr>
        <w:spacing w:after="0"/>
        <w:rPr>
          <w:rFonts w:ascii="Arial" w:hAnsi="Arial" w:cs="Arial"/>
          <w:sz w:val="20"/>
          <w:szCs w:val="20"/>
        </w:rPr>
      </w:pPr>
    </w:p>
    <w:p w14:paraId="711ACB7D" w14:textId="2BFD7931" w:rsidR="00923F22" w:rsidRDefault="00923F22" w:rsidP="00063983">
      <w:pPr>
        <w:spacing w:after="0"/>
        <w:rPr>
          <w:rFonts w:ascii="Arial" w:hAnsi="Arial" w:cs="Arial"/>
          <w:sz w:val="20"/>
          <w:szCs w:val="20"/>
        </w:rPr>
      </w:pPr>
    </w:p>
    <w:p w14:paraId="361F0D2A" w14:textId="6048DF38" w:rsidR="00923F22" w:rsidRDefault="00923F22" w:rsidP="00063983">
      <w:pPr>
        <w:spacing w:after="0"/>
        <w:rPr>
          <w:rFonts w:ascii="Arial" w:hAnsi="Arial" w:cs="Arial"/>
          <w:sz w:val="20"/>
          <w:szCs w:val="20"/>
        </w:rPr>
      </w:pPr>
    </w:p>
    <w:p w14:paraId="66A854D0" w14:textId="62CA97DC" w:rsidR="00923F22" w:rsidRDefault="00923F22" w:rsidP="00063983">
      <w:pPr>
        <w:spacing w:after="0"/>
        <w:rPr>
          <w:rFonts w:ascii="Arial" w:hAnsi="Arial" w:cs="Arial"/>
          <w:sz w:val="20"/>
          <w:szCs w:val="20"/>
        </w:rPr>
      </w:pPr>
    </w:p>
    <w:p w14:paraId="1130CD22" w14:textId="183A4EA5" w:rsidR="00923F22" w:rsidRDefault="00923F22" w:rsidP="00063983">
      <w:pPr>
        <w:spacing w:after="0"/>
        <w:rPr>
          <w:rFonts w:ascii="Arial" w:hAnsi="Arial" w:cs="Arial"/>
          <w:sz w:val="20"/>
          <w:szCs w:val="20"/>
        </w:rPr>
      </w:pPr>
    </w:p>
    <w:p w14:paraId="0FE7D9C0" w14:textId="468B39B9" w:rsidR="00923F22" w:rsidRDefault="00923F22" w:rsidP="00063983">
      <w:pPr>
        <w:spacing w:after="0"/>
        <w:rPr>
          <w:rFonts w:ascii="Arial" w:hAnsi="Arial" w:cs="Arial"/>
          <w:sz w:val="20"/>
          <w:szCs w:val="20"/>
        </w:rPr>
      </w:pPr>
    </w:p>
    <w:p w14:paraId="66324592" w14:textId="77777777" w:rsidR="00923F22" w:rsidRDefault="00923F22" w:rsidP="00063983">
      <w:pPr>
        <w:spacing w:after="0"/>
        <w:rPr>
          <w:rFonts w:ascii="Arial" w:hAnsi="Arial" w:cs="Arial"/>
          <w:sz w:val="20"/>
          <w:szCs w:val="20"/>
        </w:rPr>
      </w:pPr>
    </w:p>
    <w:p w14:paraId="2FDF3E4E" w14:textId="2266011E" w:rsidR="00923F22" w:rsidRDefault="00923F22" w:rsidP="00063983">
      <w:pPr>
        <w:spacing w:after="0"/>
        <w:rPr>
          <w:rFonts w:ascii="Arial" w:hAnsi="Arial" w:cs="Arial"/>
          <w:sz w:val="20"/>
          <w:szCs w:val="20"/>
        </w:rPr>
      </w:pPr>
    </w:p>
    <w:p w14:paraId="3E459A04" w14:textId="0F325530" w:rsidR="00923F22" w:rsidRDefault="00923F22" w:rsidP="00063983">
      <w:pPr>
        <w:spacing w:after="0"/>
        <w:rPr>
          <w:rFonts w:ascii="Arial" w:hAnsi="Arial" w:cs="Arial"/>
          <w:sz w:val="20"/>
          <w:szCs w:val="20"/>
        </w:rPr>
      </w:pPr>
    </w:p>
    <w:p w14:paraId="18FABBBA" w14:textId="77777777" w:rsidR="00923F22" w:rsidRPr="00714551" w:rsidRDefault="00923F22" w:rsidP="00063983">
      <w:pPr>
        <w:spacing w:after="0"/>
        <w:rPr>
          <w:rFonts w:ascii="Arial" w:hAnsi="Arial" w:cs="Arial"/>
          <w:sz w:val="20"/>
          <w:szCs w:val="20"/>
        </w:rPr>
      </w:pPr>
    </w:p>
    <w:p w14:paraId="23D9D5E8" w14:textId="105589CC" w:rsidR="00714551" w:rsidRPr="00714551" w:rsidRDefault="001F0D52" w:rsidP="00714551">
      <w:pPr>
        <w:jc w:val="both"/>
        <w:rPr>
          <w:rFonts w:ascii="Arial" w:hAnsi="Arial" w:cs="Arial"/>
          <w:sz w:val="20"/>
          <w:szCs w:val="20"/>
        </w:rPr>
      </w:pPr>
      <w:bookmarkStart w:id="2" w:name="_Hlk75152299"/>
      <w:r>
        <w:rPr>
          <w:rFonts w:ascii="Arial" w:hAnsi="Arial" w:cs="Arial"/>
          <w:sz w:val="20"/>
          <w:szCs w:val="20"/>
        </w:rPr>
        <w:lastRenderedPageBreak/>
        <w:t xml:space="preserve">                                          </w:t>
      </w:r>
      <w:r w:rsidR="00714551" w:rsidRPr="00714551">
        <w:rPr>
          <w:rFonts w:ascii="Arial" w:hAnsi="Arial" w:cs="Arial"/>
          <w:sz w:val="20"/>
          <w:szCs w:val="20"/>
        </w:rPr>
        <w:tab/>
      </w:r>
      <w:r w:rsidR="00714551" w:rsidRPr="00714551">
        <w:rPr>
          <w:rFonts w:ascii="Arial" w:hAnsi="Arial" w:cs="Arial"/>
          <w:sz w:val="20"/>
          <w:szCs w:val="20"/>
        </w:rPr>
        <w:tab/>
      </w:r>
      <w:r w:rsidR="00714551" w:rsidRPr="00714551">
        <w:rPr>
          <w:rFonts w:ascii="Arial" w:hAnsi="Arial" w:cs="Arial"/>
          <w:sz w:val="20"/>
          <w:szCs w:val="20"/>
        </w:rPr>
        <w:tab/>
      </w:r>
      <w:r w:rsidR="00714551" w:rsidRPr="00714551">
        <w:rPr>
          <w:rFonts w:ascii="Arial" w:hAnsi="Arial" w:cs="Arial"/>
          <w:sz w:val="20"/>
          <w:szCs w:val="20"/>
        </w:rPr>
        <w:tab/>
      </w:r>
      <w:r w:rsidR="00714551" w:rsidRPr="00714551">
        <w:rPr>
          <w:rFonts w:ascii="Arial" w:hAnsi="Arial" w:cs="Arial"/>
          <w:sz w:val="20"/>
          <w:szCs w:val="20"/>
        </w:rPr>
        <w:tab/>
      </w:r>
      <w:r w:rsidR="00714551" w:rsidRPr="00714551">
        <w:rPr>
          <w:rFonts w:ascii="Arial" w:hAnsi="Arial" w:cs="Arial"/>
          <w:sz w:val="20"/>
          <w:szCs w:val="20"/>
        </w:rPr>
        <w:tab/>
      </w:r>
      <w:r w:rsidR="00714551" w:rsidRPr="00714551">
        <w:rPr>
          <w:rFonts w:ascii="Arial" w:hAnsi="Arial" w:cs="Arial"/>
          <w:sz w:val="20"/>
          <w:szCs w:val="20"/>
        </w:rPr>
        <w:tab/>
      </w:r>
      <w:r>
        <w:rPr>
          <w:rFonts w:ascii="Arial" w:hAnsi="Arial" w:cs="Arial"/>
          <w:sz w:val="20"/>
          <w:szCs w:val="20"/>
        </w:rPr>
        <w:t xml:space="preserve">        </w:t>
      </w:r>
      <w:r w:rsidR="00714551" w:rsidRPr="00714551">
        <w:rPr>
          <w:rFonts w:ascii="Arial" w:hAnsi="Arial" w:cs="Arial"/>
          <w:b/>
          <w:bCs/>
          <w:sz w:val="20"/>
          <w:szCs w:val="20"/>
        </w:rPr>
        <w:t>Priloga 1</w:t>
      </w:r>
    </w:p>
    <w:p w14:paraId="574E4E7B" w14:textId="77777777" w:rsidR="00714551" w:rsidRPr="00714551" w:rsidRDefault="00714551" w:rsidP="00714551">
      <w:pPr>
        <w:autoSpaceDE w:val="0"/>
        <w:autoSpaceDN w:val="0"/>
        <w:adjustRightInd w:val="0"/>
        <w:spacing w:line="240" w:lineRule="atLeast"/>
        <w:jc w:val="both"/>
        <w:rPr>
          <w:rFonts w:ascii="Arial" w:hAnsi="Arial" w:cs="Arial"/>
          <w:sz w:val="20"/>
          <w:szCs w:val="20"/>
        </w:rPr>
      </w:pPr>
    </w:p>
    <w:p w14:paraId="7225A903" w14:textId="3C940856" w:rsidR="00714551" w:rsidRPr="00714551" w:rsidRDefault="008935E3" w:rsidP="00714551">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Na podlagi tretjega</w:t>
      </w:r>
      <w:r w:rsidR="00714551" w:rsidRPr="00714551">
        <w:rPr>
          <w:rFonts w:ascii="Arial" w:hAnsi="Arial" w:cs="Arial"/>
          <w:bCs/>
          <w:sz w:val="20"/>
          <w:szCs w:val="20"/>
        </w:rPr>
        <w:t xml:space="preserve"> odstavka 50. člena Zakona o varnosti v železniškem prometu (Uradni list RS, št. 30/18</w:t>
      </w:r>
      <w:r>
        <w:rPr>
          <w:rFonts w:ascii="Arial" w:hAnsi="Arial" w:cs="Arial"/>
          <w:bCs/>
          <w:sz w:val="20"/>
          <w:szCs w:val="20"/>
        </w:rPr>
        <w:t xml:space="preserve"> in 54/21</w:t>
      </w:r>
      <w:r w:rsidR="00714551" w:rsidRPr="00714551">
        <w:rPr>
          <w:rFonts w:ascii="Arial" w:hAnsi="Arial" w:cs="Arial"/>
          <w:bCs/>
          <w:sz w:val="20"/>
          <w:szCs w:val="20"/>
        </w:rPr>
        <w:t xml:space="preserve">) </w:t>
      </w:r>
      <w:r>
        <w:rPr>
          <w:rFonts w:ascii="Arial" w:hAnsi="Arial" w:cs="Arial"/>
          <w:bCs/>
          <w:sz w:val="20"/>
          <w:szCs w:val="20"/>
        </w:rPr>
        <w:t xml:space="preserve">in </w:t>
      </w:r>
      <w:r w:rsidR="00714551" w:rsidRPr="00714551">
        <w:rPr>
          <w:rFonts w:ascii="Arial" w:hAnsi="Arial" w:cs="Arial"/>
          <w:bCs/>
          <w:sz w:val="20"/>
          <w:szCs w:val="20"/>
        </w:rPr>
        <w:t xml:space="preserve">194. člena </w:t>
      </w:r>
      <w:r w:rsidR="00714551" w:rsidRPr="00714551">
        <w:rPr>
          <w:rFonts w:ascii="Arial" w:hAnsi="Arial" w:cs="Arial"/>
          <w:sz w:val="20"/>
          <w:szCs w:val="20"/>
        </w:rPr>
        <w:t xml:space="preserve">Zakona o urejanju prostora (Uradni list RS, št. 61/17, v nadaljevanju ZUreP-2), </w:t>
      </w:r>
      <w:r w:rsidR="00714551" w:rsidRPr="00714551">
        <w:rPr>
          <w:rFonts w:ascii="Arial" w:hAnsi="Arial" w:cs="Arial"/>
          <w:bCs/>
          <w:sz w:val="20"/>
          <w:szCs w:val="20"/>
        </w:rPr>
        <w:t>na predlog Ministrstva za infrastrukturo številka ………………………. z dne …………………. ter po predhodni obravnavi Komisije Vlade Republike Slovenije za administrativne zadeve in imenovanja na ………… seji dne ……………….. je Vlada Republike Slovenije na ……… seji dne ……………… sprejela naslednji</w:t>
      </w:r>
    </w:p>
    <w:p w14:paraId="29D1BA3F" w14:textId="77777777" w:rsidR="00714551" w:rsidRPr="00714551" w:rsidRDefault="00714551" w:rsidP="00714551">
      <w:pPr>
        <w:autoSpaceDE w:val="0"/>
        <w:autoSpaceDN w:val="0"/>
        <w:adjustRightInd w:val="0"/>
        <w:spacing w:line="240" w:lineRule="atLeast"/>
        <w:jc w:val="both"/>
        <w:rPr>
          <w:rFonts w:ascii="Arial" w:hAnsi="Arial" w:cs="Arial"/>
          <w:bCs/>
          <w:sz w:val="20"/>
          <w:szCs w:val="20"/>
        </w:rPr>
      </w:pPr>
    </w:p>
    <w:p w14:paraId="6DE2DAED" w14:textId="77777777" w:rsidR="00714551" w:rsidRPr="00714551" w:rsidRDefault="00714551" w:rsidP="00714551">
      <w:pPr>
        <w:autoSpaceDE w:val="0"/>
        <w:autoSpaceDN w:val="0"/>
        <w:adjustRightInd w:val="0"/>
        <w:spacing w:line="240" w:lineRule="atLeast"/>
        <w:jc w:val="center"/>
        <w:rPr>
          <w:rFonts w:ascii="Arial" w:hAnsi="Arial" w:cs="Arial"/>
          <w:b/>
          <w:bCs/>
          <w:sz w:val="20"/>
          <w:szCs w:val="20"/>
        </w:rPr>
      </w:pPr>
      <w:r w:rsidRPr="00714551">
        <w:rPr>
          <w:rFonts w:ascii="Arial" w:hAnsi="Arial" w:cs="Arial"/>
          <w:b/>
          <w:bCs/>
          <w:sz w:val="20"/>
          <w:szCs w:val="20"/>
        </w:rPr>
        <w:t>SKLEP</w:t>
      </w:r>
    </w:p>
    <w:p w14:paraId="32F5A059" w14:textId="77777777" w:rsidR="00714551" w:rsidRPr="00714551" w:rsidRDefault="00714551" w:rsidP="00714551">
      <w:pPr>
        <w:autoSpaceDE w:val="0"/>
        <w:autoSpaceDN w:val="0"/>
        <w:adjustRightInd w:val="0"/>
        <w:spacing w:line="240" w:lineRule="atLeast"/>
        <w:jc w:val="both"/>
        <w:rPr>
          <w:rFonts w:ascii="Arial" w:hAnsi="Arial" w:cs="Arial"/>
          <w:bCs/>
          <w:sz w:val="20"/>
          <w:szCs w:val="20"/>
        </w:rPr>
      </w:pPr>
    </w:p>
    <w:p w14:paraId="14153FB1" w14:textId="77777777" w:rsidR="00714551" w:rsidRPr="00714551" w:rsidRDefault="00714551" w:rsidP="00714551">
      <w:pPr>
        <w:autoSpaceDE w:val="0"/>
        <w:autoSpaceDN w:val="0"/>
        <w:adjustRightInd w:val="0"/>
        <w:jc w:val="both"/>
        <w:rPr>
          <w:rFonts w:ascii="Arial" w:hAnsi="Arial" w:cs="Arial"/>
          <w:sz w:val="20"/>
          <w:szCs w:val="20"/>
          <w:lang w:eastAsia="sl-SI"/>
        </w:rPr>
      </w:pPr>
      <w:r w:rsidRPr="00714551">
        <w:rPr>
          <w:rFonts w:ascii="Arial" w:hAnsi="Arial" w:cs="Arial"/>
          <w:sz w:val="20"/>
          <w:szCs w:val="20"/>
          <w:lang w:eastAsia="sl-SI"/>
        </w:rPr>
        <w:t>Vlada Republike Slovenije ugotavlja, da je zaradi izgradnje povezovalne  ceste zaradi ukinitve nivojskih prehodov v km 34+484,50 (Ribnica 5), v km 34+824 (Ribnica 6) in v km 35+204 (Hrovača) v sklopu projekta »Modernizacija Kočevske proge – 2. faza/ 2. etapa« izkazana javna korist za razlastitev (delov) zemljišč:</w:t>
      </w:r>
    </w:p>
    <w:p w14:paraId="0E39161C" w14:textId="77777777" w:rsidR="00714551" w:rsidRPr="00714551" w:rsidRDefault="00714551" w:rsidP="00714551">
      <w:pPr>
        <w:autoSpaceDE w:val="0"/>
        <w:autoSpaceDN w:val="0"/>
        <w:adjustRightInd w:val="0"/>
        <w:ind w:right="-468"/>
        <w:jc w:val="both"/>
        <w:rPr>
          <w:rFonts w:ascii="Arial" w:hAnsi="Arial" w:cs="Arial"/>
          <w:sz w:val="20"/>
          <w:szCs w:val="20"/>
          <w:lang w:eastAsia="sl-SI"/>
        </w:rPr>
      </w:pPr>
    </w:p>
    <w:tbl>
      <w:tblPr>
        <w:tblW w:w="985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5"/>
        <w:gridCol w:w="2574"/>
        <w:gridCol w:w="3402"/>
        <w:gridCol w:w="2693"/>
      </w:tblGrid>
      <w:tr w:rsidR="00714551" w:rsidRPr="00714551" w14:paraId="64127A8F" w14:textId="77777777" w:rsidTr="00691F8B">
        <w:trPr>
          <w:trHeight w:val="765"/>
        </w:trPr>
        <w:tc>
          <w:tcPr>
            <w:tcW w:w="1185" w:type="dxa"/>
            <w:tcBorders>
              <w:top w:val="single" w:sz="4" w:space="0" w:color="auto"/>
              <w:left w:val="single" w:sz="4" w:space="0" w:color="auto"/>
              <w:bottom w:val="single" w:sz="4" w:space="0" w:color="auto"/>
              <w:right w:val="single" w:sz="4" w:space="0" w:color="auto"/>
            </w:tcBorders>
            <w:vAlign w:val="bottom"/>
          </w:tcPr>
          <w:p w14:paraId="3F11FB7A"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parc. št.</w:t>
            </w:r>
          </w:p>
        </w:tc>
        <w:tc>
          <w:tcPr>
            <w:tcW w:w="2574" w:type="dxa"/>
            <w:tcBorders>
              <w:top w:val="single" w:sz="4" w:space="0" w:color="auto"/>
              <w:left w:val="single" w:sz="4" w:space="0" w:color="auto"/>
              <w:bottom w:val="single" w:sz="4" w:space="0" w:color="auto"/>
              <w:right w:val="single" w:sz="4" w:space="0" w:color="auto"/>
            </w:tcBorders>
            <w:vAlign w:val="bottom"/>
          </w:tcPr>
          <w:p w14:paraId="2FE93FDA"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katastrska občina</w:t>
            </w:r>
          </w:p>
        </w:tc>
        <w:tc>
          <w:tcPr>
            <w:tcW w:w="3402" w:type="dxa"/>
            <w:tcBorders>
              <w:top w:val="single" w:sz="4" w:space="0" w:color="auto"/>
              <w:left w:val="single" w:sz="4" w:space="0" w:color="auto"/>
              <w:bottom w:val="single" w:sz="4" w:space="0" w:color="auto"/>
              <w:right w:val="single" w:sz="4" w:space="0" w:color="auto"/>
            </w:tcBorders>
            <w:vAlign w:val="bottom"/>
          </w:tcPr>
          <w:p w14:paraId="22436171"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 xml:space="preserve">celotna površina parcele (v </w:t>
            </w:r>
            <w:r w:rsidRPr="00714551">
              <w:rPr>
                <w:rFonts w:ascii="Arial" w:hAnsi="Arial" w:cs="Arial"/>
                <w:sz w:val="20"/>
                <w:szCs w:val="20"/>
              </w:rPr>
              <w:t>m</w:t>
            </w:r>
            <w:r w:rsidRPr="00714551">
              <w:rPr>
                <w:rFonts w:ascii="Arial" w:hAnsi="Arial" w:cs="Arial"/>
                <w:sz w:val="20"/>
                <w:szCs w:val="20"/>
                <w:vertAlign w:val="superscript"/>
              </w:rPr>
              <w:t>2</w:t>
            </w:r>
            <w:r w:rsidRPr="00714551">
              <w:rPr>
                <w:rFonts w:ascii="Arial" w:hAnsi="Arial" w:cs="Arial"/>
                <w:sz w:val="20"/>
                <w:szCs w:val="20"/>
                <w:lang w:eastAsia="sl-SI"/>
              </w:rPr>
              <w:t>)</w:t>
            </w:r>
          </w:p>
        </w:tc>
        <w:tc>
          <w:tcPr>
            <w:tcW w:w="2693" w:type="dxa"/>
            <w:tcBorders>
              <w:top w:val="single" w:sz="4" w:space="0" w:color="auto"/>
              <w:left w:val="single" w:sz="4" w:space="0" w:color="auto"/>
              <w:bottom w:val="single" w:sz="4" w:space="0" w:color="auto"/>
              <w:right w:val="single" w:sz="4" w:space="0" w:color="auto"/>
            </w:tcBorders>
            <w:vAlign w:val="bottom"/>
          </w:tcPr>
          <w:p w14:paraId="0DFDFE53"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 xml:space="preserve">obseg razlastitve (v </w:t>
            </w:r>
            <w:r w:rsidRPr="00714551">
              <w:rPr>
                <w:rFonts w:ascii="Arial" w:hAnsi="Arial" w:cs="Arial"/>
                <w:sz w:val="20"/>
                <w:szCs w:val="20"/>
              </w:rPr>
              <w:t>m</w:t>
            </w:r>
            <w:r w:rsidRPr="00714551">
              <w:rPr>
                <w:rFonts w:ascii="Arial" w:hAnsi="Arial" w:cs="Arial"/>
                <w:sz w:val="20"/>
                <w:szCs w:val="20"/>
                <w:vertAlign w:val="superscript"/>
              </w:rPr>
              <w:t>2</w:t>
            </w:r>
            <w:r w:rsidRPr="00714551">
              <w:rPr>
                <w:rFonts w:ascii="Arial" w:hAnsi="Arial" w:cs="Arial"/>
                <w:sz w:val="20"/>
                <w:szCs w:val="20"/>
                <w:lang w:eastAsia="sl-SI"/>
              </w:rPr>
              <w:t>)</w:t>
            </w:r>
          </w:p>
        </w:tc>
      </w:tr>
      <w:tr w:rsidR="00714551" w:rsidRPr="00714551" w14:paraId="1EAF0BEA"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33F4B9EF"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1618/1</w:t>
            </w:r>
          </w:p>
        </w:tc>
        <w:tc>
          <w:tcPr>
            <w:tcW w:w="2574" w:type="dxa"/>
            <w:tcBorders>
              <w:top w:val="single" w:sz="4" w:space="0" w:color="auto"/>
              <w:left w:val="single" w:sz="4" w:space="0" w:color="auto"/>
              <w:bottom w:val="single" w:sz="4" w:space="0" w:color="auto"/>
              <w:right w:val="single" w:sz="4" w:space="0" w:color="auto"/>
            </w:tcBorders>
            <w:vAlign w:val="bottom"/>
          </w:tcPr>
          <w:p w14:paraId="4E8DD493"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3220E192"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 xml:space="preserve">411 </w:t>
            </w:r>
          </w:p>
        </w:tc>
        <w:tc>
          <w:tcPr>
            <w:tcW w:w="2693" w:type="dxa"/>
            <w:tcBorders>
              <w:top w:val="single" w:sz="4" w:space="0" w:color="auto"/>
              <w:left w:val="single" w:sz="4" w:space="0" w:color="auto"/>
              <w:bottom w:val="single" w:sz="4" w:space="0" w:color="auto"/>
              <w:right w:val="single" w:sz="4" w:space="0" w:color="auto"/>
            </w:tcBorders>
            <w:vAlign w:val="bottom"/>
          </w:tcPr>
          <w:p w14:paraId="327A7389"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36</w:t>
            </w:r>
          </w:p>
        </w:tc>
      </w:tr>
      <w:tr w:rsidR="00714551" w:rsidRPr="00714551" w14:paraId="4C610442"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3C68CBE0"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1638/4</w:t>
            </w:r>
          </w:p>
        </w:tc>
        <w:tc>
          <w:tcPr>
            <w:tcW w:w="2574" w:type="dxa"/>
            <w:tcBorders>
              <w:top w:val="single" w:sz="4" w:space="0" w:color="auto"/>
              <w:left w:val="single" w:sz="4" w:space="0" w:color="auto"/>
              <w:bottom w:val="single" w:sz="4" w:space="0" w:color="auto"/>
              <w:right w:val="single" w:sz="4" w:space="0" w:color="auto"/>
            </w:tcBorders>
            <w:vAlign w:val="bottom"/>
          </w:tcPr>
          <w:p w14:paraId="1B622F3D"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20BAE8FD"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255</w:t>
            </w:r>
          </w:p>
        </w:tc>
        <w:tc>
          <w:tcPr>
            <w:tcW w:w="2693" w:type="dxa"/>
            <w:tcBorders>
              <w:top w:val="single" w:sz="4" w:space="0" w:color="auto"/>
              <w:left w:val="single" w:sz="4" w:space="0" w:color="auto"/>
              <w:bottom w:val="single" w:sz="4" w:space="0" w:color="auto"/>
              <w:right w:val="single" w:sz="4" w:space="0" w:color="auto"/>
            </w:tcBorders>
            <w:vAlign w:val="bottom"/>
          </w:tcPr>
          <w:p w14:paraId="3D8903BB"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50</w:t>
            </w:r>
          </w:p>
        </w:tc>
      </w:tr>
      <w:tr w:rsidR="00714551" w:rsidRPr="00714551" w14:paraId="30D4DD78"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40ED4453"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1409</w:t>
            </w:r>
          </w:p>
        </w:tc>
        <w:tc>
          <w:tcPr>
            <w:tcW w:w="2574" w:type="dxa"/>
            <w:tcBorders>
              <w:top w:val="single" w:sz="4" w:space="0" w:color="auto"/>
              <w:left w:val="single" w:sz="4" w:space="0" w:color="auto"/>
              <w:bottom w:val="single" w:sz="4" w:space="0" w:color="auto"/>
              <w:right w:val="single" w:sz="4" w:space="0" w:color="auto"/>
            </w:tcBorders>
            <w:vAlign w:val="bottom"/>
          </w:tcPr>
          <w:p w14:paraId="6962F0A7"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13B721F8"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1124</w:t>
            </w:r>
          </w:p>
        </w:tc>
        <w:tc>
          <w:tcPr>
            <w:tcW w:w="2693" w:type="dxa"/>
            <w:tcBorders>
              <w:top w:val="single" w:sz="4" w:space="0" w:color="auto"/>
              <w:left w:val="single" w:sz="4" w:space="0" w:color="auto"/>
              <w:bottom w:val="single" w:sz="4" w:space="0" w:color="auto"/>
              <w:right w:val="single" w:sz="4" w:space="0" w:color="auto"/>
            </w:tcBorders>
            <w:vAlign w:val="bottom"/>
          </w:tcPr>
          <w:p w14:paraId="739EDEC3"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22</w:t>
            </w:r>
          </w:p>
        </w:tc>
      </w:tr>
      <w:tr w:rsidR="00714551" w:rsidRPr="00714551" w14:paraId="441F8BAC"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71411D88"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1410</w:t>
            </w:r>
          </w:p>
        </w:tc>
        <w:tc>
          <w:tcPr>
            <w:tcW w:w="2574" w:type="dxa"/>
            <w:tcBorders>
              <w:top w:val="single" w:sz="4" w:space="0" w:color="auto"/>
              <w:left w:val="single" w:sz="4" w:space="0" w:color="auto"/>
              <w:bottom w:val="single" w:sz="4" w:space="0" w:color="auto"/>
              <w:right w:val="single" w:sz="4" w:space="0" w:color="auto"/>
            </w:tcBorders>
            <w:vAlign w:val="bottom"/>
          </w:tcPr>
          <w:p w14:paraId="6A16DB8C"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09F16E7E"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1165</w:t>
            </w:r>
          </w:p>
        </w:tc>
        <w:tc>
          <w:tcPr>
            <w:tcW w:w="2693" w:type="dxa"/>
            <w:tcBorders>
              <w:top w:val="single" w:sz="4" w:space="0" w:color="auto"/>
              <w:left w:val="single" w:sz="4" w:space="0" w:color="auto"/>
              <w:bottom w:val="single" w:sz="4" w:space="0" w:color="auto"/>
              <w:right w:val="single" w:sz="4" w:space="0" w:color="auto"/>
            </w:tcBorders>
            <w:vAlign w:val="bottom"/>
          </w:tcPr>
          <w:p w14:paraId="0E288914"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22</w:t>
            </w:r>
          </w:p>
        </w:tc>
      </w:tr>
      <w:tr w:rsidR="00714551" w:rsidRPr="00714551" w14:paraId="65D2DD04"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093E234C"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1629/2</w:t>
            </w:r>
          </w:p>
        </w:tc>
        <w:tc>
          <w:tcPr>
            <w:tcW w:w="2574" w:type="dxa"/>
            <w:tcBorders>
              <w:top w:val="single" w:sz="4" w:space="0" w:color="auto"/>
              <w:left w:val="single" w:sz="4" w:space="0" w:color="auto"/>
              <w:bottom w:val="single" w:sz="4" w:space="0" w:color="auto"/>
              <w:right w:val="single" w:sz="4" w:space="0" w:color="auto"/>
            </w:tcBorders>
            <w:vAlign w:val="bottom"/>
          </w:tcPr>
          <w:p w14:paraId="2FDCDDF9"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473C583F"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297</w:t>
            </w:r>
          </w:p>
        </w:tc>
        <w:tc>
          <w:tcPr>
            <w:tcW w:w="2693" w:type="dxa"/>
            <w:tcBorders>
              <w:top w:val="single" w:sz="4" w:space="0" w:color="auto"/>
              <w:left w:val="single" w:sz="4" w:space="0" w:color="auto"/>
              <w:bottom w:val="single" w:sz="4" w:space="0" w:color="auto"/>
              <w:right w:val="single" w:sz="4" w:space="0" w:color="auto"/>
            </w:tcBorders>
            <w:vAlign w:val="bottom"/>
          </w:tcPr>
          <w:p w14:paraId="71124AF7"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36</w:t>
            </w:r>
          </w:p>
        </w:tc>
      </w:tr>
      <w:tr w:rsidR="00714551" w:rsidRPr="00714551" w14:paraId="52621D45"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6575C2E2"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1630/2</w:t>
            </w:r>
          </w:p>
        </w:tc>
        <w:tc>
          <w:tcPr>
            <w:tcW w:w="2574" w:type="dxa"/>
            <w:tcBorders>
              <w:top w:val="single" w:sz="4" w:space="0" w:color="auto"/>
              <w:left w:val="single" w:sz="4" w:space="0" w:color="auto"/>
              <w:bottom w:val="single" w:sz="4" w:space="0" w:color="auto"/>
              <w:right w:val="single" w:sz="4" w:space="0" w:color="auto"/>
            </w:tcBorders>
            <w:vAlign w:val="bottom"/>
          </w:tcPr>
          <w:p w14:paraId="71C24F89"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46722924"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271</w:t>
            </w:r>
          </w:p>
        </w:tc>
        <w:tc>
          <w:tcPr>
            <w:tcW w:w="2693" w:type="dxa"/>
            <w:tcBorders>
              <w:top w:val="single" w:sz="4" w:space="0" w:color="auto"/>
              <w:left w:val="single" w:sz="4" w:space="0" w:color="auto"/>
              <w:bottom w:val="single" w:sz="4" w:space="0" w:color="auto"/>
              <w:right w:val="single" w:sz="4" w:space="0" w:color="auto"/>
            </w:tcBorders>
            <w:vAlign w:val="bottom"/>
          </w:tcPr>
          <w:p w14:paraId="24A112FC"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50</w:t>
            </w:r>
          </w:p>
        </w:tc>
      </w:tr>
      <w:tr w:rsidR="00714551" w:rsidRPr="00714551" w14:paraId="7183D749"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1909C419"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1439/2</w:t>
            </w:r>
          </w:p>
        </w:tc>
        <w:tc>
          <w:tcPr>
            <w:tcW w:w="2574" w:type="dxa"/>
            <w:tcBorders>
              <w:top w:val="single" w:sz="4" w:space="0" w:color="auto"/>
              <w:left w:val="single" w:sz="4" w:space="0" w:color="auto"/>
              <w:bottom w:val="single" w:sz="4" w:space="0" w:color="auto"/>
              <w:right w:val="single" w:sz="4" w:space="0" w:color="auto"/>
            </w:tcBorders>
            <w:vAlign w:val="bottom"/>
          </w:tcPr>
          <w:p w14:paraId="26B4B95E"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7E380D28"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149</w:t>
            </w:r>
          </w:p>
        </w:tc>
        <w:tc>
          <w:tcPr>
            <w:tcW w:w="2693" w:type="dxa"/>
            <w:tcBorders>
              <w:top w:val="single" w:sz="4" w:space="0" w:color="auto"/>
              <w:left w:val="single" w:sz="4" w:space="0" w:color="auto"/>
              <w:bottom w:val="single" w:sz="4" w:space="0" w:color="auto"/>
              <w:right w:val="single" w:sz="4" w:space="0" w:color="auto"/>
            </w:tcBorders>
            <w:vAlign w:val="bottom"/>
          </w:tcPr>
          <w:p w14:paraId="475DB8B5"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41</w:t>
            </w:r>
          </w:p>
        </w:tc>
      </w:tr>
      <w:tr w:rsidR="00714551" w:rsidRPr="00714551" w14:paraId="54951C04"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69E6FC0F"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1613</w:t>
            </w:r>
          </w:p>
        </w:tc>
        <w:tc>
          <w:tcPr>
            <w:tcW w:w="2574" w:type="dxa"/>
            <w:tcBorders>
              <w:top w:val="single" w:sz="4" w:space="0" w:color="auto"/>
              <w:left w:val="single" w:sz="4" w:space="0" w:color="auto"/>
              <w:bottom w:val="single" w:sz="4" w:space="0" w:color="auto"/>
              <w:right w:val="single" w:sz="4" w:space="0" w:color="auto"/>
            </w:tcBorders>
            <w:vAlign w:val="bottom"/>
          </w:tcPr>
          <w:p w14:paraId="5D60C50E"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6474A2B8"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561</w:t>
            </w:r>
          </w:p>
        </w:tc>
        <w:tc>
          <w:tcPr>
            <w:tcW w:w="2693" w:type="dxa"/>
            <w:tcBorders>
              <w:top w:val="single" w:sz="4" w:space="0" w:color="auto"/>
              <w:left w:val="single" w:sz="4" w:space="0" w:color="auto"/>
              <w:bottom w:val="single" w:sz="4" w:space="0" w:color="auto"/>
              <w:right w:val="single" w:sz="4" w:space="0" w:color="auto"/>
            </w:tcBorders>
            <w:vAlign w:val="bottom"/>
          </w:tcPr>
          <w:p w14:paraId="6993579D"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25</w:t>
            </w:r>
          </w:p>
        </w:tc>
      </w:tr>
      <w:tr w:rsidR="00714551" w:rsidRPr="00714551" w14:paraId="566C9606"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7760BA90"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1615/1</w:t>
            </w:r>
          </w:p>
        </w:tc>
        <w:tc>
          <w:tcPr>
            <w:tcW w:w="2574" w:type="dxa"/>
            <w:tcBorders>
              <w:top w:val="single" w:sz="4" w:space="0" w:color="auto"/>
              <w:left w:val="single" w:sz="4" w:space="0" w:color="auto"/>
              <w:bottom w:val="single" w:sz="4" w:space="0" w:color="auto"/>
              <w:right w:val="single" w:sz="4" w:space="0" w:color="auto"/>
            </w:tcBorders>
            <w:vAlign w:val="bottom"/>
          </w:tcPr>
          <w:p w14:paraId="54E222D8"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025F8E1E"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807</w:t>
            </w:r>
          </w:p>
        </w:tc>
        <w:tc>
          <w:tcPr>
            <w:tcW w:w="2693" w:type="dxa"/>
            <w:tcBorders>
              <w:top w:val="single" w:sz="4" w:space="0" w:color="auto"/>
              <w:left w:val="single" w:sz="4" w:space="0" w:color="auto"/>
              <w:bottom w:val="single" w:sz="4" w:space="0" w:color="auto"/>
              <w:right w:val="single" w:sz="4" w:space="0" w:color="auto"/>
            </w:tcBorders>
            <w:vAlign w:val="bottom"/>
          </w:tcPr>
          <w:p w14:paraId="26DBB99D"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95</w:t>
            </w:r>
          </w:p>
        </w:tc>
      </w:tr>
      <w:tr w:rsidR="00714551" w:rsidRPr="00714551" w14:paraId="5FE4E158"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1EC45ACB"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1621/2</w:t>
            </w:r>
          </w:p>
        </w:tc>
        <w:tc>
          <w:tcPr>
            <w:tcW w:w="2574" w:type="dxa"/>
            <w:tcBorders>
              <w:top w:val="single" w:sz="4" w:space="0" w:color="auto"/>
              <w:left w:val="single" w:sz="4" w:space="0" w:color="auto"/>
              <w:bottom w:val="single" w:sz="4" w:space="0" w:color="auto"/>
              <w:right w:val="single" w:sz="4" w:space="0" w:color="auto"/>
            </w:tcBorders>
            <w:vAlign w:val="bottom"/>
          </w:tcPr>
          <w:p w14:paraId="6DDBE5D3"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280CC5D1"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336</w:t>
            </w:r>
          </w:p>
        </w:tc>
        <w:tc>
          <w:tcPr>
            <w:tcW w:w="2693" w:type="dxa"/>
            <w:tcBorders>
              <w:top w:val="single" w:sz="4" w:space="0" w:color="auto"/>
              <w:left w:val="single" w:sz="4" w:space="0" w:color="auto"/>
              <w:bottom w:val="single" w:sz="4" w:space="0" w:color="auto"/>
              <w:right w:val="single" w:sz="4" w:space="0" w:color="auto"/>
            </w:tcBorders>
            <w:vAlign w:val="bottom"/>
          </w:tcPr>
          <w:p w14:paraId="0D0DA7A3"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43</w:t>
            </w:r>
          </w:p>
        </w:tc>
      </w:tr>
      <w:tr w:rsidR="00714551" w:rsidRPr="00714551" w14:paraId="4884EBB3"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6AA5D198"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1622/2</w:t>
            </w:r>
          </w:p>
        </w:tc>
        <w:tc>
          <w:tcPr>
            <w:tcW w:w="2574" w:type="dxa"/>
            <w:tcBorders>
              <w:top w:val="single" w:sz="4" w:space="0" w:color="auto"/>
              <w:left w:val="single" w:sz="4" w:space="0" w:color="auto"/>
              <w:bottom w:val="single" w:sz="4" w:space="0" w:color="auto"/>
              <w:right w:val="single" w:sz="4" w:space="0" w:color="auto"/>
            </w:tcBorders>
            <w:vAlign w:val="bottom"/>
          </w:tcPr>
          <w:p w14:paraId="7666B23F"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5CD108A8"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369</w:t>
            </w:r>
          </w:p>
        </w:tc>
        <w:tc>
          <w:tcPr>
            <w:tcW w:w="2693" w:type="dxa"/>
            <w:tcBorders>
              <w:top w:val="single" w:sz="4" w:space="0" w:color="auto"/>
              <w:left w:val="single" w:sz="4" w:space="0" w:color="auto"/>
              <w:bottom w:val="single" w:sz="4" w:space="0" w:color="auto"/>
              <w:right w:val="single" w:sz="4" w:space="0" w:color="auto"/>
            </w:tcBorders>
            <w:vAlign w:val="bottom"/>
          </w:tcPr>
          <w:p w14:paraId="5A45F2EA"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41</w:t>
            </w:r>
          </w:p>
        </w:tc>
      </w:tr>
      <w:tr w:rsidR="00714551" w:rsidRPr="00714551" w14:paraId="12F8145E"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2E531310"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1637/2</w:t>
            </w:r>
          </w:p>
        </w:tc>
        <w:tc>
          <w:tcPr>
            <w:tcW w:w="2574" w:type="dxa"/>
            <w:tcBorders>
              <w:top w:val="single" w:sz="4" w:space="0" w:color="auto"/>
              <w:left w:val="single" w:sz="4" w:space="0" w:color="auto"/>
              <w:bottom w:val="single" w:sz="4" w:space="0" w:color="auto"/>
              <w:right w:val="single" w:sz="4" w:space="0" w:color="auto"/>
            </w:tcBorders>
            <w:vAlign w:val="bottom"/>
          </w:tcPr>
          <w:p w14:paraId="440F08E8"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0FD579AF"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194</w:t>
            </w:r>
          </w:p>
        </w:tc>
        <w:tc>
          <w:tcPr>
            <w:tcW w:w="2693" w:type="dxa"/>
            <w:tcBorders>
              <w:top w:val="single" w:sz="4" w:space="0" w:color="auto"/>
              <w:left w:val="single" w:sz="4" w:space="0" w:color="auto"/>
              <w:bottom w:val="single" w:sz="4" w:space="0" w:color="auto"/>
              <w:right w:val="single" w:sz="4" w:space="0" w:color="auto"/>
            </w:tcBorders>
            <w:vAlign w:val="bottom"/>
          </w:tcPr>
          <w:p w14:paraId="0BA9FA68"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36</w:t>
            </w:r>
          </w:p>
        </w:tc>
      </w:tr>
      <w:tr w:rsidR="00714551" w:rsidRPr="00714551" w14:paraId="652D9DB6"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5232108C"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1426/2</w:t>
            </w:r>
          </w:p>
        </w:tc>
        <w:tc>
          <w:tcPr>
            <w:tcW w:w="2574" w:type="dxa"/>
            <w:tcBorders>
              <w:top w:val="single" w:sz="4" w:space="0" w:color="auto"/>
              <w:left w:val="single" w:sz="4" w:space="0" w:color="auto"/>
              <w:bottom w:val="single" w:sz="4" w:space="0" w:color="auto"/>
              <w:right w:val="single" w:sz="4" w:space="0" w:color="auto"/>
            </w:tcBorders>
            <w:vAlign w:val="bottom"/>
          </w:tcPr>
          <w:p w14:paraId="65B19FC0"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6A4A813C"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36</w:t>
            </w:r>
          </w:p>
        </w:tc>
        <w:tc>
          <w:tcPr>
            <w:tcW w:w="2693" w:type="dxa"/>
            <w:tcBorders>
              <w:top w:val="single" w:sz="4" w:space="0" w:color="auto"/>
              <w:left w:val="single" w:sz="4" w:space="0" w:color="auto"/>
              <w:bottom w:val="single" w:sz="4" w:space="0" w:color="auto"/>
              <w:right w:val="single" w:sz="4" w:space="0" w:color="auto"/>
            </w:tcBorders>
            <w:vAlign w:val="bottom"/>
          </w:tcPr>
          <w:p w14:paraId="474CB7A2"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36</w:t>
            </w:r>
          </w:p>
        </w:tc>
      </w:tr>
      <w:tr w:rsidR="00714551" w:rsidRPr="00714551" w14:paraId="6D022257"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2208437C"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1620/2</w:t>
            </w:r>
          </w:p>
        </w:tc>
        <w:tc>
          <w:tcPr>
            <w:tcW w:w="2574" w:type="dxa"/>
            <w:tcBorders>
              <w:top w:val="single" w:sz="4" w:space="0" w:color="auto"/>
              <w:left w:val="single" w:sz="4" w:space="0" w:color="auto"/>
              <w:bottom w:val="single" w:sz="4" w:space="0" w:color="auto"/>
              <w:right w:val="single" w:sz="4" w:space="0" w:color="auto"/>
            </w:tcBorders>
            <w:vAlign w:val="bottom"/>
          </w:tcPr>
          <w:p w14:paraId="3211A2E5"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69A30388"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342</w:t>
            </w:r>
          </w:p>
        </w:tc>
        <w:tc>
          <w:tcPr>
            <w:tcW w:w="2693" w:type="dxa"/>
            <w:tcBorders>
              <w:top w:val="single" w:sz="4" w:space="0" w:color="auto"/>
              <w:left w:val="single" w:sz="4" w:space="0" w:color="auto"/>
              <w:bottom w:val="single" w:sz="4" w:space="0" w:color="auto"/>
              <w:right w:val="single" w:sz="4" w:space="0" w:color="auto"/>
            </w:tcBorders>
            <w:vAlign w:val="bottom"/>
          </w:tcPr>
          <w:p w14:paraId="2DCB582B"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37</w:t>
            </w:r>
          </w:p>
        </w:tc>
      </w:tr>
      <w:tr w:rsidR="00714551" w:rsidRPr="00714551" w14:paraId="41A38C9A"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05EC50B4"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1435/2</w:t>
            </w:r>
          </w:p>
        </w:tc>
        <w:tc>
          <w:tcPr>
            <w:tcW w:w="2574" w:type="dxa"/>
            <w:tcBorders>
              <w:top w:val="single" w:sz="4" w:space="0" w:color="auto"/>
              <w:left w:val="single" w:sz="4" w:space="0" w:color="auto"/>
              <w:bottom w:val="single" w:sz="4" w:space="0" w:color="auto"/>
              <w:right w:val="single" w:sz="4" w:space="0" w:color="auto"/>
            </w:tcBorders>
            <w:vAlign w:val="bottom"/>
          </w:tcPr>
          <w:p w14:paraId="55E0CED9"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2C6C4349"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196</w:t>
            </w:r>
          </w:p>
        </w:tc>
        <w:tc>
          <w:tcPr>
            <w:tcW w:w="2693" w:type="dxa"/>
            <w:tcBorders>
              <w:top w:val="single" w:sz="4" w:space="0" w:color="auto"/>
              <w:left w:val="single" w:sz="4" w:space="0" w:color="auto"/>
              <w:bottom w:val="single" w:sz="4" w:space="0" w:color="auto"/>
              <w:right w:val="single" w:sz="4" w:space="0" w:color="auto"/>
            </w:tcBorders>
            <w:vAlign w:val="bottom"/>
          </w:tcPr>
          <w:p w14:paraId="505E02F0"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77</w:t>
            </w:r>
          </w:p>
        </w:tc>
      </w:tr>
      <w:tr w:rsidR="00714551" w:rsidRPr="00714551" w14:paraId="72024B85"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3A55BA80"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1434/2</w:t>
            </w:r>
          </w:p>
        </w:tc>
        <w:tc>
          <w:tcPr>
            <w:tcW w:w="2574" w:type="dxa"/>
            <w:tcBorders>
              <w:top w:val="single" w:sz="4" w:space="0" w:color="auto"/>
              <w:left w:val="single" w:sz="4" w:space="0" w:color="auto"/>
              <w:bottom w:val="single" w:sz="4" w:space="0" w:color="auto"/>
              <w:right w:val="single" w:sz="4" w:space="0" w:color="auto"/>
            </w:tcBorders>
            <w:vAlign w:val="bottom"/>
          </w:tcPr>
          <w:p w14:paraId="05E09014"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1303FEFF"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79</w:t>
            </w:r>
          </w:p>
        </w:tc>
        <w:tc>
          <w:tcPr>
            <w:tcW w:w="2693" w:type="dxa"/>
            <w:tcBorders>
              <w:top w:val="single" w:sz="4" w:space="0" w:color="auto"/>
              <w:left w:val="single" w:sz="4" w:space="0" w:color="auto"/>
              <w:bottom w:val="single" w:sz="4" w:space="0" w:color="auto"/>
              <w:right w:val="single" w:sz="4" w:space="0" w:color="auto"/>
            </w:tcBorders>
            <w:vAlign w:val="bottom"/>
          </w:tcPr>
          <w:p w14:paraId="1B5A4B2A"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37</w:t>
            </w:r>
          </w:p>
        </w:tc>
      </w:tr>
      <w:tr w:rsidR="00714551" w:rsidRPr="00714551" w14:paraId="50ABA2FC"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5D180F2C"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1408/2</w:t>
            </w:r>
          </w:p>
        </w:tc>
        <w:tc>
          <w:tcPr>
            <w:tcW w:w="2574" w:type="dxa"/>
            <w:tcBorders>
              <w:top w:val="single" w:sz="4" w:space="0" w:color="auto"/>
              <w:left w:val="single" w:sz="4" w:space="0" w:color="auto"/>
              <w:bottom w:val="single" w:sz="4" w:space="0" w:color="auto"/>
              <w:right w:val="single" w:sz="4" w:space="0" w:color="auto"/>
            </w:tcBorders>
            <w:vAlign w:val="bottom"/>
          </w:tcPr>
          <w:p w14:paraId="7F0AED83"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6146B552"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569</w:t>
            </w:r>
          </w:p>
        </w:tc>
        <w:tc>
          <w:tcPr>
            <w:tcW w:w="2693" w:type="dxa"/>
            <w:tcBorders>
              <w:top w:val="single" w:sz="4" w:space="0" w:color="auto"/>
              <w:left w:val="single" w:sz="4" w:space="0" w:color="auto"/>
              <w:bottom w:val="single" w:sz="4" w:space="0" w:color="auto"/>
              <w:right w:val="single" w:sz="4" w:space="0" w:color="auto"/>
            </w:tcBorders>
            <w:vAlign w:val="bottom"/>
          </w:tcPr>
          <w:p w14:paraId="70A6F902"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9</w:t>
            </w:r>
          </w:p>
        </w:tc>
      </w:tr>
      <w:tr w:rsidR="00714551" w:rsidRPr="00714551" w14:paraId="2CD504B8"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63986EB1"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1619/2</w:t>
            </w:r>
          </w:p>
        </w:tc>
        <w:tc>
          <w:tcPr>
            <w:tcW w:w="2574" w:type="dxa"/>
            <w:tcBorders>
              <w:top w:val="single" w:sz="4" w:space="0" w:color="auto"/>
              <w:left w:val="single" w:sz="4" w:space="0" w:color="auto"/>
              <w:bottom w:val="single" w:sz="4" w:space="0" w:color="auto"/>
              <w:right w:val="single" w:sz="4" w:space="0" w:color="auto"/>
            </w:tcBorders>
            <w:vAlign w:val="bottom"/>
          </w:tcPr>
          <w:p w14:paraId="69DB71A3"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22A3654A"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328</w:t>
            </w:r>
          </w:p>
        </w:tc>
        <w:tc>
          <w:tcPr>
            <w:tcW w:w="2693" w:type="dxa"/>
            <w:tcBorders>
              <w:top w:val="single" w:sz="4" w:space="0" w:color="auto"/>
              <w:left w:val="single" w:sz="4" w:space="0" w:color="auto"/>
              <w:bottom w:val="single" w:sz="4" w:space="0" w:color="auto"/>
              <w:right w:val="single" w:sz="4" w:space="0" w:color="auto"/>
            </w:tcBorders>
            <w:vAlign w:val="bottom"/>
          </w:tcPr>
          <w:p w14:paraId="71719103"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47</w:t>
            </w:r>
          </w:p>
        </w:tc>
      </w:tr>
      <w:tr w:rsidR="00714551" w:rsidRPr="00714551" w14:paraId="576F1088"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0322DE97"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1433/2</w:t>
            </w:r>
          </w:p>
        </w:tc>
        <w:tc>
          <w:tcPr>
            <w:tcW w:w="2574" w:type="dxa"/>
            <w:tcBorders>
              <w:top w:val="single" w:sz="4" w:space="0" w:color="auto"/>
              <w:left w:val="single" w:sz="4" w:space="0" w:color="auto"/>
              <w:bottom w:val="single" w:sz="4" w:space="0" w:color="auto"/>
              <w:right w:val="single" w:sz="4" w:space="0" w:color="auto"/>
            </w:tcBorders>
            <w:vAlign w:val="bottom"/>
          </w:tcPr>
          <w:p w14:paraId="6BC1EEDD"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09F59458"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70</w:t>
            </w:r>
          </w:p>
        </w:tc>
        <w:tc>
          <w:tcPr>
            <w:tcW w:w="2693" w:type="dxa"/>
            <w:tcBorders>
              <w:top w:val="single" w:sz="4" w:space="0" w:color="auto"/>
              <w:left w:val="single" w:sz="4" w:space="0" w:color="auto"/>
              <w:bottom w:val="single" w:sz="4" w:space="0" w:color="auto"/>
              <w:right w:val="single" w:sz="4" w:space="0" w:color="auto"/>
            </w:tcBorders>
            <w:vAlign w:val="bottom"/>
          </w:tcPr>
          <w:p w14:paraId="2D48A858"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70</w:t>
            </w:r>
          </w:p>
        </w:tc>
      </w:tr>
      <w:tr w:rsidR="00714551" w:rsidRPr="00714551" w14:paraId="3B2DE42E"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5ADA2611"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lastRenderedPageBreak/>
              <w:t>1436/2</w:t>
            </w:r>
          </w:p>
        </w:tc>
        <w:tc>
          <w:tcPr>
            <w:tcW w:w="2574" w:type="dxa"/>
            <w:tcBorders>
              <w:top w:val="single" w:sz="4" w:space="0" w:color="auto"/>
              <w:left w:val="single" w:sz="4" w:space="0" w:color="auto"/>
              <w:bottom w:val="single" w:sz="4" w:space="0" w:color="auto"/>
              <w:right w:val="single" w:sz="4" w:space="0" w:color="auto"/>
            </w:tcBorders>
            <w:vAlign w:val="bottom"/>
          </w:tcPr>
          <w:p w14:paraId="7DF35342"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7ACDF931"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111</w:t>
            </w:r>
          </w:p>
        </w:tc>
        <w:tc>
          <w:tcPr>
            <w:tcW w:w="2693" w:type="dxa"/>
            <w:tcBorders>
              <w:top w:val="single" w:sz="4" w:space="0" w:color="auto"/>
              <w:left w:val="single" w:sz="4" w:space="0" w:color="auto"/>
              <w:bottom w:val="single" w:sz="4" w:space="0" w:color="auto"/>
              <w:right w:val="single" w:sz="4" w:space="0" w:color="auto"/>
            </w:tcBorders>
            <w:vAlign w:val="bottom"/>
          </w:tcPr>
          <w:p w14:paraId="4ADDD47F"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111</w:t>
            </w:r>
          </w:p>
        </w:tc>
      </w:tr>
      <w:tr w:rsidR="00714551" w:rsidRPr="00714551" w14:paraId="5C132FB2"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6A977C98"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1628/2</w:t>
            </w:r>
          </w:p>
        </w:tc>
        <w:tc>
          <w:tcPr>
            <w:tcW w:w="2574" w:type="dxa"/>
            <w:tcBorders>
              <w:top w:val="single" w:sz="4" w:space="0" w:color="auto"/>
              <w:left w:val="single" w:sz="4" w:space="0" w:color="auto"/>
              <w:bottom w:val="single" w:sz="4" w:space="0" w:color="auto"/>
              <w:right w:val="single" w:sz="4" w:space="0" w:color="auto"/>
            </w:tcBorders>
            <w:vAlign w:val="bottom"/>
          </w:tcPr>
          <w:p w14:paraId="5093C2C9"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4FA4849E"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305</w:t>
            </w:r>
          </w:p>
        </w:tc>
        <w:tc>
          <w:tcPr>
            <w:tcW w:w="2693" w:type="dxa"/>
            <w:tcBorders>
              <w:top w:val="single" w:sz="4" w:space="0" w:color="auto"/>
              <w:left w:val="single" w:sz="4" w:space="0" w:color="auto"/>
              <w:bottom w:val="single" w:sz="4" w:space="0" w:color="auto"/>
              <w:right w:val="single" w:sz="4" w:space="0" w:color="auto"/>
            </w:tcBorders>
            <w:vAlign w:val="bottom"/>
          </w:tcPr>
          <w:p w14:paraId="758074F1"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39</w:t>
            </w:r>
          </w:p>
        </w:tc>
      </w:tr>
      <w:tr w:rsidR="00714551" w:rsidRPr="00714551" w14:paraId="56A442F7"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67199A1A"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1231/2</w:t>
            </w:r>
          </w:p>
        </w:tc>
        <w:tc>
          <w:tcPr>
            <w:tcW w:w="2574" w:type="dxa"/>
            <w:tcBorders>
              <w:top w:val="single" w:sz="4" w:space="0" w:color="auto"/>
              <w:left w:val="single" w:sz="4" w:space="0" w:color="auto"/>
              <w:bottom w:val="single" w:sz="4" w:space="0" w:color="auto"/>
              <w:right w:val="single" w:sz="4" w:space="0" w:color="auto"/>
            </w:tcBorders>
            <w:vAlign w:val="bottom"/>
          </w:tcPr>
          <w:p w14:paraId="5C39BA80"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2DB49F49"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215</w:t>
            </w:r>
          </w:p>
        </w:tc>
        <w:tc>
          <w:tcPr>
            <w:tcW w:w="2693" w:type="dxa"/>
            <w:tcBorders>
              <w:top w:val="single" w:sz="4" w:space="0" w:color="auto"/>
              <w:left w:val="single" w:sz="4" w:space="0" w:color="auto"/>
              <w:bottom w:val="single" w:sz="4" w:space="0" w:color="auto"/>
              <w:right w:val="single" w:sz="4" w:space="0" w:color="auto"/>
            </w:tcBorders>
            <w:vAlign w:val="bottom"/>
          </w:tcPr>
          <w:p w14:paraId="054F84BF"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97</w:t>
            </w:r>
          </w:p>
        </w:tc>
      </w:tr>
      <w:tr w:rsidR="00714551" w:rsidRPr="00714551" w14:paraId="38358E4E"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76A9E4AE"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1232/2</w:t>
            </w:r>
          </w:p>
        </w:tc>
        <w:tc>
          <w:tcPr>
            <w:tcW w:w="2574" w:type="dxa"/>
            <w:tcBorders>
              <w:top w:val="single" w:sz="4" w:space="0" w:color="auto"/>
              <w:left w:val="single" w:sz="4" w:space="0" w:color="auto"/>
              <w:bottom w:val="single" w:sz="4" w:space="0" w:color="auto"/>
              <w:right w:val="single" w:sz="4" w:space="0" w:color="auto"/>
            </w:tcBorders>
            <w:vAlign w:val="bottom"/>
          </w:tcPr>
          <w:p w14:paraId="6EB6D714"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7765FB72"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77</w:t>
            </w:r>
          </w:p>
        </w:tc>
        <w:tc>
          <w:tcPr>
            <w:tcW w:w="2693" w:type="dxa"/>
            <w:tcBorders>
              <w:top w:val="single" w:sz="4" w:space="0" w:color="auto"/>
              <w:left w:val="single" w:sz="4" w:space="0" w:color="auto"/>
              <w:bottom w:val="single" w:sz="4" w:space="0" w:color="auto"/>
              <w:right w:val="single" w:sz="4" w:space="0" w:color="auto"/>
            </w:tcBorders>
            <w:vAlign w:val="bottom"/>
          </w:tcPr>
          <w:p w14:paraId="1E6C34E2"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26</w:t>
            </w:r>
          </w:p>
        </w:tc>
      </w:tr>
      <w:tr w:rsidR="00714551" w:rsidRPr="00714551" w14:paraId="69E32809"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79A115C2"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1233/2</w:t>
            </w:r>
          </w:p>
        </w:tc>
        <w:tc>
          <w:tcPr>
            <w:tcW w:w="2574" w:type="dxa"/>
            <w:tcBorders>
              <w:top w:val="single" w:sz="4" w:space="0" w:color="auto"/>
              <w:left w:val="single" w:sz="4" w:space="0" w:color="auto"/>
              <w:bottom w:val="single" w:sz="4" w:space="0" w:color="auto"/>
              <w:right w:val="single" w:sz="4" w:space="0" w:color="auto"/>
            </w:tcBorders>
            <w:vAlign w:val="bottom"/>
          </w:tcPr>
          <w:p w14:paraId="33CCA1FF"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4C6F8A7A"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174</w:t>
            </w:r>
          </w:p>
        </w:tc>
        <w:tc>
          <w:tcPr>
            <w:tcW w:w="2693" w:type="dxa"/>
            <w:tcBorders>
              <w:top w:val="single" w:sz="4" w:space="0" w:color="auto"/>
              <w:left w:val="single" w:sz="4" w:space="0" w:color="auto"/>
              <w:bottom w:val="single" w:sz="4" w:space="0" w:color="auto"/>
              <w:right w:val="single" w:sz="4" w:space="0" w:color="auto"/>
            </w:tcBorders>
            <w:vAlign w:val="bottom"/>
          </w:tcPr>
          <w:p w14:paraId="6E20582A"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31</w:t>
            </w:r>
          </w:p>
        </w:tc>
      </w:tr>
      <w:tr w:rsidR="00714551" w:rsidRPr="00714551" w14:paraId="1EED40DC" w14:textId="77777777" w:rsidTr="00691F8B">
        <w:trPr>
          <w:trHeight w:val="406"/>
        </w:trPr>
        <w:tc>
          <w:tcPr>
            <w:tcW w:w="1185" w:type="dxa"/>
            <w:tcBorders>
              <w:top w:val="single" w:sz="4" w:space="0" w:color="auto"/>
              <w:left w:val="single" w:sz="4" w:space="0" w:color="auto"/>
              <w:bottom w:val="single" w:sz="4" w:space="0" w:color="auto"/>
              <w:right w:val="single" w:sz="4" w:space="0" w:color="auto"/>
            </w:tcBorders>
            <w:vAlign w:val="bottom"/>
          </w:tcPr>
          <w:p w14:paraId="4A83C6F2" w14:textId="77777777" w:rsidR="00714551" w:rsidRPr="00714551" w:rsidRDefault="00714551" w:rsidP="00691F8B">
            <w:pPr>
              <w:jc w:val="center"/>
              <w:rPr>
                <w:rFonts w:ascii="Arial" w:hAnsi="Arial" w:cs="Arial"/>
                <w:sz w:val="20"/>
                <w:szCs w:val="20"/>
                <w:highlight w:val="yellow"/>
                <w:lang w:eastAsia="sl-SI"/>
              </w:rPr>
            </w:pPr>
            <w:r w:rsidRPr="00714551">
              <w:rPr>
                <w:rFonts w:ascii="Arial" w:hAnsi="Arial" w:cs="Arial"/>
                <w:sz w:val="20"/>
                <w:szCs w:val="20"/>
              </w:rPr>
              <w:t>1411</w:t>
            </w:r>
          </w:p>
        </w:tc>
        <w:tc>
          <w:tcPr>
            <w:tcW w:w="2574" w:type="dxa"/>
            <w:tcBorders>
              <w:top w:val="single" w:sz="4" w:space="0" w:color="auto"/>
              <w:left w:val="single" w:sz="4" w:space="0" w:color="auto"/>
              <w:bottom w:val="single" w:sz="4" w:space="0" w:color="auto"/>
              <w:right w:val="single" w:sz="4" w:space="0" w:color="auto"/>
            </w:tcBorders>
            <w:vAlign w:val="bottom"/>
          </w:tcPr>
          <w:p w14:paraId="3C741E69"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rPr>
              <w:t>1626 Goriča vas</w:t>
            </w:r>
          </w:p>
        </w:tc>
        <w:tc>
          <w:tcPr>
            <w:tcW w:w="3402" w:type="dxa"/>
            <w:tcBorders>
              <w:top w:val="single" w:sz="4" w:space="0" w:color="auto"/>
              <w:left w:val="single" w:sz="4" w:space="0" w:color="auto"/>
              <w:bottom w:val="single" w:sz="4" w:space="0" w:color="auto"/>
              <w:right w:val="single" w:sz="4" w:space="0" w:color="auto"/>
            </w:tcBorders>
            <w:vAlign w:val="bottom"/>
          </w:tcPr>
          <w:p w14:paraId="4DBF7C95"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1231</w:t>
            </w:r>
          </w:p>
        </w:tc>
        <w:tc>
          <w:tcPr>
            <w:tcW w:w="2693" w:type="dxa"/>
            <w:tcBorders>
              <w:top w:val="single" w:sz="4" w:space="0" w:color="auto"/>
              <w:left w:val="single" w:sz="4" w:space="0" w:color="auto"/>
              <w:bottom w:val="single" w:sz="4" w:space="0" w:color="auto"/>
              <w:right w:val="single" w:sz="4" w:space="0" w:color="auto"/>
            </w:tcBorders>
            <w:vAlign w:val="bottom"/>
          </w:tcPr>
          <w:p w14:paraId="461B432F" w14:textId="77777777" w:rsidR="00714551" w:rsidRPr="00714551" w:rsidRDefault="00714551" w:rsidP="00691F8B">
            <w:pPr>
              <w:jc w:val="center"/>
              <w:rPr>
                <w:rFonts w:ascii="Arial" w:hAnsi="Arial" w:cs="Arial"/>
                <w:sz w:val="20"/>
                <w:szCs w:val="20"/>
                <w:lang w:eastAsia="sl-SI"/>
              </w:rPr>
            </w:pPr>
            <w:r w:rsidRPr="00714551">
              <w:rPr>
                <w:rFonts w:ascii="Arial" w:hAnsi="Arial" w:cs="Arial"/>
                <w:sz w:val="20"/>
                <w:szCs w:val="20"/>
                <w:lang w:eastAsia="sl-SI"/>
              </w:rPr>
              <w:t>38</w:t>
            </w:r>
          </w:p>
        </w:tc>
      </w:tr>
    </w:tbl>
    <w:p w14:paraId="0EDE0926" w14:textId="77777777" w:rsidR="00714551" w:rsidRPr="00714551" w:rsidRDefault="00714551" w:rsidP="00714551">
      <w:pPr>
        <w:autoSpaceDE w:val="0"/>
        <w:autoSpaceDN w:val="0"/>
        <w:adjustRightInd w:val="0"/>
        <w:spacing w:line="240" w:lineRule="atLeast"/>
        <w:ind w:left="360"/>
        <w:jc w:val="both"/>
        <w:rPr>
          <w:rFonts w:ascii="Arial" w:hAnsi="Arial" w:cs="Arial"/>
          <w:sz w:val="20"/>
          <w:szCs w:val="20"/>
        </w:rPr>
      </w:pPr>
    </w:p>
    <w:p w14:paraId="7711A662" w14:textId="77777777" w:rsidR="00714551" w:rsidRPr="00714551" w:rsidRDefault="00714551" w:rsidP="00714551">
      <w:pPr>
        <w:autoSpaceDE w:val="0"/>
        <w:autoSpaceDN w:val="0"/>
        <w:adjustRightInd w:val="0"/>
        <w:spacing w:line="240" w:lineRule="atLeast"/>
        <w:ind w:left="720"/>
        <w:jc w:val="both"/>
        <w:rPr>
          <w:rFonts w:ascii="Arial" w:hAnsi="Arial" w:cs="Arial"/>
          <w:sz w:val="20"/>
          <w:szCs w:val="20"/>
        </w:rPr>
      </w:pPr>
    </w:p>
    <w:p w14:paraId="19B2229B" w14:textId="66008544" w:rsidR="00C32FC1" w:rsidRPr="00714551" w:rsidRDefault="00C32FC1" w:rsidP="00C32FC1">
      <w:pPr>
        <w:overflowPunct w:val="0"/>
        <w:autoSpaceDE w:val="0"/>
        <w:autoSpaceDN w:val="0"/>
        <w:adjustRightInd w:val="0"/>
        <w:spacing w:before="60" w:after="60" w:line="200" w:lineRule="exact"/>
        <w:jc w:val="right"/>
        <w:textAlignment w:val="baseline"/>
        <w:rPr>
          <w:rFonts w:ascii="Arial" w:hAnsi="Arial" w:cs="Arial"/>
          <w:bCs/>
          <w:sz w:val="20"/>
          <w:szCs w:val="20"/>
        </w:rPr>
      </w:pPr>
      <w:r w:rsidRPr="00714551">
        <w:rPr>
          <w:rFonts w:ascii="Arial" w:hAnsi="Arial" w:cs="Arial"/>
          <w:bCs/>
          <w:sz w:val="20"/>
          <w:szCs w:val="20"/>
        </w:rPr>
        <w:t>Mag. Janja Garvas Hočeva</w:t>
      </w:r>
      <w:r w:rsidR="00923F22">
        <w:rPr>
          <w:rFonts w:ascii="Arial" w:hAnsi="Arial" w:cs="Arial"/>
          <w:bCs/>
          <w:sz w:val="20"/>
          <w:szCs w:val="20"/>
        </w:rPr>
        <w:t>r</w:t>
      </w:r>
      <w:r w:rsidRPr="00714551">
        <w:rPr>
          <w:rFonts w:ascii="Arial" w:hAnsi="Arial" w:cs="Arial"/>
          <w:bCs/>
          <w:sz w:val="20"/>
          <w:szCs w:val="20"/>
        </w:rPr>
        <w:t xml:space="preserve"> </w:t>
      </w:r>
    </w:p>
    <w:p w14:paraId="22274005" w14:textId="15993E13" w:rsidR="00714551" w:rsidRPr="00714551" w:rsidRDefault="00C32FC1" w:rsidP="00444B54">
      <w:pPr>
        <w:ind w:left="5664" w:firstLine="708"/>
        <w:jc w:val="right"/>
        <w:rPr>
          <w:rFonts w:ascii="Arial" w:hAnsi="Arial" w:cs="Arial"/>
          <w:sz w:val="20"/>
          <w:szCs w:val="20"/>
        </w:rPr>
      </w:pPr>
      <w:r w:rsidRPr="00714551">
        <w:rPr>
          <w:rFonts w:ascii="Arial" w:hAnsi="Arial" w:cs="Arial"/>
          <w:bCs/>
          <w:sz w:val="20"/>
          <w:szCs w:val="20"/>
        </w:rPr>
        <w:t>v.d. generalne sekretarke</w:t>
      </w:r>
    </w:p>
    <w:p w14:paraId="56CFCCB1" w14:textId="77777777" w:rsidR="00714551" w:rsidRPr="00714551" w:rsidRDefault="00714551" w:rsidP="00714551">
      <w:pPr>
        <w:autoSpaceDE w:val="0"/>
        <w:autoSpaceDN w:val="0"/>
        <w:adjustRightInd w:val="0"/>
        <w:spacing w:line="240" w:lineRule="atLeast"/>
        <w:jc w:val="both"/>
        <w:rPr>
          <w:rFonts w:ascii="Arial" w:hAnsi="Arial" w:cs="Arial"/>
          <w:sz w:val="20"/>
          <w:szCs w:val="20"/>
        </w:rPr>
      </w:pPr>
    </w:p>
    <w:p w14:paraId="7CEC8A13" w14:textId="16CBE0E3" w:rsidR="00714551" w:rsidRDefault="00714551" w:rsidP="00714551">
      <w:pPr>
        <w:autoSpaceDE w:val="0"/>
        <w:autoSpaceDN w:val="0"/>
        <w:adjustRightInd w:val="0"/>
        <w:spacing w:line="240" w:lineRule="atLeast"/>
        <w:jc w:val="both"/>
        <w:rPr>
          <w:rFonts w:ascii="Arial" w:hAnsi="Arial" w:cs="Arial"/>
          <w:sz w:val="20"/>
          <w:szCs w:val="20"/>
        </w:rPr>
      </w:pPr>
    </w:p>
    <w:p w14:paraId="01FC848C" w14:textId="77777777" w:rsidR="00444B54" w:rsidRPr="00590158" w:rsidRDefault="00444B54" w:rsidP="00444B54">
      <w:pPr>
        <w:overflowPunct w:val="0"/>
        <w:autoSpaceDE w:val="0"/>
        <w:autoSpaceDN w:val="0"/>
        <w:adjustRightInd w:val="0"/>
        <w:spacing w:before="60" w:after="60" w:line="260" w:lineRule="atLeast"/>
        <w:jc w:val="both"/>
        <w:textAlignment w:val="baseline"/>
        <w:rPr>
          <w:rFonts w:ascii="Arial" w:hAnsi="Arial" w:cs="Arial"/>
          <w:bCs/>
          <w:iCs/>
          <w:sz w:val="20"/>
          <w:szCs w:val="20"/>
          <w:lang w:eastAsia="sl-SI"/>
        </w:rPr>
      </w:pPr>
      <w:r w:rsidRPr="00590158">
        <w:rPr>
          <w:rFonts w:ascii="Arial" w:hAnsi="Arial" w:cs="Arial"/>
          <w:bCs/>
          <w:iCs/>
          <w:sz w:val="20"/>
          <w:szCs w:val="20"/>
          <w:lang w:eastAsia="sl-SI"/>
        </w:rPr>
        <w:t>Priloga:</w:t>
      </w:r>
    </w:p>
    <w:p w14:paraId="4F759A2B" w14:textId="77777777" w:rsidR="00444B54" w:rsidRPr="00590158" w:rsidRDefault="00444B54" w:rsidP="00444B54">
      <w:pPr>
        <w:pStyle w:val="Odstavekseznama"/>
        <w:numPr>
          <w:ilvl w:val="0"/>
          <w:numId w:val="18"/>
        </w:numPr>
        <w:overflowPunct w:val="0"/>
        <w:autoSpaceDE w:val="0"/>
        <w:autoSpaceDN w:val="0"/>
        <w:adjustRightInd w:val="0"/>
        <w:spacing w:before="60" w:after="60" w:line="260" w:lineRule="atLeast"/>
        <w:jc w:val="both"/>
        <w:textAlignment w:val="baseline"/>
        <w:rPr>
          <w:rFonts w:ascii="Arial" w:hAnsi="Arial" w:cs="Arial"/>
          <w:bCs/>
          <w:iCs/>
          <w:sz w:val="20"/>
          <w:szCs w:val="20"/>
          <w:lang w:eastAsia="sl-SI"/>
        </w:rPr>
      </w:pPr>
      <w:r w:rsidRPr="00590158">
        <w:rPr>
          <w:rFonts w:ascii="Arial" w:hAnsi="Arial" w:cs="Arial"/>
          <w:bCs/>
          <w:iCs/>
          <w:sz w:val="20"/>
          <w:szCs w:val="20"/>
          <w:lang w:eastAsia="sl-SI"/>
        </w:rPr>
        <w:t>Predlog sklepa Vlade RS in obrazložitev (Priloga1)</w:t>
      </w:r>
    </w:p>
    <w:p w14:paraId="6DA83D03" w14:textId="77777777" w:rsidR="00444B54" w:rsidRPr="00590158" w:rsidRDefault="00444B54" w:rsidP="00444B54">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590158">
        <w:rPr>
          <w:rFonts w:ascii="Arial" w:hAnsi="Arial" w:cs="Arial"/>
          <w:bCs/>
          <w:iCs/>
          <w:sz w:val="20"/>
          <w:szCs w:val="20"/>
          <w:lang w:eastAsia="sl-SI"/>
        </w:rPr>
        <w:t>Obrazložitev javne koristi (Priloga 2)</w:t>
      </w:r>
    </w:p>
    <w:p w14:paraId="6A398151" w14:textId="77777777" w:rsidR="00444B54" w:rsidRPr="00590158" w:rsidRDefault="00444B54" w:rsidP="00444B54">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590158">
        <w:rPr>
          <w:rFonts w:ascii="Arial" w:hAnsi="Arial" w:cs="Arial"/>
          <w:bCs/>
          <w:iCs/>
          <w:sz w:val="20"/>
          <w:szCs w:val="20"/>
          <w:lang w:eastAsia="sl-SI"/>
        </w:rPr>
        <w:t>Načrt parcelacije (katastrska situacija z vrisanim gradbenim posegom na parceli)</w:t>
      </w:r>
    </w:p>
    <w:p w14:paraId="3B22E98D" w14:textId="77777777" w:rsidR="00444B54" w:rsidRPr="00FF23F9" w:rsidRDefault="00444B54" w:rsidP="00444B54">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FF23F9">
        <w:rPr>
          <w:rFonts w:ascii="Arial" w:hAnsi="Arial" w:cs="Arial"/>
          <w:bCs/>
          <w:iCs/>
          <w:sz w:val="20"/>
          <w:szCs w:val="20"/>
          <w:lang w:eastAsia="sl-SI"/>
        </w:rPr>
        <w:t>Mnenje Občine Ribnica glede skladnosti dokumentacije za pridobitev gradbenega dovoljenja s prostorskimi izvedbenimi akti št. 351-0118/2020-2 z dne 21.5.2020</w:t>
      </w:r>
    </w:p>
    <w:p w14:paraId="456699FE" w14:textId="77777777" w:rsidR="00444B54" w:rsidRPr="00FF23F9" w:rsidRDefault="00444B54" w:rsidP="00444B54">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FF23F9">
        <w:rPr>
          <w:rFonts w:ascii="Arial" w:hAnsi="Arial" w:cs="Arial"/>
          <w:bCs/>
          <w:iCs/>
          <w:sz w:val="20"/>
          <w:szCs w:val="20"/>
          <w:lang w:eastAsia="sl-SI"/>
        </w:rPr>
        <w:t>Pregledna situacija C3</w:t>
      </w:r>
    </w:p>
    <w:p w14:paraId="0C2E81F7" w14:textId="77777777" w:rsidR="00444B54" w:rsidRPr="00FF23F9" w:rsidRDefault="00444B54" w:rsidP="00444B54">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FF23F9">
        <w:rPr>
          <w:rFonts w:ascii="Arial" w:hAnsi="Arial" w:cs="Arial"/>
          <w:bCs/>
          <w:iCs/>
          <w:sz w:val="20"/>
          <w:szCs w:val="20"/>
          <w:lang w:eastAsia="sl-SI"/>
        </w:rPr>
        <w:t>Katastrska situacija C3 – M 500</w:t>
      </w:r>
    </w:p>
    <w:p w14:paraId="6F3C884A" w14:textId="77777777" w:rsidR="00444B54" w:rsidRPr="00FF23F9" w:rsidRDefault="00444B54" w:rsidP="00444B54">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FF23F9">
        <w:rPr>
          <w:rFonts w:ascii="Arial" w:hAnsi="Arial" w:cs="Arial"/>
          <w:bCs/>
          <w:iCs/>
          <w:sz w:val="20"/>
          <w:szCs w:val="20"/>
          <w:lang w:eastAsia="sl-SI"/>
        </w:rPr>
        <w:t>Katastrska situacija DOF – M 1000</w:t>
      </w:r>
    </w:p>
    <w:p w14:paraId="00457B7E" w14:textId="77777777" w:rsidR="00444B54" w:rsidRPr="00FF23F9" w:rsidRDefault="00444B54" w:rsidP="00444B54">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FF23F9">
        <w:rPr>
          <w:rFonts w:ascii="Arial" w:hAnsi="Arial" w:cs="Arial"/>
          <w:bCs/>
          <w:iCs/>
          <w:sz w:val="20"/>
          <w:szCs w:val="20"/>
          <w:lang w:eastAsia="sl-SI"/>
        </w:rPr>
        <w:t>Katastrska situacija C3 – M 500</w:t>
      </w:r>
    </w:p>
    <w:p w14:paraId="049F46F3" w14:textId="77777777" w:rsidR="00444B54" w:rsidRPr="00FF23F9" w:rsidRDefault="00444B54" w:rsidP="00444B54">
      <w:pPr>
        <w:numPr>
          <w:ilvl w:val="0"/>
          <w:numId w:val="2"/>
        </w:numPr>
        <w:overflowPunct w:val="0"/>
        <w:autoSpaceDE w:val="0"/>
        <w:autoSpaceDN w:val="0"/>
        <w:adjustRightInd w:val="0"/>
        <w:spacing w:before="60" w:after="60" w:line="260" w:lineRule="atLeast"/>
        <w:textAlignment w:val="baseline"/>
        <w:rPr>
          <w:rFonts w:ascii="Arial" w:hAnsi="Arial" w:cs="Arial"/>
          <w:bCs/>
          <w:iCs/>
          <w:sz w:val="20"/>
          <w:szCs w:val="20"/>
          <w:lang w:eastAsia="sl-SI"/>
        </w:rPr>
      </w:pPr>
      <w:r w:rsidRPr="00FF23F9">
        <w:rPr>
          <w:rFonts w:ascii="Arial" w:hAnsi="Arial" w:cs="Arial"/>
          <w:sz w:val="20"/>
          <w:szCs w:val="20"/>
        </w:rPr>
        <w:t xml:space="preserve">soglasji Ministrstva za infrastrukturo </w:t>
      </w:r>
      <w:r w:rsidRPr="00FF23F9">
        <w:rPr>
          <w:rFonts w:ascii="Arial" w:eastAsia="Calibri" w:hAnsi="Arial" w:cs="Arial"/>
          <w:sz w:val="20"/>
          <w:szCs w:val="20"/>
        </w:rPr>
        <w:t xml:space="preserve">št. 4111-1/2017/154-02131786 z dne 19.11.2018 in št. 4111-1/2017/164-02131786 z dne 16.12.2018 </w:t>
      </w:r>
      <w:r w:rsidRPr="00FF23F9">
        <w:rPr>
          <w:rFonts w:ascii="Arial" w:hAnsi="Arial" w:cs="Arial"/>
          <w:sz w:val="20"/>
          <w:szCs w:val="20"/>
        </w:rPr>
        <w:t xml:space="preserve"> </w:t>
      </w:r>
    </w:p>
    <w:p w14:paraId="267F2521" w14:textId="76C03375" w:rsidR="00444B54" w:rsidRDefault="00444B54" w:rsidP="00714551">
      <w:pPr>
        <w:autoSpaceDE w:val="0"/>
        <w:autoSpaceDN w:val="0"/>
        <w:adjustRightInd w:val="0"/>
        <w:spacing w:line="240" w:lineRule="atLeast"/>
        <w:jc w:val="both"/>
        <w:rPr>
          <w:rFonts w:ascii="Arial" w:hAnsi="Arial" w:cs="Arial"/>
          <w:sz w:val="20"/>
          <w:szCs w:val="20"/>
        </w:rPr>
      </w:pPr>
    </w:p>
    <w:p w14:paraId="468312DA" w14:textId="2D771F12" w:rsidR="00444B54" w:rsidRDefault="00444B54" w:rsidP="00714551">
      <w:pPr>
        <w:autoSpaceDE w:val="0"/>
        <w:autoSpaceDN w:val="0"/>
        <w:adjustRightInd w:val="0"/>
        <w:spacing w:line="240" w:lineRule="atLeast"/>
        <w:jc w:val="both"/>
        <w:rPr>
          <w:rFonts w:ascii="Arial" w:hAnsi="Arial" w:cs="Arial"/>
          <w:sz w:val="20"/>
          <w:szCs w:val="20"/>
        </w:rPr>
      </w:pPr>
    </w:p>
    <w:p w14:paraId="4DEFC244" w14:textId="77777777" w:rsidR="00444B54" w:rsidRPr="00714551" w:rsidRDefault="00444B54" w:rsidP="00714551">
      <w:pPr>
        <w:autoSpaceDE w:val="0"/>
        <w:autoSpaceDN w:val="0"/>
        <w:adjustRightInd w:val="0"/>
        <w:spacing w:line="240" w:lineRule="atLeast"/>
        <w:jc w:val="both"/>
        <w:rPr>
          <w:rFonts w:ascii="Arial" w:hAnsi="Arial" w:cs="Arial"/>
          <w:sz w:val="20"/>
          <w:szCs w:val="20"/>
        </w:rPr>
      </w:pPr>
    </w:p>
    <w:p w14:paraId="1979EAB3" w14:textId="77777777" w:rsidR="00714551" w:rsidRPr="00714551" w:rsidRDefault="00714551" w:rsidP="00714551">
      <w:pPr>
        <w:autoSpaceDE w:val="0"/>
        <w:autoSpaceDN w:val="0"/>
        <w:adjustRightInd w:val="0"/>
        <w:spacing w:line="240" w:lineRule="atLeast"/>
        <w:jc w:val="both"/>
        <w:rPr>
          <w:rFonts w:ascii="Arial" w:hAnsi="Arial" w:cs="Arial"/>
          <w:sz w:val="20"/>
          <w:szCs w:val="20"/>
        </w:rPr>
      </w:pPr>
      <w:r w:rsidRPr="00714551">
        <w:rPr>
          <w:rFonts w:ascii="Arial" w:hAnsi="Arial" w:cs="Arial"/>
          <w:sz w:val="20"/>
          <w:szCs w:val="20"/>
        </w:rPr>
        <w:t>Sklep prejmejo:</w:t>
      </w:r>
    </w:p>
    <w:p w14:paraId="752D88CD" w14:textId="77777777" w:rsidR="00714551" w:rsidRPr="00714551" w:rsidRDefault="00714551" w:rsidP="00714551">
      <w:pPr>
        <w:numPr>
          <w:ilvl w:val="0"/>
          <w:numId w:val="17"/>
        </w:numPr>
        <w:overflowPunct w:val="0"/>
        <w:autoSpaceDE w:val="0"/>
        <w:autoSpaceDN w:val="0"/>
        <w:adjustRightInd w:val="0"/>
        <w:spacing w:before="60" w:after="60" w:line="200" w:lineRule="exact"/>
        <w:textAlignment w:val="baseline"/>
        <w:rPr>
          <w:rFonts w:ascii="Arial" w:hAnsi="Arial" w:cs="Arial"/>
          <w:bCs/>
          <w:iCs/>
          <w:sz w:val="20"/>
          <w:szCs w:val="20"/>
          <w:lang w:eastAsia="sl-SI"/>
        </w:rPr>
      </w:pPr>
      <w:r w:rsidRPr="00714551">
        <w:rPr>
          <w:rFonts w:ascii="Arial" w:hAnsi="Arial" w:cs="Arial"/>
          <w:bCs/>
          <w:iCs/>
          <w:sz w:val="20"/>
          <w:szCs w:val="20"/>
          <w:lang w:eastAsia="sl-SI"/>
        </w:rPr>
        <w:t>Ministrstvo za Infrastrukturo RS, Direkcija RS za infrastrukturo (v izvirniku)</w:t>
      </w:r>
    </w:p>
    <w:p w14:paraId="6EE60E04" w14:textId="77777777" w:rsidR="00714551" w:rsidRPr="00714551" w:rsidRDefault="00714551" w:rsidP="00714551">
      <w:pPr>
        <w:numPr>
          <w:ilvl w:val="0"/>
          <w:numId w:val="17"/>
        </w:numPr>
        <w:overflowPunct w:val="0"/>
        <w:autoSpaceDE w:val="0"/>
        <w:autoSpaceDN w:val="0"/>
        <w:adjustRightInd w:val="0"/>
        <w:spacing w:before="60" w:after="60" w:line="200" w:lineRule="exact"/>
        <w:textAlignment w:val="baseline"/>
        <w:rPr>
          <w:rFonts w:ascii="Arial" w:hAnsi="Arial" w:cs="Arial"/>
          <w:bCs/>
          <w:iCs/>
          <w:sz w:val="20"/>
          <w:szCs w:val="20"/>
          <w:lang w:eastAsia="sl-SI"/>
        </w:rPr>
      </w:pPr>
      <w:r w:rsidRPr="00714551">
        <w:rPr>
          <w:rFonts w:ascii="Arial" w:hAnsi="Arial" w:cs="Arial"/>
          <w:bCs/>
          <w:iCs/>
          <w:sz w:val="20"/>
          <w:szCs w:val="20"/>
          <w:lang w:eastAsia="sl-SI"/>
        </w:rPr>
        <w:t>Ministrstvo za finance</w:t>
      </w:r>
    </w:p>
    <w:p w14:paraId="0AB49EE0" w14:textId="77777777" w:rsidR="00714551" w:rsidRPr="00714551" w:rsidRDefault="00714551" w:rsidP="00714551">
      <w:pPr>
        <w:numPr>
          <w:ilvl w:val="0"/>
          <w:numId w:val="17"/>
        </w:numPr>
        <w:overflowPunct w:val="0"/>
        <w:autoSpaceDE w:val="0"/>
        <w:autoSpaceDN w:val="0"/>
        <w:adjustRightInd w:val="0"/>
        <w:spacing w:before="60" w:after="60" w:line="200" w:lineRule="exact"/>
        <w:textAlignment w:val="baseline"/>
        <w:rPr>
          <w:rFonts w:ascii="Arial" w:hAnsi="Arial" w:cs="Arial"/>
          <w:bCs/>
          <w:iCs/>
          <w:sz w:val="20"/>
          <w:szCs w:val="20"/>
          <w:lang w:eastAsia="sl-SI"/>
        </w:rPr>
      </w:pPr>
      <w:r w:rsidRPr="00714551">
        <w:rPr>
          <w:rFonts w:ascii="Arial" w:hAnsi="Arial" w:cs="Arial"/>
          <w:bCs/>
          <w:iCs/>
          <w:sz w:val="20"/>
          <w:szCs w:val="20"/>
          <w:lang w:eastAsia="sl-SI"/>
        </w:rPr>
        <w:t xml:space="preserve">Služba Vlade Republike Slovenije za zakonodajo </w:t>
      </w:r>
    </w:p>
    <w:p w14:paraId="4E3FAEBF" w14:textId="77777777" w:rsidR="00714551" w:rsidRPr="00714551" w:rsidRDefault="00714551" w:rsidP="00714551">
      <w:pPr>
        <w:numPr>
          <w:ilvl w:val="0"/>
          <w:numId w:val="17"/>
        </w:numPr>
        <w:suppressAutoHyphens/>
        <w:spacing w:after="0" w:line="240" w:lineRule="auto"/>
        <w:jc w:val="both"/>
        <w:rPr>
          <w:rFonts w:ascii="Arial" w:hAnsi="Arial" w:cs="Arial"/>
          <w:sz w:val="20"/>
          <w:szCs w:val="20"/>
        </w:rPr>
      </w:pPr>
      <w:r w:rsidRPr="00714551">
        <w:rPr>
          <w:rFonts w:ascii="Arial" w:hAnsi="Arial" w:cs="Arial"/>
          <w:sz w:val="20"/>
          <w:szCs w:val="20"/>
        </w:rPr>
        <w:t>Urad Vlade Republike Slovenije za informiranje</w:t>
      </w:r>
    </w:p>
    <w:p w14:paraId="7C1FB824" w14:textId="77777777" w:rsidR="00714551" w:rsidRPr="00714551" w:rsidRDefault="00714551" w:rsidP="00714551">
      <w:pPr>
        <w:numPr>
          <w:ilvl w:val="0"/>
          <w:numId w:val="17"/>
        </w:numPr>
        <w:overflowPunct w:val="0"/>
        <w:autoSpaceDE w:val="0"/>
        <w:autoSpaceDN w:val="0"/>
        <w:adjustRightInd w:val="0"/>
        <w:spacing w:before="60" w:after="60" w:line="200" w:lineRule="exact"/>
        <w:textAlignment w:val="baseline"/>
        <w:rPr>
          <w:rFonts w:ascii="Arial" w:hAnsi="Arial" w:cs="Arial"/>
          <w:iCs/>
          <w:sz w:val="20"/>
          <w:szCs w:val="20"/>
          <w:lang w:eastAsia="sl-SI"/>
        </w:rPr>
      </w:pPr>
      <w:r w:rsidRPr="00714551">
        <w:rPr>
          <w:rFonts w:ascii="Arial" w:hAnsi="Arial" w:cs="Arial"/>
          <w:sz w:val="20"/>
          <w:szCs w:val="20"/>
          <w:lang w:eastAsia="sl-SI"/>
        </w:rPr>
        <w:t>Generalni sekretariat Vlade RS, Sektor za podporo dela KAZI</w:t>
      </w:r>
      <w:r w:rsidRPr="00714551">
        <w:rPr>
          <w:rFonts w:ascii="Arial" w:hAnsi="Arial" w:cs="Arial"/>
          <w:iCs/>
          <w:sz w:val="20"/>
          <w:szCs w:val="20"/>
          <w:lang w:eastAsia="sl-SI"/>
        </w:rPr>
        <w:t xml:space="preserve"> </w:t>
      </w:r>
    </w:p>
    <w:p w14:paraId="67E8265A" w14:textId="77777777" w:rsidR="00714551" w:rsidRPr="00714551" w:rsidRDefault="00714551" w:rsidP="00714551">
      <w:pPr>
        <w:ind w:left="360"/>
        <w:jc w:val="center"/>
        <w:rPr>
          <w:rFonts w:ascii="Arial" w:hAnsi="Arial" w:cs="Arial"/>
          <w:sz w:val="20"/>
          <w:szCs w:val="20"/>
        </w:rPr>
      </w:pPr>
      <w:r w:rsidRPr="00714551">
        <w:rPr>
          <w:rFonts w:ascii="Arial" w:hAnsi="Arial" w:cs="Arial"/>
          <w:sz w:val="20"/>
          <w:szCs w:val="20"/>
        </w:rPr>
        <w:br w:type="page"/>
      </w:r>
    </w:p>
    <w:p w14:paraId="50142C7A" w14:textId="77777777" w:rsidR="00714551" w:rsidRPr="00714551" w:rsidRDefault="00714551" w:rsidP="00714551">
      <w:pPr>
        <w:ind w:left="360"/>
        <w:jc w:val="center"/>
        <w:rPr>
          <w:rFonts w:ascii="Arial" w:hAnsi="Arial" w:cs="Arial"/>
          <w:b/>
          <w:bCs/>
          <w:sz w:val="20"/>
          <w:szCs w:val="20"/>
        </w:rPr>
      </w:pPr>
      <w:r w:rsidRPr="00714551">
        <w:rPr>
          <w:rFonts w:ascii="Arial" w:hAnsi="Arial" w:cs="Arial"/>
          <w:b/>
          <w:bCs/>
          <w:sz w:val="20"/>
          <w:szCs w:val="20"/>
        </w:rPr>
        <w:lastRenderedPageBreak/>
        <w:t>OBRAZLOŽITEV</w:t>
      </w:r>
    </w:p>
    <w:p w14:paraId="30FB1FBC" w14:textId="77777777" w:rsidR="00714551" w:rsidRPr="00322B27" w:rsidRDefault="00714551" w:rsidP="00322B27">
      <w:pPr>
        <w:tabs>
          <w:tab w:val="left" w:pos="360"/>
        </w:tabs>
        <w:spacing w:line="260" w:lineRule="atLeast"/>
        <w:ind w:left="360"/>
        <w:jc w:val="both"/>
        <w:rPr>
          <w:rFonts w:ascii="Arial" w:hAnsi="Arial" w:cs="Arial"/>
          <w:snapToGrid w:val="0"/>
          <w:sz w:val="20"/>
          <w:szCs w:val="20"/>
        </w:rPr>
      </w:pPr>
    </w:p>
    <w:p w14:paraId="2CFD39DA" w14:textId="77777777" w:rsidR="00714551" w:rsidRPr="00322B27" w:rsidRDefault="00714551" w:rsidP="00322B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both"/>
        <w:rPr>
          <w:rFonts w:ascii="Arial" w:hAnsi="Arial" w:cs="Arial"/>
          <w:sz w:val="20"/>
          <w:szCs w:val="20"/>
        </w:rPr>
      </w:pPr>
      <w:r w:rsidRPr="00322B27">
        <w:rPr>
          <w:rFonts w:ascii="Arial" w:hAnsi="Arial" w:cs="Arial"/>
          <w:sz w:val="20"/>
          <w:szCs w:val="20"/>
        </w:rPr>
        <w:t>Vlada RS je sprejela Resolucijo o nacionalnem programu razvoja prometa v Republiki Sloveniji za obdobje do leta 2030 (Uradni list RS, št. 75/16), ki je izrednega pomena za razvoj prometne infrastrukture in vključuje tudi regionalno železniško progo Grosuplje – Kočevje</w:t>
      </w:r>
    </w:p>
    <w:p w14:paraId="09A12FC6" w14:textId="77777777" w:rsidR="00714551" w:rsidRPr="00322B27" w:rsidRDefault="00714551" w:rsidP="00322B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both"/>
        <w:rPr>
          <w:rFonts w:ascii="Arial" w:hAnsi="Arial" w:cs="Arial"/>
          <w:sz w:val="20"/>
          <w:szCs w:val="20"/>
        </w:rPr>
      </w:pPr>
      <w:r w:rsidRPr="00322B27">
        <w:rPr>
          <w:rFonts w:ascii="Arial" w:hAnsi="Arial" w:cs="Arial"/>
          <w:sz w:val="20"/>
          <w:szCs w:val="20"/>
        </w:rPr>
        <w:t>Republika Slovenija, Ministrstvo za infrastrukturo, Direkcija RS za infrastrukturo je investitor projekta Modernizacija Kočevske proge, ki je bila načrtovana v treh fazah.</w:t>
      </w:r>
    </w:p>
    <w:p w14:paraId="07B26EAA" w14:textId="77777777" w:rsidR="00714551" w:rsidRPr="00322B27" w:rsidRDefault="00714551" w:rsidP="00322B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both"/>
        <w:rPr>
          <w:rFonts w:ascii="Arial" w:hAnsi="Arial" w:cs="Arial"/>
          <w:sz w:val="20"/>
          <w:szCs w:val="20"/>
        </w:rPr>
      </w:pPr>
      <w:r w:rsidRPr="00322B27">
        <w:rPr>
          <w:rFonts w:ascii="Arial" w:hAnsi="Arial" w:cs="Arial"/>
          <w:sz w:val="20"/>
          <w:szCs w:val="20"/>
        </w:rPr>
        <w:t>Cilji projekta so bili :</w:t>
      </w:r>
    </w:p>
    <w:p w14:paraId="634C17EB" w14:textId="77777777" w:rsidR="00714551" w:rsidRPr="00322B27" w:rsidRDefault="00714551" w:rsidP="00322B27">
      <w:pPr>
        <w:pStyle w:val="Odstavekseznama"/>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60" w:lineRule="atLeast"/>
        <w:jc w:val="both"/>
        <w:rPr>
          <w:rFonts w:ascii="Arial" w:hAnsi="Arial" w:cs="Arial"/>
          <w:sz w:val="20"/>
          <w:szCs w:val="20"/>
        </w:rPr>
      </w:pPr>
      <w:r w:rsidRPr="00322B27">
        <w:rPr>
          <w:rFonts w:ascii="Arial" w:hAnsi="Arial" w:cs="Arial"/>
          <w:sz w:val="20"/>
          <w:szCs w:val="20"/>
        </w:rPr>
        <w:t>vzpostavitev potniškega in tovornega prometa,</w:t>
      </w:r>
    </w:p>
    <w:p w14:paraId="793E79FE" w14:textId="77777777" w:rsidR="00714551" w:rsidRPr="00322B27" w:rsidRDefault="00714551" w:rsidP="00322B27">
      <w:pPr>
        <w:pStyle w:val="Odstavekseznama"/>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60" w:lineRule="atLeast"/>
        <w:jc w:val="both"/>
        <w:rPr>
          <w:rFonts w:ascii="Arial" w:hAnsi="Arial" w:cs="Arial"/>
          <w:sz w:val="20"/>
          <w:szCs w:val="20"/>
        </w:rPr>
      </w:pPr>
      <w:r w:rsidRPr="00322B27">
        <w:rPr>
          <w:rFonts w:ascii="Arial" w:hAnsi="Arial" w:cs="Arial"/>
          <w:sz w:val="20"/>
          <w:szCs w:val="20"/>
        </w:rPr>
        <w:t xml:space="preserve">povečanje dostopnosti regije in njene povezanosti s sosednjimi regijami, </w:t>
      </w:r>
    </w:p>
    <w:p w14:paraId="6CDB0D7E" w14:textId="77777777" w:rsidR="00714551" w:rsidRPr="00322B27" w:rsidRDefault="00714551" w:rsidP="00322B27">
      <w:pPr>
        <w:pStyle w:val="Odstavekseznama"/>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60" w:lineRule="atLeast"/>
        <w:jc w:val="both"/>
        <w:rPr>
          <w:rFonts w:ascii="Arial" w:hAnsi="Arial" w:cs="Arial"/>
          <w:sz w:val="20"/>
          <w:szCs w:val="20"/>
        </w:rPr>
      </w:pPr>
      <w:r w:rsidRPr="00322B27">
        <w:rPr>
          <w:rFonts w:ascii="Arial" w:hAnsi="Arial" w:cs="Arial"/>
          <w:sz w:val="20"/>
          <w:szCs w:val="20"/>
        </w:rPr>
        <w:t xml:space="preserve">povečanje stopnje varnosti za potnike in druge udeležence v prometu, </w:t>
      </w:r>
    </w:p>
    <w:p w14:paraId="2AA17D4E" w14:textId="77777777" w:rsidR="00714551" w:rsidRPr="00322B27" w:rsidRDefault="00714551" w:rsidP="00322B27">
      <w:pPr>
        <w:pStyle w:val="Odstavekseznama"/>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60" w:lineRule="atLeast"/>
        <w:jc w:val="both"/>
        <w:rPr>
          <w:rFonts w:ascii="Arial" w:hAnsi="Arial" w:cs="Arial"/>
          <w:sz w:val="20"/>
          <w:szCs w:val="20"/>
        </w:rPr>
      </w:pPr>
      <w:r w:rsidRPr="00322B27">
        <w:rPr>
          <w:rFonts w:ascii="Arial" w:hAnsi="Arial" w:cs="Arial"/>
          <w:sz w:val="20"/>
          <w:szCs w:val="20"/>
        </w:rPr>
        <w:t xml:space="preserve">ureditev in zavarovanje nivojskih prehodov, </w:t>
      </w:r>
    </w:p>
    <w:p w14:paraId="1050EDC9" w14:textId="77777777" w:rsidR="00714551" w:rsidRPr="00322B27" w:rsidRDefault="00714551" w:rsidP="00322B27">
      <w:pPr>
        <w:pStyle w:val="Odstavekseznama"/>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60" w:lineRule="atLeast"/>
        <w:jc w:val="both"/>
        <w:rPr>
          <w:rFonts w:ascii="Arial" w:hAnsi="Arial" w:cs="Arial"/>
          <w:sz w:val="20"/>
          <w:szCs w:val="20"/>
        </w:rPr>
      </w:pPr>
      <w:r w:rsidRPr="00322B27">
        <w:rPr>
          <w:rFonts w:ascii="Arial" w:hAnsi="Arial" w:cs="Arial"/>
          <w:sz w:val="20"/>
          <w:szCs w:val="20"/>
        </w:rPr>
        <w:t>zagotovitev interoperabilnosti železniške proge,</w:t>
      </w:r>
    </w:p>
    <w:p w14:paraId="0BBEE056" w14:textId="77777777" w:rsidR="00714551" w:rsidRPr="00322B27" w:rsidRDefault="00714551" w:rsidP="00322B27">
      <w:pPr>
        <w:pStyle w:val="Odstavekseznama"/>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60" w:lineRule="atLeast"/>
        <w:jc w:val="both"/>
        <w:rPr>
          <w:rFonts w:ascii="Arial" w:hAnsi="Arial" w:cs="Arial"/>
          <w:sz w:val="20"/>
          <w:szCs w:val="20"/>
        </w:rPr>
      </w:pPr>
      <w:r w:rsidRPr="00322B27">
        <w:rPr>
          <w:rFonts w:ascii="Arial" w:hAnsi="Arial" w:cs="Arial"/>
          <w:sz w:val="20"/>
          <w:szCs w:val="20"/>
        </w:rPr>
        <w:t>zagotovitev osne in dolžinske kategorije proge D4 (225 kN/os, 80 kN/m).</w:t>
      </w:r>
    </w:p>
    <w:p w14:paraId="0097DCCE" w14:textId="77777777" w:rsidR="00322B27" w:rsidRDefault="00322B27" w:rsidP="00322B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both"/>
        <w:rPr>
          <w:rFonts w:ascii="Arial" w:hAnsi="Arial" w:cs="Arial"/>
          <w:sz w:val="20"/>
          <w:szCs w:val="20"/>
        </w:rPr>
      </w:pPr>
    </w:p>
    <w:p w14:paraId="025D94E2" w14:textId="7F0F14A4" w:rsidR="00714551" w:rsidRPr="00322B27" w:rsidRDefault="00714551" w:rsidP="00322B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both"/>
        <w:rPr>
          <w:rFonts w:ascii="Arial" w:hAnsi="Arial" w:cs="Arial"/>
          <w:sz w:val="20"/>
          <w:szCs w:val="20"/>
        </w:rPr>
      </w:pPr>
      <w:r w:rsidRPr="00322B27">
        <w:rPr>
          <w:rFonts w:ascii="Arial" w:hAnsi="Arial" w:cs="Arial"/>
          <w:sz w:val="20"/>
          <w:szCs w:val="20"/>
        </w:rPr>
        <w:t>Tretja faza navedenega objekta je obsegala naslednja dela:</w:t>
      </w:r>
    </w:p>
    <w:p w14:paraId="5B255EDE" w14:textId="77777777" w:rsidR="00714551" w:rsidRPr="00322B27" w:rsidRDefault="00714551" w:rsidP="00322B27">
      <w:pPr>
        <w:pStyle w:val="Odstavekseznama"/>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60" w:lineRule="atLeast"/>
        <w:jc w:val="both"/>
        <w:rPr>
          <w:rFonts w:ascii="Arial" w:hAnsi="Arial" w:cs="Arial"/>
          <w:sz w:val="20"/>
          <w:szCs w:val="20"/>
        </w:rPr>
      </w:pPr>
      <w:r w:rsidRPr="00322B27">
        <w:rPr>
          <w:rFonts w:ascii="Arial" w:hAnsi="Arial" w:cs="Arial"/>
          <w:sz w:val="20"/>
          <w:szCs w:val="20"/>
        </w:rPr>
        <w:t>zamenjava in posodobitev signalno varnostnih in telekomunikacijskih (SVTK) naprav na celotni železniški progi Grosuplje – Kočevje,</w:t>
      </w:r>
    </w:p>
    <w:p w14:paraId="43B55067" w14:textId="77777777" w:rsidR="00714551" w:rsidRPr="00322B27" w:rsidRDefault="00714551" w:rsidP="00322B27">
      <w:pPr>
        <w:pStyle w:val="Odstavekseznama"/>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60" w:lineRule="atLeast"/>
        <w:jc w:val="both"/>
        <w:rPr>
          <w:rFonts w:ascii="Arial" w:hAnsi="Arial" w:cs="Arial"/>
          <w:sz w:val="20"/>
          <w:szCs w:val="20"/>
        </w:rPr>
      </w:pPr>
      <w:r w:rsidRPr="00322B27">
        <w:rPr>
          <w:rFonts w:ascii="Arial" w:hAnsi="Arial" w:cs="Arial"/>
          <w:sz w:val="20"/>
          <w:szCs w:val="20"/>
        </w:rPr>
        <w:t>vgradnja signalno varnostnih naprava na postajah Dobrepolje, Ortnek, Ribnica in Kočevje,</w:t>
      </w:r>
    </w:p>
    <w:p w14:paraId="1DDA6386" w14:textId="77777777" w:rsidR="00714551" w:rsidRPr="00322B27" w:rsidRDefault="00714551" w:rsidP="00322B27">
      <w:pPr>
        <w:pStyle w:val="Odstavekseznama"/>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60" w:lineRule="atLeast"/>
        <w:jc w:val="both"/>
        <w:rPr>
          <w:rFonts w:ascii="Arial" w:hAnsi="Arial" w:cs="Arial"/>
          <w:sz w:val="20"/>
          <w:szCs w:val="20"/>
        </w:rPr>
      </w:pPr>
      <w:r w:rsidRPr="00322B27">
        <w:rPr>
          <w:rFonts w:ascii="Arial" w:hAnsi="Arial" w:cs="Arial"/>
          <w:sz w:val="20"/>
          <w:szCs w:val="20"/>
        </w:rPr>
        <w:t>vgradnja telekomunikacijskih naprav na postajališčih Spodnja Slivnica, Čušperk, Velike Lašče, Stara Cerkev in na postajah Dobrepolje, Ortnek, Ribnica in Kočevje,</w:t>
      </w:r>
    </w:p>
    <w:p w14:paraId="5E28D8EE" w14:textId="46C3AEFC" w:rsidR="00714551" w:rsidRPr="00322B27" w:rsidRDefault="00714551" w:rsidP="00322B27">
      <w:pPr>
        <w:pStyle w:val="Odstavekseznama"/>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60" w:lineRule="atLeast"/>
        <w:jc w:val="both"/>
        <w:rPr>
          <w:rFonts w:ascii="Arial" w:hAnsi="Arial" w:cs="Arial"/>
          <w:sz w:val="20"/>
          <w:szCs w:val="20"/>
        </w:rPr>
      </w:pPr>
      <w:r w:rsidRPr="00322B27">
        <w:rPr>
          <w:rFonts w:ascii="Arial" w:hAnsi="Arial" w:cs="Arial"/>
          <w:sz w:val="20"/>
          <w:szCs w:val="20"/>
        </w:rPr>
        <w:t xml:space="preserve">zavarovanje </w:t>
      </w:r>
      <w:r w:rsidR="000708C4" w:rsidRPr="00322B27">
        <w:rPr>
          <w:rFonts w:ascii="Arial" w:hAnsi="Arial" w:cs="Arial"/>
          <w:sz w:val="20"/>
          <w:szCs w:val="20"/>
        </w:rPr>
        <w:t xml:space="preserve">28 </w:t>
      </w:r>
      <w:r w:rsidRPr="00322B27">
        <w:rPr>
          <w:rFonts w:ascii="Arial" w:hAnsi="Arial" w:cs="Arial"/>
          <w:sz w:val="20"/>
          <w:szCs w:val="20"/>
        </w:rPr>
        <w:t>križanj cest z železnico</w:t>
      </w:r>
    </w:p>
    <w:p w14:paraId="601706B7" w14:textId="3501398A" w:rsidR="00714551" w:rsidRPr="00322B27" w:rsidRDefault="000708C4" w:rsidP="00322B27">
      <w:pPr>
        <w:pStyle w:val="Odstavekseznama"/>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60" w:lineRule="atLeast"/>
        <w:jc w:val="both"/>
        <w:rPr>
          <w:rFonts w:ascii="Arial" w:hAnsi="Arial" w:cs="Arial"/>
          <w:sz w:val="20"/>
          <w:szCs w:val="20"/>
        </w:rPr>
      </w:pPr>
      <w:r w:rsidRPr="00322B27">
        <w:rPr>
          <w:rFonts w:ascii="Arial" w:hAnsi="Arial" w:cs="Arial"/>
          <w:sz w:val="20"/>
          <w:szCs w:val="20"/>
        </w:rPr>
        <w:t>ukinitev 51 nivojskih prehodov v celotnem času izvajanja projekta »Modernizacija kočevske proge«</w:t>
      </w:r>
      <w:r w:rsidR="00437D5D" w:rsidRPr="00322B27">
        <w:rPr>
          <w:rFonts w:ascii="Arial" w:hAnsi="Arial" w:cs="Arial"/>
          <w:sz w:val="20"/>
          <w:szCs w:val="20"/>
        </w:rPr>
        <w:t>.</w:t>
      </w:r>
    </w:p>
    <w:p w14:paraId="7B66D149" w14:textId="77777777" w:rsidR="00437D5D" w:rsidRPr="00322B27" w:rsidRDefault="00437D5D" w:rsidP="00322B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both"/>
        <w:rPr>
          <w:rFonts w:ascii="Arial" w:hAnsi="Arial" w:cs="Arial"/>
          <w:sz w:val="20"/>
          <w:szCs w:val="20"/>
        </w:rPr>
      </w:pPr>
    </w:p>
    <w:p w14:paraId="5ED3FD22" w14:textId="79BF930A" w:rsidR="00714551" w:rsidRPr="00322B27" w:rsidRDefault="00714551" w:rsidP="00322B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both"/>
        <w:rPr>
          <w:rFonts w:ascii="Arial" w:hAnsi="Arial" w:cs="Arial"/>
          <w:sz w:val="20"/>
          <w:szCs w:val="20"/>
        </w:rPr>
      </w:pPr>
      <w:r w:rsidRPr="00322B27">
        <w:rPr>
          <w:rFonts w:ascii="Arial" w:hAnsi="Arial" w:cs="Arial"/>
          <w:sz w:val="20"/>
          <w:szCs w:val="20"/>
        </w:rPr>
        <w:t>Z novozgrajenimi objekti in drugimi infrastrukturnimi projekti je pot za uporabnike javne železniške infra</w:t>
      </w:r>
      <w:r w:rsidR="00322B27">
        <w:rPr>
          <w:rFonts w:ascii="Arial" w:hAnsi="Arial" w:cs="Arial"/>
          <w:sz w:val="20"/>
          <w:szCs w:val="20"/>
        </w:rPr>
        <w:t>strukture hitrejša in varnejša.</w:t>
      </w:r>
    </w:p>
    <w:p w14:paraId="541034DA" w14:textId="48EF007E" w:rsidR="00714551" w:rsidRPr="00322B27" w:rsidRDefault="00714551" w:rsidP="00322B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both"/>
        <w:rPr>
          <w:rFonts w:ascii="Arial" w:hAnsi="Arial" w:cs="Arial"/>
          <w:sz w:val="20"/>
          <w:szCs w:val="20"/>
        </w:rPr>
      </w:pPr>
      <w:r w:rsidRPr="00322B27">
        <w:rPr>
          <w:rFonts w:ascii="Arial" w:hAnsi="Arial" w:cs="Arial"/>
          <w:sz w:val="20"/>
          <w:szCs w:val="20"/>
        </w:rPr>
        <w:t>Varnost je najpomembnejši vidik železniškega prometa. Nivojski prehod je križanje javne kategorizirane ali nekategorizirane ceste, ki je v uporabi za cestni promet in železniške proge v istem nivoju, ki ne vključuje dostopov na perone in službenih prehodov. Nivojske prehode Direkcija RS za infrastrukturo ureja in ukinja skladno s predpisanimi pogoji v veljavnih predpisih, skupaj z upravljavci cest. Ureditev oziroma ukinitev preveri posebna komisija, ki jo imenuje Ministrstvo za infrastrukturo. Člani so upravljavci cest in javne železniške infrastrukture, lokalna skupnost, predstavniki Ministrstva za infrastrukturo, Direkcije RS za infrastrukturo, Ministrstva za notranje zadeve in varnostnih agencij. Največ nivojskih prehodov se uredi v sklopu projektov nadgradenj železniških prog, kjer se tudi cestni promet ureja celovito. Z namenom celovitega urejanja nivojskih prehodov je v pravilniku o nivojskih prehodih določeno, da se ti urejajo ob prvi nadgradnji proge oziroma rekonstrukciji ceste. V sklopu nadgradnje proge se vsi prehodi urejajo od začetka do konca proge (zavarovanje, ukinitve in gradnja povezovalnih cest). Rešitve so zasnovane z vidika zagotavljanja čim večje pretočnosti cestnega in železniškega prometa, zato so povsod tam, kjer je to izvedljivo, možno in skladno s predpisi, načrtovana izven nivojska križanja ali ukinitev nivojskih prehod</w:t>
      </w:r>
      <w:r w:rsidR="00322B27">
        <w:rPr>
          <w:rFonts w:ascii="Arial" w:hAnsi="Arial" w:cs="Arial"/>
          <w:sz w:val="20"/>
          <w:szCs w:val="20"/>
        </w:rPr>
        <w:t>ov z gradnjo povezovalnih cest.</w:t>
      </w:r>
    </w:p>
    <w:p w14:paraId="0CC8684A" w14:textId="77777777" w:rsidR="00714551" w:rsidRPr="00322B27" w:rsidRDefault="00714551" w:rsidP="00322B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both"/>
        <w:rPr>
          <w:rFonts w:ascii="Arial" w:hAnsi="Arial" w:cs="Arial"/>
          <w:sz w:val="20"/>
          <w:szCs w:val="20"/>
        </w:rPr>
      </w:pPr>
      <w:r w:rsidRPr="00322B27">
        <w:rPr>
          <w:rFonts w:ascii="Arial" w:hAnsi="Arial" w:cs="Arial"/>
          <w:sz w:val="20"/>
          <w:szCs w:val="20"/>
        </w:rPr>
        <w:t xml:space="preserve">Republika Slovenija, Ministrstvo za infrastrukturo, Direkcija RS za infrastrukturo, je investitor </w:t>
      </w:r>
      <w:bookmarkStart w:id="3" w:name="_Hlk62120836"/>
      <w:r w:rsidRPr="00322B27">
        <w:rPr>
          <w:rFonts w:ascii="Arial" w:hAnsi="Arial" w:cs="Arial"/>
          <w:sz w:val="20"/>
          <w:szCs w:val="20"/>
          <w:lang w:eastAsia="sl-SI"/>
        </w:rPr>
        <w:t>izgradnje povezovalne ceste zaradi ukinitve nivojskih prehodov v km 34+484,50 (Ribnica 5), v km 34+824 (Ribnica 6) in v km 35+204 (Hrovača) v sklopu projekta »Modernizacija Kočevske proge – 2. faza/ 2. etapa«</w:t>
      </w:r>
      <w:bookmarkEnd w:id="3"/>
      <w:r w:rsidRPr="00322B27">
        <w:rPr>
          <w:rFonts w:ascii="Arial" w:hAnsi="Arial" w:cs="Arial"/>
          <w:sz w:val="20"/>
          <w:szCs w:val="20"/>
        </w:rPr>
        <w:t xml:space="preserve">. </w:t>
      </w:r>
    </w:p>
    <w:p w14:paraId="7F55913B" w14:textId="77777777" w:rsidR="00714551" w:rsidRPr="00322B27" w:rsidRDefault="00714551" w:rsidP="00322B27">
      <w:pPr>
        <w:pStyle w:val="BodyText21"/>
        <w:widowControl/>
        <w:tabs>
          <w:tab w:val="clear" w:pos="142"/>
          <w:tab w:val="clear" w:pos="284"/>
          <w:tab w:val="left" w:pos="708"/>
        </w:tabs>
        <w:spacing w:line="260" w:lineRule="atLeast"/>
        <w:ind w:left="0" w:firstLine="0"/>
        <w:rPr>
          <w:sz w:val="20"/>
          <w:szCs w:val="20"/>
        </w:rPr>
      </w:pPr>
    </w:p>
    <w:p w14:paraId="05962ED4" w14:textId="551396CF" w:rsidR="00714551" w:rsidRDefault="00714551" w:rsidP="00322B27">
      <w:pPr>
        <w:pStyle w:val="BodyText21"/>
        <w:widowControl/>
        <w:tabs>
          <w:tab w:val="clear" w:pos="142"/>
          <w:tab w:val="clear" w:pos="284"/>
          <w:tab w:val="left" w:pos="708"/>
        </w:tabs>
        <w:spacing w:line="260" w:lineRule="atLeast"/>
        <w:ind w:left="0" w:firstLine="0"/>
        <w:rPr>
          <w:sz w:val="20"/>
          <w:szCs w:val="20"/>
        </w:rPr>
      </w:pPr>
      <w:r w:rsidRPr="00322B27">
        <w:rPr>
          <w:sz w:val="20"/>
          <w:szCs w:val="20"/>
        </w:rPr>
        <w:lastRenderedPageBreak/>
        <w:t>Izgradnja se bo izvajala po projektu PGD »Ureditev cestne povezave C3 Ribnica«, z namenom ukinjanja nivojskih prehodov na območju železniške proge Grosuplje – Kočevje, št. 45/17, iz novembra</w:t>
      </w:r>
      <w:r w:rsidR="00322B27">
        <w:rPr>
          <w:sz w:val="20"/>
          <w:szCs w:val="20"/>
        </w:rPr>
        <w:t xml:space="preserve"> 2017, izdelovalca S-TEC d.o.o.</w:t>
      </w:r>
    </w:p>
    <w:p w14:paraId="6B8D5757" w14:textId="77777777" w:rsidR="00322B27" w:rsidRPr="00322B27" w:rsidRDefault="00322B27" w:rsidP="00322B27">
      <w:pPr>
        <w:pStyle w:val="BodyText21"/>
        <w:widowControl/>
        <w:tabs>
          <w:tab w:val="clear" w:pos="142"/>
          <w:tab w:val="clear" w:pos="284"/>
          <w:tab w:val="left" w:pos="708"/>
        </w:tabs>
        <w:spacing w:line="260" w:lineRule="atLeast"/>
        <w:ind w:left="0" w:firstLine="0"/>
        <w:rPr>
          <w:sz w:val="20"/>
          <w:szCs w:val="20"/>
        </w:rPr>
      </w:pPr>
    </w:p>
    <w:p w14:paraId="276D9B2A" w14:textId="336414E2" w:rsidR="00714551" w:rsidRDefault="00714551" w:rsidP="00322B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60" w:lineRule="atLeast"/>
        <w:jc w:val="both"/>
        <w:rPr>
          <w:rFonts w:ascii="Arial" w:hAnsi="Arial" w:cs="Arial"/>
          <w:sz w:val="20"/>
          <w:szCs w:val="20"/>
        </w:rPr>
      </w:pPr>
      <w:r w:rsidRPr="00322B27">
        <w:rPr>
          <w:rFonts w:ascii="Arial" w:hAnsi="Arial" w:cs="Arial"/>
          <w:sz w:val="20"/>
          <w:szCs w:val="20"/>
        </w:rPr>
        <w:t>Obravnavano območje leži v katastrski občini 1626 Goriča vas. Zaradi predvidene ureditve je potrebno pridobiti nepremičnine, ki so opredel</w:t>
      </w:r>
      <w:r w:rsidR="00322B27">
        <w:rPr>
          <w:rFonts w:ascii="Arial" w:hAnsi="Arial" w:cs="Arial"/>
          <w:sz w:val="20"/>
          <w:szCs w:val="20"/>
        </w:rPr>
        <w:t>jene v prej navedenem projektu.</w:t>
      </w:r>
    </w:p>
    <w:p w14:paraId="2181FF64" w14:textId="77777777" w:rsidR="00322B27" w:rsidRPr="00322B27" w:rsidRDefault="00322B27" w:rsidP="00322B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60" w:lineRule="atLeast"/>
        <w:jc w:val="both"/>
        <w:rPr>
          <w:rFonts w:ascii="Arial" w:hAnsi="Arial" w:cs="Arial"/>
          <w:sz w:val="20"/>
          <w:szCs w:val="20"/>
        </w:rPr>
      </w:pPr>
    </w:p>
    <w:p w14:paraId="4C518827" w14:textId="1A5A5112" w:rsidR="00714551" w:rsidRPr="00322B27" w:rsidRDefault="00714551" w:rsidP="00322B27">
      <w:pPr>
        <w:numPr>
          <w:ilvl w:val="12"/>
          <w:numId w:val="0"/>
        </w:numPr>
        <w:spacing w:line="260" w:lineRule="atLeast"/>
        <w:jc w:val="both"/>
        <w:rPr>
          <w:rFonts w:ascii="Arial" w:hAnsi="Arial" w:cs="Arial"/>
          <w:sz w:val="20"/>
          <w:szCs w:val="20"/>
        </w:rPr>
      </w:pPr>
      <w:r w:rsidRPr="00322B27">
        <w:rPr>
          <w:rFonts w:ascii="Arial" w:hAnsi="Arial" w:cs="Arial"/>
          <w:sz w:val="20"/>
          <w:szCs w:val="20"/>
        </w:rPr>
        <w:t xml:space="preserve">Republika Slovenija, Ministrstvo za infrastrukturo, Direkcija RS za infrastrukturo, kot investitor </w:t>
      </w:r>
      <w:r w:rsidRPr="00322B27">
        <w:rPr>
          <w:rFonts w:ascii="Arial" w:hAnsi="Arial" w:cs="Arial"/>
          <w:sz w:val="20"/>
          <w:szCs w:val="20"/>
          <w:lang w:eastAsia="sl-SI"/>
        </w:rPr>
        <w:t xml:space="preserve">izgradnje povezovalne ceste zaradi ukinitve nivojskih prehodov v km 34+484,50 (Ribnica 5), v km 34+824 (Ribnica 6) in v km 35+204 (Hrovača) v sklopu projekta »Modernizacija Kočevske proge – 2. faza/ 2. etapa« </w:t>
      </w:r>
      <w:r w:rsidRPr="00322B27">
        <w:rPr>
          <w:rFonts w:ascii="Arial" w:hAnsi="Arial" w:cs="Arial"/>
          <w:sz w:val="20"/>
          <w:szCs w:val="20"/>
        </w:rPr>
        <w:t xml:space="preserve">sporazumno ne more </w:t>
      </w:r>
      <w:r w:rsidR="00322B27">
        <w:rPr>
          <w:rFonts w:ascii="Arial" w:hAnsi="Arial" w:cs="Arial"/>
          <w:sz w:val="20"/>
          <w:szCs w:val="20"/>
        </w:rPr>
        <w:t>pridobiti sledečih nepremičnin:</w:t>
      </w:r>
    </w:p>
    <w:p w14:paraId="6EE11DE7" w14:textId="77777777" w:rsidR="00714551" w:rsidRPr="00322B27" w:rsidRDefault="00714551" w:rsidP="00322B27">
      <w:pPr>
        <w:numPr>
          <w:ilvl w:val="0"/>
          <w:numId w:val="19"/>
        </w:numPr>
        <w:spacing w:after="0" w:line="260" w:lineRule="atLeast"/>
        <w:jc w:val="both"/>
        <w:rPr>
          <w:rFonts w:ascii="Arial" w:hAnsi="Arial" w:cs="Arial"/>
          <w:sz w:val="20"/>
          <w:szCs w:val="20"/>
          <w:lang w:eastAsia="sl-SI"/>
        </w:rPr>
      </w:pPr>
      <w:r w:rsidRPr="00322B27">
        <w:rPr>
          <w:rFonts w:ascii="Arial" w:hAnsi="Arial" w:cs="Arial"/>
          <w:sz w:val="20"/>
          <w:szCs w:val="20"/>
          <w:lang w:eastAsia="sl-SI"/>
        </w:rPr>
        <w:t>del parc. št. 1618/1 k.o. 1626 Goriča vas v izmeri 36 m</w:t>
      </w:r>
      <w:r w:rsidRPr="00322B27">
        <w:rPr>
          <w:rFonts w:ascii="Arial" w:hAnsi="Arial" w:cs="Arial"/>
          <w:sz w:val="20"/>
          <w:szCs w:val="20"/>
          <w:vertAlign w:val="superscript"/>
          <w:lang w:eastAsia="sl-SI"/>
        </w:rPr>
        <w:t>2</w:t>
      </w:r>
      <w:r w:rsidRPr="00322B27">
        <w:rPr>
          <w:rFonts w:ascii="Arial" w:hAnsi="Arial" w:cs="Arial"/>
          <w:sz w:val="20"/>
          <w:szCs w:val="20"/>
          <w:lang w:eastAsia="sl-SI"/>
        </w:rPr>
        <w:t>,</w:t>
      </w:r>
    </w:p>
    <w:p w14:paraId="4D4509AC" w14:textId="77777777" w:rsidR="00714551" w:rsidRPr="00322B27" w:rsidRDefault="00714551" w:rsidP="00322B27">
      <w:pPr>
        <w:numPr>
          <w:ilvl w:val="0"/>
          <w:numId w:val="19"/>
        </w:numPr>
        <w:spacing w:after="0" w:line="260" w:lineRule="atLeast"/>
        <w:jc w:val="both"/>
        <w:rPr>
          <w:rFonts w:ascii="Arial" w:hAnsi="Arial" w:cs="Arial"/>
          <w:sz w:val="20"/>
          <w:szCs w:val="20"/>
          <w:lang w:eastAsia="sl-SI"/>
        </w:rPr>
      </w:pPr>
      <w:r w:rsidRPr="00322B27">
        <w:rPr>
          <w:rFonts w:ascii="Arial" w:hAnsi="Arial" w:cs="Arial"/>
          <w:sz w:val="20"/>
          <w:szCs w:val="20"/>
          <w:lang w:eastAsia="sl-SI"/>
        </w:rPr>
        <w:t>del parc. št. 1638/4 k.o. 1626 Goriča vas v izmeri 50 m</w:t>
      </w:r>
      <w:r w:rsidRPr="00322B27">
        <w:rPr>
          <w:rFonts w:ascii="Arial" w:hAnsi="Arial" w:cs="Arial"/>
          <w:sz w:val="20"/>
          <w:szCs w:val="20"/>
          <w:vertAlign w:val="superscript"/>
          <w:lang w:eastAsia="sl-SI"/>
        </w:rPr>
        <w:t>2</w:t>
      </w:r>
      <w:r w:rsidRPr="00322B27">
        <w:rPr>
          <w:rFonts w:ascii="Arial" w:hAnsi="Arial" w:cs="Arial"/>
          <w:sz w:val="20"/>
          <w:szCs w:val="20"/>
          <w:lang w:eastAsia="sl-SI"/>
        </w:rPr>
        <w:t>,</w:t>
      </w:r>
    </w:p>
    <w:p w14:paraId="6C90F4E8" w14:textId="77777777" w:rsidR="00714551" w:rsidRPr="00322B27" w:rsidRDefault="00714551" w:rsidP="00322B27">
      <w:pPr>
        <w:pStyle w:val="Telobesedila"/>
        <w:numPr>
          <w:ilvl w:val="0"/>
          <w:numId w:val="19"/>
        </w:numPr>
        <w:spacing w:line="260" w:lineRule="atLeast"/>
        <w:jc w:val="both"/>
        <w:rPr>
          <w:rFonts w:cs="Arial"/>
          <w:sz w:val="20"/>
        </w:rPr>
      </w:pPr>
      <w:r w:rsidRPr="00322B27">
        <w:rPr>
          <w:rFonts w:cs="Arial"/>
          <w:sz w:val="20"/>
        </w:rPr>
        <w:t>del parc. št. 1409 k.o. 1626 Goriča vas v izmeri 22 m</w:t>
      </w:r>
      <w:r w:rsidRPr="00322B27">
        <w:rPr>
          <w:rFonts w:cs="Arial"/>
          <w:sz w:val="20"/>
          <w:vertAlign w:val="superscript"/>
        </w:rPr>
        <w:t>2</w:t>
      </w:r>
      <w:r w:rsidRPr="00322B27">
        <w:rPr>
          <w:rFonts w:cs="Arial"/>
          <w:sz w:val="20"/>
        </w:rPr>
        <w:t>,</w:t>
      </w:r>
    </w:p>
    <w:p w14:paraId="101057ED" w14:textId="77777777" w:rsidR="00714551" w:rsidRPr="00322B27" w:rsidRDefault="00714551" w:rsidP="00322B27">
      <w:pPr>
        <w:pStyle w:val="Telobesedila"/>
        <w:numPr>
          <w:ilvl w:val="0"/>
          <w:numId w:val="19"/>
        </w:numPr>
        <w:spacing w:line="260" w:lineRule="atLeast"/>
        <w:jc w:val="both"/>
        <w:rPr>
          <w:rFonts w:cs="Arial"/>
          <w:sz w:val="20"/>
        </w:rPr>
      </w:pPr>
      <w:r w:rsidRPr="00322B27">
        <w:rPr>
          <w:rFonts w:cs="Arial"/>
          <w:sz w:val="20"/>
        </w:rPr>
        <w:t>del parc. št. 1410 k.o. 1626 Goriča vas v izmeri 22 m</w:t>
      </w:r>
      <w:r w:rsidRPr="00322B27">
        <w:rPr>
          <w:rFonts w:cs="Arial"/>
          <w:sz w:val="20"/>
          <w:vertAlign w:val="superscript"/>
        </w:rPr>
        <w:t>2</w:t>
      </w:r>
      <w:r w:rsidRPr="00322B27">
        <w:rPr>
          <w:rFonts w:cs="Arial"/>
          <w:sz w:val="20"/>
        </w:rPr>
        <w:t>,</w:t>
      </w:r>
    </w:p>
    <w:p w14:paraId="5E09EB73" w14:textId="77777777" w:rsidR="00714551" w:rsidRPr="00322B27" w:rsidRDefault="00714551" w:rsidP="00322B27">
      <w:pPr>
        <w:pStyle w:val="Telobesedila"/>
        <w:numPr>
          <w:ilvl w:val="0"/>
          <w:numId w:val="19"/>
        </w:numPr>
        <w:spacing w:line="260" w:lineRule="atLeast"/>
        <w:jc w:val="both"/>
        <w:rPr>
          <w:rFonts w:cs="Arial"/>
          <w:sz w:val="20"/>
        </w:rPr>
      </w:pPr>
      <w:r w:rsidRPr="00322B27">
        <w:rPr>
          <w:rFonts w:cs="Arial"/>
          <w:sz w:val="20"/>
        </w:rPr>
        <w:t>del parc. št. 1629/2 k.o. 1626 Goriča vas v izmeri 36 m</w:t>
      </w:r>
      <w:r w:rsidRPr="00322B27">
        <w:rPr>
          <w:rFonts w:cs="Arial"/>
          <w:sz w:val="20"/>
          <w:vertAlign w:val="superscript"/>
        </w:rPr>
        <w:t>2</w:t>
      </w:r>
    </w:p>
    <w:p w14:paraId="3D9A7823" w14:textId="77777777" w:rsidR="00714551" w:rsidRPr="00322B27" w:rsidRDefault="00714551" w:rsidP="00322B27">
      <w:pPr>
        <w:numPr>
          <w:ilvl w:val="0"/>
          <w:numId w:val="19"/>
        </w:numPr>
        <w:spacing w:after="0" w:line="260" w:lineRule="atLeast"/>
        <w:jc w:val="both"/>
        <w:rPr>
          <w:rFonts w:ascii="Arial" w:hAnsi="Arial" w:cs="Arial"/>
          <w:sz w:val="20"/>
          <w:szCs w:val="20"/>
          <w:lang w:eastAsia="sl-SI"/>
        </w:rPr>
      </w:pPr>
      <w:r w:rsidRPr="00322B27">
        <w:rPr>
          <w:rFonts w:ascii="Arial" w:hAnsi="Arial" w:cs="Arial"/>
          <w:sz w:val="20"/>
          <w:szCs w:val="20"/>
        </w:rPr>
        <w:t>del parc. št. 1630/2 k.o. 1626 Goriča vas v izmeri 50 m</w:t>
      </w:r>
      <w:r w:rsidRPr="00322B27">
        <w:rPr>
          <w:rFonts w:ascii="Arial" w:hAnsi="Arial" w:cs="Arial"/>
          <w:sz w:val="20"/>
          <w:szCs w:val="20"/>
          <w:vertAlign w:val="superscript"/>
        </w:rPr>
        <w:t>2</w:t>
      </w:r>
      <w:r w:rsidRPr="00322B27">
        <w:rPr>
          <w:rFonts w:ascii="Arial" w:hAnsi="Arial" w:cs="Arial"/>
          <w:sz w:val="20"/>
          <w:szCs w:val="20"/>
        </w:rPr>
        <w:t>,</w:t>
      </w:r>
    </w:p>
    <w:p w14:paraId="69FFBCFD" w14:textId="77777777" w:rsidR="00714551" w:rsidRPr="00322B27" w:rsidRDefault="00714551" w:rsidP="00322B27">
      <w:pPr>
        <w:pStyle w:val="Telobesedila"/>
        <w:numPr>
          <w:ilvl w:val="0"/>
          <w:numId w:val="19"/>
        </w:numPr>
        <w:spacing w:line="260" w:lineRule="atLeast"/>
        <w:jc w:val="both"/>
        <w:rPr>
          <w:rFonts w:cs="Arial"/>
          <w:sz w:val="20"/>
        </w:rPr>
      </w:pPr>
      <w:r w:rsidRPr="00322B27">
        <w:rPr>
          <w:rFonts w:cs="Arial"/>
          <w:sz w:val="20"/>
        </w:rPr>
        <w:t>del parc. št. 1439/2 k.o. 1626 Goriča vas v izmeri 41 m</w:t>
      </w:r>
      <w:r w:rsidRPr="00322B27">
        <w:rPr>
          <w:rFonts w:cs="Arial"/>
          <w:sz w:val="20"/>
          <w:vertAlign w:val="superscript"/>
        </w:rPr>
        <w:t>2</w:t>
      </w:r>
      <w:r w:rsidRPr="00322B27">
        <w:rPr>
          <w:rFonts w:cs="Arial"/>
          <w:sz w:val="20"/>
        </w:rPr>
        <w:t>,</w:t>
      </w:r>
    </w:p>
    <w:p w14:paraId="130233CB" w14:textId="77777777" w:rsidR="00714551" w:rsidRPr="00322B27" w:rsidRDefault="00714551" w:rsidP="00322B27">
      <w:pPr>
        <w:pStyle w:val="Telobesedila"/>
        <w:numPr>
          <w:ilvl w:val="0"/>
          <w:numId w:val="19"/>
        </w:numPr>
        <w:spacing w:line="260" w:lineRule="atLeast"/>
        <w:jc w:val="both"/>
        <w:rPr>
          <w:rFonts w:cs="Arial"/>
          <w:sz w:val="20"/>
        </w:rPr>
      </w:pPr>
      <w:r w:rsidRPr="00322B27">
        <w:rPr>
          <w:rFonts w:cs="Arial"/>
          <w:sz w:val="20"/>
        </w:rPr>
        <w:t>del parc. št. 1613 k.o. 1626 Goriča vas v izmeri 25 m</w:t>
      </w:r>
      <w:r w:rsidRPr="00322B27">
        <w:rPr>
          <w:rFonts w:cs="Arial"/>
          <w:sz w:val="20"/>
          <w:vertAlign w:val="superscript"/>
        </w:rPr>
        <w:t>2</w:t>
      </w:r>
      <w:r w:rsidRPr="00322B27">
        <w:rPr>
          <w:rFonts w:cs="Arial"/>
          <w:sz w:val="20"/>
        </w:rPr>
        <w:t>,</w:t>
      </w:r>
    </w:p>
    <w:p w14:paraId="5689AC37" w14:textId="77777777" w:rsidR="00714551" w:rsidRPr="00322B27" w:rsidRDefault="00714551" w:rsidP="00322B27">
      <w:pPr>
        <w:pStyle w:val="Telobesedila"/>
        <w:numPr>
          <w:ilvl w:val="0"/>
          <w:numId w:val="19"/>
        </w:numPr>
        <w:spacing w:line="260" w:lineRule="atLeast"/>
        <w:jc w:val="both"/>
        <w:rPr>
          <w:rFonts w:cs="Arial"/>
          <w:sz w:val="20"/>
        </w:rPr>
      </w:pPr>
      <w:r w:rsidRPr="00322B27">
        <w:rPr>
          <w:rFonts w:cs="Arial"/>
          <w:sz w:val="20"/>
        </w:rPr>
        <w:t>del parc. št. 1615/1 k.o. 1626 Goriča vas v izmeri 95 m</w:t>
      </w:r>
      <w:r w:rsidRPr="00322B27">
        <w:rPr>
          <w:rFonts w:cs="Arial"/>
          <w:sz w:val="20"/>
          <w:vertAlign w:val="superscript"/>
        </w:rPr>
        <w:t>2</w:t>
      </w:r>
      <w:r w:rsidRPr="00322B27">
        <w:rPr>
          <w:rFonts w:cs="Arial"/>
          <w:sz w:val="20"/>
        </w:rPr>
        <w:t>,</w:t>
      </w:r>
    </w:p>
    <w:p w14:paraId="7AA0A008" w14:textId="77777777" w:rsidR="00714551" w:rsidRPr="00322B27" w:rsidRDefault="00714551" w:rsidP="00322B27">
      <w:pPr>
        <w:pStyle w:val="Telobesedila"/>
        <w:numPr>
          <w:ilvl w:val="0"/>
          <w:numId w:val="19"/>
        </w:numPr>
        <w:spacing w:line="260" w:lineRule="atLeast"/>
        <w:jc w:val="both"/>
        <w:rPr>
          <w:rFonts w:cs="Arial"/>
          <w:sz w:val="20"/>
        </w:rPr>
      </w:pPr>
      <w:r w:rsidRPr="00322B27">
        <w:rPr>
          <w:rFonts w:cs="Arial"/>
          <w:sz w:val="20"/>
        </w:rPr>
        <w:t>del parc. št. 1621/2 k.o. 1626 Goriča vas v izmeri 43 m</w:t>
      </w:r>
      <w:r w:rsidRPr="00322B27">
        <w:rPr>
          <w:rFonts w:cs="Arial"/>
          <w:sz w:val="20"/>
          <w:vertAlign w:val="superscript"/>
        </w:rPr>
        <w:t>2</w:t>
      </w:r>
      <w:r w:rsidRPr="00322B27">
        <w:rPr>
          <w:rFonts w:cs="Arial"/>
          <w:sz w:val="20"/>
        </w:rPr>
        <w:t>,</w:t>
      </w:r>
    </w:p>
    <w:p w14:paraId="7F283BE1" w14:textId="77777777" w:rsidR="00714551" w:rsidRPr="00322B27" w:rsidRDefault="00714551" w:rsidP="00322B27">
      <w:pPr>
        <w:numPr>
          <w:ilvl w:val="0"/>
          <w:numId w:val="19"/>
        </w:numPr>
        <w:spacing w:after="0" w:line="260" w:lineRule="atLeast"/>
        <w:jc w:val="both"/>
        <w:rPr>
          <w:rFonts w:ascii="Arial" w:hAnsi="Arial" w:cs="Arial"/>
          <w:sz w:val="20"/>
          <w:szCs w:val="20"/>
          <w:lang w:eastAsia="sl-SI"/>
        </w:rPr>
      </w:pPr>
      <w:r w:rsidRPr="00322B27">
        <w:rPr>
          <w:rFonts w:ascii="Arial" w:hAnsi="Arial" w:cs="Arial"/>
          <w:sz w:val="20"/>
          <w:szCs w:val="20"/>
        </w:rPr>
        <w:t>del parc. št. 1622/2 k.o. 1626 Goriča vas v izmeri 41 m,</w:t>
      </w:r>
    </w:p>
    <w:p w14:paraId="458E1302" w14:textId="77777777" w:rsidR="00714551" w:rsidRPr="00322B27" w:rsidRDefault="00714551" w:rsidP="00322B27">
      <w:pPr>
        <w:numPr>
          <w:ilvl w:val="0"/>
          <w:numId w:val="19"/>
        </w:numPr>
        <w:spacing w:after="0" w:line="260" w:lineRule="atLeast"/>
        <w:jc w:val="both"/>
        <w:rPr>
          <w:rFonts w:ascii="Arial" w:hAnsi="Arial" w:cs="Arial"/>
          <w:sz w:val="20"/>
          <w:szCs w:val="20"/>
          <w:lang w:eastAsia="sl-SI"/>
        </w:rPr>
      </w:pPr>
      <w:r w:rsidRPr="00322B27">
        <w:rPr>
          <w:rFonts w:ascii="Arial" w:hAnsi="Arial" w:cs="Arial"/>
          <w:sz w:val="20"/>
          <w:szCs w:val="20"/>
        </w:rPr>
        <w:t>del parc št. 1620/2 k.o. 1626 Goriča vas v izmeri 37 m</w:t>
      </w:r>
      <w:r w:rsidRPr="00322B27">
        <w:rPr>
          <w:rFonts w:ascii="Arial" w:hAnsi="Arial" w:cs="Arial"/>
          <w:sz w:val="20"/>
          <w:szCs w:val="20"/>
          <w:vertAlign w:val="superscript"/>
        </w:rPr>
        <w:t>2</w:t>
      </w:r>
      <w:r w:rsidRPr="00322B27">
        <w:rPr>
          <w:rFonts w:ascii="Arial" w:hAnsi="Arial" w:cs="Arial"/>
          <w:sz w:val="20"/>
          <w:szCs w:val="20"/>
        </w:rPr>
        <w:t>,</w:t>
      </w:r>
    </w:p>
    <w:p w14:paraId="767C1FB2" w14:textId="77777777" w:rsidR="00714551" w:rsidRPr="00322B27" w:rsidRDefault="00714551" w:rsidP="00322B27">
      <w:pPr>
        <w:pStyle w:val="Telobesedila"/>
        <w:numPr>
          <w:ilvl w:val="0"/>
          <w:numId w:val="19"/>
        </w:numPr>
        <w:spacing w:line="260" w:lineRule="atLeast"/>
        <w:jc w:val="both"/>
        <w:rPr>
          <w:rFonts w:cs="Arial"/>
          <w:sz w:val="20"/>
        </w:rPr>
      </w:pPr>
      <w:r w:rsidRPr="00322B27">
        <w:rPr>
          <w:rFonts w:cs="Arial"/>
          <w:sz w:val="20"/>
        </w:rPr>
        <w:t>parc. št. 1433/2 k.o. 1626 Goriča vas v izmeri 70 m</w:t>
      </w:r>
      <w:r w:rsidRPr="00322B27">
        <w:rPr>
          <w:rFonts w:cs="Arial"/>
          <w:sz w:val="20"/>
          <w:vertAlign w:val="superscript"/>
        </w:rPr>
        <w:t>2</w:t>
      </w:r>
      <w:r w:rsidRPr="00322B27">
        <w:rPr>
          <w:rFonts w:cs="Arial"/>
          <w:sz w:val="20"/>
        </w:rPr>
        <w:t>,</w:t>
      </w:r>
    </w:p>
    <w:p w14:paraId="12D8E60E" w14:textId="77777777" w:rsidR="00714551" w:rsidRPr="00322B27" w:rsidRDefault="00714551" w:rsidP="00322B27">
      <w:pPr>
        <w:pStyle w:val="Telobesedila"/>
        <w:numPr>
          <w:ilvl w:val="0"/>
          <w:numId w:val="19"/>
        </w:numPr>
        <w:spacing w:line="260" w:lineRule="atLeast"/>
        <w:jc w:val="both"/>
        <w:rPr>
          <w:rFonts w:cs="Arial"/>
          <w:sz w:val="20"/>
        </w:rPr>
      </w:pPr>
      <w:r w:rsidRPr="00322B27">
        <w:rPr>
          <w:rFonts w:cs="Arial"/>
          <w:sz w:val="20"/>
        </w:rPr>
        <w:t>parc. št. 1436/2 .o. 1626 Goriča vas v izmeri 111 m</w:t>
      </w:r>
      <w:r w:rsidRPr="00322B27">
        <w:rPr>
          <w:rFonts w:cs="Arial"/>
          <w:sz w:val="20"/>
          <w:vertAlign w:val="superscript"/>
        </w:rPr>
        <w:t>2</w:t>
      </w:r>
      <w:r w:rsidRPr="00322B27">
        <w:rPr>
          <w:rFonts w:cs="Arial"/>
          <w:sz w:val="20"/>
        </w:rPr>
        <w:t xml:space="preserve"> </w:t>
      </w:r>
    </w:p>
    <w:p w14:paraId="25FE5A44" w14:textId="77777777" w:rsidR="00714551" w:rsidRPr="00322B27" w:rsidRDefault="00714551" w:rsidP="00322B27">
      <w:pPr>
        <w:numPr>
          <w:ilvl w:val="0"/>
          <w:numId w:val="19"/>
        </w:numPr>
        <w:spacing w:after="0" w:line="260" w:lineRule="atLeast"/>
        <w:jc w:val="both"/>
        <w:rPr>
          <w:rFonts w:ascii="Arial" w:hAnsi="Arial" w:cs="Arial"/>
          <w:sz w:val="20"/>
          <w:szCs w:val="20"/>
          <w:lang w:eastAsia="sl-SI"/>
        </w:rPr>
      </w:pPr>
      <w:r w:rsidRPr="00322B27">
        <w:rPr>
          <w:rFonts w:ascii="Arial" w:hAnsi="Arial" w:cs="Arial"/>
          <w:sz w:val="20"/>
          <w:szCs w:val="20"/>
        </w:rPr>
        <w:t>del parc. št. 1628/2 .o. 1626 Goriča vas v izmeri 39 m</w:t>
      </w:r>
      <w:r w:rsidRPr="00322B27">
        <w:rPr>
          <w:rFonts w:ascii="Arial" w:hAnsi="Arial" w:cs="Arial"/>
          <w:sz w:val="20"/>
          <w:szCs w:val="20"/>
          <w:vertAlign w:val="superscript"/>
        </w:rPr>
        <w:t>2</w:t>
      </w:r>
      <w:r w:rsidRPr="00322B27">
        <w:rPr>
          <w:rFonts w:ascii="Arial" w:hAnsi="Arial" w:cs="Arial"/>
          <w:sz w:val="20"/>
          <w:szCs w:val="20"/>
        </w:rPr>
        <w:t>,</w:t>
      </w:r>
    </w:p>
    <w:p w14:paraId="29D99881" w14:textId="77777777" w:rsidR="00714551" w:rsidRPr="00322B27" w:rsidRDefault="00714551" w:rsidP="00322B27">
      <w:pPr>
        <w:pStyle w:val="Telobesedila"/>
        <w:numPr>
          <w:ilvl w:val="0"/>
          <w:numId w:val="19"/>
        </w:numPr>
        <w:spacing w:line="260" w:lineRule="atLeast"/>
        <w:jc w:val="both"/>
        <w:rPr>
          <w:rFonts w:cs="Arial"/>
          <w:sz w:val="20"/>
        </w:rPr>
      </w:pPr>
      <w:r w:rsidRPr="00322B27">
        <w:rPr>
          <w:rFonts w:cs="Arial"/>
          <w:sz w:val="20"/>
        </w:rPr>
        <w:t>del parc. št. 1637/2 k.o. 1626 Goriča vas v izmeri 36 m</w:t>
      </w:r>
      <w:r w:rsidRPr="00322B27">
        <w:rPr>
          <w:rFonts w:cs="Arial"/>
          <w:sz w:val="20"/>
          <w:vertAlign w:val="superscript"/>
        </w:rPr>
        <w:t>2</w:t>
      </w:r>
      <w:r w:rsidRPr="00322B27">
        <w:rPr>
          <w:rFonts w:cs="Arial"/>
          <w:sz w:val="20"/>
        </w:rPr>
        <w:t>,</w:t>
      </w:r>
    </w:p>
    <w:p w14:paraId="1BBC5060" w14:textId="77777777" w:rsidR="00714551" w:rsidRPr="00322B27" w:rsidRDefault="00714551" w:rsidP="00322B27">
      <w:pPr>
        <w:numPr>
          <w:ilvl w:val="0"/>
          <w:numId w:val="19"/>
        </w:numPr>
        <w:spacing w:after="0" w:line="260" w:lineRule="atLeast"/>
        <w:jc w:val="both"/>
        <w:rPr>
          <w:rFonts w:ascii="Arial" w:hAnsi="Arial" w:cs="Arial"/>
          <w:sz w:val="20"/>
          <w:szCs w:val="20"/>
          <w:lang w:eastAsia="sl-SI"/>
        </w:rPr>
      </w:pPr>
      <w:r w:rsidRPr="00322B27">
        <w:rPr>
          <w:rFonts w:ascii="Arial" w:hAnsi="Arial" w:cs="Arial"/>
          <w:sz w:val="20"/>
          <w:szCs w:val="20"/>
        </w:rPr>
        <w:t>parc. št. 1426/2 k.o. 1626 Goriča vas v izmeri 36 m</w:t>
      </w:r>
      <w:r w:rsidRPr="00322B27">
        <w:rPr>
          <w:rFonts w:ascii="Arial" w:hAnsi="Arial" w:cs="Arial"/>
          <w:sz w:val="20"/>
          <w:szCs w:val="20"/>
          <w:vertAlign w:val="superscript"/>
        </w:rPr>
        <w:t>2</w:t>
      </w:r>
      <w:r w:rsidRPr="00322B27">
        <w:rPr>
          <w:rFonts w:ascii="Arial" w:hAnsi="Arial" w:cs="Arial"/>
          <w:sz w:val="20"/>
          <w:szCs w:val="20"/>
        </w:rPr>
        <w:t>,</w:t>
      </w:r>
    </w:p>
    <w:p w14:paraId="22643F9B" w14:textId="77777777" w:rsidR="00714551" w:rsidRPr="00322B27" w:rsidRDefault="00714551" w:rsidP="00322B27">
      <w:pPr>
        <w:numPr>
          <w:ilvl w:val="0"/>
          <w:numId w:val="19"/>
        </w:numPr>
        <w:spacing w:after="0" w:line="260" w:lineRule="atLeast"/>
        <w:jc w:val="both"/>
        <w:rPr>
          <w:rFonts w:ascii="Arial" w:hAnsi="Arial" w:cs="Arial"/>
          <w:sz w:val="20"/>
          <w:szCs w:val="20"/>
          <w:lang w:eastAsia="sl-SI"/>
        </w:rPr>
      </w:pPr>
      <w:r w:rsidRPr="00322B27">
        <w:rPr>
          <w:rFonts w:ascii="Arial" w:hAnsi="Arial" w:cs="Arial"/>
          <w:sz w:val="20"/>
          <w:szCs w:val="20"/>
        </w:rPr>
        <w:t>del parc št. 1435/2 k.o. 1626 Goriča vas v izmeri 77 m</w:t>
      </w:r>
      <w:r w:rsidRPr="00322B27">
        <w:rPr>
          <w:rFonts w:ascii="Arial" w:hAnsi="Arial" w:cs="Arial"/>
          <w:sz w:val="20"/>
          <w:szCs w:val="20"/>
          <w:vertAlign w:val="superscript"/>
        </w:rPr>
        <w:t>2</w:t>
      </w:r>
      <w:r w:rsidRPr="00322B27">
        <w:rPr>
          <w:rFonts w:ascii="Arial" w:hAnsi="Arial" w:cs="Arial"/>
          <w:sz w:val="20"/>
          <w:szCs w:val="20"/>
        </w:rPr>
        <w:t>,</w:t>
      </w:r>
    </w:p>
    <w:p w14:paraId="7AE8D0C8" w14:textId="77777777" w:rsidR="00714551" w:rsidRPr="00322B27" w:rsidRDefault="00714551" w:rsidP="00322B27">
      <w:pPr>
        <w:numPr>
          <w:ilvl w:val="0"/>
          <w:numId w:val="19"/>
        </w:numPr>
        <w:spacing w:after="0" w:line="260" w:lineRule="atLeast"/>
        <w:jc w:val="both"/>
        <w:rPr>
          <w:rFonts w:ascii="Arial" w:hAnsi="Arial" w:cs="Arial"/>
          <w:sz w:val="20"/>
          <w:szCs w:val="20"/>
          <w:lang w:eastAsia="sl-SI"/>
        </w:rPr>
      </w:pPr>
      <w:r w:rsidRPr="00322B27">
        <w:rPr>
          <w:rFonts w:ascii="Arial" w:hAnsi="Arial" w:cs="Arial"/>
          <w:sz w:val="20"/>
          <w:szCs w:val="20"/>
        </w:rPr>
        <w:t>del parc št. 1434/2 k.o. 1626 Goriča vas v izmeri 37 m</w:t>
      </w:r>
      <w:r w:rsidRPr="00322B27">
        <w:rPr>
          <w:rFonts w:ascii="Arial" w:hAnsi="Arial" w:cs="Arial"/>
          <w:sz w:val="20"/>
          <w:szCs w:val="20"/>
          <w:vertAlign w:val="superscript"/>
        </w:rPr>
        <w:t>2</w:t>
      </w:r>
      <w:r w:rsidRPr="00322B27">
        <w:rPr>
          <w:rFonts w:ascii="Arial" w:hAnsi="Arial" w:cs="Arial"/>
          <w:sz w:val="20"/>
          <w:szCs w:val="20"/>
        </w:rPr>
        <w:t>,</w:t>
      </w:r>
    </w:p>
    <w:p w14:paraId="509E80B1" w14:textId="77777777" w:rsidR="00714551" w:rsidRPr="00322B27" w:rsidRDefault="00714551" w:rsidP="00322B27">
      <w:pPr>
        <w:numPr>
          <w:ilvl w:val="0"/>
          <w:numId w:val="19"/>
        </w:numPr>
        <w:spacing w:after="0" w:line="260" w:lineRule="atLeast"/>
        <w:jc w:val="both"/>
        <w:rPr>
          <w:rFonts w:ascii="Arial" w:hAnsi="Arial" w:cs="Arial"/>
          <w:sz w:val="20"/>
          <w:szCs w:val="20"/>
          <w:lang w:eastAsia="sl-SI"/>
        </w:rPr>
      </w:pPr>
      <w:r w:rsidRPr="00322B27">
        <w:rPr>
          <w:rFonts w:ascii="Arial" w:hAnsi="Arial" w:cs="Arial"/>
          <w:sz w:val="20"/>
          <w:szCs w:val="20"/>
        </w:rPr>
        <w:t>del parc. št. 1408/2 k.o. 1626 Goriča vas v izmeri 9 m</w:t>
      </w:r>
      <w:r w:rsidRPr="00322B27">
        <w:rPr>
          <w:rFonts w:ascii="Arial" w:hAnsi="Arial" w:cs="Arial"/>
          <w:sz w:val="20"/>
          <w:szCs w:val="20"/>
          <w:vertAlign w:val="superscript"/>
        </w:rPr>
        <w:t>2</w:t>
      </w:r>
      <w:r w:rsidRPr="00322B27">
        <w:rPr>
          <w:rFonts w:ascii="Arial" w:hAnsi="Arial" w:cs="Arial"/>
          <w:sz w:val="20"/>
          <w:szCs w:val="20"/>
        </w:rPr>
        <w:t>,</w:t>
      </w:r>
    </w:p>
    <w:p w14:paraId="6BBBDFD6" w14:textId="77777777" w:rsidR="00714551" w:rsidRPr="00322B27" w:rsidRDefault="00714551" w:rsidP="00322B27">
      <w:pPr>
        <w:numPr>
          <w:ilvl w:val="0"/>
          <w:numId w:val="19"/>
        </w:numPr>
        <w:spacing w:after="0" w:line="260" w:lineRule="atLeast"/>
        <w:jc w:val="both"/>
        <w:rPr>
          <w:rFonts w:ascii="Arial" w:hAnsi="Arial" w:cs="Arial"/>
          <w:sz w:val="20"/>
          <w:szCs w:val="20"/>
          <w:lang w:eastAsia="sl-SI"/>
        </w:rPr>
      </w:pPr>
      <w:r w:rsidRPr="00322B27">
        <w:rPr>
          <w:rFonts w:ascii="Arial" w:hAnsi="Arial" w:cs="Arial"/>
          <w:sz w:val="20"/>
          <w:szCs w:val="20"/>
        </w:rPr>
        <w:t>del parc. št. 1619/2 k.o. 1626 Goriča vas v izmeri 47 m</w:t>
      </w:r>
      <w:r w:rsidRPr="00322B27">
        <w:rPr>
          <w:rFonts w:ascii="Arial" w:hAnsi="Arial" w:cs="Arial"/>
          <w:sz w:val="20"/>
          <w:szCs w:val="20"/>
          <w:vertAlign w:val="superscript"/>
        </w:rPr>
        <w:t>2</w:t>
      </w:r>
      <w:r w:rsidRPr="00322B27">
        <w:rPr>
          <w:rFonts w:ascii="Arial" w:hAnsi="Arial" w:cs="Arial"/>
          <w:sz w:val="20"/>
          <w:szCs w:val="20"/>
        </w:rPr>
        <w:t>,</w:t>
      </w:r>
    </w:p>
    <w:p w14:paraId="21871745" w14:textId="77777777" w:rsidR="00714551" w:rsidRPr="00322B27" w:rsidRDefault="00714551" w:rsidP="00322B27">
      <w:pPr>
        <w:pStyle w:val="Telobesedila"/>
        <w:numPr>
          <w:ilvl w:val="0"/>
          <w:numId w:val="19"/>
        </w:numPr>
        <w:spacing w:line="260" w:lineRule="atLeast"/>
        <w:jc w:val="both"/>
        <w:rPr>
          <w:rFonts w:cs="Arial"/>
          <w:sz w:val="20"/>
        </w:rPr>
      </w:pPr>
      <w:r w:rsidRPr="00322B27">
        <w:rPr>
          <w:rFonts w:cs="Arial"/>
          <w:sz w:val="20"/>
        </w:rPr>
        <w:t>del parc. št. 1231/2 k.o. 1626 Goriča vas v izmeri 97 m</w:t>
      </w:r>
      <w:r w:rsidRPr="00322B27">
        <w:rPr>
          <w:rFonts w:cs="Arial"/>
          <w:sz w:val="20"/>
          <w:vertAlign w:val="superscript"/>
        </w:rPr>
        <w:t>2</w:t>
      </w:r>
      <w:r w:rsidRPr="00322B27">
        <w:rPr>
          <w:rFonts w:cs="Arial"/>
          <w:sz w:val="20"/>
        </w:rPr>
        <w:t>,</w:t>
      </w:r>
    </w:p>
    <w:p w14:paraId="569475BA" w14:textId="77777777" w:rsidR="00714551" w:rsidRPr="00322B27" w:rsidRDefault="00714551" w:rsidP="00322B27">
      <w:pPr>
        <w:pStyle w:val="Telobesedila"/>
        <w:numPr>
          <w:ilvl w:val="0"/>
          <w:numId w:val="19"/>
        </w:numPr>
        <w:spacing w:line="260" w:lineRule="atLeast"/>
        <w:jc w:val="both"/>
        <w:rPr>
          <w:rFonts w:cs="Arial"/>
          <w:sz w:val="20"/>
        </w:rPr>
      </w:pPr>
      <w:r w:rsidRPr="00322B27">
        <w:rPr>
          <w:rFonts w:cs="Arial"/>
          <w:sz w:val="20"/>
        </w:rPr>
        <w:t>del parc. št. 1232/2 k.o. 1626 Goriča vas v izmeri 26 m</w:t>
      </w:r>
      <w:r w:rsidRPr="00322B27">
        <w:rPr>
          <w:rFonts w:cs="Arial"/>
          <w:sz w:val="20"/>
          <w:vertAlign w:val="superscript"/>
        </w:rPr>
        <w:t>2</w:t>
      </w:r>
      <w:r w:rsidRPr="00322B27">
        <w:rPr>
          <w:rFonts w:cs="Arial"/>
          <w:sz w:val="20"/>
        </w:rPr>
        <w:t>,</w:t>
      </w:r>
    </w:p>
    <w:p w14:paraId="18753B3C" w14:textId="77777777" w:rsidR="00714551" w:rsidRPr="00322B27" w:rsidRDefault="00714551" w:rsidP="00322B27">
      <w:pPr>
        <w:pStyle w:val="Telobesedila"/>
        <w:numPr>
          <w:ilvl w:val="0"/>
          <w:numId w:val="19"/>
        </w:numPr>
        <w:spacing w:line="260" w:lineRule="atLeast"/>
        <w:jc w:val="both"/>
        <w:rPr>
          <w:rFonts w:cs="Arial"/>
          <w:sz w:val="20"/>
        </w:rPr>
      </w:pPr>
      <w:r w:rsidRPr="00322B27">
        <w:rPr>
          <w:rFonts w:cs="Arial"/>
          <w:sz w:val="20"/>
        </w:rPr>
        <w:t>del parc. št. 1233/2 k.o. 1626 Goriča vas v izmeri 31 m</w:t>
      </w:r>
      <w:r w:rsidRPr="00322B27">
        <w:rPr>
          <w:rFonts w:cs="Arial"/>
          <w:sz w:val="20"/>
          <w:vertAlign w:val="superscript"/>
        </w:rPr>
        <w:t>2</w:t>
      </w:r>
      <w:r w:rsidRPr="00322B27">
        <w:rPr>
          <w:rFonts w:cs="Arial"/>
          <w:sz w:val="20"/>
        </w:rPr>
        <w:t>,</w:t>
      </w:r>
    </w:p>
    <w:p w14:paraId="646E3E64" w14:textId="77777777" w:rsidR="00714551" w:rsidRPr="00322B27" w:rsidRDefault="00714551" w:rsidP="00322B27">
      <w:pPr>
        <w:numPr>
          <w:ilvl w:val="0"/>
          <w:numId w:val="19"/>
        </w:numPr>
        <w:tabs>
          <w:tab w:val="left" w:pos="993"/>
        </w:tabs>
        <w:spacing w:after="0" w:line="260" w:lineRule="atLeast"/>
        <w:jc w:val="both"/>
        <w:rPr>
          <w:rFonts w:ascii="Arial" w:hAnsi="Arial" w:cs="Arial"/>
          <w:sz w:val="20"/>
          <w:szCs w:val="20"/>
          <w:lang w:eastAsia="sl-SI"/>
        </w:rPr>
      </w:pPr>
      <w:r w:rsidRPr="00322B27">
        <w:rPr>
          <w:rFonts w:ascii="Arial" w:hAnsi="Arial" w:cs="Arial"/>
          <w:sz w:val="20"/>
          <w:szCs w:val="20"/>
        </w:rPr>
        <w:t>del parc. št. 1411 k.o. 1626 Goriča vas v izmeri 38 m</w:t>
      </w:r>
      <w:r w:rsidRPr="00322B27">
        <w:rPr>
          <w:rFonts w:ascii="Arial" w:hAnsi="Arial" w:cs="Arial"/>
          <w:sz w:val="20"/>
          <w:szCs w:val="20"/>
          <w:vertAlign w:val="superscript"/>
        </w:rPr>
        <w:t>2</w:t>
      </w:r>
      <w:r w:rsidRPr="00322B27">
        <w:rPr>
          <w:rFonts w:ascii="Arial" w:hAnsi="Arial" w:cs="Arial"/>
          <w:sz w:val="20"/>
          <w:szCs w:val="20"/>
        </w:rPr>
        <w:t>.</w:t>
      </w:r>
    </w:p>
    <w:p w14:paraId="745C7B1C" w14:textId="77777777" w:rsidR="00714551" w:rsidRPr="00322B27" w:rsidRDefault="00714551" w:rsidP="00322B27">
      <w:pPr>
        <w:numPr>
          <w:ilvl w:val="12"/>
          <w:numId w:val="0"/>
        </w:numPr>
        <w:spacing w:line="260" w:lineRule="atLeast"/>
        <w:jc w:val="both"/>
        <w:rPr>
          <w:rFonts w:ascii="Arial" w:hAnsi="Arial" w:cs="Arial"/>
          <w:sz w:val="20"/>
          <w:szCs w:val="20"/>
        </w:rPr>
      </w:pPr>
    </w:p>
    <w:p w14:paraId="65127E8D" w14:textId="0757A86E" w:rsidR="00714551" w:rsidRPr="00322B27" w:rsidRDefault="00714551" w:rsidP="00322B27">
      <w:pPr>
        <w:autoSpaceDE w:val="0"/>
        <w:autoSpaceDN w:val="0"/>
        <w:adjustRightInd w:val="0"/>
        <w:spacing w:line="260" w:lineRule="atLeast"/>
        <w:jc w:val="both"/>
        <w:rPr>
          <w:rFonts w:ascii="Arial" w:hAnsi="Arial" w:cs="Arial"/>
          <w:sz w:val="20"/>
          <w:szCs w:val="20"/>
        </w:rPr>
      </w:pPr>
      <w:r w:rsidRPr="00322B27">
        <w:rPr>
          <w:rFonts w:ascii="Arial" w:hAnsi="Arial" w:cs="Arial"/>
          <w:sz w:val="20"/>
          <w:szCs w:val="20"/>
        </w:rPr>
        <w:t>Trajni poseg nepridobljenih zemljišč obsega skupno 1152 m</w:t>
      </w:r>
      <w:r w:rsidRPr="00322B27">
        <w:rPr>
          <w:rFonts w:ascii="Arial" w:hAnsi="Arial" w:cs="Arial"/>
          <w:sz w:val="20"/>
          <w:szCs w:val="20"/>
          <w:vertAlign w:val="superscript"/>
        </w:rPr>
        <w:t>2</w:t>
      </w:r>
      <w:r w:rsidR="00322B27">
        <w:rPr>
          <w:rFonts w:ascii="Arial" w:hAnsi="Arial" w:cs="Arial"/>
          <w:sz w:val="20"/>
          <w:szCs w:val="20"/>
        </w:rPr>
        <w:t xml:space="preserve"> kmetijskih zemljišč. </w:t>
      </w:r>
    </w:p>
    <w:p w14:paraId="0B72B818" w14:textId="1C27F9E3" w:rsidR="00714551" w:rsidRPr="00322B27" w:rsidRDefault="00714551" w:rsidP="00322B27">
      <w:pPr>
        <w:autoSpaceDE w:val="0"/>
        <w:autoSpaceDN w:val="0"/>
        <w:adjustRightInd w:val="0"/>
        <w:spacing w:line="260" w:lineRule="atLeast"/>
        <w:jc w:val="both"/>
        <w:rPr>
          <w:rFonts w:ascii="Arial" w:hAnsi="Arial" w:cs="Arial"/>
          <w:sz w:val="20"/>
          <w:szCs w:val="20"/>
        </w:rPr>
      </w:pPr>
      <w:r w:rsidRPr="00322B27">
        <w:rPr>
          <w:rFonts w:ascii="Arial" w:hAnsi="Arial" w:cs="Arial"/>
          <w:sz w:val="20"/>
          <w:szCs w:val="20"/>
        </w:rPr>
        <w:t>Direkciji RS za infrastrukturo kljub številnim prizadevanjem in aktivnostim ni uspelo sporazumno rešiti odkupov</w:t>
      </w:r>
      <w:r w:rsidRPr="00322B27">
        <w:rPr>
          <w:rFonts w:ascii="Arial" w:hAnsi="Arial" w:cs="Arial"/>
          <w:sz w:val="20"/>
          <w:szCs w:val="20"/>
          <w:lang w:eastAsia="sl-SI"/>
        </w:rPr>
        <w:t xml:space="preserve"> zemljišč zaradi nestrinjanja lastnikov s ceno oziroma s samo ukinitvijo nivojskih prehodov</w:t>
      </w:r>
      <w:r w:rsidRPr="00322B27">
        <w:rPr>
          <w:rFonts w:ascii="Arial" w:hAnsi="Arial" w:cs="Arial"/>
          <w:sz w:val="20"/>
          <w:szCs w:val="20"/>
        </w:rPr>
        <w:t>.</w:t>
      </w:r>
      <w:r w:rsidR="00322B27">
        <w:rPr>
          <w:rFonts w:ascii="Arial" w:hAnsi="Arial" w:cs="Arial"/>
          <w:sz w:val="20"/>
          <w:szCs w:val="20"/>
        </w:rPr>
        <w:t xml:space="preserve"> </w:t>
      </w:r>
    </w:p>
    <w:p w14:paraId="512CCF9B" w14:textId="53D7D9B1" w:rsidR="00714551" w:rsidRPr="00322B27" w:rsidRDefault="00714551" w:rsidP="00322B27">
      <w:pPr>
        <w:autoSpaceDE w:val="0"/>
        <w:autoSpaceDN w:val="0"/>
        <w:adjustRightInd w:val="0"/>
        <w:spacing w:line="260" w:lineRule="atLeast"/>
        <w:jc w:val="both"/>
        <w:rPr>
          <w:rFonts w:ascii="Arial" w:hAnsi="Arial" w:cs="Arial"/>
          <w:sz w:val="20"/>
          <w:szCs w:val="20"/>
          <w:lang w:eastAsia="sl-SI"/>
        </w:rPr>
      </w:pPr>
      <w:r w:rsidRPr="00322B27">
        <w:rPr>
          <w:rFonts w:ascii="Arial" w:hAnsi="Arial" w:cs="Arial"/>
          <w:sz w:val="20"/>
          <w:szCs w:val="20"/>
        </w:rPr>
        <w:t xml:space="preserve">Skupna ocenjena vrednost zemljišč znaša 11.348,06 EUR. </w:t>
      </w:r>
    </w:p>
    <w:p w14:paraId="12CB7E21" w14:textId="666B61F7" w:rsidR="00714551" w:rsidRPr="00322B27" w:rsidRDefault="00714551" w:rsidP="00322B27">
      <w:pPr>
        <w:autoSpaceDE w:val="0"/>
        <w:autoSpaceDN w:val="0"/>
        <w:adjustRightInd w:val="0"/>
        <w:spacing w:line="260" w:lineRule="atLeast"/>
        <w:jc w:val="both"/>
        <w:rPr>
          <w:rFonts w:ascii="Arial" w:hAnsi="Arial" w:cs="Arial"/>
          <w:b/>
          <w:bCs/>
          <w:sz w:val="20"/>
          <w:szCs w:val="20"/>
        </w:rPr>
      </w:pPr>
      <w:r w:rsidRPr="00322B27">
        <w:rPr>
          <w:rFonts w:ascii="Arial" w:hAnsi="Arial" w:cs="Arial"/>
          <w:b/>
          <w:bCs/>
          <w:sz w:val="20"/>
          <w:szCs w:val="20"/>
        </w:rPr>
        <w:t>Nosilec finančnih posledic bo Republika Slovenija, Ministrstvo za infrastrukturo, D</w:t>
      </w:r>
      <w:r w:rsidR="00322B27">
        <w:rPr>
          <w:rFonts w:ascii="Arial" w:hAnsi="Arial" w:cs="Arial"/>
          <w:b/>
          <w:bCs/>
          <w:sz w:val="20"/>
          <w:szCs w:val="20"/>
        </w:rPr>
        <w:t xml:space="preserve">irekcija RS za infrastrukturo. </w:t>
      </w:r>
    </w:p>
    <w:p w14:paraId="0EBD66D0" w14:textId="75B4A548" w:rsidR="00714551" w:rsidRPr="00322B27" w:rsidRDefault="00714551" w:rsidP="00322B27">
      <w:pPr>
        <w:spacing w:line="260" w:lineRule="atLeast"/>
        <w:jc w:val="both"/>
        <w:rPr>
          <w:rFonts w:ascii="Arial" w:hAnsi="Arial" w:cs="Arial"/>
          <w:sz w:val="20"/>
          <w:szCs w:val="20"/>
        </w:rPr>
      </w:pPr>
      <w:r w:rsidRPr="00322B27">
        <w:rPr>
          <w:rFonts w:ascii="Arial" w:hAnsi="Arial" w:cs="Arial"/>
          <w:sz w:val="20"/>
          <w:szCs w:val="20"/>
        </w:rPr>
        <w:t xml:space="preserve">Sredstva so zagotovljena v Proračunu Republike Slovenije za leto 2021 na proračunski postavki </w:t>
      </w:r>
      <w:r w:rsidRPr="00322B27">
        <w:rPr>
          <w:rFonts w:ascii="Arial" w:hAnsi="Arial" w:cs="Arial"/>
          <w:bCs/>
          <w:sz w:val="20"/>
          <w:szCs w:val="20"/>
        </w:rPr>
        <w:t>(2431) 243</w:t>
      </w:r>
      <w:r w:rsidR="00437D5D" w:rsidRPr="00322B27">
        <w:rPr>
          <w:rFonts w:ascii="Arial" w:hAnsi="Arial" w:cs="Arial"/>
          <w:bCs/>
          <w:sz w:val="20"/>
          <w:szCs w:val="20"/>
        </w:rPr>
        <w:t>1</w:t>
      </w:r>
      <w:r w:rsidRPr="00322B27">
        <w:rPr>
          <w:rFonts w:ascii="Arial" w:hAnsi="Arial" w:cs="Arial"/>
          <w:bCs/>
          <w:sz w:val="20"/>
          <w:szCs w:val="20"/>
        </w:rPr>
        <w:t>-17-0084 Modernizacija Kočevske proge – III. faza.</w:t>
      </w:r>
    </w:p>
    <w:p w14:paraId="131DE313" w14:textId="77777777" w:rsidR="00714551" w:rsidRPr="00322B27" w:rsidRDefault="00714551" w:rsidP="00322B27">
      <w:pPr>
        <w:spacing w:line="260" w:lineRule="atLeast"/>
        <w:jc w:val="both"/>
        <w:rPr>
          <w:rFonts w:ascii="Arial" w:eastAsia="Calibri" w:hAnsi="Arial" w:cs="Arial"/>
          <w:sz w:val="20"/>
          <w:szCs w:val="20"/>
        </w:rPr>
      </w:pPr>
      <w:r w:rsidRPr="00322B27">
        <w:rPr>
          <w:rFonts w:ascii="Arial" w:eastAsia="Calibri" w:hAnsi="Arial" w:cs="Arial"/>
          <w:sz w:val="20"/>
          <w:szCs w:val="20"/>
        </w:rPr>
        <w:t xml:space="preserve">Eden od ciljev izvedbe modernizacije Kočevske železniške proge je poleg gradnje moderne železniške povezave tudi ukinjanje nivojskih prehodov. Ti še vedno predstavljajo, ne glede na zagotovitve vseh varnostnih ukrepov, eno od črnih točk, ki močno povečuje tveganje v cestnem in železniškem prometu. Za zagotovitev krajših potovalnih časov med Ljubljano in Kočevjem je potrebno zagotoviti prevoznost s </w:t>
      </w:r>
      <w:r w:rsidRPr="00322B27">
        <w:rPr>
          <w:rFonts w:ascii="Arial" w:eastAsia="Calibri" w:hAnsi="Arial" w:cs="Arial"/>
          <w:sz w:val="20"/>
          <w:szCs w:val="20"/>
        </w:rPr>
        <w:lastRenderedPageBreak/>
        <w:t>čim manj ovirami v prometu. Glede na lokacijo in število nivojskih prehodov na območju naselja Hrovača (v dolžini 1500 m je pet nivojskih križanj ceste in železnice), je izvedba povezovalne  ceste in ukinitev treh nivojskih prehodov upravičena in skladna z veljavno zakonodajo</w:t>
      </w:r>
    </w:p>
    <w:p w14:paraId="7C9D1B80" w14:textId="77777777" w:rsidR="00714551" w:rsidRPr="00322B27" w:rsidRDefault="00714551" w:rsidP="00322B27">
      <w:pPr>
        <w:spacing w:line="260" w:lineRule="atLeast"/>
        <w:jc w:val="both"/>
        <w:rPr>
          <w:rFonts w:ascii="Arial" w:eastAsia="Calibri" w:hAnsi="Arial" w:cs="Arial"/>
          <w:sz w:val="20"/>
          <w:szCs w:val="20"/>
        </w:rPr>
      </w:pPr>
      <w:r w:rsidRPr="00322B27">
        <w:rPr>
          <w:rFonts w:ascii="Arial" w:eastAsia="Calibri" w:hAnsi="Arial" w:cs="Arial"/>
          <w:sz w:val="20"/>
          <w:szCs w:val="20"/>
        </w:rPr>
        <w:t>Ukinitev nivojskih prehodov se skladno s soglasji resornega ministra št. 4111-1/2017/154-02131786 z dne 19.11.2018 in št. 4111-1/2017/164-02131786 z dne 16.12.2018 lahko izvede šele po izgradnji povezovalne  ceste. Z ukinitvijo se bo povečala voznoredna hitrost vlakov in s tem tudi prepustnost železniške proge, kar je eden od ciljev nadgradnje javne železniške infrastrukture, brez ukinitve nivojskih prehodov pa tega cilja ni mogoče realizirati v predvidenem obsegu. Najkrajša trasa povezovalne ceste poteka po zemljiščih, ki niso v lasti Republike Slovenije niti lokalne skupnosti. Slednji namreč ne razpolagata z ustreznimi nepremičninami oz. obstoječimi cestami ali potmi, na katerih bi lahko zagotovili celotno ureditev povezovalne  ceste po levi strani železniške proge.</w:t>
      </w:r>
    </w:p>
    <w:p w14:paraId="32350845" w14:textId="77777777" w:rsidR="00714551" w:rsidRPr="00322B27" w:rsidRDefault="00714551" w:rsidP="00322B27">
      <w:pPr>
        <w:spacing w:line="260" w:lineRule="atLeast"/>
        <w:jc w:val="both"/>
        <w:rPr>
          <w:rFonts w:ascii="Arial" w:eastAsia="Calibri" w:hAnsi="Arial" w:cs="Arial"/>
          <w:sz w:val="20"/>
          <w:szCs w:val="20"/>
        </w:rPr>
      </w:pPr>
      <w:r w:rsidRPr="00322B27">
        <w:rPr>
          <w:rFonts w:ascii="Arial" w:eastAsia="Calibri" w:hAnsi="Arial" w:cs="Arial"/>
          <w:sz w:val="20"/>
          <w:szCs w:val="20"/>
        </w:rPr>
        <w:t xml:space="preserve">Z ukinitvijo nivojskih prehodov in izgradnjo povezovalnih  cest se zasleduje javni interes, in sicer povečanje varnosti cestnega in železniškega prometa. Varnost udeležencev v cestnem prometu, ki bodo večkrat dnevno uporabljali nivojski prehod zavarovan z avtomatsko napravo za zavarovanje, se bo s to ureditvijo znatno povečala. Po podatkih Agencije za varnost prometa je bilo v obdobju od leta 1998 do 2013 na nivojskih prehodih na območju Republike Slovenije 545 izrednih dogodkov, v katerih je življenje izgubilo 121 oseb, 237 je bilo poškodovanih. Več kot 70% izrednih dogodkov se je zgodilo na nivojskih prehodih, ki so bili zavarovani le z Andrejevim križem. Na kočevski progi je bil redni potniški promet ukinjen pred skoraj petdesetimi leti, z zaključkom modernizacije kočevske proge pa je s 3.1.2021 ponovno začeli redno voziti potniški vlaki, s čimer se je dnevno število vlakov na železniški progi Grosuplje  - Kočevje bistveno povečalo. Na odseku, kjer je predvidena izgradnja povezovalne ceste C3 med nivojskimi prehodi </w:t>
      </w:r>
      <w:r w:rsidRPr="00322B27">
        <w:rPr>
          <w:rFonts w:ascii="Arial" w:hAnsi="Arial" w:cs="Arial"/>
          <w:sz w:val="20"/>
          <w:szCs w:val="20"/>
          <w:lang w:eastAsia="sl-SI"/>
        </w:rPr>
        <w:t>v km 34+484,50 (Ribnica 5), v km 34+824 (Ribnica 6) in v km 35+204 (Hrovača)</w:t>
      </w:r>
      <w:r w:rsidRPr="00322B27">
        <w:rPr>
          <w:rFonts w:ascii="Arial" w:eastAsia="Calibri" w:hAnsi="Arial" w:cs="Arial"/>
          <w:sz w:val="20"/>
          <w:szCs w:val="20"/>
        </w:rPr>
        <w:t xml:space="preserve">, bodo vlaki vozili s hitrostjo 100 km/h. V primeru, da pridobitev nepremičnin potrebnih za izgradnjo povezovalnih cest ne bo možna, bodo vsi navedeni nivojski prehodi </w:t>
      </w:r>
      <w:r w:rsidRPr="00322B27">
        <w:rPr>
          <w:rFonts w:ascii="Arial" w:hAnsi="Arial" w:cs="Arial"/>
          <w:sz w:val="20"/>
          <w:szCs w:val="20"/>
        </w:rPr>
        <w:t>nezavarovani in označeni s cestno prometno signalizacijo »Andrejev križ«</w:t>
      </w:r>
      <w:r w:rsidRPr="00322B27">
        <w:rPr>
          <w:rFonts w:ascii="Arial" w:eastAsia="Calibri" w:hAnsi="Arial" w:cs="Arial"/>
          <w:sz w:val="20"/>
          <w:szCs w:val="20"/>
        </w:rPr>
        <w:t>, zaradi česar obstaja velika možnost za izredni dogodek, ki ima lahko hude posledice, tako za posameznike, kakor tudi za družbo kot celoto (materialna škoda, poškodbe, človeške žrtve).</w:t>
      </w:r>
    </w:p>
    <w:p w14:paraId="378B01D4" w14:textId="77777777" w:rsidR="00714551" w:rsidRPr="00322B27" w:rsidRDefault="00714551" w:rsidP="00322B27">
      <w:pPr>
        <w:spacing w:line="260" w:lineRule="atLeast"/>
        <w:jc w:val="both"/>
        <w:rPr>
          <w:rFonts w:ascii="Arial" w:eastAsia="Calibri" w:hAnsi="Arial" w:cs="Arial"/>
          <w:sz w:val="20"/>
          <w:szCs w:val="20"/>
        </w:rPr>
      </w:pPr>
      <w:r w:rsidRPr="00322B27">
        <w:rPr>
          <w:rFonts w:ascii="Arial" w:eastAsia="Calibri" w:hAnsi="Arial" w:cs="Arial"/>
          <w:sz w:val="20"/>
          <w:szCs w:val="20"/>
        </w:rPr>
        <w:t xml:space="preserve">Direkcija RS za infrastrukturo je za izvedbo modernizacije kočevske proge zagotovila finančna sredstva, tudi izvajalec za izgradnjo povezovalne ceste je že izbran. Zato bi bilo potrebno z načrtovano ureditvijo nivojskih prehodov, vključno z izgradnjo povezovalne ceste, čim prej zaključiti in se izogniti morebitnim izrednim dogodkom na nezavarovanih nivojskih prehodih, ki so </w:t>
      </w:r>
      <w:r w:rsidRPr="00322B27">
        <w:rPr>
          <w:rFonts w:ascii="Arial" w:hAnsi="Arial" w:cs="Arial"/>
          <w:sz w:val="20"/>
          <w:szCs w:val="20"/>
        </w:rPr>
        <w:t>označeni s cestno prometno signalizacijo »Andrejev križ</w:t>
      </w:r>
      <w:r w:rsidRPr="00322B27">
        <w:rPr>
          <w:rFonts w:ascii="Arial" w:eastAsia="Calibri" w:hAnsi="Arial" w:cs="Arial"/>
          <w:sz w:val="20"/>
          <w:szCs w:val="20"/>
        </w:rPr>
        <w:t>. Ker je v postopkih pridobitve zemljišč za izgradnjo povezovalnih cest prišlo do problema zaradi nestrinjanja lastnikov s ceno oziroma s samo ukinitvijo nivojskih prehodov, bo potrebno zoper določene lastnike uvesti razlastitvene postopke. Glede na to, da prostorski akt, ki je podlaga za uvedbo razlastitvenega postopka (gre za občinski prostorski akt), ni pripravljen tako natančno, da bi lahko nepremičnine, ki so predmet razlastitve, grafično prikazali v zemljiškem katastru, je potrebno javno korist za razlastitev določiti s sklepom o ugotovitvi javnega interesa.</w:t>
      </w:r>
    </w:p>
    <w:p w14:paraId="6AD1F5C8" w14:textId="77777777" w:rsidR="00714551" w:rsidRPr="00322B27" w:rsidRDefault="00714551" w:rsidP="00322B27">
      <w:pPr>
        <w:spacing w:line="260" w:lineRule="atLeast"/>
        <w:jc w:val="both"/>
        <w:rPr>
          <w:rFonts w:ascii="Arial" w:hAnsi="Arial" w:cs="Arial"/>
          <w:strike/>
          <w:sz w:val="20"/>
          <w:szCs w:val="20"/>
        </w:rPr>
      </w:pPr>
      <w:r w:rsidRPr="00322B27">
        <w:rPr>
          <w:rFonts w:ascii="Arial" w:eastAsia="Calibri" w:hAnsi="Arial" w:cs="Arial"/>
          <w:sz w:val="20"/>
          <w:szCs w:val="20"/>
        </w:rPr>
        <w:t xml:space="preserve">Glede na vse navedeno </w:t>
      </w:r>
      <w:r w:rsidRPr="00322B27">
        <w:rPr>
          <w:rFonts w:ascii="Arial" w:hAnsi="Arial" w:cs="Arial"/>
          <w:sz w:val="20"/>
          <w:szCs w:val="20"/>
        </w:rPr>
        <w:t>predlagamo, da Vlada RS sprejme predlagani sklep in ugotovi javno korist na predmetnih zemljiščih.</w:t>
      </w:r>
    </w:p>
    <w:bookmarkEnd w:id="2"/>
    <w:p w14:paraId="13CEFCB5" w14:textId="77777777" w:rsidR="00714551" w:rsidRPr="00322B27" w:rsidRDefault="00714551" w:rsidP="00322B27">
      <w:pPr>
        <w:pStyle w:val="BodyText31"/>
        <w:spacing w:line="260" w:lineRule="atLeast"/>
        <w:rPr>
          <w:sz w:val="20"/>
          <w:szCs w:val="20"/>
          <w:lang w:val="sl-SI"/>
        </w:rPr>
      </w:pPr>
    </w:p>
    <w:p w14:paraId="06C179C2" w14:textId="77777777" w:rsidR="00714551" w:rsidRPr="00322B27" w:rsidRDefault="00714551" w:rsidP="00322B27">
      <w:pPr>
        <w:pStyle w:val="BodyText31"/>
        <w:spacing w:line="260" w:lineRule="atLeast"/>
        <w:jc w:val="right"/>
        <w:rPr>
          <w:sz w:val="20"/>
          <w:szCs w:val="20"/>
          <w:lang w:val="sl-SI"/>
        </w:rPr>
      </w:pPr>
      <w:r w:rsidRPr="00322B27">
        <w:rPr>
          <w:sz w:val="20"/>
          <w:szCs w:val="20"/>
          <w:lang w:val="sl-SI"/>
        </w:rPr>
        <w:br w:type="page"/>
      </w:r>
      <w:r w:rsidRPr="00322B27">
        <w:rPr>
          <w:sz w:val="20"/>
          <w:szCs w:val="20"/>
          <w:lang w:val="sl-SI"/>
        </w:rPr>
        <w:lastRenderedPageBreak/>
        <w:tab/>
      </w:r>
      <w:r w:rsidRPr="00322B27">
        <w:rPr>
          <w:sz w:val="20"/>
          <w:szCs w:val="20"/>
          <w:lang w:val="sl-SI"/>
        </w:rPr>
        <w:tab/>
      </w:r>
      <w:r w:rsidRPr="00322B27">
        <w:rPr>
          <w:sz w:val="20"/>
          <w:szCs w:val="20"/>
          <w:lang w:val="sl-SI"/>
        </w:rPr>
        <w:tab/>
      </w:r>
      <w:r w:rsidRPr="00322B27">
        <w:rPr>
          <w:sz w:val="20"/>
          <w:szCs w:val="20"/>
          <w:lang w:val="sl-SI"/>
        </w:rPr>
        <w:tab/>
      </w:r>
      <w:r w:rsidRPr="00322B27">
        <w:rPr>
          <w:sz w:val="20"/>
          <w:szCs w:val="20"/>
          <w:lang w:val="sl-SI"/>
        </w:rPr>
        <w:tab/>
        <w:t>Priloga 2</w:t>
      </w:r>
    </w:p>
    <w:p w14:paraId="185A4E7F" w14:textId="052A74A6" w:rsidR="00714551" w:rsidRPr="00322B27" w:rsidRDefault="00714551" w:rsidP="00322B27">
      <w:pPr>
        <w:numPr>
          <w:ilvl w:val="12"/>
          <w:numId w:val="0"/>
        </w:numPr>
        <w:spacing w:line="260" w:lineRule="atLeast"/>
        <w:rPr>
          <w:rFonts w:ascii="Arial" w:hAnsi="Arial" w:cs="Arial"/>
          <w:b/>
          <w:bCs/>
          <w:sz w:val="20"/>
          <w:szCs w:val="20"/>
        </w:rPr>
      </w:pPr>
    </w:p>
    <w:p w14:paraId="5B821788" w14:textId="77777777" w:rsidR="00714551" w:rsidRPr="00322B27" w:rsidRDefault="00714551" w:rsidP="00322B27">
      <w:pPr>
        <w:numPr>
          <w:ilvl w:val="12"/>
          <w:numId w:val="0"/>
        </w:numPr>
        <w:spacing w:line="260" w:lineRule="atLeast"/>
        <w:jc w:val="center"/>
        <w:rPr>
          <w:rFonts w:ascii="Arial" w:hAnsi="Arial" w:cs="Arial"/>
          <w:b/>
          <w:bCs/>
          <w:sz w:val="20"/>
          <w:szCs w:val="20"/>
        </w:rPr>
      </w:pPr>
      <w:r w:rsidRPr="00322B27">
        <w:rPr>
          <w:rFonts w:ascii="Arial" w:hAnsi="Arial" w:cs="Arial"/>
          <w:b/>
          <w:bCs/>
          <w:sz w:val="20"/>
          <w:szCs w:val="20"/>
        </w:rPr>
        <w:t>OBRAZLOŽITEV JAVNE KORISTI:</w:t>
      </w:r>
    </w:p>
    <w:p w14:paraId="28CD9B7E" w14:textId="77777777" w:rsidR="00714551" w:rsidRPr="00322B27" w:rsidRDefault="00714551" w:rsidP="00322B27">
      <w:pPr>
        <w:numPr>
          <w:ilvl w:val="12"/>
          <w:numId w:val="0"/>
        </w:numPr>
        <w:spacing w:line="260" w:lineRule="atLeast"/>
        <w:jc w:val="center"/>
        <w:rPr>
          <w:rFonts w:ascii="Arial" w:hAnsi="Arial" w:cs="Arial"/>
          <w:b/>
          <w:bCs/>
          <w:sz w:val="20"/>
          <w:szCs w:val="20"/>
        </w:rPr>
      </w:pPr>
    </w:p>
    <w:p w14:paraId="226DFBB0" w14:textId="3DB84EB6" w:rsidR="00714551" w:rsidRPr="00322B27" w:rsidRDefault="00714551" w:rsidP="00322B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both"/>
        <w:rPr>
          <w:rFonts w:ascii="Arial" w:hAnsi="Arial" w:cs="Arial"/>
          <w:sz w:val="20"/>
          <w:szCs w:val="20"/>
          <w:lang w:eastAsia="sl-SI"/>
        </w:rPr>
      </w:pPr>
      <w:r w:rsidRPr="00322B27">
        <w:rPr>
          <w:rFonts w:ascii="Arial" w:hAnsi="Arial" w:cs="Arial"/>
          <w:sz w:val="20"/>
          <w:szCs w:val="20"/>
          <w:lang w:eastAsia="sl-SI"/>
        </w:rPr>
        <w:t>Sprejetje sklepa o ugotovitvi javne koristi na navedenih nepremičninah predlagamo na podlagi 194. člena v zvezi z 210. in 211. členom ZUreP-2, t.j. na podlagi določb, ki urejajo razlastitev in omejitev lastninske pravice. Po prvem odstavku 192. člena ZUreP-2 se lastninska pravica na nepremičnini lahko odvzame proti odškodnini ali n</w:t>
      </w:r>
      <w:r w:rsidR="00691F8B" w:rsidRPr="00322B27">
        <w:rPr>
          <w:rFonts w:ascii="Arial" w:hAnsi="Arial" w:cs="Arial"/>
          <w:sz w:val="20"/>
          <w:szCs w:val="20"/>
          <w:lang w:eastAsia="sl-SI"/>
        </w:rPr>
        <w:t>a</w:t>
      </w:r>
      <w:r w:rsidRPr="00322B27">
        <w:rPr>
          <w:rFonts w:ascii="Arial" w:hAnsi="Arial" w:cs="Arial"/>
          <w:sz w:val="20"/>
          <w:szCs w:val="20"/>
          <w:lang w:eastAsia="sl-SI"/>
        </w:rPr>
        <w:t>domestilu v naravi ali omeji s pravico uporabe za določen čas ali obremeni z začasno ali trajno služnostjo . Skladno z drugim odstavkom istega člena je razlastitev in omejitev ali obremenitev lastninske pravice dopustna le v javno korist, ob pogoju, da je za dosego te koristi nujno potrebna, javna korist razlastitvenega namena pa je v sorazmerju s posegom v zasebno lastnino. Ob izpolnjenih pogojih iz 192. člena ZUreP-2 se nepremičnina lahko razlasti za namen gradnje in prevzem objektov in omrežij javne infrastrukture (prva alineja prvega odstavka 193. člena ZUreP-2). V primeru, da prostorski akt, ki predvideva gradnjo za tak namen, ni pripravljen skladno z zahtevami, določenimi v prvem odstavku 194. člena ZUreP-2, ali če gre za izvedbo dodatnih prostorskih ureditev iz 81. člena ZUreP-2, se skladno z drugim odstavkom 194. člena ZUreP-2 šteje, da je javna korist izkazana, če Vlada ali občinski svet za konkretno nepremičnino sprejme sklep, s katerim ugotovi, da je gradnja objekta nujno potrebna in v javno korist.</w:t>
      </w:r>
    </w:p>
    <w:p w14:paraId="46FD14D5" w14:textId="62B06EB0" w:rsidR="00714551" w:rsidRPr="00322B27" w:rsidRDefault="00714551" w:rsidP="00322B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both"/>
        <w:rPr>
          <w:rFonts w:ascii="Arial" w:hAnsi="Arial" w:cs="Arial"/>
          <w:sz w:val="20"/>
          <w:szCs w:val="20"/>
          <w:lang w:eastAsia="sl-SI"/>
        </w:rPr>
      </w:pPr>
      <w:r w:rsidRPr="00322B27">
        <w:rPr>
          <w:rFonts w:ascii="Arial" w:hAnsi="Arial" w:cs="Arial"/>
          <w:sz w:val="20"/>
          <w:szCs w:val="20"/>
          <w:lang w:eastAsia="sl-SI"/>
        </w:rPr>
        <w:t>Zakon o varnosti v železniškem prometu v 3. odstavku 50 člena določa, da je gradnja in nadgradnja javne železniške infrastrukture v javnem interesu in v javno korist. Šteje se, da je javni interes za gradnjo ali nadgradnjo javne železniške infrastrukture izkazan, če je gradnja ali nadgradnja vključena v program razvoja javne železniške infr</w:t>
      </w:r>
      <w:r w:rsidR="00691F8B" w:rsidRPr="00322B27">
        <w:rPr>
          <w:rFonts w:ascii="Arial" w:hAnsi="Arial" w:cs="Arial"/>
          <w:sz w:val="20"/>
          <w:szCs w:val="20"/>
          <w:lang w:eastAsia="sl-SI"/>
        </w:rPr>
        <w:t>s</w:t>
      </w:r>
      <w:r w:rsidRPr="00322B27">
        <w:rPr>
          <w:rFonts w:ascii="Arial" w:hAnsi="Arial" w:cs="Arial"/>
          <w:sz w:val="20"/>
          <w:szCs w:val="20"/>
          <w:lang w:eastAsia="sl-SI"/>
        </w:rPr>
        <w:t>trukture, sprejet v skladu z zakonom, ki ureja železniški promet.</w:t>
      </w:r>
    </w:p>
    <w:p w14:paraId="1FB37F28" w14:textId="4E4C88C5" w:rsidR="00714551" w:rsidRPr="00322B27" w:rsidRDefault="00714551" w:rsidP="00322B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both"/>
        <w:rPr>
          <w:rFonts w:ascii="Arial" w:hAnsi="Arial" w:cs="Arial"/>
          <w:sz w:val="20"/>
          <w:szCs w:val="20"/>
        </w:rPr>
      </w:pPr>
      <w:r w:rsidRPr="00322B27">
        <w:rPr>
          <w:rFonts w:ascii="Arial" w:hAnsi="Arial" w:cs="Arial"/>
          <w:sz w:val="20"/>
          <w:szCs w:val="20"/>
          <w:lang w:eastAsia="sl-SI"/>
        </w:rPr>
        <w:t>Izgradnja povezovalne ceste zaradi ukinitve nivojskih prehodov v km 34+484,50 (Ribnica 5), v km 34+824 (Ribnica 6) in v km 35+204 (Hrovača) v sklopu projekta »Modernizacija Kočevske proge – 2. faza/ 2. etapa«</w:t>
      </w:r>
      <w:r w:rsidRPr="00322B27">
        <w:rPr>
          <w:rFonts w:ascii="Arial" w:hAnsi="Arial" w:cs="Arial"/>
          <w:sz w:val="20"/>
          <w:szCs w:val="20"/>
        </w:rPr>
        <w:t xml:space="preserve"> se bo izvajala po projektu PGD »Ureditev cestne povezave C3 Ribnica«, z namenom ukinjanja nivojskih prehodov na območju železniške proge Grosuplje – Kočevje, št. 45/17, iz novembra 2017, izdelovalca S-TEC d.o.o.</w:t>
      </w:r>
    </w:p>
    <w:p w14:paraId="4421E57E" w14:textId="77777777" w:rsidR="00714551" w:rsidRPr="00322B27" w:rsidRDefault="00714551" w:rsidP="00322B27">
      <w:pPr>
        <w:spacing w:line="260" w:lineRule="atLeast"/>
        <w:jc w:val="both"/>
        <w:rPr>
          <w:rFonts w:ascii="Arial" w:eastAsia="Calibri" w:hAnsi="Arial" w:cs="Arial"/>
          <w:sz w:val="20"/>
          <w:szCs w:val="20"/>
        </w:rPr>
      </w:pPr>
      <w:r w:rsidRPr="00322B27">
        <w:rPr>
          <w:rFonts w:ascii="Arial" w:hAnsi="Arial" w:cs="Arial"/>
          <w:sz w:val="20"/>
          <w:szCs w:val="20"/>
        </w:rPr>
        <w:t xml:space="preserve">Cilj projekta je </w:t>
      </w:r>
      <w:r w:rsidRPr="00322B27">
        <w:rPr>
          <w:rFonts w:ascii="Arial" w:eastAsia="Calibri" w:hAnsi="Arial" w:cs="Arial"/>
          <w:sz w:val="20"/>
          <w:szCs w:val="20"/>
        </w:rPr>
        <w:t xml:space="preserve">povečanje varnosti cestnega in železniškega prometa. Varnost udeležencev v cestnem prometu, ki bodo večkrat dnevno uporabljali nivojski prehod zavarovan z avtomatsko napravo za zavarovanje, se bo s to ureditvijo znatno povečala. V primeru, da pridobitev nepremičnin potrebnih za izgradnjo povezovalnih cest ne bo možna, bodo vsi navedeni nivojski prehodi ostali nezavarovani in </w:t>
      </w:r>
      <w:r w:rsidRPr="00322B27">
        <w:rPr>
          <w:rFonts w:ascii="Arial" w:hAnsi="Arial" w:cs="Arial"/>
          <w:sz w:val="20"/>
          <w:szCs w:val="20"/>
        </w:rPr>
        <w:t>označeni s cestno prometno signalizacijo »Andrejev križ</w:t>
      </w:r>
      <w:r w:rsidRPr="00322B27">
        <w:rPr>
          <w:rFonts w:ascii="Arial" w:eastAsia="Calibri" w:hAnsi="Arial" w:cs="Arial"/>
          <w:sz w:val="20"/>
          <w:szCs w:val="20"/>
        </w:rPr>
        <w:t>, zaradi česar obstaja velika možnost za izredne dogodke na nivojskih prehodih, ki imajo lahko hude posledice tako za posameznike, kakor tudi za družbo kot celoto (materialna škoda, poškodbe, človeške žrtve)..</w:t>
      </w:r>
    </w:p>
    <w:p w14:paraId="636DE2F2" w14:textId="77777777" w:rsidR="00714551" w:rsidRPr="00322B27" w:rsidRDefault="00714551" w:rsidP="00322B27">
      <w:pPr>
        <w:spacing w:after="75" w:line="260" w:lineRule="atLeast"/>
        <w:jc w:val="both"/>
        <w:rPr>
          <w:rFonts w:ascii="Arial" w:hAnsi="Arial" w:cs="Arial"/>
          <w:sz w:val="20"/>
          <w:szCs w:val="20"/>
        </w:rPr>
      </w:pPr>
      <w:r w:rsidRPr="00322B27">
        <w:rPr>
          <w:rFonts w:ascii="Arial" w:hAnsi="Arial" w:cs="Arial"/>
          <w:sz w:val="20"/>
          <w:szCs w:val="20"/>
        </w:rPr>
        <w:t>Izgradnja povezovalne</w:t>
      </w:r>
      <w:r w:rsidRPr="00322B27">
        <w:rPr>
          <w:rFonts w:ascii="Arial" w:hAnsi="Arial" w:cs="Arial"/>
          <w:sz w:val="20"/>
          <w:szCs w:val="20"/>
          <w:lang w:eastAsia="sl-SI"/>
        </w:rPr>
        <w:t xml:space="preserve"> ceste zaradi ukinitve nivojskih prehodov v km 34+484,50 (Ribnica 5), v km 34+824 (Ribnica 6) in v km 35+204 (Hrovača) v sklopu projekta »Modernizacija Kočevske proge – 2. faza/ 2. etapa« </w:t>
      </w:r>
      <w:r w:rsidRPr="00322B27">
        <w:rPr>
          <w:rFonts w:ascii="Arial" w:hAnsi="Arial" w:cs="Arial"/>
          <w:sz w:val="20"/>
          <w:szCs w:val="20"/>
        </w:rPr>
        <w:t xml:space="preserve">se izvaja na podlagi 194. člena ZUreP-2, ki v 1. odstavku določa, da je javna korist nepremičnin namenjenih gradnji in prevzemu objektov gospodarske javne infrastrukture izkazana, če so nepremičnine predvidene v DPN, OPN, OPPN ali prostorskem aktu iz četrtega odstavka 59. člena ZUreP-2 (prostorski red občine, občinski lokacijski načrt, prostorski ureditveni pogoji,…), s tako natančnostjo, da jih je mogoče grafično prikazati v zemljiškem katastru. Drugi odstavek 194. člena ZUreP-2 pa določa, da v kolikor prostorski akt ni pripravljen z natančnostjo, kot jo določa prvi odstavek 194. člena ZUreP-2, vseeno pa predvideva gradnjo objektov gospodarske javne infrastrukture ter grajenega javnega dobra ali gre za izvedbo dodatnih prostorskih ureditev (prostorske ureditve gospodarske javne infrastrukture in priključitev nanje), se šteje, da je javna korist izkazana, če vlada ali občinski svet za konkretno nepremičnino sprejme sklep, s katerim se ugotovi, da je gradnja objekta nujno potrebna in v javno korist. </w:t>
      </w:r>
    </w:p>
    <w:p w14:paraId="09A84565" w14:textId="77777777" w:rsidR="00714551" w:rsidRPr="00322B27" w:rsidRDefault="00714551" w:rsidP="00322B27">
      <w:pPr>
        <w:pStyle w:val="Telobesedila21"/>
        <w:numPr>
          <w:ilvl w:val="12"/>
          <w:numId w:val="0"/>
        </w:numPr>
        <w:tabs>
          <w:tab w:val="clear" w:pos="9072"/>
        </w:tabs>
        <w:spacing w:line="260" w:lineRule="atLeast"/>
        <w:rPr>
          <w:sz w:val="20"/>
          <w:szCs w:val="20"/>
        </w:rPr>
      </w:pPr>
    </w:p>
    <w:p w14:paraId="177AE140" w14:textId="77777777" w:rsidR="00714551" w:rsidRPr="00322B27" w:rsidRDefault="00714551" w:rsidP="00322B27">
      <w:pPr>
        <w:pStyle w:val="Telobesedila21"/>
        <w:numPr>
          <w:ilvl w:val="12"/>
          <w:numId w:val="0"/>
        </w:numPr>
        <w:tabs>
          <w:tab w:val="clear" w:pos="9072"/>
        </w:tabs>
        <w:spacing w:line="260" w:lineRule="atLeast"/>
        <w:rPr>
          <w:sz w:val="20"/>
          <w:szCs w:val="20"/>
        </w:rPr>
      </w:pPr>
      <w:r w:rsidRPr="00322B27">
        <w:rPr>
          <w:sz w:val="20"/>
          <w:szCs w:val="20"/>
        </w:rPr>
        <w:lastRenderedPageBreak/>
        <w:t>Namen sprejetja sklepa je rešiti vprašanje nujne potrebnosti gradnje konkretnega objekta javne infrastrukture in njene javne koristi, ki bo odločilna za rešitev pravnih razmerij, o katerih bo pristojni organ na podlagi ustrezne zahteve odločal v postopku razlastitve.</w:t>
      </w:r>
    </w:p>
    <w:p w14:paraId="60201882" w14:textId="77777777" w:rsidR="00714551" w:rsidRPr="00322B27" w:rsidRDefault="00714551" w:rsidP="00322B27">
      <w:pPr>
        <w:pStyle w:val="Telobesedila21"/>
        <w:numPr>
          <w:ilvl w:val="12"/>
          <w:numId w:val="0"/>
        </w:numPr>
        <w:tabs>
          <w:tab w:val="clear" w:pos="9072"/>
        </w:tabs>
        <w:spacing w:line="260" w:lineRule="atLeast"/>
        <w:rPr>
          <w:sz w:val="20"/>
          <w:szCs w:val="20"/>
        </w:rPr>
      </w:pPr>
    </w:p>
    <w:p w14:paraId="4A591F46" w14:textId="77777777" w:rsidR="00714551" w:rsidRPr="00322B27" w:rsidRDefault="00714551" w:rsidP="00322B27">
      <w:pPr>
        <w:pStyle w:val="Telobesedila21"/>
        <w:numPr>
          <w:ilvl w:val="12"/>
          <w:numId w:val="0"/>
        </w:numPr>
        <w:tabs>
          <w:tab w:val="clear" w:pos="9072"/>
        </w:tabs>
        <w:spacing w:line="260" w:lineRule="atLeast"/>
        <w:rPr>
          <w:sz w:val="20"/>
          <w:szCs w:val="20"/>
        </w:rPr>
      </w:pPr>
      <w:r w:rsidRPr="00322B27">
        <w:rPr>
          <w:sz w:val="20"/>
          <w:szCs w:val="20"/>
        </w:rPr>
        <w:t>Glede na navedeno predlagamo, da Vlada RS sprejme predlagani sklep in ugotovi javno korist na predmetnih zemljiščih.</w:t>
      </w:r>
    </w:p>
    <w:p w14:paraId="5811976C" w14:textId="77777777" w:rsidR="00714551" w:rsidRPr="00322B27" w:rsidRDefault="00714551" w:rsidP="00322B27">
      <w:pPr>
        <w:spacing w:line="260" w:lineRule="atLeast"/>
        <w:jc w:val="both"/>
        <w:rPr>
          <w:rFonts w:ascii="Arial" w:hAnsi="Arial" w:cs="Arial"/>
          <w:sz w:val="20"/>
          <w:szCs w:val="20"/>
        </w:rPr>
      </w:pPr>
    </w:p>
    <w:p w14:paraId="35EADFA7" w14:textId="77777777" w:rsidR="00714551" w:rsidRPr="00322B27" w:rsidRDefault="00714551" w:rsidP="00322B27">
      <w:pPr>
        <w:pStyle w:val="datumtevilka"/>
        <w:rPr>
          <w:rFonts w:cs="Arial"/>
        </w:rPr>
      </w:pPr>
    </w:p>
    <w:p w14:paraId="32AD2298" w14:textId="77777777" w:rsidR="00714551" w:rsidRPr="00322B27" w:rsidRDefault="00714551" w:rsidP="00322B27">
      <w:pPr>
        <w:spacing w:after="0" w:line="260" w:lineRule="atLeast"/>
        <w:rPr>
          <w:rFonts w:ascii="Arial" w:hAnsi="Arial" w:cs="Arial"/>
          <w:sz w:val="20"/>
          <w:szCs w:val="20"/>
        </w:rPr>
      </w:pPr>
    </w:p>
    <w:sectPr w:rsidR="00714551" w:rsidRPr="00322B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68737" w14:textId="77777777" w:rsidR="00220230" w:rsidRDefault="00220230" w:rsidP="00A25D80">
      <w:pPr>
        <w:spacing w:after="0" w:line="240" w:lineRule="auto"/>
      </w:pPr>
      <w:r>
        <w:separator/>
      </w:r>
    </w:p>
  </w:endnote>
  <w:endnote w:type="continuationSeparator" w:id="0">
    <w:p w14:paraId="3916087D" w14:textId="77777777" w:rsidR="00220230" w:rsidRDefault="00220230" w:rsidP="00A2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A9F77" w14:textId="77777777" w:rsidR="00220230" w:rsidRDefault="00220230" w:rsidP="00A25D80">
      <w:pPr>
        <w:spacing w:after="0" w:line="240" w:lineRule="auto"/>
      </w:pPr>
      <w:r>
        <w:separator/>
      </w:r>
    </w:p>
  </w:footnote>
  <w:footnote w:type="continuationSeparator" w:id="0">
    <w:p w14:paraId="3C57D68B" w14:textId="77777777" w:rsidR="00220230" w:rsidRDefault="00220230" w:rsidP="00A25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E3B5773"/>
    <w:multiLevelType w:val="hybridMultilevel"/>
    <w:tmpl w:val="29424E20"/>
    <w:lvl w:ilvl="0" w:tplc="C68C7F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A0115"/>
    <w:multiLevelType w:val="hybridMultilevel"/>
    <w:tmpl w:val="F2C4127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1627003"/>
    <w:multiLevelType w:val="hybridMultilevel"/>
    <w:tmpl w:val="06E03F18"/>
    <w:lvl w:ilvl="0" w:tplc="B6264AE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5A3D11B0"/>
    <w:multiLevelType w:val="hybridMultilevel"/>
    <w:tmpl w:val="9B58F79A"/>
    <w:lvl w:ilvl="0" w:tplc="B6264AE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DF66A56"/>
    <w:multiLevelType w:val="hybridMultilevel"/>
    <w:tmpl w:val="6DCA4C8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4B83889"/>
    <w:multiLevelType w:val="hybridMultilevel"/>
    <w:tmpl w:val="61FEA61E"/>
    <w:lvl w:ilvl="0" w:tplc="D01A21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A8C469D"/>
    <w:multiLevelType w:val="hybridMultilevel"/>
    <w:tmpl w:val="271482C8"/>
    <w:lvl w:ilvl="0" w:tplc="7F6CC74C">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E6F6BB2"/>
    <w:multiLevelType w:val="hybridMultilevel"/>
    <w:tmpl w:val="D3DE969C"/>
    <w:lvl w:ilvl="0" w:tplc="903E4636">
      <w:start w:val="2"/>
      <w:numFmt w:val="bullet"/>
      <w:lvlText w:val="-"/>
      <w:lvlJc w:val="left"/>
      <w:pPr>
        <w:ind w:left="1212" w:hanging="360"/>
      </w:pPr>
      <w:rPr>
        <w:rFonts w:ascii="Arial" w:eastAsia="Times New Roman" w:hAnsi="Arial" w:cs="Arial" w:hint="default"/>
      </w:rPr>
    </w:lvl>
    <w:lvl w:ilvl="1" w:tplc="04240003">
      <w:start w:val="1"/>
      <w:numFmt w:val="bullet"/>
      <w:lvlText w:val="o"/>
      <w:lvlJc w:val="left"/>
      <w:pPr>
        <w:ind w:left="1980" w:hanging="360"/>
      </w:pPr>
      <w:rPr>
        <w:rFonts w:ascii="Courier New" w:hAnsi="Courier New" w:cs="Courier New" w:hint="default"/>
      </w:rPr>
    </w:lvl>
    <w:lvl w:ilvl="2" w:tplc="04240005" w:tentative="1">
      <w:start w:val="1"/>
      <w:numFmt w:val="bullet"/>
      <w:lvlText w:val=""/>
      <w:lvlJc w:val="left"/>
      <w:pPr>
        <w:ind w:left="2700" w:hanging="360"/>
      </w:pPr>
      <w:rPr>
        <w:rFonts w:ascii="Wingdings" w:hAnsi="Wingdings" w:hint="default"/>
      </w:rPr>
    </w:lvl>
    <w:lvl w:ilvl="3" w:tplc="04240001" w:tentative="1">
      <w:start w:val="1"/>
      <w:numFmt w:val="bullet"/>
      <w:lvlText w:val=""/>
      <w:lvlJc w:val="left"/>
      <w:pPr>
        <w:ind w:left="3420" w:hanging="360"/>
      </w:pPr>
      <w:rPr>
        <w:rFonts w:ascii="Symbol" w:hAnsi="Symbol" w:hint="default"/>
      </w:rPr>
    </w:lvl>
    <w:lvl w:ilvl="4" w:tplc="04240003" w:tentative="1">
      <w:start w:val="1"/>
      <w:numFmt w:val="bullet"/>
      <w:lvlText w:val="o"/>
      <w:lvlJc w:val="left"/>
      <w:pPr>
        <w:ind w:left="4140" w:hanging="360"/>
      </w:pPr>
      <w:rPr>
        <w:rFonts w:ascii="Courier New" w:hAnsi="Courier New" w:cs="Courier New" w:hint="default"/>
      </w:rPr>
    </w:lvl>
    <w:lvl w:ilvl="5" w:tplc="04240005" w:tentative="1">
      <w:start w:val="1"/>
      <w:numFmt w:val="bullet"/>
      <w:lvlText w:val=""/>
      <w:lvlJc w:val="left"/>
      <w:pPr>
        <w:ind w:left="4860" w:hanging="360"/>
      </w:pPr>
      <w:rPr>
        <w:rFonts w:ascii="Wingdings" w:hAnsi="Wingdings" w:hint="default"/>
      </w:rPr>
    </w:lvl>
    <w:lvl w:ilvl="6" w:tplc="04240001" w:tentative="1">
      <w:start w:val="1"/>
      <w:numFmt w:val="bullet"/>
      <w:lvlText w:val=""/>
      <w:lvlJc w:val="left"/>
      <w:pPr>
        <w:ind w:left="5580" w:hanging="360"/>
      </w:pPr>
      <w:rPr>
        <w:rFonts w:ascii="Symbol" w:hAnsi="Symbol" w:hint="default"/>
      </w:rPr>
    </w:lvl>
    <w:lvl w:ilvl="7" w:tplc="04240003" w:tentative="1">
      <w:start w:val="1"/>
      <w:numFmt w:val="bullet"/>
      <w:lvlText w:val="o"/>
      <w:lvlJc w:val="left"/>
      <w:pPr>
        <w:ind w:left="6300" w:hanging="360"/>
      </w:pPr>
      <w:rPr>
        <w:rFonts w:ascii="Courier New" w:hAnsi="Courier New" w:cs="Courier New" w:hint="default"/>
      </w:rPr>
    </w:lvl>
    <w:lvl w:ilvl="8" w:tplc="04240005" w:tentative="1">
      <w:start w:val="1"/>
      <w:numFmt w:val="bullet"/>
      <w:lvlText w:val=""/>
      <w:lvlJc w:val="left"/>
      <w:pPr>
        <w:ind w:left="7020" w:hanging="360"/>
      </w:pPr>
      <w:rPr>
        <w:rFonts w:ascii="Wingdings" w:hAnsi="Wingdings" w:hint="default"/>
      </w:rPr>
    </w:lvl>
  </w:abstractNum>
  <w:abstractNum w:abstractNumId="16" w15:restartNumberingAfterBreak="0">
    <w:nsid w:val="700245EA"/>
    <w:multiLevelType w:val="hybridMultilevel"/>
    <w:tmpl w:val="D8167828"/>
    <w:lvl w:ilvl="0" w:tplc="83945DCC">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3441D5"/>
    <w:multiLevelType w:val="hybridMultilevel"/>
    <w:tmpl w:val="FDF40A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13"/>
  </w:num>
  <w:num w:numId="5">
    <w:abstractNumId w:val="18"/>
  </w:num>
  <w:num w:numId="6">
    <w:abstractNumId w:val="5"/>
  </w:num>
  <w:num w:numId="7">
    <w:abstractNumId w:val="1"/>
  </w:num>
  <w:num w:numId="8">
    <w:abstractNumId w:val="6"/>
  </w:num>
  <w:num w:numId="9">
    <w:abstractNumId w:val="10"/>
  </w:num>
  <w:num w:numId="10">
    <w:abstractNumId w:val="14"/>
  </w:num>
  <w:num w:numId="11">
    <w:abstractNumId w:val="4"/>
  </w:num>
  <w:num w:numId="12">
    <w:abstractNumId w:val="8"/>
  </w:num>
  <w:num w:numId="13">
    <w:abstractNumId w:val="17"/>
  </w:num>
  <w:num w:numId="14">
    <w:abstractNumId w:val="3"/>
  </w:num>
  <w:num w:numId="15">
    <w:abstractNumId w:val="7"/>
  </w:num>
  <w:num w:numId="16">
    <w:abstractNumId w:val="12"/>
  </w:num>
  <w:num w:numId="17">
    <w:abstractNumId w:val="15"/>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83"/>
    <w:rsid w:val="00007464"/>
    <w:rsid w:val="0000771C"/>
    <w:rsid w:val="00017A78"/>
    <w:rsid w:val="00021FAB"/>
    <w:rsid w:val="00063983"/>
    <w:rsid w:val="000665FA"/>
    <w:rsid w:val="000708C4"/>
    <w:rsid w:val="000829A2"/>
    <w:rsid w:val="000A750E"/>
    <w:rsid w:val="000B2286"/>
    <w:rsid w:val="000D0740"/>
    <w:rsid w:val="000E25A5"/>
    <w:rsid w:val="000F0666"/>
    <w:rsid w:val="000F1006"/>
    <w:rsid w:val="001212BA"/>
    <w:rsid w:val="00132704"/>
    <w:rsid w:val="00136CF7"/>
    <w:rsid w:val="0014550A"/>
    <w:rsid w:val="00146968"/>
    <w:rsid w:val="001606FF"/>
    <w:rsid w:val="00160722"/>
    <w:rsid w:val="001751A6"/>
    <w:rsid w:val="00180E4D"/>
    <w:rsid w:val="001911BB"/>
    <w:rsid w:val="001973E4"/>
    <w:rsid w:val="001B24A5"/>
    <w:rsid w:val="001D1C4F"/>
    <w:rsid w:val="001D2DA1"/>
    <w:rsid w:val="001D4467"/>
    <w:rsid w:val="001F0D52"/>
    <w:rsid w:val="002143C5"/>
    <w:rsid w:val="002144B4"/>
    <w:rsid w:val="00220230"/>
    <w:rsid w:val="00260744"/>
    <w:rsid w:val="0026169E"/>
    <w:rsid w:val="00267293"/>
    <w:rsid w:val="002857B4"/>
    <w:rsid w:val="002B3A2D"/>
    <w:rsid w:val="002E4230"/>
    <w:rsid w:val="002F61A4"/>
    <w:rsid w:val="00300527"/>
    <w:rsid w:val="00306327"/>
    <w:rsid w:val="00321A64"/>
    <w:rsid w:val="00322B27"/>
    <w:rsid w:val="003247B6"/>
    <w:rsid w:val="003521FA"/>
    <w:rsid w:val="003557BB"/>
    <w:rsid w:val="0038535A"/>
    <w:rsid w:val="00391E1D"/>
    <w:rsid w:val="00397F64"/>
    <w:rsid w:val="003A5B2A"/>
    <w:rsid w:val="003B5BCA"/>
    <w:rsid w:val="003B634C"/>
    <w:rsid w:val="003B6BF0"/>
    <w:rsid w:val="003E154C"/>
    <w:rsid w:val="003E5CBF"/>
    <w:rsid w:val="003F1E19"/>
    <w:rsid w:val="00402CB3"/>
    <w:rsid w:val="00404E39"/>
    <w:rsid w:val="00430686"/>
    <w:rsid w:val="00431BD8"/>
    <w:rsid w:val="00437D5D"/>
    <w:rsid w:val="00444B54"/>
    <w:rsid w:val="00451390"/>
    <w:rsid w:val="00451AB1"/>
    <w:rsid w:val="004525E8"/>
    <w:rsid w:val="00457977"/>
    <w:rsid w:val="00457DCC"/>
    <w:rsid w:val="00480067"/>
    <w:rsid w:val="0048161F"/>
    <w:rsid w:val="004B68AE"/>
    <w:rsid w:val="004E4018"/>
    <w:rsid w:val="004F2325"/>
    <w:rsid w:val="004F5498"/>
    <w:rsid w:val="005108A9"/>
    <w:rsid w:val="005352D3"/>
    <w:rsid w:val="005433D6"/>
    <w:rsid w:val="00543518"/>
    <w:rsid w:val="005479A8"/>
    <w:rsid w:val="0056282E"/>
    <w:rsid w:val="00567FC5"/>
    <w:rsid w:val="00573699"/>
    <w:rsid w:val="005822E0"/>
    <w:rsid w:val="00586DDD"/>
    <w:rsid w:val="00590158"/>
    <w:rsid w:val="00595B23"/>
    <w:rsid w:val="00597BDE"/>
    <w:rsid w:val="005A2B04"/>
    <w:rsid w:val="005C2943"/>
    <w:rsid w:val="005C5B2C"/>
    <w:rsid w:val="005D779B"/>
    <w:rsid w:val="005D7F52"/>
    <w:rsid w:val="005E3F70"/>
    <w:rsid w:val="00611A9D"/>
    <w:rsid w:val="00625E00"/>
    <w:rsid w:val="006631F3"/>
    <w:rsid w:val="00663F32"/>
    <w:rsid w:val="00691F8B"/>
    <w:rsid w:val="00695EC3"/>
    <w:rsid w:val="00697F9B"/>
    <w:rsid w:val="006B1A6D"/>
    <w:rsid w:val="006B230A"/>
    <w:rsid w:val="006C03C5"/>
    <w:rsid w:val="006D11B2"/>
    <w:rsid w:val="006D7F8A"/>
    <w:rsid w:val="0071142D"/>
    <w:rsid w:val="00714551"/>
    <w:rsid w:val="007310DB"/>
    <w:rsid w:val="00734278"/>
    <w:rsid w:val="00744D23"/>
    <w:rsid w:val="00746B00"/>
    <w:rsid w:val="00763FEC"/>
    <w:rsid w:val="00773ABE"/>
    <w:rsid w:val="0078000A"/>
    <w:rsid w:val="00791F33"/>
    <w:rsid w:val="00794771"/>
    <w:rsid w:val="007962BF"/>
    <w:rsid w:val="007A4E2E"/>
    <w:rsid w:val="007A66CD"/>
    <w:rsid w:val="007C0A2A"/>
    <w:rsid w:val="007E5A4D"/>
    <w:rsid w:val="007E6792"/>
    <w:rsid w:val="007F7812"/>
    <w:rsid w:val="00844310"/>
    <w:rsid w:val="00853DD4"/>
    <w:rsid w:val="00885692"/>
    <w:rsid w:val="008935E3"/>
    <w:rsid w:val="008A32EC"/>
    <w:rsid w:val="008C0DAC"/>
    <w:rsid w:val="008D650F"/>
    <w:rsid w:val="008E7A2D"/>
    <w:rsid w:val="008F02E5"/>
    <w:rsid w:val="008F109A"/>
    <w:rsid w:val="008F210F"/>
    <w:rsid w:val="008F3AC5"/>
    <w:rsid w:val="0090028E"/>
    <w:rsid w:val="00905A57"/>
    <w:rsid w:val="0091686D"/>
    <w:rsid w:val="00923F22"/>
    <w:rsid w:val="0094031D"/>
    <w:rsid w:val="00946CC9"/>
    <w:rsid w:val="00947863"/>
    <w:rsid w:val="00952F61"/>
    <w:rsid w:val="009602BC"/>
    <w:rsid w:val="00976955"/>
    <w:rsid w:val="00983A9E"/>
    <w:rsid w:val="00987B93"/>
    <w:rsid w:val="00990888"/>
    <w:rsid w:val="00995B3D"/>
    <w:rsid w:val="009A1E58"/>
    <w:rsid w:val="009C24C8"/>
    <w:rsid w:val="00A04B03"/>
    <w:rsid w:val="00A07922"/>
    <w:rsid w:val="00A10640"/>
    <w:rsid w:val="00A207BD"/>
    <w:rsid w:val="00A21BBF"/>
    <w:rsid w:val="00A25D80"/>
    <w:rsid w:val="00A26C51"/>
    <w:rsid w:val="00A26E04"/>
    <w:rsid w:val="00A43230"/>
    <w:rsid w:val="00A50A2D"/>
    <w:rsid w:val="00A52635"/>
    <w:rsid w:val="00A55D50"/>
    <w:rsid w:val="00A578FE"/>
    <w:rsid w:val="00A62824"/>
    <w:rsid w:val="00A649DE"/>
    <w:rsid w:val="00A71480"/>
    <w:rsid w:val="00A8499B"/>
    <w:rsid w:val="00AB125A"/>
    <w:rsid w:val="00AC2559"/>
    <w:rsid w:val="00AC459A"/>
    <w:rsid w:val="00AD4190"/>
    <w:rsid w:val="00AD626E"/>
    <w:rsid w:val="00AD7080"/>
    <w:rsid w:val="00AE1F83"/>
    <w:rsid w:val="00B1266B"/>
    <w:rsid w:val="00B25471"/>
    <w:rsid w:val="00B379A0"/>
    <w:rsid w:val="00B425A8"/>
    <w:rsid w:val="00B62ECA"/>
    <w:rsid w:val="00B9373E"/>
    <w:rsid w:val="00BB0640"/>
    <w:rsid w:val="00BC0FEA"/>
    <w:rsid w:val="00BC1355"/>
    <w:rsid w:val="00BD7BA8"/>
    <w:rsid w:val="00BE25C3"/>
    <w:rsid w:val="00BE51C6"/>
    <w:rsid w:val="00BF2562"/>
    <w:rsid w:val="00C00DE4"/>
    <w:rsid w:val="00C012A4"/>
    <w:rsid w:val="00C24B2C"/>
    <w:rsid w:val="00C312EA"/>
    <w:rsid w:val="00C32FC1"/>
    <w:rsid w:val="00C44C5F"/>
    <w:rsid w:val="00C63357"/>
    <w:rsid w:val="00C75124"/>
    <w:rsid w:val="00C85E97"/>
    <w:rsid w:val="00C95D68"/>
    <w:rsid w:val="00CC03A5"/>
    <w:rsid w:val="00CC3A8D"/>
    <w:rsid w:val="00CD1069"/>
    <w:rsid w:val="00CE733F"/>
    <w:rsid w:val="00CF5E02"/>
    <w:rsid w:val="00D00ECA"/>
    <w:rsid w:val="00D106D5"/>
    <w:rsid w:val="00D14688"/>
    <w:rsid w:val="00D14FC0"/>
    <w:rsid w:val="00D23FA9"/>
    <w:rsid w:val="00D2544C"/>
    <w:rsid w:val="00D470A4"/>
    <w:rsid w:val="00D55116"/>
    <w:rsid w:val="00D744C7"/>
    <w:rsid w:val="00D86128"/>
    <w:rsid w:val="00D93292"/>
    <w:rsid w:val="00DB73AE"/>
    <w:rsid w:val="00DD06E6"/>
    <w:rsid w:val="00DD2157"/>
    <w:rsid w:val="00E1398A"/>
    <w:rsid w:val="00E24EE9"/>
    <w:rsid w:val="00E50204"/>
    <w:rsid w:val="00E503A6"/>
    <w:rsid w:val="00E74EFC"/>
    <w:rsid w:val="00E83996"/>
    <w:rsid w:val="00E9368D"/>
    <w:rsid w:val="00E97274"/>
    <w:rsid w:val="00EA522A"/>
    <w:rsid w:val="00EA5353"/>
    <w:rsid w:val="00EA68BB"/>
    <w:rsid w:val="00EB1B42"/>
    <w:rsid w:val="00EC26ED"/>
    <w:rsid w:val="00ED4B94"/>
    <w:rsid w:val="00F03508"/>
    <w:rsid w:val="00F241CA"/>
    <w:rsid w:val="00F360FE"/>
    <w:rsid w:val="00F44844"/>
    <w:rsid w:val="00F461EB"/>
    <w:rsid w:val="00F537FE"/>
    <w:rsid w:val="00F558DF"/>
    <w:rsid w:val="00F55C5E"/>
    <w:rsid w:val="00F57C31"/>
    <w:rsid w:val="00F62F88"/>
    <w:rsid w:val="00F63693"/>
    <w:rsid w:val="00FA6FEA"/>
    <w:rsid w:val="00FB0D9F"/>
    <w:rsid w:val="00FB125C"/>
    <w:rsid w:val="00FB1BE2"/>
    <w:rsid w:val="00FB397B"/>
    <w:rsid w:val="00FB6D85"/>
    <w:rsid w:val="00FC7849"/>
    <w:rsid w:val="00FE2115"/>
    <w:rsid w:val="00FE5CBC"/>
    <w:rsid w:val="00FF23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FEBDA"/>
  <w15:docId w15:val="{74771C17-3475-44EE-B745-4DDFA0C6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eotevilenodstavek">
    <w:name w:val="Neoštevilčen odstavek"/>
    <w:basedOn w:val="Navaden"/>
    <w:link w:val="NeotevilenodstavekZnak"/>
    <w:qFormat/>
    <w:rsid w:val="003F1E19"/>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3F1E19"/>
    <w:rPr>
      <w:rFonts w:ascii="Arial" w:eastAsia="Times New Roman" w:hAnsi="Arial" w:cs="Arial"/>
      <w:lang w:eastAsia="sl-SI"/>
    </w:rPr>
  </w:style>
  <w:style w:type="paragraph" w:styleId="Glava">
    <w:name w:val="header"/>
    <w:basedOn w:val="Navaden"/>
    <w:link w:val="GlavaZnak"/>
    <w:unhideWhenUsed/>
    <w:rsid w:val="00A25D80"/>
    <w:pPr>
      <w:tabs>
        <w:tab w:val="center" w:pos="4536"/>
        <w:tab w:val="right" w:pos="9072"/>
      </w:tabs>
      <w:spacing w:after="0" w:line="240" w:lineRule="auto"/>
    </w:pPr>
  </w:style>
  <w:style w:type="character" w:customStyle="1" w:styleId="GlavaZnak">
    <w:name w:val="Glava Znak"/>
    <w:basedOn w:val="Privzetapisavaodstavka"/>
    <w:link w:val="Glava"/>
    <w:uiPriority w:val="99"/>
    <w:rsid w:val="00A25D80"/>
  </w:style>
  <w:style w:type="paragraph" w:styleId="Noga">
    <w:name w:val="footer"/>
    <w:basedOn w:val="Navaden"/>
    <w:link w:val="NogaZnak"/>
    <w:uiPriority w:val="99"/>
    <w:unhideWhenUsed/>
    <w:rsid w:val="00A25D80"/>
    <w:pPr>
      <w:tabs>
        <w:tab w:val="center" w:pos="4536"/>
        <w:tab w:val="right" w:pos="9072"/>
      </w:tabs>
      <w:spacing w:after="0" w:line="240" w:lineRule="auto"/>
    </w:pPr>
  </w:style>
  <w:style w:type="character" w:customStyle="1" w:styleId="NogaZnak">
    <w:name w:val="Noga Znak"/>
    <w:basedOn w:val="Privzetapisavaodstavka"/>
    <w:link w:val="Noga"/>
    <w:uiPriority w:val="99"/>
    <w:rsid w:val="00A25D80"/>
  </w:style>
  <w:style w:type="paragraph" w:customStyle="1" w:styleId="Oddelek">
    <w:name w:val="Oddelek"/>
    <w:basedOn w:val="Navaden"/>
    <w:qFormat/>
    <w:rsid w:val="0091686D"/>
    <w:pPr>
      <w:numPr>
        <w:numId w:val="11"/>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paragraph" w:customStyle="1" w:styleId="Odsek">
    <w:name w:val="Odsek"/>
    <w:basedOn w:val="Oddelek"/>
    <w:link w:val="OdsekZnak"/>
    <w:qFormat/>
    <w:rsid w:val="0091686D"/>
  </w:style>
  <w:style w:type="character" w:customStyle="1" w:styleId="OdsekZnak">
    <w:name w:val="Odsek Znak"/>
    <w:basedOn w:val="Privzetapisavaodstavka"/>
    <w:link w:val="Odsek"/>
    <w:rsid w:val="0091686D"/>
    <w:rPr>
      <w:rFonts w:ascii="Arial" w:eastAsia="Times New Roman" w:hAnsi="Arial" w:cs="Arial"/>
      <w:b/>
      <w:lang w:eastAsia="sl-SI"/>
    </w:rPr>
  </w:style>
  <w:style w:type="paragraph" w:styleId="Besedilooblaka">
    <w:name w:val="Balloon Text"/>
    <w:basedOn w:val="Navaden"/>
    <w:link w:val="BesedilooblakaZnak"/>
    <w:uiPriority w:val="99"/>
    <w:semiHidden/>
    <w:unhideWhenUsed/>
    <w:rsid w:val="005822E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822E0"/>
    <w:rPr>
      <w:rFonts w:ascii="Tahoma" w:hAnsi="Tahoma" w:cs="Tahoma"/>
      <w:sz w:val="16"/>
      <w:szCs w:val="16"/>
    </w:rPr>
  </w:style>
  <w:style w:type="character" w:styleId="Pripombasklic">
    <w:name w:val="annotation reference"/>
    <w:basedOn w:val="Privzetapisavaodstavka"/>
    <w:uiPriority w:val="99"/>
    <w:semiHidden/>
    <w:unhideWhenUsed/>
    <w:rsid w:val="005822E0"/>
    <w:rPr>
      <w:sz w:val="16"/>
      <w:szCs w:val="16"/>
    </w:rPr>
  </w:style>
  <w:style w:type="paragraph" w:styleId="Pripombabesedilo">
    <w:name w:val="annotation text"/>
    <w:basedOn w:val="Navaden"/>
    <w:link w:val="PripombabesediloZnak"/>
    <w:uiPriority w:val="99"/>
    <w:semiHidden/>
    <w:unhideWhenUsed/>
    <w:rsid w:val="005822E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822E0"/>
    <w:rPr>
      <w:sz w:val="20"/>
      <w:szCs w:val="20"/>
    </w:rPr>
  </w:style>
  <w:style w:type="paragraph" w:styleId="Zadevapripombe">
    <w:name w:val="annotation subject"/>
    <w:basedOn w:val="Pripombabesedilo"/>
    <w:next w:val="Pripombabesedilo"/>
    <w:link w:val="ZadevapripombeZnak"/>
    <w:uiPriority w:val="99"/>
    <w:semiHidden/>
    <w:unhideWhenUsed/>
    <w:rsid w:val="005822E0"/>
    <w:rPr>
      <w:b/>
      <w:bCs/>
    </w:rPr>
  </w:style>
  <w:style w:type="character" w:customStyle="1" w:styleId="ZadevapripombeZnak">
    <w:name w:val="Zadeva pripombe Znak"/>
    <w:basedOn w:val="PripombabesediloZnak"/>
    <w:link w:val="Zadevapripombe"/>
    <w:uiPriority w:val="99"/>
    <w:semiHidden/>
    <w:rsid w:val="005822E0"/>
    <w:rPr>
      <w:b/>
      <w:bCs/>
      <w:sz w:val="20"/>
      <w:szCs w:val="20"/>
    </w:rPr>
  </w:style>
  <w:style w:type="character" w:styleId="Hiperpovezava">
    <w:name w:val="Hyperlink"/>
    <w:basedOn w:val="Privzetapisavaodstavka"/>
    <w:uiPriority w:val="99"/>
    <w:semiHidden/>
    <w:unhideWhenUsed/>
    <w:rsid w:val="00E97274"/>
    <w:rPr>
      <w:color w:val="0000FF"/>
      <w:u w:val="single"/>
    </w:rPr>
  </w:style>
  <w:style w:type="paragraph" w:styleId="Odstavekseznama">
    <w:name w:val="List Paragraph"/>
    <w:basedOn w:val="Navaden"/>
    <w:uiPriority w:val="34"/>
    <w:qFormat/>
    <w:rsid w:val="003A5B2A"/>
    <w:pPr>
      <w:ind w:left="720"/>
      <w:contextualSpacing/>
    </w:pPr>
  </w:style>
  <w:style w:type="paragraph" w:customStyle="1" w:styleId="datumtevilka">
    <w:name w:val="datum številka"/>
    <w:basedOn w:val="Navaden"/>
    <w:qFormat/>
    <w:rsid w:val="00714551"/>
    <w:pPr>
      <w:tabs>
        <w:tab w:val="left" w:pos="1701"/>
      </w:tabs>
      <w:spacing w:after="0" w:line="260" w:lineRule="atLeast"/>
    </w:pPr>
    <w:rPr>
      <w:rFonts w:ascii="Arial" w:eastAsia="Times New Roman" w:hAnsi="Arial" w:cs="Times New Roman"/>
      <w:sz w:val="20"/>
      <w:szCs w:val="20"/>
      <w:lang w:eastAsia="sl-SI"/>
    </w:rPr>
  </w:style>
  <w:style w:type="paragraph" w:customStyle="1" w:styleId="BodyText21">
    <w:name w:val="Body Text 21"/>
    <w:basedOn w:val="Navaden"/>
    <w:uiPriority w:val="99"/>
    <w:rsid w:val="00714551"/>
    <w:pPr>
      <w:widowControl w:val="0"/>
      <w:tabs>
        <w:tab w:val="left" w:pos="142"/>
        <w:tab w:val="left" w:pos="284"/>
      </w:tabs>
      <w:spacing w:after="0" w:line="240" w:lineRule="auto"/>
      <w:ind w:left="284" w:hanging="284"/>
      <w:jc w:val="both"/>
    </w:pPr>
    <w:rPr>
      <w:rFonts w:ascii="Arial" w:eastAsia="Times New Roman" w:hAnsi="Arial" w:cs="Arial"/>
      <w:lang w:eastAsia="sl-SI"/>
    </w:rPr>
  </w:style>
  <w:style w:type="paragraph" w:customStyle="1" w:styleId="Telobesedila21">
    <w:name w:val="Telo besedila 21"/>
    <w:basedOn w:val="Navaden"/>
    <w:uiPriority w:val="99"/>
    <w:rsid w:val="00714551"/>
    <w:pPr>
      <w:tabs>
        <w:tab w:val="right" w:pos="9072"/>
      </w:tabs>
      <w:suppressAutoHyphens/>
      <w:spacing w:after="0" w:line="240" w:lineRule="auto"/>
      <w:jc w:val="both"/>
    </w:pPr>
    <w:rPr>
      <w:rFonts w:ascii="Arial" w:eastAsia="Times New Roman" w:hAnsi="Arial" w:cs="Arial"/>
      <w:sz w:val="24"/>
      <w:szCs w:val="24"/>
      <w:lang w:eastAsia="ar-SA"/>
    </w:rPr>
  </w:style>
  <w:style w:type="paragraph" w:customStyle="1" w:styleId="BodyText31">
    <w:name w:val="Body Text 31"/>
    <w:basedOn w:val="Navaden"/>
    <w:uiPriority w:val="99"/>
    <w:rsid w:val="00714551"/>
    <w:pPr>
      <w:spacing w:after="0" w:line="240" w:lineRule="auto"/>
      <w:jc w:val="both"/>
    </w:pPr>
    <w:rPr>
      <w:rFonts w:ascii="Arial" w:eastAsia="Times New Roman" w:hAnsi="Arial" w:cs="Arial"/>
      <w:sz w:val="24"/>
      <w:szCs w:val="24"/>
      <w:lang w:val="en-AU" w:eastAsia="sl-SI"/>
    </w:rPr>
  </w:style>
  <w:style w:type="paragraph" w:styleId="Telobesedila">
    <w:name w:val="Body Text"/>
    <w:basedOn w:val="Navaden"/>
    <w:link w:val="TelobesedilaZnak"/>
    <w:rsid w:val="00714551"/>
    <w:pPr>
      <w:spacing w:after="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714551"/>
    <w:rPr>
      <w:rFonts w:ascii="Arial" w:eastAsia="Times New Roman" w:hAnsi="Arial"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0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4636</Words>
  <Characters>26430</Characters>
  <Application>Microsoft Office Word</Application>
  <DocSecurity>0</DocSecurity>
  <Lines>220</Lines>
  <Paragraphs>62</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Pernuš</dc:creator>
  <cp:lastModifiedBy>Iztok Vatovec</cp:lastModifiedBy>
  <cp:revision>2</cp:revision>
  <cp:lastPrinted>2021-06-21T05:17:00Z</cp:lastPrinted>
  <dcterms:created xsi:type="dcterms:W3CDTF">2021-07-26T11:46:00Z</dcterms:created>
  <dcterms:modified xsi:type="dcterms:W3CDTF">2021-07-26T11:46:00Z</dcterms:modified>
</cp:coreProperties>
</file>