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A074E" w14:textId="77777777" w:rsidR="003A5719" w:rsidRPr="003E6EA3" w:rsidRDefault="003A5719" w:rsidP="003A5719">
      <w:pPr>
        <w:spacing w:after="120" w:line="260" w:lineRule="atLeast"/>
        <w:jc w:val="center"/>
        <w:rPr>
          <w:rFonts w:ascii="Calibri" w:hAnsi="Calibri" w:cs="Arial"/>
          <w:b/>
          <w:i/>
          <w:lang w:val="sl-SI"/>
        </w:rPr>
      </w:pPr>
      <w:r w:rsidRPr="003E6EA3">
        <w:rPr>
          <w:rFonts w:ascii="Calibri" w:hAnsi="Calibri"/>
          <w:b/>
          <w:i/>
          <w:lang w:val="sl-SI"/>
        </w:rPr>
        <w:t>SKUPNA IZJAVA</w:t>
      </w:r>
    </w:p>
    <w:p w14:paraId="6DB6F7A7" w14:textId="77777777" w:rsidR="003A5719" w:rsidRPr="003E6EA3" w:rsidRDefault="003A5719" w:rsidP="003A5719">
      <w:pPr>
        <w:spacing w:after="120" w:line="260" w:lineRule="atLeast"/>
        <w:jc w:val="center"/>
        <w:rPr>
          <w:rFonts w:ascii="Calibri" w:hAnsi="Calibri" w:cs="Arial"/>
          <w:b/>
          <w:i/>
          <w:strike/>
          <w:lang w:val="sl-SI"/>
        </w:rPr>
      </w:pPr>
    </w:p>
    <w:p w14:paraId="1F47A3FA" w14:textId="3B2E723C" w:rsidR="003A5719" w:rsidRPr="000B1122" w:rsidRDefault="003A5719" w:rsidP="003A5719">
      <w:pPr>
        <w:spacing w:line="240" w:lineRule="auto"/>
        <w:jc w:val="both"/>
        <w:rPr>
          <w:rFonts w:ascii="Calibri" w:hAnsi="Calibri" w:cs="Arial"/>
          <w:lang w:val="sl-SI"/>
        </w:rPr>
      </w:pPr>
      <w:r w:rsidRPr="000B1122">
        <w:rPr>
          <w:rFonts w:ascii="Calibri" w:hAnsi="Calibri"/>
          <w:lang w:val="sl-SI"/>
        </w:rPr>
        <w:t xml:space="preserve">Predstavniki Republike Slovenije in Avtonomne dežele Furlanije - Julijske krajine so se </w:t>
      </w:r>
      <w:r w:rsidR="005974F4">
        <w:rPr>
          <w:rFonts w:ascii="Calibri" w:hAnsi="Calibri"/>
          <w:lang w:val="sl-SI"/>
        </w:rPr>
        <w:t>19</w:t>
      </w:r>
      <w:r w:rsidRPr="000B1122">
        <w:rPr>
          <w:rFonts w:ascii="Calibri" w:hAnsi="Calibri"/>
          <w:lang w:val="sl-SI"/>
        </w:rPr>
        <w:t>.</w:t>
      </w:r>
      <w:r w:rsidR="009210D8">
        <w:rPr>
          <w:rFonts w:ascii="Calibri" w:hAnsi="Calibri"/>
          <w:lang w:val="sl-SI"/>
        </w:rPr>
        <w:t xml:space="preserve"> </w:t>
      </w:r>
      <w:r w:rsidR="005974F4">
        <w:rPr>
          <w:rFonts w:ascii="Calibri" w:hAnsi="Calibri"/>
          <w:lang w:val="sl-SI"/>
        </w:rPr>
        <w:t>novembra</w:t>
      </w:r>
      <w:r w:rsidRPr="000B1122">
        <w:rPr>
          <w:rFonts w:ascii="Calibri" w:hAnsi="Calibri"/>
          <w:lang w:val="sl-SI"/>
        </w:rPr>
        <w:t xml:space="preserve"> 201</w:t>
      </w:r>
      <w:r w:rsidR="00DE4CF3">
        <w:rPr>
          <w:rFonts w:ascii="Calibri" w:hAnsi="Calibri"/>
          <w:lang w:val="sl-SI"/>
        </w:rPr>
        <w:t>9</w:t>
      </w:r>
      <w:r w:rsidRPr="000B1122">
        <w:rPr>
          <w:rFonts w:ascii="Calibri" w:hAnsi="Calibri"/>
          <w:lang w:val="sl-SI"/>
        </w:rPr>
        <w:t xml:space="preserve"> sestali v </w:t>
      </w:r>
      <w:r w:rsidR="00DE4CF3">
        <w:rPr>
          <w:rFonts w:ascii="Calibri" w:hAnsi="Calibri"/>
          <w:lang w:val="sl-SI"/>
        </w:rPr>
        <w:t>Kopru</w:t>
      </w:r>
      <w:r w:rsidRPr="000B1122">
        <w:rPr>
          <w:rFonts w:ascii="Calibri" w:hAnsi="Calibri"/>
          <w:lang w:val="sl-SI"/>
        </w:rPr>
        <w:t xml:space="preserve"> na </w:t>
      </w:r>
      <w:r w:rsidR="00DE4CF3">
        <w:rPr>
          <w:rFonts w:ascii="Calibri" w:hAnsi="Calibri"/>
          <w:lang w:val="sl-SI"/>
        </w:rPr>
        <w:t>četrtem</w:t>
      </w:r>
      <w:r w:rsidRPr="000B1122">
        <w:rPr>
          <w:rFonts w:ascii="Calibri" w:hAnsi="Calibri"/>
          <w:lang w:val="sl-SI"/>
        </w:rPr>
        <w:t xml:space="preserve"> zasedanju Skupnega odbora Slovenija</w:t>
      </w:r>
      <w:r w:rsidR="009210D8">
        <w:rPr>
          <w:rFonts w:ascii="Calibri" w:hAnsi="Calibri"/>
          <w:lang w:val="sl-SI"/>
        </w:rPr>
        <w:t xml:space="preserve"> </w:t>
      </w:r>
      <w:r w:rsidRPr="000B1122">
        <w:rPr>
          <w:rFonts w:ascii="Calibri" w:hAnsi="Calibri"/>
          <w:lang w:val="sl-SI"/>
        </w:rPr>
        <w:t>-</w:t>
      </w:r>
      <w:r w:rsidR="009210D8">
        <w:rPr>
          <w:rFonts w:ascii="Calibri" w:hAnsi="Calibri"/>
          <w:lang w:val="sl-SI"/>
        </w:rPr>
        <w:t xml:space="preserve"> </w:t>
      </w:r>
      <w:r w:rsidRPr="000B1122">
        <w:rPr>
          <w:rFonts w:ascii="Calibri" w:hAnsi="Calibri"/>
          <w:lang w:val="sl-SI"/>
        </w:rPr>
        <w:t xml:space="preserve">Furlanija - Julijska krajina, ki mu </w:t>
      </w:r>
      <w:r w:rsidR="009210D8">
        <w:rPr>
          <w:rFonts w:ascii="Calibri" w:hAnsi="Calibri"/>
          <w:lang w:val="sl-SI"/>
        </w:rPr>
        <w:t>so</w:t>
      </w:r>
      <w:r w:rsidRPr="000B1122">
        <w:rPr>
          <w:rFonts w:ascii="Calibri" w:hAnsi="Calibri"/>
          <w:lang w:val="sl-SI"/>
        </w:rPr>
        <w:t xml:space="preserve">predsedujeta podpredsednik slovenske vlade in minister za zunanje zadeve </w:t>
      </w:r>
      <w:r w:rsidR="00DE4CF3">
        <w:rPr>
          <w:rFonts w:ascii="Calibri" w:hAnsi="Calibri"/>
          <w:lang w:val="sl-SI"/>
        </w:rPr>
        <w:t>dr. Miroslav Cerar</w:t>
      </w:r>
      <w:r w:rsidR="009210D8">
        <w:rPr>
          <w:rFonts w:ascii="Calibri" w:hAnsi="Calibri"/>
          <w:lang w:val="sl-SI"/>
        </w:rPr>
        <w:t xml:space="preserve"> </w:t>
      </w:r>
      <w:r w:rsidRPr="000B1122">
        <w:rPr>
          <w:rFonts w:ascii="Calibri" w:hAnsi="Calibri"/>
          <w:lang w:val="sl-SI"/>
        </w:rPr>
        <w:t>in predsedni</w:t>
      </w:r>
      <w:r w:rsidR="00DE4CF3">
        <w:rPr>
          <w:rFonts w:ascii="Calibri" w:hAnsi="Calibri"/>
          <w:lang w:val="sl-SI"/>
        </w:rPr>
        <w:t>k</w:t>
      </w:r>
      <w:r w:rsidRPr="000B1122">
        <w:rPr>
          <w:rFonts w:ascii="Calibri" w:hAnsi="Calibri"/>
          <w:lang w:val="sl-SI"/>
        </w:rPr>
        <w:t xml:space="preserve"> Avtonomne dežele Furlanije - Julijske krajine </w:t>
      </w:r>
      <w:r w:rsidR="00DE4CF3">
        <w:rPr>
          <w:rFonts w:ascii="Calibri" w:hAnsi="Calibri"/>
          <w:lang w:val="sl-SI"/>
        </w:rPr>
        <w:t>Massimiliano Fedriga</w:t>
      </w:r>
      <w:r w:rsidRPr="000B1122">
        <w:rPr>
          <w:rFonts w:ascii="Calibri" w:hAnsi="Calibri"/>
          <w:lang w:val="sl-SI"/>
        </w:rPr>
        <w:t xml:space="preserve">. </w:t>
      </w:r>
    </w:p>
    <w:p w14:paraId="1A6A6D4A" w14:textId="77777777" w:rsidR="003A5719" w:rsidRPr="000B1122" w:rsidRDefault="003A5719" w:rsidP="003A5719">
      <w:pPr>
        <w:spacing w:line="240" w:lineRule="auto"/>
        <w:jc w:val="both"/>
        <w:rPr>
          <w:rFonts w:ascii="Calibri" w:hAnsi="Calibri" w:cs="Arial"/>
          <w:lang w:val="sl-SI"/>
        </w:rPr>
      </w:pPr>
    </w:p>
    <w:p w14:paraId="272E429F" w14:textId="4C450401" w:rsidR="006620FE" w:rsidRDefault="006620FE" w:rsidP="006620FE">
      <w:pPr>
        <w:spacing w:line="240" w:lineRule="auto"/>
        <w:jc w:val="both"/>
        <w:rPr>
          <w:rFonts w:ascii="Calibri" w:hAnsi="Calibri"/>
          <w:lang w:val="sl-SI"/>
        </w:rPr>
      </w:pPr>
      <w:r w:rsidRPr="003B5EC8">
        <w:rPr>
          <w:rFonts w:ascii="Calibri" w:hAnsi="Calibri"/>
          <w:lang w:val="sl-SI"/>
        </w:rPr>
        <w:t>Strani sta izrazili zadovoljstvo,</w:t>
      </w:r>
      <w:r w:rsidR="002D6F72" w:rsidRPr="003B5EC8">
        <w:rPr>
          <w:rFonts w:ascii="Calibri" w:hAnsi="Calibri"/>
          <w:lang w:val="sl-SI"/>
        </w:rPr>
        <w:t xml:space="preserve"> nad tem</w:t>
      </w:r>
      <w:r w:rsidRPr="003B5EC8">
        <w:rPr>
          <w:rFonts w:ascii="Calibri" w:hAnsi="Calibri"/>
          <w:lang w:val="sl-SI"/>
        </w:rPr>
        <w:t xml:space="preserve"> da </w:t>
      </w:r>
      <w:r w:rsidR="002D6F72" w:rsidRPr="003B5EC8">
        <w:rPr>
          <w:rFonts w:ascii="Calibri" w:hAnsi="Calibri"/>
          <w:lang w:val="sl-SI"/>
        </w:rPr>
        <w:t xml:space="preserve">se </w:t>
      </w:r>
      <w:r w:rsidRPr="003B5EC8">
        <w:rPr>
          <w:rFonts w:ascii="Calibri" w:hAnsi="Calibri"/>
          <w:lang w:val="sl-SI"/>
        </w:rPr>
        <w:t xml:space="preserve">utečeno sodelovanje v tem okviru </w:t>
      </w:r>
      <w:r w:rsidR="002D6F72" w:rsidRPr="003B5EC8">
        <w:rPr>
          <w:rFonts w:ascii="Calibri" w:hAnsi="Calibri"/>
          <w:lang w:val="sl-SI"/>
        </w:rPr>
        <w:t xml:space="preserve">nadaljuje in da se je v petem letu svojega delovanja Skupni odbor sestal </w:t>
      </w:r>
      <w:r w:rsidRPr="003B5EC8">
        <w:rPr>
          <w:rFonts w:ascii="Calibri" w:hAnsi="Calibri"/>
          <w:lang w:val="sl-SI"/>
        </w:rPr>
        <w:t xml:space="preserve">za obravnavo skupnih razvojnih vprašanj med Republiko Slovenijo in </w:t>
      </w:r>
      <w:r w:rsidR="009210D8" w:rsidRPr="003B5EC8">
        <w:rPr>
          <w:rFonts w:ascii="Calibri" w:hAnsi="Calibri"/>
          <w:lang w:val="sl-SI"/>
        </w:rPr>
        <w:t>Furlanijo - Julijsko krajino</w:t>
      </w:r>
      <w:r w:rsidRPr="003B5EC8">
        <w:rPr>
          <w:rFonts w:ascii="Calibri" w:hAnsi="Calibri"/>
          <w:lang w:val="sl-SI"/>
        </w:rPr>
        <w:t>.</w:t>
      </w:r>
      <w:r>
        <w:rPr>
          <w:rFonts w:ascii="Calibri" w:hAnsi="Calibri"/>
          <w:lang w:val="sl-SI"/>
        </w:rPr>
        <w:t xml:space="preserve"> </w:t>
      </w:r>
      <w:r w:rsidR="00F00705">
        <w:rPr>
          <w:rFonts w:ascii="Calibri" w:hAnsi="Calibri"/>
          <w:lang w:val="sl-SI"/>
        </w:rPr>
        <w:t xml:space="preserve">Skupni odbor </w:t>
      </w:r>
      <w:r w:rsidR="00F00705" w:rsidRPr="00F00705">
        <w:rPr>
          <w:rFonts w:ascii="Calibri" w:hAnsi="Calibri"/>
          <w:lang w:val="sl-SI"/>
        </w:rPr>
        <w:t>je na zasedanju ovrednotil dosedanje dejavnosti in tematska področja</w:t>
      </w:r>
      <w:r w:rsidR="00F00705">
        <w:rPr>
          <w:rFonts w:ascii="Calibri" w:hAnsi="Calibri"/>
          <w:lang w:val="sl-SI"/>
        </w:rPr>
        <w:t>, na katerih poteka sodelovanje.</w:t>
      </w:r>
      <w:r w:rsidR="00F00705" w:rsidRPr="00F00705">
        <w:rPr>
          <w:rFonts w:ascii="Calibri" w:hAnsi="Calibri"/>
          <w:lang w:val="sl-SI"/>
        </w:rPr>
        <w:t xml:space="preserve"> </w:t>
      </w:r>
      <w:r>
        <w:rPr>
          <w:rFonts w:ascii="Calibri" w:hAnsi="Calibri"/>
          <w:lang w:val="sl-SI"/>
        </w:rPr>
        <w:t>Strani</w:t>
      </w:r>
      <w:r w:rsidRPr="000B1122">
        <w:rPr>
          <w:rFonts w:ascii="Calibri" w:hAnsi="Calibri"/>
          <w:lang w:val="sl-SI"/>
        </w:rPr>
        <w:t xml:space="preserve"> </w:t>
      </w:r>
      <w:r w:rsidRPr="009210D8">
        <w:rPr>
          <w:rFonts w:ascii="Calibri" w:hAnsi="Calibri"/>
          <w:lang w:val="sl-SI"/>
        </w:rPr>
        <w:t xml:space="preserve">ugotavljata, da je to </w:t>
      </w:r>
      <w:r w:rsidR="00ED4FFE">
        <w:rPr>
          <w:rFonts w:ascii="Calibri" w:hAnsi="Calibri"/>
          <w:lang w:val="sl-SI"/>
        </w:rPr>
        <w:t>učinkovit</w:t>
      </w:r>
      <w:r w:rsidRPr="009210D8">
        <w:rPr>
          <w:rFonts w:ascii="Calibri" w:hAnsi="Calibri"/>
          <w:lang w:val="sl-SI"/>
        </w:rPr>
        <w:t xml:space="preserve"> okvir za krepitev povezav in </w:t>
      </w:r>
      <w:r w:rsidR="009210D8">
        <w:rPr>
          <w:rFonts w:ascii="Calibri" w:hAnsi="Calibri"/>
          <w:lang w:val="sl-SI"/>
        </w:rPr>
        <w:t xml:space="preserve">reševanje vprašanj </w:t>
      </w:r>
      <w:r w:rsidRPr="009210D8">
        <w:rPr>
          <w:rFonts w:ascii="Calibri" w:hAnsi="Calibri"/>
          <w:lang w:val="sl-SI"/>
        </w:rPr>
        <w:t>posebnega p</w:t>
      </w:r>
      <w:r w:rsidR="009210D8">
        <w:rPr>
          <w:rFonts w:ascii="Calibri" w:hAnsi="Calibri"/>
          <w:lang w:val="sl-SI"/>
        </w:rPr>
        <w:t xml:space="preserve">omena za čezmejni prostor in </w:t>
      </w:r>
      <w:r w:rsidRPr="009210D8">
        <w:rPr>
          <w:rFonts w:ascii="Calibri" w:hAnsi="Calibri"/>
          <w:lang w:val="sl-SI"/>
        </w:rPr>
        <w:t xml:space="preserve">ljudi, ki tam živijo. </w:t>
      </w:r>
    </w:p>
    <w:p w14:paraId="3F0EDA10" w14:textId="37D06810" w:rsidR="001C367F" w:rsidRDefault="001C367F" w:rsidP="006620FE">
      <w:pPr>
        <w:spacing w:line="240" w:lineRule="auto"/>
        <w:jc w:val="both"/>
        <w:rPr>
          <w:rFonts w:ascii="Calibri" w:hAnsi="Calibri"/>
          <w:lang w:val="sl-SI"/>
        </w:rPr>
      </w:pPr>
    </w:p>
    <w:p w14:paraId="3C04B195" w14:textId="4085F61A" w:rsidR="003A5719" w:rsidRPr="000B1122" w:rsidRDefault="00F00705" w:rsidP="003A5719">
      <w:pPr>
        <w:shd w:val="clear" w:color="auto" w:fill="FFFFFF"/>
        <w:spacing w:line="240" w:lineRule="auto"/>
        <w:jc w:val="both"/>
        <w:rPr>
          <w:rFonts w:ascii="Calibri" w:hAnsi="Calibri"/>
          <w:color w:val="000000"/>
          <w:lang w:val="sl-SI"/>
        </w:rPr>
      </w:pPr>
      <w:r w:rsidRPr="00D0621F">
        <w:rPr>
          <w:rFonts w:ascii="Calibri" w:hAnsi="Calibri"/>
          <w:lang w:val="sl-SI"/>
        </w:rPr>
        <w:t xml:space="preserve">Strani sta poudarili pomembno vez, ki jo v odnosih med Slovenijo in Furlanijo - Julijsko krajino predstavljata slovenska narodna skupnost v Furlaniji - Julijski krajini in italijanska narodna skupnost v Sloveniji. Slovenija in Avtonomna dežela Furlanija-Julijska krajina si bosta še naprej prizadevali za njuno vsestransko uveljavitev in promocijo ter jima nudili vso potrebno podporo za uveljavljanje manjšinskih pravic ter za ohranjanje in razvijanje njune identitete. Obe strani si bosta še posebej prizadevali za dosledno izvajanje predpisov na področju dvojezičnosti in za krepitev kvalitete znanja in uporabe slovenskega in italijanskega jezika na območjih, kjer prebivata narodni skupnosti. Strani bosta še naprej spodbujali sodelovanje med narodnima skupnostima in se zavzemali za izmenjavo izkušenj in dobrih praks med javnimi uradi  Furlanije - Julijske krajine in Republike Slovenije, ki delujejo na področju uveljavljanja manjšinskih jezikov. </w:t>
      </w:r>
    </w:p>
    <w:p w14:paraId="1B1D87B5" w14:textId="77777777" w:rsidR="003A5719" w:rsidRPr="000B1122" w:rsidRDefault="003A5719" w:rsidP="003A5719">
      <w:pPr>
        <w:spacing w:line="240" w:lineRule="auto"/>
        <w:jc w:val="center"/>
        <w:rPr>
          <w:rFonts w:ascii="Calibri" w:hAnsi="Calibri" w:cs="Arial"/>
          <w:lang w:val="sl-SI"/>
        </w:rPr>
      </w:pPr>
      <w:r w:rsidRPr="000B1122">
        <w:rPr>
          <w:rFonts w:ascii="Calibri" w:hAnsi="Calibri"/>
          <w:lang w:val="sl-SI"/>
        </w:rPr>
        <w:t>* * *</w:t>
      </w:r>
    </w:p>
    <w:p w14:paraId="56EBF7C7" w14:textId="77777777" w:rsidR="003A5719" w:rsidRPr="000B1122" w:rsidRDefault="003A5719" w:rsidP="003A5719">
      <w:pPr>
        <w:spacing w:line="240" w:lineRule="auto"/>
        <w:jc w:val="both"/>
        <w:rPr>
          <w:rFonts w:ascii="Calibri" w:hAnsi="Calibri" w:cs="Arial"/>
          <w:lang w:val="sl-SI"/>
        </w:rPr>
      </w:pPr>
    </w:p>
    <w:p w14:paraId="358D8302" w14:textId="633AB92E" w:rsidR="003A5719" w:rsidRPr="008B449D" w:rsidRDefault="008B449D" w:rsidP="003A5719">
      <w:pPr>
        <w:spacing w:line="240" w:lineRule="auto"/>
        <w:jc w:val="both"/>
        <w:rPr>
          <w:rFonts w:ascii="Calibri" w:hAnsi="Calibri"/>
          <w:lang w:val="sl-SI"/>
        </w:rPr>
      </w:pPr>
      <w:r>
        <w:rPr>
          <w:rFonts w:ascii="Calibri" w:hAnsi="Calibri"/>
          <w:lang w:val="sl-SI"/>
        </w:rPr>
        <w:t xml:space="preserve">Na četrtem </w:t>
      </w:r>
      <w:r w:rsidRPr="006620FE">
        <w:rPr>
          <w:rFonts w:ascii="Calibri" w:hAnsi="Calibri"/>
          <w:lang w:val="sl-SI"/>
        </w:rPr>
        <w:t>zaseda</w:t>
      </w:r>
      <w:r>
        <w:rPr>
          <w:rFonts w:ascii="Calibri" w:hAnsi="Calibri"/>
          <w:lang w:val="sl-SI"/>
        </w:rPr>
        <w:t>nju je Skupni odbor Slovenija-</w:t>
      </w:r>
      <w:r w:rsidRPr="006620FE">
        <w:rPr>
          <w:rFonts w:ascii="Calibri" w:hAnsi="Calibri"/>
          <w:lang w:val="sl-SI"/>
        </w:rPr>
        <w:t>Furlanija-Julijska krajina pregledal dosedanje sodelovanje</w:t>
      </w:r>
      <w:r>
        <w:rPr>
          <w:rFonts w:ascii="Calibri" w:hAnsi="Calibri"/>
          <w:lang w:val="sl-SI"/>
        </w:rPr>
        <w:t>, izmenjal poglede na aktualna vprašanja</w:t>
      </w:r>
      <w:r w:rsidRPr="006620FE">
        <w:rPr>
          <w:rFonts w:ascii="Calibri" w:hAnsi="Calibri"/>
          <w:lang w:val="sl-SI"/>
        </w:rPr>
        <w:t xml:space="preserve"> in se dogovoril o </w:t>
      </w:r>
      <w:r>
        <w:rPr>
          <w:rFonts w:ascii="Calibri" w:hAnsi="Calibri"/>
          <w:lang w:val="sl-SI"/>
        </w:rPr>
        <w:t>področjih vzajemnega interesa</w:t>
      </w:r>
      <w:r w:rsidRPr="006620FE">
        <w:rPr>
          <w:rFonts w:ascii="Calibri" w:hAnsi="Calibri"/>
          <w:lang w:val="sl-SI"/>
        </w:rPr>
        <w:t xml:space="preserve"> za nadaljnje delo</w:t>
      </w:r>
      <w:r>
        <w:rPr>
          <w:rFonts w:ascii="Calibri" w:hAnsi="Calibri"/>
          <w:lang w:val="sl-SI"/>
        </w:rPr>
        <w:t xml:space="preserve">. </w:t>
      </w:r>
      <w:r w:rsidR="003A5719" w:rsidRPr="000B1122">
        <w:rPr>
          <w:rFonts w:ascii="Calibri" w:hAnsi="Calibri"/>
          <w:lang w:val="sl-SI"/>
        </w:rPr>
        <w:t xml:space="preserve">Strani izvajata skupne dejavnosti in projekte, podpirata sodelovanje ter izmenjavo izkušenj in dobrih praks na naslednjih področjih: promet, energija, okolje, prostorsko načrtovanje, kmetijstvo, gospodarstvo in turizem, raziskave in razvoj, civilna zaščita, zdravstvo, socialna politika, kultura, izobraževanje in manjšinska vprašanja. </w:t>
      </w:r>
      <w:r>
        <w:rPr>
          <w:rFonts w:ascii="Calibri" w:hAnsi="Calibri"/>
          <w:lang w:val="sl-SI"/>
        </w:rPr>
        <w:t>Dogovorjeno je bilo, da bosta strani</w:t>
      </w:r>
      <w:r w:rsidRPr="000B1122">
        <w:rPr>
          <w:rFonts w:ascii="Calibri" w:hAnsi="Calibri"/>
          <w:lang w:val="sl-SI"/>
        </w:rPr>
        <w:t xml:space="preserve"> </w:t>
      </w:r>
      <w:r>
        <w:rPr>
          <w:rFonts w:ascii="Calibri" w:hAnsi="Calibri"/>
          <w:lang w:val="sl-SI"/>
        </w:rPr>
        <w:t xml:space="preserve">še naprej </w:t>
      </w:r>
      <w:r w:rsidRPr="000B1122">
        <w:rPr>
          <w:rFonts w:ascii="Calibri" w:hAnsi="Calibri"/>
          <w:lang w:val="sl-SI"/>
        </w:rPr>
        <w:t xml:space="preserve">spodbujali </w:t>
      </w:r>
      <w:r w:rsidR="00FA0FF8">
        <w:rPr>
          <w:rFonts w:ascii="Calibri" w:hAnsi="Calibri"/>
          <w:lang w:val="sl-SI"/>
        </w:rPr>
        <w:t>nadaljnje aktivnosti</w:t>
      </w:r>
      <w:r w:rsidRPr="000B1122">
        <w:rPr>
          <w:rFonts w:ascii="Calibri" w:hAnsi="Calibri"/>
          <w:lang w:val="sl-SI"/>
        </w:rPr>
        <w:t xml:space="preserve"> v okviru programa Interreg Italija-Slovenija.</w:t>
      </w:r>
      <w:r>
        <w:rPr>
          <w:rFonts w:ascii="Calibri" w:hAnsi="Calibri"/>
          <w:lang w:val="sl-SI"/>
        </w:rPr>
        <w:t xml:space="preserve"> Obe strani sta potrdili željo po nadaljnjem </w:t>
      </w:r>
      <w:r w:rsidR="003A5719" w:rsidRPr="000B1122">
        <w:rPr>
          <w:rFonts w:ascii="Calibri" w:hAnsi="Calibri"/>
          <w:lang w:val="sl-SI"/>
        </w:rPr>
        <w:t>sodelovanj</w:t>
      </w:r>
      <w:r>
        <w:rPr>
          <w:rFonts w:ascii="Calibri" w:hAnsi="Calibri"/>
          <w:lang w:val="sl-SI"/>
        </w:rPr>
        <w:t>u</w:t>
      </w:r>
      <w:r w:rsidR="003A5719" w:rsidRPr="000B1122">
        <w:rPr>
          <w:rFonts w:ascii="Calibri" w:hAnsi="Calibri"/>
          <w:lang w:val="sl-SI"/>
        </w:rPr>
        <w:t xml:space="preserve"> v okviru Skupnega odbora. </w:t>
      </w:r>
    </w:p>
    <w:p w14:paraId="10E7A4EB" w14:textId="77777777" w:rsidR="003A5719" w:rsidRPr="000B1122" w:rsidRDefault="003A5719" w:rsidP="003A5719">
      <w:pPr>
        <w:spacing w:line="240" w:lineRule="auto"/>
        <w:jc w:val="both"/>
        <w:rPr>
          <w:rFonts w:ascii="Calibri" w:hAnsi="Calibri" w:cs="Arial"/>
          <w:lang w:val="sl-SI"/>
        </w:rPr>
      </w:pPr>
    </w:p>
    <w:p w14:paraId="711D1FBE" w14:textId="2B41AB7F" w:rsidR="00714B73" w:rsidRPr="00011F7C" w:rsidRDefault="00714B73" w:rsidP="00714B73">
      <w:pPr>
        <w:autoSpaceDE w:val="0"/>
        <w:autoSpaceDN w:val="0"/>
        <w:adjustRightInd w:val="0"/>
        <w:spacing w:line="240" w:lineRule="auto"/>
        <w:jc w:val="both"/>
        <w:rPr>
          <w:rFonts w:ascii="Calibri" w:hAnsi="Calibri"/>
          <w:lang w:val="sl-SI"/>
        </w:rPr>
      </w:pPr>
      <w:r w:rsidRPr="00011F7C">
        <w:rPr>
          <w:rFonts w:ascii="Calibri" w:hAnsi="Calibri"/>
          <w:lang w:val="sl-SI"/>
        </w:rPr>
        <w:t xml:space="preserve">Na področju </w:t>
      </w:r>
      <w:r w:rsidRPr="000C6DDB">
        <w:rPr>
          <w:rFonts w:ascii="Calibri" w:hAnsi="Calibri"/>
          <w:b/>
          <w:lang w:val="sl-SI"/>
        </w:rPr>
        <w:t>prometa</w:t>
      </w:r>
      <w:r w:rsidRPr="00011F7C">
        <w:rPr>
          <w:rFonts w:ascii="Calibri" w:hAnsi="Calibri"/>
          <w:lang w:val="sl-SI"/>
        </w:rPr>
        <w:t xml:space="preserve"> sta strani pozitivno ocenili izvajanje strateškega projekta CROSSMOBY, v okviru katerega se proučuje okolju prijazno dostopnost z izboljšanjem prevoznih in intermodalnih storitev na celotnem obmejnem območju. Izdelana bo analiza za izboljšanje prometnih povezav ter predlagani konkretni ukrepi. Strani pozdravljata, da je bila septembra 2018 v tem okviru ponovno vzpostavljena železniška povezava Videm-Trst-Ljubljana ter se zavzemata za nadaljnje delovanje te vlakovne povezave. Slovenija in Furlanija-Julijska krajina podpirata razširitev omenjenega projekta med drugim tudi s ciljem vzpostavitve železniške povezave med Gorico in Novo Gorico.</w:t>
      </w:r>
      <w:r w:rsidR="00011F7C" w:rsidRPr="00011F7C">
        <w:rPr>
          <w:rFonts w:ascii="Calibri" w:hAnsi="Calibri"/>
          <w:lang w:val="sl-SI"/>
        </w:rPr>
        <w:t xml:space="preserve"> </w:t>
      </w:r>
      <w:r w:rsidRPr="00011F7C">
        <w:rPr>
          <w:rFonts w:ascii="Calibri" w:hAnsi="Calibri"/>
          <w:lang w:val="sl-SI"/>
        </w:rPr>
        <w:t xml:space="preserve">Slovenska stran je izpostavila pomen poglobljenega sodelovanja na področju </w:t>
      </w:r>
      <w:r w:rsidRPr="000C6DDB">
        <w:rPr>
          <w:rFonts w:ascii="Calibri" w:hAnsi="Calibri"/>
          <w:b/>
          <w:lang w:val="sl-SI"/>
        </w:rPr>
        <w:t>energetike</w:t>
      </w:r>
      <w:r w:rsidRPr="00011F7C">
        <w:rPr>
          <w:rFonts w:ascii="Calibri" w:hAnsi="Calibri"/>
          <w:lang w:val="sl-SI"/>
        </w:rPr>
        <w:t xml:space="preserve"> z Italijo in ožje s Furlanijo-Julijsko krajino. Še posebej obe strani želita nadgraditi dosežene rezultate strateškega projekta SECAP, ki je v izvajanju. Slovenija trenutno pripravlja celoviti nacionalni energetski in podnebni načrt, vključno s celovito presojo vplivov na okolje.</w:t>
      </w:r>
    </w:p>
    <w:p w14:paraId="513EF406" w14:textId="77777777" w:rsidR="003A5719" w:rsidRPr="000B1122" w:rsidRDefault="003A5719" w:rsidP="003A5719">
      <w:pPr>
        <w:spacing w:line="240" w:lineRule="auto"/>
        <w:jc w:val="both"/>
        <w:rPr>
          <w:rFonts w:ascii="Calibri" w:hAnsi="Calibri"/>
          <w:lang w:val="sl-SI"/>
        </w:rPr>
      </w:pPr>
    </w:p>
    <w:p w14:paraId="6BF9F154" w14:textId="1DEAB579" w:rsidR="000A4572" w:rsidRDefault="00183D97" w:rsidP="003A5719">
      <w:pPr>
        <w:spacing w:line="240" w:lineRule="auto"/>
        <w:jc w:val="both"/>
        <w:rPr>
          <w:rFonts w:ascii="Calibri" w:eastAsiaTheme="minorHAnsi" w:hAnsi="Calibri" w:cs="Calibri"/>
          <w:color w:val="000000"/>
          <w:szCs w:val="20"/>
          <w:lang w:val="sl-SI"/>
        </w:rPr>
      </w:pPr>
      <w:r>
        <w:rPr>
          <w:rFonts w:ascii="Calibri" w:eastAsiaTheme="minorHAnsi" w:hAnsi="Calibri" w:cs="Calibri"/>
          <w:color w:val="000000"/>
          <w:szCs w:val="20"/>
          <w:lang w:val="sl-SI"/>
        </w:rPr>
        <w:t xml:space="preserve">Na področju </w:t>
      </w:r>
      <w:r>
        <w:rPr>
          <w:rFonts w:ascii="Calibri" w:eastAsiaTheme="minorHAnsi" w:hAnsi="Calibri" w:cs="Calibri"/>
          <w:b/>
          <w:bCs/>
          <w:color w:val="000000"/>
          <w:szCs w:val="20"/>
          <w:lang w:val="sl-SI"/>
        </w:rPr>
        <w:t xml:space="preserve">okolja </w:t>
      </w:r>
      <w:r w:rsidR="00FA0FF8">
        <w:rPr>
          <w:rFonts w:ascii="Calibri" w:eastAsiaTheme="minorHAnsi" w:hAnsi="Calibri" w:cs="Calibri"/>
          <w:color w:val="000000"/>
          <w:szCs w:val="20"/>
          <w:lang w:val="sl-SI"/>
        </w:rPr>
        <w:t xml:space="preserve">obstaja </w:t>
      </w:r>
      <w:r>
        <w:rPr>
          <w:rFonts w:ascii="Calibri" w:eastAsiaTheme="minorHAnsi" w:hAnsi="Calibri" w:cs="Calibri"/>
          <w:color w:val="000000"/>
          <w:szCs w:val="20"/>
          <w:lang w:val="sl-SI"/>
        </w:rPr>
        <w:t xml:space="preserve">skupni interes Slovenije in Furlanije-Julijske krajine za izboljšanje življenjskega okolja. V okviru Evropskega programa LIFE poteka projekt PREPAIR, s ciljem izboljšanja kakovosti zraka na območju Padske nižine in Slovenije. Nadaljuje se dobro sodelovanje med okoljskima agencijama obeh strani, predvsem pri izmenjavi okoljskih podatkov. Pomembno področje skupnega interesa je celosten razvoj različnih oblik zelene infrastrukture in dejavnosti zelenega gospodarstva, ki ga naslavlja projekt GRIVISIN. Ta v ospredje postavlja upravljanje notranjih in morskih voda, ekologije, varstva okolja, zelenega turizma in drugih povezanih področij. </w:t>
      </w:r>
      <w:r w:rsidR="000A4572" w:rsidRPr="00E277D0">
        <w:rPr>
          <w:rFonts w:ascii="Calibri" w:eastAsiaTheme="minorHAnsi" w:hAnsi="Calibri" w:cs="Calibri"/>
          <w:color w:val="000000"/>
          <w:szCs w:val="20"/>
          <w:lang w:val="sl-SI"/>
        </w:rPr>
        <w:t xml:space="preserve">Strani se tudi zavezujeta, da bosta še </w:t>
      </w:r>
      <w:r w:rsidR="001C04AE" w:rsidRPr="00E277D0">
        <w:rPr>
          <w:rFonts w:ascii="Calibri" w:eastAsiaTheme="minorHAnsi" w:hAnsi="Calibri" w:cs="Calibri"/>
          <w:color w:val="000000"/>
          <w:szCs w:val="20"/>
          <w:lang w:val="sl-SI"/>
        </w:rPr>
        <w:t>naprej</w:t>
      </w:r>
      <w:r w:rsidR="000A4572" w:rsidRPr="00E277D0">
        <w:rPr>
          <w:rFonts w:ascii="Calibri" w:eastAsiaTheme="minorHAnsi" w:hAnsi="Calibri" w:cs="Calibri"/>
          <w:color w:val="000000"/>
          <w:szCs w:val="20"/>
          <w:lang w:val="sl-SI"/>
        </w:rPr>
        <w:t xml:space="preserve"> sodelovali pri upravljanju voda reke Soče.</w:t>
      </w:r>
      <w:r w:rsidR="000A4572">
        <w:rPr>
          <w:rFonts w:ascii="Calibri" w:eastAsiaTheme="minorHAnsi" w:hAnsi="Calibri" w:cs="Calibri"/>
          <w:color w:val="000000"/>
          <w:szCs w:val="20"/>
          <w:lang w:val="sl-SI"/>
        </w:rPr>
        <w:t xml:space="preserve"> </w:t>
      </w:r>
    </w:p>
    <w:p w14:paraId="250B5FC5" w14:textId="63D6E208" w:rsidR="00110240" w:rsidRPr="005028AD" w:rsidRDefault="00183D97" w:rsidP="003A5719">
      <w:pPr>
        <w:spacing w:line="240" w:lineRule="auto"/>
        <w:jc w:val="both"/>
        <w:rPr>
          <w:rFonts w:ascii="Helv" w:eastAsiaTheme="minorHAnsi" w:hAnsi="Helv" w:cs="Helv"/>
          <w:color w:val="000000"/>
          <w:sz w:val="22"/>
          <w:szCs w:val="22"/>
          <w:lang w:val="sl-SI"/>
        </w:rPr>
      </w:pPr>
      <w:r>
        <w:rPr>
          <w:rFonts w:ascii="Calibri" w:eastAsiaTheme="minorHAnsi" w:hAnsi="Calibri" w:cs="Calibri"/>
          <w:color w:val="000000"/>
          <w:szCs w:val="20"/>
          <w:lang w:val="sl-SI"/>
        </w:rPr>
        <w:lastRenderedPageBreak/>
        <w:t xml:space="preserve">Preko izvajanja strateškega projekta VISFRIM strani podpirata razvoj in izvedbo skupnih celovitih ukrepov za zmanjšanje poplavne ogroženosti območja. Obe strani še vedno nasprotujeta projektu gradnje plinskega terminala v Žavljah. Glede </w:t>
      </w:r>
      <w:r>
        <w:rPr>
          <w:rFonts w:ascii="Calibri" w:eastAsiaTheme="minorHAnsi" w:hAnsi="Calibri" w:cs="Calibri"/>
          <w:b/>
          <w:bCs/>
          <w:color w:val="000000"/>
          <w:szCs w:val="20"/>
          <w:lang w:val="sl-SI"/>
        </w:rPr>
        <w:t>prostorskega načrtovanja</w:t>
      </w:r>
      <w:r>
        <w:rPr>
          <w:rFonts w:ascii="Calibri" w:eastAsiaTheme="minorHAnsi" w:hAnsi="Calibri" w:cs="Calibri"/>
          <w:color w:val="000000"/>
          <w:szCs w:val="20"/>
          <w:lang w:val="sl-SI"/>
        </w:rPr>
        <w:t xml:space="preserve"> sta se obe strani strinjali, da bosta nadaljevali pogovore o možnostih nadaljnjega sodelovanja na področju celostnega čezmejnega načrtovanja.</w:t>
      </w:r>
      <w:r w:rsidR="006714FD" w:rsidRPr="006714FD">
        <w:rPr>
          <w:rFonts w:ascii="Helv" w:eastAsiaTheme="minorHAnsi" w:hAnsi="Helv" w:cs="Helv"/>
          <w:color w:val="000000"/>
          <w:sz w:val="22"/>
          <w:szCs w:val="22"/>
          <w:lang w:val="sl-SI"/>
        </w:rPr>
        <w:t xml:space="preserve"> </w:t>
      </w:r>
    </w:p>
    <w:p w14:paraId="311EA1CD" w14:textId="77777777" w:rsidR="006714FD" w:rsidRDefault="006714FD" w:rsidP="003A5719">
      <w:pPr>
        <w:spacing w:line="240" w:lineRule="auto"/>
        <w:jc w:val="both"/>
        <w:rPr>
          <w:rFonts w:ascii="Calibri" w:eastAsiaTheme="minorHAnsi" w:hAnsi="Calibri" w:cs="Calibri"/>
          <w:color w:val="000000"/>
          <w:szCs w:val="20"/>
          <w:lang w:val="sl-SI"/>
        </w:rPr>
      </w:pPr>
    </w:p>
    <w:p w14:paraId="525466D4" w14:textId="504094A2" w:rsidR="00110240" w:rsidRDefault="006714FD" w:rsidP="00CE4E7D">
      <w:pPr>
        <w:spacing w:line="240" w:lineRule="auto"/>
        <w:jc w:val="both"/>
        <w:rPr>
          <w:rFonts w:ascii="Calibri" w:eastAsiaTheme="minorHAnsi" w:hAnsi="Calibri" w:cs="Calibri"/>
          <w:color w:val="000000"/>
          <w:szCs w:val="20"/>
          <w:lang w:val="sl-SI"/>
        </w:rPr>
      </w:pPr>
      <w:r w:rsidRPr="006714FD">
        <w:rPr>
          <w:rFonts w:ascii="Calibri" w:eastAsiaTheme="minorHAnsi" w:hAnsi="Calibri" w:cs="Calibri"/>
          <w:color w:val="000000"/>
          <w:szCs w:val="20"/>
          <w:lang w:val="sl-SI"/>
        </w:rPr>
        <w:t xml:space="preserve">Na področju </w:t>
      </w:r>
      <w:r w:rsidRPr="006714FD">
        <w:rPr>
          <w:rFonts w:ascii="Calibri" w:eastAsiaTheme="minorHAnsi" w:hAnsi="Calibri" w:cs="Calibri"/>
          <w:b/>
          <w:color w:val="000000"/>
          <w:szCs w:val="20"/>
          <w:lang w:val="sl-SI"/>
        </w:rPr>
        <w:t>kmetijstva in razvoja podeželja</w:t>
      </w:r>
      <w:r w:rsidRPr="006714FD">
        <w:rPr>
          <w:rFonts w:ascii="Calibri" w:eastAsiaTheme="minorHAnsi" w:hAnsi="Calibri" w:cs="Calibri"/>
          <w:color w:val="000000"/>
          <w:szCs w:val="20"/>
          <w:lang w:val="sl-SI"/>
        </w:rPr>
        <w:t xml:space="preserve">  sta si obe strani izmenjali informacije o pripravah na Skupno kmetijsko politiko po letu 2020 ter na</w:t>
      </w:r>
      <w:r w:rsidR="00960E13">
        <w:rPr>
          <w:rFonts w:ascii="Calibri" w:eastAsiaTheme="minorHAnsi" w:hAnsi="Calibri" w:cs="Calibri"/>
          <w:color w:val="000000"/>
          <w:szCs w:val="20"/>
          <w:lang w:val="sl-SI"/>
        </w:rPr>
        <w:t xml:space="preserve"> program razvoja podeželja. Obe</w:t>
      </w:r>
      <w:r w:rsidRPr="006714FD">
        <w:rPr>
          <w:rFonts w:ascii="Calibri" w:eastAsiaTheme="minorHAnsi" w:hAnsi="Calibri" w:cs="Calibri"/>
          <w:color w:val="000000"/>
          <w:szCs w:val="20"/>
          <w:lang w:val="sl-SI"/>
        </w:rPr>
        <w:t xml:space="preserve"> strani bosta obmejnemu območju posvečali posebno pozornost ter skozi Program razvoja podeželja izvajali po</w:t>
      </w:r>
      <w:r>
        <w:rPr>
          <w:rFonts w:ascii="Calibri" w:eastAsiaTheme="minorHAnsi" w:hAnsi="Calibri" w:cs="Calibri"/>
          <w:color w:val="000000"/>
          <w:szCs w:val="20"/>
          <w:lang w:val="sl-SI"/>
        </w:rPr>
        <w:t>samezne ciljne razvojne ukrepe</w:t>
      </w:r>
      <w:r w:rsidRPr="006714FD">
        <w:rPr>
          <w:rFonts w:ascii="Calibri" w:eastAsiaTheme="minorHAnsi" w:hAnsi="Calibri" w:cs="Calibri"/>
          <w:color w:val="000000"/>
          <w:szCs w:val="20"/>
          <w:lang w:val="sl-SI"/>
        </w:rPr>
        <w:t>. Strani nameravata utrditi sodelovanje, in sicer tudi pri združevanju različnih proizvodnih sektorjev, kot je kmetijstvo v tesni povezavi s turizmom. Strani načrtujeta tudi razpravo o razvojnih pobudah na področju ekološke pridelave, pri čemer želijo doseči zmanjšanje negativnih vplivov na okolje na čezmejnem območju ter prispevati k ohranjanju in povečanju biotske raznovrstnosti. Prav tako obe strani poudarjata pomen razprave o problemih z divjadjo, s katero se srečujejo kmetje na obeh straneh meje.</w:t>
      </w:r>
      <w:r w:rsidR="00A009A5">
        <w:rPr>
          <w:rFonts w:ascii="Calibri" w:eastAsiaTheme="minorHAnsi" w:hAnsi="Calibri" w:cs="Calibri"/>
          <w:color w:val="000000"/>
          <w:szCs w:val="20"/>
          <w:lang w:val="sl-SI"/>
        </w:rPr>
        <w:t xml:space="preserve"> </w:t>
      </w:r>
      <w:r w:rsidR="00D65F57" w:rsidRPr="00E277D0">
        <w:rPr>
          <w:rFonts w:ascii="Calibri" w:eastAsiaTheme="minorHAnsi" w:hAnsi="Calibri" w:cs="Calibri"/>
          <w:color w:val="000000"/>
          <w:szCs w:val="20"/>
          <w:lang w:val="sl-SI"/>
        </w:rPr>
        <w:t>S</w:t>
      </w:r>
      <w:r w:rsidR="00110240" w:rsidRPr="00E277D0">
        <w:rPr>
          <w:rFonts w:ascii="Calibri" w:eastAsiaTheme="minorHAnsi" w:hAnsi="Calibri" w:cs="Calibri"/>
          <w:color w:val="000000"/>
          <w:szCs w:val="20"/>
          <w:lang w:val="sl-SI"/>
        </w:rPr>
        <w:t xml:space="preserve">trani </w:t>
      </w:r>
      <w:r w:rsidR="002E55C9" w:rsidRPr="00E277D0">
        <w:rPr>
          <w:rFonts w:ascii="Calibri" w:eastAsiaTheme="minorHAnsi" w:hAnsi="Calibri" w:cs="Calibri"/>
          <w:color w:val="000000"/>
          <w:szCs w:val="20"/>
          <w:lang w:val="sl-SI"/>
        </w:rPr>
        <w:t xml:space="preserve">se nameravata posvečati tudi </w:t>
      </w:r>
      <w:r w:rsidR="00D65F57" w:rsidRPr="00E277D0">
        <w:rPr>
          <w:rFonts w:ascii="Calibri" w:eastAsiaTheme="minorHAnsi" w:hAnsi="Calibri" w:cs="Calibri"/>
          <w:color w:val="000000"/>
          <w:szCs w:val="20"/>
          <w:lang w:val="sl-SI"/>
        </w:rPr>
        <w:t xml:space="preserve">področju </w:t>
      </w:r>
      <w:proofErr w:type="spellStart"/>
      <w:r w:rsidR="00110240" w:rsidRPr="00E277D0">
        <w:rPr>
          <w:rFonts w:ascii="Calibri" w:eastAsiaTheme="minorHAnsi" w:hAnsi="Calibri" w:cs="Calibri"/>
          <w:color w:val="000000"/>
          <w:szCs w:val="20"/>
          <w:lang w:val="sl-SI"/>
        </w:rPr>
        <w:t>biogospodarstv</w:t>
      </w:r>
      <w:r w:rsidR="00D65F57" w:rsidRPr="00E277D0">
        <w:rPr>
          <w:rFonts w:ascii="Calibri" w:eastAsiaTheme="minorHAnsi" w:hAnsi="Calibri" w:cs="Calibri"/>
          <w:color w:val="000000"/>
          <w:szCs w:val="20"/>
          <w:lang w:val="sl-SI"/>
        </w:rPr>
        <w:t>a</w:t>
      </w:r>
      <w:proofErr w:type="spellEnd"/>
      <w:r w:rsidR="00110240" w:rsidRPr="00E277D0">
        <w:rPr>
          <w:rFonts w:ascii="Calibri" w:eastAsiaTheme="minorHAnsi" w:hAnsi="Calibri" w:cs="Calibri"/>
          <w:color w:val="000000"/>
          <w:szCs w:val="20"/>
          <w:lang w:val="sl-SI"/>
        </w:rPr>
        <w:t xml:space="preserve"> </w:t>
      </w:r>
      <w:r w:rsidR="00D65F57" w:rsidRPr="00E277D0">
        <w:rPr>
          <w:rFonts w:ascii="Calibri" w:eastAsiaTheme="minorHAnsi" w:hAnsi="Calibri" w:cs="Calibri"/>
          <w:color w:val="000000"/>
          <w:szCs w:val="20"/>
          <w:lang w:val="sl-SI"/>
        </w:rPr>
        <w:t>na podeželju</w:t>
      </w:r>
      <w:r w:rsidR="002E55C9" w:rsidRPr="00E277D0">
        <w:rPr>
          <w:rFonts w:ascii="Calibri" w:eastAsiaTheme="minorHAnsi" w:hAnsi="Calibri" w:cs="Calibri"/>
          <w:color w:val="000000"/>
          <w:szCs w:val="20"/>
          <w:lang w:val="sl-SI"/>
        </w:rPr>
        <w:t xml:space="preserve"> z namenom</w:t>
      </w:r>
      <w:r w:rsidR="00DA1592" w:rsidRPr="00E277D0">
        <w:rPr>
          <w:rFonts w:ascii="Calibri" w:eastAsiaTheme="minorHAnsi" w:hAnsi="Calibri" w:cs="Calibri"/>
          <w:color w:val="000000"/>
          <w:szCs w:val="20"/>
          <w:lang w:val="sl-SI"/>
        </w:rPr>
        <w:t xml:space="preserve"> prihodnjega bodočega sodelovanja.</w:t>
      </w:r>
      <w:r w:rsidR="00D65F57" w:rsidRPr="00E277D0">
        <w:rPr>
          <w:rFonts w:ascii="Calibri" w:eastAsiaTheme="minorHAnsi" w:hAnsi="Calibri" w:cs="Calibri"/>
          <w:color w:val="000000"/>
          <w:szCs w:val="20"/>
          <w:lang w:val="sl-SI"/>
        </w:rPr>
        <w:t>.</w:t>
      </w:r>
    </w:p>
    <w:p w14:paraId="24E5DDC1" w14:textId="77777777" w:rsidR="00CE4E7D" w:rsidRDefault="00CE4E7D" w:rsidP="00CE4E7D">
      <w:pPr>
        <w:spacing w:line="240" w:lineRule="auto"/>
        <w:jc w:val="both"/>
        <w:rPr>
          <w:rFonts w:ascii="Calibri" w:eastAsiaTheme="minorHAnsi" w:hAnsi="Calibri" w:cs="Calibri"/>
          <w:color w:val="000000"/>
          <w:szCs w:val="20"/>
          <w:lang w:val="sl-SI"/>
        </w:rPr>
      </w:pPr>
    </w:p>
    <w:p w14:paraId="5E64B761" w14:textId="5892F519" w:rsidR="00CE7F13" w:rsidRPr="00B25F2F" w:rsidRDefault="00CE7F13" w:rsidP="00CE7F13">
      <w:pPr>
        <w:spacing w:line="240" w:lineRule="auto"/>
        <w:jc w:val="both"/>
        <w:rPr>
          <w:rFonts w:ascii="Calibri" w:eastAsiaTheme="minorHAnsi" w:hAnsi="Calibri" w:cs="Calibri"/>
          <w:color w:val="000000"/>
          <w:szCs w:val="20"/>
          <w:lang w:val="sl-SI"/>
        </w:rPr>
      </w:pPr>
      <w:r w:rsidRPr="00CE4E7D">
        <w:rPr>
          <w:rFonts w:ascii="Calibri" w:eastAsiaTheme="minorHAnsi" w:hAnsi="Calibri" w:cs="Calibri"/>
          <w:color w:val="000000"/>
          <w:szCs w:val="20"/>
          <w:lang w:val="sl-SI"/>
        </w:rPr>
        <w:t xml:space="preserve">Na </w:t>
      </w:r>
      <w:r w:rsidRPr="00CE4E7D">
        <w:rPr>
          <w:rFonts w:ascii="Calibri" w:eastAsiaTheme="minorHAnsi" w:hAnsi="Calibri" w:cs="Calibri"/>
          <w:b/>
          <w:color w:val="000000"/>
          <w:szCs w:val="20"/>
          <w:lang w:val="sl-SI"/>
        </w:rPr>
        <w:t>gospodarskem področju</w:t>
      </w:r>
      <w:r w:rsidRPr="00CE4E7D">
        <w:rPr>
          <w:rFonts w:ascii="Calibri" w:eastAsiaTheme="minorHAnsi" w:hAnsi="Calibri" w:cs="Calibri"/>
          <w:color w:val="000000"/>
          <w:szCs w:val="20"/>
          <w:lang w:val="sl-SI"/>
        </w:rPr>
        <w:t xml:space="preserve"> si bosta obe strani prizadevali za ustvarjanje skupnih inovativnih (podjetniških) ekosistemov in za sodelovanje pri projektih pospeševanja prenosa inovacij  v gospodarstvo. Prav tako si bosta strani izmenjali dobre prakse </w:t>
      </w:r>
      <w:r>
        <w:rPr>
          <w:rFonts w:ascii="Calibri" w:eastAsiaTheme="minorHAnsi" w:hAnsi="Calibri" w:cs="Calibri"/>
          <w:color w:val="000000"/>
          <w:szCs w:val="20"/>
          <w:lang w:val="sl-SI"/>
        </w:rPr>
        <w:t>krožnega gospodarstva, turizma</w:t>
      </w:r>
      <w:r w:rsidRPr="00CE4E7D">
        <w:rPr>
          <w:rFonts w:ascii="Calibri" w:eastAsiaTheme="minorHAnsi" w:hAnsi="Calibri" w:cs="Calibri"/>
          <w:color w:val="000000"/>
          <w:szCs w:val="20"/>
          <w:lang w:val="sl-SI"/>
        </w:rPr>
        <w:t xml:space="preserve"> </w:t>
      </w:r>
      <w:r>
        <w:rPr>
          <w:rFonts w:ascii="Calibri" w:eastAsiaTheme="minorHAnsi" w:hAnsi="Calibri" w:cs="Calibri"/>
          <w:color w:val="000000"/>
          <w:szCs w:val="20"/>
          <w:lang w:val="sl-SI"/>
        </w:rPr>
        <w:t xml:space="preserve">in </w:t>
      </w:r>
      <w:r w:rsidRPr="00CE4E7D">
        <w:rPr>
          <w:rFonts w:ascii="Calibri" w:eastAsiaTheme="minorHAnsi" w:hAnsi="Calibri" w:cs="Calibri"/>
          <w:color w:val="000000"/>
          <w:szCs w:val="20"/>
          <w:lang w:val="sl-SI"/>
        </w:rPr>
        <w:t>konkurenčnosti prostora. Podpirali bosta tudi sodelovanje med centri odličnosti.</w:t>
      </w:r>
    </w:p>
    <w:p w14:paraId="2A276B0C" w14:textId="77777777" w:rsidR="00056381" w:rsidRDefault="00056381" w:rsidP="003A5719">
      <w:pPr>
        <w:spacing w:line="240" w:lineRule="auto"/>
        <w:jc w:val="both"/>
        <w:rPr>
          <w:rFonts w:ascii="Calibri" w:eastAsiaTheme="minorHAnsi" w:hAnsi="Calibri" w:cs="Calibri"/>
          <w:color w:val="000000"/>
          <w:szCs w:val="20"/>
          <w:lang w:val="sl-SI"/>
        </w:rPr>
      </w:pPr>
    </w:p>
    <w:p w14:paraId="5A49A028" w14:textId="6FE19776" w:rsidR="00783E91" w:rsidRPr="000B1122" w:rsidRDefault="00783E91" w:rsidP="003A5719">
      <w:pPr>
        <w:spacing w:line="240" w:lineRule="auto"/>
        <w:jc w:val="both"/>
        <w:rPr>
          <w:rFonts w:ascii="Calibri" w:hAnsi="Calibri"/>
          <w:lang w:val="sl-SI"/>
        </w:rPr>
      </w:pPr>
      <w:r w:rsidRPr="00783E91">
        <w:rPr>
          <w:rFonts w:ascii="Calibri" w:hAnsi="Calibri" w:cs="Calibri"/>
          <w:szCs w:val="20"/>
          <w:lang w:val="sl-SI"/>
        </w:rPr>
        <w:t xml:space="preserve">Na področju </w:t>
      </w:r>
      <w:r w:rsidRPr="00783E91">
        <w:rPr>
          <w:rFonts w:ascii="Calibri" w:hAnsi="Calibri" w:cs="Calibri"/>
          <w:b/>
          <w:szCs w:val="20"/>
          <w:lang w:val="sl-SI"/>
        </w:rPr>
        <w:t>znanosti, raziskav, inovacij in tehnološkega prenosa</w:t>
      </w:r>
      <w:r w:rsidRPr="00783E91">
        <w:rPr>
          <w:rFonts w:ascii="Calibri" w:hAnsi="Calibri" w:cs="Calibri"/>
          <w:szCs w:val="20"/>
          <w:lang w:val="sl-SI"/>
        </w:rPr>
        <w:t xml:space="preserve"> bosta strani še naprej podpirali letna bilateralna srečanja slovenskih in italijanskih raziskovalcev, ki ga organizirata Ministrstvo za izobraževanje, znanost in šport RS</w:t>
      </w:r>
      <w:r w:rsidR="00E27DBE">
        <w:rPr>
          <w:rFonts w:ascii="Calibri" w:hAnsi="Calibri" w:cs="Calibri"/>
          <w:szCs w:val="20"/>
          <w:lang w:val="sl-SI"/>
        </w:rPr>
        <w:t>, Ministrstvo za zunanje zadeve in mednarodno sodelovanje Italijanske republike</w:t>
      </w:r>
      <w:r w:rsidRPr="00783E91">
        <w:rPr>
          <w:rFonts w:ascii="Calibri" w:hAnsi="Calibri" w:cs="Calibri"/>
          <w:szCs w:val="20"/>
          <w:lang w:val="sl-SI"/>
        </w:rPr>
        <w:t xml:space="preserve"> ter Univerza v Trstu izmenično v Sloveniji in Italiji. V okviru srečanj se na različnih raziskovalnih področjih predstavijo primeri dobrih praks bilateralnega sodelovanja ter dosežki raziskovalcev obeh strani, pri čemer se vsakoletno vzpostavijo in okrepijo nova raziskovalna partnerstva za sodelovanje tako na bilateralni ravni kot tudi v multilateralnih projektih. Strani bosta spodbujali prijavo skupnih mobilnostnih projektov znanstveno-raziskovalnih inštitutov na razpise obeh držah v okviru obnovljenega delovnega programa za znanstveno sodelovanje med Slovenijo in Italijo. Spodbujali bosta tudi sodelovanje v okviru različnih mehanizmov EU, kot npr. iniciative za raziskave za spodbujanje pomorskega gospodarstva v sredozemskem bazenu BLUEMED. Strani sta pozdravili podpis sporazuma o sodelovanju med Slovenijo in Italijo na področju visokozmogljivega računalništva, ki ima namen okrepiti sodelovanje  na tem področju med državama kot tudi na evropski ravni v okviru EuroHPC, za kar bosta strani spodbujali partnerstva med podjetji, univerzitetnimi in raziskovalnimi središči za oblikovanje skupnih projektov. Strani bosta podprli </w:t>
      </w:r>
      <w:r w:rsidR="00924B81" w:rsidRPr="00783E91">
        <w:rPr>
          <w:rFonts w:ascii="Calibri" w:hAnsi="Calibri" w:cs="Calibri"/>
          <w:szCs w:val="20"/>
          <w:lang w:val="sl-SI"/>
        </w:rPr>
        <w:t xml:space="preserve">tudi </w:t>
      </w:r>
      <w:r w:rsidRPr="00783E91">
        <w:rPr>
          <w:rFonts w:ascii="Calibri" w:hAnsi="Calibri" w:cs="Calibri"/>
          <w:szCs w:val="20"/>
          <w:lang w:val="sl-SI"/>
        </w:rPr>
        <w:t>predstavitve skupnih dogodkov v okviru prireditve ESOF 2020, ki bo med 4. in 10. julijem 2020 potekala v Trstu in v širši regiji.</w:t>
      </w:r>
      <w:r w:rsidR="00D65F57">
        <w:rPr>
          <w:rFonts w:ascii="Calibri" w:hAnsi="Calibri" w:cs="Calibri"/>
          <w:szCs w:val="20"/>
          <w:lang w:val="sl-SI"/>
        </w:rPr>
        <w:t xml:space="preserve"> </w:t>
      </w:r>
      <w:r w:rsidR="0086330B" w:rsidRPr="00E277D0">
        <w:rPr>
          <w:rFonts w:ascii="Calibri" w:hAnsi="Calibri" w:cs="Calibri"/>
          <w:szCs w:val="20"/>
          <w:lang w:val="sl-SI"/>
        </w:rPr>
        <w:t xml:space="preserve">V okviru </w:t>
      </w:r>
      <w:r w:rsidR="00C77B07" w:rsidRPr="00E277D0">
        <w:rPr>
          <w:rFonts w:ascii="Calibri" w:hAnsi="Calibri" w:cs="Calibri"/>
          <w:szCs w:val="20"/>
          <w:lang w:val="sl-SI"/>
        </w:rPr>
        <w:t>m</w:t>
      </w:r>
      <w:r w:rsidR="0086330B" w:rsidRPr="00E277D0">
        <w:rPr>
          <w:rFonts w:ascii="Calibri" w:hAnsi="Calibri" w:cs="Calibri"/>
          <w:szCs w:val="20"/>
          <w:lang w:val="sl-SI"/>
        </w:rPr>
        <w:t>akro-regionalnih</w:t>
      </w:r>
      <w:r w:rsidR="002E55C9" w:rsidRPr="00E277D0">
        <w:rPr>
          <w:rFonts w:ascii="Calibri" w:hAnsi="Calibri" w:cs="Calibri"/>
          <w:szCs w:val="20"/>
          <w:lang w:val="sl-SI"/>
        </w:rPr>
        <w:t xml:space="preserve"> strategij se s</w:t>
      </w:r>
      <w:r w:rsidR="00D65F57" w:rsidRPr="00E277D0">
        <w:rPr>
          <w:rFonts w:ascii="Calibri" w:hAnsi="Calibri" w:cs="Calibri"/>
          <w:szCs w:val="20"/>
          <w:lang w:val="sl-SI"/>
        </w:rPr>
        <w:t>trani zavezujeta, da bosta spodbujali projekta WAI-TP in A-RING.</w:t>
      </w:r>
    </w:p>
    <w:p w14:paraId="7574D435" w14:textId="77777777" w:rsidR="00924B81" w:rsidRDefault="00924B81" w:rsidP="004D0BB9">
      <w:pPr>
        <w:spacing w:line="240" w:lineRule="auto"/>
        <w:jc w:val="both"/>
        <w:rPr>
          <w:rFonts w:ascii="Calibri" w:hAnsi="Calibri" w:cs="Calibri"/>
          <w:lang w:val="sl-SI"/>
        </w:rPr>
      </w:pPr>
    </w:p>
    <w:p w14:paraId="78073074" w14:textId="61ED4731" w:rsidR="002940C3" w:rsidRPr="008215AA" w:rsidRDefault="002940C3" w:rsidP="002940C3">
      <w:pPr>
        <w:spacing w:line="240" w:lineRule="auto"/>
        <w:jc w:val="both"/>
        <w:rPr>
          <w:rFonts w:ascii="Calibri" w:hAnsi="Calibri" w:cs="Calibri"/>
          <w:szCs w:val="20"/>
          <w:lang w:val="sl-SI"/>
        </w:rPr>
      </w:pPr>
      <w:r w:rsidRPr="002940C3">
        <w:rPr>
          <w:rFonts w:ascii="Calibri" w:hAnsi="Calibri" w:cs="Calibri"/>
          <w:lang w:val="sl-SI"/>
        </w:rPr>
        <w:t xml:space="preserve">Na področju </w:t>
      </w:r>
      <w:r w:rsidRPr="002940C3">
        <w:rPr>
          <w:rFonts w:ascii="Calibri" w:hAnsi="Calibri" w:cs="Calibri"/>
          <w:b/>
          <w:lang w:val="sl-SI"/>
        </w:rPr>
        <w:t>civilne zaščite</w:t>
      </w:r>
      <w:r w:rsidRPr="002940C3">
        <w:rPr>
          <w:rFonts w:ascii="Calibri" w:hAnsi="Calibri" w:cs="Calibri"/>
          <w:lang w:val="sl-SI"/>
        </w:rPr>
        <w:t xml:space="preserve"> sta obe strani izrazili zadovoljstvo z dosedanjim odličnim sodelovanjem in  izrazili interes za nadaljnje skupno delo na tem področju. </w:t>
      </w:r>
      <w:r w:rsidRPr="002940C3">
        <w:rPr>
          <w:rFonts w:ascii="Calibri" w:hAnsi="Calibri" w:cs="Calibri"/>
          <w:szCs w:val="20"/>
          <w:lang w:val="sl-SI"/>
        </w:rPr>
        <w:t>Nadaljevale se bodo aktivnosti na področju sodelovanja v skupnih vajah ter redno obveščanje in izmenjava podatkov o nevarnostih naravnih in drugih nesreč med pristojnimi organi in centri za obveščanje. Obe strani sta se tudi zavezali k nadaljnji vzajemni pomoči ob nesrečah, kot je bila pomoč helikopterjev civilne zaščite FJK, za katere je zaprosila slovenska vlada ob požaru na Cerju ob slovensko-italijanski meji avgusta letos. V letu 2018 in 2019 sta bila zaključena projekt NEIFLEX, v okviru katerega je slovenska enota civilne zaščite junija 2018 v Furlaniji-Julijski krajini sodelovala v vaji na temo poplav, in projekt ALPDIRIS, katerega r</w:t>
      </w:r>
      <w:r w:rsidRPr="002940C3">
        <w:rPr>
          <w:rFonts w:ascii="Calibri" w:eastAsiaTheme="minorHAnsi" w:hAnsi="Calibri" w:cs="Calibri"/>
          <w:szCs w:val="20"/>
          <w:lang w:val="sl-SI"/>
        </w:rPr>
        <w:t>ezultat sta aplikacija za pametne telefone za reševalce na terenu v kombinaciji s spletno aplikacijo za podporo vodenju intervencij ter digitalizirani EMER obrazci za postopke čezmejnega obveščanja med Slovenijo in FJK v primeru nesreč.</w:t>
      </w:r>
      <w:r w:rsidRPr="002940C3">
        <w:rPr>
          <w:rFonts w:ascii="Calibri" w:hAnsi="Calibri" w:cs="Calibri"/>
          <w:szCs w:val="20"/>
          <w:lang w:val="sl-SI"/>
        </w:rPr>
        <w:t xml:space="preserve"> V okviru projekta CROSSIT SAFER (CROSsborder SI-IT cooperation for SAFEr Region) se bo v prihodnjih dveh letih z izvedbo številnih aktivnosti krepilo čezmejno sodelovanje na področju varstva pred gozdnimi požari in potresi.</w:t>
      </w:r>
      <w:r>
        <w:rPr>
          <w:rFonts w:ascii="Calibri" w:hAnsi="Calibri" w:cs="Calibri"/>
          <w:szCs w:val="20"/>
          <w:lang w:val="sl-SI"/>
        </w:rPr>
        <w:t xml:space="preserve">  </w:t>
      </w:r>
    </w:p>
    <w:p w14:paraId="4925FE1A" w14:textId="77777777" w:rsidR="003A5719" w:rsidRPr="000B1122" w:rsidRDefault="003A5719" w:rsidP="003A5719">
      <w:pPr>
        <w:spacing w:line="240" w:lineRule="auto"/>
        <w:jc w:val="both"/>
        <w:rPr>
          <w:rFonts w:ascii="Calibri" w:hAnsi="Calibri"/>
          <w:lang w:val="sl-SI"/>
        </w:rPr>
      </w:pPr>
    </w:p>
    <w:p w14:paraId="3F3DA2E7" w14:textId="6798F7B4" w:rsidR="009652B3" w:rsidRPr="00183D97" w:rsidRDefault="003A5719" w:rsidP="009329E6">
      <w:pPr>
        <w:spacing w:line="240" w:lineRule="auto"/>
        <w:jc w:val="both"/>
        <w:rPr>
          <w:rFonts w:ascii="Calibri" w:hAnsi="Calibri"/>
          <w:lang w:val="sl-SI"/>
        </w:rPr>
      </w:pPr>
      <w:r w:rsidRPr="000B1122">
        <w:rPr>
          <w:rFonts w:ascii="Calibri" w:hAnsi="Calibri"/>
          <w:lang w:val="sl-SI"/>
        </w:rPr>
        <w:t xml:space="preserve">Strani skupaj delujeta tudi na področju </w:t>
      </w:r>
      <w:r w:rsidRPr="000B1122">
        <w:rPr>
          <w:rFonts w:ascii="Calibri" w:hAnsi="Calibri"/>
          <w:b/>
          <w:lang w:val="sl-SI"/>
        </w:rPr>
        <w:t>socialne in zdravstvene politike</w:t>
      </w:r>
      <w:r w:rsidR="00D0621F">
        <w:rPr>
          <w:rFonts w:ascii="Calibri" w:hAnsi="Calibri"/>
          <w:lang w:val="sl-SI"/>
        </w:rPr>
        <w:t xml:space="preserve">, oblikovane so bile </w:t>
      </w:r>
      <w:r w:rsidR="00D0621F" w:rsidRPr="000B1122">
        <w:rPr>
          <w:rFonts w:ascii="Calibri" w:hAnsi="Calibri" w:cs="Calibri"/>
          <w:lang w:val="sl-SI"/>
        </w:rPr>
        <w:t>delovn</w:t>
      </w:r>
      <w:r w:rsidR="00D0621F">
        <w:rPr>
          <w:rFonts w:ascii="Calibri" w:hAnsi="Calibri" w:cs="Calibri"/>
          <w:lang w:val="sl-SI"/>
        </w:rPr>
        <w:t>e</w:t>
      </w:r>
      <w:r w:rsidR="00D0621F" w:rsidRPr="000B1122">
        <w:rPr>
          <w:rFonts w:ascii="Calibri" w:hAnsi="Calibri" w:cs="Calibri"/>
          <w:lang w:val="sl-SI"/>
        </w:rPr>
        <w:t xml:space="preserve"> podskupin</w:t>
      </w:r>
      <w:r w:rsidR="00D0621F">
        <w:rPr>
          <w:rFonts w:ascii="Calibri" w:hAnsi="Calibri" w:cs="Calibri"/>
          <w:lang w:val="sl-SI"/>
        </w:rPr>
        <w:t>e</w:t>
      </w:r>
      <w:r w:rsidR="00D0621F" w:rsidRPr="000B1122">
        <w:rPr>
          <w:rFonts w:ascii="Calibri" w:hAnsi="Calibri" w:cs="Calibri"/>
          <w:lang w:val="sl-SI"/>
        </w:rPr>
        <w:t xml:space="preserve"> </w:t>
      </w:r>
      <w:r w:rsidRPr="000B1122">
        <w:rPr>
          <w:rFonts w:ascii="Calibri" w:hAnsi="Calibri" w:cs="Calibri"/>
          <w:lang w:val="sl-SI"/>
        </w:rPr>
        <w:t xml:space="preserve">na naslednjih področjih: deinstitucionalizacija duševnega zdravja, </w:t>
      </w:r>
      <w:r w:rsidR="00FA0FF8">
        <w:rPr>
          <w:rFonts w:ascii="Calibri" w:hAnsi="Calibri" w:cs="Calibri"/>
          <w:lang w:val="sl-SI"/>
        </w:rPr>
        <w:t xml:space="preserve">preprečevanje </w:t>
      </w:r>
      <w:r w:rsidRPr="000B1122">
        <w:rPr>
          <w:rFonts w:ascii="Calibri" w:hAnsi="Calibri" w:cs="Calibri"/>
          <w:lang w:val="sl-SI"/>
        </w:rPr>
        <w:t>bolnišnične okužbe in mikrobiološki nadzor oz. antimikrobna rezistenca</w:t>
      </w:r>
      <w:r w:rsidR="00D0621F">
        <w:rPr>
          <w:rFonts w:ascii="Calibri" w:hAnsi="Calibri" w:cs="Calibri"/>
          <w:lang w:val="sl-SI"/>
        </w:rPr>
        <w:t xml:space="preserve"> </w:t>
      </w:r>
      <w:r w:rsidR="00FA0FF8">
        <w:rPr>
          <w:rFonts w:ascii="Calibri" w:hAnsi="Calibri" w:cs="Calibri"/>
          <w:lang w:val="sl-SI"/>
        </w:rPr>
        <w:t>ter izvajanje</w:t>
      </w:r>
      <w:r w:rsidR="00FA0FF8" w:rsidRPr="000B1122">
        <w:rPr>
          <w:rFonts w:ascii="Calibri" w:hAnsi="Calibri" w:cs="Calibri"/>
          <w:lang w:val="sl-SI"/>
        </w:rPr>
        <w:t xml:space="preserve"> </w:t>
      </w:r>
      <w:r w:rsidRPr="000B1122">
        <w:rPr>
          <w:rFonts w:ascii="Calibri" w:hAnsi="Calibri" w:cs="Arial"/>
          <w:lang w:val="sl-SI"/>
        </w:rPr>
        <w:t xml:space="preserve">direktive o uveljavljanju pravic </w:t>
      </w:r>
      <w:r w:rsidRPr="000B1122">
        <w:rPr>
          <w:rFonts w:ascii="Calibri" w:hAnsi="Calibri" w:cs="Arial"/>
          <w:lang w:val="sl-SI"/>
        </w:rPr>
        <w:lastRenderedPageBreak/>
        <w:t xml:space="preserve">bolnikov pri čezmejnem zdravstvenem varstvu. </w:t>
      </w:r>
      <w:r w:rsidR="00D20D6D">
        <w:rPr>
          <w:rFonts w:ascii="Calibri" w:hAnsi="Calibri" w:cs="Arial"/>
          <w:lang w:val="sl-SI"/>
        </w:rPr>
        <w:t xml:space="preserve">Še naprej bosta </w:t>
      </w:r>
      <w:r w:rsidRPr="000B1122">
        <w:rPr>
          <w:rFonts w:ascii="Calibri" w:hAnsi="Calibri" w:cs="Arial"/>
          <w:lang w:val="sl-SI"/>
        </w:rPr>
        <w:t xml:space="preserve">podpirali sodelovanje v projektu EZTS-GO Salute – Zdravstvo, ki se izvaja na podlagi programa Interreg Italija-Slovenija. </w:t>
      </w:r>
      <w:r w:rsidR="00D34769">
        <w:rPr>
          <w:rFonts w:ascii="Calibri" w:hAnsi="Calibri" w:cs="Arial"/>
          <w:lang w:val="sl-SI"/>
        </w:rPr>
        <w:t>B</w:t>
      </w:r>
      <w:r w:rsidRPr="000B1122">
        <w:rPr>
          <w:rFonts w:ascii="Calibri" w:hAnsi="Calibri" w:cs="Arial"/>
          <w:lang w:val="sl-SI"/>
        </w:rPr>
        <w:t xml:space="preserve">oljše upravljanje in višjo kakovost storitev </w:t>
      </w:r>
      <w:r w:rsidR="00D34769">
        <w:rPr>
          <w:rFonts w:ascii="Calibri" w:hAnsi="Calibri" w:cs="Arial"/>
          <w:lang w:val="sl-SI"/>
        </w:rPr>
        <w:t>je mogoče doseči z</w:t>
      </w:r>
      <w:r w:rsidRPr="000B1122">
        <w:rPr>
          <w:rFonts w:ascii="Calibri" w:hAnsi="Calibri" w:cs="Arial"/>
          <w:lang w:val="sl-SI"/>
        </w:rPr>
        <w:t xml:space="preserve"> </w:t>
      </w:r>
      <w:r w:rsidR="00D34769" w:rsidRPr="000B1122">
        <w:rPr>
          <w:rFonts w:ascii="Calibri" w:hAnsi="Calibri" w:cs="Arial"/>
          <w:lang w:val="sl-SI"/>
        </w:rPr>
        <w:t>izmenjav</w:t>
      </w:r>
      <w:r w:rsidR="00D34769">
        <w:rPr>
          <w:rFonts w:ascii="Calibri" w:hAnsi="Calibri" w:cs="Arial"/>
          <w:lang w:val="sl-SI"/>
        </w:rPr>
        <w:t>o</w:t>
      </w:r>
      <w:r w:rsidR="00D34769" w:rsidRPr="000B1122">
        <w:rPr>
          <w:rFonts w:ascii="Calibri" w:hAnsi="Calibri" w:cs="Arial"/>
          <w:lang w:val="sl-SI"/>
        </w:rPr>
        <w:t xml:space="preserve"> </w:t>
      </w:r>
      <w:r w:rsidRPr="000B1122">
        <w:rPr>
          <w:rFonts w:ascii="Calibri" w:hAnsi="Calibri" w:cs="Arial"/>
          <w:lang w:val="sl-SI"/>
        </w:rPr>
        <w:t xml:space="preserve">dobrih praks obeh strani. </w:t>
      </w:r>
      <w:r w:rsidRPr="000B1122">
        <w:rPr>
          <w:rFonts w:ascii="Calibri" w:hAnsi="Calibri"/>
          <w:lang w:val="sl-SI"/>
        </w:rPr>
        <w:t xml:space="preserve">Pomembno je tudi sodelovanje pri razvoju </w:t>
      </w:r>
      <w:r w:rsidR="00FA0FF8">
        <w:rPr>
          <w:rFonts w:ascii="Calibri" w:hAnsi="Calibri"/>
          <w:lang w:val="sl-SI"/>
        </w:rPr>
        <w:t xml:space="preserve">informacijsko komunikacijskih tehnologij </w:t>
      </w:r>
      <w:r w:rsidRPr="000B1122">
        <w:rPr>
          <w:rFonts w:ascii="Calibri" w:hAnsi="Calibri"/>
          <w:lang w:val="sl-SI"/>
        </w:rPr>
        <w:t xml:space="preserve"> za celostno in integrirano obravnavo na področju zdravstva in socialnega varstva. </w:t>
      </w:r>
      <w:r w:rsidR="00D34769">
        <w:rPr>
          <w:rFonts w:ascii="Calibri" w:hAnsi="Calibri"/>
          <w:lang w:val="sl-SI"/>
        </w:rPr>
        <w:t xml:space="preserve">Nadalje si strani prizadevata za </w:t>
      </w:r>
      <w:r w:rsidRPr="000B1122">
        <w:rPr>
          <w:rFonts w:ascii="Calibri" w:hAnsi="Calibri"/>
          <w:lang w:val="sl-SI"/>
        </w:rPr>
        <w:t>izmenjavo</w:t>
      </w:r>
      <w:r w:rsidR="00ED4FFE">
        <w:rPr>
          <w:rFonts w:ascii="Calibri" w:hAnsi="Calibri"/>
          <w:lang w:val="sl-SI"/>
        </w:rPr>
        <w:t xml:space="preserve"> </w:t>
      </w:r>
      <w:r w:rsidRPr="000B1122">
        <w:rPr>
          <w:rFonts w:ascii="Calibri" w:hAnsi="Calibri"/>
          <w:lang w:val="sl-SI"/>
        </w:rPr>
        <w:t xml:space="preserve">dobrih praks </w:t>
      </w:r>
      <w:r w:rsidR="00ED4FFE">
        <w:rPr>
          <w:rFonts w:ascii="Calibri" w:hAnsi="Calibri"/>
          <w:lang w:val="sl-SI"/>
        </w:rPr>
        <w:t xml:space="preserve">s področja </w:t>
      </w:r>
      <w:r w:rsidRPr="000B1122">
        <w:rPr>
          <w:rFonts w:ascii="Calibri" w:hAnsi="Calibri"/>
          <w:lang w:val="sl-SI"/>
        </w:rPr>
        <w:t>aktivacijskih ukrep</w:t>
      </w:r>
      <w:r w:rsidR="00ED4FFE">
        <w:rPr>
          <w:rFonts w:ascii="Calibri" w:hAnsi="Calibri"/>
          <w:lang w:val="sl-SI"/>
        </w:rPr>
        <w:t>ov</w:t>
      </w:r>
      <w:r w:rsidRPr="000B1122">
        <w:rPr>
          <w:rFonts w:ascii="Calibri" w:hAnsi="Calibri"/>
          <w:lang w:val="sl-SI"/>
        </w:rPr>
        <w:t xml:space="preserve"> za zaposlovanje in </w:t>
      </w:r>
      <w:r w:rsidR="00D34769" w:rsidRPr="000B1122">
        <w:rPr>
          <w:rFonts w:ascii="Calibri" w:hAnsi="Calibri"/>
          <w:lang w:val="sl-SI"/>
        </w:rPr>
        <w:t>socialn</w:t>
      </w:r>
      <w:r w:rsidR="00D0621F">
        <w:rPr>
          <w:rFonts w:ascii="Calibri" w:hAnsi="Calibri"/>
          <w:lang w:val="sl-SI"/>
        </w:rPr>
        <w:t>o</w:t>
      </w:r>
      <w:r w:rsidR="00D34769" w:rsidRPr="000B1122">
        <w:rPr>
          <w:rFonts w:ascii="Calibri" w:hAnsi="Calibri"/>
          <w:lang w:val="sl-SI"/>
        </w:rPr>
        <w:t xml:space="preserve"> vključevanj</w:t>
      </w:r>
      <w:r w:rsidR="00D0621F">
        <w:rPr>
          <w:rFonts w:ascii="Calibri" w:hAnsi="Calibri"/>
          <w:lang w:val="sl-SI"/>
        </w:rPr>
        <w:t>e</w:t>
      </w:r>
      <w:r w:rsidR="00D34769" w:rsidRPr="000B1122">
        <w:rPr>
          <w:rFonts w:ascii="Calibri" w:hAnsi="Calibri"/>
          <w:lang w:val="sl-SI"/>
        </w:rPr>
        <w:t xml:space="preserve"> </w:t>
      </w:r>
      <w:r w:rsidRPr="000B1122">
        <w:rPr>
          <w:rFonts w:ascii="Calibri" w:hAnsi="Calibri"/>
          <w:lang w:val="sl-SI"/>
        </w:rPr>
        <w:t>dolgotrajno brezposelnih oseb</w:t>
      </w:r>
      <w:r w:rsidR="00ED4FFE">
        <w:rPr>
          <w:rFonts w:ascii="Calibri" w:hAnsi="Calibri"/>
          <w:lang w:val="sl-SI"/>
        </w:rPr>
        <w:t xml:space="preserve"> ter  </w:t>
      </w:r>
      <w:r w:rsidR="009652B3" w:rsidRPr="00183D97">
        <w:rPr>
          <w:rFonts w:ascii="Calibri" w:hAnsi="Calibri"/>
          <w:lang w:val="sl-SI"/>
        </w:rPr>
        <w:t xml:space="preserve">neformalne oskrbe, ki predstavlja pomemben segment skrbi za starejše. Sodobne družbe se namreč ob soočanju z demografskimi spremembami pri oskrbi starejše populacije v pomembni meri naslanjajo na pogosto premalo vidno delo neformalnih oskrbovalcev. Na čezmejnem območju obstaja </w:t>
      </w:r>
      <w:r w:rsidR="00183D97" w:rsidRPr="00183D97">
        <w:rPr>
          <w:rFonts w:ascii="Calibri" w:hAnsi="Calibri"/>
          <w:lang w:val="sl-SI"/>
        </w:rPr>
        <w:t xml:space="preserve">tudi </w:t>
      </w:r>
      <w:r w:rsidR="009652B3" w:rsidRPr="00183D97">
        <w:rPr>
          <w:rFonts w:ascii="Calibri" w:hAnsi="Calibri"/>
          <w:lang w:val="sl-SI"/>
        </w:rPr>
        <w:t xml:space="preserve">velika potreba po razvoju integralnih socialno aktivacijskih </w:t>
      </w:r>
      <w:r w:rsidR="00183D97" w:rsidRPr="00183D97">
        <w:rPr>
          <w:rFonts w:ascii="Calibri" w:hAnsi="Calibri"/>
          <w:lang w:val="sl-SI"/>
        </w:rPr>
        <w:t>programov. Pri</w:t>
      </w:r>
      <w:r w:rsidR="009652B3" w:rsidRPr="00183D97">
        <w:rPr>
          <w:rFonts w:ascii="Calibri" w:hAnsi="Calibri"/>
          <w:lang w:val="sl-SI"/>
        </w:rPr>
        <w:t xml:space="preserve"> težav</w:t>
      </w:r>
      <w:r w:rsidR="00183D97" w:rsidRPr="00183D97">
        <w:rPr>
          <w:rFonts w:ascii="Calibri" w:hAnsi="Calibri"/>
          <w:lang w:val="sl-SI"/>
        </w:rPr>
        <w:t xml:space="preserve">ah, </w:t>
      </w:r>
      <w:r w:rsidR="009652B3" w:rsidRPr="00183D97">
        <w:rPr>
          <w:rFonts w:ascii="Calibri" w:hAnsi="Calibri"/>
          <w:lang w:val="sl-SI"/>
        </w:rPr>
        <w:t xml:space="preserve">povezanih z dolgotrajno socialno šibkostjo ranljivih ciljnih skupin zaradi brezposelnosti, je sodelovanje </w:t>
      </w:r>
      <w:r w:rsidR="00183D97" w:rsidRPr="00183D97">
        <w:rPr>
          <w:rFonts w:ascii="Calibri" w:hAnsi="Calibri"/>
          <w:lang w:val="sl-SI"/>
        </w:rPr>
        <w:t xml:space="preserve">obeh strani </w:t>
      </w:r>
      <w:r w:rsidR="009652B3" w:rsidRPr="00183D97">
        <w:rPr>
          <w:rFonts w:ascii="Calibri" w:hAnsi="Calibri"/>
          <w:lang w:val="sl-SI"/>
        </w:rPr>
        <w:t>dobra priložnost za krepitev izkušenj na področju socialne aktivacije.</w:t>
      </w:r>
    </w:p>
    <w:p w14:paraId="27F71AB4" w14:textId="77777777" w:rsidR="00183D97" w:rsidRDefault="00183D97" w:rsidP="00B00D27">
      <w:pPr>
        <w:pStyle w:val="Default"/>
        <w:jc w:val="both"/>
        <w:rPr>
          <w:rFonts w:cs="Times New Roman"/>
          <w:color w:val="auto"/>
          <w:sz w:val="20"/>
        </w:rPr>
      </w:pPr>
    </w:p>
    <w:p w14:paraId="1168261B" w14:textId="0F25BE1E" w:rsidR="003A5719" w:rsidRPr="009329E6" w:rsidRDefault="003A5719" w:rsidP="009329E6">
      <w:pPr>
        <w:pStyle w:val="Default"/>
        <w:jc w:val="both"/>
        <w:rPr>
          <w:rFonts w:cs="Times New Roman"/>
          <w:color w:val="auto"/>
          <w:sz w:val="20"/>
        </w:rPr>
      </w:pPr>
      <w:r w:rsidRPr="00B00D27">
        <w:rPr>
          <w:rFonts w:cs="Times New Roman"/>
          <w:color w:val="auto"/>
          <w:sz w:val="20"/>
        </w:rPr>
        <w:t xml:space="preserve">Posebno omizje za </w:t>
      </w:r>
      <w:r w:rsidRPr="006714FD">
        <w:rPr>
          <w:rFonts w:cs="Times New Roman"/>
          <w:b/>
          <w:color w:val="auto"/>
          <w:sz w:val="20"/>
        </w:rPr>
        <w:t>manjšinska vprašanja, kulturo in izobraževanje</w:t>
      </w:r>
      <w:r w:rsidRPr="00B00D27">
        <w:rPr>
          <w:rFonts w:cs="Times New Roman"/>
          <w:color w:val="auto"/>
          <w:sz w:val="20"/>
        </w:rPr>
        <w:t xml:space="preserve"> je </w:t>
      </w:r>
      <w:r w:rsidR="00887C88" w:rsidRPr="00B00D27">
        <w:rPr>
          <w:rFonts w:cs="Times New Roman"/>
          <w:color w:val="auto"/>
          <w:sz w:val="20"/>
        </w:rPr>
        <w:t xml:space="preserve">tudi tokrat </w:t>
      </w:r>
      <w:r w:rsidRPr="00B00D27">
        <w:rPr>
          <w:rFonts w:cs="Times New Roman"/>
          <w:color w:val="auto"/>
          <w:sz w:val="20"/>
        </w:rPr>
        <w:t xml:space="preserve">posebno pozornost posvetilo področjem kulture, izobraževanja ter uveljavljanju pravic in vključevanju narodnih skupnosti v čezmejne projekte. Pomen sodelovanja je bil ocenjen tudi s strateškega vidika, in sicer v okviru možnosti, ki jih ponuja program sodelovanja Interreg Italija-Slovenija 2014–2020. </w:t>
      </w:r>
      <w:r w:rsidR="00B00D27">
        <w:rPr>
          <w:rFonts w:cs="Times New Roman"/>
          <w:color w:val="auto"/>
          <w:sz w:val="20"/>
        </w:rPr>
        <w:t>Trenutno so v izvajanju trije</w:t>
      </w:r>
      <w:r w:rsidR="00B00D27" w:rsidRPr="00B00D27">
        <w:rPr>
          <w:rFonts w:cs="Times New Roman"/>
          <w:color w:val="auto"/>
          <w:sz w:val="20"/>
        </w:rPr>
        <w:t xml:space="preserve"> standardni in en strateški projekt</w:t>
      </w:r>
      <w:r w:rsidR="00B00D27">
        <w:rPr>
          <w:rFonts w:cs="Times New Roman"/>
          <w:color w:val="auto"/>
          <w:sz w:val="20"/>
        </w:rPr>
        <w:t>,</w:t>
      </w:r>
      <w:r w:rsidR="00B00D27" w:rsidRPr="00B00D27">
        <w:rPr>
          <w:rFonts w:cs="Times New Roman"/>
          <w:color w:val="auto"/>
          <w:sz w:val="20"/>
        </w:rPr>
        <w:t xml:space="preserve"> v katerih sodelujejo manjšinske organizacije. V okviru stand</w:t>
      </w:r>
      <w:r w:rsidR="00B00D27">
        <w:rPr>
          <w:rFonts w:cs="Times New Roman"/>
          <w:color w:val="auto"/>
          <w:sz w:val="20"/>
        </w:rPr>
        <w:t>ardnih projektov so to</w:t>
      </w:r>
      <w:r w:rsidR="00B00D27" w:rsidRPr="00B00D27">
        <w:rPr>
          <w:rFonts w:cs="Times New Roman"/>
          <w:color w:val="auto"/>
          <w:sz w:val="20"/>
        </w:rPr>
        <w:t xml:space="preserve">: FISH-AGRO TECH CBC, LIGHTING SOLUTIONS in EDUKA 2. Od februarja 2019 je v izvajanju tudi strateški projekt PRIMIS. </w:t>
      </w:r>
      <w:r w:rsidRPr="009329E6">
        <w:rPr>
          <w:rFonts w:cs="Times New Roman"/>
          <w:color w:val="auto"/>
          <w:sz w:val="20"/>
        </w:rPr>
        <w:t>Na obmejnih območjih ima jezikovna politika še prav poseben pomen, zato bosta strani podprli uvedbo novih pristopov, ki jih bo</w:t>
      </w:r>
      <w:r w:rsidR="0038617F" w:rsidRPr="009329E6">
        <w:rPr>
          <w:rFonts w:cs="Times New Roman"/>
          <w:color w:val="auto"/>
          <w:sz w:val="20"/>
        </w:rPr>
        <w:t>do</w:t>
      </w:r>
      <w:r w:rsidRPr="009329E6">
        <w:rPr>
          <w:rFonts w:cs="Times New Roman"/>
          <w:color w:val="auto"/>
          <w:sz w:val="20"/>
        </w:rPr>
        <w:t xml:space="preserve"> razvil</w:t>
      </w:r>
      <w:r w:rsidR="0038617F" w:rsidRPr="009329E6">
        <w:rPr>
          <w:rFonts w:cs="Times New Roman"/>
          <w:color w:val="auto"/>
          <w:sz w:val="20"/>
        </w:rPr>
        <w:t>e</w:t>
      </w:r>
      <w:r w:rsidRPr="009329E6">
        <w:rPr>
          <w:rFonts w:cs="Times New Roman"/>
          <w:color w:val="auto"/>
          <w:sz w:val="20"/>
        </w:rPr>
        <w:t xml:space="preserve"> narodni manjšini in javne ustanove</w:t>
      </w:r>
      <w:r w:rsidR="00F4410F">
        <w:rPr>
          <w:rFonts w:cs="Times New Roman"/>
          <w:color w:val="auto"/>
          <w:sz w:val="20"/>
        </w:rPr>
        <w:t xml:space="preserve">. </w:t>
      </w:r>
      <w:r w:rsidR="002E1375">
        <w:rPr>
          <w:rFonts w:cs="Times New Roman"/>
          <w:color w:val="auto"/>
          <w:sz w:val="20"/>
        </w:rPr>
        <w:t>Obe strani sta se seznanili s prizadevanji za nominacijo</w:t>
      </w:r>
      <w:r w:rsidR="00F4410F" w:rsidRPr="00F4410F">
        <w:rPr>
          <w:rFonts w:cs="Times New Roman"/>
          <w:color w:val="auto"/>
          <w:sz w:val="20"/>
        </w:rPr>
        <w:t xml:space="preserve"> "Kulturne krajine Brda/</w:t>
      </w:r>
      <w:proofErr w:type="spellStart"/>
      <w:r w:rsidR="00F4410F" w:rsidRPr="00F4410F">
        <w:rPr>
          <w:rFonts w:cs="Times New Roman"/>
          <w:color w:val="auto"/>
          <w:sz w:val="20"/>
        </w:rPr>
        <w:t>Coll</w:t>
      </w:r>
      <w:r w:rsidR="00B62049">
        <w:rPr>
          <w:rFonts w:cs="Times New Roman"/>
          <w:color w:val="auto"/>
          <w:sz w:val="20"/>
        </w:rPr>
        <w:t>io</w:t>
      </w:r>
      <w:proofErr w:type="spellEnd"/>
      <w:r w:rsidR="00B62049">
        <w:rPr>
          <w:rFonts w:cs="Times New Roman"/>
          <w:color w:val="auto"/>
          <w:sz w:val="20"/>
        </w:rPr>
        <w:t>" med Sočo in Idrijo za vpis na seznam</w:t>
      </w:r>
      <w:r w:rsidR="00F4410F" w:rsidRPr="00F4410F">
        <w:rPr>
          <w:rFonts w:cs="Times New Roman"/>
          <w:color w:val="auto"/>
          <w:sz w:val="20"/>
        </w:rPr>
        <w:t xml:space="preserve"> Unescov</w:t>
      </w:r>
      <w:r w:rsidR="00B62049">
        <w:rPr>
          <w:rFonts w:cs="Times New Roman"/>
          <w:color w:val="auto"/>
          <w:sz w:val="20"/>
        </w:rPr>
        <w:t>e</w:t>
      </w:r>
      <w:bookmarkStart w:id="0" w:name="_GoBack"/>
      <w:bookmarkEnd w:id="0"/>
      <w:r w:rsidR="00F4410F" w:rsidRPr="00F4410F">
        <w:rPr>
          <w:rFonts w:cs="Times New Roman"/>
          <w:color w:val="auto"/>
          <w:sz w:val="20"/>
        </w:rPr>
        <w:t xml:space="preserve"> </w:t>
      </w:r>
      <w:r w:rsidR="002E1375">
        <w:rPr>
          <w:rFonts w:cs="Times New Roman"/>
          <w:color w:val="auto"/>
          <w:sz w:val="20"/>
        </w:rPr>
        <w:t>kulturne</w:t>
      </w:r>
      <w:r w:rsidR="002E1375" w:rsidRPr="00F4410F">
        <w:rPr>
          <w:rFonts w:cs="Times New Roman"/>
          <w:color w:val="auto"/>
          <w:sz w:val="20"/>
        </w:rPr>
        <w:t xml:space="preserve"> </w:t>
      </w:r>
      <w:r w:rsidR="00F4410F" w:rsidRPr="00F4410F">
        <w:rPr>
          <w:rFonts w:cs="Times New Roman"/>
          <w:color w:val="auto"/>
          <w:sz w:val="20"/>
        </w:rPr>
        <w:t xml:space="preserve">dediščine. </w:t>
      </w:r>
      <w:r w:rsidR="00EE0B5C" w:rsidRPr="00C12D38">
        <w:rPr>
          <w:rFonts w:cs="Times New Roman"/>
          <w:color w:val="auto"/>
          <w:sz w:val="20"/>
        </w:rPr>
        <w:t xml:space="preserve">Avtonomna dežela Furlanija - Julijska krajina aktivno </w:t>
      </w:r>
      <w:r w:rsidR="005028AD" w:rsidRPr="00C12D38">
        <w:rPr>
          <w:rFonts w:cs="Times New Roman"/>
          <w:color w:val="auto"/>
          <w:sz w:val="20"/>
        </w:rPr>
        <w:t>podpira</w:t>
      </w:r>
      <w:r w:rsidR="00EE0B5C" w:rsidRPr="00C12D38">
        <w:rPr>
          <w:rFonts w:cs="Times New Roman"/>
          <w:color w:val="auto"/>
          <w:sz w:val="20"/>
        </w:rPr>
        <w:t xml:space="preserve"> tudi </w:t>
      </w:r>
      <w:r w:rsidR="005028AD" w:rsidRPr="00C12D38">
        <w:rPr>
          <w:rFonts w:cs="Times New Roman"/>
          <w:color w:val="auto"/>
          <w:sz w:val="20"/>
        </w:rPr>
        <w:t xml:space="preserve">čezmejno </w:t>
      </w:r>
      <w:r w:rsidR="00EE0B5C" w:rsidRPr="00C12D38">
        <w:rPr>
          <w:rFonts w:cs="Times New Roman"/>
          <w:color w:val="auto"/>
          <w:sz w:val="20"/>
        </w:rPr>
        <w:t>kandidaturo Nove Gorice in Gorice za »Evropsko prestolnico kulture 20</w:t>
      </w:r>
      <w:r w:rsidR="002E55C9" w:rsidRPr="00C12D38">
        <w:rPr>
          <w:rFonts w:cs="Times New Roman"/>
          <w:color w:val="auto"/>
          <w:sz w:val="20"/>
        </w:rPr>
        <w:t>2</w:t>
      </w:r>
      <w:r w:rsidR="00EE0B5C" w:rsidRPr="00C12D38">
        <w:rPr>
          <w:rFonts w:cs="Times New Roman"/>
          <w:color w:val="auto"/>
          <w:sz w:val="20"/>
        </w:rPr>
        <w:t>5« (EZTS GO).</w:t>
      </w:r>
    </w:p>
    <w:p w14:paraId="638AA70F" w14:textId="77777777" w:rsidR="003A5719" w:rsidRPr="000B1122" w:rsidRDefault="003A5719" w:rsidP="003A5719">
      <w:pPr>
        <w:spacing w:line="240" w:lineRule="auto"/>
        <w:jc w:val="both"/>
        <w:rPr>
          <w:rFonts w:ascii="Calibri" w:hAnsi="Calibri"/>
          <w:lang w:val="sl-SI"/>
        </w:rPr>
      </w:pPr>
    </w:p>
    <w:p w14:paraId="60068FAF" w14:textId="525C0732" w:rsidR="00DE4CF3" w:rsidRPr="00DE4CF3" w:rsidRDefault="00DE4CF3" w:rsidP="00DE4CF3">
      <w:pPr>
        <w:autoSpaceDE w:val="0"/>
        <w:autoSpaceDN w:val="0"/>
        <w:adjustRightInd w:val="0"/>
        <w:spacing w:line="240" w:lineRule="auto"/>
        <w:jc w:val="both"/>
        <w:rPr>
          <w:rFonts w:ascii="Calibri" w:hAnsi="Calibri"/>
          <w:lang w:val="sl-SI"/>
        </w:rPr>
      </w:pPr>
      <w:r w:rsidRPr="00DE4CF3">
        <w:rPr>
          <w:rFonts w:ascii="Calibri" w:hAnsi="Calibri"/>
          <w:lang w:val="sl-SI"/>
        </w:rPr>
        <w:t xml:space="preserve">Na področju </w:t>
      </w:r>
      <w:r w:rsidRPr="00D0621F">
        <w:rPr>
          <w:rFonts w:ascii="Calibri" w:hAnsi="Calibri"/>
          <w:b/>
          <w:lang w:val="sl-SI"/>
        </w:rPr>
        <w:t>izobraževanja</w:t>
      </w:r>
      <w:r w:rsidRPr="00DE4CF3">
        <w:rPr>
          <w:rFonts w:ascii="Calibri" w:hAnsi="Calibri"/>
          <w:lang w:val="sl-SI"/>
        </w:rPr>
        <w:t xml:space="preserve"> strani </w:t>
      </w:r>
      <w:r w:rsidR="00FA0FF8">
        <w:rPr>
          <w:rFonts w:ascii="Calibri" w:hAnsi="Calibri"/>
          <w:lang w:val="sl-SI"/>
        </w:rPr>
        <w:t xml:space="preserve">ugotavljata skupni interes za dodatne aktivnosti in projekte. </w:t>
      </w:r>
      <w:r w:rsidRPr="00DE4CF3">
        <w:rPr>
          <w:rFonts w:ascii="Calibri" w:hAnsi="Calibri"/>
          <w:lang w:val="sl-SI"/>
        </w:rPr>
        <w:t>Na podlagi predhodnih projektnih izkušenj (KEPASS) je mogoče predvideti, da bi novi projekti zagotovili k</w:t>
      </w:r>
      <w:r w:rsidR="00BD2B1C">
        <w:rPr>
          <w:rFonts w:ascii="Calibri" w:hAnsi="Calibri"/>
          <w:lang w:val="sl-SI"/>
        </w:rPr>
        <w:t xml:space="preserve">repitev </w:t>
      </w:r>
      <w:r w:rsidRPr="00DE4CF3">
        <w:rPr>
          <w:rFonts w:ascii="Calibri" w:hAnsi="Calibri"/>
          <w:lang w:val="sl-SI"/>
        </w:rPr>
        <w:t xml:space="preserve">poznavanja italijanskega in slovenskega jezika na šolski ravni in v družinskem krogu ter pri spodbujanju večjezičnosti in pozitivnega odnosa do obeh jezikov pri večinskem prebivalstvu. Hkrati </w:t>
      </w:r>
      <w:r w:rsidR="00FA0FF8">
        <w:rPr>
          <w:rFonts w:ascii="Calibri" w:hAnsi="Calibri"/>
          <w:lang w:val="sl-SI"/>
        </w:rPr>
        <w:t xml:space="preserve">si </w:t>
      </w:r>
      <w:r w:rsidRPr="00DE4CF3">
        <w:rPr>
          <w:rFonts w:ascii="Calibri" w:hAnsi="Calibri"/>
          <w:lang w:val="sl-SI"/>
        </w:rPr>
        <w:t xml:space="preserve">strani nadalje </w:t>
      </w:r>
      <w:r w:rsidR="00FA0FF8">
        <w:rPr>
          <w:rFonts w:ascii="Calibri" w:hAnsi="Calibri"/>
          <w:lang w:val="sl-SI"/>
        </w:rPr>
        <w:t>prizadevata</w:t>
      </w:r>
      <w:r w:rsidR="00FA0FF8" w:rsidRPr="00DE4CF3">
        <w:rPr>
          <w:rFonts w:ascii="Calibri" w:hAnsi="Calibri"/>
          <w:lang w:val="sl-SI"/>
        </w:rPr>
        <w:t xml:space="preserve"> </w:t>
      </w:r>
      <w:r w:rsidRPr="00DE4CF3">
        <w:rPr>
          <w:rFonts w:ascii="Calibri" w:hAnsi="Calibri"/>
          <w:lang w:val="sl-SI"/>
        </w:rPr>
        <w:t xml:space="preserve">tudi </w:t>
      </w:r>
      <w:r w:rsidR="00FA0FF8">
        <w:rPr>
          <w:rFonts w:ascii="Calibri" w:hAnsi="Calibri"/>
          <w:lang w:val="sl-SI"/>
        </w:rPr>
        <w:t>za</w:t>
      </w:r>
      <w:r w:rsidR="00FA0FF8" w:rsidRPr="00DE4CF3">
        <w:rPr>
          <w:rFonts w:ascii="Calibri" w:hAnsi="Calibri"/>
          <w:lang w:val="sl-SI"/>
        </w:rPr>
        <w:t xml:space="preserve"> povečanj</w:t>
      </w:r>
      <w:r w:rsidR="00FA0FF8">
        <w:rPr>
          <w:rFonts w:ascii="Calibri" w:hAnsi="Calibri"/>
          <w:lang w:val="sl-SI"/>
        </w:rPr>
        <w:t>e</w:t>
      </w:r>
      <w:r w:rsidR="00FA0FF8" w:rsidRPr="00DE4CF3">
        <w:rPr>
          <w:rFonts w:ascii="Calibri" w:hAnsi="Calibri"/>
          <w:lang w:val="sl-SI"/>
        </w:rPr>
        <w:t xml:space="preserve"> </w:t>
      </w:r>
      <w:r w:rsidRPr="00DE4CF3">
        <w:rPr>
          <w:rFonts w:ascii="Calibri" w:hAnsi="Calibri"/>
          <w:lang w:val="sl-SI"/>
        </w:rPr>
        <w:t xml:space="preserve">števila šol na drugi stopnji ter dijakov iz Slovenije in Furlanije - Julijske krajine, ki bodo sodelovali v programih izmenjav in mobilnosti v okviru EU in drugih projektov. Prav tako </w:t>
      </w:r>
      <w:r w:rsidR="00FA0FF8">
        <w:rPr>
          <w:rFonts w:ascii="Calibri" w:hAnsi="Calibri"/>
          <w:lang w:val="sl-SI"/>
        </w:rPr>
        <w:t xml:space="preserve">želita </w:t>
      </w:r>
      <w:r w:rsidRPr="00DE4CF3">
        <w:rPr>
          <w:rFonts w:ascii="Calibri" w:hAnsi="Calibri"/>
          <w:lang w:val="sl-SI"/>
        </w:rPr>
        <w:t xml:space="preserve">nadalje </w:t>
      </w:r>
      <w:r w:rsidR="00FA0FF8" w:rsidRPr="00DE4CF3">
        <w:rPr>
          <w:rFonts w:ascii="Calibri" w:hAnsi="Calibri"/>
          <w:lang w:val="sl-SI"/>
        </w:rPr>
        <w:t>izboljša</w:t>
      </w:r>
      <w:r w:rsidR="00FA0FF8">
        <w:rPr>
          <w:rFonts w:ascii="Calibri" w:hAnsi="Calibri"/>
          <w:lang w:val="sl-SI"/>
        </w:rPr>
        <w:t>ti</w:t>
      </w:r>
      <w:r w:rsidR="00FA0FF8" w:rsidRPr="00DE4CF3">
        <w:rPr>
          <w:rFonts w:ascii="Calibri" w:hAnsi="Calibri"/>
          <w:lang w:val="sl-SI"/>
        </w:rPr>
        <w:t xml:space="preserve"> </w:t>
      </w:r>
      <w:r w:rsidRPr="00DE4CF3">
        <w:rPr>
          <w:rFonts w:ascii="Calibri" w:hAnsi="Calibri"/>
          <w:lang w:val="sl-SI"/>
        </w:rPr>
        <w:t>možnosti za izmenjave in izobraževanja učiteljev iz R</w:t>
      </w:r>
      <w:r>
        <w:rPr>
          <w:rFonts w:ascii="Calibri" w:hAnsi="Calibri"/>
          <w:lang w:val="sl-SI"/>
        </w:rPr>
        <w:t>epublike</w:t>
      </w:r>
      <w:r w:rsidRPr="00DE4CF3">
        <w:rPr>
          <w:rFonts w:ascii="Calibri" w:hAnsi="Calibri"/>
          <w:lang w:val="sl-SI"/>
        </w:rPr>
        <w:t xml:space="preserve"> Slovenije in Avtonomne dežele Furlanije - Julijske krajine. Strani pozdravljata imenovanje pedagoškega svetovalca za šole z italijanskim učnim jezikom v R</w:t>
      </w:r>
      <w:r>
        <w:rPr>
          <w:rFonts w:ascii="Calibri" w:hAnsi="Calibri"/>
          <w:lang w:val="sl-SI"/>
        </w:rPr>
        <w:t>epubliki Sloveniji s strani Italijanske republike</w:t>
      </w:r>
      <w:r w:rsidRPr="00DE4CF3">
        <w:rPr>
          <w:rFonts w:ascii="Calibri" w:hAnsi="Calibri"/>
          <w:lang w:val="sl-SI"/>
        </w:rPr>
        <w:t>. Delovanje slovenskega in italijanskega pedagoškega svetovalca je ključno pri krepitvi in ohranjanju slovenskega in italijanskega jezika ter pri zagotavljanju/razvoju didaktične podpore manjšinskim šolam s strani matice</w:t>
      </w:r>
      <w:r>
        <w:rPr>
          <w:rFonts w:ascii="Calibri" w:hAnsi="Calibri"/>
          <w:lang w:val="sl-SI"/>
        </w:rPr>
        <w:t>.</w:t>
      </w:r>
    </w:p>
    <w:p w14:paraId="1B1C8D11" w14:textId="77777777" w:rsidR="00936123" w:rsidRPr="008B449D" w:rsidRDefault="00936123" w:rsidP="00D0621F">
      <w:pPr>
        <w:autoSpaceDE w:val="0"/>
        <w:autoSpaceDN w:val="0"/>
        <w:adjustRightInd w:val="0"/>
        <w:spacing w:line="240" w:lineRule="auto"/>
        <w:jc w:val="both"/>
        <w:rPr>
          <w:rFonts w:ascii="Calibri" w:hAnsi="Calibri"/>
          <w:lang w:val="sl-SI"/>
        </w:rPr>
      </w:pPr>
    </w:p>
    <w:p w14:paraId="6DF55981" w14:textId="26F9C257" w:rsidR="003A5719" w:rsidRDefault="00936123" w:rsidP="003A5719">
      <w:pPr>
        <w:spacing w:line="240" w:lineRule="auto"/>
        <w:jc w:val="both"/>
        <w:rPr>
          <w:rFonts w:ascii="Calibri" w:hAnsi="Calibri"/>
          <w:lang w:val="sl-SI"/>
        </w:rPr>
      </w:pPr>
      <w:r>
        <w:rPr>
          <w:rFonts w:ascii="Calibri" w:hAnsi="Calibri"/>
          <w:lang w:val="sl-SI"/>
        </w:rPr>
        <w:t xml:space="preserve">Dogovorjeno je bilo, da bo naslednje </w:t>
      </w:r>
      <w:r w:rsidRPr="00085E54">
        <w:rPr>
          <w:rFonts w:ascii="Calibri" w:hAnsi="Calibri"/>
          <w:lang w:val="sl-SI"/>
        </w:rPr>
        <w:t xml:space="preserve">zasedanje </w:t>
      </w:r>
      <w:r w:rsidR="00ED4FFE">
        <w:rPr>
          <w:rFonts w:ascii="Calibri" w:hAnsi="Calibri"/>
          <w:lang w:val="sl-SI"/>
        </w:rPr>
        <w:t xml:space="preserve">Skupnega odbora </w:t>
      </w:r>
      <w:r w:rsidRPr="000B1122">
        <w:rPr>
          <w:rFonts w:ascii="Calibri" w:hAnsi="Calibri"/>
          <w:lang w:val="sl-SI"/>
        </w:rPr>
        <w:t>Slovenija</w:t>
      </w:r>
      <w:r>
        <w:rPr>
          <w:rFonts w:ascii="Calibri" w:hAnsi="Calibri"/>
          <w:lang w:val="sl-SI"/>
        </w:rPr>
        <w:t xml:space="preserve"> </w:t>
      </w:r>
      <w:r w:rsidR="00ED4FFE">
        <w:rPr>
          <w:rFonts w:ascii="Calibri" w:hAnsi="Calibri"/>
          <w:lang w:val="sl-SI"/>
        </w:rPr>
        <w:t>-</w:t>
      </w:r>
      <w:r>
        <w:rPr>
          <w:rFonts w:ascii="Calibri" w:hAnsi="Calibri"/>
          <w:lang w:val="sl-SI"/>
        </w:rPr>
        <w:t xml:space="preserve"> </w:t>
      </w:r>
      <w:r w:rsidR="00ED4FFE">
        <w:rPr>
          <w:rFonts w:ascii="Calibri" w:hAnsi="Calibri"/>
          <w:lang w:val="sl-SI"/>
        </w:rPr>
        <w:t xml:space="preserve">Furlanija - </w:t>
      </w:r>
      <w:r w:rsidRPr="000B1122">
        <w:rPr>
          <w:rFonts w:ascii="Calibri" w:hAnsi="Calibri"/>
          <w:lang w:val="sl-SI"/>
        </w:rPr>
        <w:t>Julijska krajina</w:t>
      </w:r>
      <w:r>
        <w:rPr>
          <w:rFonts w:ascii="Calibri" w:hAnsi="Calibri"/>
          <w:lang w:val="sl-SI"/>
        </w:rPr>
        <w:t xml:space="preserve"> potekalo </w:t>
      </w:r>
      <w:r w:rsidR="00ED4FFE">
        <w:rPr>
          <w:rFonts w:ascii="Calibri" w:hAnsi="Calibri"/>
          <w:lang w:val="sl-SI"/>
        </w:rPr>
        <w:t xml:space="preserve">leta </w:t>
      </w:r>
      <w:r>
        <w:rPr>
          <w:rFonts w:ascii="Calibri" w:hAnsi="Calibri"/>
          <w:lang w:val="sl-SI"/>
        </w:rPr>
        <w:t>2020</w:t>
      </w:r>
      <w:r w:rsidRPr="00085E54">
        <w:rPr>
          <w:rFonts w:ascii="Calibri" w:hAnsi="Calibri"/>
          <w:lang w:val="sl-SI"/>
        </w:rPr>
        <w:t xml:space="preserve"> v </w:t>
      </w:r>
      <w:r>
        <w:rPr>
          <w:rFonts w:ascii="Calibri" w:hAnsi="Calibri"/>
          <w:lang w:val="sl-SI"/>
        </w:rPr>
        <w:t>Furlaniji - Julijski krajini</w:t>
      </w:r>
      <w:r w:rsidRPr="00085E54">
        <w:rPr>
          <w:rFonts w:ascii="Calibri" w:hAnsi="Calibri"/>
          <w:lang w:val="sl-SI"/>
        </w:rPr>
        <w:t>.</w:t>
      </w:r>
    </w:p>
    <w:p w14:paraId="56A140E5" w14:textId="77777777" w:rsidR="00E86A60" w:rsidRPr="000B1122" w:rsidRDefault="00E86A60" w:rsidP="003A5719">
      <w:pPr>
        <w:spacing w:line="240" w:lineRule="auto"/>
        <w:jc w:val="both"/>
        <w:rPr>
          <w:rFonts w:ascii="Calibri" w:hAnsi="Calibri" w:cs="Arial"/>
          <w:lang w:val="sl-SI"/>
        </w:rPr>
      </w:pPr>
    </w:p>
    <w:p w14:paraId="219901CA" w14:textId="3BD675BA" w:rsidR="00B37BF3" w:rsidRPr="002935D6" w:rsidRDefault="00EA2B80" w:rsidP="007C0C46">
      <w:pPr>
        <w:spacing w:line="240" w:lineRule="auto"/>
        <w:jc w:val="both"/>
        <w:rPr>
          <w:rFonts w:cs="Arial"/>
          <w:szCs w:val="20"/>
        </w:rPr>
      </w:pPr>
      <w:r>
        <w:rPr>
          <w:rFonts w:ascii="Calibri" w:hAnsi="Calibri"/>
          <w:lang w:val="sl-SI"/>
        </w:rPr>
        <w:t>Koper</w:t>
      </w:r>
      <w:r w:rsidR="003A5719" w:rsidRPr="000B1122">
        <w:rPr>
          <w:rFonts w:ascii="Calibri" w:hAnsi="Calibri"/>
          <w:lang w:val="sl-SI"/>
        </w:rPr>
        <w:t xml:space="preserve">, </w:t>
      </w:r>
      <w:r w:rsidR="005974F4">
        <w:rPr>
          <w:rFonts w:ascii="Calibri" w:hAnsi="Calibri"/>
          <w:lang w:val="sl-SI"/>
        </w:rPr>
        <w:t>19. november</w:t>
      </w:r>
      <w:r w:rsidR="003A5719" w:rsidRPr="000B1122">
        <w:rPr>
          <w:rFonts w:ascii="Calibri" w:hAnsi="Calibri"/>
          <w:lang w:val="sl-SI"/>
        </w:rPr>
        <w:t xml:space="preserve"> 201</w:t>
      </w:r>
      <w:r>
        <w:rPr>
          <w:rFonts w:ascii="Calibri" w:hAnsi="Calibri"/>
          <w:lang w:val="sl-SI"/>
        </w:rPr>
        <w:t>9</w:t>
      </w:r>
    </w:p>
    <w:sectPr w:rsidR="00B37BF3" w:rsidRPr="002935D6" w:rsidSect="00DE4CF3">
      <w:headerReference w:type="default" r:id="rId7"/>
      <w:headerReference w:type="first" r:id="rId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852D4" w14:textId="77777777" w:rsidR="00A009A5" w:rsidRDefault="00A009A5" w:rsidP="003A5719">
      <w:pPr>
        <w:spacing w:line="240" w:lineRule="auto"/>
      </w:pPr>
      <w:r>
        <w:separator/>
      </w:r>
    </w:p>
  </w:endnote>
  <w:endnote w:type="continuationSeparator" w:id="0">
    <w:p w14:paraId="1BF06E73" w14:textId="77777777" w:rsidR="00A009A5" w:rsidRDefault="00A009A5" w:rsidP="003A5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Republika">
    <w:altName w:val="Calibri"/>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1F9AF" w14:textId="77777777" w:rsidR="00A009A5" w:rsidRDefault="00A009A5" w:rsidP="003A5719">
      <w:pPr>
        <w:spacing w:line="240" w:lineRule="auto"/>
      </w:pPr>
      <w:r>
        <w:separator/>
      </w:r>
    </w:p>
  </w:footnote>
  <w:footnote w:type="continuationSeparator" w:id="0">
    <w:p w14:paraId="1689DDFE" w14:textId="77777777" w:rsidR="00A009A5" w:rsidRDefault="00A009A5" w:rsidP="003A57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318E3" w14:textId="77777777" w:rsidR="00A009A5" w:rsidRPr="00110CBD" w:rsidRDefault="00A009A5" w:rsidP="00DE4CF3">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009A5" w:rsidRPr="008F3500" w14:paraId="4D0369A4" w14:textId="77777777">
      <w:trPr>
        <w:cantSplit/>
        <w:trHeight w:hRule="exact" w:val="847"/>
      </w:trPr>
      <w:tc>
        <w:tcPr>
          <w:tcW w:w="567" w:type="dxa"/>
        </w:tcPr>
        <w:p w14:paraId="5530D25F" w14:textId="77777777" w:rsidR="00A009A5" w:rsidRPr="008F3500" w:rsidRDefault="00A009A5" w:rsidP="00DE4CF3">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3A027FEE" wp14:editId="0CF2A8BA">
                    <wp:simplePos x="0" y="0"/>
                    <wp:positionH relativeFrom="column">
                      <wp:posOffset>29845</wp:posOffset>
                    </wp:positionH>
                    <wp:positionV relativeFrom="page">
                      <wp:posOffset>3600450</wp:posOffset>
                    </wp:positionV>
                    <wp:extent cx="215900" cy="0"/>
                    <wp:effectExtent l="10795" t="9525" r="1143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026E0D" id="_x0000_t32" coordsize="21600,21600" o:spt="32" o:oned="t" path="m,l21600,21600e" filled="f">
                    <v:path arrowok="t" fillok="f" o:connecttype="none"/>
                    <o:lock v:ext="edit" shapetype="t"/>
                  </v:shapetype>
                  <v:shape id="Straight Arrow Connector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" o:allowincell="f" strokecolor="#529dba" strokeweight=".5pt">
                    <w10:wrap anchory="page"/>
                  </v:shape>
                </w:pict>
              </mc:Fallback>
            </mc:AlternateContent>
          </w:r>
        </w:p>
      </w:tc>
    </w:tr>
  </w:tbl>
  <w:p w14:paraId="16F89E55" w14:textId="131904F1" w:rsidR="00A009A5" w:rsidRPr="00011F7C" w:rsidRDefault="00A009A5" w:rsidP="00DE4CF3">
    <w:pPr>
      <w:pStyle w:val="Header"/>
      <w:tabs>
        <w:tab w:val="clear" w:pos="4320"/>
        <w:tab w:val="clear" w:pos="8640"/>
        <w:tab w:val="left" w:pos="5112"/>
      </w:tabs>
      <w:rPr>
        <w:rFonts w:asciiTheme="minorHAnsi" w:hAnsiTheme="minorHAnsi" w:cstheme="minorHAnsi"/>
        <w:sz w:val="24"/>
        <w:lang w:val="sl-SI"/>
      </w:rPr>
    </w:pPr>
    <w:r>
      <w:rPr>
        <w:lang w:val="sl-SI"/>
      </w:rPr>
      <w:tab/>
    </w:r>
    <w:r>
      <w:rPr>
        <w:lang w:val="sl-SI"/>
      </w:rPr>
      <w:tab/>
    </w:r>
    <w:r>
      <w:rPr>
        <w:lang w:val="sl-S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19"/>
    <w:rsid w:val="00003D09"/>
    <w:rsid w:val="00011F7C"/>
    <w:rsid w:val="00056381"/>
    <w:rsid w:val="00063AA9"/>
    <w:rsid w:val="000706B0"/>
    <w:rsid w:val="000869E5"/>
    <w:rsid w:val="00092D30"/>
    <w:rsid w:val="000A4572"/>
    <w:rsid w:val="000C6DDB"/>
    <w:rsid w:val="000F2CA7"/>
    <w:rsid w:val="00110240"/>
    <w:rsid w:val="001435D2"/>
    <w:rsid w:val="00183D97"/>
    <w:rsid w:val="00195CCF"/>
    <w:rsid w:val="001C04AE"/>
    <w:rsid w:val="001C367F"/>
    <w:rsid w:val="0022039E"/>
    <w:rsid w:val="00225902"/>
    <w:rsid w:val="00265888"/>
    <w:rsid w:val="00271640"/>
    <w:rsid w:val="00273EC4"/>
    <w:rsid w:val="002935D6"/>
    <w:rsid w:val="002940C3"/>
    <w:rsid w:val="00295955"/>
    <w:rsid w:val="002A2FE7"/>
    <w:rsid w:val="002D6F72"/>
    <w:rsid w:val="002E12B7"/>
    <w:rsid w:val="002E1375"/>
    <w:rsid w:val="002E55C9"/>
    <w:rsid w:val="003311EE"/>
    <w:rsid w:val="003856B0"/>
    <w:rsid w:val="0038617F"/>
    <w:rsid w:val="003A5719"/>
    <w:rsid w:val="003B5EC8"/>
    <w:rsid w:val="003B691A"/>
    <w:rsid w:val="0049303C"/>
    <w:rsid w:val="00497200"/>
    <w:rsid w:val="004A25E0"/>
    <w:rsid w:val="004D0BB9"/>
    <w:rsid w:val="004F5600"/>
    <w:rsid w:val="005028AD"/>
    <w:rsid w:val="0050602D"/>
    <w:rsid w:val="005637A2"/>
    <w:rsid w:val="005974F4"/>
    <w:rsid w:val="005C2B80"/>
    <w:rsid w:val="005E2F27"/>
    <w:rsid w:val="00605D36"/>
    <w:rsid w:val="006620FE"/>
    <w:rsid w:val="006714FD"/>
    <w:rsid w:val="0069717F"/>
    <w:rsid w:val="006C0EF9"/>
    <w:rsid w:val="006D5C53"/>
    <w:rsid w:val="006D69F2"/>
    <w:rsid w:val="00714B73"/>
    <w:rsid w:val="007516E7"/>
    <w:rsid w:val="007707EA"/>
    <w:rsid w:val="007801C8"/>
    <w:rsid w:val="00783E91"/>
    <w:rsid w:val="007C0C46"/>
    <w:rsid w:val="007D1495"/>
    <w:rsid w:val="00806DEB"/>
    <w:rsid w:val="00813239"/>
    <w:rsid w:val="00815F62"/>
    <w:rsid w:val="0086330B"/>
    <w:rsid w:val="00887C88"/>
    <w:rsid w:val="008B449D"/>
    <w:rsid w:val="009210D8"/>
    <w:rsid w:val="00924B81"/>
    <w:rsid w:val="0092678C"/>
    <w:rsid w:val="009329E6"/>
    <w:rsid w:val="00936123"/>
    <w:rsid w:val="00955363"/>
    <w:rsid w:val="00960E13"/>
    <w:rsid w:val="009652B3"/>
    <w:rsid w:val="00967D66"/>
    <w:rsid w:val="009C5050"/>
    <w:rsid w:val="00A009A5"/>
    <w:rsid w:val="00A52DAB"/>
    <w:rsid w:val="00AB0DF0"/>
    <w:rsid w:val="00B00D27"/>
    <w:rsid w:val="00B25924"/>
    <w:rsid w:val="00B37BF3"/>
    <w:rsid w:val="00B62049"/>
    <w:rsid w:val="00B80265"/>
    <w:rsid w:val="00B963A3"/>
    <w:rsid w:val="00BA5E5F"/>
    <w:rsid w:val="00BD0FA0"/>
    <w:rsid w:val="00BD2B1C"/>
    <w:rsid w:val="00C12D38"/>
    <w:rsid w:val="00C3588E"/>
    <w:rsid w:val="00C40DD2"/>
    <w:rsid w:val="00C656E8"/>
    <w:rsid w:val="00C77B07"/>
    <w:rsid w:val="00C93A5F"/>
    <w:rsid w:val="00CD17AC"/>
    <w:rsid w:val="00CE1CCB"/>
    <w:rsid w:val="00CE4E7D"/>
    <w:rsid w:val="00CE7F13"/>
    <w:rsid w:val="00D0621F"/>
    <w:rsid w:val="00D136EC"/>
    <w:rsid w:val="00D17541"/>
    <w:rsid w:val="00D20D6D"/>
    <w:rsid w:val="00D34769"/>
    <w:rsid w:val="00D65F57"/>
    <w:rsid w:val="00DA1592"/>
    <w:rsid w:val="00DD4E3A"/>
    <w:rsid w:val="00DE4CF3"/>
    <w:rsid w:val="00E277D0"/>
    <w:rsid w:val="00E27D76"/>
    <w:rsid w:val="00E27DBE"/>
    <w:rsid w:val="00E829AC"/>
    <w:rsid w:val="00E86A60"/>
    <w:rsid w:val="00E86FFD"/>
    <w:rsid w:val="00EA2B80"/>
    <w:rsid w:val="00ED4FFE"/>
    <w:rsid w:val="00ED57ED"/>
    <w:rsid w:val="00EE0B5C"/>
    <w:rsid w:val="00EE63F3"/>
    <w:rsid w:val="00F00705"/>
    <w:rsid w:val="00F05E04"/>
    <w:rsid w:val="00F4410F"/>
    <w:rsid w:val="00F54CC2"/>
    <w:rsid w:val="00FA0FF8"/>
    <w:rsid w:val="00FA4B2B"/>
    <w:rsid w:val="00FB0F35"/>
    <w:rsid w:val="00FB50E1"/>
    <w:rsid w:val="00FC49C7"/>
    <w:rsid w:val="00FD0E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8A9D41"/>
  <w15:docId w15:val="{48EAE3BA-2893-459C-A169-77EA82E2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71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3A5719"/>
    <w:pPr>
      <w:tabs>
        <w:tab w:val="center" w:pos="4320"/>
        <w:tab w:val="right" w:pos="8640"/>
      </w:tabs>
    </w:pPr>
  </w:style>
  <w:style w:type="character" w:customStyle="1" w:styleId="HeaderChar">
    <w:name w:val="Header Char"/>
    <w:basedOn w:val="DefaultParagraphFont"/>
    <w:link w:val="Header"/>
    <w:rsid w:val="003A5719"/>
    <w:rPr>
      <w:rFonts w:ascii="Arial" w:eastAsia="Times New Roman" w:hAnsi="Arial" w:cs="Times New Roman"/>
      <w:sz w:val="20"/>
      <w:szCs w:val="24"/>
      <w:lang w:val="en-US"/>
    </w:rPr>
  </w:style>
  <w:style w:type="paragraph" w:styleId="Footer">
    <w:name w:val="footer"/>
    <w:basedOn w:val="Normal"/>
    <w:link w:val="FooterChar"/>
    <w:semiHidden/>
    <w:rsid w:val="003A5719"/>
    <w:pPr>
      <w:tabs>
        <w:tab w:val="center" w:pos="4320"/>
        <w:tab w:val="right" w:pos="8640"/>
      </w:tabs>
    </w:pPr>
  </w:style>
  <w:style w:type="character" w:customStyle="1" w:styleId="FooterChar">
    <w:name w:val="Footer Char"/>
    <w:basedOn w:val="DefaultParagraphFont"/>
    <w:link w:val="Footer"/>
    <w:semiHidden/>
    <w:rsid w:val="003A5719"/>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605D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D36"/>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38617F"/>
    <w:rPr>
      <w:sz w:val="16"/>
      <w:szCs w:val="16"/>
    </w:rPr>
  </w:style>
  <w:style w:type="paragraph" w:styleId="CommentText">
    <w:name w:val="annotation text"/>
    <w:basedOn w:val="Normal"/>
    <w:link w:val="CommentTextChar"/>
    <w:uiPriority w:val="99"/>
    <w:semiHidden/>
    <w:unhideWhenUsed/>
    <w:rsid w:val="0038617F"/>
    <w:pPr>
      <w:spacing w:line="240" w:lineRule="auto"/>
    </w:pPr>
    <w:rPr>
      <w:szCs w:val="20"/>
    </w:rPr>
  </w:style>
  <w:style w:type="character" w:customStyle="1" w:styleId="CommentTextChar">
    <w:name w:val="Comment Text Char"/>
    <w:basedOn w:val="DefaultParagraphFont"/>
    <w:link w:val="CommentText"/>
    <w:uiPriority w:val="99"/>
    <w:semiHidden/>
    <w:rsid w:val="0038617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8617F"/>
    <w:rPr>
      <w:b/>
      <w:bCs/>
    </w:rPr>
  </w:style>
  <w:style w:type="character" w:customStyle="1" w:styleId="CommentSubjectChar">
    <w:name w:val="Comment Subject Char"/>
    <w:basedOn w:val="CommentTextChar"/>
    <w:link w:val="CommentSubject"/>
    <w:uiPriority w:val="99"/>
    <w:semiHidden/>
    <w:rsid w:val="0038617F"/>
    <w:rPr>
      <w:rFonts w:ascii="Arial" w:eastAsia="Times New Roman" w:hAnsi="Arial" w:cs="Times New Roman"/>
      <w:b/>
      <w:bCs/>
      <w:sz w:val="20"/>
      <w:szCs w:val="20"/>
      <w:lang w:val="en-US"/>
    </w:rPr>
  </w:style>
  <w:style w:type="paragraph" w:customStyle="1" w:styleId="Default">
    <w:name w:val="Default"/>
    <w:basedOn w:val="Normal"/>
    <w:rsid w:val="00B00D27"/>
    <w:pPr>
      <w:autoSpaceDE w:val="0"/>
      <w:autoSpaceDN w:val="0"/>
      <w:spacing w:line="240" w:lineRule="auto"/>
    </w:pPr>
    <w:rPr>
      <w:rFonts w:ascii="Calibri" w:hAnsi="Calibri" w:cs="Calibri"/>
      <w:color w:val="000000"/>
      <w:sz w:val="24"/>
      <w:lang w:val="sl-SI"/>
    </w:rPr>
  </w:style>
  <w:style w:type="paragraph" w:styleId="Revision">
    <w:name w:val="Revision"/>
    <w:hidden/>
    <w:uiPriority w:val="99"/>
    <w:semiHidden/>
    <w:rsid w:val="001C367F"/>
    <w:pPr>
      <w:spacing w:after="0" w:line="240" w:lineRule="auto"/>
    </w:pPr>
    <w:rPr>
      <w:rFonts w:ascii="Arial" w:eastAsia="Times New Roman" w:hAnsi="Arial" w:cs="Times New Roman"/>
      <w:sz w:val="20"/>
      <w:szCs w:val="24"/>
      <w:lang w:val="en-US"/>
    </w:rPr>
  </w:style>
  <w:style w:type="paragraph" w:styleId="BodyText">
    <w:name w:val="Body Text"/>
    <w:basedOn w:val="Normal"/>
    <w:link w:val="BodyTextChar"/>
    <w:uiPriority w:val="99"/>
    <w:unhideWhenUsed/>
    <w:rsid w:val="00936123"/>
    <w:pPr>
      <w:spacing w:after="120" w:line="276" w:lineRule="auto"/>
    </w:pPr>
    <w:rPr>
      <w:rFonts w:ascii="Calibri" w:eastAsia="Calibri" w:hAnsi="Calibri"/>
      <w:sz w:val="22"/>
      <w:szCs w:val="22"/>
      <w:lang w:val="sl-SI" w:eastAsia="sl-SI"/>
    </w:rPr>
  </w:style>
  <w:style w:type="character" w:customStyle="1" w:styleId="BodyTextChar">
    <w:name w:val="Body Text Char"/>
    <w:basedOn w:val="DefaultParagraphFont"/>
    <w:link w:val="BodyText"/>
    <w:uiPriority w:val="99"/>
    <w:rsid w:val="00936123"/>
    <w:rPr>
      <w:rFonts w:ascii="Calibri" w:eastAsia="Calibri" w:hAnsi="Calibri"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86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BF59F-3DD8-440A-ACB1-97FAE6EC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1948</Words>
  <Characters>11104</Characters>
  <Application>Microsoft Office Word</Application>
  <DocSecurity>0</DocSecurity>
  <Lines>92</Lines>
  <Paragraphs>26</Paragraphs>
  <ScaleCrop>false</ScaleCrop>
  <HeadingPairs>
    <vt:vector size="6" baseType="variant">
      <vt:variant>
        <vt:lpstr>Title</vt:lpstr>
      </vt:variant>
      <vt:variant>
        <vt:i4>1</vt:i4>
      </vt:variant>
      <vt:variant>
        <vt:lpstr>Titolo</vt:lpstr>
      </vt:variant>
      <vt:variant>
        <vt:i4>1</vt:i4>
      </vt:variant>
      <vt:variant>
        <vt:lpstr>Naslov</vt:lpstr>
      </vt:variant>
      <vt:variant>
        <vt:i4>1</vt:i4>
      </vt:variant>
    </vt:vector>
  </HeadingPairs>
  <TitlesOfParts>
    <vt:vector size="3" baseType="lpstr">
      <vt:lpstr/>
      <vt:lpstr/>
      <vt:lpstr/>
    </vt:vector>
  </TitlesOfParts>
  <Company>Ministrstvo za zunanje zadeve</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Mateja Janša</dc:creator>
  <cp:lastModifiedBy>Tajništvo</cp:lastModifiedBy>
  <cp:revision>4</cp:revision>
  <cp:lastPrinted>2019-11-18T08:19:00Z</cp:lastPrinted>
  <dcterms:created xsi:type="dcterms:W3CDTF">2019-11-19T16:30:00Z</dcterms:created>
  <dcterms:modified xsi:type="dcterms:W3CDTF">2019-11-19T16:38:00Z</dcterms:modified>
</cp:coreProperties>
</file>