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D71E5" w14:textId="1976385E" w:rsidR="005B66F3" w:rsidRPr="00186256" w:rsidRDefault="00B90B21" w:rsidP="00463657">
      <w:pPr>
        <w:tabs>
          <w:tab w:val="left" w:pos="5812"/>
        </w:tabs>
        <w:spacing w:after="0" w:line="240" w:lineRule="auto"/>
        <w:jc w:val="center"/>
        <w:rPr>
          <w:rFonts w:ascii="Arial" w:hAnsi="Arial"/>
          <w:b/>
          <w:sz w:val="24"/>
          <w:szCs w:val="24"/>
        </w:rPr>
      </w:pPr>
      <w:r w:rsidRPr="00186256">
        <w:rPr>
          <w:rFonts w:ascii="Arial" w:hAnsi="Arial"/>
          <w:b/>
          <w:sz w:val="24"/>
          <w:szCs w:val="24"/>
        </w:rPr>
        <w:t>Slovenian Priorities</w:t>
      </w:r>
      <w:r w:rsidR="00463657" w:rsidRPr="00186256">
        <w:rPr>
          <w:rFonts w:ascii="Arial" w:hAnsi="Arial"/>
          <w:b/>
          <w:sz w:val="24"/>
          <w:szCs w:val="24"/>
        </w:rPr>
        <w:t xml:space="preserve"> for the 7</w:t>
      </w:r>
      <w:r w:rsidR="008E24C2" w:rsidRPr="00186256">
        <w:rPr>
          <w:rFonts w:ascii="Arial" w:hAnsi="Arial"/>
          <w:b/>
          <w:sz w:val="24"/>
          <w:szCs w:val="24"/>
        </w:rPr>
        <w:t>7</w:t>
      </w:r>
      <w:r w:rsidR="008E24C2" w:rsidRPr="00186256">
        <w:rPr>
          <w:rFonts w:ascii="Arial" w:hAnsi="Arial"/>
          <w:b/>
          <w:sz w:val="24"/>
          <w:szCs w:val="24"/>
          <w:vertAlign w:val="superscript"/>
        </w:rPr>
        <w:t>th</w:t>
      </w:r>
      <w:r w:rsidR="008E24C2" w:rsidRPr="00186256">
        <w:rPr>
          <w:rFonts w:ascii="Arial" w:hAnsi="Arial"/>
          <w:b/>
          <w:sz w:val="24"/>
          <w:szCs w:val="24"/>
        </w:rPr>
        <w:t xml:space="preserve"> UN General Assembly session</w:t>
      </w:r>
    </w:p>
    <w:p w14:paraId="7C5DB7D9" w14:textId="77777777" w:rsidR="00356FF6" w:rsidRPr="00186256" w:rsidRDefault="00356FF6" w:rsidP="00463657">
      <w:pPr>
        <w:tabs>
          <w:tab w:val="left" w:pos="5812"/>
        </w:tabs>
        <w:spacing w:after="0" w:line="240" w:lineRule="auto"/>
        <w:jc w:val="center"/>
        <w:rPr>
          <w:rFonts w:ascii="Arial" w:eastAsia="Times New Roman" w:hAnsi="Arial" w:cs="Arial"/>
          <w:bCs/>
          <w:sz w:val="24"/>
          <w:szCs w:val="24"/>
        </w:rPr>
      </w:pPr>
    </w:p>
    <w:p w14:paraId="4E611263" w14:textId="0DB17652" w:rsidR="00B03B31" w:rsidRPr="00186256" w:rsidRDefault="00B03B31" w:rsidP="00B03B31">
      <w:pPr>
        <w:pStyle w:val="NoSpacing"/>
        <w:jc w:val="both"/>
        <w:rPr>
          <w:rFonts w:ascii="Arial" w:hAnsi="Arial"/>
          <w:sz w:val="24"/>
          <w:szCs w:val="24"/>
        </w:rPr>
      </w:pPr>
      <w:r w:rsidRPr="00186256">
        <w:rPr>
          <w:rFonts w:ascii="Arial" w:hAnsi="Arial"/>
          <w:sz w:val="24"/>
          <w:szCs w:val="24"/>
        </w:rPr>
        <w:t>During the 77</w:t>
      </w:r>
      <w:r w:rsidRPr="00186256">
        <w:rPr>
          <w:rFonts w:ascii="Arial" w:hAnsi="Arial"/>
          <w:sz w:val="24"/>
          <w:szCs w:val="24"/>
          <w:vertAlign w:val="superscript"/>
        </w:rPr>
        <w:t>th</w:t>
      </w:r>
      <w:r w:rsidRPr="00186256">
        <w:rPr>
          <w:rFonts w:ascii="Arial" w:hAnsi="Arial"/>
          <w:sz w:val="24"/>
          <w:szCs w:val="24"/>
        </w:rPr>
        <w:t xml:space="preserve"> session of the United Nations General Ass</w:t>
      </w:r>
      <w:r w:rsidR="00186256">
        <w:rPr>
          <w:rFonts w:ascii="Arial" w:hAnsi="Arial"/>
          <w:sz w:val="24"/>
          <w:szCs w:val="24"/>
        </w:rPr>
        <w:t xml:space="preserve">embly, Slovenia will strive </w:t>
      </w:r>
      <w:proofErr w:type="gramStart"/>
      <w:r w:rsidR="00186256">
        <w:rPr>
          <w:rFonts w:ascii="Arial" w:hAnsi="Arial"/>
          <w:sz w:val="24"/>
          <w:szCs w:val="24"/>
        </w:rPr>
        <w:t>for</w:t>
      </w:r>
      <w:proofErr w:type="gramEnd"/>
      <w:r w:rsidR="00186256">
        <w:rPr>
          <w:rFonts w:ascii="Arial" w:hAnsi="Arial"/>
          <w:sz w:val="24"/>
          <w:szCs w:val="24"/>
        </w:rPr>
        <w:t>:</w:t>
      </w:r>
    </w:p>
    <w:p w14:paraId="6E519851" w14:textId="77777777" w:rsidR="00186256" w:rsidRPr="00186256" w:rsidRDefault="00186256" w:rsidP="00B03B31">
      <w:pPr>
        <w:pStyle w:val="NoSpacing"/>
        <w:jc w:val="both"/>
        <w:rPr>
          <w:rFonts w:ascii="Arial" w:hAnsi="Arial" w:cs="Arial"/>
          <w:sz w:val="24"/>
          <w:szCs w:val="24"/>
        </w:rPr>
      </w:pPr>
    </w:p>
    <w:p w14:paraId="7D0B2C2A" w14:textId="0A052B02" w:rsidR="00B03B31" w:rsidRPr="00186256" w:rsidRDefault="00B03B31" w:rsidP="00186256">
      <w:pPr>
        <w:pStyle w:val="NoSpacing"/>
        <w:numPr>
          <w:ilvl w:val="0"/>
          <w:numId w:val="10"/>
        </w:numPr>
        <w:jc w:val="both"/>
        <w:rPr>
          <w:rFonts w:ascii="Arial" w:hAnsi="Arial" w:cs="Arial"/>
          <w:sz w:val="24"/>
          <w:szCs w:val="24"/>
          <w:u w:val="single"/>
        </w:rPr>
      </w:pPr>
      <w:r w:rsidRPr="00186256">
        <w:rPr>
          <w:rFonts w:ascii="Arial" w:hAnsi="Arial"/>
          <w:sz w:val="24"/>
          <w:szCs w:val="24"/>
          <w:u w:val="single"/>
        </w:rPr>
        <w:t>Effective multilateral cooperation and the effectiveness of the UN in the new global context</w:t>
      </w:r>
    </w:p>
    <w:p w14:paraId="034FA8CC" w14:textId="77777777" w:rsidR="00186256" w:rsidRPr="00186256" w:rsidRDefault="00186256" w:rsidP="00186256">
      <w:pPr>
        <w:pStyle w:val="NoSpacing"/>
        <w:jc w:val="both"/>
        <w:rPr>
          <w:rFonts w:ascii="Arial" w:hAnsi="Arial" w:cs="Arial"/>
          <w:sz w:val="24"/>
          <w:szCs w:val="24"/>
          <w:u w:val="single"/>
        </w:rPr>
      </w:pPr>
    </w:p>
    <w:p w14:paraId="30AA3D0C" w14:textId="220B4F03" w:rsidR="00B03B31" w:rsidRPr="00186256" w:rsidRDefault="00B03B31" w:rsidP="00186256">
      <w:pPr>
        <w:pStyle w:val="NoSpacing"/>
        <w:numPr>
          <w:ilvl w:val="0"/>
          <w:numId w:val="10"/>
        </w:numPr>
        <w:jc w:val="both"/>
        <w:rPr>
          <w:rFonts w:ascii="Arial" w:hAnsi="Arial" w:cs="Arial"/>
          <w:sz w:val="24"/>
          <w:szCs w:val="24"/>
        </w:rPr>
      </w:pPr>
      <w:r w:rsidRPr="00186256">
        <w:rPr>
          <w:rFonts w:ascii="Arial" w:hAnsi="Arial"/>
          <w:sz w:val="24"/>
          <w:szCs w:val="24"/>
          <w:u w:val="single"/>
        </w:rPr>
        <w:t>International peace and security</w:t>
      </w:r>
      <w:r w:rsidRPr="00186256">
        <w:rPr>
          <w:rFonts w:ascii="Arial" w:hAnsi="Arial"/>
          <w:sz w:val="24"/>
          <w:szCs w:val="24"/>
        </w:rPr>
        <w:t xml:space="preserve"> (strengthening the multilateral instruments for advancing disarmament, non-proliferation and arms control; continued support for international peacekeeping operations to ensure peace and security in the world; maintaining cybersecurity; supporting the women, peace and security agenda; and promoting the rights of children in armed conflict)</w:t>
      </w:r>
    </w:p>
    <w:p w14:paraId="26E2E2B6" w14:textId="11C15BAF" w:rsidR="00186256" w:rsidRPr="00186256" w:rsidRDefault="00186256" w:rsidP="00186256">
      <w:pPr>
        <w:pStyle w:val="NoSpacing"/>
        <w:jc w:val="both"/>
        <w:rPr>
          <w:rFonts w:ascii="Arial" w:hAnsi="Arial" w:cs="Arial"/>
          <w:sz w:val="24"/>
          <w:szCs w:val="24"/>
        </w:rPr>
      </w:pPr>
      <w:bookmarkStart w:id="0" w:name="_GoBack"/>
      <w:bookmarkEnd w:id="0"/>
    </w:p>
    <w:p w14:paraId="0DF4BD85" w14:textId="41E6F89A" w:rsidR="00B03B31" w:rsidRPr="00186256" w:rsidRDefault="00B03B31" w:rsidP="00186256">
      <w:pPr>
        <w:pStyle w:val="NoSpacing"/>
        <w:numPr>
          <w:ilvl w:val="0"/>
          <w:numId w:val="10"/>
        </w:numPr>
        <w:jc w:val="both"/>
        <w:rPr>
          <w:rFonts w:ascii="Arial" w:hAnsi="Arial" w:cs="Arial"/>
          <w:sz w:val="24"/>
          <w:szCs w:val="24"/>
        </w:rPr>
      </w:pPr>
      <w:r w:rsidRPr="00186256">
        <w:rPr>
          <w:rFonts w:ascii="Arial" w:hAnsi="Arial"/>
          <w:sz w:val="24"/>
          <w:szCs w:val="24"/>
          <w:u w:val="single"/>
        </w:rPr>
        <w:t xml:space="preserve">Respect for and progressive development of international law </w:t>
      </w:r>
      <w:r w:rsidRPr="00186256">
        <w:rPr>
          <w:rFonts w:ascii="Arial" w:hAnsi="Arial"/>
          <w:sz w:val="24"/>
          <w:szCs w:val="24"/>
        </w:rPr>
        <w:t>(including by upholding the rule of law at the national and international levels; implementing and promoting international humanitarian law; and combating impunity for the most serious violations of international law)</w:t>
      </w:r>
    </w:p>
    <w:p w14:paraId="54DC1658" w14:textId="579AE687" w:rsidR="00186256" w:rsidRPr="00186256" w:rsidRDefault="00186256" w:rsidP="00186256">
      <w:pPr>
        <w:pStyle w:val="NoSpacing"/>
        <w:jc w:val="both"/>
        <w:rPr>
          <w:rFonts w:ascii="Arial" w:hAnsi="Arial" w:cs="Arial"/>
          <w:sz w:val="24"/>
          <w:szCs w:val="24"/>
        </w:rPr>
      </w:pPr>
    </w:p>
    <w:p w14:paraId="011747B9" w14:textId="6C8A9D56" w:rsidR="00B03B31" w:rsidRPr="00186256" w:rsidRDefault="00B03B31" w:rsidP="00186256">
      <w:pPr>
        <w:pStyle w:val="NoSpacing"/>
        <w:numPr>
          <w:ilvl w:val="0"/>
          <w:numId w:val="10"/>
        </w:numPr>
        <w:jc w:val="both"/>
        <w:rPr>
          <w:rFonts w:ascii="Arial" w:hAnsi="Arial" w:cs="Arial"/>
          <w:sz w:val="24"/>
          <w:szCs w:val="24"/>
        </w:rPr>
      </w:pPr>
      <w:r w:rsidRPr="00186256">
        <w:rPr>
          <w:rFonts w:ascii="Arial" w:hAnsi="Arial"/>
          <w:sz w:val="24"/>
          <w:szCs w:val="24"/>
          <w:u w:val="single"/>
        </w:rPr>
        <w:t>Development of new technologies</w:t>
      </w:r>
      <w:r w:rsidRPr="00186256">
        <w:rPr>
          <w:rFonts w:ascii="Arial" w:hAnsi="Arial"/>
          <w:sz w:val="24"/>
          <w:szCs w:val="24"/>
        </w:rPr>
        <w:t xml:space="preserve"> (focusing on the digital agenda and trustworthy artificial intelligence, while respecting the legal and ethical framework for the development of new technologies and reducing the digital divide)</w:t>
      </w:r>
    </w:p>
    <w:p w14:paraId="1CC2D359" w14:textId="2859CB03" w:rsidR="00186256" w:rsidRPr="00186256" w:rsidRDefault="00186256" w:rsidP="00186256">
      <w:pPr>
        <w:pStyle w:val="NoSpacing"/>
        <w:jc w:val="both"/>
        <w:rPr>
          <w:rFonts w:ascii="Arial" w:hAnsi="Arial" w:cs="Arial"/>
          <w:sz w:val="24"/>
          <w:szCs w:val="24"/>
        </w:rPr>
      </w:pPr>
    </w:p>
    <w:p w14:paraId="752744B8" w14:textId="17CDF60D" w:rsidR="00B03B31" w:rsidRPr="00186256" w:rsidRDefault="00B03B31" w:rsidP="00186256">
      <w:pPr>
        <w:pStyle w:val="NoSpacing"/>
        <w:numPr>
          <w:ilvl w:val="0"/>
          <w:numId w:val="10"/>
        </w:numPr>
        <w:jc w:val="both"/>
        <w:rPr>
          <w:rFonts w:ascii="Arial" w:hAnsi="Arial" w:cs="Arial"/>
          <w:sz w:val="24"/>
          <w:szCs w:val="24"/>
        </w:rPr>
      </w:pPr>
      <w:r w:rsidRPr="00186256">
        <w:rPr>
          <w:rFonts w:ascii="Arial" w:hAnsi="Arial"/>
          <w:sz w:val="24"/>
          <w:szCs w:val="24"/>
          <w:u w:val="single"/>
        </w:rPr>
        <w:t>Respect for human rights</w:t>
      </w:r>
      <w:r w:rsidRPr="00186256">
        <w:rPr>
          <w:rFonts w:ascii="Arial" w:hAnsi="Arial"/>
          <w:sz w:val="24"/>
          <w:szCs w:val="24"/>
        </w:rPr>
        <w:t xml:space="preserve"> (focusing on gender equality, the protection of vulnerable groups and non-discrimination (children and older persons), and on the promotion of the right to a healthy environment and the rights of older persons)</w:t>
      </w:r>
    </w:p>
    <w:p w14:paraId="536520E5" w14:textId="00A3EC0C" w:rsidR="00186256" w:rsidRPr="00186256" w:rsidRDefault="00186256" w:rsidP="00186256">
      <w:pPr>
        <w:pStyle w:val="NoSpacing"/>
        <w:jc w:val="both"/>
        <w:rPr>
          <w:rFonts w:ascii="Arial" w:hAnsi="Arial" w:cs="Arial"/>
          <w:sz w:val="24"/>
          <w:szCs w:val="24"/>
        </w:rPr>
      </w:pPr>
    </w:p>
    <w:p w14:paraId="7E842FBE" w14:textId="77777777" w:rsidR="00B03B31" w:rsidRPr="00186256" w:rsidRDefault="00B03B31" w:rsidP="00186256">
      <w:pPr>
        <w:pStyle w:val="NoSpacing"/>
        <w:numPr>
          <w:ilvl w:val="0"/>
          <w:numId w:val="10"/>
        </w:numPr>
        <w:jc w:val="both"/>
        <w:rPr>
          <w:rFonts w:ascii="Arial" w:hAnsi="Arial" w:cs="Arial"/>
          <w:sz w:val="24"/>
          <w:szCs w:val="24"/>
        </w:rPr>
      </w:pPr>
      <w:r w:rsidRPr="00186256">
        <w:rPr>
          <w:rFonts w:ascii="Arial" w:hAnsi="Arial"/>
          <w:sz w:val="24"/>
          <w:szCs w:val="24"/>
          <w:u w:val="single"/>
        </w:rPr>
        <w:t>Green recovery and sustainable development</w:t>
      </w:r>
      <w:r w:rsidRPr="00186256">
        <w:rPr>
          <w:rFonts w:ascii="Arial" w:hAnsi="Arial"/>
          <w:sz w:val="24"/>
          <w:szCs w:val="24"/>
        </w:rPr>
        <w:t xml:space="preserve"> (including the fight against climate change and environmental degradation, sustainable use and management of water sources, food security and conservation of biodiversity).</w:t>
      </w:r>
    </w:p>
    <w:p w14:paraId="3262EC41" w14:textId="7BD9DD8B" w:rsidR="00463657" w:rsidRPr="00186256" w:rsidRDefault="00463657" w:rsidP="00B03B31">
      <w:pPr>
        <w:tabs>
          <w:tab w:val="left" w:pos="5812"/>
        </w:tabs>
        <w:spacing w:after="0" w:line="240" w:lineRule="auto"/>
        <w:jc w:val="both"/>
        <w:rPr>
          <w:rFonts w:ascii="Arial" w:eastAsia="Times New Roman" w:hAnsi="Arial" w:cs="Arial"/>
          <w:bCs/>
          <w:sz w:val="24"/>
          <w:szCs w:val="24"/>
        </w:rPr>
      </w:pPr>
    </w:p>
    <w:p w14:paraId="1C483976" w14:textId="03F9223E" w:rsidR="00B03B31" w:rsidRPr="00186256" w:rsidRDefault="00B03B31" w:rsidP="00B03B31">
      <w:pPr>
        <w:tabs>
          <w:tab w:val="left" w:pos="5812"/>
        </w:tabs>
        <w:spacing w:after="0" w:line="240" w:lineRule="auto"/>
        <w:jc w:val="center"/>
        <w:rPr>
          <w:rFonts w:ascii="Arial" w:eastAsia="Times New Roman" w:hAnsi="Arial" w:cs="Arial"/>
          <w:b/>
          <w:bCs/>
          <w:sz w:val="24"/>
          <w:szCs w:val="24"/>
        </w:rPr>
      </w:pPr>
      <w:r w:rsidRPr="00186256">
        <w:rPr>
          <w:rFonts w:ascii="Arial" w:eastAsia="Times New Roman" w:hAnsi="Arial" w:cs="Arial"/>
          <w:b/>
          <w:bCs/>
          <w:sz w:val="24"/>
          <w:szCs w:val="24"/>
        </w:rPr>
        <w:t>***</w:t>
      </w:r>
    </w:p>
    <w:p w14:paraId="6D7F922C" w14:textId="77777777" w:rsidR="00186256" w:rsidRPr="00186256" w:rsidRDefault="00186256" w:rsidP="00463657">
      <w:pPr>
        <w:spacing w:after="0" w:line="240" w:lineRule="auto"/>
        <w:jc w:val="both"/>
        <w:rPr>
          <w:rFonts w:ascii="Arial" w:eastAsia="Times New Roman" w:hAnsi="Arial" w:cs="Arial"/>
          <w:sz w:val="24"/>
          <w:szCs w:val="24"/>
        </w:rPr>
      </w:pPr>
    </w:p>
    <w:p w14:paraId="3C9D21EA" w14:textId="63539B35" w:rsidR="00463657" w:rsidRPr="00186256" w:rsidRDefault="00463657" w:rsidP="00463657">
      <w:pPr>
        <w:spacing w:after="0" w:line="240" w:lineRule="auto"/>
        <w:jc w:val="both"/>
        <w:rPr>
          <w:rFonts w:ascii="Arial" w:eastAsia="Calibri" w:hAnsi="Arial" w:cs="Arial"/>
          <w:sz w:val="24"/>
          <w:szCs w:val="24"/>
        </w:rPr>
      </w:pPr>
      <w:r w:rsidRPr="00186256">
        <w:rPr>
          <w:rFonts w:ascii="Arial" w:hAnsi="Arial"/>
          <w:sz w:val="24"/>
          <w:szCs w:val="24"/>
        </w:rPr>
        <w:t xml:space="preserve">Slovenia has traditionally been </w:t>
      </w:r>
      <w:r w:rsidR="00B03B31" w:rsidRPr="00186256">
        <w:rPr>
          <w:rFonts w:ascii="Arial" w:hAnsi="Arial"/>
          <w:sz w:val="24"/>
          <w:szCs w:val="24"/>
        </w:rPr>
        <w:t>advocating</w:t>
      </w:r>
      <w:r w:rsidRPr="00186256">
        <w:rPr>
          <w:rFonts w:ascii="Arial" w:hAnsi="Arial"/>
          <w:sz w:val="24"/>
          <w:szCs w:val="24"/>
        </w:rPr>
        <w:t xml:space="preserve"> </w:t>
      </w:r>
      <w:r w:rsidR="00B03B31" w:rsidRPr="00186256">
        <w:rPr>
          <w:rFonts w:ascii="Arial" w:hAnsi="Arial"/>
          <w:sz w:val="24"/>
          <w:szCs w:val="24"/>
        </w:rPr>
        <w:t xml:space="preserve">for </w:t>
      </w:r>
      <w:r w:rsidRPr="00186256">
        <w:rPr>
          <w:rFonts w:ascii="Arial" w:hAnsi="Arial"/>
          <w:sz w:val="24"/>
          <w:szCs w:val="24"/>
        </w:rPr>
        <w:t>strengthen</w:t>
      </w:r>
      <w:r w:rsidR="00B03B31" w:rsidRPr="00186256">
        <w:rPr>
          <w:rFonts w:ascii="Arial" w:hAnsi="Arial"/>
          <w:sz w:val="24"/>
          <w:szCs w:val="24"/>
        </w:rPr>
        <w:t>ing</w:t>
      </w:r>
      <w:r w:rsidRPr="00186256">
        <w:rPr>
          <w:rFonts w:ascii="Arial" w:hAnsi="Arial"/>
          <w:sz w:val="24"/>
          <w:szCs w:val="24"/>
        </w:rPr>
        <w:t xml:space="preserve"> effective and rule-based multilateralism with the UN at the core, based on the close interconnection between, and complementarity of, peace and security, development, and human rights taking into consideration respect for international law and the goals and principl</w:t>
      </w:r>
      <w:r w:rsidR="008E24C2" w:rsidRPr="00186256">
        <w:rPr>
          <w:rFonts w:ascii="Arial" w:hAnsi="Arial"/>
          <w:sz w:val="24"/>
          <w:szCs w:val="24"/>
        </w:rPr>
        <w:t>es enshrined in the UN Charter.</w:t>
      </w:r>
    </w:p>
    <w:p w14:paraId="732AEC91" w14:textId="77777777" w:rsidR="00463657" w:rsidRPr="00186256" w:rsidRDefault="00463657" w:rsidP="00463657">
      <w:pPr>
        <w:spacing w:after="0" w:line="240" w:lineRule="auto"/>
        <w:jc w:val="both"/>
        <w:rPr>
          <w:rFonts w:ascii="Arial" w:eastAsia="Calibri" w:hAnsi="Arial" w:cs="Arial"/>
          <w:sz w:val="24"/>
          <w:szCs w:val="24"/>
        </w:rPr>
      </w:pPr>
    </w:p>
    <w:p w14:paraId="50C2595B" w14:textId="251F0B5D" w:rsidR="00463657" w:rsidRPr="00186256" w:rsidRDefault="00CC115E" w:rsidP="00463657">
      <w:pPr>
        <w:spacing w:after="0" w:line="240" w:lineRule="auto"/>
        <w:jc w:val="both"/>
        <w:rPr>
          <w:rFonts w:ascii="Arial" w:eastAsia="Times New Roman" w:hAnsi="Arial" w:cs="Arial"/>
          <w:sz w:val="24"/>
          <w:szCs w:val="24"/>
        </w:rPr>
      </w:pPr>
      <w:r w:rsidRPr="00186256">
        <w:rPr>
          <w:rFonts w:ascii="Arial" w:hAnsi="Arial"/>
          <w:sz w:val="24"/>
          <w:szCs w:val="24"/>
        </w:rPr>
        <w:t>Current developments and global processes pose a major challenge to multilateral action, in particular in maintaining international peace and security. Slovenia wants to make a positive contribution to international peace and security, including by bidding for a non-permanen</w:t>
      </w:r>
      <w:r w:rsidR="008E24C2" w:rsidRPr="00186256">
        <w:rPr>
          <w:rFonts w:ascii="Arial" w:hAnsi="Arial"/>
          <w:sz w:val="24"/>
          <w:szCs w:val="24"/>
        </w:rPr>
        <w:t>t seat on the Security Council.</w:t>
      </w:r>
    </w:p>
    <w:p w14:paraId="4AEADA70" w14:textId="77777777" w:rsidR="00463657" w:rsidRPr="00186256" w:rsidRDefault="00463657" w:rsidP="00463657">
      <w:pPr>
        <w:spacing w:after="0" w:line="240" w:lineRule="auto"/>
        <w:jc w:val="both"/>
        <w:rPr>
          <w:rFonts w:ascii="Arial" w:eastAsia="Calibri" w:hAnsi="Arial" w:cs="Arial"/>
          <w:sz w:val="24"/>
          <w:szCs w:val="24"/>
        </w:rPr>
      </w:pPr>
    </w:p>
    <w:p w14:paraId="77DD1D89" w14:textId="788581DA" w:rsidR="002C3F51" w:rsidRPr="00186256" w:rsidRDefault="00463657" w:rsidP="00463657">
      <w:pPr>
        <w:spacing w:after="0" w:line="240" w:lineRule="auto"/>
        <w:jc w:val="both"/>
        <w:rPr>
          <w:rFonts w:ascii="Arial" w:eastAsia="Times New Roman" w:hAnsi="Arial" w:cs="Arial"/>
          <w:bCs/>
          <w:sz w:val="24"/>
          <w:szCs w:val="24"/>
        </w:rPr>
      </w:pPr>
      <w:r w:rsidRPr="00186256">
        <w:rPr>
          <w:rFonts w:ascii="Arial" w:hAnsi="Arial"/>
          <w:sz w:val="24"/>
          <w:szCs w:val="24"/>
        </w:rPr>
        <w:t xml:space="preserve">During the 77th General Assembly session, Slovenia will continue to work on the implementation of the EU’s priorities and the operationalisation of the guidelines set out in the </w:t>
      </w:r>
      <w:r w:rsidRPr="00186256">
        <w:rPr>
          <w:rFonts w:ascii="Arial" w:hAnsi="Arial"/>
          <w:i/>
          <w:sz w:val="24"/>
          <w:szCs w:val="24"/>
        </w:rPr>
        <w:t>Joint Communication to the European Parliament and the Council on strengthening the EU's contribution to rules-based multilateralism</w:t>
      </w:r>
      <w:r w:rsidRPr="00186256">
        <w:rPr>
          <w:rFonts w:ascii="Arial" w:hAnsi="Arial"/>
          <w:sz w:val="24"/>
          <w:szCs w:val="24"/>
        </w:rPr>
        <w:t xml:space="preserve">. To this end, Slovenia will cooperate and coordinate with other EU member states and like-minded partners and allies, </w:t>
      </w:r>
      <w:proofErr w:type="gramStart"/>
      <w:r w:rsidRPr="00186256">
        <w:rPr>
          <w:rFonts w:ascii="Arial" w:hAnsi="Arial"/>
          <w:sz w:val="24"/>
          <w:szCs w:val="24"/>
        </w:rPr>
        <w:t>in accordance with the Council Conclusions on EU priorities at the United Nations during the 77th session of the United Nations General Assembly of 18 July 2022</w:t>
      </w:r>
      <w:proofErr w:type="gramEnd"/>
      <w:r w:rsidRPr="00186256">
        <w:rPr>
          <w:rFonts w:ascii="Arial" w:hAnsi="Arial"/>
          <w:sz w:val="24"/>
          <w:szCs w:val="24"/>
        </w:rPr>
        <w:t>.</w:t>
      </w:r>
    </w:p>
    <w:sectPr w:rsidR="002C3F51" w:rsidRPr="00186256" w:rsidSect="001862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C46"/>
    <w:multiLevelType w:val="hybridMultilevel"/>
    <w:tmpl w:val="86BEBA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284715"/>
    <w:multiLevelType w:val="multilevel"/>
    <w:tmpl w:val="5C0E0B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923174"/>
    <w:multiLevelType w:val="hybridMultilevel"/>
    <w:tmpl w:val="F88A52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EB65608"/>
    <w:multiLevelType w:val="hybridMultilevel"/>
    <w:tmpl w:val="636A5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016185E"/>
    <w:multiLevelType w:val="hybridMultilevel"/>
    <w:tmpl w:val="2188E0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6F36F51"/>
    <w:multiLevelType w:val="hybridMultilevel"/>
    <w:tmpl w:val="6BEA5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97C45AE"/>
    <w:multiLevelType w:val="hybridMultilevel"/>
    <w:tmpl w:val="B9EC45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A3F3F36"/>
    <w:multiLevelType w:val="hybridMultilevel"/>
    <w:tmpl w:val="B8D452F6"/>
    <w:lvl w:ilvl="0" w:tplc="927071D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BA2C26"/>
    <w:multiLevelType w:val="hybridMultilevel"/>
    <w:tmpl w:val="C5BC49BC"/>
    <w:lvl w:ilvl="0" w:tplc="29B8CE9A">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19A7943"/>
    <w:multiLevelType w:val="hybridMultilevel"/>
    <w:tmpl w:val="A8AC3D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2"/>
  </w:num>
  <w:num w:numId="6">
    <w:abstractNumId w:val="0"/>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57"/>
    <w:rsid w:val="00016298"/>
    <w:rsid w:val="0008219A"/>
    <w:rsid w:val="000D2E30"/>
    <w:rsid w:val="00125200"/>
    <w:rsid w:val="00164DC9"/>
    <w:rsid w:val="00186256"/>
    <w:rsid w:val="001C0052"/>
    <w:rsid w:val="00225902"/>
    <w:rsid w:val="002406BA"/>
    <w:rsid w:val="002935D6"/>
    <w:rsid w:val="002C3F51"/>
    <w:rsid w:val="002C5182"/>
    <w:rsid w:val="002F3B31"/>
    <w:rsid w:val="00356FF6"/>
    <w:rsid w:val="0041111F"/>
    <w:rsid w:val="00450843"/>
    <w:rsid w:val="00463657"/>
    <w:rsid w:val="005B66F3"/>
    <w:rsid w:val="005C2B80"/>
    <w:rsid w:val="00641566"/>
    <w:rsid w:val="007F402D"/>
    <w:rsid w:val="00895D29"/>
    <w:rsid w:val="008E24C2"/>
    <w:rsid w:val="009F215C"/>
    <w:rsid w:val="00A06AB8"/>
    <w:rsid w:val="00A1561A"/>
    <w:rsid w:val="00B03B31"/>
    <w:rsid w:val="00B37BF3"/>
    <w:rsid w:val="00B90B21"/>
    <w:rsid w:val="00CC115E"/>
    <w:rsid w:val="00DD277C"/>
    <w:rsid w:val="00DD7FB0"/>
    <w:rsid w:val="00E73449"/>
    <w:rsid w:val="00EA5A8E"/>
    <w:rsid w:val="00EB3E44"/>
    <w:rsid w:val="00ED55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8037"/>
  <w15:chartTrackingRefBased/>
  <w15:docId w15:val="{C6892729-BD0A-413B-AB73-3102DA9B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9F2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15C"/>
    <w:rPr>
      <w:rFonts w:ascii="Segoe UI" w:hAnsi="Segoe UI" w:cs="Segoe UI"/>
      <w:sz w:val="18"/>
      <w:szCs w:val="18"/>
    </w:rPr>
  </w:style>
  <w:style w:type="character" w:styleId="CommentReference">
    <w:name w:val="annotation reference"/>
    <w:basedOn w:val="DefaultParagraphFont"/>
    <w:uiPriority w:val="99"/>
    <w:semiHidden/>
    <w:unhideWhenUsed/>
    <w:rsid w:val="00CC115E"/>
    <w:rPr>
      <w:sz w:val="16"/>
      <w:szCs w:val="16"/>
    </w:rPr>
  </w:style>
  <w:style w:type="paragraph" w:styleId="CommentText">
    <w:name w:val="annotation text"/>
    <w:basedOn w:val="Normal"/>
    <w:link w:val="CommentTextChar"/>
    <w:uiPriority w:val="99"/>
    <w:semiHidden/>
    <w:unhideWhenUsed/>
    <w:rsid w:val="00CC115E"/>
    <w:pPr>
      <w:spacing w:line="240" w:lineRule="auto"/>
    </w:pPr>
    <w:rPr>
      <w:sz w:val="20"/>
      <w:szCs w:val="20"/>
    </w:rPr>
  </w:style>
  <w:style w:type="character" w:customStyle="1" w:styleId="CommentTextChar">
    <w:name w:val="Comment Text Char"/>
    <w:basedOn w:val="DefaultParagraphFont"/>
    <w:link w:val="CommentText"/>
    <w:uiPriority w:val="99"/>
    <w:semiHidden/>
    <w:rsid w:val="00CC115E"/>
    <w:rPr>
      <w:sz w:val="20"/>
      <w:szCs w:val="20"/>
    </w:rPr>
  </w:style>
  <w:style w:type="paragraph" w:styleId="CommentSubject">
    <w:name w:val="annotation subject"/>
    <w:basedOn w:val="CommentText"/>
    <w:next w:val="CommentText"/>
    <w:link w:val="CommentSubjectChar"/>
    <w:uiPriority w:val="99"/>
    <w:semiHidden/>
    <w:unhideWhenUsed/>
    <w:rsid w:val="00CC115E"/>
    <w:rPr>
      <w:b/>
      <w:bCs/>
    </w:rPr>
  </w:style>
  <w:style w:type="character" w:customStyle="1" w:styleId="CommentSubjectChar">
    <w:name w:val="Comment Subject Char"/>
    <w:basedOn w:val="CommentTextChar"/>
    <w:link w:val="CommentSubject"/>
    <w:uiPriority w:val="99"/>
    <w:semiHidden/>
    <w:rsid w:val="00CC115E"/>
    <w:rPr>
      <w:b/>
      <w:bCs/>
      <w:sz w:val="20"/>
      <w:szCs w:val="20"/>
    </w:rPr>
  </w:style>
  <w:style w:type="paragraph" w:styleId="ListParagraph">
    <w:name w:val="List Paragraph"/>
    <w:basedOn w:val="Normal"/>
    <w:uiPriority w:val="34"/>
    <w:qFormat/>
    <w:rsid w:val="00186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9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C181-963B-416F-AE3E-8B7ABAFF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Lorger</dc:creator>
  <cp:keywords/>
  <dc:description/>
  <cp:lastModifiedBy>Jana Lorger</cp:lastModifiedBy>
  <cp:revision>2</cp:revision>
  <cp:lastPrinted>2022-09-12T13:58:00Z</cp:lastPrinted>
  <dcterms:created xsi:type="dcterms:W3CDTF">2022-09-12T14:43:00Z</dcterms:created>
  <dcterms:modified xsi:type="dcterms:W3CDTF">2022-09-12T14:43:00Z</dcterms:modified>
</cp:coreProperties>
</file>