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92485" w14:textId="501770E9" w:rsidR="00701B1E" w:rsidRDefault="00000000" w:rsidP="00526BA1">
      <w:pPr>
        <w:tabs>
          <w:tab w:val="left" w:pos="5103"/>
        </w:tabs>
        <w:rPr>
          <w:rFonts w:ascii="Times New Roman"/>
          <w:sz w:val="20"/>
        </w:rPr>
      </w:pPr>
      <w:r>
        <w:rPr>
          <w:rFonts w:ascii="Times New Roman"/>
          <w:noProof/>
          <w:sz w:val="20"/>
        </w:rPr>
        <w:drawing>
          <wp:inline distT="0" distB="0" distL="0" distR="0" wp14:anchorId="20DDF703" wp14:editId="491EB21F">
            <wp:extent cx="3271322" cy="305943"/>
            <wp:effectExtent l="0" t="0" r="0" b="0"/>
            <wp:docPr id="1" name="image1.jpeg" descr="republika slovenija&#10;ministrstvo za zunanje in evropske zade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epublika slovenija&#10;ministrstvo za zunanje in evropske zadeve "/>
                    <pic:cNvPicPr/>
                  </pic:nvPicPr>
                  <pic:blipFill>
                    <a:blip r:embed="rId8" cstate="print"/>
                    <a:stretch>
                      <a:fillRect/>
                    </a:stretch>
                  </pic:blipFill>
                  <pic:spPr>
                    <a:xfrm>
                      <a:off x="0" y="0"/>
                      <a:ext cx="3271322" cy="305943"/>
                    </a:xfrm>
                    <a:prstGeom prst="rect">
                      <a:avLst/>
                    </a:prstGeom>
                  </pic:spPr>
                </pic:pic>
              </a:graphicData>
            </a:graphic>
          </wp:inline>
        </w:drawing>
      </w:r>
      <w:r w:rsidR="00526BA1">
        <w:rPr>
          <w:rFonts w:ascii="Times New Roman"/>
          <w:noProof/>
          <w:position w:val="1"/>
          <w:sz w:val="20"/>
        </w:rPr>
        <w:t xml:space="preserve"> </w:t>
      </w:r>
      <w:r w:rsidR="00526BA1">
        <w:rPr>
          <w:rFonts w:ascii="Times New Roman"/>
          <w:noProof/>
          <w:position w:val="1"/>
          <w:sz w:val="20"/>
        </w:rPr>
        <w:tab/>
      </w:r>
      <w:r w:rsidR="00526BA1">
        <w:rPr>
          <w:rFonts w:ascii="Times New Roman"/>
          <w:noProof/>
          <w:position w:val="1"/>
          <w:sz w:val="20"/>
        </w:rPr>
        <w:drawing>
          <wp:inline distT="0" distB="0" distL="0" distR="0" wp14:anchorId="423F1EE4" wp14:editId="0A90F1CA">
            <wp:extent cx="2413607" cy="292607"/>
            <wp:effectExtent l="0" t="0" r="0" b="0"/>
            <wp:docPr id="3" name="image2.png" descr="mednarodno razvojno sodelovanje in humanitarna pomoč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413607" cy="292607"/>
                    </a:xfrm>
                    <a:prstGeom prst="rect">
                      <a:avLst/>
                    </a:prstGeom>
                  </pic:spPr>
                </pic:pic>
              </a:graphicData>
            </a:graphic>
          </wp:inline>
        </w:drawing>
      </w:r>
      <w:r>
        <w:rPr>
          <w:rFonts w:ascii="Times New Roman"/>
          <w:sz w:val="20"/>
        </w:rPr>
        <w:tab/>
      </w:r>
    </w:p>
    <w:p w14:paraId="23637908" w14:textId="77777777" w:rsidR="00701B1E" w:rsidRDefault="00000000" w:rsidP="00526BA1">
      <w:pPr>
        <w:spacing w:before="120"/>
        <w:ind w:left="794"/>
        <w:rPr>
          <w:sz w:val="20"/>
        </w:rPr>
      </w:pPr>
      <w:r>
        <w:rPr>
          <w:sz w:val="20"/>
        </w:rPr>
        <w:t>DIREKTORAT ZA RAZVOJNO SODELOVANJE IN HUMANITARNO POMOČ</w:t>
      </w:r>
    </w:p>
    <w:p w14:paraId="1A69BBFA" w14:textId="77777777" w:rsidR="00701B1E" w:rsidRPr="003D598E" w:rsidRDefault="00000000" w:rsidP="00526BA1">
      <w:pPr>
        <w:pStyle w:val="Title"/>
        <w:spacing w:before="2760" w:after="720"/>
        <w:ind w:left="0" w:right="42"/>
      </w:pPr>
      <w:r w:rsidRPr="003D598E">
        <w:t>Smernice za sodelovanje z nevladnimi organizacijami na področju mednarodnega razvojnega sodelovanja in humanitarne pomoči</w:t>
      </w:r>
    </w:p>
    <w:p w14:paraId="4280292D" w14:textId="77777777" w:rsidR="00701B1E" w:rsidRDefault="00000000" w:rsidP="003D598E">
      <w:pPr>
        <w:jc w:val="center"/>
      </w:pPr>
      <w:r>
        <w:t xml:space="preserve">maj </w:t>
      </w:r>
      <w:r w:rsidRPr="003D598E">
        <w:rPr>
          <w:sz w:val="24"/>
          <w:szCs w:val="24"/>
        </w:rPr>
        <w:t>2023</w:t>
      </w:r>
    </w:p>
    <w:p w14:paraId="49B8698E" w14:textId="77777777" w:rsidR="00701B1E" w:rsidRDefault="00701B1E">
      <w:pPr>
        <w:sectPr w:rsidR="00701B1E" w:rsidSect="00526BA1">
          <w:type w:val="continuous"/>
          <w:pgSz w:w="11910" w:h="16840"/>
          <w:pgMar w:top="1134" w:right="1134" w:bottom="1134" w:left="1134" w:header="708" w:footer="708" w:gutter="0"/>
          <w:cols w:space="708"/>
        </w:sectPr>
      </w:pPr>
    </w:p>
    <w:p w14:paraId="42B64DFE" w14:textId="77777777" w:rsidR="00701B1E" w:rsidRDefault="00000000" w:rsidP="005A3CB7">
      <w:pPr>
        <w:spacing w:after="480"/>
        <w:rPr>
          <w:b/>
          <w:sz w:val="32"/>
        </w:rPr>
      </w:pPr>
      <w:r>
        <w:rPr>
          <w:b/>
          <w:sz w:val="32"/>
        </w:rPr>
        <w:lastRenderedPageBreak/>
        <w:t>KAZALO</w:t>
      </w:r>
    </w:p>
    <w:sdt>
      <w:sdtPr>
        <w:rPr>
          <w:rFonts w:asciiTheme="majorHAnsi" w:eastAsiaTheme="majorEastAsia" w:hAnsiTheme="majorHAnsi" w:cstheme="majorBidi"/>
          <w:color w:val="365F91" w:themeColor="accent1" w:themeShade="BF"/>
          <w:sz w:val="32"/>
          <w:szCs w:val="32"/>
          <w:u w:color="1F487C"/>
          <w:lang w:val="en-GB" w:bidi="ar-SA"/>
        </w:rPr>
        <w:id w:val="-1576897012"/>
        <w:docPartObj>
          <w:docPartGallery w:val="Table of Contents"/>
          <w:docPartUnique/>
        </w:docPartObj>
      </w:sdtPr>
      <w:sdtEndPr>
        <w:rPr>
          <w:b/>
          <w:bCs/>
        </w:rPr>
      </w:sdtEndPr>
      <w:sdtContent>
        <w:p w14:paraId="638149A4" w14:textId="5FC2A1F6" w:rsidR="00660E0B" w:rsidRPr="00660E0B" w:rsidRDefault="00660E0B" w:rsidP="00660E0B">
          <w:pPr>
            <w:pStyle w:val="TOC1"/>
            <w:tabs>
              <w:tab w:val="left" w:pos="567"/>
              <w:tab w:val="right" w:leader="dot" w:pos="9632"/>
            </w:tabs>
            <w:spacing w:before="0" w:line="360" w:lineRule="auto"/>
            <w:ind w:left="0" w:firstLine="0"/>
            <w:rPr>
              <w:rFonts w:asciiTheme="minorHAnsi" w:eastAsiaTheme="minorEastAsia" w:hAnsiTheme="minorHAnsi" w:cstheme="minorHAnsi"/>
              <w:noProof/>
              <w:kern w:val="2"/>
              <w:lang w:bidi="ar-SA"/>
              <w14:ligatures w14:val="standardContextual"/>
            </w:rPr>
          </w:pPr>
          <w:r w:rsidRPr="00660E0B">
            <w:rPr>
              <w:rFonts w:asciiTheme="minorHAnsi" w:hAnsiTheme="minorHAnsi" w:cstheme="minorHAnsi"/>
            </w:rPr>
            <w:fldChar w:fldCharType="begin"/>
          </w:r>
          <w:r w:rsidRPr="00660E0B">
            <w:rPr>
              <w:rFonts w:asciiTheme="minorHAnsi" w:hAnsiTheme="minorHAnsi" w:cstheme="minorHAnsi"/>
            </w:rPr>
            <w:instrText xml:space="preserve"> TOC \o "1-2" \h \z \u </w:instrText>
          </w:r>
          <w:r w:rsidRPr="00660E0B">
            <w:rPr>
              <w:rFonts w:asciiTheme="minorHAnsi" w:hAnsiTheme="minorHAnsi" w:cstheme="minorHAnsi"/>
            </w:rPr>
            <w:fldChar w:fldCharType="separate"/>
          </w:r>
          <w:hyperlink w:anchor="_Toc228868086" w:history="1">
            <w:r w:rsidRPr="00660E0B">
              <w:rPr>
                <w:rStyle w:val="Hyperlink"/>
                <w:rFonts w:asciiTheme="minorHAnsi" w:eastAsia="Cambria" w:hAnsiTheme="minorHAnsi" w:cstheme="minorHAnsi"/>
                <w:noProof/>
                <w:w w:val="99"/>
              </w:rPr>
              <w:t>1</w:t>
            </w:r>
            <w:r w:rsidRPr="00660E0B">
              <w:rPr>
                <w:rFonts w:asciiTheme="minorHAnsi" w:eastAsiaTheme="minorEastAsia" w:hAnsiTheme="minorHAnsi" w:cstheme="minorHAnsi"/>
                <w:noProof/>
                <w:kern w:val="2"/>
                <w:lang w:bidi="ar-SA"/>
                <w14:ligatures w14:val="standardContextual"/>
              </w:rPr>
              <w:tab/>
            </w:r>
            <w:r w:rsidRPr="00660E0B">
              <w:rPr>
                <w:rStyle w:val="Hyperlink"/>
                <w:rFonts w:asciiTheme="minorHAnsi" w:hAnsiTheme="minorHAnsi" w:cstheme="minorHAnsi"/>
                <w:noProof/>
              </w:rPr>
              <w:t>NAMEN</w:t>
            </w:r>
            <w:r w:rsidRPr="00660E0B">
              <w:rPr>
                <w:rFonts w:asciiTheme="minorHAnsi" w:hAnsiTheme="minorHAnsi" w:cstheme="minorHAnsi"/>
                <w:noProof/>
                <w:webHidden/>
              </w:rPr>
              <w:tab/>
            </w:r>
            <w:r w:rsidRPr="00660E0B">
              <w:rPr>
                <w:rFonts w:asciiTheme="minorHAnsi" w:hAnsiTheme="minorHAnsi" w:cstheme="minorHAnsi"/>
                <w:noProof/>
                <w:webHidden/>
              </w:rPr>
              <w:fldChar w:fldCharType="begin"/>
            </w:r>
            <w:r w:rsidRPr="00660E0B">
              <w:rPr>
                <w:rFonts w:asciiTheme="minorHAnsi" w:hAnsiTheme="minorHAnsi" w:cstheme="minorHAnsi"/>
                <w:noProof/>
                <w:webHidden/>
              </w:rPr>
              <w:instrText xml:space="preserve"> PAGEREF _Toc228868086 \h </w:instrText>
            </w:r>
            <w:r w:rsidRPr="00660E0B">
              <w:rPr>
                <w:rFonts w:asciiTheme="minorHAnsi" w:hAnsiTheme="minorHAnsi" w:cstheme="minorHAnsi"/>
                <w:noProof/>
                <w:webHidden/>
              </w:rPr>
            </w:r>
            <w:r w:rsidRPr="00660E0B">
              <w:rPr>
                <w:rFonts w:asciiTheme="minorHAnsi" w:hAnsiTheme="minorHAnsi" w:cstheme="minorHAnsi"/>
                <w:noProof/>
                <w:webHidden/>
              </w:rPr>
              <w:fldChar w:fldCharType="separate"/>
            </w:r>
            <w:r>
              <w:rPr>
                <w:rFonts w:asciiTheme="minorHAnsi" w:hAnsiTheme="minorHAnsi" w:cstheme="minorHAnsi"/>
                <w:noProof/>
                <w:webHidden/>
              </w:rPr>
              <w:t>3</w:t>
            </w:r>
            <w:r w:rsidRPr="00660E0B">
              <w:rPr>
                <w:rFonts w:asciiTheme="minorHAnsi" w:hAnsiTheme="minorHAnsi" w:cstheme="minorHAnsi"/>
                <w:noProof/>
                <w:webHidden/>
              </w:rPr>
              <w:fldChar w:fldCharType="end"/>
            </w:r>
          </w:hyperlink>
        </w:p>
        <w:p w14:paraId="71F31255" w14:textId="61B010BD" w:rsidR="00660E0B" w:rsidRPr="00660E0B" w:rsidRDefault="00000000" w:rsidP="00660E0B">
          <w:pPr>
            <w:pStyle w:val="TOC1"/>
            <w:tabs>
              <w:tab w:val="left" w:pos="567"/>
              <w:tab w:val="right" w:leader="dot" w:pos="9632"/>
            </w:tabs>
            <w:spacing w:before="0" w:line="360" w:lineRule="auto"/>
            <w:ind w:left="0" w:firstLine="0"/>
            <w:rPr>
              <w:rFonts w:asciiTheme="minorHAnsi" w:eastAsiaTheme="minorEastAsia" w:hAnsiTheme="minorHAnsi" w:cstheme="minorHAnsi"/>
              <w:noProof/>
              <w:kern w:val="2"/>
              <w:lang w:bidi="ar-SA"/>
              <w14:ligatures w14:val="standardContextual"/>
            </w:rPr>
          </w:pPr>
          <w:hyperlink w:anchor="_Toc228868087" w:history="1">
            <w:r w:rsidR="00660E0B" w:rsidRPr="00660E0B">
              <w:rPr>
                <w:rStyle w:val="Hyperlink"/>
                <w:rFonts w:asciiTheme="minorHAnsi" w:eastAsia="Cambria" w:hAnsiTheme="minorHAnsi" w:cstheme="minorHAnsi"/>
                <w:noProof/>
                <w:w w:val="99"/>
              </w:rPr>
              <w:t>2</w:t>
            </w:r>
            <w:r w:rsidR="00660E0B" w:rsidRPr="00660E0B">
              <w:rPr>
                <w:rFonts w:asciiTheme="minorHAnsi" w:eastAsiaTheme="minorEastAsia" w:hAnsiTheme="minorHAnsi" w:cstheme="minorHAnsi"/>
                <w:noProof/>
                <w:kern w:val="2"/>
                <w:lang w:bidi="ar-SA"/>
                <w14:ligatures w14:val="standardContextual"/>
              </w:rPr>
              <w:tab/>
            </w:r>
            <w:r w:rsidR="00660E0B" w:rsidRPr="00660E0B">
              <w:rPr>
                <w:rStyle w:val="Hyperlink"/>
                <w:rFonts w:asciiTheme="minorHAnsi" w:hAnsiTheme="minorHAnsi" w:cstheme="minorHAnsi"/>
                <w:noProof/>
              </w:rPr>
              <w:t>CILJI</w:t>
            </w:r>
            <w:r w:rsidR="00660E0B" w:rsidRPr="00660E0B">
              <w:rPr>
                <w:rFonts w:asciiTheme="minorHAnsi" w:hAnsiTheme="minorHAnsi" w:cstheme="minorHAnsi"/>
                <w:noProof/>
                <w:webHidden/>
              </w:rPr>
              <w:tab/>
            </w:r>
            <w:r w:rsidR="00660E0B" w:rsidRPr="00660E0B">
              <w:rPr>
                <w:rFonts w:asciiTheme="minorHAnsi" w:hAnsiTheme="minorHAnsi" w:cstheme="minorHAnsi"/>
                <w:noProof/>
                <w:webHidden/>
              </w:rPr>
              <w:fldChar w:fldCharType="begin"/>
            </w:r>
            <w:r w:rsidR="00660E0B" w:rsidRPr="00660E0B">
              <w:rPr>
                <w:rFonts w:asciiTheme="minorHAnsi" w:hAnsiTheme="minorHAnsi" w:cstheme="minorHAnsi"/>
                <w:noProof/>
                <w:webHidden/>
              </w:rPr>
              <w:instrText xml:space="preserve"> PAGEREF _Toc228868087 \h </w:instrText>
            </w:r>
            <w:r w:rsidR="00660E0B" w:rsidRPr="00660E0B">
              <w:rPr>
                <w:rFonts w:asciiTheme="minorHAnsi" w:hAnsiTheme="minorHAnsi" w:cstheme="minorHAnsi"/>
                <w:noProof/>
                <w:webHidden/>
              </w:rPr>
            </w:r>
            <w:r w:rsidR="00660E0B" w:rsidRPr="00660E0B">
              <w:rPr>
                <w:rFonts w:asciiTheme="minorHAnsi" w:hAnsiTheme="minorHAnsi" w:cstheme="minorHAnsi"/>
                <w:noProof/>
                <w:webHidden/>
              </w:rPr>
              <w:fldChar w:fldCharType="separate"/>
            </w:r>
            <w:r w:rsidR="00660E0B">
              <w:rPr>
                <w:rFonts w:asciiTheme="minorHAnsi" w:hAnsiTheme="minorHAnsi" w:cstheme="minorHAnsi"/>
                <w:noProof/>
                <w:webHidden/>
              </w:rPr>
              <w:t>3</w:t>
            </w:r>
            <w:r w:rsidR="00660E0B" w:rsidRPr="00660E0B">
              <w:rPr>
                <w:rFonts w:asciiTheme="minorHAnsi" w:hAnsiTheme="minorHAnsi" w:cstheme="minorHAnsi"/>
                <w:noProof/>
                <w:webHidden/>
              </w:rPr>
              <w:fldChar w:fldCharType="end"/>
            </w:r>
          </w:hyperlink>
        </w:p>
        <w:p w14:paraId="15134D74" w14:textId="3489ED98" w:rsidR="00660E0B" w:rsidRPr="00660E0B" w:rsidRDefault="00000000" w:rsidP="00660E0B">
          <w:pPr>
            <w:pStyle w:val="TOC1"/>
            <w:tabs>
              <w:tab w:val="left" w:pos="567"/>
              <w:tab w:val="right" w:leader="dot" w:pos="9632"/>
            </w:tabs>
            <w:spacing w:before="0" w:line="360" w:lineRule="auto"/>
            <w:ind w:left="0" w:firstLine="0"/>
            <w:rPr>
              <w:rFonts w:asciiTheme="minorHAnsi" w:eastAsiaTheme="minorEastAsia" w:hAnsiTheme="minorHAnsi" w:cstheme="minorHAnsi"/>
              <w:noProof/>
              <w:kern w:val="2"/>
              <w:lang w:bidi="ar-SA"/>
              <w14:ligatures w14:val="standardContextual"/>
            </w:rPr>
          </w:pPr>
          <w:hyperlink w:anchor="_Toc228868088" w:history="1">
            <w:r w:rsidR="00660E0B" w:rsidRPr="00660E0B">
              <w:rPr>
                <w:rStyle w:val="Hyperlink"/>
                <w:rFonts w:asciiTheme="minorHAnsi" w:eastAsia="Cambria" w:hAnsiTheme="minorHAnsi" w:cstheme="minorHAnsi"/>
                <w:noProof/>
                <w:w w:val="99"/>
              </w:rPr>
              <w:t>3</w:t>
            </w:r>
            <w:r w:rsidR="00660E0B" w:rsidRPr="00660E0B">
              <w:rPr>
                <w:rFonts w:asciiTheme="minorHAnsi" w:eastAsiaTheme="minorEastAsia" w:hAnsiTheme="minorHAnsi" w:cstheme="minorHAnsi"/>
                <w:noProof/>
                <w:kern w:val="2"/>
                <w:lang w:bidi="ar-SA"/>
                <w14:ligatures w14:val="standardContextual"/>
              </w:rPr>
              <w:tab/>
            </w:r>
            <w:r w:rsidR="00660E0B" w:rsidRPr="00660E0B">
              <w:rPr>
                <w:rStyle w:val="Hyperlink"/>
                <w:rFonts w:asciiTheme="minorHAnsi" w:hAnsiTheme="minorHAnsi" w:cstheme="minorHAnsi"/>
                <w:noProof/>
                <w:spacing w:val="16"/>
              </w:rPr>
              <w:t>NAČINI</w:t>
            </w:r>
            <w:r w:rsidR="00660E0B" w:rsidRPr="00660E0B">
              <w:rPr>
                <w:rStyle w:val="Hyperlink"/>
                <w:rFonts w:asciiTheme="minorHAnsi" w:hAnsiTheme="minorHAnsi" w:cstheme="minorHAnsi"/>
                <w:noProof/>
                <w:spacing w:val="28"/>
              </w:rPr>
              <w:t xml:space="preserve"> </w:t>
            </w:r>
            <w:r w:rsidR="00660E0B" w:rsidRPr="00660E0B">
              <w:rPr>
                <w:rStyle w:val="Hyperlink"/>
                <w:rFonts w:asciiTheme="minorHAnsi" w:hAnsiTheme="minorHAnsi" w:cstheme="minorHAnsi"/>
                <w:noProof/>
              </w:rPr>
              <w:t>SODELOVANJA</w:t>
            </w:r>
            <w:r w:rsidR="00660E0B" w:rsidRPr="00660E0B">
              <w:rPr>
                <w:rFonts w:asciiTheme="minorHAnsi" w:hAnsiTheme="minorHAnsi" w:cstheme="minorHAnsi"/>
                <w:noProof/>
                <w:webHidden/>
              </w:rPr>
              <w:tab/>
            </w:r>
            <w:r w:rsidR="00660E0B" w:rsidRPr="00660E0B">
              <w:rPr>
                <w:rFonts w:asciiTheme="minorHAnsi" w:hAnsiTheme="minorHAnsi" w:cstheme="minorHAnsi"/>
                <w:noProof/>
                <w:webHidden/>
              </w:rPr>
              <w:fldChar w:fldCharType="begin"/>
            </w:r>
            <w:r w:rsidR="00660E0B" w:rsidRPr="00660E0B">
              <w:rPr>
                <w:rFonts w:asciiTheme="minorHAnsi" w:hAnsiTheme="minorHAnsi" w:cstheme="minorHAnsi"/>
                <w:noProof/>
                <w:webHidden/>
              </w:rPr>
              <w:instrText xml:space="preserve"> PAGEREF _Toc228868088 \h </w:instrText>
            </w:r>
            <w:r w:rsidR="00660E0B" w:rsidRPr="00660E0B">
              <w:rPr>
                <w:rFonts w:asciiTheme="minorHAnsi" w:hAnsiTheme="minorHAnsi" w:cstheme="minorHAnsi"/>
                <w:noProof/>
                <w:webHidden/>
              </w:rPr>
            </w:r>
            <w:r w:rsidR="00660E0B" w:rsidRPr="00660E0B">
              <w:rPr>
                <w:rFonts w:asciiTheme="minorHAnsi" w:hAnsiTheme="minorHAnsi" w:cstheme="minorHAnsi"/>
                <w:noProof/>
                <w:webHidden/>
              </w:rPr>
              <w:fldChar w:fldCharType="separate"/>
            </w:r>
            <w:r w:rsidR="00660E0B">
              <w:rPr>
                <w:rFonts w:asciiTheme="minorHAnsi" w:hAnsiTheme="minorHAnsi" w:cstheme="minorHAnsi"/>
                <w:noProof/>
                <w:webHidden/>
              </w:rPr>
              <w:t>4</w:t>
            </w:r>
            <w:r w:rsidR="00660E0B" w:rsidRPr="00660E0B">
              <w:rPr>
                <w:rFonts w:asciiTheme="minorHAnsi" w:hAnsiTheme="minorHAnsi" w:cstheme="minorHAnsi"/>
                <w:noProof/>
                <w:webHidden/>
              </w:rPr>
              <w:fldChar w:fldCharType="end"/>
            </w:r>
          </w:hyperlink>
        </w:p>
        <w:p w14:paraId="208F174F" w14:textId="2924B7DF" w:rsidR="00660E0B" w:rsidRPr="00660E0B" w:rsidRDefault="00000000" w:rsidP="00660E0B">
          <w:pPr>
            <w:pStyle w:val="TOC2"/>
            <w:tabs>
              <w:tab w:val="left" w:pos="567"/>
              <w:tab w:val="right" w:leader="dot" w:pos="9632"/>
            </w:tabs>
            <w:spacing w:after="0" w:line="360" w:lineRule="auto"/>
            <w:ind w:left="0"/>
            <w:rPr>
              <w:rFonts w:cstheme="minorHAnsi"/>
              <w:noProof/>
              <w:kern w:val="2"/>
              <w:sz w:val="20"/>
              <w:szCs w:val="20"/>
              <w14:ligatures w14:val="standardContextual"/>
            </w:rPr>
          </w:pPr>
          <w:hyperlink w:anchor="_Toc228868089" w:history="1">
            <w:r w:rsidR="00660E0B" w:rsidRPr="00660E0B">
              <w:rPr>
                <w:rStyle w:val="Hyperlink"/>
                <w:rFonts w:cstheme="minorHAnsi"/>
                <w:bCs/>
                <w:noProof/>
                <w:spacing w:val="-2"/>
                <w:sz w:val="20"/>
                <w:szCs w:val="20"/>
                <w:lang w:bidi="sl-SI"/>
              </w:rPr>
              <w:t>3.1</w:t>
            </w:r>
            <w:r w:rsidR="00660E0B" w:rsidRPr="00660E0B">
              <w:rPr>
                <w:rFonts w:cstheme="minorHAnsi"/>
                <w:noProof/>
                <w:kern w:val="2"/>
                <w:sz w:val="20"/>
                <w:szCs w:val="20"/>
                <w14:ligatures w14:val="standardContextual"/>
              </w:rPr>
              <w:tab/>
            </w:r>
            <w:r w:rsidR="00660E0B" w:rsidRPr="00660E0B">
              <w:rPr>
                <w:rStyle w:val="Hyperlink"/>
                <w:rFonts w:cstheme="minorHAnsi"/>
                <w:noProof/>
                <w:sz w:val="20"/>
                <w:szCs w:val="20"/>
                <w:lang w:bidi="sl-SI"/>
              </w:rPr>
              <w:t>CIVILNI DIALOG</w:t>
            </w:r>
            <w:r w:rsidR="00660E0B" w:rsidRPr="00660E0B">
              <w:rPr>
                <w:rFonts w:cstheme="minorHAnsi"/>
                <w:noProof/>
                <w:webHidden/>
                <w:sz w:val="20"/>
                <w:szCs w:val="20"/>
              </w:rPr>
              <w:tab/>
            </w:r>
            <w:r w:rsidR="00660E0B" w:rsidRPr="00660E0B">
              <w:rPr>
                <w:rFonts w:cstheme="minorHAnsi"/>
                <w:noProof/>
                <w:webHidden/>
                <w:sz w:val="20"/>
                <w:szCs w:val="20"/>
              </w:rPr>
              <w:fldChar w:fldCharType="begin"/>
            </w:r>
            <w:r w:rsidR="00660E0B" w:rsidRPr="00660E0B">
              <w:rPr>
                <w:rFonts w:cstheme="minorHAnsi"/>
                <w:noProof/>
                <w:webHidden/>
                <w:sz w:val="20"/>
                <w:szCs w:val="20"/>
              </w:rPr>
              <w:instrText xml:space="preserve"> PAGEREF _Toc228868089 \h </w:instrText>
            </w:r>
            <w:r w:rsidR="00660E0B" w:rsidRPr="00660E0B">
              <w:rPr>
                <w:rFonts w:cstheme="minorHAnsi"/>
                <w:noProof/>
                <w:webHidden/>
                <w:sz w:val="20"/>
                <w:szCs w:val="20"/>
              </w:rPr>
            </w:r>
            <w:r w:rsidR="00660E0B" w:rsidRPr="00660E0B">
              <w:rPr>
                <w:rFonts w:cstheme="minorHAnsi"/>
                <w:noProof/>
                <w:webHidden/>
                <w:sz w:val="20"/>
                <w:szCs w:val="20"/>
              </w:rPr>
              <w:fldChar w:fldCharType="separate"/>
            </w:r>
            <w:r w:rsidR="00660E0B">
              <w:rPr>
                <w:rFonts w:cstheme="minorHAnsi"/>
                <w:noProof/>
                <w:webHidden/>
                <w:sz w:val="20"/>
                <w:szCs w:val="20"/>
              </w:rPr>
              <w:t>4</w:t>
            </w:r>
            <w:r w:rsidR="00660E0B" w:rsidRPr="00660E0B">
              <w:rPr>
                <w:rFonts w:cstheme="minorHAnsi"/>
                <w:noProof/>
                <w:webHidden/>
                <w:sz w:val="20"/>
                <w:szCs w:val="20"/>
              </w:rPr>
              <w:fldChar w:fldCharType="end"/>
            </w:r>
          </w:hyperlink>
        </w:p>
        <w:p w14:paraId="2C7E0612" w14:textId="48F4D789" w:rsidR="00660E0B" w:rsidRPr="00660E0B" w:rsidRDefault="00000000" w:rsidP="00660E0B">
          <w:pPr>
            <w:pStyle w:val="TOC2"/>
            <w:tabs>
              <w:tab w:val="left" w:pos="567"/>
              <w:tab w:val="right" w:leader="dot" w:pos="9632"/>
            </w:tabs>
            <w:spacing w:after="0" w:line="360" w:lineRule="auto"/>
            <w:ind w:left="0"/>
            <w:rPr>
              <w:rFonts w:cstheme="minorHAnsi"/>
              <w:noProof/>
              <w:kern w:val="2"/>
              <w:sz w:val="20"/>
              <w:szCs w:val="20"/>
              <w14:ligatures w14:val="standardContextual"/>
            </w:rPr>
          </w:pPr>
          <w:hyperlink w:anchor="_Toc228868090" w:history="1">
            <w:r w:rsidR="00660E0B" w:rsidRPr="00660E0B">
              <w:rPr>
                <w:rStyle w:val="Hyperlink"/>
                <w:rFonts w:cstheme="minorHAnsi"/>
                <w:bCs/>
                <w:noProof/>
                <w:spacing w:val="-2"/>
                <w:sz w:val="20"/>
                <w:szCs w:val="20"/>
                <w:lang w:bidi="sl-SI"/>
              </w:rPr>
              <w:t>3.2</w:t>
            </w:r>
            <w:r w:rsidR="00660E0B" w:rsidRPr="00660E0B">
              <w:rPr>
                <w:rFonts w:cstheme="minorHAnsi"/>
                <w:noProof/>
                <w:kern w:val="2"/>
                <w:sz w:val="20"/>
                <w:szCs w:val="20"/>
                <w14:ligatures w14:val="standardContextual"/>
              </w:rPr>
              <w:tab/>
            </w:r>
            <w:r w:rsidR="00660E0B" w:rsidRPr="00660E0B">
              <w:rPr>
                <w:rStyle w:val="Hyperlink"/>
                <w:rFonts w:cstheme="minorHAnsi"/>
                <w:noProof/>
                <w:sz w:val="20"/>
                <w:szCs w:val="20"/>
                <w:lang w:bidi="sl-SI"/>
              </w:rPr>
              <w:t xml:space="preserve">IZVAJANJE MEDNARODNEGA RAZVOJNEGA SODELOVANJA </w:t>
            </w:r>
            <w:r w:rsidR="00660E0B" w:rsidRPr="00660E0B">
              <w:rPr>
                <w:rStyle w:val="Hyperlink"/>
                <w:rFonts w:cstheme="minorHAnsi"/>
                <w:noProof/>
                <w:spacing w:val="-9"/>
                <w:sz w:val="20"/>
                <w:szCs w:val="20"/>
                <w:lang w:bidi="sl-SI"/>
              </w:rPr>
              <w:t xml:space="preserve">IN </w:t>
            </w:r>
            <w:r w:rsidR="00660E0B" w:rsidRPr="00660E0B">
              <w:rPr>
                <w:rStyle w:val="Hyperlink"/>
                <w:rFonts w:cstheme="minorHAnsi"/>
                <w:noProof/>
                <w:sz w:val="20"/>
                <w:szCs w:val="20"/>
                <w:lang w:bidi="sl-SI"/>
              </w:rPr>
              <w:t>HUMANITARNE POMOČI</w:t>
            </w:r>
            <w:r w:rsidR="00660E0B" w:rsidRPr="00660E0B">
              <w:rPr>
                <w:rFonts w:cstheme="minorHAnsi"/>
                <w:noProof/>
                <w:webHidden/>
                <w:sz w:val="20"/>
                <w:szCs w:val="20"/>
              </w:rPr>
              <w:tab/>
            </w:r>
            <w:r w:rsidR="00660E0B" w:rsidRPr="00660E0B">
              <w:rPr>
                <w:rFonts w:cstheme="minorHAnsi"/>
                <w:noProof/>
                <w:webHidden/>
                <w:sz w:val="20"/>
                <w:szCs w:val="20"/>
              </w:rPr>
              <w:fldChar w:fldCharType="begin"/>
            </w:r>
            <w:r w:rsidR="00660E0B" w:rsidRPr="00660E0B">
              <w:rPr>
                <w:rFonts w:cstheme="minorHAnsi"/>
                <w:noProof/>
                <w:webHidden/>
                <w:sz w:val="20"/>
                <w:szCs w:val="20"/>
              </w:rPr>
              <w:instrText xml:space="preserve"> PAGEREF _Toc228868090 \h </w:instrText>
            </w:r>
            <w:r w:rsidR="00660E0B" w:rsidRPr="00660E0B">
              <w:rPr>
                <w:rFonts w:cstheme="minorHAnsi"/>
                <w:noProof/>
                <w:webHidden/>
                <w:sz w:val="20"/>
                <w:szCs w:val="20"/>
              </w:rPr>
            </w:r>
            <w:r w:rsidR="00660E0B" w:rsidRPr="00660E0B">
              <w:rPr>
                <w:rFonts w:cstheme="minorHAnsi"/>
                <w:noProof/>
                <w:webHidden/>
                <w:sz w:val="20"/>
                <w:szCs w:val="20"/>
              </w:rPr>
              <w:fldChar w:fldCharType="separate"/>
            </w:r>
            <w:r w:rsidR="00660E0B">
              <w:rPr>
                <w:rFonts w:cstheme="minorHAnsi"/>
                <w:noProof/>
                <w:webHidden/>
                <w:sz w:val="20"/>
                <w:szCs w:val="20"/>
              </w:rPr>
              <w:t>5</w:t>
            </w:r>
            <w:r w:rsidR="00660E0B" w:rsidRPr="00660E0B">
              <w:rPr>
                <w:rFonts w:cstheme="minorHAnsi"/>
                <w:noProof/>
                <w:webHidden/>
                <w:sz w:val="20"/>
                <w:szCs w:val="20"/>
              </w:rPr>
              <w:fldChar w:fldCharType="end"/>
            </w:r>
          </w:hyperlink>
        </w:p>
        <w:p w14:paraId="79BBA83E" w14:textId="5C9A0137" w:rsidR="00660E0B" w:rsidRPr="00660E0B" w:rsidRDefault="00000000" w:rsidP="00660E0B">
          <w:pPr>
            <w:pStyle w:val="TOC2"/>
            <w:tabs>
              <w:tab w:val="left" w:pos="567"/>
              <w:tab w:val="right" w:leader="dot" w:pos="9632"/>
            </w:tabs>
            <w:spacing w:after="0" w:line="360" w:lineRule="auto"/>
            <w:ind w:left="0"/>
            <w:rPr>
              <w:rFonts w:cstheme="minorHAnsi"/>
              <w:noProof/>
              <w:kern w:val="2"/>
              <w:sz w:val="20"/>
              <w:szCs w:val="20"/>
              <w14:ligatures w14:val="standardContextual"/>
            </w:rPr>
          </w:pPr>
          <w:hyperlink w:anchor="_Toc228868091" w:history="1">
            <w:r w:rsidR="00660E0B" w:rsidRPr="00660E0B">
              <w:rPr>
                <w:rStyle w:val="Hyperlink"/>
                <w:rFonts w:cstheme="minorHAnsi"/>
                <w:bCs/>
                <w:noProof/>
                <w:spacing w:val="-2"/>
                <w:sz w:val="20"/>
                <w:szCs w:val="20"/>
                <w:lang w:bidi="sl-SI"/>
              </w:rPr>
              <w:t>3.3</w:t>
            </w:r>
            <w:r w:rsidR="00660E0B" w:rsidRPr="00660E0B">
              <w:rPr>
                <w:rFonts w:cstheme="minorHAnsi"/>
                <w:noProof/>
                <w:kern w:val="2"/>
                <w:sz w:val="20"/>
                <w:szCs w:val="20"/>
                <w14:ligatures w14:val="standardContextual"/>
              </w:rPr>
              <w:tab/>
            </w:r>
            <w:r w:rsidR="00660E0B" w:rsidRPr="00660E0B">
              <w:rPr>
                <w:rStyle w:val="Hyperlink"/>
                <w:rFonts w:cstheme="minorHAnsi"/>
                <w:noProof/>
                <w:sz w:val="20"/>
                <w:szCs w:val="20"/>
                <w:lang w:bidi="sl-SI"/>
              </w:rPr>
              <w:t>NUJNI ODZIV NA HUMANITARNE</w:t>
            </w:r>
            <w:r w:rsidR="00660E0B" w:rsidRPr="00660E0B">
              <w:rPr>
                <w:rStyle w:val="Hyperlink"/>
                <w:rFonts w:cstheme="minorHAnsi"/>
                <w:noProof/>
                <w:spacing w:val="-6"/>
                <w:sz w:val="20"/>
                <w:szCs w:val="20"/>
                <w:lang w:bidi="sl-SI"/>
              </w:rPr>
              <w:t xml:space="preserve"> </w:t>
            </w:r>
            <w:r w:rsidR="00660E0B" w:rsidRPr="00660E0B">
              <w:rPr>
                <w:rStyle w:val="Hyperlink"/>
                <w:rFonts w:cstheme="minorHAnsi"/>
                <w:noProof/>
                <w:sz w:val="20"/>
                <w:szCs w:val="20"/>
                <w:lang w:bidi="sl-SI"/>
              </w:rPr>
              <w:t>KRIZE</w:t>
            </w:r>
            <w:r w:rsidR="00660E0B" w:rsidRPr="00660E0B">
              <w:rPr>
                <w:rFonts w:cstheme="minorHAnsi"/>
                <w:noProof/>
                <w:webHidden/>
                <w:sz w:val="20"/>
                <w:szCs w:val="20"/>
              </w:rPr>
              <w:tab/>
            </w:r>
            <w:r w:rsidR="00660E0B" w:rsidRPr="00660E0B">
              <w:rPr>
                <w:rFonts w:cstheme="minorHAnsi"/>
                <w:noProof/>
                <w:webHidden/>
                <w:sz w:val="20"/>
                <w:szCs w:val="20"/>
              </w:rPr>
              <w:fldChar w:fldCharType="begin"/>
            </w:r>
            <w:r w:rsidR="00660E0B" w:rsidRPr="00660E0B">
              <w:rPr>
                <w:rFonts w:cstheme="minorHAnsi"/>
                <w:noProof/>
                <w:webHidden/>
                <w:sz w:val="20"/>
                <w:szCs w:val="20"/>
              </w:rPr>
              <w:instrText xml:space="preserve"> PAGEREF _Toc228868091 \h </w:instrText>
            </w:r>
            <w:r w:rsidR="00660E0B" w:rsidRPr="00660E0B">
              <w:rPr>
                <w:rFonts w:cstheme="minorHAnsi"/>
                <w:noProof/>
                <w:webHidden/>
                <w:sz w:val="20"/>
                <w:szCs w:val="20"/>
              </w:rPr>
            </w:r>
            <w:r w:rsidR="00660E0B" w:rsidRPr="00660E0B">
              <w:rPr>
                <w:rFonts w:cstheme="minorHAnsi"/>
                <w:noProof/>
                <w:webHidden/>
                <w:sz w:val="20"/>
                <w:szCs w:val="20"/>
              </w:rPr>
              <w:fldChar w:fldCharType="separate"/>
            </w:r>
            <w:r w:rsidR="00660E0B">
              <w:rPr>
                <w:rFonts w:cstheme="minorHAnsi"/>
                <w:noProof/>
                <w:webHidden/>
                <w:sz w:val="20"/>
                <w:szCs w:val="20"/>
              </w:rPr>
              <w:t>6</w:t>
            </w:r>
            <w:r w:rsidR="00660E0B" w:rsidRPr="00660E0B">
              <w:rPr>
                <w:rFonts w:cstheme="minorHAnsi"/>
                <w:noProof/>
                <w:webHidden/>
                <w:sz w:val="20"/>
                <w:szCs w:val="20"/>
              </w:rPr>
              <w:fldChar w:fldCharType="end"/>
            </w:r>
          </w:hyperlink>
        </w:p>
        <w:p w14:paraId="2F324C35" w14:textId="3B34DEF6" w:rsidR="00660E0B" w:rsidRPr="00660E0B" w:rsidRDefault="00000000" w:rsidP="00660E0B">
          <w:pPr>
            <w:pStyle w:val="TOC2"/>
            <w:tabs>
              <w:tab w:val="left" w:pos="567"/>
              <w:tab w:val="right" w:leader="dot" w:pos="9632"/>
            </w:tabs>
            <w:spacing w:after="0" w:line="360" w:lineRule="auto"/>
            <w:ind w:left="0"/>
            <w:rPr>
              <w:rFonts w:cstheme="minorHAnsi"/>
              <w:noProof/>
              <w:kern w:val="2"/>
              <w:sz w:val="20"/>
              <w:szCs w:val="20"/>
              <w14:ligatures w14:val="standardContextual"/>
            </w:rPr>
          </w:pPr>
          <w:hyperlink w:anchor="_Toc228868092" w:history="1">
            <w:r w:rsidR="00660E0B" w:rsidRPr="00660E0B">
              <w:rPr>
                <w:rStyle w:val="Hyperlink"/>
                <w:rFonts w:cstheme="minorHAnsi"/>
                <w:bCs/>
                <w:noProof/>
                <w:spacing w:val="-2"/>
                <w:sz w:val="20"/>
                <w:szCs w:val="20"/>
                <w:lang w:bidi="sl-SI"/>
              </w:rPr>
              <w:t>3.4</w:t>
            </w:r>
            <w:r w:rsidR="00660E0B" w:rsidRPr="00660E0B">
              <w:rPr>
                <w:rFonts w:cstheme="minorHAnsi"/>
                <w:noProof/>
                <w:kern w:val="2"/>
                <w:sz w:val="20"/>
                <w:szCs w:val="20"/>
                <w14:ligatures w14:val="standardContextual"/>
              </w:rPr>
              <w:tab/>
            </w:r>
            <w:r w:rsidR="00660E0B" w:rsidRPr="00660E0B">
              <w:rPr>
                <w:rStyle w:val="Hyperlink"/>
                <w:rFonts w:cstheme="minorHAnsi"/>
                <w:noProof/>
                <w:sz w:val="20"/>
                <w:szCs w:val="20"/>
                <w:lang w:bidi="sl-SI"/>
              </w:rPr>
              <w:t>SODELOVANJE Z ZASEBNIM</w:t>
            </w:r>
            <w:r w:rsidR="00660E0B" w:rsidRPr="00660E0B">
              <w:rPr>
                <w:rStyle w:val="Hyperlink"/>
                <w:rFonts w:cstheme="minorHAnsi"/>
                <w:noProof/>
                <w:spacing w:val="-7"/>
                <w:sz w:val="20"/>
                <w:szCs w:val="20"/>
                <w:lang w:bidi="sl-SI"/>
              </w:rPr>
              <w:t xml:space="preserve"> </w:t>
            </w:r>
            <w:r w:rsidR="00660E0B" w:rsidRPr="00660E0B">
              <w:rPr>
                <w:rStyle w:val="Hyperlink"/>
                <w:rFonts w:cstheme="minorHAnsi"/>
                <w:noProof/>
                <w:sz w:val="20"/>
                <w:szCs w:val="20"/>
                <w:lang w:bidi="sl-SI"/>
              </w:rPr>
              <w:t>SEKTORJEM</w:t>
            </w:r>
            <w:r w:rsidR="00660E0B" w:rsidRPr="00660E0B">
              <w:rPr>
                <w:rFonts w:cstheme="minorHAnsi"/>
                <w:noProof/>
                <w:webHidden/>
                <w:sz w:val="20"/>
                <w:szCs w:val="20"/>
              </w:rPr>
              <w:tab/>
            </w:r>
            <w:r w:rsidR="00660E0B" w:rsidRPr="00660E0B">
              <w:rPr>
                <w:rFonts w:cstheme="minorHAnsi"/>
                <w:noProof/>
                <w:webHidden/>
                <w:sz w:val="20"/>
                <w:szCs w:val="20"/>
              </w:rPr>
              <w:fldChar w:fldCharType="begin"/>
            </w:r>
            <w:r w:rsidR="00660E0B" w:rsidRPr="00660E0B">
              <w:rPr>
                <w:rFonts w:cstheme="minorHAnsi"/>
                <w:noProof/>
                <w:webHidden/>
                <w:sz w:val="20"/>
                <w:szCs w:val="20"/>
              </w:rPr>
              <w:instrText xml:space="preserve"> PAGEREF _Toc228868092 \h </w:instrText>
            </w:r>
            <w:r w:rsidR="00660E0B" w:rsidRPr="00660E0B">
              <w:rPr>
                <w:rFonts w:cstheme="minorHAnsi"/>
                <w:noProof/>
                <w:webHidden/>
                <w:sz w:val="20"/>
                <w:szCs w:val="20"/>
              </w:rPr>
            </w:r>
            <w:r w:rsidR="00660E0B" w:rsidRPr="00660E0B">
              <w:rPr>
                <w:rFonts w:cstheme="minorHAnsi"/>
                <w:noProof/>
                <w:webHidden/>
                <w:sz w:val="20"/>
                <w:szCs w:val="20"/>
              </w:rPr>
              <w:fldChar w:fldCharType="separate"/>
            </w:r>
            <w:r w:rsidR="00660E0B">
              <w:rPr>
                <w:rFonts w:cstheme="minorHAnsi"/>
                <w:noProof/>
                <w:webHidden/>
                <w:sz w:val="20"/>
                <w:szCs w:val="20"/>
              </w:rPr>
              <w:t>7</w:t>
            </w:r>
            <w:r w:rsidR="00660E0B" w:rsidRPr="00660E0B">
              <w:rPr>
                <w:rFonts w:cstheme="minorHAnsi"/>
                <w:noProof/>
                <w:webHidden/>
                <w:sz w:val="20"/>
                <w:szCs w:val="20"/>
              </w:rPr>
              <w:fldChar w:fldCharType="end"/>
            </w:r>
          </w:hyperlink>
        </w:p>
        <w:p w14:paraId="37A2667F" w14:textId="00FEEB3A" w:rsidR="00660E0B" w:rsidRPr="00660E0B" w:rsidRDefault="00000000" w:rsidP="00660E0B">
          <w:pPr>
            <w:pStyle w:val="TOC2"/>
            <w:tabs>
              <w:tab w:val="left" w:pos="567"/>
              <w:tab w:val="right" w:leader="dot" w:pos="9632"/>
            </w:tabs>
            <w:spacing w:after="0" w:line="360" w:lineRule="auto"/>
            <w:ind w:left="0"/>
            <w:rPr>
              <w:rFonts w:cstheme="minorHAnsi"/>
              <w:noProof/>
              <w:kern w:val="2"/>
              <w:sz w:val="20"/>
              <w:szCs w:val="20"/>
              <w14:ligatures w14:val="standardContextual"/>
            </w:rPr>
          </w:pPr>
          <w:hyperlink w:anchor="_Toc228868093" w:history="1">
            <w:r w:rsidR="00660E0B" w:rsidRPr="00660E0B">
              <w:rPr>
                <w:rStyle w:val="Hyperlink"/>
                <w:rFonts w:cstheme="minorHAnsi"/>
                <w:bCs/>
                <w:noProof/>
                <w:spacing w:val="-2"/>
                <w:sz w:val="20"/>
                <w:szCs w:val="20"/>
                <w:lang w:bidi="sl-SI"/>
              </w:rPr>
              <w:t>3.5</w:t>
            </w:r>
            <w:r w:rsidR="00660E0B" w:rsidRPr="00660E0B">
              <w:rPr>
                <w:rFonts w:cstheme="minorHAnsi"/>
                <w:noProof/>
                <w:kern w:val="2"/>
                <w:sz w:val="20"/>
                <w:szCs w:val="20"/>
                <w14:ligatures w14:val="standardContextual"/>
              </w:rPr>
              <w:tab/>
            </w:r>
            <w:r w:rsidR="00660E0B" w:rsidRPr="00660E0B">
              <w:rPr>
                <w:rStyle w:val="Hyperlink"/>
                <w:rFonts w:cstheme="minorHAnsi"/>
                <w:noProof/>
                <w:sz w:val="20"/>
                <w:szCs w:val="20"/>
                <w:lang w:bidi="sl-SI"/>
              </w:rPr>
              <w:t>OZAVEŠČANJE JAVNOSTI IN GLOBALNO</w:t>
            </w:r>
            <w:r w:rsidR="00660E0B" w:rsidRPr="00660E0B">
              <w:rPr>
                <w:rStyle w:val="Hyperlink"/>
                <w:rFonts w:cstheme="minorHAnsi"/>
                <w:noProof/>
                <w:spacing w:val="-10"/>
                <w:sz w:val="20"/>
                <w:szCs w:val="20"/>
                <w:lang w:bidi="sl-SI"/>
              </w:rPr>
              <w:t xml:space="preserve"> </w:t>
            </w:r>
            <w:r w:rsidR="00660E0B" w:rsidRPr="00660E0B">
              <w:rPr>
                <w:rStyle w:val="Hyperlink"/>
                <w:rFonts w:cstheme="minorHAnsi"/>
                <w:noProof/>
                <w:sz w:val="20"/>
                <w:szCs w:val="20"/>
                <w:lang w:bidi="sl-SI"/>
              </w:rPr>
              <w:t>UČENJE</w:t>
            </w:r>
            <w:r w:rsidR="00660E0B" w:rsidRPr="00660E0B">
              <w:rPr>
                <w:rFonts w:cstheme="minorHAnsi"/>
                <w:noProof/>
                <w:webHidden/>
                <w:sz w:val="20"/>
                <w:szCs w:val="20"/>
              </w:rPr>
              <w:tab/>
            </w:r>
            <w:r w:rsidR="00660E0B" w:rsidRPr="00660E0B">
              <w:rPr>
                <w:rFonts w:cstheme="minorHAnsi"/>
                <w:noProof/>
                <w:webHidden/>
                <w:sz w:val="20"/>
                <w:szCs w:val="20"/>
              </w:rPr>
              <w:fldChar w:fldCharType="begin"/>
            </w:r>
            <w:r w:rsidR="00660E0B" w:rsidRPr="00660E0B">
              <w:rPr>
                <w:rFonts w:cstheme="minorHAnsi"/>
                <w:noProof/>
                <w:webHidden/>
                <w:sz w:val="20"/>
                <w:szCs w:val="20"/>
              </w:rPr>
              <w:instrText xml:space="preserve"> PAGEREF _Toc228868093 \h </w:instrText>
            </w:r>
            <w:r w:rsidR="00660E0B" w:rsidRPr="00660E0B">
              <w:rPr>
                <w:rFonts w:cstheme="minorHAnsi"/>
                <w:noProof/>
                <w:webHidden/>
                <w:sz w:val="20"/>
                <w:szCs w:val="20"/>
              </w:rPr>
            </w:r>
            <w:r w:rsidR="00660E0B" w:rsidRPr="00660E0B">
              <w:rPr>
                <w:rFonts w:cstheme="minorHAnsi"/>
                <w:noProof/>
                <w:webHidden/>
                <w:sz w:val="20"/>
                <w:szCs w:val="20"/>
              </w:rPr>
              <w:fldChar w:fldCharType="separate"/>
            </w:r>
            <w:r w:rsidR="00660E0B">
              <w:rPr>
                <w:rFonts w:cstheme="minorHAnsi"/>
                <w:noProof/>
                <w:webHidden/>
                <w:sz w:val="20"/>
                <w:szCs w:val="20"/>
              </w:rPr>
              <w:t>8</w:t>
            </w:r>
            <w:r w:rsidR="00660E0B" w:rsidRPr="00660E0B">
              <w:rPr>
                <w:rFonts w:cstheme="minorHAnsi"/>
                <w:noProof/>
                <w:webHidden/>
                <w:sz w:val="20"/>
                <w:szCs w:val="20"/>
              </w:rPr>
              <w:fldChar w:fldCharType="end"/>
            </w:r>
          </w:hyperlink>
        </w:p>
        <w:p w14:paraId="6C42D66C" w14:textId="6F4DA490" w:rsidR="00660E0B" w:rsidRPr="00660E0B" w:rsidRDefault="00000000" w:rsidP="00660E0B">
          <w:pPr>
            <w:pStyle w:val="TOC1"/>
            <w:tabs>
              <w:tab w:val="left" w:pos="567"/>
              <w:tab w:val="right" w:leader="dot" w:pos="9632"/>
            </w:tabs>
            <w:spacing w:before="0" w:line="360" w:lineRule="auto"/>
            <w:ind w:left="0" w:firstLine="0"/>
            <w:rPr>
              <w:rFonts w:asciiTheme="minorHAnsi" w:eastAsiaTheme="minorEastAsia" w:hAnsiTheme="minorHAnsi" w:cstheme="minorHAnsi"/>
              <w:noProof/>
              <w:kern w:val="2"/>
              <w:lang w:bidi="ar-SA"/>
              <w14:ligatures w14:val="standardContextual"/>
            </w:rPr>
          </w:pPr>
          <w:hyperlink w:anchor="_Toc228868094" w:history="1">
            <w:r w:rsidR="00660E0B" w:rsidRPr="00660E0B">
              <w:rPr>
                <w:rStyle w:val="Hyperlink"/>
                <w:rFonts w:asciiTheme="minorHAnsi" w:eastAsia="Cambria" w:hAnsiTheme="minorHAnsi" w:cstheme="minorHAnsi"/>
                <w:noProof/>
                <w:w w:val="99"/>
              </w:rPr>
              <w:t>4</w:t>
            </w:r>
            <w:r w:rsidR="00660E0B" w:rsidRPr="00660E0B">
              <w:rPr>
                <w:rFonts w:asciiTheme="minorHAnsi" w:eastAsiaTheme="minorEastAsia" w:hAnsiTheme="minorHAnsi" w:cstheme="minorHAnsi"/>
                <w:noProof/>
                <w:kern w:val="2"/>
                <w:lang w:bidi="ar-SA"/>
                <w14:ligatures w14:val="standardContextual"/>
              </w:rPr>
              <w:tab/>
            </w:r>
            <w:r w:rsidR="00660E0B" w:rsidRPr="00660E0B">
              <w:rPr>
                <w:rStyle w:val="Hyperlink"/>
                <w:rFonts w:asciiTheme="minorHAnsi" w:hAnsiTheme="minorHAnsi" w:cstheme="minorHAnsi"/>
                <w:noProof/>
                <w:spacing w:val="-9"/>
              </w:rPr>
              <w:t xml:space="preserve">STATUS </w:t>
            </w:r>
            <w:r w:rsidR="00660E0B" w:rsidRPr="00660E0B">
              <w:rPr>
                <w:rStyle w:val="Hyperlink"/>
                <w:rFonts w:asciiTheme="minorHAnsi" w:hAnsiTheme="minorHAnsi" w:cstheme="minorHAnsi"/>
                <w:noProof/>
              </w:rPr>
              <w:t xml:space="preserve">NEVLADNIH ORGANIZACIJ V </w:t>
            </w:r>
            <w:r w:rsidR="00660E0B" w:rsidRPr="00660E0B">
              <w:rPr>
                <w:rStyle w:val="Hyperlink"/>
                <w:rFonts w:asciiTheme="minorHAnsi" w:hAnsiTheme="minorHAnsi" w:cstheme="minorHAnsi"/>
                <w:noProof/>
                <w:spacing w:val="-4"/>
              </w:rPr>
              <w:t>JAVNEM</w:t>
            </w:r>
            <w:r w:rsidR="00660E0B" w:rsidRPr="00660E0B">
              <w:rPr>
                <w:rStyle w:val="Hyperlink"/>
                <w:rFonts w:asciiTheme="minorHAnsi" w:hAnsiTheme="minorHAnsi" w:cstheme="minorHAnsi"/>
                <w:noProof/>
                <w:spacing w:val="1"/>
              </w:rPr>
              <w:t xml:space="preserve"> </w:t>
            </w:r>
            <w:r w:rsidR="00660E0B" w:rsidRPr="00660E0B">
              <w:rPr>
                <w:rStyle w:val="Hyperlink"/>
                <w:rFonts w:asciiTheme="minorHAnsi" w:hAnsiTheme="minorHAnsi" w:cstheme="minorHAnsi"/>
                <w:noProof/>
              </w:rPr>
              <w:t>INTERESU</w:t>
            </w:r>
            <w:r w:rsidR="00660E0B" w:rsidRPr="00660E0B">
              <w:rPr>
                <w:rFonts w:asciiTheme="minorHAnsi" w:hAnsiTheme="minorHAnsi" w:cstheme="minorHAnsi"/>
                <w:noProof/>
                <w:webHidden/>
              </w:rPr>
              <w:tab/>
            </w:r>
            <w:r w:rsidR="00660E0B" w:rsidRPr="00660E0B">
              <w:rPr>
                <w:rFonts w:asciiTheme="minorHAnsi" w:hAnsiTheme="minorHAnsi" w:cstheme="minorHAnsi"/>
                <w:noProof/>
                <w:webHidden/>
              </w:rPr>
              <w:fldChar w:fldCharType="begin"/>
            </w:r>
            <w:r w:rsidR="00660E0B" w:rsidRPr="00660E0B">
              <w:rPr>
                <w:rFonts w:asciiTheme="minorHAnsi" w:hAnsiTheme="minorHAnsi" w:cstheme="minorHAnsi"/>
                <w:noProof/>
                <w:webHidden/>
              </w:rPr>
              <w:instrText xml:space="preserve"> PAGEREF _Toc228868094 \h </w:instrText>
            </w:r>
            <w:r w:rsidR="00660E0B" w:rsidRPr="00660E0B">
              <w:rPr>
                <w:rFonts w:asciiTheme="minorHAnsi" w:hAnsiTheme="minorHAnsi" w:cstheme="minorHAnsi"/>
                <w:noProof/>
                <w:webHidden/>
              </w:rPr>
            </w:r>
            <w:r w:rsidR="00660E0B" w:rsidRPr="00660E0B">
              <w:rPr>
                <w:rFonts w:asciiTheme="minorHAnsi" w:hAnsiTheme="minorHAnsi" w:cstheme="minorHAnsi"/>
                <w:noProof/>
                <w:webHidden/>
              </w:rPr>
              <w:fldChar w:fldCharType="separate"/>
            </w:r>
            <w:r w:rsidR="00660E0B">
              <w:rPr>
                <w:rFonts w:asciiTheme="minorHAnsi" w:hAnsiTheme="minorHAnsi" w:cstheme="minorHAnsi"/>
                <w:noProof/>
                <w:webHidden/>
              </w:rPr>
              <w:t>9</w:t>
            </w:r>
            <w:r w:rsidR="00660E0B" w:rsidRPr="00660E0B">
              <w:rPr>
                <w:rFonts w:asciiTheme="minorHAnsi" w:hAnsiTheme="minorHAnsi" w:cstheme="minorHAnsi"/>
                <w:noProof/>
                <w:webHidden/>
              </w:rPr>
              <w:fldChar w:fldCharType="end"/>
            </w:r>
          </w:hyperlink>
        </w:p>
        <w:p w14:paraId="34B4C53A" w14:textId="64138395" w:rsidR="00701B1E" w:rsidRDefault="00660E0B" w:rsidP="00660E0B">
          <w:pPr>
            <w:pStyle w:val="TOCHeading"/>
            <w:tabs>
              <w:tab w:val="left" w:pos="567"/>
            </w:tabs>
            <w:spacing w:before="0" w:line="360" w:lineRule="auto"/>
            <w:sectPr w:rsidR="00701B1E" w:rsidSect="00526BA1">
              <w:pgSz w:w="11910" w:h="16840"/>
              <w:pgMar w:top="1134" w:right="1134" w:bottom="1134" w:left="1134" w:header="708" w:footer="708" w:gutter="0"/>
              <w:cols w:space="708"/>
            </w:sectPr>
          </w:pPr>
          <w:r w:rsidRPr="00660E0B">
            <w:rPr>
              <w:rFonts w:asciiTheme="minorHAnsi" w:hAnsiTheme="minorHAnsi" w:cstheme="minorHAnsi"/>
              <w:sz w:val="20"/>
              <w:szCs w:val="20"/>
            </w:rPr>
            <w:fldChar w:fldCharType="end"/>
          </w:r>
        </w:p>
      </w:sdtContent>
    </w:sdt>
    <w:p w14:paraId="743829D6" w14:textId="0F9C6DC2" w:rsidR="00701B1E" w:rsidRPr="003D598E" w:rsidRDefault="00000000" w:rsidP="009F2A00">
      <w:pPr>
        <w:pStyle w:val="Heading1"/>
        <w:rPr>
          <w:u w:val="none"/>
        </w:rPr>
      </w:pPr>
      <w:bookmarkStart w:id="0" w:name="_Toc228868086"/>
      <w:r w:rsidRPr="009F2A00">
        <w:lastRenderedPageBreak/>
        <w:t>NAMEN</w:t>
      </w:r>
      <w:bookmarkEnd w:id="0"/>
    </w:p>
    <w:p w14:paraId="74A7DF5F" w14:textId="6296D0C7" w:rsidR="00701B1E" w:rsidRPr="003D598E" w:rsidRDefault="00000000" w:rsidP="00CE4168">
      <w:pPr>
        <w:pStyle w:val="BodyText"/>
      </w:pPr>
      <w:r>
        <w:t>Smernice urejajo sodelovanje Ministrstva za zunanje in evropske zadeve Republike Slovenije kot nacionalnega</w:t>
      </w:r>
      <w:r>
        <w:rPr>
          <w:spacing w:val="-4"/>
        </w:rPr>
        <w:t xml:space="preserve"> </w:t>
      </w:r>
      <w:r>
        <w:t>koordinatorja</w:t>
      </w:r>
      <w:r>
        <w:rPr>
          <w:spacing w:val="-6"/>
        </w:rPr>
        <w:t xml:space="preserve"> </w:t>
      </w:r>
      <w:r>
        <w:t>mednarodnega</w:t>
      </w:r>
      <w:r>
        <w:rPr>
          <w:spacing w:val="-4"/>
        </w:rPr>
        <w:t xml:space="preserve"> </w:t>
      </w:r>
      <w:r>
        <w:t>razvojnega</w:t>
      </w:r>
      <w:r>
        <w:rPr>
          <w:spacing w:val="-5"/>
        </w:rPr>
        <w:t xml:space="preserve"> </w:t>
      </w:r>
      <w:r>
        <w:t>sodelovanja</w:t>
      </w:r>
      <w:r>
        <w:rPr>
          <w:spacing w:val="-6"/>
        </w:rPr>
        <w:t xml:space="preserve"> </w:t>
      </w:r>
      <w:r>
        <w:t>in</w:t>
      </w:r>
      <w:r>
        <w:rPr>
          <w:spacing w:val="-3"/>
        </w:rPr>
        <w:t xml:space="preserve"> </w:t>
      </w:r>
      <w:r>
        <w:t>humanitarne</w:t>
      </w:r>
      <w:r>
        <w:rPr>
          <w:spacing w:val="-3"/>
        </w:rPr>
        <w:t xml:space="preserve"> </w:t>
      </w:r>
      <w:r>
        <w:t>pomoči</w:t>
      </w:r>
      <w:r>
        <w:rPr>
          <w:spacing w:val="-3"/>
        </w:rPr>
        <w:t xml:space="preserve"> </w:t>
      </w:r>
      <w:r>
        <w:t>ter</w:t>
      </w:r>
      <w:r>
        <w:rPr>
          <w:spacing w:val="-6"/>
        </w:rPr>
        <w:t xml:space="preserve"> </w:t>
      </w:r>
      <w:r>
        <w:t>drugih ministrstev in vladnih služb s slovenskimi nevladnimi organizacijami, ki delujejo na področju mednarodnega razvojnega sodelovanja in humanitarne pomoči ter s tem povezanim ozaveščanjem javnosti in globalnim učenjem.</w:t>
      </w:r>
    </w:p>
    <w:p w14:paraId="6466A3AE" w14:textId="12EEDFE2" w:rsidR="00701B1E" w:rsidRPr="003D598E" w:rsidRDefault="00000000" w:rsidP="00CE4168">
      <w:pPr>
        <w:pStyle w:val="BodyText"/>
      </w:pPr>
      <w:r>
        <w:t>Nevladne</w:t>
      </w:r>
      <w:r>
        <w:rPr>
          <w:spacing w:val="-8"/>
        </w:rPr>
        <w:t xml:space="preserve"> </w:t>
      </w:r>
      <w:r>
        <w:t>organizacije</w:t>
      </w:r>
      <w:r>
        <w:rPr>
          <w:spacing w:val="-8"/>
        </w:rPr>
        <w:t xml:space="preserve"> </w:t>
      </w:r>
      <w:r>
        <w:t>so</w:t>
      </w:r>
      <w:r>
        <w:rPr>
          <w:spacing w:val="-4"/>
        </w:rPr>
        <w:t xml:space="preserve"> </w:t>
      </w:r>
      <w:r>
        <w:t>del</w:t>
      </w:r>
      <w:r>
        <w:rPr>
          <w:spacing w:val="-6"/>
        </w:rPr>
        <w:t xml:space="preserve"> </w:t>
      </w:r>
      <w:r>
        <w:t>civilne</w:t>
      </w:r>
      <w:r>
        <w:rPr>
          <w:spacing w:val="-5"/>
        </w:rPr>
        <w:t xml:space="preserve"> </w:t>
      </w:r>
      <w:r>
        <w:t>družbe,</w:t>
      </w:r>
      <w:r>
        <w:rPr>
          <w:spacing w:val="-8"/>
        </w:rPr>
        <w:t xml:space="preserve"> </w:t>
      </w:r>
      <w:r>
        <w:t>ki</w:t>
      </w:r>
      <w:r>
        <w:rPr>
          <w:spacing w:val="-6"/>
        </w:rPr>
        <w:t xml:space="preserve"> </w:t>
      </w:r>
      <w:r>
        <w:t>so</w:t>
      </w:r>
      <w:r>
        <w:rPr>
          <w:spacing w:val="-7"/>
        </w:rPr>
        <w:t xml:space="preserve"> </w:t>
      </w:r>
      <w:r>
        <w:t>v</w:t>
      </w:r>
      <w:r>
        <w:rPr>
          <w:spacing w:val="-7"/>
        </w:rPr>
        <w:t xml:space="preserve"> </w:t>
      </w:r>
      <w:r>
        <w:t>skladu</w:t>
      </w:r>
      <w:r>
        <w:rPr>
          <w:spacing w:val="-6"/>
        </w:rPr>
        <w:t xml:space="preserve"> </w:t>
      </w:r>
      <w:r>
        <w:t>s</w:t>
      </w:r>
      <w:r>
        <w:rPr>
          <w:spacing w:val="-6"/>
        </w:rPr>
        <w:t xml:space="preserve"> </w:t>
      </w:r>
      <w:r>
        <w:t>cilji</w:t>
      </w:r>
      <w:r>
        <w:rPr>
          <w:spacing w:val="-10"/>
        </w:rPr>
        <w:t xml:space="preserve"> </w:t>
      </w:r>
      <w:r>
        <w:t>mednarodnega</w:t>
      </w:r>
      <w:r>
        <w:rPr>
          <w:spacing w:val="-8"/>
        </w:rPr>
        <w:t xml:space="preserve"> </w:t>
      </w:r>
      <w:r>
        <w:t>razvojnega</w:t>
      </w:r>
      <w:r>
        <w:rPr>
          <w:spacing w:val="-8"/>
        </w:rPr>
        <w:t xml:space="preserve"> </w:t>
      </w:r>
      <w:r>
        <w:t xml:space="preserve">sodelovanja in humanitarne pomoči, Resolucije o mednarodnem razvojnem sodelovanju in humanitarni pomoči Republike Slovenije in Strategije mednarodnega razvojnega sodelovanja in humanitarne pomoči Republike Slovenije do leta 2030 pomembne partnerice Ministrstva za zunanje in evropske zadeve pri načrtovanju, izvajanju, spremljanju in </w:t>
      </w:r>
      <w:proofErr w:type="spellStart"/>
      <w:r>
        <w:t>evalviranju</w:t>
      </w:r>
      <w:proofErr w:type="spellEnd"/>
      <w:r>
        <w:t xml:space="preserve"> mednarodnega razvojnega sodelovanja. Delovanje nevladnih organizacij je pomembno za to področje tako na nacionalni ravni kot v partnerskih</w:t>
      </w:r>
      <w:r>
        <w:rPr>
          <w:spacing w:val="-27"/>
        </w:rPr>
        <w:t xml:space="preserve"> </w:t>
      </w:r>
      <w:r>
        <w:t>državah.</w:t>
      </w:r>
    </w:p>
    <w:p w14:paraId="7B27CC08" w14:textId="710FAF66" w:rsidR="00701B1E" w:rsidRPr="003D598E" w:rsidRDefault="00000000" w:rsidP="00CE4168">
      <w:pPr>
        <w:pStyle w:val="BodyText"/>
      </w:pPr>
      <w:r>
        <w:t>Smernice so prenovljene in nadomeščajo smernice iz leta 2013, ki so do sedaj urejale sodelovanje Ministrstva za zunanje in evropske zadeve ter nevladnih organizacij na področju mednarodnega razvojnega</w:t>
      </w:r>
      <w:r>
        <w:rPr>
          <w:spacing w:val="-9"/>
        </w:rPr>
        <w:t xml:space="preserve"> </w:t>
      </w:r>
      <w:r>
        <w:t>sodelovanja.</w:t>
      </w:r>
      <w:r>
        <w:rPr>
          <w:spacing w:val="-9"/>
        </w:rPr>
        <w:t xml:space="preserve"> </w:t>
      </w:r>
      <w:r>
        <w:t>Opredeljujejo</w:t>
      </w:r>
      <w:r>
        <w:rPr>
          <w:spacing w:val="-4"/>
        </w:rPr>
        <w:t xml:space="preserve"> </w:t>
      </w:r>
      <w:r>
        <w:t>načine</w:t>
      </w:r>
      <w:r>
        <w:rPr>
          <w:spacing w:val="-6"/>
        </w:rPr>
        <w:t xml:space="preserve"> </w:t>
      </w:r>
      <w:r>
        <w:t>in</w:t>
      </w:r>
      <w:r>
        <w:rPr>
          <w:spacing w:val="-12"/>
        </w:rPr>
        <w:t xml:space="preserve"> </w:t>
      </w:r>
      <w:r>
        <w:t>oblike</w:t>
      </w:r>
      <w:r>
        <w:rPr>
          <w:spacing w:val="-9"/>
        </w:rPr>
        <w:t xml:space="preserve"> </w:t>
      </w:r>
      <w:r>
        <w:t>sodelovanja</w:t>
      </w:r>
      <w:r>
        <w:rPr>
          <w:spacing w:val="-11"/>
        </w:rPr>
        <w:t xml:space="preserve"> </w:t>
      </w:r>
      <w:r w:rsidRPr="00CE4168">
        <w:t>med</w:t>
      </w:r>
      <w:r>
        <w:rPr>
          <w:spacing w:val="-11"/>
        </w:rPr>
        <w:t xml:space="preserve"> </w:t>
      </w:r>
      <w:r>
        <w:t>ministrstvi,</w:t>
      </w:r>
      <w:r>
        <w:rPr>
          <w:spacing w:val="-7"/>
        </w:rPr>
        <w:t xml:space="preserve"> </w:t>
      </w:r>
      <w:r>
        <w:t>vladnimi</w:t>
      </w:r>
      <w:r>
        <w:rPr>
          <w:spacing w:val="-9"/>
        </w:rPr>
        <w:t xml:space="preserve"> </w:t>
      </w:r>
      <w:r>
        <w:t>službami in nevladnimi organizacijami na področju mednarodnega razvojnega sodelovanja in humanitarne pomoči ter urejajo strukturiran dialog med mrežami nevladnih organizacij in Ministrstvom za zunanje in evropske zadeve o strateških razvojnih in humanitarnih vprašanjih. Smernice podpirajo izvajanje strategije razvoja nevladnih organizacij in prostovoljstva ter spoštovanje zavez iz Zakona o nevladnih organizacijah (Uradni list RS, št.</w:t>
      </w:r>
      <w:r>
        <w:rPr>
          <w:spacing w:val="-2"/>
        </w:rPr>
        <w:t xml:space="preserve"> </w:t>
      </w:r>
      <w:hyperlink r:id="rId10">
        <w:r>
          <w:rPr>
            <w:u w:val="single"/>
          </w:rPr>
          <w:t>21/18</w:t>
        </w:r>
      </w:hyperlink>
      <w:r>
        <w:t>).</w:t>
      </w:r>
    </w:p>
    <w:p w14:paraId="53788D67" w14:textId="01C8D525" w:rsidR="00701B1E" w:rsidRPr="003D598E" w:rsidRDefault="00000000" w:rsidP="00CE4168">
      <w:pPr>
        <w:pStyle w:val="BodyText"/>
      </w:pPr>
      <w:r>
        <w:t>Smernice sledijo definiciji nevladnih organizacij v skladu z Zakonom o nevladnih organizacijah. Povezovanje, sodelovanje in posvetovanje nacionalnega koordinatorja z deležniki izhaja iz 7. člena Zakona o mednarodnem razvojnem sodelovanju in humanitarni pomoči Republike Slovenije iz 2018.</w:t>
      </w:r>
    </w:p>
    <w:p w14:paraId="64CA85F2" w14:textId="4673B768" w:rsidR="00701B1E" w:rsidRPr="003D598E" w:rsidRDefault="00000000" w:rsidP="009F2A00">
      <w:pPr>
        <w:pStyle w:val="Heading1"/>
        <w:rPr>
          <w:u w:val="none"/>
        </w:rPr>
      </w:pPr>
      <w:bookmarkStart w:id="1" w:name="_Toc228868087"/>
      <w:r>
        <w:t>CILJI</w:t>
      </w:r>
      <w:bookmarkEnd w:id="1"/>
    </w:p>
    <w:p w14:paraId="4881927E" w14:textId="77777777" w:rsidR="00701B1E" w:rsidRDefault="00000000" w:rsidP="00CE4168">
      <w:pPr>
        <w:pStyle w:val="BodyText"/>
      </w:pPr>
      <w:r w:rsidRPr="00CE4168">
        <w:t>Cilja</w:t>
      </w:r>
      <w:r>
        <w:t xml:space="preserve"> sta:</w:t>
      </w:r>
    </w:p>
    <w:p w14:paraId="2DDDD619" w14:textId="77777777" w:rsidR="00701B1E" w:rsidRDefault="00000000" w:rsidP="00CE4168">
      <w:pPr>
        <w:pStyle w:val="ListParagraph"/>
      </w:pPr>
      <w:r>
        <w:t>okrepiti, nadgraditi in formalizirati sodelovanje med ministrstvi in vladnimi službami (predvsem med</w:t>
      </w:r>
      <w:r>
        <w:rPr>
          <w:spacing w:val="-14"/>
        </w:rPr>
        <w:t xml:space="preserve"> </w:t>
      </w:r>
      <w:r w:rsidRPr="00CE4168">
        <w:t>Ministrstvom</w:t>
      </w:r>
      <w:r>
        <w:rPr>
          <w:spacing w:val="-13"/>
        </w:rPr>
        <w:t xml:space="preserve"> </w:t>
      </w:r>
      <w:r>
        <w:t>za</w:t>
      </w:r>
      <w:r>
        <w:rPr>
          <w:spacing w:val="-12"/>
        </w:rPr>
        <w:t xml:space="preserve"> </w:t>
      </w:r>
      <w:r>
        <w:t>zunanje</w:t>
      </w:r>
      <w:r>
        <w:rPr>
          <w:spacing w:val="-11"/>
        </w:rPr>
        <w:t xml:space="preserve"> </w:t>
      </w:r>
      <w:r>
        <w:t>in</w:t>
      </w:r>
      <w:r>
        <w:rPr>
          <w:spacing w:val="-15"/>
        </w:rPr>
        <w:t xml:space="preserve"> </w:t>
      </w:r>
      <w:r>
        <w:t>evropske</w:t>
      </w:r>
      <w:r>
        <w:rPr>
          <w:spacing w:val="-13"/>
        </w:rPr>
        <w:t xml:space="preserve"> </w:t>
      </w:r>
      <w:r>
        <w:t>zadeve</w:t>
      </w:r>
      <w:r>
        <w:rPr>
          <w:spacing w:val="-13"/>
        </w:rPr>
        <w:t xml:space="preserve"> </w:t>
      </w:r>
      <w:r>
        <w:t>kot</w:t>
      </w:r>
      <w:r>
        <w:rPr>
          <w:spacing w:val="-11"/>
        </w:rPr>
        <w:t xml:space="preserve"> </w:t>
      </w:r>
      <w:r>
        <w:t>nacionalnim</w:t>
      </w:r>
      <w:r>
        <w:rPr>
          <w:spacing w:val="-13"/>
        </w:rPr>
        <w:t xml:space="preserve"> </w:t>
      </w:r>
      <w:r>
        <w:t>koordinatorjem</w:t>
      </w:r>
      <w:r>
        <w:rPr>
          <w:spacing w:val="-13"/>
        </w:rPr>
        <w:t xml:space="preserve"> </w:t>
      </w:r>
      <w:r>
        <w:t>mednarodnega razvojnega sodelovanja in humanitarne pomoči) in nevladnimi organizacijami na vseh ravneh, da bi dosegli večjo skladnost, uspešnost, učinkovitost, trajnost in preglednost načrtovanja, izvajanja in</w:t>
      </w:r>
      <w:r>
        <w:rPr>
          <w:spacing w:val="-2"/>
        </w:rPr>
        <w:t xml:space="preserve"> </w:t>
      </w:r>
      <w:r>
        <w:t>spremljanja,</w:t>
      </w:r>
    </w:p>
    <w:p w14:paraId="326B4D42" w14:textId="77777777" w:rsidR="00701B1E" w:rsidRDefault="00000000" w:rsidP="00CE4168">
      <w:pPr>
        <w:pStyle w:val="ListParagraph"/>
      </w:pPr>
      <w:r>
        <w:t>prizadevati si za krepitev nevladnih organizacij in za njihovo učinkovito delovanje s krepitvijo vključujočih partnerstev, medsebojne odgovornosti in neodvisnosti nevladnih</w:t>
      </w:r>
      <w:r>
        <w:rPr>
          <w:spacing w:val="-17"/>
        </w:rPr>
        <w:t xml:space="preserve"> </w:t>
      </w:r>
      <w:r>
        <w:t>organizacij.</w:t>
      </w:r>
    </w:p>
    <w:p w14:paraId="597F9E17" w14:textId="77777777" w:rsidR="00701B1E" w:rsidRDefault="00701B1E">
      <w:pPr>
        <w:spacing w:line="276" w:lineRule="auto"/>
        <w:jc w:val="both"/>
        <w:sectPr w:rsidR="00701B1E" w:rsidSect="00526BA1">
          <w:pgSz w:w="11910" w:h="16840"/>
          <w:pgMar w:top="1134" w:right="1134" w:bottom="1134" w:left="1134" w:header="708" w:footer="708" w:gutter="0"/>
          <w:cols w:space="708"/>
        </w:sectPr>
      </w:pPr>
    </w:p>
    <w:p w14:paraId="393DE40E" w14:textId="63597BDC" w:rsidR="00701B1E" w:rsidRPr="003D598E" w:rsidRDefault="00000000" w:rsidP="009F2A00">
      <w:pPr>
        <w:pStyle w:val="Heading1"/>
        <w:rPr>
          <w:u w:val="none"/>
        </w:rPr>
      </w:pPr>
      <w:r>
        <w:rPr>
          <w:rFonts w:ascii="Times New Roman" w:hAnsi="Times New Roman"/>
          <w:spacing w:val="-80"/>
          <w:w w:val="99"/>
        </w:rPr>
        <w:lastRenderedPageBreak/>
        <w:t xml:space="preserve"> </w:t>
      </w:r>
      <w:bookmarkStart w:id="2" w:name="_Toc228868088"/>
      <w:r>
        <w:rPr>
          <w:spacing w:val="16"/>
        </w:rPr>
        <w:t>NAČINI</w:t>
      </w:r>
      <w:r>
        <w:rPr>
          <w:spacing w:val="28"/>
        </w:rPr>
        <w:t xml:space="preserve"> </w:t>
      </w:r>
      <w:r>
        <w:t>SODELOVANJA</w:t>
      </w:r>
      <w:bookmarkEnd w:id="2"/>
    </w:p>
    <w:p w14:paraId="6371068E" w14:textId="7AF18FE5" w:rsidR="00701B1E" w:rsidRPr="003D598E" w:rsidRDefault="00000000" w:rsidP="00CE4168">
      <w:pPr>
        <w:pStyle w:val="BodyText"/>
      </w:pPr>
      <w:r>
        <w:t>Razvojno in humanitarno delovanje nevladnih organizacij pomeni vez države s civilno družbo in lokalnimi skupnostmi v partnerskih državah in s tem zagovorništvo in delovanje, skladno z njihovimi razvojnimi potrebami, načrti in interesi. S pomočjo znanj, veščin in izkušenj, ki so jih nevladne organizacije pridobile ob izvajanju programov in projektov v partnerskih državah, lahko Ministrstvo za zunanje in evropske zadeve bolj učinkovito načrtuje in izvaja mednarodno razvojno sodelovanje in humanitarno pomoč. Informacije, ki jih nevladne organizacije pridobijo v stiku s civilno družbo in lokalnimi organizacijami na terenu, prispevajo k bolj učinkovitemu izvajanju razvojnih in</w:t>
      </w:r>
      <w:r>
        <w:rPr>
          <w:spacing w:val="-35"/>
        </w:rPr>
        <w:t xml:space="preserve"> </w:t>
      </w:r>
      <w:r>
        <w:t>humanitarnih aktivnosti. Prispevek nevladnih organizacij je pomemben tudi z vidika načrtovanja in izvedbe humanitarnih odzivov Republike Slovenije. Hkrati imajo nevladne organizacije pomembno vlogo zagovornika javnega interesa, opravljajo pa tudi nalogo kritičnega nadzora dejavnosti</w:t>
      </w:r>
      <w:r>
        <w:rPr>
          <w:spacing w:val="-9"/>
        </w:rPr>
        <w:t xml:space="preserve"> </w:t>
      </w:r>
      <w:r>
        <w:t>vlade.</w:t>
      </w:r>
    </w:p>
    <w:p w14:paraId="0BAAFFB0" w14:textId="202A3064" w:rsidR="00701B1E" w:rsidRPr="003D598E" w:rsidRDefault="00000000" w:rsidP="00CE4168">
      <w:pPr>
        <w:pStyle w:val="BodyText"/>
      </w:pPr>
      <w:r>
        <w:t>Ministrstvo za zunanje in evropske zadeve praviloma vključuje nevladne organizacije pri oblikovanju aktualnih trendov, pri oblikovanju politik s področja mednarodnega razvojnega sodelovanja in humanitarne pomoči v Evropski uniji in v mednarodnih organizacijah ter jih seznanja s stališči in pobudami Republike Slovenije. Prav tako jih obvešča o možnih zunanjih virih financiranja. V okviru Evropske unije si prizadeva za zagotovitev pogojev, ki bodo omogočili kandidiranje manjših nevladnih organizacij na razpisih Evropske unije.</w:t>
      </w:r>
    </w:p>
    <w:p w14:paraId="6F85F393" w14:textId="1EA99A3A" w:rsidR="00701B1E" w:rsidRPr="00CE4168" w:rsidRDefault="00000000" w:rsidP="000C7D85">
      <w:pPr>
        <w:pStyle w:val="Heading2"/>
      </w:pPr>
      <w:bookmarkStart w:id="3" w:name="_Toc228868089"/>
      <w:r w:rsidRPr="00CE4168">
        <w:t>CIVILNI DIALOG</w:t>
      </w:r>
      <w:bookmarkEnd w:id="3"/>
    </w:p>
    <w:p w14:paraId="681C08DA" w14:textId="6B8E53EC" w:rsidR="00701B1E" w:rsidRPr="003D598E" w:rsidRDefault="00000000" w:rsidP="00CE4168">
      <w:pPr>
        <w:pStyle w:val="BodyText"/>
      </w:pPr>
      <w:r>
        <w:t>Nevladne organizacije so partnerice in pomembne sogovornice pri načrtovanju politike mednarodnega razvojnega sodelovanja pri oblikovanju strateških dokumentov, večletnih in letnih programov na nacionalni ravni ter pri oblikovanju politike Republike Slovenije glede globalnih in regionalnih vprašanj. Sodelovanje v civilnem dialogu poteka predvsem na naslednjih ravneh:</w:t>
      </w:r>
    </w:p>
    <w:p w14:paraId="548B34B8" w14:textId="77777777" w:rsidR="00CE4168" w:rsidRDefault="00000000" w:rsidP="00CE4168">
      <w:pPr>
        <w:pStyle w:val="BodyText"/>
        <w:numPr>
          <w:ilvl w:val="0"/>
          <w:numId w:val="5"/>
        </w:numPr>
      </w:pPr>
      <w:r>
        <w:t>Strukturiran in reden dialog med Ministrstvom za zunanje in evropske zadeve kot nacionalnim koordinatorjem mednarodnega razvojnega sodelovanja in humanitarne pomoči ter mrežo nevladnih organizacij: Da bi zagotovili kakovost mednarodnega razvojnega sodelovanja in humanitarne pomoči, izpolnjevali mednarodno dogovorjene razvojne in humanitarne cilje ter zagotovili učinkovitost in transparentnost, je smiselno voditi reden in formaliziran dialog med Ministrstvom za zunanje in evropske zadeve ter nevladnimi organizacijami. Zato vsaj dvakrat letno potekajo konzultacije med Ministrstvom za zunanje in evropske zadeve ter mrežo nevladnih organizacij in predstavnikov nevladnih organizacij, kjer se obravnavajo aktualna vprašanja s področja politik, izvajanja, spremljanja in vrednotenja mednarodnega razvojnega sodelovanja in humanitarne pomoči. Ministrstvo za zunanje in evropske zadeve in mreža nevladnih organizacij z rednim dialogom usklajujejo dejavnosti za doseganje skladnosti politik za</w:t>
      </w:r>
      <w:r>
        <w:rPr>
          <w:spacing w:val="-4"/>
        </w:rPr>
        <w:t xml:space="preserve"> </w:t>
      </w:r>
      <w:r>
        <w:t>trajnostni</w:t>
      </w:r>
      <w:r>
        <w:rPr>
          <w:spacing w:val="-4"/>
        </w:rPr>
        <w:t xml:space="preserve"> </w:t>
      </w:r>
      <w:r>
        <w:t>razvoj.</w:t>
      </w:r>
      <w:r>
        <w:rPr>
          <w:spacing w:val="-7"/>
        </w:rPr>
        <w:t xml:space="preserve"> </w:t>
      </w:r>
      <w:r>
        <w:t>Po</w:t>
      </w:r>
      <w:r>
        <w:rPr>
          <w:spacing w:val="-4"/>
        </w:rPr>
        <w:t xml:space="preserve"> </w:t>
      </w:r>
      <w:r>
        <w:t>potrebi</w:t>
      </w:r>
      <w:r>
        <w:rPr>
          <w:spacing w:val="-5"/>
        </w:rPr>
        <w:t xml:space="preserve"> </w:t>
      </w:r>
      <w:r>
        <w:t>so</w:t>
      </w:r>
      <w:r>
        <w:rPr>
          <w:spacing w:val="-2"/>
        </w:rPr>
        <w:t xml:space="preserve"> </w:t>
      </w:r>
      <w:r>
        <w:t>sklicani</w:t>
      </w:r>
      <w:r>
        <w:rPr>
          <w:spacing w:val="-6"/>
        </w:rPr>
        <w:t xml:space="preserve"> </w:t>
      </w:r>
      <w:r>
        <w:t>tudi</w:t>
      </w:r>
      <w:r>
        <w:rPr>
          <w:spacing w:val="-4"/>
        </w:rPr>
        <w:t xml:space="preserve"> </w:t>
      </w:r>
      <w:r>
        <w:t>sestanki</w:t>
      </w:r>
      <w:r>
        <w:rPr>
          <w:spacing w:val="-7"/>
        </w:rPr>
        <w:t xml:space="preserve"> </w:t>
      </w:r>
      <w:r>
        <w:t>na</w:t>
      </w:r>
      <w:r>
        <w:rPr>
          <w:spacing w:val="-4"/>
        </w:rPr>
        <w:t xml:space="preserve"> </w:t>
      </w:r>
      <w:r>
        <w:t>operativni</w:t>
      </w:r>
      <w:r>
        <w:rPr>
          <w:spacing w:val="-6"/>
        </w:rPr>
        <w:t xml:space="preserve"> </w:t>
      </w:r>
      <w:r>
        <w:t>ravni.</w:t>
      </w:r>
      <w:r>
        <w:rPr>
          <w:spacing w:val="-6"/>
        </w:rPr>
        <w:t xml:space="preserve"> </w:t>
      </w:r>
      <w:r>
        <w:t>Poročila</w:t>
      </w:r>
      <w:r>
        <w:rPr>
          <w:spacing w:val="-4"/>
        </w:rPr>
        <w:t xml:space="preserve"> </w:t>
      </w:r>
      <w:r>
        <w:t>s</w:t>
      </w:r>
      <w:r>
        <w:rPr>
          <w:spacing w:val="-6"/>
        </w:rPr>
        <w:t xml:space="preserve"> </w:t>
      </w:r>
      <w:r>
        <w:t>srečanj</w:t>
      </w:r>
      <w:r>
        <w:rPr>
          <w:spacing w:val="-8"/>
        </w:rPr>
        <w:t xml:space="preserve"> </w:t>
      </w:r>
      <w:r>
        <w:t>v pisni obliki prejmejo vsi</w:t>
      </w:r>
      <w:r>
        <w:rPr>
          <w:spacing w:val="-5"/>
        </w:rPr>
        <w:t xml:space="preserve"> </w:t>
      </w:r>
      <w:r>
        <w:t>sodelujoči.</w:t>
      </w:r>
    </w:p>
    <w:p w14:paraId="17D003E5" w14:textId="77777777" w:rsidR="00CE4168" w:rsidRDefault="00000000" w:rsidP="00CE4168">
      <w:pPr>
        <w:pStyle w:val="BodyText"/>
        <w:numPr>
          <w:ilvl w:val="0"/>
          <w:numId w:val="5"/>
        </w:numPr>
      </w:pPr>
      <w:r w:rsidRPr="00CE4168">
        <w:rPr>
          <w:i/>
          <w:color w:val="1F4E79"/>
        </w:rPr>
        <w:t xml:space="preserve">Članstvo predstavnikov in predstavnic nevladnih organizacij v Strokovnem svetu za mednarodno razvojno sodelovanje: </w:t>
      </w:r>
      <w:r>
        <w:t>Predstavniki in predstavnice nevladnih organizacij sodelujejo v strokovnem svetu, ki je posvetovalno telo ministra ali ministrice, namenjeno</w:t>
      </w:r>
      <w:r w:rsidR="00CE4168">
        <w:t xml:space="preserve"> </w:t>
      </w:r>
      <w:r>
        <w:t>zagotavljanju strokovnega mnenja pri aktualnih vprašanjih o mednarodnem razvojnem sodelovanju. Ministrstvo za zunanje in evropske zadeve izbira predstavnike nevladnih organizacij v strokovnem svetu na podlagi predlogov mreže nevladnih organizacij.</w:t>
      </w:r>
    </w:p>
    <w:p w14:paraId="7344849F" w14:textId="77777777" w:rsidR="00CE4168" w:rsidRDefault="00000000" w:rsidP="00CE4168">
      <w:pPr>
        <w:pStyle w:val="BodyText"/>
        <w:numPr>
          <w:ilvl w:val="0"/>
          <w:numId w:val="5"/>
        </w:numPr>
      </w:pPr>
      <w:r w:rsidRPr="00CE4168">
        <w:rPr>
          <w:i/>
          <w:color w:val="1F4E79"/>
        </w:rPr>
        <w:t>Prispevki nevladnih organizacij ob pripravi strateških dokumentov in pred pomembnimi mednarodnimi dogodki</w:t>
      </w:r>
      <w:r w:rsidRPr="00CE4168">
        <w:rPr>
          <w:i/>
        </w:rPr>
        <w:t xml:space="preserve">: </w:t>
      </w:r>
      <w:r>
        <w:t xml:space="preserve">Nevladne organizacije se vključujejo v pripravo strateških dokumentov in </w:t>
      </w:r>
      <w:r>
        <w:lastRenderedPageBreak/>
        <w:t>pomembnejših stališč Republike Slovenije do relevantnih mednarodnih razvojnih in humanitarnih vprašanj. Ministrstvo za zunanje in evropske zadeve se odziva na predloge in stališča nevladnih organizacij, posredovane v času javnih razprav. Pred pomembnimi mednarodnimi dogodki lahko nevladne organizacije na lastno pobudo ali na pobudo Ministrstva za zunanje in evropske zadeve pripravijo stališča do aktualnih tem.</w:t>
      </w:r>
    </w:p>
    <w:p w14:paraId="197809FB" w14:textId="154088EC" w:rsidR="00CE4168" w:rsidRDefault="00000000" w:rsidP="00CE4168">
      <w:pPr>
        <w:pStyle w:val="BodyText"/>
        <w:numPr>
          <w:ilvl w:val="0"/>
          <w:numId w:val="5"/>
        </w:numPr>
      </w:pPr>
      <w:r w:rsidRPr="00CE4168">
        <w:rPr>
          <w:i/>
          <w:color w:val="1F4E79"/>
        </w:rPr>
        <w:t>Sodelovanje</w:t>
      </w:r>
      <w:r w:rsidRPr="00CE4168">
        <w:rPr>
          <w:i/>
          <w:color w:val="1F4E79"/>
          <w:spacing w:val="-8"/>
        </w:rPr>
        <w:t xml:space="preserve"> </w:t>
      </w:r>
      <w:r w:rsidRPr="00CE4168">
        <w:rPr>
          <w:i/>
          <w:color w:val="1F4E79"/>
        </w:rPr>
        <w:t>na</w:t>
      </w:r>
      <w:r w:rsidRPr="00CE4168">
        <w:rPr>
          <w:i/>
          <w:color w:val="1F4E79"/>
          <w:spacing w:val="-10"/>
        </w:rPr>
        <w:t xml:space="preserve"> </w:t>
      </w:r>
      <w:r w:rsidRPr="00CE4168">
        <w:rPr>
          <w:i/>
          <w:color w:val="1F4E79"/>
        </w:rPr>
        <w:t>nacionalnih</w:t>
      </w:r>
      <w:r w:rsidRPr="00CE4168">
        <w:rPr>
          <w:i/>
          <w:color w:val="1F4E79"/>
          <w:spacing w:val="-7"/>
        </w:rPr>
        <w:t xml:space="preserve"> </w:t>
      </w:r>
      <w:r w:rsidRPr="00CE4168">
        <w:rPr>
          <w:i/>
          <w:color w:val="1F4E79"/>
        </w:rPr>
        <w:t>/</w:t>
      </w:r>
      <w:r w:rsidRPr="00CE4168">
        <w:rPr>
          <w:i/>
          <w:color w:val="1F4E79"/>
          <w:spacing w:val="-7"/>
        </w:rPr>
        <w:t xml:space="preserve"> </w:t>
      </w:r>
      <w:r w:rsidRPr="00CE4168">
        <w:rPr>
          <w:i/>
          <w:color w:val="1F4E79"/>
        </w:rPr>
        <w:t>mednarodnih</w:t>
      </w:r>
      <w:r w:rsidRPr="00CE4168">
        <w:rPr>
          <w:i/>
          <w:color w:val="1F4E79"/>
          <w:spacing w:val="-9"/>
        </w:rPr>
        <w:t xml:space="preserve"> </w:t>
      </w:r>
      <w:r w:rsidRPr="00CE4168">
        <w:rPr>
          <w:i/>
          <w:color w:val="1F4E79"/>
        </w:rPr>
        <w:t>dogodkih</w:t>
      </w:r>
      <w:r w:rsidRPr="00CE4168">
        <w:rPr>
          <w:i/>
          <w:color w:val="1F4E79"/>
          <w:spacing w:val="-10"/>
        </w:rPr>
        <w:t xml:space="preserve"> </w:t>
      </w:r>
      <w:r w:rsidRPr="00CE4168">
        <w:rPr>
          <w:i/>
          <w:color w:val="1F4E79"/>
        </w:rPr>
        <w:t>in</w:t>
      </w:r>
      <w:r w:rsidRPr="00CE4168">
        <w:rPr>
          <w:i/>
          <w:color w:val="1F4E79"/>
          <w:spacing w:val="-9"/>
        </w:rPr>
        <w:t xml:space="preserve"> </w:t>
      </w:r>
      <w:r w:rsidRPr="00CE4168">
        <w:rPr>
          <w:i/>
          <w:color w:val="1F4E79"/>
        </w:rPr>
        <w:t>konferencah:</w:t>
      </w:r>
      <w:r w:rsidRPr="00CE4168">
        <w:rPr>
          <w:i/>
          <w:color w:val="1F4E79"/>
          <w:spacing w:val="-9"/>
        </w:rPr>
        <w:t xml:space="preserve"> </w:t>
      </w:r>
      <w:r>
        <w:t>Ministrstvo</w:t>
      </w:r>
      <w:r w:rsidRPr="00CE4168">
        <w:rPr>
          <w:spacing w:val="-7"/>
        </w:rPr>
        <w:t xml:space="preserve"> </w:t>
      </w:r>
      <w:r>
        <w:t>za</w:t>
      </w:r>
      <w:r w:rsidRPr="00CE4168">
        <w:rPr>
          <w:spacing w:val="-9"/>
        </w:rPr>
        <w:t xml:space="preserve"> </w:t>
      </w:r>
      <w:r>
        <w:t>zunanje</w:t>
      </w:r>
      <w:r w:rsidRPr="00CE4168">
        <w:rPr>
          <w:spacing w:val="-8"/>
        </w:rPr>
        <w:t xml:space="preserve"> </w:t>
      </w:r>
      <w:r>
        <w:t xml:space="preserve">in evropske zadeve in resorna ministrstva glede na svoje zmogljivosti </w:t>
      </w:r>
      <w:r w:rsidR="00D5240F">
        <w:t>zagotavljajo</w:t>
      </w:r>
      <w:r>
        <w:t xml:space="preserve"> udeležbo na dogodkih na področju mednarodnega razvojnega sodelovanja in humanitarne pomoči, ki jih organizirajo nevladne organizacije. Na dogodke, ki jih organizira Ministrstvo za zunanje in evropske</w:t>
      </w:r>
      <w:r w:rsidRPr="00CE4168">
        <w:rPr>
          <w:spacing w:val="-7"/>
        </w:rPr>
        <w:t xml:space="preserve"> </w:t>
      </w:r>
      <w:r>
        <w:t>zadeve</w:t>
      </w:r>
      <w:r w:rsidRPr="00CE4168">
        <w:rPr>
          <w:spacing w:val="-6"/>
        </w:rPr>
        <w:t xml:space="preserve"> </w:t>
      </w:r>
      <w:r>
        <w:t>na</w:t>
      </w:r>
      <w:r w:rsidRPr="00CE4168">
        <w:rPr>
          <w:spacing w:val="-5"/>
        </w:rPr>
        <w:t xml:space="preserve"> </w:t>
      </w:r>
      <w:r>
        <w:t>področju</w:t>
      </w:r>
      <w:r w:rsidRPr="00CE4168">
        <w:rPr>
          <w:spacing w:val="-5"/>
        </w:rPr>
        <w:t xml:space="preserve"> </w:t>
      </w:r>
      <w:r>
        <w:t>mednarodnega</w:t>
      </w:r>
      <w:r w:rsidRPr="00CE4168">
        <w:rPr>
          <w:spacing w:val="-7"/>
        </w:rPr>
        <w:t xml:space="preserve"> </w:t>
      </w:r>
      <w:r>
        <w:t>razvojnega</w:t>
      </w:r>
      <w:r w:rsidRPr="00CE4168">
        <w:rPr>
          <w:spacing w:val="-5"/>
        </w:rPr>
        <w:t xml:space="preserve"> </w:t>
      </w:r>
      <w:r>
        <w:t>sodelovanja</w:t>
      </w:r>
      <w:r w:rsidRPr="00CE4168">
        <w:rPr>
          <w:spacing w:val="-7"/>
        </w:rPr>
        <w:t xml:space="preserve"> </w:t>
      </w:r>
      <w:r>
        <w:t>in</w:t>
      </w:r>
      <w:r w:rsidRPr="00CE4168">
        <w:rPr>
          <w:spacing w:val="-5"/>
        </w:rPr>
        <w:t xml:space="preserve"> </w:t>
      </w:r>
      <w:r>
        <w:t>humanitarne</w:t>
      </w:r>
      <w:r w:rsidRPr="00CE4168">
        <w:rPr>
          <w:spacing w:val="-5"/>
        </w:rPr>
        <w:t xml:space="preserve"> </w:t>
      </w:r>
      <w:r>
        <w:t>pomoči, so vabljene tudi nevladne organizacije, ki po potrebi sodelujejo z vsebinskimi prispevki. V skladu</w:t>
      </w:r>
      <w:r w:rsidRPr="00CE4168">
        <w:rPr>
          <w:spacing w:val="-12"/>
        </w:rPr>
        <w:t xml:space="preserve"> </w:t>
      </w:r>
      <w:r>
        <w:t>z</w:t>
      </w:r>
      <w:r w:rsidRPr="00CE4168">
        <w:rPr>
          <w:spacing w:val="-15"/>
        </w:rPr>
        <w:t xml:space="preserve"> </w:t>
      </w:r>
      <w:r w:rsidR="00D5240F">
        <w:t>možnostmi</w:t>
      </w:r>
      <w:r w:rsidRPr="00CE4168">
        <w:rPr>
          <w:spacing w:val="-13"/>
        </w:rPr>
        <w:t xml:space="preserve"> </w:t>
      </w:r>
      <w:r>
        <w:t>Vlada</w:t>
      </w:r>
      <w:r w:rsidRPr="00CE4168">
        <w:rPr>
          <w:spacing w:val="-14"/>
        </w:rPr>
        <w:t xml:space="preserve"> </w:t>
      </w:r>
      <w:r>
        <w:t>RS</w:t>
      </w:r>
      <w:r w:rsidRPr="00CE4168">
        <w:rPr>
          <w:spacing w:val="-12"/>
        </w:rPr>
        <w:t xml:space="preserve"> </w:t>
      </w:r>
      <w:r>
        <w:t>vključi</w:t>
      </w:r>
      <w:r w:rsidRPr="00CE4168">
        <w:rPr>
          <w:spacing w:val="26"/>
        </w:rPr>
        <w:t xml:space="preserve"> </w:t>
      </w:r>
      <w:r>
        <w:t>predstavnika</w:t>
      </w:r>
      <w:r w:rsidRPr="00CE4168">
        <w:rPr>
          <w:spacing w:val="-12"/>
        </w:rPr>
        <w:t xml:space="preserve"> </w:t>
      </w:r>
      <w:r>
        <w:t>nevladnih</w:t>
      </w:r>
      <w:r w:rsidRPr="00CE4168">
        <w:rPr>
          <w:spacing w:val="-12"/>
        </w:rPr>
        <w:t xml:space="preserve"> </w:t>
      </w:r>
      <w:r>
        <w:t>organizacij</w:t>
      </w:r>
      <w:r w:rsidRPr="00CE4168">
        <w:rPr>
          <w:spacing w:val="-13"/>
        </w:rPr>
        <w:t xml:space="preserve"> </w:t>
      </w:r>
      <w:r>
        <w:t>v</w:t>
      </w:r>
      <w:r w:rsidRPr="00CE4168">
        <w:rPr>
          <w:spacing w:val="-13"/>
        </w:rPr>
        <w:t xml:space="preserve"> </w:t>
      </w:r>
      <w:r>
        <w:t>slovensko</w:t>
      </w:r>
      <w:r w:rsidRPr="00CE4168">
        <w:rPr>
          <w:spacing w:val="-12"/>
        </w:rPr>
        <w:t xml:space="preserve"> </w:t>
      </w:r>
      <w:r>
        <w:t>delegacijo na večjih mednarodnih konferencah s področja mednarodnega razvojnega sodelovanja in humanitarne pomoči.</w:t>
      </w:r>
    </w:p>
    <w:p w14:paraId="5EB21DFF" w14:textId="11AF9F1E" w:rsidR="00701B1E" w:rsidRPr="003D598E" w:rsidRDefault="00000000" w:rsidP="00CE4168">
      <w:pPr>
        <w:pStyle w:val="BodyText"/>
        <w:numPr>
          <w:ilvl w:val="0"/>
          <w:numId w:val="5"/>
        </w:numPr>
      </w:pPr>
      <w:r w:rsidRPr="00CE4168">
        <w:rPr>
          <w:i/>
          <w:color w:val="1F4E79"/>
        </w:rPr>
        <w:t xml:space="preserve">Spodbujanje dialoga: </w:t>
      </w:r>
      <w:r>
        <w:t>Ministrstvo za zunanje in evropske zadeve omogoča in spodbuja sodelovanje vseh deležnikov mednarodnega razvojnega sodelovanja in humanitarne pomoči ter ustvarja priložnosti za redni dialog.</w:t>
      </w:r>
    </w:p>
    <w:p w14:paraId="0E112634" w14:textId="35285450" w:rsidR="00701B1E" w:rsidRPr="003D598E" w:rsidRDefault="00000000" w:rsidP="000C7D85">
      <w:pPr>
        <w:pStyle w:val="Heading2"/>
      </w:pPr>
      <w:bookmarkStart w:id="4" w:name="_Toc228868090"/>
      <w:r>
        <w:t>IZVAJANJE</w:t>
      </w:r>
      <w:r w:rsidR="003D598E">
        <w:t xml:space="preserve"> </w:t>
      </w:r>
      <w:r>
        <w:t>MEDNARODNEGA</w:t>
      </w:r>
      <w:r w:rsidR="003D598E">
        <w:t xml:space="preserve"> </w:t>
      </w:r>
      <w:r>
        <w:t>RAZVOJNEGA</w:t>
      </w:r>
      <w:r w:rsidR="003D598E">
        <w:t xml:space="preserve"> </w:t>
      </w:r>
      <w:r>
        <w:t>SODELOVANJA</w:t>
      </w:r>
      <w:r w:rsidR="003D598E">
        <w:t xml:space="preserve"> </w:t>
      </w:r>
      <w:r>
        <w:rPr>
          <w:spacing w:val="-9"/>
        </w:rPr>
        <w:t>IN</w:t>
      </w:r>
      <w:r w:rsidR="003D598E">
        <w:rPr>
          <w:spacing w:val="-9"/>
        </w:rPr>
        <w:t xml:space="preserve"> </w:t>
      </w:r>
      <w:r>
        <w:t xml:space="preserve">HUMANITARNE </w:t>
      </w:r>
      <w:r w:rsidRPr="00CE4168">
        <w:t>POMOČI</w:t>
      </w:r>
      <w:bookmarkEnd w:id="4"/>
    </w:p>
    <w:p w14:paraId="08F99884" w14:textId="69FA6F96" w:rsidR="00701B1E" w:rsidRPr="003D598E" w:rsidRDefault="00000000" w:rsidP="00CE4168">
      <w:pPr>
        <w:pStyle w:val="BodyText"/>
      </w:pPr>
      <w:r>
        <w:t>Nevladne</w:t>
      </w:r>
      <w:r>
        <w:rPr>
          <w:spacing w:val="-8"/>
        </w:rPr>
        <w:t xml:space="preserve"> </w:t>
      </w:r>
      <w:r>
        <w:t>organizacije</w:t>
      </w:r>
      <w:r>
        <w:rPr>
          <w:spacing w:val="-6"/>
        </w:rPr>
        <w:t xml:space="preserve"> </w:t>
      </w:r>
      <w:r>
        <w:t>so</w:t>
      </w:r>
      <w:r>
        <w:rPr>
          <w:spacing w:val="-4"/>
        </w:rPr>
        <w:t xml:space="preserve"> </w:t>
      </w:r>
      <w:r>
        <w:t>pomembne</w:t>
      </w:r>
      <w:r>
        <w:rPr>
          <w:spacing w:val="-6"/>
        </w:rPr>
        <w:t xml:space="preserve"> </w:t>
      </w:r>
      <w:r>
        <w:t>izvajalke</w:t>
      </w:r>
      <w:r>
        <w:rPr>
          <w:spacing w:val="-7"/>
        </w:rPr>
        <w:t xml:space="preserve"> </w:t>
      </w:r>
      <w:r>
        <w:t>mednarodnega</w:t>
      </w:r>
      <w:r>
        <w:rPr>
          <w:spacing w:val="-6"/>
        </w:rPr>
        <w:t xml:space="preserve"> </w:t>
      </w:r>
      <w:r>
        <w:t>razvojnega</w:t>
      </w:r>
      <w:r>
        <w:rPr>
          <w:spacing w:val="-7"/>
        </w:rPr>
        <w:t xml:space="preserve"> </w:t>
      </w:r>
      <w:r>
        <w:t>sodelovanja</w:t>
      </w:r>
      <w:r>
        <w:rPr>
          <w:spacing w:val="-6"/>
        </w:rPr>
        <w:t xml:space="preserve"> </w:t>
      </w:r>
      <w:r>
        <w:t>in</w:t>
      </w:r>
      <w:r>
        <w:rPr>
          <w:spacing w:val="-7"/>
        </w:rPr>
        <w:t xml:space="preserve"> </w:t>
      </w:r>
      <w:r>
        <w:t>humanitarne pomoči</w:t>
      </w:r>
      <w:r>
        <w:rPr>
          <w:spacing w:val="-14"/>
        </w:rPr>
        <w:t xml:space="preserve"> </w:t>
      </w:r>
      <w:r>
        <w:t>v</w:t>
      </w:r>
      <w:r>
        <w:rPr>
          <w:spacing w:val="-13"/>
        </w:rPr>
        <w:t xml:space="preserve"> </w:t>
      </w:r>
      <w:r>
        <w:t>okviru</w:t>
      </w:r>
      <w:r>
        <w:rPr>
          <w:spacing w:val="-13"/>
        </w:rPr>
        <w:t xml:space="preserve"> </w:t>
      </w:r>
      <w:r>
        <w:t>uradne</w:t>
      </w:r>
      <w:r>
        <w:rPr>
          <w:spacing w:val="-13"/>
        </w:rPr>
        <w:t xml:space="preserve"> </w:t>
      </w:r>
      <w:r>
        <w:t>razvojne</w:t>
      </w:r>
      <w:r>
        <w:rPr>
          <w:spacing w:val="-11"/>
        </w:rPr>
        <w:t xml:space="preserve"> </w:t>
      </w:r>
      <w:r>
        <w:t>pomoči</w:t>
      </w:r>
      <w:r>
        <w:rPr>
          <w:spacing w:val="-13"/>
        </w:rPr>
        <w:t xml:space="preserve"> </w:t>
      </w:r>
      <w:r>
        <w:t>Republike</w:t>
      </w:r>
      <w:r>
        <w:rPr>
          <w:spacing w:val="-13"/>
        </w:rPr>
        <w:t xml:space="preserve"> </w:t>
      </w:r>
      <w:r>
        <w:t>Slovenije.</w:t>
      </w:r>
      <w:r>
        <w:rPr>
          <w:spacing w:val="-11"/>
        </w:rPr>
        <w:t xml:space="preserve"> </w:t>
      </w:r>
      <w:r>
        <w:t>Vloga</w:t>
      </w:r>
      <w:r>
        <w:rPr>
          <w:spacing w:val="-12"/>
        </w:rPr>
        <w:t xml:space="preserve"> </w:t>
      </w:r>
      <w:r>
        <w:t>nevladnih</w:t>
      </w:r>
      <w:r>
        <w:rPr>
          <w:spacing w:val="-15"/>
        </w:rPr>
        <w:t xml:space="preserve"> </w:t>
      </w:r>
      <w:r>
        <w:t>organizacij</w:t>
      </w:r>
      <w:r>
        <w:rPr>
          <w:spacing w:val="-11"/>
        </w:rPr>
        <w:t xml:space="preserve"> </w:t>
      </w:r>
      <w:r>
        <w:t>je</w:t>
      </w:r>
      <w:r>
        <w:rPr>
          <w:spacing w:val="-10"/>
        </w:rPr>
        <w:t xml:space="preserve"> </w:t>
      </w:r>
      <w:r>
        <w:t>še</w:t>
      </w:r>
      <w:r>
        <w:rPr>
          <w:spacing w:val="-11"/>
        </w:rPr>
        <w:t xml:space="preserve"> </w:t>
      </w:r>
      <w:r>
        <w:t>posebej pomembna pri dvostranskih aktivnostih v regijah, kjer Republika Slovenija nima diplomatskih predstavništev in konzulatov in kjer so nevladne organizacije kot izvajalke projektov mednarodnega razvojnega</w:t>
      </w:r>
      <w:r>
        <w:rPr>
          <w:spacing w:val="-15"/>
        </w:rPr>
        <w:t xml:space="preserve"> </w:t>
      </w:r>
      <w:r>
        <w:t>sodelovanja</w:t>
      </w:r>
      <w:r>
        <w:rPr>
          <w:spacing w:val="-14"/>
        </w:rPr>
        <w:t xml:space="preserve"> </w:t>
      </w:r>
      <w:r>
        <w:t>edina</w:t>
      </w:r>
      <w:r>
        <w:rPr>
          <w:spacing w:val="-12"/>
        </w:rPr>
        <w:t xml:space="preserve"> </w:t>
      </w:r>
      <w:r>
        <w:t>oblika</w:t>
      </w:r>
      <w:r>
        <w:rPr>
          <w:spacing w:val="-14"/>
        </w:rPr>
        <w:t xml:space="preserve"> </w:t>
      </w:r>
      <w:r>
        <w:t>kontinuiranega</w:t>
      </w:r>
      <w:r>
        <w:rPr>
          <w:spacing w:val="-12"/>
        </w:rPr>
        <w:t xml:space="preserve"> </w:t>
      </w:r>
      <w:r>
        <w:t>delovanja</w:t>
      </w:r>
      <w:r>
        <w:rPr>
          <w:spacing w:val="-12"/>
        </w:rPr>
        <w:t xml:space="preserve"> </w:t>
      </w:r>
      <w:r>
        <w:t>Republike</w:t>
      </w:r>
      <w:r>
        <w:rPr>
          <w:spacing w:val="-12"/>
        </w:rPr>
        <w:t xml:space="preserve"> </w:t>
      </w:r>
      <w:r>
        <w:t>Slovenije</w:t>
      </w:r>
      <w:r>
        <w:rPr>
          <w:spacing w:val="-11"/>
        </w:rPr>
        <w:t xml:space="preserve"> </w:t>
      </w:r>
      <w:r>
        <w:t>na</w:t>
      </w:r>
      <w:r>
        <w:rPr>
          <w:spacing w:val="-12"/>
        </w:rPr>
        <w:t xml:space="preserve"> </w:t>
      </w:r>
      <w:r>
        <w:t>področju</w:t>
      </w:r>
      <w:r>
        <w:rPr>
          <w:spacing w:val="-13"/>
        </w:rPr>
        <w:t xml:space="preserve"> </w:t>
      </w:r>
      <w:r>
        <w:t>razvoja in humanitarne pomoči, ter pri aktivnostih, kjer imajo posebna znanja in sodelujejo neposredno z lokalnimi partnerji.</w:t>
      </w:r>
    </w:p>
    <w:p w14:paraId="38E8F932" w14:textId="77777777" w:rsidR="00F60725" w:rsidRDefault="00000000" w:rsidP="00F60725">
      <w:pPr>
        <w:pStyle w:val="Heading3"/>
      </w:pPr>
      <w:r>
        <w:t xml:space="preserve">Posvetovanje med Ministrstvom za zunanje in </w:t>
      </w:r>
      <w:r w:rsidRPr="00F60725">
        <w:t>evropske</w:t>
      </w:r>
      <w:r>
        <w:t xml:space="preserve"> </w:t>
      </w:r>
      <w:r w:rsidRPr="00F60725">
        <w:t>zadeve</w:t>
      </w:r>
      <w:r>
        <w:t xml:space="preserve"> ter mrežo nevladnih organizacij</w:t>
      </w:r>
    </w:p>
    <w:p w14:paraId="6A5CBA2C" w14:textId="524EED0D" w:rsidR="00701B1E" w:rsidRDefault="00000000" w:rsidP="00F60725">
      <w:pPr>
        <w:pStyle w:val="BodyText"/>
      </w:pPr>
      <w:r>
        <w:t>Ministrstvo za zunanje in evropske zadeve se praviloma posvetuje z nevladnimi organizacijami o vsebinah in postopkih izvajanja mednarodnega razvojnega sodelovanja in humanitarne pomoči. Mreža nevladnih organizacij si tudi v sodelovanju z Ministrstvom za zunanje in evropske zadeve prizadeva krepiti njihovo usposobljenost.</w:t>
      </w:r>
    </w:p>
    <w:p w14:paraId="12E8DE67" w14:textId="77777777" w:rsidR="00701B1E" w:rsidRDefault="00000000" w:rsidP="00F60725">
      <w:pPr>
        <w:pStyle w:val="Heading3"/>
      </w:pPr>
      <w:r>
        <w:t>(So)financiranje projektov in programov nevladnih organizacij</w:t>
      </w:r>
    </w:p>
    <w:p w14:paraId="0B7FDBB8" w14:textId="44F1BADE" w:rsidR="00701B1E" w:rsidRPr="00526BA1" w:rsidRDefault="00000000" w:rsidP="00CE4168">
      <w:pPr>
        <w:pStyle w:val="BodyText"/>
      </w:pPr>
      <w:r>
        <w:t>Ministrstvo</w:t>
      </w:r>
      <w:r>
        <w:rPr>
          <w:spacing w:val="-13"/>
        </w:rPr>
        <w:t xml:space="preserve"> </w:t>
      </w:r>
      <w:r>
        <w:t>za</w:t>
      </w:r>
      <w:r>
        <w:rPr>
          <w:spacing w:val="-14"/>
        </w:rPr>
        <w:t xml:space="preserve"> </w:t>
      </w:r>
      <w:r>
        <w:t>zunanje</w:t>
      </w:r>
      <w:r>
        <w:rPr>
          <w:spacing w:val="-13"/>
        </w:rPr>
        <w:t xml:space="preserve"> </w:t>
      </w:r>
      <w:r>
        <w:t>in</w:t>
      </w:r>
      <w:r>
        <w:rPr>
          <w:spacing w:val="-14"/>
        </w:rPr>
        <w:t xml:space="preserve"> </w:t>
      </w:r>
      <w:r>
        <w:t>evropske</w:t>
      </w:r>
      <w:r>
        <w:rPr>
          <w:spacing w:val="-13"/>
        </w:rPr>
        <w:t xml:space="preserve"> </w:t>
      </w:r>
      <w:r>
        <w:t>zadeve</w:t>
      </w:r>
      <w:r>
        <w:rPr>
          <w:spacing w:val="-16"/>
        </w:rPr>
        <w:t xml:space="preserve"> </w:t>
      </w:r>
      <w:r>
        <w:t>v</w:t>
      </w:r>
      <w:r>
        <w:rPr>
          <w:spacing w:val="-12"/>
        </w:rPr>
        <w:t xml:space="preserve"> </w:t>
      </w:r>
      <w:r>
        <w:t>skladu</w:t>
      </w:r>
      <w:r>
        <w:rPr>
          <w:spacing w:val="-15"/>
        </w:rPr>
        <w:t xml:space="preserve"> </w:t>
      </w:r>
      <w:r>
        <w:t>z</w:t>
      </w:r>
      <w:r>
        <w:rPr>
          <w:spacing w:val="-15"/>
        </w:rPr>
        <w:t xml:space="preserve"> </w:t>
      </w:r>
      <w:r>
        <w:t>Zakonom</w:t>
      </w:r>
      <w:r>
        <w:rPr>
          <w:spacing w:val="-14"/>
        </w:rPr>
        <w:t xml:space="preserve"> </w:t>
      </w:r>
      <w:r>
        <w:t>o</w:t>
      </w:r>
      <w:r>
        <w:rPr>
          <w:spacing w:val="-15"/>
        </w:rPr>
        <w:t xml:space="preserve"> </w:t>
      </w:r>
      <w:r>
        <w:t>mednarodnem</w:t>
      </w:r>
      <w:r>
        <w:rPr>
          <w:spacing w:val="-12"/>
        </w:rPr>
        <w:t xml:space="preserve"> </w:t>
      </w:r>
      <w:r>
        <w:t>razvojnem</w:t>
      </w:r>
      <w:r>
        <w:rPr>
          <w:spacing w:val="-11"/>
        </w:rPr>
        <w:t xml:space="preserve"> </w:t>
      </w:r>
      <w:r>
        <w:t>sodelovanju in humanitarni pomoči ter s strateškimi dokumenti in razpoložljivimi sredstvi objavlja javne razpise, s katerimi podpira izvajanje projektov razvojnih in humanitarnih aktivnosti, zagovorništva, ozaveščanja javnosti in globalnega</w:t>
      </w:r>
      <w:r>
        <w:rPr>
          <w:spacing w:val="-1"/>
        </w:rPr>
        <w:t xml:space="preserve"> </w:t>
      </w:r>
      <w:r>
        <w:t>učenja.</w:t>
      </w:r>
    </w:p>
    <w:p w14:paraId="431CD7B8" w14:textId="77777777" w:rsidR="00701B1E" w:rsidRDefault="00000000" w:rsidP="00F60725">
      <w:pPr>
        <w:pStyle w:val="Heading3"/>
      </w:pPr>
      <w:r>
        <w:t>Sofinanciranje projektov nevladnih organizacij, izbranih na razpisih Evropske unije</w:t>
      </w:r>
    </w:p>
    <w:p w14:paraId="5BF0D0C2" w14:textId="139B4332" w:rsidR="00701B1E" w:rsidRDefault="00000000" w:rsidP="00CE4168">
      <w:pPr>
        <w:pStyle w:val="BodyText"/>
      </w:pPr>
      <w:r>
        <w:t>Ministrstvo</w:t>
      </w:r>
      <w:r>
        <w:rPr>
          <w:spacing w:val="-13"/>
        </w:rPr>
        <w:t xml:space="preserve"> </w:t>
      </w:r>
      <w:r>
        <w:t>za</w:t>
      </w:r>
      <w:r>
        <w:rPr>
          <w:spacing w:val="-14"/>
        </w:rPr>
        <w:t xml:space="preserve"> </w:t>
      </w:r>
      <w:r>
        <w:t>zunanje</w:t>
      </w:r>
      <w:r>
        <w:rPr>
          <w:spacing w:val="-13"/>
        </w:rPr>
        <w:t xml:space="preserve"> </w:t>
      </w:r>
      <w:r>
        <w:t>in</w:t>
      </w:r>
      <w:r>
        <w:rPr>
          <w:spacing w:val="-14"/>
        </w:rPr>
        <w:t xml:space="preserve"> </w:t>
      </w:r>
      <w:r>
        <w:t>evropske</w:t>
      </w:r>
      <w:r>
        <w:rPr>
          <w:spacing w:val="-13"/>
        </w:rPr>
        <w:t xml:space="preserve"> </w:t>
      </w:r>
      <w:r>
        <w:t>zadeve</w:t>
      </w:r>
      <w:r>
        <w:rPr>
          <w:spacing w:val="-16"/>
        </w:rPr>
        <w:t xml:space="preserve"> </w:t>
      </w:r>
      <w:r>
        <w:t>v</w:t>
      </w:r>
      <w:r>
        <w:rPr>
          <w:spacing w:val="-12"/>
        </w:rPr>
        <w:t xml:space="preserve"> </w:t>
      </w:r>
      <w:r>
        <w:t>skladu</w:t>
      </w:r>
      <w:r>
        <w:rPr>
          <w:spacing w:val="-15"/>
        </w:rPr>
        <w:t xml:space="preserve"> </w:t>
      </w:r>
      <w:r>
        <w:t>z</w:t>
      </w:r>
      <w:r>
        <w:rPr>
          <w:spacing w:val="-14"/>
        </w:rPr>
        <w:t xml:space="preserve"> </w:t>
      </w:r>
      <w:r>
        <w:t>Zakonom</w:t>
      </w:r>
      <w:r>
        <w:rPr>
          <w:spacing w:val="-14"/>
        </w:rPr>
        <w:t xml:space="preserve"> </w:t>
      </w:r>
      <w:r>
        <w:t>o</w:t>
      </w:r>
      <w:r>
        <w:rPr>
          <w:spacing w:val="-14"/>
        </w:rPr>
        <w:t xml:space="preserve"> </w:t>
      </w:r>
      <w:r>
        <w:t>mednarodnem</w:t>
      </w:r>
      <w:r>
        <w:rPr>
          <w:spacing w:val="-12"/>
        </w:rPr>
        <w:t xml:space="preserve"> </w:t>
      </w:r>
      <w:r>
        <w:t>razvojnem</w:t>
      </w:r>
      <w:r>
        <w:rPr>
          <w:spacing w:val="-12"/>
        </w:rPr>
        <w:t xml:space="preserve"> </w:t>
      </w:r>
      <w:r>
        <w:t>sodelovanju in humanitarni pomoči ter veljavno Uredbo o izvajanju mednarodnega razvojnega sodelovanja in humanitarne pomoči Republike Slovenije ter v okviru razpoložljivih sredstev objavlja javne pozive za sofinanciranje projektov, ki jih Evropska komisija razpisuje za nevladne organizacije iz držav članic Evropske</w:t>
      </w:r>
      <w:r>
        <w:rPr>
          <w:spacing w:val="-4"/>
        </w:rPr>
        <w:t xml:space="preserve"> </w:t>
      </w:r>
      <w:r>
        <w:t>unije</w:t>
      </w:r>
      <w:r>
        <w:rPr>
          <w:spacing w:val="-3"/>
        </w:rPr>
        <w:t xml:space="preserve"> </w:t>
      </w:r>
      <w:r>
        <w:t>ali</w:t>
      </w:r>
      <w:r>
        <w:rPr>
          <w:spacing w:val="-4"/>
        </w:rPr>
        <w:t xml:space="preserve"> </w:t>
      </w:r>
      <w:r>
        <w:t>partnerskih</w:t>
      </w:r>
      <w:r>
        <w:rPr>
          <w:spacing w:val="-5"/>
        </w:rPr>
        <w:t xml:space="preserve"> </w:t>
      </w:r>
      <w:r>
        <w:t>držav,</w:t>
      </w:r>
      <w:r>
        <w:rPr>
          <w:spacing w:val="-3"/>
        </w:rPr>
        <w:t xml:space="preserve"> </w:t>
      </w:r>
      <w:r>
        <w:t>ki</w:t>
      </w:r>
      <w:r>
        <w:rPr>
          <w:spacing w:val="-4"/>
        </w:rPr>
        <w:t xml:space="preserve"> </w:t>
      </w:r>
      <w:r>
        <w:t>delujejo</w:t>
      </w:r>
      <w:r>
        <w:rPr>
          <w:spacing w:val="-2"/>
        </w:rPr>
        <w:t xml:space="preserve"> </w:t>
      </w:r>
      <w:r>
        <w:t>na</w:t>
      </w:r>
      <w:r>
        <w:rPr>
          <w:spacing w:val="-2"/>
        </w:rPr>
        <w:t xml:space="preserve"> </w:t>
      </w:r>
      <w:r>
        <w:t>področju</w:t>
      </w:r>
      <w:r>
        <w:rPr>
          <w:spacing w:val="-5"/>
        </w:rPr>
        <w:t xml:space="preserve"> </w:t>
      </w:r>
      <w:r>
        <w:t>mednarodnega</w:t>
      </w:r>
      <w:r>
        <w:rPr>
          <w:spacing w:val="-4"/>
        </w:rPr>
        <w:t xml:space="preserve"> </w:t>
      </w:r>
      <w:r>
        <w:t>razvojnega</w:t>
      </w:r>
      <w:r>
        <w:rPr>
          <w:spacing w:val="-4"/>
        </w:rPr>
        <w:t xml:space="preserve"> </w:t>
      </w:r>
      <w:r>
        <w:t>sodelovanja</w:t>
      </w:r>
      <w:r>
        <w:rPr>
          <w:spacing w:val="-4"/>
        </w:rPr>
        <w:t xml:space="preserve"> </w:t>
      </w:r>
      <w:r>
        <w:t>in humanitarne</w:t>
      </w:r>
      <w:r>
        <w:rPr>
          <w:spacing w:val="-4"/>
        </w:rPr>
        <w:t xml:space="preserve"> </w:t>
      </w:r>
      <w:r>
        <w:t>pomoči</w:t>
      </w:r>
      <w:r>
        <w:rPr>
          <w:spacing w:val="-4"/>
        </w:rPr>
        <w:t xml:space="preserve"> </w:t>
      </w:r>
      <w:r>
        <w:t>ter</w:t>
      </w:r>
      <w:r>
        <w:rPr>
          <w:spacing w:val="-4"/>
        </w:rPr>
        <w:t xml:space="preserve"> </w:t>
      </w:r>
      <w:r>
        <w:t>se</w:t>
      </w:r>
      <w:r>
        <w:rPr>
          <w:spacing w:val="-6"/>
        </w:rPr>
        <w:t xml:space="preserve"> </w:t>
      </w:r>
      <w:r>
        <w:t>financirajo</w:t>
      </w:r>
      <w:r>
        <w:rPr>
          <w:spacing w:val="-3"/>
        </w:rPr>
        <w:t xml:space="preserve"> </w:t>
      </w:r>
      <w:r>
        <w:t>iz</w:t>
      </w:r>
      <w:r>
        <w:rPr>
          <w:spacing w:val="-5"/>
        </w:rPr>
        <w:t xml:space="preserve"> </w:t>
      </w:r>
      <w:r>
        <w:t>instrumentov</w:t>
      </w:r>
      <w:r>
        <w:rPr>
          <w:spacing w:val="-6"/>
        </w:rPr>
        <w:t xml:space="preserve"> </w:t>
      </w:r>
      <w:r>
        <w:t>in</w:t>
      </w:r>
      <w:r>
        <w:rPr>
          <w:spacing w:val="-5"/>
        </w:rPr>
        <w:t xml:space="preserve"> </w:t>
      </w:r>
      <w:r>
        <w:t>programov</w:t>
      </w:r>
      <w:r>
        <w:rPr>
          <w:spacing w:val="-2"/>
        </w:rPr>
        <w:t xml:space="preserve"> </w:t>
      </w:r>
      <w:r>
        <w:t>Evropske</w:t>
      </w:r>
      <w:r>
        <w:rPr>
          <w:spacing w:val="-4"/>
        </w:rPr>
        <w:t xml:space="preserve"> </w:t>
      </w:r>
      <w:r>
        <w:t>unije.</w:t>
      </w:r>
      <w:r>
        <w:rPr>
          <w:spacing w:val="-4"/>
        </w:rPr>
        <w:t xml:space="preserve"> </w:t>
      </w:r>
      <w:r>
        <w:t>Namen</w:t>
      </w:r>
      <w:r>
        <w:rPr>
          <w:spacing w:val="-4"/>
        </w:rPr>
        <w:t xml:space="preserve"> </w:t>
      </w:r>
      <w:r>
        <w:t xml:space="preserve">tovrstnih pozivov je spodbujanje </w:t>
      </w:r>
      <w:r>
        <w:lastRenderedPageBreak/>
        <w:t>nevladnih organizacij k sodelovanju na razpisih, ki jih financira Evropska</w:t>
      </w:r>
      <w:r>
        <w:rPr>
          <w:spacing w:val="-26"/>
        </w:rPr>
        <w:t xml:space="preserve"> </w:t>
      </w:r>
      <w:r>
        <w:t>unija.</w:t>
      </w:r>
    </w:p>
    <w:p w14:paraId="40857CB1" w14:textId="77777777" w:rsidR="00701B1E" w:rsidRDefault="00000000" w:rsidP="00F60725">
      <w:pPr>
        <w:pStyle w:val="Heading3"/>
      </w:pPr>
      <w:r>
        <w:t>Odgovornosti nevladnih organizacij pri izvajanju mednarodnega razvojnega sodelovanja in humanitarne pomoči, ki ju sofinancira Republika Slovenija</w:t>
      </w:r>
    </w:p>
    <w:p w14:paraId="5C0D6073" w14:textId="77777777" w:rsidR="00701B1E" w:rsidRDefault="00000000" w:rsidP="00CE4168">
      <w:pPr>
        <w:pStyle w:val="BodyText"/>
      </w:pPr>
      <w:r>
        <w:t>Nevladne organizacije pri svojem delu skrbijo za naslednja načela:</w:t>
      </w:r>
    </w:p>
    <w:p w14:paraId="083A06EE" w14:textId="77777777" w:rsidR="00701B1E" w:rsidRPr="00F60725" w:rsidRDefault="00000000" w:rsidP="00F60725">
      <w:pPr>
        <w:pStyle w:val="ListParagraph"/>
      </w:pPr>
      <w:r w:rsidRPr="00F60725">
        <w:t>načela zagotavljanja gospodarne, pregledne in učinkovite porabe javnih sredstev,</w:t>
      </w:r>
    </w:p>
    <w:p w14:paraId="35288232" w14:textId="77777777" w:rsidR="00701B1E" w:rsidRPr="00F60725" w:rsidRDefault="00000000" w:rsidP="00F60725">
      <w:pPr>
        <w:pStyle w:val="ListParagraph"/>
      </w:pPr>
      <w:r w:rsidRPr="00F60725">
        <w:t>načela in cilje, ki jih določajo Zakon o mednarodnem razvojnem sodelovanju in humanitarni pomoči ter resolucija in strategija s področja mednarodnega razvojnega sodelovanja, in za uveljavljanje drugih mednarodno sprejetih načel,</w:t>
      </w:r>
    </w:p>
    <w:p w14:paraId="1A48D687" w14:textId="01726AF0" w:rsidR="00701B1E" w:rsidRDefault="00000000" w:rsidP="00D5240F">
      <w:pPr>
        <w:pStyle w:val="ListParagraph"/>
        <w:spacing w:after="240"/>
      </w:pPr>
      <w:r w:rsidRPr="00F60725">
        <w:t>skrbijo za ugled Republike Slovenije pri izvajanju projektov, ki jih (so)financira Republika Slovenija, in za dosledno uporabo enotne podobe mednarodnega razvojnega sodelovanja in humanitarne pomoči pri komuniciranju z javnostmi.</w:t>
      </w:r>
    </w:p>
    <w:p w14:paraId="775ABD00" w14:textId="77777777" w:rsidR="00701B1E" w:rsidRDefault="00000000" w:rsidP="00F60725">
      <w:pPr>
        <w:pStyle w:val="Heading3"/>
      </w:pPr>
      <w:r>
        <w:t>Dolgoročni cilj</w:t>
      </w:r>
    </w:p>
    <w:p w14:paraId="12223266" w14:textId="1D7D2626" w:rsidR="00701B1E" w:rsidRDefault="00000000" w:rsidP="00CE4168">
      <w:pPr>
        <w:pStyle w:val="BodyText"/>
      </w:pPr>
      <w:r>
        <w:t>Ministrstvo za zunanje in evropske zadeve ter nevladne organizacije si prizadevajo za uresničevanje mednarodno sprejetih zavez na področju mednarodnega razvojnega sodelovanja in humanitarne pomoči s poudarkom na trajnostnem razvoju.</w:t>
      </w:r>
    </w:p>
    <w:p w14:paraId="66AD731C" w14:textId="5E8F5A0C" w:rsidR="00701B1E" w:rsidRDefault="00000000" w:rsidP="00CE4168">
      <w:pPr>
        <w:pStyle w:val="Heading2"/>
      </w:pPr>
      <w:bookmarkStart w:id="5" w:name="_Toc228868091"/>
      <w:r>
        <w:t>NUJNI ODZIV NA HUMANITARNE</w:t>
      </w:r>
      <w:r>
        <w:rPr>
          <w:spacing w:val="-6"/>
        </w:rPr>
        <w:t xml:space="preserve"> </w:t>
      </w:r>
      <w:r>
        <w:t>KRIZE</w:t>
      </w:r>
      <w:bookmarkEnd w:id="5"/>
    </w:p>
    <w:p w14:paraId="73561227" w14:textId="3C7E64DD" w:rsidR="00701B1E" w:rsidRDefault="00000000" w:rsidP="00CE4168">
      <w:pPr>
        <w:pStyle w:val="BodyText"/>
      </w:pPr>
      <w:r>
        <w:t>Nevladne organizacije so pomembne izvajalke projektov na področju preventivnega delovanja in krepitve odpornosti na humanitarne krize ter projektov rehabilitacije in rekonstrukcije po krizah. Z uveljavitvijo koncepta strateškega partnerstva za področje humanitarne pomoči so na javnem razpisu izbrane nevladne organizacije postale tudi pomembne izvajalke projektov nujne pomoči.</w:t>
      </w:r>
    </w:p>
    <w:p w14:paraId="48035795" w14:textId="77777777" w:rsidR="00701B1E" w:rsidRDefault="00000000" w:rsidP="00F60725">
      <w:pPr>
        <w:pStyle w:val="Heading3"/>
      </w:pPr>
      <w:r>
        <w:t>Redno obveščanje o odzivu na humanitarne krize</w:t>
      </w:r>
    </w:p>
    <w:p w14:paraId="4343BAE2" w14:textId="77777777" w:rsidR="00701B1E" w:rsidRDefault="00000000" w:rsidP="00CE4168">
      <w:pPr>
        <w:pStyle w:val="BodyText"/>
      </w:pPr>
      <w:r>
        <w:t>Ob pojavu kriz večjih razsežnosti, predvsem nenadnih kriz v geografsko prednostnih regijah, lahko Ministrstvo za zunanje in evropske zadeve ali nevladne organizacije skličejo srečanje. Uporabijo se lahko tudi drugi kanali komuniciranja za obveščanje o humanitarnih potrebah in humanitarni pomoči.</w:t>
      </w:r>
    </w:p>
    <w:p w14:paraId="7EBEAC25" w14:textId="77777777" w:rsidR="00701B1E" w:rsidRDefault="00000000" w:rsidP="00F60725">
      <w:pPr>
        <w:pStyle w:val="Heading3"/>
      </w:pPr>
      <w:r>
        <w:t>Odziv na krize</w:t>
      </w:r>
    </w:p>
    <w:p w14:paraId="4D68FFCB" w14:textId="3D06D9BC" w:rsidR="00701B1E" w:rsidRDefault="00000000" w:rsidP="00CE4168">
      <w:pPr>
        <w:pStyle w:val="BodyText"/>
      </w:pPr>
      <w:r>
        <w:t>Ministrstvo za zunanje in evropske zadeve v sodelovanju z nevladnimi organizacijami ob upoštevanju potreb, strateških dokumentov mednarodnega razvojnega sodelovanja in razpoložljivih finančnih sredstev spodbuja krepitev zmogljivosti nevladnih organizacij za zagotavljanje nujnega odziva na humanitarne krize. Nevladne organizacije na pobudo Ministrstva za zunanje in evropske zadeve in skladno</w:t>
      </w:r>
      <w:r>
        <w:rPr>
          <w:spacing w:val="-5"/>
        </w:rPr>
        <w:t xml:space="preserve"> </w:t>
      </w:r>
      <w:r>
        <w:t>s</w:t>
      </w:r>
      <w:r>
        <w:rPr>
          <w:spacing w:val="-8"/>
        </w:rPr>
        <w:t xml:space="preserve"> </w:t>
      </w:r>
      <w:r>
        <w:t>humanitarnimi</w:t>
      </w:r>
      <w:r>
        <w:rPr>
          <w:spacing w:val="-7"/>
        </w:rPr>
        <w:t xml:space="preserve"> </w:t>
      </w:r>
      <w:r>
        <w:t>načeli</w:t>
      </w:r>
      <w:r>
        <w:rPr>
          <w:spacing w:val="-6"/>
        </w:rPr>
        <w:t xml:space="preserve"> </w:t>
      </w:r>
      <w:r>
        <w:t>in</w:t>
      </w:r>
      <w:r>
        <w:rPr>
          <w:spacing w:val="-8"/>
        </w:rPr>
        <w:t xml:space="preserve"> </w:t>
      </w:r>
      <w:r>
        <w:t>finančnimi</w:t>
      </w:r>
      <w:r>
        <w:rPr>
          <w:spacing w:val="-6"/>
        </w:rPr>
        <w:t xml:space="preserve"> </w:t>
      </w:r>
      <w:r>
        <w:t>sredstvi</w:t>
      </w:r>
      <w:r>
        <w:rPr>
          <w:spacing w:val="-12"/>
        </w:rPr>
        <w:t xml:space="preserve"> </w:t>
      </w:r>
      <w:r>
        <w:t>zagotavljajo</w:t>
      </w:r>
      <w:r>
        <w:rPr>
          <w:spacing w:val="-7"/>
        </w:rPr>
        <w:t xml:space="preserve"> </w:t>
      </w:r>
      <w:r>
        <w:t>nujni</w:t>
      </w:r>
      <w:r>
        <w:rPr>
          <w:spacing w:val="-6"/>
        </w:rPr>
        <w:t xml:space="preserve"> </w:t>
      </w:r>
      <w:r>
        <w:t>odziv</w:t>
      </w:r>
      <w:r>
        <w:rPr>
          <w:spacing w:val="-8"/>
        </w:rPr>
        <w:t xml:space="preserve"> </w:t>
      </w:r>
      <w:r>
        <w:t>na</w:t>
      </w:r>
      <w:r>
        <w:rPr>
          <w:spacing w:val="-8"/>
        </w:rPr>
        <w:t xml:space="preserve"> </w:t>
      </w:r>
      <w:r>
        <w:t>krize</w:t>
      </w:r>
      <w:r>
        <w:rPr>
          <w:spacing w:val="-6"/>
        </w:rPr>
        <w:t xml:space="preserve"> </w:t>
      </w:r>
      <w:r>
        <w:t>prek</w:t>
      </w:r>
      <w:r>
        <w:rPr>
          <w:spacing w:val="-7"/>
        </w:rPr>
        <w:t xml:space="preserve"> </w:t>
      </w:r>
      <w:r>
        <w:t>strateškega partnerstva, ki se sklene z nevladno organizacijo ali konzorcijem nevladnih organizacij, izbranem na javnem razpisu.</w:t>
      </w:r>
    </w:p>
    <w:p w14:paraId="502A0043" w14:textId="77777777" w:rsidR="00701B1E" w:rsidRDefault="00000000" w:rsidP="00F60725">
      <w:pPr>
        <w:pStyle w:val="Heading3"/>
      </w:pPr>
      <w:r>
        <w:t>Krepitev zmogljivosti za zagotavljanje nujnega odziva s pomočjo sredstev Evropske unije</w:t>
      </w:r>
    </w:p>
    <w:p w14:paraId="4C479E19" w14:textId="659EC445" w:rsidR="0047336D" w:rsidRDefault="00000000" w:rsidP="00CE4168">
      <w:pPr>
        <w:pStyle w:val="BodyText"/>
      </w:pPr>
      <w:r>
        <w:t>Ministrstvo za zunanje in evropske zadeve se z nevladnimi organizacijami po potrebi posvetuje, organizira delavnice in nudi druge oblike podpore za krepitev zmogljivosti nevladnih organizacij za odziv na humanitarne krize s pomočjo sredstev Evropske unije, vključno s pridobitvijo statusa t. i. strateškega partnerstva – (</w:t>
      </w:r>
      <w:proofErr w:type="spellStart"/>
      <w:r>
        <w:t>Framework</w:t>
      </w:r>
      <w:proofErr w:type="spellEnd"/>
      <w:r>
        <w:t xml:space="preserve"> </w:t>
      </w:r>
      <w:proofErr w:type="spellStart"/>
      <w:r>
        <w:t>Partneship</w:t>
      </w:r>
      <w:proofErr w:type="spellEnd"/>
      <w:r>
        <w:t xml:space="preserve"> </w:t>
      </w:r>
      <w:proofErr w:type="spellStart"/>
      <w:r>
        <w:t>Agreement</w:t>
      </w:r>
      <w:proofErr w:type="spellEnd"/>
      <w:r>
        <w:t xml:space="preserve"> – FPA).</w:t>
      </w:r>
    </w:p>
    <w:p w14:paraId="16DC8474" w14:textId="77777777" w:rsidR="0047336D" w:rsidRDefault="0047336D">
      <w:r>
        <w:br w:type="page"/>
      </w:r>
    </w:p>
    <w:p w14:paraId="0B6C43A3" w14:textId="49EF6D37" w:rsidR="00701B1E" w:rsidRDefault="00000000" w:rsidP="00CE4168">
      <w:pPr>
        <w:pStyle w:val="Heading2"/>
      </w:pPr>
      <w:bookmarkStart w:id="6" w:name="_Toc228868092"/>
      <w:r>
        <w:lastRenderedPageBreak/>
        <w:t>SODELOVANJE Z ZASEBNIM</w:t>
      </w:r>
      <w:r>
        <w:rPr>
          <w:spacing w:val="-7"/>
        </w:rPr>
        <w:t xml:space="preserve"> </w:t>
      </w:r>
      <w:r>
        <w:t>SEKTORJEM</w:t>
      </w:r>
      <w:bookmarkEnd w:id="6"/>
    </w:p>
    <w:p w14:paraId="5BBC1FE7" w14:textId="41FC9139" w:rsidR="00701B1E" w:rsidRDefault="00000000" w:rsidP="00CE4168">
      <w:pPr>
        <w:pStyle w:val="BodyText"/>
      </w:pPr>
      <w:r>
        <w:t>Ministrstvo za zunanje in evropske zadeve in druga ministrstva spodbujajo sodelovanje, saj tovrstna partnerstva prispevajo k večji učinkovitosti mednarodnega razvojnega sodelovanja in humanitarne pomoči ter k uresničevanju ciljev trajnostnega razvoja v partnerskih državah. Nevladne organizacije sodelujejo z lokalnimi partnerji, ki dobro poznajo razmere in potrebe v partnerskih državah, zato sodelovanje nevladnih organizacij z zasebnim sektorjem lahko pomeni priložnost za delovanje zasebnega sektorja v partnerskih državah tudi v prihodnje.</w:t>
      </w:r>
    </w:p>
    <w:p w14:paraId="5B20D6C7" w14:textId="77777777" w:rsidR="00701B1E" w:rsidRDefault="00000000" w:rsidP="00CE4168">
      <w:pPr>
        <w:pStyle w:val="BodyText"/>
      </w:pPr>
      <w:r>
        <w:t>Zasebni sektor pri tovrstnem sodelovanju lahko prispeva k projektom mednarodnega razvojnega sodelovanja in humanitarne pomoči z izmenjavo znanj in tehnologij oziroma z materialnimi in finančnimi vložki.</w:t>
      </w:r>
    </w:p>
    <w:p w14:paraId="48051C4D" w14:textId="115BFDD8" w:rsidR="00701B1E" w:rsidRDefault="00000000" w:rsidP="00CE4168">
      <w:pPr>
        <w:pStyle w:val="BodyText"/>
      </w:pPr>
      <w:r>
        <w:t>Ministrstvo za zunanje in evropske zadeve in nevladne organizacije spodbujajo zasebni sektor k odgovornemu ravnanju v poslovanju in krepijo družbeno odgovornost podjetij.</w:t>
      </w:r>
    </w:p>
    <w:p w14:paraId="496B7916" w14:textId="11260703" w:rsidR="00701B1E" w:rsidRDefault="00000000" w:rsidP="00CE4168">
      <w:pPr>
        <w:pStyle w:val="BodyText"/>
      </w:pPr>
      <w:r>
        <w:t>Učinkovita partnerstva, ki temeljijo na medsebojnem razumevanju nevladnih organizacij in zasebnega sektorja, pri čemer gre za njihov skupni prispevek k razvoju in priznavanju koristi tovrstnega sodelovanja, predstavljajo inovativno obliko izvajanja projektov mednarodnega razvojnega sodelovanja in humanitarne pomoči.</w:t>
      </w:r>
    </w:p>
    <w:p w14:paraId="3B11119E" w14:textId="77777777" w:rsidR="00701B1E" w:rsidRDefault="00000000" w:rsidP="00F60725">
      <w:pPr>
        <w:pStyle w:val="Heading3"/>
      </w:pPr>
      <w:r>
        <w:t>Ministrstvo za zunanje in evropske zadeve spodbuja sodelovanje nevladnih organizacij z zasebnim sektorjem</w:t>
      </w:r>
    </w:p>
    <w:p w14:paraId="18DD9EF6" w14:textId="77777777" w:rsidR="00701B1E" w:rsidRDefault="00000000" w:rsidP="00CE4168">
      <w:pPr>
        <w:pStyle w:val="BodyText"/>
      </w:pPr>
      <w:r>
        <w:t>Ministrstvo za zunanje in evropske zadeve v okviru javnih razpisov za izvajanje razvojnih in humanitarnih projektov v partnerskih državah spodbuja sodelovanje nevladnih organizacij z zasebnim sektorjem, še posebej z družbeno odgovornimi podjetji.</w:t>
      </w:r>
    </w:p>
    <w:p w14:paraId="0927FE90" w14:textId="77777777" w:rsidR="00701B1E" w:rsidRDefault="00701B1E">
      <w:pPr>
        <w:spacing w:line="276" w:lineRule="auto"/>
        <w:jc w:val="both"/>
        <w:sectPr w:rsidR="00701B1E" w:rsidSect="00526BA1">
          <w:pgSz w:w="11910" w:h="16840"/>
          <w:pgMar w:top="1134" w:right="1134" w:bottom="1134" w:left="1134" w:header="708" w:footer="708" w:gutter="0"/>
          <w:cols w:space="708"/>
        </w:sectPr>
      </w:pPr>
    </w:p>
    <w:p w14:paraId="48EF6F35" w14:textId="7A773E92" w:rsidR="00701B1E" w:rsidRDefault="00000000" w:rsidP="00CE4168">
      <w:pPr>
        <w:pStyle w:val="Heading2"/>
      </w:pPr>
      <w:bookmarkStart w:id="7" w:name="_Toc228868093"/>
      <w:r>
        <w:lastRenderedPageBreak/>
        <w:t>OZAVEŠČANJE JAVNOSTI IN GLOBALNO</w:t>
      </w:r>
      <w:r>
        <w:rPr>
          <w:spacing w:val="-10"/>
        </w:rPr>
        <w:t xml:space="preserve"> </w:t>
      </w:r>
      <w:r>
        <w:t>UČENJE</w:t>
      </w:r>
      <w:bookmarkEnd w:id="7"/>
    </w:p>
    <w:p w14:paraId="5FFC640C" w14:textId="4BA858A1" w:rsidR="00701B1E" w:rsidRDefault="00000000" w:rsidP="00CE4168">
      <w:pPr>
        <w:pStyle w:val="BodyText"/>
      </w:pPr>
      <w:r>
        <w:t>Nevladne organizacije so pomemben partner na področju ozaveščanja javnosti, vključno z odločevalci na nacionalni ravni in na ravni Evropske unije. Z informiranjem in ozaveščanjem javnosti pomembno prispevajo k oblikovanju javnega mnenja v Republiki Sloveniji o globalnih temah, posebej tistih, ki govorijo o zmanjševanju neenakosti in diskriminacije, o uravnoteženem, vključujočem in pravičnem svetovnem razvoju ter doseganju trajnostnega razvoja. Pri tem so posebej pomembne izkušnje nevladnih organizacij, pridobljene v neposrednem sodelovanju s civilno družbo in lokalnim prebivalstvom v partnerskih državah.</w:t>
      </w:r>
    </w:p>
    <w:p w14:paraId="70970656" w14:textId="77777777" w:rsidR="00701B1E" w:rsidRDefault="00000000" w:rsidP="00F60725">
      <w:pPr>
        <w:pStyle w:val="Heading3"/>
      </w:pPr>
      <w:r>
        <w:t>Krepitev podpore razvojnim vsebinam v Republiki Sloveniji</w:t>
      </w:r>
    </w:p>
    <w:p w14:paraId="26B2A835" w14:textId="70C40B6C" w:rsidR="00701B1E" w:rsidRDefault="00000000" w:rsidP="00CE4168">
      <w:pPr>
        <w:pStyle w:val="BodyText"/>
      </w:pPr>
      <w:r>
        <w:t>V želji po krepitvi podpore razvojnim vsebinam si Ministrstvo za zunanje in evropske zadeve in nevladne organizacije prizadevajo oblikovati ustrezne aktivnosti za ozaveščanje in komuniciranje z javnostjo. Ob tem je treba spodbujati zavedanje o pomenu mednarodnega razvojnega sodelovanja in humanitarne pomoči ter doseganju ciljev trajnostnega razvoja na nacionalni in globalni ravni.</w:t>
      </w:r>
    </w:p>
    <w:p w14:paraId="2EEBB785" w14:textId="77777777" w:rsidR="00701B1E" w:rsidRDefault="00000000" w:rsidP="00F60725">
      <w:pPr>
        <w:pStyle w:val="Heading3"/>
      </w:pPr>
      <w:r>
        <w:t>Ministrstvo za zunanje in evropske zadeve spodbuja aktivnosti nevladnih organizacij na področju ozaveščanja javnosti in globalnega učenja</w:t>
      </w:r>
    </w:p>
    <w:p w14:paraId="3985CAF4" w14:textId="5F1420E2" w:rsidR="00701B1E" w:rsidRDefault="00000000" w:rsidP="00CE4168">
      <w:pPr>
        <w:pStyle w:val="BodyText"/>
      </w:pPr>
      <w:r>
        <w:t>Ministrstvo za zunanje in evropske zadeve podpira aktivnosti nevladnih organizacij na področju ozaveščanja</w:t>
      </w:r>
      <w:r>
        <w:rPr>
          <w:spacing w:val="-9"/>
        </w:rPr>
        <w:t xml:space="preserve"> </w:t>
      </w:r>
      <w:r>
        <w:t>javnosti</w:t>
      </w:r>
      <w:r>
        <w:rPr>
          <w:spacing w:val="-8"/>
        </w:rPr>
        <w:t xml:space="preserve"> </w:t>
      </w:r>
      <w:r>
        <w:t>in</w:t>
      </w:r>
      <w:r>
        <w:rPr>
          <w:spacing w:val="-10"/>
        </w:rPr>
        <w:t xml:space="preserve"> </w:t>
      </w:r>
      <w:r>
        <w:t>globalnega</w:t>
      </w:r>
      <w:r>
        <w:rPr>
          <w:spacing w:val="-8"/>
        </w:rPr>
        <w:t xml:space="preserve"> </w:t>
      </w:r>
      <w:r>
        <w:t>učenja.</w:t>
      </w:r>
      <w:r>
        <w:rPr>
          <w:spacing w:val="-9"/>
        </w:rPr>
        <w:t xml:space="preserve"> </w:t>
      </w:r>
      <w:r>
        <w:t>Pomembno</w:t>
      </w:r>
      <w:r>
        <w:rPr>
          <w:spacing w:val="-8"/>
        </w:rPr>
        <w:t xml:space="preserve"> </w:t>
      </w:r>
      <w:r>
        <w:t>podlago</w:t>
      </w:r>
      <w:r>
        <w:rPr>
          <w:spacing w:val="-7"/>
        </w:rPr>
        <w:t xml:space="preserve"> </w:t>
      </w:r>
      <w:r>
        <w:t>za</w:t>
      </w:r>
      <w:r>
        <w:rPr>
          <w:spacing w:val="-9"/>
        </w:rPr>
        <w:t xml:space="preserve"> </w:t>
      </w:r>
      <w:r>
        <w:t>delovanje</w:t>
      </w:r>
      <w:r>
        <w:rPr>
          <w:spacing w:val="-7"/>
        </w:rPr>
        <w:t xml:space="preserve"> </w:t>
      </w:r>
      <w:r>
        <w:t>vseh</w:t>
      </w:r>
      <w:r>
        <w:rPr>
          <w:spacing w:val="-9"/>
        </w:rPr>
        <w:t xml:space="preserve"> </w:t>
      </w:r>
      <w:r>
        <w:t>akterjev</w:t>
      </w:r>
      <w:r>
        <w:rPr>
          <w:spacing w:val="-8"/>
        </w:rPr>
        <w:t xml:space="preserve"> </w:t>
      </w:r>
      <w:r>
        <w:t>na</w:t>
      </w:r>
      <w:r>
        <w:rPr>
          <w:spacing w:val="-8"/>
        </w:rPr>
        <w:t xml:space="preserve"> </w:t>
      </w:r>
      <w:r>
        <w:t>področju globalnega</w:t>
      </w:r>
      <w:r>
        <w:rPr>
          <w:spacing w:val="-12"/>
        </w:rPr>
        <w:t xml:space="preserve"> </w:t>
      </w:r>
      <w:r>
        <w:t>učenja</w:t>
      </w:r>
      <w:r>
        <w:rPr>
          <w:spacing w:val="-12"/>
        </w:rPr>
        <w:t xml:space="preserve"> </w:t>
      </w:r>
      <w:r>
        <w:t>predstavlja</w:t>
      </w:r>
      <w:r>
        <w:rPr>
          <w:spacing w:val="-12"/>
        </w:rPr>
        <w:t xml:space="preserve"> </w:t>
      </w:r>
      <w:r>
        <w:t>Dublinska</w:t>
      </w:r>
      <w:r>
        <w:rPr>
          <w:spacing w:val="-14"/>
        </w:rPr>
        <w:t xml:space="preserve"> </w:t>
      </w:r>
      <w:r>
        <w:t>deklaracija</w:t>
      </w:r>
      <w:r>
        <w:rPr>
          <w:spacing w:val="-15"/>
        </w:rPr>
        <w:t xml:space="preserve"> </w:t>
      </w:r>
      <w:r>
        <w:t>o</w:t>
      </w:r>
      <w:r>
        <w:rPr>
          <w:spacing w:val="-10"/>
        </w:rPr>
        <w:t xml:space="preserve"> </w:t>
      </w:r>
      <w:r>
        <w:t>globalnem</w:t>
      </w:r>
      <w:r>
        <w:rPr>
          <w:spacing w:val="-12"/>
        </w:rPr>
        <w:t xml:space="preserve"> </w:t>
      </w:r>
      <w:r>
        <w:t>izobraževanju</w:t>
      </w:r>
      <w:r>
        <w:rPr>
          <w:spacing w:val="-15"/>
        </w:rPr>
        <w:t xml:space="preserve"> </w:t>
      </w:r>
      <w:r>
        <w:t>do</w:t>
      </w:r>
      <w:r>
        <w:rPr>
          <w:spacing w:val="-15"/>
        </w:rPr>
        <w:t xml:space="preserve"> </w:t>
      </w:r>
      <w:r>
        <w:t>leta</w:t>
      </w:r>
      <w:r>
        <w:rPr>
          <w:spacing w:val="-12"/>
        </w:rPr>
        <w:t xml:space="preserve"> </w:t>
      </w:r>
      <w:r>
        <w:t>2050.</w:t>
      </w:r>
      <w:r w:rsidR="00F60725">
        <w:rPr>
          <w:rStyle w:val="FootnoteReference"/>
          <w:spacing w:val="-12"/>
        </w:rPr>
        <w:footnoteReference w:id="1"/>
      </w:r>
      <w:r>
        <w:rPr>
          <w:spacing w:val="-12"/>
        </w:rPr>
        <w:t xml:space="preserve"> </w:t>
      </w:r>
      <w:r>
        <w:t>Globalno učenje ima pomembno vlogo pri odpravi revščine in neenakosti, doseganju trajnostnega razvoja ter vzgoji globalno odgovornih, aktivnih in solidarnih državljanov in državljank. Pri tem je pomembno kakovostno izobraževanje in usposabljanje izobraževalcev in izobraževalk, ki bodo pridobljena znanja prenašali</w:t>
      </w:r>
      <w:r>
        <w:rPr>
          <w:spacing w:val="-5"/>
        </w:rPr>
        <w:t xml:space="preserve"> </w:t>
      </w:r>
      <w:r>
        <w:t>naprej</w:t>
      </w:r>
      <w:r>
        <w:rPr>
          <w:spacing w:val="-5"/>
        </w:rPr>
        <w:t xml:space="preserve"> </w:t>
      </w:r>
      <w:r>
        <w:t>vsem</w:t>
      </w:r>
      <w:r>
        <w:rPr>
          <w:spacing w:val="-3"/>
        </w:rPr>
        <w:t xml:space="preserve"> </w:t>
      </w:r>
      <w:r>
        <w:t>družbenim</w:t>
      </w:r>
      <w:r>
        <w:rPr>
          <w:spacing w:val="-5"/>
        </w:rPr>
        <w:t xml:space="preserve"> </w:t>
      </w:r>
      <w:r>
        <w:t>skupinam</w:t>
      </w:r>
      <w:r>
        <w:rPr>
          <w:spacing w:val="-6"/>
        </w:rPr>
        <w:t xml:space="preserve"> </w:t>
      </w:r>
      <w:r>
        <w:t>tako</w:t>
      </w:r>
      <w:r>
        <w:rPr>
          <w:spacing w:val="-4"/>
        </w:rPr>
        <w:t xml:space="preserve"> </w:t>
      </w:r>
      <w:r>
        <w:t>na</w:t>
      </w:r>
      <w:r>
        <w:rPr>
          <w:spacing w:val="-4"/>
        </w:rPr>
        <w:t xml:space="preserve"> </w:t>
      </w:r>
      <w:r>
        <w:t>formalni</w:t>
      </w:r>
      <w:r>
        <w:rPr>
          <w:spacing w:val="-6"/>
        </w:rPr>
        <w:t xml:space="preserve"> </w:t>
      </w:r>
      <w:r>
        <w:t>kot</w:t>
      </w:r>
      <w:r>
        <w:rPr>
          <w:spacing w:val="-3"/>
        </w:rPr>
        <w:t xml:space="preserve"> </w:t>
      </w:r>
      <w:r>
        <w:t>na</w:t>
      </w:r>
      <w:r>
        <w:rPr>
          <w:spacing w:val="-6"/>
        </w:rPr>
        <w:t xml:space="preserve"> </w:t>
      </w:r>
      <w:r>
        <w:t>neformalni</w:t>
      </w:r>
      <w:r>
        <w:rPr>
          <w:spacing w:val="-7"/>
        </w:rPr>
        <w:t xml:space="preserve"> </w:t>
      </w:r>
      <w:r>
        <w:t>ravni.</w:t>
      </w:r>
      <w:r>
        <w:rPr>
          <w:spacing w:val="-4"/>
        </w:rPr>
        <w:t xml:space="preserve"> </w:t>
      </w:r>
      <w:r>
        <w:t>V</w:t>
      </w:r>
      <w:r>
        <w:rPr>
          <w:spacing w:val="-7"/>
        </w:rPr>
        <w:t xml:space="preserve"> </w:t>
      </w:r>
      <w:r>
        <w:t>skladu</w:t>
      </w:r>
      <w:r>
        <w:rPr>
          <w:spacing w:val="-4"/>
        </w:rPr>
        <w:t xml:space="preserve"> </w:t>
      </w:r>
      <w:r>
        <w:t>s</w:t>
      </w:r>
      <w:r>
        <w:rPr>
          <w:spacing w:val="-7"/>
        </w:rPr>
        <w:t xml:space="preserve"> </w:t>
      </w:r>
      <w:r>
        <w:t>ciljem trajnostnega razvoja 4.7</w:t>
      </w:r>
      <w:r w:rsidR="0047336D">
        <w:rPr>
          <w:rStyle w:val="FootnoteReference"/>
        </w:rPr>
        <w:footnoteReference w:id="2"/>
      </w:r>
      <w:r w:rsidR="00F60725">
        <w:t xml:space="preserve"> </w:t>
      </w:r>
      <w:r>
        <w:t>morajo biti vsebine globalnega učenja dostopne vsem učencem in</w:t>
      </w:r>
      <w:r>
        <w:rPr>
          <w:spacing w:val="-32"/>
        </w:rPr>
        <w:t xml:space="preserve"> </w:t>
      </w:r>
      <w:r>
        <w:t>učenkam.</w:t>
      </w:r>
    </w:p>
    <w:p w14:paraId="5CC7D073" w14:textId="77777777" w:rsidR="00701B1E" w:rsidRDefault="00000000" w:rsidP="00F60725">
      <w:pPr>
        <w:pStyle w:val="Heading3"/>
      </w:pPr>
      <w:r>
        <w:t>Sodelovanje ključnih akterjev na področju globalnega učenja</w:t>
      </w:r>
    </w:p>
    <w:p w14:paraId="7C03D4A6" w14:textId="3DFD2F0A" w:rsidR="00701B1E" w:rsidRDefault="00000000" w:rsidP="00CE4168">
      <w:pPr>
        <w:pStyle w:val="BodyText"/>
      </w:pPr>
      <w:r>
        <w:t>Ministrstvo za zunanje in evropske zadeve ter resorna ministrstva, zavodi in uradi v svoje delo na področju globalnega učenja praviloma vključujejo nevladne organizacije. Po potrebi lahko Vlada RS ustanovi delovno skupino za globalno učenje, v kateri sodelujejo tudi nevladne organizacije.</w:t>
      </w:r>
    </w:p>
    <w:p w14:paraId="3A01ECE6" w14:textId="77777777" w:rsidR="00701B1E" w:rsidRDefault="00000000" w:rsidP="00F60725">
      <w:pPr>
        <w:pStyle w:val="Heading3"/>
      </w:pPr>
      <w:r>
        <w:t>Ministrstvo za zunanje in evropske zadeve in resorna ministrstva spodbujajo aktivnosti nevladnih organizacij na področju globalnega učenja</w:t>
      </w:r>
    </w:p>
    <w:p w14:paraId="35BBE647" w14:textId="7FEE93F6" w:rsidR="00701B1E" w:rsidRPr="00F60725" w:rsidRDefault="00000000" w:rsidP="00F60725">
      <w:pPr>
        <w:pStyle w:val="BodyText"/>
        <w:sectPr w:rsidR="00701B1E" w:rsidRPr="00F60725" w:rsidSect="00526BA1">
          <w:pgSz w:w="11910" w:h="16840"/>
          <w:pgMar w:top="1134" w:right="1134" w:bottom="1134" w:left="1134" w:header="708" w:footer="708" w:gutter="0"/>
          <w:cols w:space="708"/>
        </w:sectPr>
      </w:pPr>
      <w:r>
        <w:t>Ministrstva prek javnih razpisov podpirajo aktivnosti nevladnih organizacij na področju globalnega učenja.</w:t>
      </w:r>
      <w:r>
        <w:rPr>
          <w:spacing w:val="-10"/>
        </w:rPr>
        <w:t xml:space="preserve"> </w:t>
      </w:r>
      <w:r>
        <w:t>Ministrstvo</w:t>
      </w:r>
      <w:r>
        <w:rPr>
          <w:spacing w:val="-7"/>
        </w:rPr>
        <w:t xml:space="preserve"> </w:t>
      </w:r>
      <w:r>
        <w:t>za</w:t>
      </w:r>
      <w:r>
        <w:rPr>
          <w:spacing w:val="-8"/>
        </w:rPr>
        <w:t xml:space="preserve"> </w:t>
      </w:r>
      <w:r>
        <w:t>zunanje</w:t>
      </w:r>
      <w:r>
        <w:rPr>
          <w:spacing w:val="-8"/>
        </w:rPr>
        <w:t xml:space="preserve"> </w:t>
      </w:r>
      <w:r>
        <w:t>in</w:t>
      </w:r>
      <w:r>
        <w:rPr>
          <w:spacing w:val="-9"/>
        </w:rPr>
        <w:t xml:space="preserve"> </w:t>
      </w:r>
      <w:r>
        <w:t>evropske</w:t>
      </w:r>
      <w:r>
        <w:rPr>
          <w:spacing w:val="-7"/>
        </w:rPr>
        <w:t xml:space="preserve"> </w:t>
      </w:r>
      <w:r>
        <w:t>zadeve</w:t>
      </w:r>
      <w:r>
        <w:rPr>
          <w:spacing w:val="-8"/>
        </w:rPr>
        <w:t xml:space="preserve"> </w:t>
      </w:r>
      <w:r>
        <w:t>bo</w:t>
      </w:r>
      <w:r>
        <w:rPr>
          <w:spacing w:val="-7"/>
        </w:rPr>
        <w:t xml:space="preserve"> </w:t>
      </w:r>
      <w:r>
        <w:t>na</w:t>
      </w:r>
      <w:r>
        <w:rPr>
          <w:spacing w:val="-8"/>
        </w:rPr>
        <w:t xml:space="preserve"> </w:t>
      </w:r>
      <w:r>
        <w:t>javnem</w:t>
      </w:r>
      <w:r>
        <w:rPr>
          <w:spacing w:val="-7"/>
        </w:rPr>
        <w:t xml:space="preserve"> </w:t>
      </w:r>
      <w:r>
        <w:t>razpisu</w:t>
      </w:r>
      <w:r>
        <w:rPr>
          <w:spacing w:val="-9"/>
        </w:rPr>
        <w:t xml:space="preserve"> </w:t>
      </w:r>
      <w:r>
        <w:t>za</w:t>
      </w:r>
      <w:r>
        <w:rPr>
          <w:spacing w:val="-8"/>
        </w:rPr>
        <w:t xml:space="preserve"> </w:t>
      </w:r>
      <w:r>
        <w:t>področje</w:t>
      </w:r>
      <w:r>
        <w:rPr>
          <w:spacing w:val="-8"/>
        </w:rPr>
        <w:t xml:space="preserve"> </w:t>
      </w:r>
      <w:r>
        <w:t>globalnega</w:t>
      </w:r>
      <w:r>
        <w:rPr>
          <w:spacing w:val="-8"/>
        </w:rPr>
        <w:t xml:space="preserve"> </w:t>
      </w:r>
      <w:r>
        <w:t>učenja izbralo strateškega partnerja.</w:t>
      </w:r>
    </w:p>
    <w:p w14:paraId="6EF3812A" w14:textId="05749786" w:rsidR="00701B1E" w:rsidRPr="0047336D" w:rsidRDefault="00000000" w:rsidP="00CE4168">
      <w:pPr>
        <w:pStyle w:val="Heading1"/>
        <w:rPr>
          <w:u w:val="none"/>
        </w:rPr>
      </w:pPr>
      <w:r>
        <w:rPr>
          <w:rFonts w:ascii="Times New Roman"/>
          <w:spacing w:val="-80"/>
          <w:w w:val="99"/>
        </w:rPr>
        <w:lastRenderedPageBreak/>
        <w:t xml:space="preserve"> </w:t>
      </w:r>
      <w:bookmarkStart w:id="8" w:name="_Toc228868094"/>
      <w:r>
        <w:rPr>
          <w:spacing w:val="-9"/>
        </w:rPr>
        <w:t xml:space="preserve">STATUS </w:t>
      </w:r>
      <w:r>
        <w:t xml:space="preserve">NEVLADNIH ORGANIZACIJ V </w:t>
      </w:r>
      <w:r>
        <w:rPr>
          <w:spacing w:val="-4"/>
        </w:rPr>
        <w:t>JAVNEM</w:t>
      </w:r>
      <w:r>
        <w:rPr>
          <w:spacing w:val="1"/>
        </w:rPr>
        <w:t xml:space="preserve"> </w:t>
      </w:r>
      <w:r>
        <w:t>INTERESU</w:t>
      </w:r>
      <w:bookmarkEnd w:id="8"/>
    </w:p>
    <w:p w14:paraId="0EAF1847" w14:textId="77777777" w:rsidR="00701B1E" w:rsidRDefault="00000000" w:rsidP="00CE4168">
      <w:pPr>
        <w:pStyle w:val="BodyText"/>
      </w:pPr>
      <w:r>
        <w:t>V skladu z Zakonom o nevladnih organizacijah lahko Ministrstvo za zunanje in evropske zadeve na podlagi vloge nevladnih organizacij podeli status nevladnih organizacij v javnem interesu na področju mednarodnega</w:t>
      </w:r>
      <w:r>
        <w:rPr>
          <w:spacing w:val="-5"/>
        </w:rPr>
        <w:t xml:space="preserve"> </w:t>
      </w:r>
      <w:r>
        <w:t>razvojnega</w:t>
      </w:r>
      <w:r>
        <w:rPr>
          <w:spacing w:val="-8"/>
        </w:rPr>
        <w:t xml:space="preserve"> </w:t>
      </w:r>
      <w:r>
        <w:t>sodelovanja</w:t>
      </w:r>
      <w:r>
        <w:rPr>
          <w:spacing w:val="-6"/>
        </w:rPr>
        <w:t xml:space="preserve"> </w:t>
      </w:r>
      <w:r>
        <w:t>in</w:t>
      </w:r>
      <w:r>
        <w:rPr>
          <w:spacing w:val="-4"/>
        </w:rPr>
        <w:t xml:space="preserve"> </w:t>
      </w:r>
      <w:r>
        <w:t>humanitarne</w:t>
      </w:r>
      <w:r>
        <w:rPr>
          <w:spacing w:val="-3"/>
        </w:rPr>
        <w:t xml:space="preserve"> </w:t>
      </w:r>
      <w:r>
        <w:t>pomoči.</w:t>
      </w:r>
      <w:r>
        <w:rPr>
          <w:spacing w:val="-5"/>
        </w:rPr>
        <w:t xml:space="preserve"> </w:t>
      </w:r>
      <w:r>
        <w:t>Status</w:t>
      </w:r>
      <w:r>
        <w:rPr>
          <w:spacing w:val="-6"/>
        </w:rPr>
        <w:t xml:space="preserve"> </w:t>
      </w:r>
      <w:r>
        <w:t>se</w:t>
      </w:r>
      <w:r>
        <w:rPr>
          <w:spacing w:val="-3"/>
        </w:rPr>
        <w:t xml:space="preserve"> </w:t>
      </w:r>
      <w:r>
        <w:t>dodeli</w:t>
      </w:r>
      <w:r>
        <w:rPr>
          <w:spacing w:val="-6"/>
        </w:rPr>
        <w:t xml:space="preserve"> </w:t>
      </w:r>
      <w:r>
        <w:t>na</w:t>
      </w:r>
      <w:r>
        <w:rPr>
          <w:spacing w:val="-3"/>
        </w:rPr>
        <w:t xml:space="preserve"> </w:t>
      </w:r>
      <w:r>
        <w:t>podlagi</w:t>
      </w:r>
      <w:r>
        <w:rPr>
          <w:spacing w:val="-4"/>
        </w:rPr>
        <w:t xml:space="preserve"> </w:t>
      </w:r>
      <w:r>
        <w:t>Pravilnika</w:t>
      </w:r>
    </w:p>
    <w:p w14:paraId="6E43248C" w14:textId="77777777" w:rsidR="00701B1E" w:rsidRDefault="00000000" w:rsidP="00CE4168">
      <w:pPr>
        <w:pStyle w:val="BodyText"/>
      </w:pPr>
      <w:r>
        <w:t>o določitvi kriterijev za izkazovanje pomembnejših dosežkov delovanja nevladnih organizacij za podelitev statusa nevladne organizacije v javnem interesu na področju mednarodnih odnosov, zunanjih zadev, mednarodnega razvojnega sodelovanja in mednarodne humanitarne pomoči.</w:t>
      </w:r>
    </w:p>
    <w:sectPr w:rsidR="00701B1E" w:rsidSect="00526BA1">
      <w:pgSz w:w="1191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26C3" w14:textId="77777777" w:rsidR="00825502" w:rsidRDefault="00825502" w:rsidP="00F60725">
      <w:r>
        <w:separator/>
      </w:r>
    </w:p>
  </w:endnote>
  <w:endnote w:type="continuationSeparator" w:id="0">
    <w:p w14:paraId="1105B5E2" w14:textId="77777777" w:rsidR="00825502" w:rsidRDefault="00825502" w:rsidP="00F6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AF9" w14:textId="77777777" w:rsidR="00825502" w:rsidRDefault="00825502" w:rsidP="00F60725">
      <w:r>
        <w:separator/>
      </w:r>
    </w:p>
  </w:footnote>
  <w:footnote w:type="continuationSeparator" w:id="0">
    <w:p w14:paraId="3EC3A588" w14:textId="77777777" w:rsidR="00825502" w:rsidRDefault="00825502" w:rsidP="00F60725">
      <w:r>
        <w:continuationSeparator/>
      </w:r>
    </w:p>
  </w:footnote>
  <w:footnote w:id="1">
    <w:p w14:paraId="23A84309" w14:textId="2B84CE29" w:rsidR="00F60725" w:rsidRPr="0047336D" w:rsidRDefault="00F60725" w:rsidP="00F60725">
      <w:pPr>
        <w:spacing w:before="70"/>
        <w:ind w:right="6"/>
        <w:rPr>
          <w:sz w:val="16"/>
          <w:szCs w:val="16"/>
        </w:rPr>
      </w:pPr>
      <w:r w:rsidRPr="0047336D">
        <w:rPr>
          <w:rStyle w:val="FootnoteReference"/>
          <w:sz w:val="16"/>
          <w:szCs w:val="16"/>
        </w:rPr>
        <w:footnoteRef/>
      </w:r>
      <w:r w:rsidRPr="0047336D">
        <w:rPr>
          <w:sz w:val="16"/>
          <w:szCs w:val="16"/>
        </w:rPr>
        <w:t>Dublinska deklaracija o globalnem izobraževanju do leta 2050, sprejeta 4.11.</w:t>
      </w:r>
      <w:r w:rsidRPr="0047336D">
        <w:rPr>
          <w:spacing w:val="-4"/>
          <w:sz w:val="16"/>
          <w:szCs w:val="16"/>
        </w:rPr>
        <w:t xml:space="preserve">2022: </w:t>
      </w:r>
      <w:hyperlink r:id="rId1" w:history="1">
        <w:r w:rsidRPr="0047336D">
          <w:rPr>
            <w:rStyle w:val="Hyperlink"/>
            <w:sz w:val="16"/>
            <w:szCs w:val="16"/>
          </w:rPr>
          <w:t>https://static1.squarespace.com/static/5f6decace4ff425352eddb4a/t/636d0eb7a86f6419e3421770/1668091577585/GE2050- declaration.pdf</w:t>
        </w:r>
      </w:hyperlink>
      <w:r w:rsidRPr="0047336D">
        <w:rPr>
          <w:sz w:val="16"/>
          <w:szCs w:val="16"/>
        </w:rPr>
        <w:t>.</w:t>
      </w:r>
    </w:p>
    <w:p w14:paraId="5FB7ED7B" w14:textId="09207608" w:rsidR="00F60725" w:rsidRPr="0047336D" w:rsidRDefault="00F60725">
      <w:pPr>
        <w:pStyle w:val="FootnoteText"/>
        <w:rPr>
          <w:sz w:val="16"/>
          <w:szCs w:val="16"/>
        </w:rPr>
      </w:pPr>
    </w:p>
  </w:footnote>
  <w:footnote w:id="2">
    <w:p w14:paraId="223E66DA" w14:textId="17F45D81" w:rsidR="0047336D" w:rsidRPr="0047336D" w:rsidRDefault="0047336D" w:rsidP="0047336D">
      <w:pPr>
        <w:tabs>
          <w:tab w:val="left" w:pos="1985"/>
        </w:tabs>
        <w:ind w:right="3"/>
        <w:jc w:val="both"/>
        <w:rPr>
          <w:sz w:val="16"/>
        </w:rPr>
      </w:pPr>
      <w:r w:rsidRPr="0047336D">
        <w:rPr>
          <w:rStyle w:val="FootnoteReference"/>
          <w:sz w:val="16"/>
          <w:szCs w:val="16"/>
        </w:rPr>
        <w:footnoteRef/>
      </w:r>
      <w:r w:rsidRPr="0047336D">
        <w:rPr>
          <w:sz w:val="16"/>
          <w:szCs w:val="16"/>
        </w:rPr>
        <w:t xml:space="preserve"> Do</w:t>
      </w:r>
      <w:r w:rsidRPr="0047336D">
        <w:rPr>
          <w:spacing w:val="-14"/>
          <w:sz w:val="16"/>
          <w:szCs w:val="16"/>
        </w:rPr>
        <w:t xml:space="preserve"> </w:t>
      </w:r>
      <w:r w:rsidRPr="0047336D">
        <w:rPr>
          <w:sz w:val="16"/>
          <w:szCs w:val="16"/>
        </w:rPr>
        <w:t>leta</w:t>
      </w:r>
      <w:r w:rsidRPr="0047336D">
        <w:rPr>
          <w:spacing w:val="-10"/>
          <w:sz w:val="16"/>
          <w:szCs w:val="16"/>
        </w:rPr>
        <w:t xml:space="preserve"> </w:t>
      </w:r>
      <w:r w:rsidRPr="0047336D">
        <w:rPr>
          <w:sz w:val="16"/>
          <w:szCs w:val="16"/>
        </w:rPr>
        <w:t>2030</w:t>
      </w:r>
      <w:r w:rsidRPr="0047336D">
        <w:rPr>
          <w:spacing w:val="-12"/>
          <w:sz w:val="16"/>
          <w:szCs w:val="16"/>
        </w:rPr>
        <w:t xml:space="preserve"> </w:t>
      </w:r>
      <w:r w:rsidRPr="0047336D">
        <w:rPr>
          <w:sz w:val="16"/>
          <w:szCs w:val="16"/>
        </w:rPr>
        <w:t>poskrbeti,</w:t>
      </w:r>
      <w:r w:rsidRPr="0047336D">
        <w:rPr>
          <w:spacing w:val="-12"/>
          <w:sz w:val="16"/>
          <w:szCs w:val="16"/>
        </w:rPr>
        <w:t xml:space="preserve"> </w:t>
      </w:r>
      <w:r w:rsidRPr="0047336D">
        <w:rPr>
          <w:sz w:val="16"/>
          <w:szCs w:val="16"/>
        </w:rPr>
        <w:t>da</w:t>
      </w:r>
      <w:r w:rsidRPr="0047336D">
        <w:rPr>
          <w:spacing w:val="-11"/>
          <w:sz w:val="16"/>
          <w:szCs w:val="16"/>
        </w:rPr>
        <w:t xml:space="preserve"> </w:t>
      </w:r>
      <w:r w:rsidRPr="0047336D">
        <w:rPr>
          <w:sz w:val="16"/>
          <w:szCs w:val="16"/>
        </w:rPr>
        <w:t>bodo</w:t>
      </w:r>
      <w:r w:rsidRPr="0047336D">
        <w:rPr>
          <w:spacing w:val="-13"/>
          <w:sz w:val="16"/>
          <w:szCs w:val="16"/>
        </w:rPr>
        <w:t xml:space="preserve"> </w:t>
      </w:r>
      <w:r w:rsidRPr="0047336D">
        <w:rPr>
          <w:sz w:val="16"/>
          <w:szCs w:val="16"/>
        </w:rPr>
        <w:t>vsi</w:t>
      </w:r>
      <w:r w:rsidRPr="0047336D">
        <w:rPr>
          <w:spacing w:val="-14"/>
          <w:sz w:val="16"/>
          <w:szCs w:val="16"/>
        </w:rPr>
        <w:t xml:space="preserve"> </w:t>
      </w:r>
      <w:r w:rsidRPr="0047336D">
        <w:rPr>
          <w:sz w:val="16"/>
          <w:szCs w:val="16"/>
        </w:rPr>
        <w:t>učenci</w:t>
      </w:r>
      <w:r w:rsidRPr="0047336D">
        <w:rPr>
          <w:spacing w:val="-12"/>
          <w:sz w:val="16"/>
          <w:szCs w:val="16"/>
        </w:rPr>
        <w:t xml:space="preserve"> </w:t>
      </w:r>
      <w:r w:rsidRPr="0047336D">
        <w:rPr>
          <w:sz w:val="16"/>
          <w:szCs w:val="16"/>
        </w:rPr>
        <w:t>pridobili</w:t>
      </w:r>
      <w:r w:rsidRPr="0047336D">
        <w:rPr>
          <w:spacing w:val="-11"/>
          <w:sz w:val="16"/>
          <w:szCs w:val="16"/>
        </w:rPr>
        <w:t xml:space="preserve"> </w:t>
      </w:r>
      <w:r w:rsidRPr="0047336D">
        <w:rPr>
          <w:sz w:val="16"/>
          <w:szCs w:val="16"/>
        </w:rPr>
        <w:t>znanje</w:t>
      </w:r>
      <w:r w:rsidRPr="0047336D">
        <w:rPr>
          <w:spacing w:val="-14"/>
          <w:sz w:val="16"/>
          <w:szCs w:val="16"/>
        </w:rPr>
        <w:t xml:space="preserve"> </w:t>
      </w:r>
      <w:r w:rsidRPr="0047336D">
        <w:rPr>
          <w:sz w:val="16"/>
          <w:szCs w:val="16"/>
        </w:rPr>
        <w:t>in</w:t>
      </w:r>
      <w:r w:rsidRPr="0047336D">
        <w:rPr>
          <w:spacing w:val="-13"/>
          <w:sz w:val="16"/>
          <w:szCs w:val="16"/>
        </w:rPr>
        <w:t xml:space="preserve"> </w:t>
      </w:r>
      <w:r w:rsidRPr="0047336D">
        <w:rPr>
          <w:sz w:val="16"/>
          <w:szCs w:val="16"/>
        </w:rPr>
        <w:t>spretnosti,</w:t>
      </w:r>
      <w:r w:rsidRPr="0047336D">
        <w:rPr>
          <w:spacing w:val="-12"/>
          <w:sz w:val="16"/>
          <w:szCs w:val="16"/>
        </w:rPr>
        <w:t xml:space="preserve"> </w:t>
      </w:r>
      <w:r w:rsidRPr="0047336D">
        <w:rPr>
          <w:sz w:val="16"/>
          <w:szCs w:val="16"/>
        </w:rPr>
        <w:t>potrebne</w:t>
      </w:r>
      <w:r w:rsidRPr="0047336D">
        <w:rPr>
          <w:spacing w:val="-13"/>
          <w:sz w:val="16"/>
          <w:szCs w:val="16"/>
        </w:rPr>
        <w:t xml:space="preserve"> </w:t>
      </w:r>
      <w:r w:rsidRPr="0047336D">
        <w:rPr>
          <w:sz w:val="16"/>
          <w:szCs w:val="16"/>
        </w:rPr>
        <w:t>za</w:t>
      </w:r>
      <w:r w:rsidRPr="0047336D">
        <w:rPr>
          <w:spacing w:val="-10"/>
          <w:sz w:val="16"/>
          <w:szCs w:val="16"/>
        </w:rPr>
        <w:t xml:space="preserve"> </w:t>
      </w:r>
      <w:r w:rsidRPr="0047336D">
        <w:rPr>
          <w:sz w:val="16"/>
          <w:szCs w:val="16"/>
        </w:rPr>
        <w:t>spodbujanje</w:t>
      </w:r>
      <w:r w:rsidRPr="0047336D">
        <w:rPr>
          <w:spacing w:val="-12"/>
          <w:sz w:val="16"/>
          <w:szCs w:val="16"/>
        </w:rPr>
        <w:t xml:space="preserve"> </w:t>
      </w:r>
      <w:r w:rsidRPr="0047336D">
        <w:rPr>
          <w:sz w:val="16"/>
          <w:szCs w:val="16"/>
        </w:rPr>
        <w:t>trajnostnega</w:t>
      </w:r>
      <w:r w:rsidRPr="0047336D">
        <w:rPr>
          <w:spacing w:val="-12"/>
          <w:sz w:val="16"/>
          <w:szCs w:val="16"/>
        </w:rPr>
        <w:t xml:space="preserve"> </w:t>
      </w:r>
      <w:r w:rsidRPr="0047336D">
        <w:rPr>
          <w:sz w:val="16"/>
          <w:szCs w:val="16"/>
        </w:rPr>
        <w:t>razvoja,</w:t>
      </w:r>
      <w:r w:rsidRPr="0047336D">
        <w:rPr>
          <w:spacing w:val="-12"/>
          <w:sz w:val="16"/>
          <w:szCs w:val="16"/>
        </w:rPr>
        <w:t xml:space="preserve"> </w:t>
      </w:r>
      <w:r w:rsidRPr="0047336D">
        <w:rPr>
          <w:sz w:val="16"/>
          <w:szCs w:val="16"/>
        </w:rPr>
        <w:t>tudi</w:t>
      </w:r>
      <w:r w:rsidRPr="0047336D">
        <w:rPr>
          <w:spacing w:val="-11"/>
          <w:sz w:val="16"/>
          <w:szCs w:val="16"/>
        </w:rPr>
        <w:t xml:space="preserve"> </w:t>
      </w:r>
      <w:r w:rsidRPr="0047336D">
        <w:rPr>
          <w:sz w:val="16"/>
          <w:szCs w:val="16"/>
        </w:rPr>
        <w:t>z</w:t>
      </w:r>
      <w:r w:rsidRPr="0047336D">
        <w:rPr>
          <w:spacing w:val="-13"/>
          <w:sz w:val="16"/>
          <w:szCs w:val="16"/>
        </w:rPr>
        <w:t xml:space="preserve"> </w:t>
      </w:r>
      <w:r w:rsidRPr="0047336D">
        <w:rPr>
          <w:sz w:val="16"/>
          <w:szCs w:val="16"/>
        </w:rPr>
        <w:t>izobraževanjem o trajnostnem razvoju in trajnostnem načinu življenja, človekovih pravicah, enakosti spolov, spodbujanju kulture miru in nenasilja, državljanstvu sveta ter spoštovanju kulturne raznolikosti in prispevka kulture k trajnostnemu razvoju. (Strategija mednarodnega razvojnega sodelovanja in humanitarne</w:t>
      </w:r>
      <w:r w:rsidRPr="0047336D">
        <w:rPr>
          <w:spacing w:val="-4"/>
          <w:sz w:val="16"/>
          <w:szCs w:val="16"/>
        </w:rPr>
        <w:t xml:space="preserve"> </w:t>
      </w:r>
      <w:r w:rsidRPr="0047336D">
        <w:rPr>
          <w:sz w:val="16"/>
          <w:szCs w:val="16"/>
        </w:rPr>
        <w:t>pomoči)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7CC2"/>
    <w:multiLevelType w:val="multilevel"/>
    <w:tmpl w:val="E0AA776C"/>
    <w:lvl w:ilvl="0">
      <w:start w:val="1"/>
      <w:numFmt w:val="decimal"/>
      <w:lvlText w:val="%1"/>
      <w:lvlJc w:val="left"/>
      <w:pPr>
        <w:ind w:left="1035" w:hanging="440"/>
      </w:pPr>
      <w:rPr>
        <w:rFonts w:ascii="Calibri" w:eastAsia="Calibri" w:hAnsi="Calibri" w:cs="Calibri" w:hint="default"/>
        <w:w w:val="99"/>
        <w:sz w:val="20"/>
        <w:szCs w:val="20"/>
        <w:lang w:val="sl-SI" w:eastAsia="sl-SI" w:bidi="sl-SI"/>
      </w:rPr>
    </w:lvl>
    <w:lvl w:ilvl="1">
      <w:start w:val="1"/>
      <w:numFmt w:val="decimal"/>
      <w:lvlText w:val="%1.%2"/>
      <w:lvlJc w:val="left"/>
      <w:pPr>
        <w:ind w:left="1081" w:hanging="485"/>
      </w:pPr>
      <w:rPr>
        <w:rFonts w:ascii="Calibri" w:eastAsia="Calibri" w:hAnsi="Calibri" w:cs="Calibri" w:hint="default"/>
        <w:w w:val="99"/>
        <w:sz w:val="20"/>
        <w:szCs w:val="20"/>
        <w:lang w:val="sl-SI" w:eastAsia="sl-SI" w:bidi="sl-SI"/>
      </w:rPr>
    </w:lvl>
    <w:lvl w:ilvl="2">
      <w:numFmt w:val="bullet"/>
      <w:lvlText w:val="•"/>
      <w:lvlJc w:val="left"/>
      <w:pPr>
        <w:ind w:left="2114" w:hanging="485"/>
      </w:pPr>
      <w:rPr>
        <w:rFonts w:hint="default"/>
        <w:lang w:val="sl-SI" w:eastAsia="sl-SI" w:bidi="sl-SI"/>
      </w:rPr>
    </w:lvl>
    <w:lvl w:ilvl="3">
      <w:numFmt w:val="bullet"/>
      <w:lvlText w:val="•"/>
      <w:lvlJc w:val="left"/>
      <w:pPr>
        <w:ind w:left="3148" w:hanging="485"/>
      </w:pPr>
      <w:rPr>
        <w:rFonts w:hint="default"/>
        <w:lang w:val="sl-SI" w:eastAsia="sl-SI" w:bidi="sl-SI"/>
      </w:rPr>
    </w:lvl>
    <w:lvl w:ilvl="4">
      <w:numFmt w:val="bullet"/>
      <w:lvlText w:val="•"/>
      <w:lvlJc w:val="left"/>
      <w:pPr>
        <w:ind w:left="4182" w:hanging="485"/>
      </w:pPr>
      <w:rPr>
        <w:rFonts w:hint="default"/>
        <w:lang w:val="sl-SI" w:eastAsia="sl-SI" w:bidi="sl-SI"/>
      </w:rPr>
    </w:lvl>
    <w:lvl w:ilvl="5">
      <w:numFmt w:val="bullet"/>
      <w:lvlText w:val="•"/>
      <w:lvlJc w:val="left"/>
      <w:pPr>
        <w:ind w:left="5216" w:hanging="485"/>
      </w:pPr>
      <w:rPr>
        <w:rFonts w:hint="default"/>
        <w:lang w:val="sl-SI" w:eastAsia="sl-SI" w:bidi="sl-SI"/>
      </w:rPr>
    </w:lvl>
    <w:lvl w:ilvl="6">
      <w:numFmt w:val="bullet"/>
      <w:lvlText w:val="•"/>
      <w:lvlJc w:val="left"/>
      <w:pPr>
        <w:ind w:left="6250" w:hanging="485"/>
      </w:pPr>
      <w:rPr>
        <w:rFonts w:hint="default"/>
        <w:lang w:val="sl-SI" w:eastAsia="sl-SI" w:bidi="sl-SI"/>
      </w:rPr>
    </w:lvl>
    <w:lvl w:ilvl="7">
      <w:numFmt w:val="bullet"/>
      <w:lvlText w:val="•"/>
      <w:lvlJc w:val="left"/>
      <w:pPr>
        <w:ind w:left="7284" w:hanging="485"/>
      </w:pPr>
      <w:rPr>
        <w:rFonts w:hint="default"/>
        <w:lang w:val="sl-SI" w:eastAsia="sl-SI" w:bidi="sl-SI"/>
      </w:rPr>
    </w:lvl>
    <w:lvl w:ilvl="8">
      <w:numFmt w:val="bullet"/>
      <w:lvlText w:val="•"/>
      <w:lvlJc w:val="left"/>
      <w:pPr>
        <w:ind w:left="8318" w:hanging="485"/>
      </w:pPr>
      <w:rPr>
        <w:rFonts w:hint="default"/>
        <w:lang w:val="sl-SI" w:eastAsia="sl-SI" w:bidi="sl-SI"/>
      </w:rPr>
    </w:lvl>
  </w:abstractNum>
  <w:abstractNum w:abstractNumId="1" w15:restartNumberingAfterBreak="0">
    <w:nsid w:val="4906336F"/>
    <w:multiLevelType w:val="hybridMultilevel"/>
    <w:tmpl w:val="1D9A0D4A"/>
    <w:lvl w:ilvl="0" w:tplc="454A7C2E">
      <w:numFmt w:val="bullet"/>
      <w:pStyle w:val="ListParagraph"/>
      <w:lvlText w:val="–"/>
      <w:lvlJc w:val="left"/>
      <w:pPr>
        <w:ind w:left="1018" w:hanging="423"/>
      </w:pPr>
      <w:rPr>
        <w:rFonts w:ascii="Calibri" w:eastAsia="Calibri" w:hAnsi="Calibri" w:cs="Calibri" w:hint="default"/>
        <w:w w:val="100"/>
        <w:sz w:val="22"/>
        <w:szCs w:val="22"/>
        <w:lang w:val="sl-SI" w:eastAsia="sl-SI" w:bidi="sl-SI"/>
      </w:rPr>
    </w:lvl>
    <w:lvl w:ilvl="1" w:tplc="9FF03362">
      <w:numFmt w:val="bullet"/>
      <w:lvlText w:val="•"/>
      <w:lvlJc w:val="left"/>
      <w:pPr>
        <w:ind w:left="1956" w:hanging="423"/>
      </w:pPr>
      <w:rPr>
        <w:rFonts w:hint="default"/>
        <w:lang w:val="sl-SI" w:eastAsia="sl-SI" w:bidi="sl-SI"/>
      </w:rPr>
    </w:lvl>
    <w:lvl w:ilvl="2" w:tplc="7FBCE25E">
      <w:numFmt w:val="bullet"/>
      <w:lvlText w:val="•"/>
      <w:lvlJc w:val="left"/>
      <w:pPr>
        <w:ind w:left="2893" w:hanging="423"/>
      </w:pPr>
      <w:rPr>
        <w:rFonts w:hint="default"/>
        <w:lang w:val="sl-SI" w:eastAsia="sl-SI" w:bidi="sl-SI"/>
      </w:rPr>
    </w:lvl>
    <w:lvl w:ilvl="3" w:tplc="B2B8CCF4">
      <w:numFmt w:val="bullet"/>
      <w:lvlText w:val="•"/>
      <w:lvlJc w:val="left"/>
      <w:pPr>
        <w:ind w:left="3829" w:hanging="423"/>
      </w:pPr>
      <w:rPr>
        <w:rFonts w:hint="default"/>
        <w:lang w:val="sl-SI" w:eastAsia="sl-SI" w:bidi="sl-SI"/>
      </w:rPr>
    </w:lvl>
    <w:lvl w:ilvl="4" w:tplc="462EAA18">
      <w:numFmt w:val="bullet"/>
      <w:lvlText w:val="•"/>
      <w:lvlJc w:val="left"/>
      <w:pPr>
        <w:ind w:left="4766" w:hanging="423"/>
      </w:pPr>
      <w:rPr>
        <w:rFonts w:hint="default"/>
        <w:lang w:val="sl-SI" w:eastAsia="sl-SI" w:bidi="sl-SI"/>
      </w:rPr>
    </w:lvl>
    <w:lvl w:ilvl="5" w:tplc="F24C0498">
      <w:numFmt w:val="bullet"/>
      <w:lvlText w:val="•"/>
      <w:lvlJc w:val="left"/>
      <w:pPr>
        <w:ind w:left="5703" w:hanging="423"/>
      </w:pPr>
      <w:rPr>
        <w:rFonts w:hint="default"/>
        <w:lang w:val="sl-SI" w:eastAsia="sl-SI" w:bidi="sl-SI"/>
      </w:rPr>
    </w:lvl>
    <w:lvl w:ilvl="6" w:tplc="789A51A2">
      <w:numFmt w:val="bullet"/>
      <w:lvlText w:val="•"/>
      <w:lvlJc w:val="left"/>
      <w:pPr>
        <w:ind w:left="6639" w:hanging="423"/>
      </w:pPr>
      <w:rPr>
        <w:rFonts w:hint="default"/>
        <w:lang w:val="sl-SI" w:eastAsia="sl-SI" w:bidi="sl-SI"/>
      </w:rPr>
    </w:lvl>
    <w:lvl w:ilvl="7" w:tplc="21925BE6">
      <w:numFmt w:val="bullet"/>
      <w:lvlText w:val="•"/>
      <w:lvlJc w:val="left"/>
      <w:pPr>
        <w:ind w:left="7576" w:hanging="423"/>
      </w:pPr>
      <w:rPr>
        <w:rFonts w:hint="default"/>
        <w:lang w:val="sl-SI" w:eastAsia="sl-SI" w:bidi="sl-SI"/>
      </w:rPr>
    </w:lvl>
    <w:lvl w:ilvl="8" w:tplc="1D8AB388">
      <w:numFmt w:val="bullet"/>
      <w:lvlText w:val="•"/>
      <w:lvlJc w:val="left"/>
      <w:pPr>
        <w:ind w:left="8513" w:hanging="423"/>
      </w:pPr>
      <w:rPr>
        <w:rFonts w:hint="default"/>
        <w:lang w:val="sl-SI" w:eastAsia="sl-SI" w:bidi="sl-SI"/>
      </w:rPr>
    </w:lvl>
  </w:abstractNum>
  <w:abstractNum w:abstractNumId="2" w15:restartNumberingAfterBreak="0">
    <w:nsid w:val="65E67C61"/>
    <w:multiLevelType w:val="hybridMultilevel"/>
    <w:tmpl w:val="C9E023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3B957CE"/>
    <w:multiLevelType w:val="multilevel"/>
    <w:tmpl w:val="4EB49D48"/>
    <w:lvl w:ilvl="0">
      <w:start w:val="1"/>
      <w:numFmt w:val="decimal"/>
      <w:pStyle w:val="Heading1"/>
      <w:lvlText w:val="%1"/>
      <w:lvlJc w:val="left"/>
      <w:pPr>
        <w:ind w:left="1028" w:hanging="432"/>
        <w:jc w:val="right"/>
      </w:pPr>
      <w:rPr>
        <w:rFonts w:ascii="Cambria" w:eastAsia="Cambria" w:hAnsi="Cambria" w:cs="Cambria" w:hint="default"/>
        <w:color w:val="1F4E79"/>
        <w:w w:val="99"/>
        <w:sz w:val="32"/>
        <w:szCs w:val="32"/>
        <w:lang w:val="sl-SI" w:eastAsia="sl-SI" w:bidi="sl-SI"/>
      </w:rPr>
    </w:lvl>
    <w:lvl w:ilvl="1">
      <w:start w:val="1"/>
      <w:numFmt w:val="decimal"/>
      <w:pStyle w:val="Heading2"/>
      <w:lvlText w:val="%1.%2"/>
      <w:lvlJc w:val="left"/>
      <w:pPr>
        <w:ind w:left="1016" w:hanging="420"/>
      </w:pPr>
      <w:rPr>
        <w:rFonts w:ascii="Calibri" w:eastAsia="Calibri" w:hAnsi="Calibri" w:cs="Calibri" w:hint="default"/>
        <w:b/>
        <w:bCs/>
        <w:color w:val="2D74B5"/>
        <w:spacing w:val="-2"/>
        <w:w w:val="100"/>
        <w:sz w:val="28"/>
        <w:szCs w:val="28"/>
        <w:lang w:val="sl-SI" w:eastAsia="sl-SI" w:bidi="sl-SI"/>
      </w:rPr>
    </w:lvl>
    <w:lvl w:ilvl="2">
      <w:numFmt w:val="bullet"/>
      <w:lvlText w:val="•"/>
      <w:lvlJc w:val="left"/>
      <w:pPr>
        <w:ind w:left="2893" w:hanging="420"/>
      </w:pPr>
      <w:rPr>
        <w:rFonts w:hint="default"/>
        <w:lang w:val="sl-SI" w:eastAsia="sl-SI" w:bidi="sl-SI"/>
      </w:rPr>
    </w:lvl>
    <w:lvl w:ilvl="3">
      <w:numFmt w:val="bullet"/>
      <w:lvlText w:val="•"/>
      <w:lvlJc w:val="left"/>
      <w:pPr>
        <w:ind w:left="3829" w:hanging="420"/>
      </w:pPr>
      <w:rPr>
        <w:rFonts w:hint="default"/>
        <w:lang w:val="sl-SI" w:eastAsia="sl-SI" w:bidi="sl-SI"/>
      </w:rPr>
    </w:lvl>
    <w:lvl w:ilvl="4">
      <w:numFmt w:val="bullet"/>
      <w:lvlText w:val="•"/>
      <w:lvlJc w:val="left"/>
      <w:pPr>
        <w:ind w:left="4766" w:hanging="420"/>
      </w:pPr>
      <w:rPr>
        <w:rFonts w:hint="default"/>
        <w:lang w:val="sl-SI" w:eastAsia="sl-SI" w:bidi="sl-SI"/>
      </w:rPr>
    </w:lvl>
    <w:lvl w:ilvl="5">
      <w:numFmt w:val="bullet"/>
      <w:lvlText w:val="•"/>
      <w:lvlJc w:val="left"/>
      <w:pPr>
        <w:ind w:left="5703" w:hanging="420"/>
      </w:pPr>
      <w:rPr>
        <w:rFonts w:hint="default"/>
        <w:lang w:val="sl-SI" w:eastAsia="sl-SI" w:bidi="sl-SI"/>
      </w:rPr>
    </w:lvl>
    <w:lvl w:ilvl="6">
      <w:numFmt w:val="bullet"/>
      <w:lvlText w:val="•"/>
      <w:lvlJc w:val="left"/>
      <w:pPr>
        <w:ind w:left="6639" w:hanging="420"/>
      </w:pPr>
      <w:rPr>
        <w:rFonts w:hint="default"/>
        <w:lang w:val="sl-SI" w:eastAsia="sl-SI" w:bidi="sl-SI"/>
      </w:rPr>
    </w:lvl>
    <w:lvl w:ilvl="7">
      <w:numFmt w:val="bullet"/>
      <w:lvlText w:val="•"/>
      <w:lvlJc w:val="left"/>
      <w:pPr>
        <w:ind w:left="7576" w:hanging="420"/>
      </w:pPr>
      <w:rPr>
        <w:rFonts w:hint="default"/>
        <w:lang w:val="sl-SI" w:eastAsia="sl-SI" w:bidi="sl-SI"/>
      </w:rPr>
    </w:lvl>
    <w:lvl w:ilvl="8">
      <w:numFmt w:val="bullet"/>
      <w:lvlText w:val="•"/>
      <w:lvlJc w:val="left"/>
      <w:pPr>
        <w:ind w:left="8513" w:hanging="420"/>
      </w:pPr>
      <w:rPr>
        <w:rFonts w:hint="default"/>
        <w:lang w:val="sl-SI" w:eastAsia="sl-SI" w:bidi="sl-SI"/>
      </w:rPr>
    </w:lvl>
  </w:abstractNum>
  <w:abstractNum w:abstractNumId="4" w15:restartNumberingAfterBreak="0">
    <w:nsid w:val="7AFD7FCE"/>
    <w:multiLevelType w:val="hybridMultilevel"/>
    <w:tmpl w:val="9394315A"/>
    <w:lvl w:ilvl="0" w:tplc="9252F0A6">
      <w:numFmt w:val="bullet"/>
      <w:lvlText w:val="–"/>
      <w:lvlJc w:val="left"/>
      <w:pPr>
        <w:ind w:left="1316" w:hanging="360"/>
      </w:pPr>
      <w:rPr>
        <w:rFonts w:ascii="Calibri" w:eastAsia="Calibri" w:hAnsi="Calibri" w:cs="Calibri" w:hint="default"/>
        <w:w w:val="99"/>
        <w:sz w:val="20"/>
        <w:szCs w:val="20"/>
        <w:lang w:val="sl-SI" w:eastAsia="sl-SI" w:bidi="sl-SI"/>
      </w:rPr>
    </w:lvl>
    <w:lvl w:ilvl="1" w:tplc="AD4EFB66">
      <w:numFmt w:val="bullet"/>
      <w:lvlText w:val="•"/>
      <w:lvlJc w:val="left"/>
      <w:pPr>
        <w:ind w:left="2226" w:hanging="360"/>
      </w:pPr>
      <w:rPr>
        <w:rFonts w:hint="default"/>
        <w:lang w:val="sl-SI" w:eastAsia="sl-SI" w:bidi="sl-SI"/>
      </w:rPr>
    </w:lvl>
    <w:lvl w:ilvl="2" w:tplc="124AF18A">
      <w:numFmt w:val="bullet"/>
      <w:lvlText w:val="•"/>
      <w:lvlJc w:val="left"/>
      <w:pPr>
        <w:ind w:left="3133" w:hanging="360"/>
      </w:pPr>
      <w:rPr>
        <w:rFonts w:hint="default"/>
        <w:lang w:val="sl-SI" w:eastAsia="sl-SI" w:bidi="sl-SI"/>
      </w:rPr>
    </w:lvl>
    <w:lvl w:ilvl="3" w:tplc="E8D4CA78">
      <w:numFmt w:val="bullet"/>
      <w:lvlText w:val="•"/>
      <w:lvlJc w:val="left"/>
      <w:pPr>
        <w:ind w:left="4039" w:hanging="360"/>
      </w:pPr>
      <w:rPr>
        <w:rFonts w:hint="default"/>
        <w:lang w:val="sl-SI" w:eastAsia="sl-SI" w:bidi="sl-SI"/>
      </w:rPr>
    </w:lvl>
    <w:lvl w:ilvl="4" w:tplc="EC7873BC">
      <w:numFmt w:val="bullet"/>
      <w:lvlText w:val="•"/>
      <w:lvlJc w:val="left"/>
      <w:pPr>
        <w:ind w:left="4946" w:hanging="360"/>
      </w:pPr>
      <w:rPr>
        <w:rFonts w:hint="default"/>
        <w:lang w:val="sl-SI" w:eastAsia="sl-SI" w:bidi="sl-SI"/>
      </w:rPr>
    </w:lvl>
    <w:lvl w:ilvl="5" w:tplc="5868FFA8">
      <w:numFmt w:val="bullet"/>
      <w:lvlText w:val="•"/>
      <w:lvlJc w:val="left"/>
      <w:pPr>
        <w:ind w:left="5853" w:hanging="360"/>
      </w:pPr>
      <w:rPr>
        <w:rFonts w:hint="default"/>
        <w:lang w:val="sl-SI" w:eastAsia="sl-SI" w:bidi="sl-SI"/>
      </w:rPr>
    </w:lvl>
    <w:lvl w:ilvl="6" w:tplc="9C0E5D00">
      <w:numFmt w:val="bullet"/>
      <w:lvlText w:val="•"/>
      <w:lvlJc w:val="left"/>
      <w:pPr>
        <w:ind w:left="6759" w:hanging="360"/>
      </w:pPr>
      <w:rPr>
        <w:rFonts w:hint="default"/>
        <w:lang w:val="sl-SI" w:eastAsia="sl-SI" w:bidi="sl-SI"/>
      </w:rPr>
    </w:lvl>
    <w:lvl w:ilvl="7" w:tplc="63CC1662">
      <w:numFmt w:val="bullet"/>
      <w:lvlText w:val="•"/>
      <w:lvlJc w:val="left"/>
      <w:pPr>
        <w:ind w:left="7666" w:hanging="360"/>
      </w:pPr>
      <w:rPr>
        <w:rFonts w:hint="default"/>
        <w:lang w:val="sl-SI" w:eastAsia="sl-SI" w:bidi="sl-SI"/>
      </w:rPr>
    </w:lvl>
    <w:lvl w:ilvl="8" w:tplc="F0FCA8DC">
      <w:numFmt w:val="bullet"/>
      <w:lvlText w:val="•"/>
      <w:lvlJc w:val="left"/>
      <w:pPr>
        <w:ind w:left="8573" w:hanging="360"/>
      </w:pPr>
      <w:rPr>
        <w:rFonts w:hint="default"/>
        <w:lang w:val="sl-SI" w:eastAsia="sl-SI" w:bidi="sl-SI"/>
      </w:rPr>
    </w:lvl>
  </w:abstractNum>
  <w:num w:numId="1" w16cid:durableId="1022315746">
    <w:abstractNumId w:val="4"/>
  </w:num>
  <w:num w:numId="2" w16cid:durableId="1024017852">
    <w:abstractNumId w:val="1"/>
  </w:num>
  <w:num w:numId="3" w16cid:durableId="402877706">
    <w:abstractNumId w:val="3"/>
  </w:num>
  <w:num w:numId="4" w16cid:durableId="441802349">
    <w:abstractNumId w:val="0"/>
  </w:num>
  <w:num w:numId="5" w16cid:durableId="64015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1E"/>
    <w:rsid w:val="000C7D85"/>
    <w:rsid w:val="003D598E"/>
    <w:rsid w:val="0047336D"/>
    <w:rsid w:val="00526BA1"/>
    <w:rsid w:val="005A3CB7"/>
    <w:rsid w:val="00660E0B"/>
    <w:rsid w:val="006B7409"/>
    <w:rsid w:val="00701B1E"/>
    <w:rsid w:val="00825502"/>
    <w:rsid w:val="009F2A00"/>
    <w:rsid w:val="00CE4168"/>
    <w:rsid w:val="00D500CF"/>
    <w:rsid w:val="00D5240F"/>
    <w:rsid w:val="00F35E06"/>
    <w:rsid w:val="00F607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9453"/>
  <w15:docId w15:val="{3AB1BDC8-6734-4DC8-897C-4E2688F2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l-SI" w:eastAsia="sl-SI" w:bidi="sl-SI"/>
    </w:rPr>
  </w:style>
  <w:style w:type="paragraph" w:styleId="Heading1">
    <w:name w:val="heading 1"/>
    <w:basedOn w:val="Normal"/>
    <w:uiPriority w:val="9"/>
    <w:qFormat/>
    <w:rsid w:val="009F2A00"/>
    <w:pPr>
      <w:numPr>
        <w:numId w:val="3"/>
      </w:numPr>
      <w:tabs>
        <w:tab w:val="left" w:pos="567"/>
      </w:tabs>
      <w:spacing w:before="77" w:after="240"/>
      <w:ind w:left="567" w:hanging="567"/>
      <w:jc w:val="left"/>
      <w:outlineLvl w:val="0"/>
    </w:pPr>
    <w:rPr>
      <w:color w:val="1F487C"/>
      <w:spacing w:val="15"/>
      <w:sz w:val="32"/>
      <w:szCs w:val="32"/>
      <w:u w:val="thick" w:color="1F487C"/>
    </w:rPr>
  </w:style>
  <w:style w:type="paragraph" w:styleId="Heading2">
    <w:name w:val="heading 2"/>
    <w:basedOn w:val="ListParagraph"/>
    <w:uiPriority w:val="9"/>
    <w:unhideWhenUsed/>
    <w:qFormat/>
    <w:rsid w:val="000C7D85"/>
    <w:pPr>
      <w:numPr>
        <w:ilvl w:val="1"/>
        <w:numId w:val="3"/>
      </w:numPr>
      <w:tabs>
        <w:tab w:val="clear" w:pos="1019"/>
        <w:tab w:val="left" w:pos="1017"/>
      </w:tabs>
      <w:spacing w:before="120" w:after="240"/>
      <w:ind w:left="420" w:right="0"/>
      <w:jc w:val="left"/>
      <w:outlineLvl w:val="1"/>
    </w:pPr>
    <w:rPr>
      <w:b/>
      <w:color w:val="2D74B5"/>
      <w:spacing w:val="15"/>
      <w:sz w:val="28"/>
    </w:rPr>
  </w:style>
  <w:style w:type="paragraph" w:styleId="Heading3">
    <w:name w:val="heading 3"/>
    <w:basedOn w:val="BodyText"/>
    <w:next w:val="Normal"/>
    <w:link w:val="Heading3Char"/>
    <w:uiPriority w:val="9"/>
    <w:unhideWhenUsed/>
    <w:qFormat/>
    <w:rsid w:val="00F60725"/>
    <w:pPr>
      <w:spacing w:after="0"/>
      <w:jc w:val="left"/>
      <w:outlineLvl w:val="2"/>
    </w:pPr>
    <w:rPr>
      <w:i/>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3"/>
      <w:ind w:left="1081" w:hanging="486"/>
    </w:pPr>
    <w:rPr>
      <w:sz w:val="20"/>
      <w:szCs w:val="20"/>
    </w:rPr>
  </w:style>
  <w:style w:type="paragraph" w:styleId="BodyText">
    <w:name w:val="Body Text"/>
    <w:basedOn w:val="Normal"/>
    <w:uiPriority w:val="1"/>
    <w:qFormat/>
    <w:rsid w:val="00CE4168"/>
    <w:pPr>
      <w:spacing w:after="240" w:line="276" w:lineRule="auto"/>
      <w:ind w:right="6"/>
      <w:jc w:val="both"/>
    </w:pPr>
  </w:style>
  <w:style w:type="paragraph" w:styleId="ListParagraph">
    <w:name w:val="List Paragraph"/>
    <w:basedOn w:val="Normal"/>
    <w:uiPriority w:val="1"/>
    <w:qFormat/>
    <w:rsid w:val="00CE4168"/>
    <w:pPr>
      <w:numPr>
        <w:numId w:val="2"/>
      </w:numPr>
      <w:tabs>
        <w:tab w:val="left" w:pos="1019"/>
      </w:tabs>
      <w:spacing w:before="41" w:line="276" w:lineRule="auto"/>
      <w:ind w:left="1020" w:right="573" w:hanging="425"/>
      <w:jc w:val="both"/>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3D598E"/>
    <w:pPr>
      <w:spacing w:line="276" w:lineRule="auto"/>
      <w:ind w:left="601" w:right="725"/>
      <w:jc w:val="center"/>
    </w:pPr>
    <w:rPr>
      <w:color w:val="2D74B5"/>
      <w:sz w:val="40"/>
    </w:rPr>
  </w:style>
  <w:style w:type="character" w:customStyle="1" w:styleId="TitleChar">
    <w:name w:val="Title Char"/>
    <w:basedOn w:val="DefaultParagraphFont"/>
    <w:link w:val="Title"/>
    <w:uiPriority w:val="10"/>
    <w:rsid w:val="003D598E"/>
    <w:rPr>
      <w:rFonts w:ascii="Calibri" w:eastAsia="Calibri" w:hAnsi="Calibri" w:cs="Calibri"/>
      <w:color w:val="2D74B5"/>
      <w:sz w:val="40"/>
      <w:lang w:val="sl-SI" w:eastAsia="sl-SI" w:bidi="sl-SI"/>
    </w:rPr>
  </w:style>
  <w:style w:type="character" w:customStyle="1" w:styleId="Heading3Char">
    <w:name w:val="Heading 3 Char"/>
    <w:basedOn w:val="DefaultParagraphFont"/>
    <w:link w:val="Heading3"/>
    <w:uiPriority w:val="9"/>
    <w:rsid w:val="00F60725"/>
    <w:rPr>
      <w:rFonts w:ascii="Calibri" w:eastAsia="Calibri" w:hAnsi="Calibri" w:cs="Calibri"/>
      <w:i/>
      <w:color w:val="1F4E79"/>
      <w:lang w:val="sl-SI" w:eastAsia="sl-SI" w:bidi="sl-SI"/>
    </w:rPr>
  </w:style>
  <w:style w:type="character" w:styleId="Hyperlink">
    <w:name w:val="Hyperlink"/>
    <w:basedOn w:val="DefaultParagraphFont"/>
    <w:uiPriority w:val="99"/>
    <w:unhideWhenUsed/>
    <w:rsid w:val="00F60725"/>
    <w:rPr>
      <w:color w:val="0000FF" w:themeColor="hyperlink"/>
      <w:u w:val="single"/>
    </w:rPr>
  </w:style>
  <w:style w:type="character" w:styleId="UnresolvedMention">
    <w:name w:val="Unresolved Mention"/>
    <w:basedOn w:val="DefaultParagraphFont"/>
    <w:uiPriority w:val="99"/>
    <w:semiHidden/>
    <w:unhideWhenUsed/>
    <w:rsid w:val="00F60725"/>
    <w:rPr>
      <w:color w:val="605E5C"/>
      <w:shd w:val="clear" w:color="auto" w:fill="E1DFDD"/>
    </w:rPr>
  </w:style>
  <w:style w:type="paragraph" w:styleId="FootnoteText">
    <w:name w:val="footnote text"/>
    <w:basedOn w:val="Normal"/>
    <w:link w:val="FootnoteTextChar"/>
    <w:uiPriority w:val="99"/>
    <w:semiHidden/>
    <w:unhideWhenUsed/>
    <w:rsid w:val="00F60725"/>
    <w:rPr>
      <w:sz w:val="20"/>
      <w:szCs w:val="20"/>
    </w:rPr>
  </w:style>
  <w:style w:type="character" w:customStyle="1" w:styleId="FootnoteTextChar">
    <w:name w:val="Footnote Text Char"/>
    <w:basedOn w:val="DefaultParagraphFont"/>
    <w:link w:val="FootnoteText"/>
    <w:uiPriority w:val="99"/>
    <w:semiHidden/>
    <w:rsid w:val="00F60725"/>
    <w:rPr>
      <w:rFonts w:ascii="Calibri" w:eastAsia="Calibri" w:hAnsi="Calibri" w:cs="Calibri"/>
      <w:sz w:val="20"/>
      <w:szCs w:val="20"/>
      <w:lang w:val="sl-SI" w:eastAsia="sl-SI" w:bidi="sl-SI"/>
    </w:rPr>
  </w:style>
  <w:style w:type="character" w:styleId="FootnoteReference">
    <w:name w:val="footnote reference"/>
    <w:basedOn w:val="DefaultParagraphFont"/>
    <w:uiPriority w:val="99"/>
    <w:semiHidden/>
    <w:unhideWhenUsed/>
    <w:rsid w:val="00F60725"/>
    <w:rPr>
      <w:vertAlign w:val="superscript"/>
    </w:rPr>
  </w:style>
  <w:style w:type="paragraph" w:styleId="TOCHeading">
    <w:name w:val="TOC Heading"/>
    <w:basedOn w:val="Heading1"/>
    <w:next w:val="Normal"/>
    <w:uiPriority w:val="39"/>
    <w:unhideWhenUsed/>
    <w:qFormat/>
    <w:rsid w:val="00660E0B"/>
    <w:pPr>
      <w:keepNext/>
      <w:keepLines/>
      <w:widowControl/>
      <w:numPr>
        <w:numId w:val="0"/>
      </w:numPr>
      <w:tabs>
        <w:tab w:val="clear" w:pos="567"/>
      </w:tabs>
      <w:autoSpaceDE/>
      <w:autoSpaceDN/>
      <w:spacing w:before="240" w:after="0" w:line="259" w:lineRule="auto"/>
      <w:jc w:val="left"/>
      <w:outlineLvl w:val="9"/>
    </w:pPr>
    <w:rPr>
      <w:rFonts w:asciiTheme="majorHAnsi" w:eastAsiaTheme="majorEastAsia" w:hAnsiTheme="majorHAnsi" w:cstheme="majorBidi"/>
      <w:color w:val="365F91" w:themeColor="accent1" w:themeShade="BF"/>
      <w:spacing w:val="0"/>
      <w:u w:val="none"/>
      <w:lang w:bidi="ar-SA"/>
    </w:rPr>
  </w:style>
  <w:style w:type="paragraph" w:styleId="TOC2">
    <w:name w:val="toc 2"/>
    <w:basedOn w:val="Normal"/>
    <w:next w:val="Normal"/>
    <w:autoRedefine/>
    <w:uiPriority w:val="39"/>
    <w:unhideWhenUsed/>
    <w:rsid w:val="00660E0B"/>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660E0B"/>
    <w:pPr>
      <w:widowControl/>
      <w:autoSpaceDE/>
      <w:autoSpaceDN/>
      <w:spacing w:after="100" w:line="259" w:lineRule="auto"/>
      <w:ind w:left="440"/>
    </w:pPr>
    <w:rPr>
      <w:rFonts w:asciiTheme="minorHAnsi" w:eastAsiaTheme="minorEastAsia" w:hAnsiTheme="minorHAns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18-01-0887"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tatic1.squarespace.com/static/5f6decace4ff425352eddb4a/t/636d0eb7a86f6419e3421770/1668091577585/GE2050-%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44FE-DDEE-4295-A1FD-69E08C0B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2406</Words>
  <Characters>16556</Characters>
  <Application>Microsoft Office Word</Application>
  <DocSecurity>0</DocSecurity>
  <Lines>239</Lines>
  <Paragraphs>88</Paragraphs>
  <ScaleCrop>false</ScaleCrop>
  <HeadingPairs>
    <vt:vector size="2" baseType="variant">
      <vt:variant>
        <vt:lpstr>Title</vt:lpstr>
      </vt:variant>
      <vt:variant>
        <vt:i4>1</vt:i4>
      </vt:variant>
    </vt:vector>
  </HeadingPairs>
  <TitlesOfParts>
    <vt:vector size="1" baseType="lpstr">
      <vt:lpstr>Smernice za sodelovanje z nevladnimi organizacijami na področju mednarodnega razvojnega sodelovanja in humanitarne pomoči</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Smernice za sodelovanje z nevladnimi organizacijami na področju mednarodnega razvojnega sodelovanja in humanitarne pomoči</dc:title>
  <dc:creator>mzz</dc:creator>
  <cp:lastModifiedBy>mzz</cp:lastModifiedBy>
  <cp:revision>8</cp:revision>
  <dcterms:created xsi:type="dcterms:W3CDTF">2026-05-05T07:19:00Z</dcterms:created>
  <dcterms:modified xsi:type="dcterms:W3CDTF">2026-05-05T10:12:00Z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2016</vt:lpwstr>
  </property>
  <property fmtid="{D5CDD505-2E9C-101B-9397-08002B2CF9AE}" pid="4" name="LastSaved">
    <vt:filetime>2026-05-05T00:00:00Z</vt:filetime>
  </property>
</Properties>
</file>