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9A" w:rsidRPr="00B43272" w:rsidRDefault="00301B9A" w:rsidP="00301B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Država prejemnica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: </w:t>
      </w:r>
      <w:r w:rsidRPr="0009581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Albanija, Bosna in Hercegovina, Črna gora, Gruzija, Kosovo, Severna Makedonija, Moldavija, Srbija, Ukrajina</w:t>
      </w:r>
    </w:p>
    <w:p w:rsidR="00301B9A" w:rsidRPr="00602F7D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Naslov projekta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: </w:t>
      </w:r>
      <w:r w:rsidRPr="0009581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8 projektov</w:t>
      </w:r>
    </w:p>
    <w:p w:rsidR="00301B9A" w:rsidRPr="00602F7D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Številka pogodbe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: </w:t>
      </w:r>
      <w:r w:rsidRPr="0009581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C1811-19-000016</w:t>
      </w:r>
    </w:p>
    <w:p w:rsidR="00301B9A" w:rsidRPr="00602F7D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Prejemnik sredstev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: </w:t>
      </w:r>
      <w:r w:rsidRPr="0009581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Ustanova – Center za evropsko prihodnost</w:t>
      </w:r>
    </w:p>
    <w:p w:rsidR="00301B9A" w:rsidRPr="00A022B7" w:rsidRDefault="00301B9A" w:rsidP="00A022B7">
      <w:pPr>
        <w:pStyle w:val="ListParagraph"/>
        <w:numPr>
          <w:ilvl w:val="0"/>
          <w:numId w:val="7"/>
        </w:num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022B7">
        <w:rPr>
          <w:rFonts w:ascii="Arial" w:hAnsi="Arial" w:cs="Arial"/>
          <w:b/>
          <w:bCs/>
          <w:color w:val="000000"/>
          <w:sz w:val="20"/>
          <w:szCs w:val="20"/>
        </w:rPr>
        <w:t xml:space="preserve">sedež: </w:t>
      </w:r>
      <w:r w:rsidRPr="00A022B7">
        <w:rPr>
          <w:rFonts w:ascii="Arial" w:hAnsi="Arial" w:cs="Arial"/>
          <w:sz w:val="20"/>
        </w:rPr>
        <w:t>Grajska cesta 1, 1234 Loka pri Mengšu</w:t>
      </w:r>
    </w:p>
    <w:p w:rsidR="00301B9A" w:rsidRPr="00A022B7" w:rsidRDefault="00301B9A" w:rsidP="00A022B7">
      <w:pPr>
        <w:pStyle w:val="ListParagraph"/>
        <w:numPr>
          <w:ilvl w:val="0"/>
          <w:numId w:val="7"/>
        </w:num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022B7">
        <w:rPr>
          <w:rFonts w:ascii="Arial" w:hAnsi="Arial" w:cs="Arial"/>
          <w:b/>
          <w:bCs/>
          <w:color w:val="000000"/>
          <w:sz w:val="20"/>
          <w:szCs w:val="20"/>
        </w:rPr>
        <w:t xml:space="preserve">transakcijski račun: </w:t>
      </w:r>
      <w:r w:rsidRPr="00A022B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SI56 0510 0801 1933 708</w:t>
      </w:r>
    </w:p>
    <w:p w:rsidR="00301B9A" w:rsidRPr="00602F7D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Koda prejemnika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: </w:t>
      </w:r>
      <w:r w:rsidRPr="002119E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10000 () </w:t>
      </w:r>
      <w:r w:rsidRPr="002119E8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Public Sector</w:t>
      </w:r>
      <w:r w:rsidRPr="002119E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2119E8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Institutions</w:t>
      </w:r>
    </w:p>
    <w:p w:rsidR="00301B9A" w:rsidRPr="00B43272" w:rsidRDefault="00301B9A" w:rsidP="00301B9A">
      <w:pPr>
        <w:tabs>
          <w:tab w:val="left" w:pos="5031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Vrsta pomoči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: </w:t>
      </w:r>
      <w:r w:rsidRPr="00B4327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C01: projekti</w:t>
      </w:r>
    </w:p>
    <w:p w:rsidR="00301B9A" w:rsidRPr="00EA092B" w:rsidRDefault="00301B9A" w:rsidP="00301B9A">
      <w:pPr>
        <w:tabs>
          <w:tab w:val="left" w:pos="5031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GB" w:eastAsia="sl-SI"/>
        </w:rPr>
      </w:pP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Vsebinska opredelitev pomoči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Različno, odvisno od projekta</w:t>
      </w:r>
    </w:p>
    <w:p w:rsidR="00301B9A" w:rsidRPr="00505F35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Financer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: </w:t>
      </w:r>
      <w:r w:rsidRPr="00505F3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Ministrstvo za zunanje zadeve Republike Slovenije</w:t>
      </w:r>
    </w:p>
    <w:p w:rsidR="00301B9A" w:rsidRPr="00602F7D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Datum podpisa pogodbe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19</w:t>
      </w:r>
      <w:r w:rsidRPr="00EA092B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3</w:t>
      </w:r>
      <w:r w:rsidRPr="00EA092B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 201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9</w:t>
      </w:r>
    </w:p>
    <w:p w:rsidR="00301B9A" w:rsidRPr="00B43272" w:rsidRDefault="00301B9A" w:rsidP="00301B9A">
      <w:pPr>
        <w:tabs>
          <w:tab w:val="left" w:pos="5031"/>
          <w:tab w:val="left" w:pos="5870"/>
          <w:tab w:val="left" w:pos="7406"/>
          <w:tab w:val="left" w:pos="824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Obdobje izvajanja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: </w:t>
      </w: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Od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1. 1. 2019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d</w:t>
      </w: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o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31. 12. 2020</w:t>
      </w:r>
    </w:p>
    <w:p w:rsidR="00301B9A" w:rsidRPr="00505F35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EA092B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Pogodbena vrednost v EUR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: </w:t>
      </w:r>
      <w:r>
        <w:rPr>
          <w:rFonts w:ascii="Arial" w:hAnsi="Arial" w:cs="Arial"/>
          <w:sz w:val="20"/>
        </w:rPr>
        <w:t>542.083,00</w:t>
      </w:r>
    </w:p>
    <w:p w:rsidR="00301B9A" w:rsidRPr="00B43272" w:rsidRDefault="00301B9A" w:rsidP="00301B9A">
      <w:pPr>
        <w:tabs>
          <w:tab w:val="left" w:pos="5031"/>
          <w:tab w:val="left" w:pos="5870"/>
          <w:tab w:val="left" w:pos="7406"/>
          <w:tab w:val="left" w:pos="8246"/>
          <w:tab w:val="left" w:pos="9726"/>
          <w:tab w:val="left" w:pos="1056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Predvidena vrednost v EUR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: 2019 </w:t>
      </w:r>
      <w:r w:rsidRPr="00D71D1D">
        <w:rPr>
          <w:rFonts w:ascii="Arial" w:hAnsi="Arial" w:cs="Arial"/>
          <w:sz w:val="20"/>
        </w:rPr>
        <w:t>259</w:t>
      </w:r>
      <w:r>
        <w:rPr>
          <w:rFonts w:ascii="Arial" w:hAnsi="Arial" w:cs="Arial"/>
          <w:sz w:val="20"/>
        </w:rPr>
        <w:t xml:space="preserve">.979,00;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2020 </w:t>
      </w:r>
      <w:r>
        <w:rPr>
          <w:rFonts w:ascii="Arial" w:hAnsi="Arial" w:cs="Arial"/>
          <w:sz w:val="20"/>
        </w:rPr>
        <w:t xml:space="preserve">255.000,00;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2021 </w:t>
      </w:r>
      <w:r>
        <w:rPr>
          <w:rFonts w:ascii="Arial" w:hAnsi="Arial" w:cs="Arial"/>
          <w:sz w:val="20"/>
        </w:rPr>
        <w:t>27.104,00</w:t>
      </w:r>
    </w:p>
    <w:p w:rsidR="00301B9A" w:rsidRPr="00B43272" w:rsidRDefault="00301B9A" w:rsidP="00301B9A">
      <w:pPr>
        <w:tabs>
          <w:tab w:val="left" w:pos="5031"/>
          <w:tab w:val="left" w:pos="5870"/>
          <w:tab w:val="left" w:pos="7406"/>
          <w:tab w:val="left" w:pos="8246"/>
          <w:tab w:val="left" w:pos="9726"/>
          <w:tab w:val="left" w:pos="1056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Realizirana vredn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ost v </w:t>
      </w: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EUR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: 2019; 2020; 2021</w:t>
      </w:r>
      <w:r w:rsidRPr="004A568E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ab/>
      </w:r>
    </w:p>
    <w:p w:rsidR="00301B9A" w:rsidRPr="00602F7D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Spletna stran izvajalca: </w:t>
      </w:r>
      <w:r w:rsidRPr="00301B9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https://www.cep.si/</w:t>
      </w:r>
    </w:p>
    <w:p w:rsidR="00301B9A" w:rsidRPr="00B43272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Vpliv na okolje: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1</w:t>
      </w:r>
      <w:r w:rsidRPr="00EA092B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-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močno</w:t>
      </w:r>
      <w:r w:rsidRPr="00EA092B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vpliva</w:t>
      </w:r>
    </w:p>
    <w:p w:rsidR="00301B9A" w:rsidRPr="005E023C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Vpliv na podnebne spremembe (blaženje)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: </w:t>
      </w:r>
      <w:r w:rsidRPr="00B4327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0 - ne vpliva</w:t>
      </w:r>
    </w:p>
    <w:p w:rsidR="00301B9A" w:rsidRPr="005E023C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Vpliv na podnebne spremembe (prilagajanje)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: </w:t>
      </w:r>
      <w:r w:rsidRPr="00B4327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0 - ne vpliva</w:t>
      </w:r>
    </w:p>
    <w:p w:rsidR="00301B9A" w:rsidRPr="00B43272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Vpliv na enakost spolov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1</w:t>
      </w:r>
      <w:r w:rsidRPr="00EA092B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-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močno</w:t>
      </w:r>
      <w:r w:rsidRPr="00EA092B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vpliva</w:t>
      </w:r>
    </w:p>
    <w:p w:rsidR="00301B9A" w:rsidRDefault="00301B9A" w:rsidP="00301B9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B4327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Ključni (pod)cilj trajnostnega razvoja iz Agende za trajnostni razvoj do leta 2030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:</w:t>
      </w:r>
    </w:p>
    <w:p w:rsidR="00301B9A" w:rsidRDefault="00301B9A" w:rsidP="00301B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Različno, odvisno od projekta</w:t>
      </w:r>
    </w:p>
    <w:p w:rsidR="00301B9A" w:rsidRPr="00602F7D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9C63D9" w:rsidRDefault="009C63D9" w:rsidP="00301B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</w:pPr>
    </w:p>
    <w:p w:rsidR="00301B9A" w:rsidRPr="009C63D9" w:rsidRDefault="00301B9A" w:rsidP="009C63D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Recipient country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 w:rsidRPr="00840C29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Albania, Bosna-Herzegovina, Monten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egro, Georgia, Kosovo, North Ma</w:t>
      </w:r>
      <w:r w:rsidRPr="00840C29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cedonia, Moldova, Serbia, Ukraine</w:t>
      </w:r>
    </w:p>
    <w:p w:rsidR="00301B9A" w:rsidRPr="00840C29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Project name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8 projects</w:t>
      </w:r>
    </w:p>
    <w:p w:rsidR="00301B9A" w:rsidRPr="00840C29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Contract number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 w:rsidRPr="00840C29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C1811-19-000016</w:t>
      </w:r>
    </w:p>
    <w:p w:rsidR="00301B9A" w:rsidRPr="00893752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Channel of delivery name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 w:rsidRPr="00893752">
        <w:rPr>
          <w:rFonts w:ascii="Arial" w:hAnsi="Arial" w:cs="Arial"/>
          <w:color w:val="000000"/>
          <w:sz w:val="20"/>
          <w:szCs w:val="20"/>
          <w:lang w:val="en-GB"/>
        </w:rPr>
        <w:t>Centre for European Perspective</w:t>
      </w:r>
    </w:p>
    <w:p w:rsidR="00301B9A" w:rsidRPr="00893752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B3745">
        <w:rPr>
          <w:rFonts w:ascii="Times New Roman" w:hAnsi="Times New Roman"/>
          <w:color w:val="000000"/>
          <w:sz w:val="14"/>
          <w:szCs w:val="14"/>
        </w:rPr>
        <w:t xml:space="preserve">  -   </w:t>
      </w: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head office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 w:rsidRPr="00893752">
        <w:rPr>
          <w:rFonts w:ascii="Arial" w:hAnsi="Arial" w:cs="Arial"/>
          <w:sz w:val="20"/>
        </w:rPr>
        <w:t>Grajska cesta 1, 1234 Loka pri Mengšu</w:t>
      </w:r>
    </w:p>
    <w:p w:rsidR="00301B9A" w:rsidRPr="00840C29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</w:pPr>
      <w:r>
        <w:rPr>
          <w:rFonts w:ascii="Times New Roman" w:hAnsi="Times New Roman"/>
          <w:color w:val="000000"/>
          <w:sz w:val="14"/>
          <w:szCs w:val="14"/>
          <w:lang w:val="en-GB"/>
        </w:rPr>
        <w:t xml:space="preserve"> </w:t>
      </w:r>
      <w:r w:rsidRPr="00FB3745">
        <w:rPr>
          <w:rFonts w:ascii="Times New Roman" w:hAnsi="Times New Roman"/>
          <w:color w:val="000000"/>
          <w:sz w:val="14"/>
          <w:szCs w:val="14"/>
        </w:rPr>
        <w:t xml:space="preserve"> -   </w:t>
      </w: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bank account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 w:rsidRPr="00840C29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SI56 0510 0801 1933 708</w:t>
      </w:r>
    </w:p>
    <w:p w:rsidR="00301B9A" w:rsidRPr="00840C29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Channel code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 w:rsidRPr="00840C29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10000 () Public Sector Institutions</w:t>
      </w:r>
    </w:p>
    <w:p w:rsidR="00301B9A" w:rsidRPr="00840C29" w:rsidRDefault="00301B9A" w:rsidP="00301B9A">
      <w:pPr>
        <w:tabs>
          <w:tab w:val="left" w:pos="5031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GB"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Type of aid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 w:rsidRPr="00430F0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C01: Project-</w:t>
      </w:r>
      <w:r w:rsidRPr="00B76B27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type interventions</w:t>
      </w:r>
    </w:p>
    <w:p w:rsidR="00301B9A" w:rsidRPr="00840C29" w:rsidRDefault="00301B9A" w:rsidP="00301B9A">
      <w:pPr>
        <w:tabs>
          <w:tab w:val="left" w:pos="5031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GB"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Purpose code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 w:rsidRPr="00893752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Different, depending on the project</w:t>
      </w:r>
    </w:p>
    <w:p w:rsidR="00301B9A" w:rsidRPr="00FB3745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Extending agency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 w:rsidRPr="00FB3745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Ministry of Foreign Affairs of the Republic of Slovenia</w:t>
      </w:r>
    </w:p>
    <w:p w:rsidR="00301B9A" w:rsidRPr="00840C29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Commitment date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 w:rsidRPr="00840C29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19. 3. 2019</w:t>
      </w:r>
    </w:p>
    <w:p w:rsidR="00301B9A" w:rsidRPr="00840C29" w:rsidRDefault="00301B9A" w:rsidP="00301B9A">
      <w:pPr>
        <w:tabs>
          <w:tab w:val="left" w:pos="5031"/>
          <w:tab w:val="left" w:pos="5870"/>
          <w:tab w:val="left" w:pos="7406"/>
          <w:tab w:val="left" w:pos="824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Implementation period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 w:rsidRPr="00840C2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Od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 </w:t>
      </w:r>
      <w:r w:rsidRPr="00840C29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1. 1. 2019</w:t>
      </w:r>
      <w:r w:rsidR="009C63D9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 xml:space="preserve"> 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d</w:t>
      </w:r>
      <w:r w:rsidRPr="00840C2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o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 </w:t>
      </w:r>
      <w:r w:rsidRPr="00840C29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31. 12. 2020</w:t>
      </w:r>
    </w:p>
    <w:p w:rsidR="00301B9A" w:rsidRPr="00840C29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Contract value in EUR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 w:rsidRPr="00840C29">
        <w:rPr>
          <w:rFonts w:ascii="Arial" w:hAnsi="Arial" w:cs="Arial"/>
          <w:sz w:val="20"/>
          <w:lang w:val="en-GB"/>
        </w:rPr>
        <w:t>542.083,00</w:t>
      </w:r>
    </w:p>
    <w:p w:rsidR="00301B9A" w:rsidRPr="00840C29" w:rsidRDefault="00301B9A" w:rsidP="00301B9A">
      <w:pPr>
        <w:tabs>
          <w:tab w:val="left" w:pos="5031"/>
          <w:tab w:val="left" w:pos="5870"/>
          <w:tab w:val="left" w:pos="7406"/>
          <w:tab w:val="left" w:pos="8246"/>
          <w:tab w:val="left" w:pos="9726"/>
          <w:tab w:val="left" w:pos="1056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Commitments in EUR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 w:rsidRPr="00840C2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2019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 </w:t>
      </w:r>
      <w:r w:rsidRPr="00840C29">
        <w:rPr>
          <w:rFonts w:ascii="Arial" w:hAnsi="Arial" w:cs="Arial"/>
          <w:sz w:val="20"/>
          <w:lang w:val="en-GB"/>
        </w:rPr>
        <w:t>259.979,00</w:t>
      </w:r>
      <w:r w:rsidR="009C63D9">
        <w:rPr>
          <w:rFonts w:ascii="Arial" w:hAnsi="Arial" w:cs="Arial"/>
          <w:sz w:val="20"/>
          <w:lang w:val="en-GB"/>
        </w:rPr>
        <w:t xml:space="preserve">; </w:t>
      </w:r>
      <w:r w:rsidRPr="00840C2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2020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 </w:t>
      </w:r>
      <w:r w:rsidRPr="00840C29">
        <w:rPr>
          <w:rFonts w:ascii="Arial" w:hAnsi="Arial" w:cs="Arial"/>
          <w:sz w:val="20"/>
          <w:lang w:val="en-GB"/>
        </w:rPr>
        <w:t>255.000,00</w:t>
      </w:r>
      <w:r w:rsidR="009C63D9">
        <w:rPr>
          <w:rFonts w:ascii="Arial" w:hAnsi="Arial" w:cs="Arial"/>
          <w:sz w:val="20"/>
          <w:lang w:val="en-GB"/>
        </w:rPr>
        <w:t xml:space="preserve">; </w:t>
      </w:r>
      <w:r w:rsidRPr="00840C2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2021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 </w:t>
      </w:r>
      <w:r w:rsidRPr="00840C29">
        <w:rPr>
          <w:rFonts w:ascii="Arial" w:hAnsi="Arial" w:cs="Arial"/>
          <w:sz w:val="20"/>
          <w:lang w:val="en-GB"/>
        </w:rPr>
        <w:t>27.104,00</w:t>
      </w:r>
    </w:p>
    <w:p w:rsidR="00301B9A" w:rsidRPr="00840C29" w:rsidRDefault="00301B9A" w:rsidP="00301B9A">
      <w:pPr>
        <w:tabs>
          <w:tab w:val="left" w:pos="5031"/>
          <w:tab w:val="left" w:pos="5870"/>
          <w:tab w:val="left" w:pos="7406"/>
          <w:tab w:val="left" w:pos="8246"/>
          <w:tab w:val="left" w:pos="9726"/>
          <w:tab w:val="left" w:pos="1056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Amounts extended in 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E</w:t>
      </w: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UR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 </w:t>
      </w:r>
      <w:r w:rsidRPr="00840C2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2019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; </w:t>
      </w:r>
      <w:r w:rsidRPr="00840C2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2020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; </w:t>
      </w:r>
      <w:r w:rsidRPr="00840C2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2021</w:t>
      </w:r>
    </w:p>
    <w:p w:rsidR="00301B9A" w:rsidRPr="00840C29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Implementer's website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 w:rsidRPr="009C63D9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https://www.cep.si/</w:t>
      </w:r>
    </w:p>
    <w:p w:rsidR="00301B9A" w:rsidRPr="00FB3745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Aid to environment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1</w:t>
      </w:r>
      <w:r w:rsidRPr="00FB3745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 xml:space="preserve"> - </w:t>
      </w:r>
      <w:r>
        <w:rPr>
          <w:rFonts w:ascii="Arial" w:hAnsi="Arial" w:cs="Arial"/>
          <w:color w:val="000000"/>
          <w:sz w:val="20"/>
          <w:szCs w:val="20"/>
          <w:lang w:val="en-GB"/>
        </w:rPr>
        <w:t>significant objective</w:t>
      </w:r>
    </w:p>
    <w:p w:rsidR="00301B9A" w:rsidRPr="00840C29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Climate change (Mitigation)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 w:rsidRPr="00FB3745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0 - not targeted</w:t>
      </w:r>
    </w:p>
    <w:p w:rsidR="00301B9A" w:rsidRPr="00840C29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Climate change (Adaptation)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 w:rsidRPr="00FB3745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0 - not targeted</w:t>
      </w:r>
    </w:p>
    <w:p w:rsidR="00301B9A" w:rsidRPr="00840C29" w:rsidRDefault="00301B9A" w:rsidP="00301B9A">
      <w:pPr>
        <w:tabs>
          <w:tab w:val="left" w:pos="5031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Gender equality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1</w:t>
      </w:r>
      <w:r w:rsidRPr="00FB3745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 xml:space="preserve"> - </w:t>
      </w:r>
      <w:r>
        <w:rPr>
          <w:rFonts w:ascii="Arial" w:hAnsi="Arial" w:cs="Arial"/>
          <w:color w:val="000000"/>
          <w:sz w:val="20"/>
          <w:szCs w:val="20"/>
          <w:lang w:val="en-GB"/>
        </w:rPr>
        <w:t>significant objective</w:t>
      </w:r>
    </w:p>
    <w:p w:rsidR="00505F35" w:rsidRPr="009C63D9" w:rsidRDefault="00301B9A" w:rsidP="009C63D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</w:pPr>
      <w:r w:rsidRPr="00FB374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>The 2030 Agenda for Sustainable Development Goal or Target</w:t>
      </w:r>
      <w:r w:rsidR="009C63D9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sl-SI"/>
        </w:rPr>
        <w:t xml:space="preserve">: </w:t>
      </w:r>
      <w:r w:rsidRPr="00893752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Diff</w:t>
      </w:r>
      <w:r w:rsidR="009C63D9">
        <w:rPr>
          <w:rFonts w:ascii="Arial" w:eastAsia="Times New Roman" w:hAnsi="Arial" w:cs="Arial"/>
          <w:color w:val="000000"/>
          <w:sz w:val="20"/>
          <w:szCs w:val="20"/>
          <w:lang w:val="en-GB" w:eastAsia="sl-SI"/>
        </w:rPr>
        <w:t>erent, depending on the project</w:t>
      </w:r>
      <w:bookmarkStart w:id="0" w:name="_GoBack"/>
      <w:bookmarkEnd w:id="0"/>
    </w:p>
    <w:sectPr w:rsidR="00505F35" w:rsidRPr="009C63D9" w:rsidSect="00301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436" w:rsidRDefault="009C7436" w:rsidP="0029488C">
      <w:pPr>
        <w:spacing w:after="0" w:line="240" w:lineRule="auto"/>
      </w:pPr>
      <w:r>
        <w:separator/>
      </w:r>
    </w:p>
  </w:endnote>
  <w:endnote w:type="continuationSeparator" w:id="0">
    <w:p w:rsidR="009C7436" w:rsidRDefault="009C7436" w:rsidP="0029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436" w:rsidRDefault="009C7436" w:rsidP="0029488C">
      <w:pPr>
        <w:spacing w:after="0" w:line="240" w:lineRule="auto"/>
      </w:pPr>
      <w:r>
        <w:separator/>
      </w:r>
    </w:p>
  </w:footnote>
  <w:footnote w:type="continuationSeparator" w:id="0">
    <w:p w:rsidR="009C7436" w:rsidRDefault="009C7436" w:rsidP="00294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2EC"/>
    <w:multiLevelType w:val="hybridMultilevel"/>
    <w:tmpl w:val="78A841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34A7A"/>
    <w:multiLevelType w:val="hybridMultilevel"/>
    <w:tmpl w:val="A2F8A3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59A9"/>
    <w:multiLevelType w:val="hybridMultilevel"/>
    <w:tmpl w:val="0A2478E4"/>
    <w:lvl w:ilvl="0" w:tplc="F71EDD6C">
      <w:start w:val="17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7710C99"/>
    <w:multiLevelType w:val="hybridMultilevel"/>
    <w:tmpl w:val="7E5AE0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A5600"/>
    <w:multiLevelType w:val="hybridMultilevel"/>
    <w:tmpl w:val="326E0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84F4B"/>
    <w:multiLevelType w:val="hybridMultilevel"/>
    <w:tmpl w:val="B6BCC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F2F57"/>
    <w:multiLevelType w:val="hybridMultilevel"/>
    <w:tmpl w:val="9DD695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2E"/>
    <w:rsid w:val="00002B74"/>
    <w:rsid w:val="00004DA5"/>
    <w:rsid w:val="00010003"/>
    <w:rsid w:val="00012638"/>
    <w:rsid w:val="0002553F"/>
    <w:rsid w:val="00030348"/>
    <w:rsid w:val="000308F8"/>
    <w:rsid w:val="00031EF8"/>
    <w:rsid w:val="00032E73"/>
    <w:rsid w:val="00033090"/>
    <w:rsid w:val="00034306"/>
    <w:rsid w:val="00044DC0"/>
    <w:rsid w:val="00045140"/>
    <w:rsid w:val="0004649E"/>
    <w:rsid w:val="00051076"/>
    <w:rsid w:val="00057591"/>
    <w:rsid w:val="000674D1"/>
    <w:rsid w:val="00073E5C"/>
    <w:rsid w:val="0007513B"/>
    <w:rsid w:val="00075475"/>
    <w:rsid w:val="00076B34"/>
    <w:rsid w:val="00085EA3"/>
    <w:rsid w:val="000879B5"/>
    <w:rsid w:val="00091046"/>
    <w:rsid w:val="0009581D"/>
    <w:rsid w:val="000A1BF0"/>
    <w:rsid w:val="000A3F73"/>
    <w:rsid w:val="000B2280"/>
    <w:rsid w:val="000B57E4"/>
    <w:rsid w:val="000D4C7C"/>
    <w:rsid w:val="000E46B3"/>
    <w:rsid w:val="000F402E"/>
    <w:rsid w:val="000F5BB7"/>
    <w:rsid w:val="000F5CEA"/>
    <w:rsid w:val="00105B7D"/>
    <w:rsid w:val="001613BE"/>
    <w:rsid w:val="00163D37"/>
    <w:rsid w:val="00183BF2"/>
    <w:rsid w:val="001919C9"/>
    <w:rsid w:val="001951BB"/>
    <w:rsid w:val="001A0CD7"/>
    <w:rsid w:val="001A7C1E"/>
    <w:rsid w:val="001B1935"/>
    <w:rsid w:val="001B1CBA"/>
    <w:rsid w:val="001B2490"/>
    <w:rsid w:val="001C334E"/>
    <w:rsid w:val="001D002F"/>
    <w:rsid w:val="001F1B31"/>
    <w:rsid w:val="0020157A"/>
    <w:rsid w:val="00201725"/>
    <w:rsid w:val="00201D88"/>
    <w:rsid w:val="002046F4"/>
    <w:rsid w:val="00213AD9"/>
    <w:rsid w:val="00215C13"/>
    <w:rsid w:val="00225902"/>
    <w:rsid w:val="00230A2E"/>
    <w:rsid w:val="00246907"/>
    <w:rsid w:val="002551CD"/>
    <w:rsid w:val="00265960"/>
    <w:rsid w:val="00266200"/>
    <w:rsid w:val="002711F5"/>
    <w:rsid w:val="00276A6B"/>
    <w:rsid w:val="002808B9"/>
    <w:rsid w:val="00282277"/>
    <w:rsid w:val="00283E49"/>
    <w:rsid w:val="00291369"/>
    <w:rsid w:val="002935D6"/>
    <w:rsid w:val="0029488C"/>
    <w:rsid w:val="002A62E5"/>
    <w:rsid w:val="002A6485"/>
    <w:rsid w:val="002A6EC9"/>
    <w:rsid w:val="002B2F44"/>
    <w:rsid w:val="002C15D2"/>
    <w:rsid w:val="002D28BA"/>
    <w:rsid w:val="002F3111"/>
    <w:rsid w:val="00301B9A"/>
    <w:rsid w:val="0030207A"/>
    <w:rsid w:val="00306C0D"/>
    <w:rsid w:val="0030713E"/>
    <w:rsid w:val="00322961"/>
    <w:rsid w:val="00322CFD"/>
    <w:rsid w:val="003339B2"/>
    <w:rsid w:val="00335107"/>
    <w:rsid w:val="00336070"/>
    <w:rsid w:val="0034107A"/>
    <w:rsid w:val="00347E5A"/>
    <w:rsid w:val="003646F6"/>
    <w:rsid w:val="00374C91"/>
    <w:rsid w:val="003A46B0"/>
    <w:rsid w:val="003B622F"/>
    <w:rsid w:val="003C58F3"/>
    <w:rsid w:val="003C6939"/>
    <w:rsid w:val="003D7D86"/>
    <w:rsid w:val="003E2B49"/>
    <w:rsid w:val="003E402F"/>
    <w:rsid w:val="004020EE"/>
    <w:rsid w:val="00403C6E"/>
    <w:rsid w:val="0040510F"/>
    <w:rsid w:val="00405911"/>
    <w:rsid w:val="00413A4D"/>
    <w:rsid w:val="00420E80"/>
    <w:rsid w:val="00435A40"/>
    <w:rsid w:val="004441BC"/>
    <w:rsid w:val="00447B37"/>
    <w:rsid w:val="00450574"/>
    <w:rsid w:val="00451103"/>
    <w:rsid w:val="00457DAD"/>
    <w:rsid w:val="0046790D"/>
    <w:rsid w:val="004770CA"/>
    <w:rsid w:val="0048233E"/>
    <w:rsid w:val="00486EB7"/>
    <w:rsid w:val="00492493"/>
    <w:rsid w:val="0049422E"/>
    <w:rsid w:val="004A568E"/>
    <w:rsid w:val="004A5A60"/>
    <w:rsid w:val="004B3A34"/>
    <w:rsid w:val="004C3247"/>
    <w:rsid w:val="004C5667"/>
    <w:rsid w:val="004C693B"/>
    <w:rsid w:val="004D13ED"/>
    <w:rsid w:val="004D47B4"/>
    <w:rsid w:val="004D4B60"/>
    <w:rsid w:val="004D68B3"/>
    <w:rsid w:val="004E493F"/>
    <w:rsid w:val="00505F35"/>
    <w:rsid w:val="00510299"/>
    <w:rsid w:val="0051634F"/>
    <w:rsid w:val="0052100D"/>
    <w:rsid w:val="0052387F"/>
    <w:rsid w:val="00523F66"/>
    <w:rsid w:val="00537E9E"/>
    <w:rsid w:val="0054055B"/>
    <w:rsid w:val="00551367"/>
    <w:rsid w:val="005528F8"/>
    <w:rsid w:val="00563187"/>
    <w:rsid w:val="00567559"/>
    <w:rsid w:val="005839C5"/>
    <w:rsid w:val="00586F9C"/>
    <w:rsid w:val="00590EDC"/>
    <w:rsid w:val="005A2C13"/>
    <w:rsid w:val="005A55A8"/>
    <w:rsid w:val="005A7031"/>
    <w:rsid w:val="005B663A"/>
    <w:rsid w:val="005C2B80"/>
    <w:rsid w:val="005E023C"/>
    <w:rsid w:val="005E09D6"/>
    <w:rsid w:val="005E3F7B"/>
    <w:rsid w:val="005E4580"/>
    <w:rsid w:val="00602F7D"/>
    <w:rsid w:val="006062B8"/>
    <w:rsid w:val="006268D6"/>
    <w:rsid w:val="00636AB8"/>
    <w:rsid w:val="006412E3"/>
    <w:rsid w:val="00651D9A"/>
    <w:rsid w:val="00653F7B"/>
    <w:rsid w:val="00655D15"/>
    <w:rsid w:val="00661E82"/>
    <w:rsid w:val="0066608C"/>
    <w:rsid w:val="006820FE"/>
    <w:rsid w:val="00682B7B"/>
    <w:rsid w:val="00691BD3"/>
    <w:rsid w:val="006B5CE8"/>
    <w:rsid w:val="006C1BE3"/>
    <w:rsid w:val="006C33F0"/>
    <w:rsid w:val="006D420E"/>
    <w:rsid w:val="006D42B6"/>
    <w:rsid w:val="006D6357"/>
    <w:rsid w:val="006D7DA8"/>
    <w:rsid w:val="006E3FA5"/>
    <w:rsid w:val="006E4CD9"/>
    <w:rsid w:val="00701BA4"/>
    <w:rsid w:val="00717B52"/>
    <w:rsid w:val="00730680"/>
    <w:rsid w:val="00731407"/>
    <w:rsid w:val="00737DCB"/>
    <w:rsid w:val="0074237B"/>
    <w:rsid w:val="00756051"/>
    <w:rsid w:val="00756B69"/>
    <w:rsid w:val="00766507"/>
    <w:rsid w:val="00777205"/>
    <w:rsid w:val="0079360C"/>
    <w:rsid w:val="007B168C"/>
    <w:rsid w:val="007B6E1C"/>
    <w:rsid w:val="007C030C"/>
    <w:rsid w:val="007D1E70"/>
    <w:rsid w:val="007D4171"/>
    <w:rsid w:val="007E4269"/>
    <w:rsid w:val="007E477F"/>
    <w:rsid w:val="00804F60"/>
    <w:rsid w:val="008060BC"/>
    <w:rsid w:val="00812725"/>
    <w:rsid w:val="00812E83"/>
    <w:rsid w:val="008154B3"/>
    <w:rsid w:val="00830692"/>
    <w:rsid w:val="008310B8"/>
    <w:rsid w:val="00836261"/>
    <w:rsid w:val="00840C29"/>
    <w:rsid w:val="008502A6"/>
    <w:rsid w:val="00856338"/>
    <w:rsid w:val="00857F6D"/>
    <w:rsid w:val="008615C3"/>
    <w:rsid w:val="0086477D"/>
    <w:rsid w:val="00871665"/>
    <w:rsid w:val="008721C2"/>
    <w:rsid w:val="00872B76"/>
    <w:rsid w:val="00883D1C"/>
    <w:rsid w:val="00893752"/>
    <w:rsid w:val="008B2CA3"/>
    <w:rsid w:val="008B4F7B"/>
    <w:rsid w:val="008C1952"/>
    <w:rsid w:val="008D660A"/>
    <w:rsid w:val="008E328A"/>
    <w:rsid w:val="008E5AE5"/>
    <w:rsid w:val="008F39C5"/>
    <w:rsid w:val="009013E1"/>
    <w:rsid w:val="0090736F"/>
    <w:rsid w:val="0091174D"/>
    <w:rsid w:val="00917CA1"/>
    <w:rsid w:val="00937A0F"/>
    <w:rsid w:val="00941F28"/>
    <w:rsid w:val="0094441C"/>
    <w:rsid w:val="009459DE"/>
    <w:rsid w:val="00950034"/>
    <w:rsid w:val="00960E27"/>
    <w:rsid w:val="009660AA"/>
    <w:rsid w:val="00972E31"/>
    <w:rsid w:val="00973959"/>
    <w:rsid w:val="00973AD2"/>
    <w:rsid w:val="00980DE6"/>
    <w:rsid w:val="00983ED8"/>
    <w:rsid w:val="009A7BDF"/>
    <w:rsid w:val="009B0E6D"/>
    <w:rsid w:val="009B15F7"/>
    <w:rsid w:val="009C3170"/>
    <w:rsid w:val="009C63D9"/>
    <w:rsid w:val="009C7436"/>
    <w:rsid w:val="009E5889"/>
    <w:rsid w:val="009F015B"/>
    <w:rsid w:val="009F2255"/>
    <w:rsid w:val="009F4E07"/>
    <w:rsid w:val="00A022B7"/>
    <w:rsid w:val="00A10902"/>
    <w:rsid w:val="00A16618"/>
    <w:rsid w:val="00A25044"/>
    <w:rsid w:val="00A317F4"/>
    <w:rsid w:val="00A439AB"/>
    <w:rsid w:val="00A4420A"/>
    <w:rsid w:val="00A46CC8"/>
    <w:rsid w:val="00A54A3C"/>
    <w:rsid w:val="00A67A9B"/>
    <w:rsid w:val="00A810AA"/>
    <w:rsid w:val="00A931DC"/>
    <w:rsid w:val="00A97941"/>
    <w:rsid w:val="00AB1747"/>
    <w:rsid w:val="00AC4500"/>
    <w:rsid w:val="00AD23D7"/>
    <w:rsid w:val="00AD601D"/>
    <w:rsid w:val="00AE44A1"/>
    <w:rsid w:val="00AF10D1"/>
    <w:rsid w:val="00B11804"/>
    <w:rsid w:val="00B13B22"/>
    <w:rsid w:val="00B1440E"/>
    <w:rsid w:val="00B347B0"/>
    <w:rsid w:val="00B37BF3"/>
    <w:rsid w:val="00B4179C"/>
    <w:rsid w:val="00B43272"/>
    <w:rsid w:val="00B77111"/>
    <w:rsid w:val="00B81474"/>
    <w:rsid w:val="00B92B60"/>
    <w:rsid w:val="00B9379F"/>
    <w:rsid w:val="00B942AD"/>
    <w:rsid w:val="00BB1C92"/>
    <w:rsid w:val="00BB5DC0"/>
    <w:rsid w:val="00BE047A"/>
    <w:rsid w:val="00BE59DC"/>
    <w:rsid w:val="00BF0B62"/>
    <w:rsid w:val="00BF16FD"/>
    <w:rsid w:val="00C066BA"/>
    <w:rsid w:val="00C06920"/>
    <w:rsid w:val="00C21CA3"/>
    <w:rsid w:val="00C268E2"/>
    <w:rsid w:val="00C27DD9"/>
    <w:rsid w:val="00C43DD2"/>
    <w:rsid w:val="00C741C2"/>
    <w:rsid w:val="00C8433E"/>
    <w:rsid w:val="00C91596"/>
    <w:rsid w:val="00C94B8C"/>
    <w:rsid w:val="00C954D0"/>
    <w:rsid w:val="00CA0451"/>
    <w:rsid w:val="00CA2572"/>
    <w:rsid w:val="00CA7EBA"/>
    <w:rsid w:val="00CB53CD"/>
    <w:rsid w:val="00CB72C5"/>
    <w:rsid w:val="00CB7FDD"/>
    <w:rsid w:val="00CC0A0F"/>
    <w:rsid w:val="00CD46D8"/>
    <w:rsid w:val="00CD4AA1"/>
    <w:rsid w:val="00CE149F"/>
    <w:rsid w:val="00CE7FB2"/>
    <w:rsid w:val="00D25FFA"/>
    <w:rsid w:val="00D273FC"/>
    <w:rsid w:val="00D35AE0"/>
    <w:rsid w:val="00D41392"/>
    <w:rsid w:val="00D531FF"/>
    <w:rsid w:val="00D664C9"/>
    <w:rsid w:val="00D8149B"/>
    <w:rsid w:val="00D952F1"/>
    <w:rsid w:val="00D9632A"/>
    <w:rsid w:val="00D97321"/>
    <w:rsid w:val="00DC1575"/>
    <w:rsid w:val="00DD0A6C"/>
    <w:rsid w:val="00DD7B67"/>
    <w:rsid w:val="00DF31AD"/>
    <w:rsid w:val="00DF739A"/>
    <w:rsid w:val="00E1277E"/>
    <w:rsid w:val="00E16E33"/>
    <w:rsid w:val="00E33EA9"/>
    <w:rsid w:val="00E347F0"/>
    <w:rsid w:val="00E36154"/>
    <w:rsid w:val="00E53FE8"/>
    <w:rsid w:val="00E574CD"/>
    <w:rsid w:val="00E57EFC"/>
    <w:rsid w:val="00E6474A"/>
    <w:rsid w:val="00E712DD"/>
    <w:rsid w:val="00E83C7E"/>
    <w:rsid w:val="00E91C75"/>
    <w:rsid w:val="00E925A9"/>
    <w:rsid w:val="00E96615"/>
    <w:rsid w:val="00E96F48"/>
    <w:rsid w:val="00EA5336"/>
    <w:rsid w:val="00EA6F81"/>
    <w:rsid w:val="00EB2360"/>
    <w:rsid w:val="00EB3032"/>
    <w:rsid w:val="00EB68A7"/>
    <w:rsid w:val="00EC2ED2"/>
    <w:rsid w:val="00ED3D2F"/>
    <w:rsid w:val="00ED57F2"/>
    <w:rsid w:val="00EE1B99"/>
    <w:rsid w:val="00EE3BC3"/>
    <w:rsid w:val="00EE5688"/>
    <w:rsid w:val="00EF5770"/>
    <w:rsid w:val="00F01340"/>
    <w:rsid w:val="00F076C2"/>
    <w:rsid w:val="00F17FDE"/>
    <w:rsid w:val="00F31B5F"/>
    <w:rsid w:val="00F402A5"/>
    <w:rsid w:val="00F4777B"/>
    <w:rsid w:val="00F70511"/>
    <w:rsid w:val="00F75D9E"/>
    <w:rsid w:val="00F77259"/>
    <w:rsid w:val="00F80F43"/>
    <w:rsid w:val="00F82025"/>
    <w:rsid w:val="00F95B82"/>
    <w:rsid w:val="00F969F7"/>
    <w:rsid w:val="00FA41DE"/>
    <w:rsid w:val="00FA6BFC"/>
    <w:rsid w:val="00FB2A2D"/>
    <w:rsid w:val="00FC1860"/>
    <w:rsid w:val="00FC469A"/>
    <w:rsid w:val="00FE28B1"/>
    <w:rsid w:val="00FE41D7"/>
    <w:rsid w:val="00FE7232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1D39"/>
  <w15:chartTrackingRefBased/>
  <w15:docId w15:val="{F37A0478-D400-4CB3-8644-2C5465F5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30A2E"/>
    <w:pPr>
      <w:spacing w:before="100" w:beforeAutospacing="1" w:after="100" w:afterAutospacing="1" w:line="240" w:lineRule="auto"/>
    </w:pPr>
    <w:rPr>
      <w:rFonts w:ascii="Verdana" w:eastAsia="Times New Roman" w:hAnsi="Verdana"/>
      <w:color w:val="333333"/>
      <w:sz w:val="17"/>
      <w:szCs w:val="17"/>
      <w:lang w:eastAsia="sl-SI"/>
    </w:rPr>
  </w:style>
  <w:style w:type="character" w:styleId="Strong">
    <w:name w:val="Strong"/>
    <w:uiPriority w:val="22"/>
    <w:qFormat/>
    <w:rsid w:val="00230A2E"/>
    <w:rPr>
      <w:b/>
      <w:bCs/>
    </w:rPr>
  </w:style>
  <w:style w:type="character" w:styleId="Hyperlink">
    <w:name w:val="Hyperlink"/>
    <w:uiPriority w:val="99"/>
    <w:semiHidden/>
    <w:unhideWhenUsed/>
    <w:rsid w:val="00230A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488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948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488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9488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2E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02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B7A5E-85B9-41AF-AB50-9BB265C5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A1755</dc:creator>
  <cp:keywords/>
  <cp:lastModifiedBy>Rok Hren</cp:lastModifiedBy>
  <cp:revision>5</cp:revision>
  <cp:lastPrinted>2017-04-05T13:35:00Z</cp:lastPrinted>
  <dcterms:created xsi:type="dcterms:W3CDTF">2020-09-09T12:39:00Z</dcterms:created>
  <dcterms:modified xsi:type="dcterms:W3CDTF">2020-09-09T12:49:00Z</dcterms:modified>
</cp:coreProperties>
</file>