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87DD" w14:textId="77777777" w:rsidR="00B37BF3" w:rsidRDefault="00B37BF3" w:rsidP="007B688B">
      <w:pPr>
        <w:pStyle w:val="NoSpacing"/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1A5E0C1E" w14:textId="097E40DB" w:rsidR="007B688B" w:rsidRPr="007D098A" w:rsidRDefault="007B688B" w:rsidP="007B688B">
      <w:pPr>
        <w:pStyle w:val="NoSpacing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7D098A">
        <w:rPr>
          <w:rFonts w:ascii="Arial" w:hAnsi="Arial" w:cs="Arial"/>
          <w:sz w:val="20"/>
          <w:szCs w:val="20"/>
        </w:rPr>
        <w:t xml:space="preserve">Datum: </w:t>
      </w:r>
      <w:r w:rsidR="00007A59">
        <w:rPr>
          <w:rFonts w:ascii="Arial" w:hAnsi="Arial" w:cs="Arial"/>
          <w:sz w:val="20"/>
          <w:szCs w:val="20"/>
        </w:rPr>
        <w:t>3</w:t>
      </w:r>
      <w:r w:rsidR="00514DF1" w:rsidRPr="007D098A">
        <w:rPr>
          <w:rFonts w:ascii="Arial" w:hAnsi="Arial" w:cs="Arial"/>
          <w:sz w:val="20"/>
          <w:szCs w:val="20"/>
        </w:rPr>
        <w:t xml:space="preserve">. </w:t>
      </w:r>
      <w:r w:rsidR="00007A59">
        <w:rPr>
          <w:rFonts w:ascii="Arial" w:hAnsi="Arial" w:cs="Arial"/>
          <w:sz w:val="20"/>
          <w:szCs w:val="20"/>
        </w:rPr>
        <w:t>6</w:t>
      </w:r>
      <w:r w:rsidR="00975FFD" w:rsidRPr="007D098A">
        <w:rPr>
          <w:rFonts w:ascii="Arial" w:hAnsi="Arial" w:cs="Arial"/>
          <w:sz w:val="20"/>
          <w:szCs w:val="20"/>
        </w:rPr>
        <w:t>. 2024</w:t>
      </w:r>
    </w:p>
    <w:p w14:paraId="2503A4C8" w14:textId="77777777" w:rsidR="00514DF1" w:rsidRDefault="00514DF1" w:rsidP="007B688B">
      <w:pPr>
        <w:pStyle w:val="NoSpacing"/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17D543E2" w14:textId="77777777" w:rsidR="00514DF1" w:rsidRPr="0001505C" w:rsidRDefault="00514DF1" w:rsidP="00514DF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01505C">
        <w:rPr>
          <w:rFonts w:ascii="Arial" w:hAnsi="Arial" w:cs="Arial"/>
          <w:b/>
          <w:sz w:val="20"/>
          <w:szCs w:val="20"/>
        </w:rPr>
        <w:t>REZULTATI</w:t>
      </w:r>
    </w:p>
    <w:p w14:paraId="6B99E38E" w14:textId="77777777" w:rsidR="00514DF1" w:rsidRPr="0001505C" w:rsidRDefault="00514DF1" w:rsidP="00514DF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4082D2" w14:textId="77777777" w:rsidR="00007A59" w:rsidRPr="000168D6" w:rsidRDefault="00007A59" w:rsidP="00007A59">
      <w:pPr>
        <w:jc w:val="left"/>
        <w:rPr>
          <w:rFonts w:cs="Arial"/>
          <w:b/>
          <w:szCs w:val="20"/>
        </w:rPr>
      </w:pPr>
      <w:r w:rsidRPr="000168D6">
        <w:rPr>
          <w:rFonts w:cs="Arial"/>
          <w:b/>
          <w:color w:val="000000"/>
          <w:szCs w:val="20"/>
        </w:rPr>
        <w:t xml:space="preserve">Javni razpis za izvajanje projektov mednarodnega razvojnega sodelovanja in humanitarne pomoči </w:t>
      </w:r>
      <w:r>
        <w:rPr>
          <w:rFonts w:cs="Arial"/>
          <w:b/>
          <w:color w:val="000000"/>
          <w:szCs w:val="20"/>
        </w:rPr>
        <w:t xml:space="preserve">v obdobju od 2024 do 2026 </w:t>
      </w:r>
      <w:r w:rsidRPr="000168D6">
        <w:rPr>
          <w:rFonts w:cs="Arial"/>
          <w:b/>
          <w:color w:val="000000"/>
          <w:szCs w:val="20"/>
        </w:rPr>
        <w:t xml:space="preserve">ter </w:t>
      </w:r>
      <w:r>
        <w:rPr>
          <w:rFonts w:cs="Arial"/>
          <w:b/>
          <w:color w:val="000000"/>
          <w:szCs w:val="20"/>
        </w:rPr>
        <w:t>za strateško partnerstvo na področju mednarodne humanitarne pomoči v obdobju od 2024 do 2028</w:t>
      </w:r>
    </w:p>
    <w:p w14:paraId="39E766AA" w14:textId="77777777" w:rsidR="00007A59" w:rsidRPr="0001505C" w:rsidRDefault="00007A59" w:rsidP="00007A59">
      <w:pPr>
        <w:pStyle w:val="BodyTextIndent"/>
        <w:spacing w:after="0"/>
        <w:ind w:left="0"/>
        <w:jc w:val="left"/>
        <w:rPr>
          <w:szCs w:val="20"/>
        </w:rPr>
      </w:pPr>
    </w:p>
    <w:p w14:paraId="7D5A6052" w14:textId="77777777" w:rsidR="00007A59" w:rsidRPr="00514DF1" w:rsidRDefault="00007A59" w:rsidP="00007A59">
      <w:pPr>
        <w:jc w:val="left"/>
        <w:rPr>
          <w:szCs w:val="20"/>
        </w:rPr>
      </w:pPr>
      <w:r w:rsidRPr="007D098A">
        <w:rPr>
          <w:szCs w:val="20"/>
        </w:rPr>
        <w:t xml:space="preserve">Ljubljana, </w:t>
      </w:r>
      <w:r>
        <w:rPr>
          <w:szCs w:val="20"/>
        </w:rPr>
        <w:t>3</w:t>
      </w:r>
      <w:r w:rsidRPr="007D098A">
        <w:rPr>
          <w:szCs w:val="20"/>
        </w:rPr>
        <w:t xml:space="preserve">. </w:t>
      </w:r>
      <w:r>
        <w:rPr>
          <w:szCs w:val="20"/>
        </w:rPr>
        <w:t>junij</w:t>
      </w:r>
      <w:r w:rsidRPr="007D098A">
        <w:rPr>
          <w:szCs w:val="20"/>
        </w:rPr>
        <w:t xml:space="preserve"> 2024 – Ministrstvo za zunanje in evropske zadeve je na predlog komisije za </w:t>
      </w:r>
      <w:r w:rsidRPr="0001505C">
        <w:rPr>
          <w:szCs w:val="20"/>
        </w:rPr>
        <w:t>vodenje</w:t>
      </w:r>
      <w:r>
        <w:rPr>
          <w:szCs w:val="20"/>
        </w:rPr>
        <w:t xml:space="preserve"> </w:t>
      </w:r>
      <w:r w:rsidRPr="00514DF1">
        <w:rPr>
          <w:rFonts w:cs="Arial"/>
          <w:color w:val="000000"/>
          <w:szCs w:val="20"/>
        </w:rPr>
        <w:t xml:space="preserve">Javnega razpisa </w:t>
      </w:r>
      <w:r w:rsidRPr="00025B78">
        <w:rPr>
          <w:rFonts w:cs="Arial"/>
          <w:color w:val="000000"/>
          <w:szCs w:val="20"/>
        </w:rPr>
        <w:t xml:space="preserve">za izvajanje projektov mednarodnega razvojnega sodelovanja in humanitarne pomoči v obdobju od 2024 do 2026 ter za strateško partnerstvo na področju mednarodne humanitarne pomoči v obdobju od 2024 do 2028 </w:t>
      </w:r>
      <w:r w:rsidRPr="00514DF1">
        <w:rPr>
          <w:szCs w:val="20"/>
        </w:rPr>
        <w:t>(</w:t>
      </w:r>
      <w:r w:rsidRPr="00514DF1">
        <w:rPr>
          <w:rFonts w:cs="Arial"/>
          <w:szCs w:val="20"/>
        </w:rPr>
        <w:t>Ur</w:t>
      </w:r>
      <w:r w:rsidRPr="0001505C">
        <w:rPr>
          <w:rFonts w:cs="Arial"/>
          <w:szCs w:val="20"/>
        </w:rPr>
        <w:t xml:space="preserve">. l. št. </w:t>
      </w:r>
      <w:r w:rsidRPr="0036090E">
        <w:rPr>
          <w:rFonts w:cs="Arial"/>
          <w:szCs w:val="20"/>
        </w:rPr>
        <w:t>19/24</w:t>
      </w:r>
      <w:r w:rsidRPr="0001505C">
        <w:rPr>
          <w:szCs w:val="20"/>
        </w:rPr>
        <w:t xml:space="preserve">) izdalo sklepe za sofinanciranje </w:t>
      </w:r>
      <w:r>
        <w:rPr>
          <w:szCs w:val="20"/>
        </w:rPr>
        <w:t>treh</w:t>
      </w:r>
      <w:r w:rsidRPr="0001505C">
        <w:rPr>
          <w:szCs w:val="20"/>
        </w:rPr>
        <w:t xml:space="preserve"> projektov v skupni vrednosti </w:t>
      </w:r>
      <w:r>
        <w:rPr>
          <w:szCs w:val="20"/>
        </w:rPr>
        <w:t>do</w:t>
      </w:r>
      <w:r w:rsidRPr="00025B78">
        <w:rPr>
          <w:szCs w:val="20"/>
        </w:rPr>
        <w:t xml:space="preserve"> 1.490.100 EUR, in enega strateškega partnerstva v vrednosti do 1.310.000 EUR.</w:t>
      </w:r>
    </w:p>
    <w:p w14:paraId="0F2E1E75" w14:textId="77777777" w:rsidR="00007A59" w:rsidRPr="00514DF1" w:rsidRDefault="00007A59" w:rsidP="00007A59">
      <w:pPr>
        <w:jc w:val="left"/>
        <w:rPr>
          <w:bCs/>
          <w:color w:val="FF0000"/>
          <w:szCs w:val="20"/>
        </w:rPr>
      </w:pPr>
    </w:p>
    <w:p w14:paraId="77531AEF" w14:textId="77777777" w:rsidR="00007A59" w:rsidRPr="00514DF1" w:rsidRDefault="00007A59" w:rsidP="00007A59">
      <w:pPr>
        <w:jc w:val="left"/>
        <w:rPr>
          <w:szCs w:val="20"/>
        </w:rPr>
      </w:pPr>
      <w:r w:rsidRPr="00514DF1">
        <w:rPr>
          <w:szCs w:val="20"/>
        </w:rPr>
        <w:t>Ministrstvo je za</w:t>
      </w:r>
      <w:r>
        <w:rPr>
          <w:szCs w:val="20"/>
        </w:rPr>
        <w:t xml:space="preserve"> financiranje projektov v</w:t>
      </w:r>
      <w:r w:rsidRPr="00514DF1">
        <w:rPr>
          <w:szCs w:val="20"/>
        </w:rPr>
        <w:t xml:space="preserve"> obdobj</w:t>
      </w:r>
      <w:r>
        <w:rPr>
          <w:szCs w:val="20"/>
        </w:rPr>
        <w:t>u</w:t>
      </w:r>
      <w:r w:rsidRPr="00514DF1">
        <w:rPr>
          <w:szCs w:val="20"/>
        </w:rPr>
        <w:t xml:space="preserve"> od 202</w:t>
      </w:r>
      <w:r>
        <w:rPr>
          <w:szCs w:val="20"/>
        </w:rPr>
        <w:t>4 do 2026 oziroma za strateško partnerstvo v obdobju od 2024 do 2028</w:t>
      </w:r>
      <w:r w:rsidRPr="00514DF1">
        <w:rPr>
          <w:szCs w:val="20"/>
        </w:rPr>
        <w:t xml:space="preserve"> </w:t>
      </w:r>
      <w:r>
        <w:rPr>
          <w:szCs w:val="20"/>
        </w:rPr>
        <w:t>namenilo</w:t>
      </w:r>
      <w:r w:rsidRPr="00514DF1">
        <w:rPr>
          <w:szCs w:val="20"/>
        </w:rPr>
        <w:t xml:space="preserve"> do </w:t>
      </w:r>
      <w:r>
        <w:rPr>
          <w:szCs w:val="20"/>
        </w:rPr>
        <w:t>3.185.100 EUR</w:t>
      </w:r>
      <w:r w:rsidRPr="00514DF1">
        <w:rPr>
          <w:szCs w:val="20"/>
        </w:rPr>
        <w:t xml:space="preserve"> in sicer</w:t>
      </w:r>
      <w:r>
        <w:rPr>
          <w:szCs w:val="20"/>
        </w:rPr>
        <w:t>:</w:t>
      </w:r>
      <w:r w:rsidRPr="00514DF1">
        <w:rPr>
          <w:szCs w:val="20"/>
        </w:rPr>
        <w:t xml:space="preserve"> </w:t>
      </w:r>
    </w:p>
    <w:p w14:paraId="4A3D3803" w14:textId="77777777" w:rsidR="00007A59" w:rsidRDefault="00007A59" w:rsidP="00007A59">
      <w:pPr>
        <w:pStyle w:val="ListParagraph"/>
        <w:numPr>
          <w:ilvl w:val="0"/>
          <w:numId w:val="4"/>
        </w:numPr>
        <w:ind w:hanging="218"/>
      </w:pPr>
      <w:r w:rsidRPr="00F0245A">
        <w:rPr>
          <w:rFonts w:cs="Arial"/>
          <w:szCs w:val="20"/>
        </w:rPr>
        <w:t xml:space="preserve">Sklop A: Razvojni projekti </w:t>
      </w:r>
      <w:r>
        <w:rPr>
          <w:rFonts w:cs="Arial"/>
          <w:szCs w:val="20"/>
        </w:rPr>
        <w:t>v Podsaharski Afriki</w:t>
      </w:r>
      <w:r w:rsidRPr="00F0245A">
        <w:rPr>
          <w:rFonts w:cs="Arial"/>
          <w:szCs w:val="20"/>
        </w:rPr>
        <w:t>,</w:t>
      </w:r>
      <w:r w:rsidRPr="00F0245A">
        <w:rPr>
          <w:szCs w:val="20"/>
        </w:rPr>
        <w:t xml:space="preserve"> do </w:t>
      </w:r>
      <w:r>
        <w:rPr>
          <w:szCs w:val="20"/>
        </w:rPr>
        <w:t>tri</w:t>
      </w:r>
      <w:r w:rsidRPr="00F0245A">
        <w:rPr>
          <w:szCs w:val="20"/>
        </w:rPr>
        <w:t xml:space="preserve"> </w:t>
      </w:r>
      <w:r>
        <w:rPr>
          <w:szCs w:val="20"/>
        </w:rPr>
        <w:t>projekte</w:t>
      </w:r>
      <w:r w:rsidRPr="00F0245A">
        <w:rPr>
          <w:szCs w:val="20"/>
        </w:rPr>
        <w:t xml:space="preserve"> v skupni vrednosti do </w:t>
      </w:r>
      <w:r>
        <w:rPr>
          <w:szCs w:val="20"/>
        </w:rPr>
        <w:t>1.490.100</w:t>
      </w:r>
      <w:r w:rsidRPr="00F0245A">
        <w:rPr>
          <w:szCs w:val="20"/>
        </w:rPr>
        <w:t xml:space="preserve"> EUR.</w:t>
      </w:r>
    </w:p>
    <w:p w14:paraId="299AA83A" w14:textId="77777777" w:rsidR="00007A59" w:rsidRPr="00514DF1" w:rsidRDefault="00007A59" w:rsidP="00007A59">
      <w:pPr>
        <w:pStyle w:val="NoSpacing"/>
        <w:numPr>
          <w:ilvl w:val="0"/>
          <w:numId w:val="4"/>
        </w:numPr>
        <w:ind w:hanging="218"/>
        <w:rPr>
          <w:rFonts w:ascii="Arial" w:hAnsi="Arial" w:cs="Arial"/>
          <w:sz w:val="20"/>
          <w:szCs w:val="20"/>
        </w:rPr>
      </w:pPr>
      <w:r w:rsidRPr="00514DF1">
        <w:rPr>
          <w:rFonts w:ascii="Arial" w:hAnsi="Arial" w:cs="Arial"/>
          <w:sz w:val="20"/>
          <w:szCs w:val="20"/>
        </w:rPr>
        <w:t xml:space="preserve">Sklop B: </w:t>
      </w:r>
      <w:r>
        <w:rPr>
          <w:rFonts w:ascii="Arial" w:hAnsi="Arial" w:cs="Arial"/>
          <w:sz w:val="20"/>
          <w:szCs w:val="20"/>
        </w:rPr>
        <w:t>P</w:t>
      </w:r>
      <w:r w:rsidRPr="00025B78">
        <w:rPr>
          <w:rFonts w:ascii="Arial" w:hAnsi="Arial" w:cs="Arial"/>
          <w:sz w:val="20"/>
          <w:szCs w:val="20"/>
        </w:rPr>
        <w:t>omoč civilnemu palestinskemu prebivalstvu</w:t>
      </w:r>
      <w:r>
        <w:rPr>
          <w:rFonts w:ascii="Arial" w:hAnsi="Arial" w:cs="Arial"/>
          <w:sz w:val="20"/>
          <w:szCs w:val="20"/>
        </w:rPr>
        <w:t>, do en projekt</w:t>
      </w:r>
      <w:r w:rsidRPr="00025B78">
        <w:rPr>
          <w:rFonts w:ascii="Arial" w:hAnsi="Arial" w:cs="Arial"/>
          <w:sz w:val="20"/>
          <w:szCs w:val="20"/>
        </w:rPr>
        <w:t xml:space="preserve"> </w:t>
      </w:r>
      <w:r w:rsidRPr="00025B78">
        <w:rPr>
          <w:rFonts w:ascii="Arial" w:hAnsi="Arial" w:cs="Arial"/>
          <w:bCs/>
          <w:sz w:val="20"/>
          <w:szCs w:val="20"/>
        </w:rPr>
        <w:t>v skupni vrednosti do 385.000 EUR</w:t>
      </w:r>
      <w:r>
        <w:rPr>
          <w:rFonts w:ascii="Arial" w:hAnsi="Arial" w:cs="Arial"/>
          <w:sz w:val="20"/>
          <w:szCs w:val="20"/>
        </w:rPr>
        <w:t>.</w:t>
      </w:r>
    </w:p>
    <w:p w14:paraId="2D348A72" w14:textId="77777777" w:rsidR="00007A59" w:rsidRPr="00514DF1" w:rsidRDefault="00007A59" w:rsidP="00007A59">
      <w:pPr>
        <w:pStyle w:val="NoSpacing"/>
        <w:numPr>
          <w:ilvl w:val="0"/>
          <w:numId w:val="4"/>
        </w:numPr>
        <w:ind w:hanging="218"/>
        <w:rPr>
          <w:rFonts w:ascii="Arial" w:hAnsi="Arial" w:cs="Arial"/>
          <w:sz w:val="20"/>
          <w:szCs w:val="20"/>
        </w:rPr>
      </w:pPr>
      <w:r w:rsidRPr="00514DF1">
        <w:rPr>
          <w:rFonts w:ascii="Arial" w:hAnsi="Arial" w:cs="Arial"/>
          <w:sz w:val="20"/>
          <w:szCs w:val="20"/>
        </w:rPr>
        <w:t xml:space="preserve">Sklop C: </w:t>
      </w:r>
      <w:r>
        <w:rPr>
          <w:rFonts w:ascii="Arial" w:hAnsi="Arial" w:cs="Arial"/>
          <w:sz w:val="20"/>
          <w:szCs w:val="20"/>
        </w:rPr>
        <w:t>S</w:t>
      </w:r>
      <w:r w:rsidRPr="00025B78">
        <w:rPr>
          <w:rFonts w:ascii="Arial" w:hAnsi="Arial" w:cs="Arial"/>
          <w:bCs/>
          <w:sz w:val="20"/>
          <w:szCs w:val="20"/>
        </w:rPr>
        <w:t>trateško partnerstvo za področje mednarodne humanitarne pomoči, v skupni vrednosti do 1.310.000 EUR</w:t>
      </w:r>
      <w:r>
        <w:rPr>
          <w:rFonts w:ascii="Arial" w:hAnsi="Arial" w:cs="Times New Roman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AFF4EE" w14:textId="77777777" w:rsidR="00007A59" w:rsidRPr="006E36BA" w:rsidRDefault="00007A59" w:rsidP="00007A59">
      <w:pPr>
        <w:widowControl w:val="0"/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0542D2C" w14:textId="77777777" w:rsidR="00007A59" w:rsidRDefault="00007A59" w:rsidP="00007A59">
      <w:pPr>
        <w:pStyle w:val="BodyTextIndent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left="0"/>
        <w:jc w:val="left"/>
        <w:rPr>
          <w:rFonts w:cs="Arial"/>
          <w:szCs w:val="20"/>
        </w:rPr>
      </w:pPr>
      <w:r w:rsidRPr="00F0245A">
        <w:rPr>
          <w:rFonts w:cs="Arial"/>
          <w:szCs w:val="20"/>
        </w:rPr>
        <w:t xml:space="preserve">Ministrstvo je do roka prejelo </w:t>
      </w:r>
      <w:r>
        <w:rPr>
          <w:rFonts w:cs="Arial"/>
          <w:szCs w:val="20"/>
        </w:rPr>
        <w:t>9</w:t>
      </w:r>
      <w:r w:rsidRPr="00F0245A">
        <w:rPr>
          <w:rFonts w:cs="Arial"/>
          <w:szCs w:val="20"/>
        </w:rPr>
        <w:t xml:space="preserve"> vlog, in sicer: </w:t>
      </w:r>
    </w:p>
    <w:p w14:paraId="5855BB3D" w14:textId="77777777" w:rsidR="00007A59" w:rsidRPr="00DC4E68" w:rsidRDefault="00007A59" w:rsidP="00007A59">
      <w:pPr>
        <w:pStyle w:val="BodyTextIndent"/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left="426" w:hanging="284"/>
        <w:jc w:val="left"/>
        <w:rPr>
          <w:rFonts w:cs="Arial"/>
          <w:szCs w:val="20"/>
        </w:rPr>
      </w:pPr>
      <w:r>
        <w:rPr>
          <w:rFonts w:cs="Arial"/>
          <w:szCs w:val="20"/>
        </w:rPr>
        <w:t>sklop A:</w:t>
      </w:r>
      <w:r w:rsidRPr="00F0245A">
        <w:rPr>
          <w:szCs w:val="20"/>
        </w:rPr>
        <w:t xml:space="preserve"> </w:t>
      </w:r>
      <w:r>
        <w:rPr>
          <w:szCs w:val="20"/>
        </w:rPr>
        <w:t>7 vlog,</w:t>
      </w:r>
      <w:r w:rsidRPr="00F0245A">
        <w:rPr>
          <w:szCs w:val="20"/>
        </w:rPr>
        <w:t xml:space="preserve"> </w:t>
      </w:r>
    </w:p>
    <w:p w14:paraId="6BFCED39" w14:textId="77777777" w:rsidR="00007A59" w:rsidRPr="009D3521" w:rsidRDefault="00007A59" w:rsidP="00007A59">
      <w:pPr>
        <w:pStyle w:val="BodyTextIndent"/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left="426" w:hanging="284"/>
        <w:jc w:val="left"/>
        <w:rPr>
          <w:rFonts w:cs="Arial"/>
          <w:szCs w:val="20"/>
        </w:rPr>
      </w:pPr>
      <w:r>
        <w:rPr>
          <w:szCs w:val="20"/>
        </w:rPr>
        <w:t>s</w:t>
      </w:r>
      <w:r w:rsidRPr="00F0245A">
        <w:rPr>
          <w:szCs w:val="20"/>
        </w:rPr>
        <w:t>klop C</w:t>
      </w:r>
      <w:r>
        <w:rPr>
          <w:szCs w:val="20"/>
        </w:rPr>
        <w:t>:</w:t>
      </w:r>
      <w:r w:rsidRPr="00F0245A">
        <w:rPr>
          <w:szCs w:val="20"/>
        </w:rPr>
        <w:t xml:space="preserve"> </w:t>
      </w:r>
      <w:r>
        <w:rPr>
          <w:szCs w:val="20"/>
        </w:rPr>
        <w:t>2 vlogi.</w:t>
      </w:r>
      <w:r w:rsidRPr="00F0245A">
        <w:rPr>
          <w:szCs w:val="20"/>
        </w:rPr>
        <w:t xml:space="preserve"> </w:t>
      </w:r>
    </w:p>
    <w:p w14:paraId="61258A48" w14:textId="77777777" w:rsidR="00007A59" w:rsidRPr="00DC4E68" w:rsidRDefault="00007A59" w:rsidP="00007A59">
      <w:pPr>
        <w:pStyle w:val="BodyTextIndent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left="426"/>
        <w:jc w:val="left"/>
        <w:rPr>
          <w:rFonts w:cs="Arial"/>
          <w:szCs w:val="20"/>
        </w:rPr>
      </w:pPr>
    </w:p>
    <w:p w14:paraId="7836DF9E" w14:textId="77777777" w:rsidR="00007A59" w:rsidRPr="009929C0" w:rsidRDefault="00007A59" w:rsidP="00007A59">
      <w:pPr>
        <w:rPr>
          <w:rFonts w:cs="Arial"/>
          <w:bCs/>
          <w:szCs w:val="20"/>
          <w:highlight w:val="yellow"/>
        </w:rPr>
      </w:pPr>
      <w:r w:rsidRPr="000B0E14">
        <w:rPr>
          <w:rFonts w:cs="Arial"/>
          <w:bCs/>
          <w:szCs w:val="20"/>
        </w:rPr>
        <w:t xml:space="preserve">Za sklop </w:t>
      </w:r>
      <w:r>
        <w:rPr>
          <w:rFonts w:cs="Arial"/>
          <w:bCs/>
          <w:szCs w:val="20"/>
        </w:rPr>
        <w:t>B</w:t>
      </w:r>
      <w:r w:rsidRPr="000B0E14">
        <w:rPr>
          <w:rFonts w:cs="Arial"/>
          <w:bCs/>
          <w:szCs w:val="20"/>
        </w:rPr>
        <w:t xml:space="preserve"> ministrstvo ni prejelo nobene vloge. </w:t>
      </w:r>
    </w:p>
    <w:p w14:paraId="6C2DAD14" w14:textId="77777777" w:rsidR="00007A59" w:rsidRPr="00EC2E72" w:rsidRDefault="00007A59" w:rsidP="00007A59">
      <w:pPr>
        <w:widowControl w:val="0"/>
        <w:autoSpaceDE w:val="0"/>
        <w:autoSpaceDN w:val="0"/>
        <w:adjustRightInd w:val="0"/>
        <w:jc w:val="left"/>
        <w:rPr>
          <w:rFonts w:cs="Arial"/>
          <w:szCs w:val="20"/>
          <w:highlight w:val="yellow"/>
        </w:rPr>
      </w:pPr>
    </w:p>
    <w:p w14:paraId="2F55BBB2" w14:textId="77777777" w:rsidR="00007A59" w:rsidRDefault="00007A59" w:rsidP="00007A59">
      <w:pPr>
        <w:widowControl w:val="0"/>
        <w:autoSpaceDE w:val="0"/>
        <w:autoSpaceDN w:val="0"/>
        <w:adjustRightInd w:val="0"/>
        <w:jc w:val="left"/>
        <w:rPr>
          <w:rFonts w:cs="Arial"/>
          <w:szCs w:val="20"/>
          <w:highlight w:val="yellow"/>
        </w:rPr>
      </w:pPr>
      <w:r w:rsidRPr="00F0245A">
        <w:rPr>
          <w:rFonts w:cs="Arial"/>
          <w:szCs w:val="20"/>
        </w:rPr>
        <w:t>Komisija za vodenje javnega razpisa je ocenjevala vloge po Metodologiji</w:t>
      </w:r>
      <w:r>
        <w:rPr>
          <w:rFonts w:cs="Arial"/>
          <w:szCs w:val="20"/>
        </w:rPr>
        <w:t xml:space="preserve"> – pogoji in merila za ocenjevanje projektnih predlogov.</w:t>
      </w:r>
    </w:p>
    <w:p w14:paraId="070E7701" w14:textId="77777777" w:rsidR="00007A59" w:rsidRPr="00EC2E72" w:rsidRDefault="00007A59" w:rsidP="00007A59">
      <w:pPr>
        <w:widowControl w:val="0"/>
        <w:autoSpaceDE w:val="0"/>
        <w:autoSpaceDN w:val="0"/>
        <w:adjustRightInd w:val="0"/>
        <w:jc w:val="left"/>
        <w:rPr>
          <w:rFonts w:cs="Arial"/>
          <w:szCs w:val="20"/>
          <w:highlight w:val="yellow"/>
        </w:rPr>
      </w:pPr>
    </w:p>
    <w:p w14:paraId="50F824F3" w14:textId="77777777" w:rsidR="00007A59" w:rsidRPr="007A69A5" w:rsidRDefault="00007A59" w:rsidP="00007A59">
      <w:pPr>
        <w:jc w:val="left"/>
        <w:rPr>
          <w:rFonts w:cs="Arial"/>
          <w:szCs w:val="20"/>
        </w:rPr>
      </w:pPr>
      <w:r w:rsidRPr="007A69A5">
        <w:rPr>
          <w:rFonts w:cs="Arial"/>
          <w:szCs w:val="20"/>
        </w:rPr>
        <w:t>Najvišje možno število točk po sklopih</w:t>
      </w:r>
    </w:p>
    <w:tbl>
      <w:tblPr>
        <w:tblStyle w:val="TableGrid"/>
        <w:tblW w:w="4750" w:type="pct"/>
        <w:tblLook w:val="04A0" w:firstRow="1" w:lastRow="0" w:firstColumn="1" w:lastColumn="0" w:noHBand="0" w:noVBand="1"/>
        <w:tblCaption w:val="možno število točk"/>
      </w:tblPr>
      <w:tblGrid>
        <w:gridCol w:w="3256"/>
        <w:gridCol w:w="2692"/>
        <w:gridCol w:w="2390"/>
      </w:tblGrid>
      <w:tr w:rsidR="00007A59" w:rsidRPr="00EC2E72" w14:paraId="4AB4B3A2" w14:textId="77777777" w:rsidTr="005E1FA8">
        <w:trPr>
          <w:trHeight w:val="276"/>
          <w:tblHeader/>
        </w:trPr>
        <w:tc>
          <w:tcPr>
            <w:tcW w:w="1953" w:type="pct"/>
            <w:shd w:val="clear" w:color="auto" w:fill="D9D9D9" w:themeFill="background1" w:themeFillShade="D9"/>
            <w:noWrap/>
            <w:hideMark/>
          </w:tcPr>
          <w:p w14:paraId="5AAE51F9" w14:textId="77777777" w:rsidR="00007A59" w:rsidRPr="007A69A5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 w:rsidRPr="007A69A5">
              <w:rPr>
                <w:rFonts w:cs="Arial"/>
                <w:bCs/>
                <w:szCs w:val="20"/>
              </w:rPr>
              <w:t>SKLOP</w:t>
            </w:r>
          </w:p>
        </w:tc>
        <w:tc>
          <w:tcPr>
            <w:tcW w:w="1614" w:type="pct"/>
            <w:shd w:val="clear" w:color="auto" w:fill="D9D9D9" w:themeFill="background1" w:themeFillShade="D9"/>
            <w:noWrap/>
          </w:tcPr>
          <w:p w14:paraId="6C8B932C" w14:textId="77777777" w:rsidR="00007A59" w:rsidRPr="007A69A5" w:rsidRDefault="00007A59" w:rsidP="00905C1D">
            <w:pPr>
              <w:jc w:val="center"/>
              <w:rPr>
                <w:rFonts w:cs="Arial"/>
                <w:bCs/>
                <w:szCs w:val="20"/>
              </w:rPr>
            </w:pPr>
            <w:r w:rsidRPr="007A69A5">
              <w:rPr>
                <w:rFonts w:cs="Arial"/>
                <w:bCs/>
                <w:szCs w:val="20"/>
              </w:rPr>
              <w:t>A</w:t>
            </w:r>
          </w:p>
        </w:tc>
        <w:tc>
          <w:tcPr>
            <w:tcW w:w="1433" w:type="pct"/>
            <w:shd w:val="clear" w:color="auto" w:fill="D9D9D9" w:themeFill="background1" w:themeFillShade="D9"/>
            <w:noWrap/>
          </w:tcPr>
          <w:p w14:paraId="4199F765" w14:textId="77777777" w:rsidR="00007A59" w:rsidRPr="007A69A5" w:rsidRDefault="00007A59" w:rsidP="00905C1D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</w:t>
            </w:r>
          </w:p>
        </w:tc>
      </w:tr>
      <w:tr w:rsidR="00007A59" w:rsidRPr="00EC2E72" w14:paraId="700A1D8A" w14:textId="77777777" w:rsidTr="005E1FA8">
        <w:trPr>
          <w:trHeight w:val="243"/>
        </w:trPr>
        <w:tc>
          <w:tcPr>
            <w:tcW w:w="1953" w:type="pct"/>
            <w:noWrap/>
            <w:hideMark/>
          </w:tcPr>
          <w:p w14:paraId="115C34CE" w14:textId="77777777" w:rsidR="00007A59" w:rsidRPr="007A69A5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 w:rsidRPr="007A69A5">
              <w:rPr>
                <w:rFonts w:cs="Arial"/>
                <w:bCs/>
                <w:szCs w:val="20"/>
              </w:rPr>
              <w:t>SKUPAJ</w:t>
            </w:r>
            <w:bookmarkStart w:id="0" w:name="_GoBack"/>
            <w:bookmarkEnd w:id="0"/>
          </w:p>
        </w:tc>
        <w:tc>
          <w:tcPr>
            <w:tcW w:w="1614" w:type="pct"/>
            <w:noWrap/>
          </w:tcPr>
          <w:p w14:paraId="19628C58" w14:textId="77777777" w:rsidR="00007A59" w:rsidRPr="007A69A5" w:rsidRDefault="00007A59" w:rsidP="00905C1D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116</w:t>
            </w:r>
          </w:p>
        </w:tc>
        <w:tc>
          <w:tcPr>
            <w:tcW w:w="1433" w:type="pct"/>
            <w:noWrap/>
          </w:tcPr>
          <w:p w14:paraId="74AEC6B6" w14:textId="77777777" w:rsidR="00007A59" w:rsidRPr="007A69A5" w:rsidRDefault="00007A59" w:rsidP="00905C1D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81</w:t>
            </w:r>
          </w:p>
        </w:tc>
      </w:tr>
      <w:tr w:rsidR="00007A59" w:rsidRPr="00EC2E72" w14:paraId="2988FD90" w14:textId="77777777" w:rsidTr="005E1FA8">
        <w:trPr>
          <w:trHeight w:val="243"/>
        </w:trPr>
        <w:tc>
          <w:tcPr>
            <w:tcW w:w="1953" w:type="pct"/>
            <w:noWrap/>
          </w:tcPr>
          <w:p w14:paraId="4F1C26DA" w14:textId="77777777" w:rsidR="00007A59" w:rsidRPr="007A69A5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 w:rsidRPr="007A69A5">
              <w:rPr>
                <w:rFonts w:cs="Arial"/>
                <w:bCs/>
                <w:szCs w:val="20"/>
              </w:rPr>
              <w:t>75 % vseh točk</w:t>
            </w:r>
          </w:p>
        </w:tc>
        <w:tc>
          <w:tcPr>
            <w:tcW w:w="1614" w:type="pct"/>
            <w:noWrap/>
          </w:tcPr>
          <w:p w14:paraId="060B4C72" w14:textId="77777777" w:rsidR="00007A59" w:rsidRPr="007A69A5" w:rsidRDefault="00007A59" w:rsidP="00905C1D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87</w:t>
            </w:r>
          </w:p>
        </w:tc>
        <w:tc>
          <w:tcPr>
            <w:tcW w:w="1433" w:type="pct"/>
            <w:noWrap/>
          </w:tcPr>
          <w:p w14:paraId="7A805D52" w14:textId="77777777" w:rsidR="00007A59" w:rsidRPr="007A69A5" w:rsidRDefault="00007A59" w:rsidP="00905C1D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60,75</w:t>
            </w:r>
          </w:p>
        </w:tc>
      </w:tr>
    </w:tbl>
    <w:p w14:paraId="07745103" w14:textId="77777777" w:rsidR="00007A59" w:rsidRPr="00EC2E72" w:rsidRDefault="00007A59" w:rsidP="00007A59">
      <w:pPr>
        <w:widowControl w:val="0"/>
        <w:autoSpaceDE w:val="0"/>
        <w:autoSpaceDN w:val="0"/>
        <w:adjustRightInd w:val="0"/>
        <w:jc w:val="left"/>
        <w:rPr>
          <w:rFonts w:cs="Arial"/>
          <w:szCs w:val="20"/>
          <w:highlight w:val="yellow"/>
        </w:rPr>
      </w:pPr>
    </w:p>
    <w:p w14:paraId="14548F73" w14:textId="77777777" w:rsidR="00007A59" w:rsidRPr="00DC4E68" w:rsidRDefault="00007A59" w:rsidP="00007A59">
      <w:pPr>
        <w:jc w:val="left"/>
        <w:rPr>
          <w:rFonts w:cs="Arial"/>
          <w:bCs/>
        </w:rPr>
      </w:pPr>
      <w:r w:rsidRPr="00F0245A">
        <w:rPr>
          <w:rFonts w:cs="Arial"/>
          <w:bCs/>
          <w:szCs w:val="20"/>
        </w:rPr>
        <w:t>Projekti so se uvrstili med kandidate za financiranje, če so dosegli vsaj 75 odstotkov vseh točk. Končna ocena komisije je p</w:t>
      </w:r>
      <w:r>
        <w:rPr>
          <w:rFonts w:cs="Arial"/>
          <w:bCs/>
          <w:szCs w:val="20"/>
        </w:rPr>
        <w:t xml:space="preserve">ovprečno število doseženih točk, </w:t>
      </w:r>
      <w:r w:rsidRPr="00DC4E68">
        <w:rPr>
          <w:rFonts w:cs="Arial"/>
          <w:bCs/>
        </w:rPr>
        <w:t>iz katere sta izvzeti oceni z najvišjim in najnižjim številom točk.</w:t>
      </w:r>
      <w:r>
        <w:rPr>
          <w:rFonts w:cs="Arial"/>
          <w:bCs/>
        </w:rPr>
        <w:t xml:space="preserve"> </w:t>
      </w:r>
      <w:r w:rsidRPr="00F0245A">
        <w:rPr>
          <w:rFonts w:cs="Arial"/>
          <w:bCs/>
          <w:szCs w:val="20"/>
        </w:rPr>
        <w:t>Odločitev o končni oceni posamezne vloge je komisija sprejela soglasno.</w:t>
      </w:r>
    </w:p>
    <w:p w14:paraId="0B0FDA77" w14:textId="77777777" w:rsidR="00007A59" w:rsidRDefault="00007A59" w:rsidP="00007A59">
      <w:pPr>
        <w:suppressAutoHyphens w:val="0"/>
        <w:spacing w:after="200" w:line="276" w:lineRule="auto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br w:type="page"/>
      </w:r>
    </w:p>
    <w:p w14:paraId="7A3CB6BB" w14:textId="77777777" w:rsidR="00007A59" w:rsidRPr="00026603" w:rsidRDefault="00007A59" w:rsidP="00007A59">
      <w:pPr>
        <w:widowControl w:val="0"/>
        <w:autoSpaceDE w:val="0"/>
        <w:autoSpaceDN w:val="0"/>
        <w:adjustRightInd w:val="0"/>
        <w:jc w:val="left"/>
        <w:rPr>
          <w:rFonts w:cs="Arial"/>
          <w:szCs w:val="20"/>
        </w:rPr>
      </w:pPr>
      <w:r w:rsidRPr="007A69A5">
        <w:rPr>
          <w:rFonts w:cs="Arial"/>
          <w:szCs w:val="20"/>
        </w:rPr>
        <w:lastRenderedPageBreak/>
        <w:t>Izbrane vloge</w:t>
      </w:r>
    </w:p>
    <w:tbl>
      <w:tblPr>
        <w:tblStyle w:val="TableGrid"/>
        <w:tblW w:w="8505" w:type="dxa"/>
        <w:tblLook w:val="04A0" w:firstRow="1" w:lastRow="0" w:firstColumn="1" w:lastColumn="0" w:noHBand="0" w:noVBand="1"/>
        <w:tblCaption w:val="pregled izbranih vlog"/>
      </w:tblPr>
      <w:tblGrid>
        <w:gridCol w:w="762"/>
        <w:gridCol w:w="2635"/>
        <w:gridCol w:w="2780"/>
        <w:gridCol w:w="1339"/>
        <w:gridCol w:w="989"/>
      </w:tblGrid>
      <w:tr w:rsidR="00007A59" w:rsidRPr="000316C2" w14:paraId="3AD2631B" w14:textId="77777777" w:rsidTr="005E1FA8">
        <w:trPr>
          <w:tblHeader/>
        </w:trPr>
        <w:tc>
          <w:tcPr>
            <w:tcW w:w="762" w:type="dxa"/>
            <w:shd w:val="clear" w:color="auto" w:fill="D9D9D9" w:themeFill="background1" w:themeFillShade="D9"/>
          </w:tcPr>
          <w:p w14:paraId="063B2A49" w14:textId="77777777" w:rsidR="00007A59" w:rsidRPr="00BD4B7C" w:rsidRDefault="00007A59" w:rsidP="00905C1D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D4B7C">
              <w:rPr>
                <w:rFonts w:cs="Arial"/>
                <w:b/>
                <w:bCs/>
                <w:szCs w:val="20"/>
              </w:rPr>
              <w:t>Sklop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26D1D9DC" w14:textId="77777777" w:rsidR="00007A59" w:rsidRPr="00BD4B7C" w:rsidRDefault="00007A59" w:rsidP="00905C1D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D4B7C">
              <w:rPr>
                <w:rFonts w:cs="Arial"/>
                <w:b/>
                <w:bCs/>
                <w:szCs w:val="20"/>
              </w:rPr>
              <w:t>Prijavitelj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5B9F8E42" w14:textId="77777777" w:rsidR="00007A59" w:rsidRPr="00BD4B7C" w:rsidRDefault="00007A59" w:rsidP="00905C1D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D4B7C">
              <w:rPr>
                <w:rFonts w:cs="Arial"/>
                <w:b/>
                <w:bCs/>
                <w:szCs w:val="20"/>
              </w:rPr>
              <w:t>Naslov projekta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132162CE" w14:textId="77777777" w:rsidR="00007A59" w:rsidRPr="00BD4B7C" w:rsidRDefault="00007A59" w:rsidP="00905C1D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D4B7C">
              <w:rPr>
                <w:rFonts w:cs="Arial"/>
                <w:b/>
                <w:bCs/>
                <w:szCs w:val="20"/>
              </w:rPr>
              <w:t>Država izvajanja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02D830BD" w14:textId="77777777" w:rsidR="00007A59" w:rsidRPr="00BD4B7C" w:rsidRDefault="00007A59" w:rsidP="00905C1D">
            <w:pPr>
              <w:rPr>
                <w:rFonts w:cs="Arial"/>
                <w:b/>
                <w:bCs/>
                <w:szCs w:val="20"/>
              </w:rPr>
            </w:pPr>
            <w:r w:rsidRPr="00BD4B7C">
              <w:rPr>
                <w:rFonts w:cs="Arial"/>
                <w:b/>
                <w:bCs/>
                <w:szCs w:val="20"/>
              </w:rPr>
              <w:t>Število točk</w:t>
            </w:r>
          </w:p>
        </w:tc>
      </w:tr>
      <w:tr w:rsidR="00007A59" w:rsidRPr="000316C2" w14:paraId="253D5517" w14:textId="77777777" w:rsidTr="005E1FA8">
        <w:tc>
          <w:tcPr>
            <w:tcW w:w="762" w:type="dxa"/>
          </w:tcPr>
          <w:p w14:paraId="3430CF3D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 w:rsidRPr="00BD4B7C">
              <w:rPr>
                <w:rFonts w:cs="Arial"/>
                <w:bCs/>
                <w:szCs w:val="20"/>
              </w:rPr>
              <w:t>A</w:t>
            </w:r>
          </w:p>
        </w:tc>
        <w:tc>
          <w:tcPr>
            <w:tcW w:w="2635" w:type="dxa"/>
          </w:tcPr>
          <w:p w14:paraId="4F8B2C21" w14:textId="77777777" w:rsidR="00007A59" w:rsidRPr="00BD4B7C" w:rsidRDefault="00007A59" w:rsidP="00905C1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BD4B7C">
              <w:rPr>
                <w:rFonts w:cs="Arial"/>
                <w:szCs w:val="20"/>
              </w:rPr>
              <w:t xml:space="preserve">Slovenska </w:t>
            </w:r>
            <w:proofErr w:type="spellStart"/>
            <w:r w:rsidRPr="00BD4B7C">
              <w:rPr>
                <w:rFonts w:cs="Arial"/>
                <w:szCs w:val="20"/>
              </w:rPr>
              <w:t>karitas</w:t>
            </w:r>
            <w:proofErr w:type="spellEnd"/>
          </w:p>
          <w:p w14:paraId="2928C714" w14:textId="77777777" w:rsidR="00007A59" w:rsidRPr="00BD4B7C" w:rsidRDefault="00007A59" w:rsidP="00905C1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</w:p>
        </w:tc>
        <w:tc>
          <w:tcPr>
            <w:tcW w:w="2780" w:type="dxa"/>
          </w:tcPr>
          <w:p w14:paraId="1C6A22FC" w14:textId="77777777" w:rsidR="00007A59" w:rsidRPr="00BD4B7C" w:rsidRDefault="00007A59" w:rsidP="00905C1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2E72BE">
              <w:rPr>
                <w:rFonts w:cs="Arial"/>
                <w:szCs w:val="20"/>
              </w:rPr>
              <w:t>Skupaj za dostojno življenje in enakost v zdravem okolju v Ruandi</w:t>
            </w:r>
          </w:p>
        </w:tc>
        <w:tc>
          <w:tcPr>
            <w:tcW w:w="1339" w:type="dxa"/>
          </w:tcPr>
          <w:p w14:paraId="2ECCD36C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Ruanda</w:t>
            </w:r>
          </w:p>
        </w:tc>
        <w:tc>
          <w:tcPr>
            <w:tcW w:w="989" w:type="dxa"/>
          </w:tcPr>
          <w:p w14:paraId="02D7A0B8" w14:textId="77777777" w:rsidR="00007A59" w:rsidRPr="00BD4B7C" w:rsidRDefault="00007A59" w:rsidP="00905C1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111,60</w:t>
            </w:r>
          </w:p>
        </w:tc>
      </w:tr>
      <w:tr w:rsidR="00007A59" w:rsidRPr="0062584B" w14:paraId="10CC4903" w14:textId="77777777" w:rsidTr="005E1FA8">
        <w:tc>
          <w:tcPr>
            <w:tcW w:w="762" w:type="dxa"/>
          </w:tcPr>
          <w:p w14:paraId="3CF60735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 w:rsidRPr="00BD4B7C">
              <w:rPr>
                <w:rFonts w:cs="Arial"/>
                <w:bCs/>
                <w:szCs w:val="20"/>
              </w:rPr>
              <w:t>A</w:t>
            </w:r>
          </w:p>
        </w:tc>
        <w:tc>
          <w:tcPr>
            <w:tcW w:w="2635" w:type="dxa"/>
          </w:tcPr>
          <w:p w14:paraId="457F6168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  <w:lang w:eastAsia="sl-SI"/>
              </w:rPr>
            </w:pPr>
            <w:r w:rsidRPr="00BD4B7C">
              <w:rPr>
                <w:rFonts w:cs="Arial"/>
                <w:bCs/>
                <w:szCs w:val="20"/>
                <w:lang w:eastAsia="sl-SI"/>
              </w:rPr>
              <w:t>Forum za enakopraven razvoj, društvo</w:t>
            </w:r>
          </w:p>
        </w:tc>
        <w:tc>
          <w:tcPr>
            <w:tcW w:w="2780" w:type="dxa"/>
          </w:tcPr>
          <w:p w14:paraId="42C8B4DD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 w:rsidRPr="002E72BE">
              <w:rPr>
                <w:rFonts w:cs="Arial"/>
                <w:bCs/>
                <w:szCs w:val="20"/>
                <w:lang w:eastAsia="sl-SI"/>
              </w:rPr>
              <w:t>Oskrba s hrano in vodo ter krepitev v času podnebnih izzivov</w:t>
            </w:r>
          </w:p>
        </w:tc>
        <w:tc>
          <w:tcPr>
            <w:tcW w:w="1339" w:type="dxa"/>
          </w:tcPr>
          <w:p w14:paraId="28CF5336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Uganda</w:t>
            </w:r>
          </w:p>
        </w:tc>
        <w:tc>
          <w:tcPr>
            <w:tcW w:w="989" w:type="dxa"/>
          </w:tcPr>
          <w:p w14:paraId="34B7F8B0" w14:textId="77777777" w:rsidR="00007A59" w:rsidRPr="00BD4B7C" w:rsidRDefault="00007A59" w:rsidP="00905C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109,00</w:t>
            </w:r>
          </w:p>
        </w:tc>
      </w:tr>
      <w:tr w:rsidR="00007A59" w:rsidRPr="0062584B" w14:paraId="221FF99D" w14:textId="77777777" w:rsidTr="005E1FA8">
        <w:tc>
          <w:tcPr>
            <w:tcW w:w="762" w:type="dxa"/>
          </w:tcPr>
          <w:p w14:paraId="0819C01A" w14:textId="77777777" w:rsidR="00007A59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 w:rsidRPr="00BD4B7C">
              <w:rPr>
                <w:rFonts w:cs="Arial"/>
                <w:bCs/>
                <w:szCs w:val="20"/>
              </w:rPr>
              <w:t>A</w:t>
            </w:r>
          </w:p>
        </w:tc>
        <w:tc>
          <w:tcPr>
            <w:tcW w:w="2635" w:type="dxa"/>
          </w:tcPr>
          <w:p w14:paraId="5EEB47E9" w14:textId="77777777" w:rsidR="00007A59" w:rsidRPr="00BD4B7C" w:rsidRDefault="00007A59" w:rsidP="00905C1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BD4B7C">
              <w:rPr>
                <w:rFonts w:cs="Arial"/>
                <w:bCs/>
                <w:szCs w:val="20"/>
                <w:lang w:eastAsia="sl-SI"/>
              </w:rPr>
              <w:t>Humanitarno društvo Adra Slovenija</w:t>
            </w:r>
          </w:p>
        </w:tc>
        <w:tc>
          <w:tcPr>
            <w:tcW w:w="2780" w:type="dxa"/>
          </w:tcPr>
          <w:p w14:paraId="0332A4C4" w14:textId="77777777" w:rsidR="00007A59" w:rsidRDefault="00007A59" w:rsidP="00905C1D">
            <w:pPr>
              <w:jc w:val="left"/>
              <w:rPr>
                <w:rFonts w:cs="Arial"/>
                <w:bCs/>
                <w:szCs w:val="20"/>
                <w:lang w:eastAsia="sl-SI"/>
              </w:rPr>
            </w:pPr>
            <w:r w:rsidRPr="002E72BE">
              <w:rPr>
                <w:rFonts w:cs="Arial"/>
                <w:bCs/>
                <w:szCs w:val="20"/>
              </w:rPr>
              <w:t>Čebelarke kot nosilke pozitivnih sprememb v Zambiji</w:t>
            </w:r>
          </w:p>
        </w:tc>
        <w:tc>
          <w:tcPr>
            <w:tcW w:w="1339" w:type="dxa"/>
          </w:tcPr>
          <w:p w14:paraId="48E7B4FD" w14:textId="77777777" w:rsidR="00007A59" w:rsidRDefault="00007A59" w:rsidP="00905C1D">
            <w:pPr>
              <w:jc w:val="left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Zambija</w:t>
            </w:r>
          </w:p>
        </w:tc>
        <w:tc>
          <w:tcPr>
            <w:tcW w:w="989" w:type="dxa"/>
          </w:tcPr>
          <w:p w14:paraId="7C173A2E" w14:textId="77777777" w:rsidR="00007A59" w:rsidRDefault="00007A59" w:rsidP="00905C1D">
            <w:pPr>
              <w:jc w:val="center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102,60</w:t>
            </w:r>
          </w:p>
        </w:tc>
      </w:tr>
      <w:tr w:rsidR="00007A59" w:rsidRPr="0062584B" w14:paraId="7C0AB5FC" w14:textId="77777777" w:rsidTr="005E1FA8">
        <w:tc>
          <w:tcPr>
            <w:tcW w:w="762" w:type="dxa"/>
          </w:tcPr>
          <w:p w14:paraId="3FB7BC19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</w:t>
            </w:r>
          </w:p>
        </w:tc>
        <w:tc>
          <w:tcPr>
            <w:tcW w:w="2635" w:type="dxa"/>
          </w:tcPr>
          <w:p w14:paraId="06B7F08A" w14:textId="77777777" w:rsidR="00007A59" w:rsidRPr="00BD4B7C" w:rsidRDefault="00007A59" w:rsidP="00905C1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BD4B7C">
              <w:rPr>
                <w:rFonts w:cs="Arial"/>
                <w:szCs w:val="20"/>
              </w:rPr>
              <w:t xml:space="preserve">Slovenska </w:t>
            </w:r>
            <w:proofErr w:type="spellStart"/>
            <w:r w:rsidRPr="00BD4B7C">
              <w:rPr>
                <w:rFonts w:cs="Arial"/>
                <w:szCs w:val="20"/>
              </w:rPr>
              <w:t>karitas</w:t>
            </w:r>
            <w:proofErr w:type="spellEnd"/>
          </w:p>
          <w:p w14:paraId="59938F5C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  <w:lang w:eastAsia="sl-SI"/>
              </w:rPr>
            </w:pPr>
          </w:p>
        </w:tc>
        <w:tc>
          <w:tcPr>
            <w:tcW w:w="2780" w:type="dxa"/>
          </w:tcPr>
          <w:p w14:paraId="0CEFA33A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  <w:lang w:eastAsia="sl-SI"/>
              </w:rPr>
              <w:t>Strateško partnerstvo</w:t>
            </w:r>
          </w:p>
        </w:tc>
        <w:tc>
          <w:tcPr>
            <w:tcW w:w="1339" w:type="dxa"/>
          </w:tcPr>
          <w:p w14:paraId="6055A3A3" w14:textId="77777777" w:rsidR="00007A59" w:rsidRPr="00BD4B7C" w:rsidRDefault="00007A59" w:rsidP="00905C1D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  <w:lang w:eastAsia="sl-SI"/>
              </w:rPr>
              <w:t>/</w:t>
            </w:r>
          </w:p>
        </w:tc>
        <w:tc>
          <w:tcPr>
            <w:tcW w:w="989" w:type="dxa"/>
          </w:tcPr>
          <w:p w14:paraId="50738D90" w14:textId="77777777" w:rsidR="00007A59" w:rsidRPr="00BD4B7C" w:rsidRDefault="00007A59" w:rsidP="00905C1D">
            <w:pPr>
              <w:jc w:val="center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81,00</w:t>
            </w:r>
          </w:p>
        </w:tc>
      </w:tr>
    </w:tbl>
    <w:p w14:paraId="41F47B3C" w14:textId="77777777" w:rsidR="00007A59" w:rsidRDefault="00007A59" w:rsidP="00007A59">
      <w:pPr>
        <w:jc w:val="left"/>
        <w:rPr>
          <w:rFonts w:cs="Arial"/>
          <w:bCs/>
          <w:szCs w:val="20"/>
        </w:rPr>
      </w:pPr>
    </w:p>
    <w:p w14:paraId="5B287BD8" w14:textId="77777777" w:rsidR="00007A59" w:rsidRPr="007A69A5" w:rsidRDefault="00007A59" w:rsidP="00007A59">
      <w:pPr>
        <w:suppressAutoHyphens w:val="0"/>
        <w:jc w:val="left"/>
        <w:rPr>
          <w:rFonts w:cs="Arial"/>
          <w:szCs w:val="20"/>
        </w:rPr>
      </w:pPr>
    </w:p>
    <w:p w14:paraId="311E9D0D" w14:textId="77DD6A36" w:rsidR="007B688B" w:rsidRPr="007A69A5" w:rsidRDefault="007B688B" w:rsidP="00007A59">
      <w:pPr>
        <w:jc w:val="left"/>
        <w:rPr>
          <w:rFonts w:cs="Arial"/>
          <w:szCs w:val="20"/>
        </w:rPr>
      </w:pPr>
    </w:p>
    <w:sectPr w:rsidR="007B688B" w:rsidRPr="007A69A5" w:rsidSect="00C0103B">
      <w:headerReference w:type="default" r:id="rId8"/>
      <w:headerReference w:type="first" r:id="rId9"/>
      <w:pgSz w:w="11906" w:h="16838"/>
      <w:pgMar w:top="1418" w:right="1418" w:bottom="141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4F11" w14:textId="77777777" w:rsidR="00C01C4D" w:rsidRDefault="00C01C4D" w:rsidP="007B688B">
      <w:r>
        <w:separator/>
      </w:r>
    </w:p>
  </w:endnote>
  <w:endnote w:type="continuationSeparator" w:id="0">
    <w:p w14:paraId="25E34C49" w14:textId="77777777" w:rsidR="00C01C4D" w:rsidRDefault="00C01C4D" w:rsidP="007B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6543" w14:textId="77777777" w:rsidR="00C01C4D" w:rsidRDefault="00C01C4D" w:rsidP="007B688B">
      <w:r>
        <w:separator/>
      </w:r>
    </w:p>
  </w:footnote>
  <w:footnote w:type="continuationSeparator" w:id="0">
    <w:p w14:paraId="52EA1CDF" w14:textId="77777777" w:rsidR="00C01C4D" w:rsidRDefault="00C01C4D" w:rsidP="007B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06F4F" w14:textId="77777777" w:rsidR="00DB1048" w:rsidRDefault="00DB1048">
    <w:pPr>
      <w:pStyle w:val="Header"/>
    </w:pPr>
  </w:p>
  <w:p w14:paraId="70AAF659" w14:textId="77777777" w:rsidR="00DB1048" w:rsidRDefault="00DB1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2E58" w14:textId="5501EF65" w:rsidR="00DB1048" w:rsidRPr="00C61399" w:rsidRDefault="00C61399" w:rsidP="00951F93">
    <w:pPr>
      <w:tabs>
        <w:tab w:val="right" w:pos="8789"/>
      </w:tabs>
      <w:autoSpaceDE w:val="0"/>
      <w:autoSpaceDN w:val="0"/>
      <w:adjustRightInd w:val="0"/>
      <w:ind w:left="-737"/>
      <w:jc w:val="right"/>
      <w:rPr>
        <w:rFonts w:ascii="Republika" w:hAnsi="Republika" w:cs="Arial"/>
        <w:color w:val="529DBA"/>
        <w:sz w:val="60"/>
        <w:szCs w:val="60"/>
      </w:rPr>
    </w:pPr>
    <w:r>
      <w:rPr>
        <w:rFonts w:ascii="Republika" w:hAnsi="Republika" w:cs="Arial"/>
        <w:b/>
        <w:noProof/>
        <w:szCs w:val="20"/>
        <w:lang w:eastAsia="sl-SI"/>
      </w:rPr>
      <w:drawing>
        <wp:inline distT="0" distB="0" distL="0" distR="0" wp14:anchorId="18E52001" wp14:editId="16219D2B">
          <wp:extent cx="1993396" cy="426721"/>
          <wp:effectExtent l="0" t="0" r="6985" b="0"/>
          <wp:docPr id="2" name="Picture 2" title="logotip MZ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ZEZ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396" cy="42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F93">
      <w:rPr>
        <w:rFonts w:ascii="Republika" w:hAnsi="Republika" w:cs="Arial"/>
        <w:color w:val="529DBA"/>
        <w:sz w:val="60"/>
        <w:szCs w:val="60"/>
      </w:rPr>
      <w:tab/>
    </w:r>
    <w:r w:rsidR="00DB1048">
      <w:rPr>
        <w:rFonts w:ascii="Republika" w:hAnsi="Republika" w:cs="Arial"/>
        <w:b/>
        <w:noProof/>
        <w:szCs w:val="20"/>
        <w:lang w:eastAsia="sl-SI"/>
      </w:rPr>
      <w:drawing>
        <wp:inline distT="0" distB="0" distL="0" distR="0" wp14:anchorId="314F626F" wp14:editId="0494A23C">
          <wp:extent cx="1400175" cy="416560"/>
          <wp:effectExtent l="0" t="0" r="9525" b="2540"/>
          <wp:docPr id="3" name="Picture 3" title="logotip razvojnega sodelovanja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D60B31" w14:textId="19ED5799" w:rsidR="00DB1048" w:rsidRPr="00224C5E" w:rsidRDefault="00DB1048" w:rsidP="00C13D9D">
    <w:pPr>
      <w:rPr>
        <w:rFonts w:ascii="Republika" w:hAnsi="Republika" w:cs="Arial"/>
        <w:b/>
        <w:szCs w:val="20"/>
      </w:rPr>
    </w:pPr>
  </w:p>
  <w:p w14:paraId="02B9318B" w14:textId="77777777" w:rsidR="00951F93" w:rsidRDefault="00DB1048" w:rsidP="00C13D9D">
    <w:pPr>
      <w:tabs>
        <w:tab w:val="left" w:pos="7338"/>
      </w:tabs>
      <w:rPr>
        <w:rFonts w:ascii="Republika" w:hAnsi="Republika" w:cs="Arial"/>
        <w:b/>
        <w:szCs w:val="20"/>
      </w:rPr>
    </w:pPr>
    <w:r w:rsidRPr="00592109">
      <w:rPr>
        <w:rFonts w:ascii="Republika" w:hAnsi="Republika" w:cs="Arial"/>
        <w:b/>
        <w:szCs w:val="20"/>
      </w:rPr>
      <w:t>DIR</w:t>
    </w:r>
    <w:r w:rsidR="00951F93">
      <w:rPr>
        <w:rFonts w:ascii="Republika" w:hAnsi="Republika" w:cs="Arial"/>
        <w:b/>
        <w:szCs w:val="20"/>
      </w:rPr>
      <w:t>EKTORAT ZA RAZVOJNO SODELOVANJE</w:t>
    </w:r>
  </w:p>
  <w:p w14:paraId="10679621" w14:textId="50F283DA" w:rsidR="00DB1048" w:rsidRPr="00592109" w:rsidRDefault="00DB1048" w:rsidP="00C13D9D">
    <w:pPr>
      <w:tabs>
        <w:tab w:val="left" w:pos="7338"/>
      </w:tabs>
      <w:rPr>
        <w:rFonts w:ascii="Republika" w:hAnsi="Republika" w:cs="Arial"/>
        <w:b/>
        <w:szCs w:val="20"/>
      </w:rPr>
    </w:pPr>
    <w:r w:rsidRPr="00592109">
      <w:rPr>
        <w:rFonts w:ascii="Republika" w:hAnsi="Republika" w:cs="Arial"/>
        <w:b/>
        <w:szCs w:val="20"/>
      </w:rPr>
      <w:t xml:space="preserve">IN HUMANITARNO POMOČ </w:t>
    </w:r>
    <w:r>
      <w:rPr>
        <w:rFonts w:ascii="Republika" w:hAnsi="Republika" w:cs="Arial"/>
        <w:b/>
        <w:szCs w:val="20"/>
      </w:rPr>
      <w:tab/>
    </w:r>
  </w:p>
  <w:p w14:paraId="231FBC3F" w14:textId="77777777" w:rsidR="00951F93" w:rsidRDefault="00DB1048" w:rsidP="00C13D9D">
    <w:pPr>
      <w:rPr>
        <w:rFonts w:ascii="Republika" w:hAnsi="Republika"/>
        <w:szCs w:val="20"/>
      </w:rPr>
    </w:pPr>
    <w:r w:rsidRPr="00A21FF6">
      <w:rPr>
        <w:rFonts w:ascii="Republika" w:hAnsi="Republika"/>
        <w:szCs w:val="20"/>
      </w:rPr>
      <w:t>Sektor za iz</w:t>
    </w:r>
    <w:r w:rsidR="00951F93">
      <w:rPr>
        <w:rFonts w:ascii="Republika" w:hAnsi="Republika"/>
        <w:szCs w:val="20"/>
      </w:rPr>
      <w:t>vajanje mednarodnega razvojnega</w:t>
    </w:r>
  </w:p>
  <w:p w14:paraId="55856D7A" w14:textId="4D05DA57" w:rsidR="00DB1048" w:rsidRPr="00A21FF6" w:rsidRDefault="00951F93" w:rsidP="00C13D9D">
    <w:pPr>
      <w:rPr>
        <w:rFonts w:ascii="Republika" w:hAnsi="Republika"/>
        <w:szCs w:val="20"/>
      </w:rPr>
    </w:pPr>
    <w:r w:rsidRPr="00A21FF6">
      <w:rPr>
        <w:rFonts w:ascii="Republika" w:hAnsi="Republika"/>
        <w:szCs w:val="20"/>
      </w:rPr>
      <w:t>S</w:t>
    </w:r>
    <w:r w:rsidR="00DB1048" w:rsidRPr="00A21FF6">
      <w:rPr>
        <w:rFonts w:ascii="Republika" w:hAnsi="Republika"/>
        <w:szCs w:val="20"/>
      </w:rPr>
      <w:t>odelovanja</w:t>
    </w:r>
    <w:r>
      <w:rPr>
        <w:rFonts w:ascii="Republika" w:hAnsi="Republika"/>
        <w:szCs w:val="20"/>
      </w:rPr>
      <w:t xml:space="preserve"> </w:t>
    </w:r>
    <w:r w:rsidR="00DB1048" w:rsidRPr="00A21FF6">
      <w:rPr>
        <w:rFonts w:ascii="Republika" w:hAnsi="Republika"/>
        <w:szCs w:val="20"/>
      </w:rPr>
      <w:t>in humanitarne pomoči</w:t>
    </w:r>
  </w:p>
  <w:p w14:paraId="7AC5C87E" w14:textId="77777777" w:rsidR="00DB1048" w:rsidRDefault="00DB1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3B8"/>
    <w:multiLevelType w:val="hybridMultilevel"/>
    <w:tmpl w:val="F1C849D8"/>
    <w:lvl w:ilvl="0" w:tplc="D66A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1D0"/>
    <w:multiLevelType w:val="hybridMultilevel"/>
    <w:tmpl w:val="0F12A85E"/>
    <w:lvl w:ilvl="0" w:tplc="BDC271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1C2B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2418"/>
    <w:multiLevelType w:val="hybridMultilevel"/>
    <w:tmpl w:val="78F0F5E6"/>
    <w:lvl w:ilvl="0" w:tplc="96C4865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78A4"/>
    <w:multiLevelType w:val="hybridMultilevel"/>
    <w:tmpl w:val="132A7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23550"/>
    <w:multiLevelType w:val="hybridMultilevel"/>
    <w:tmpl w:val="B448C344"/>
    <w:lvl w:ilvl="0" w:tplc="96C48650"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8B"/>
    <w:rsid w:val="00007A59"/>
    <w:rsid w:val="00025B78"/>
    <w:rsid w:val="000D4259"/>
    <w:rsid w:val="00225902"/>
    <w:rsid w:val="002935D6"/>
    <w:rsid w:val="002E72BE"/>
    <w:rsid w:val="0036090E"/>
    <w:rsid w:val="003677B3"/>
    <w:rsid w:val="004A33C2"/>
    <w:rsid w:val="00514DF1"/>
    <w:rsid w:val="00540A62"/>
    <w:rsid w:val="005C2B80"/>
    <w:rsid w:val="005E1FA8"/>
    <w:rsid w:val="006631A8"/>
    <w:rsid w:val="007670B8"/>
    <w:rsid w:val="00777A25"/>
    <w:rsid w:val="007A69A5"/>
    <w:rsid w:val="007B688B"/>
    <w:rsid w:val="007D098A"/>
    <w:rsid w:val="00896151"/>
    <w:rsid w:val="00951F93"/>
    <w:rsid w:val="00975FFD"/>
    <w:rsid w:val="009D3521"/>
    <w:rsid w:val="009D4A94"/>
    <w:rsid w:val="00B37BF3"/>
    <w:rsid w:val="00B4210C"/>
    <w:rsid w:val="00B473D3"/>
    <w:rsid w:val="00B908C8"/>
    <w:rsid w:val="00BB0B7A"/>
    <w:rsid w:val="00C0103B"/>
    <w:rsid w:val="00C01C4D"/>
    <w:rsid w:val="00C13D9D"/>
    <w:rsid w:val="00C4300A"/>
    <w:rsid w:val="00C61399"/>
    <w:rsid w:val="00C70E1B"/>
    <w:rsid w:val="00DB1048"/>
    <w:rsid w:val="00DC4E68"/>
    <w:rsid w:val="00E36C01"/>
    <w:rsid w:val="00EC2E72"/>
    <w:rsid w:val="00ED6428"/>
    <w:rsid w:val="00F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F806E9"/>
  <w15:chartTrackingRefBased/>
  <w15:docId w15:val="{390ACFB3-D3AE-4E2C-9AAB-D83A854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F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lips Body,No Spacing1,ARTICLE TEXT,Medium Grid 21,Spacing,ISSUE AREA,Nessuna spaziatura,SUBHEADING,B"/>
    <w:link w:val="NoSpacingChar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68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88B"/>
  </w:style>
  <w:style w:type="paragraph" w:styleId="Footer">
    <w:name w:val="footer"/>
    <w:basedOn w:val="Normal"/>
    <w:link w:val="FooterChar"/>
    <w:uiPriority w:val="99"/>
    <w:unhideWhenUsed/>
    <w:rsid w:val="007B68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88B"/>
  </w:style>
  <w:style w:type="paragraph" w:customStyle="1" w:styleId="podpisi">
    <w:name w:val="podpisi"/>
    <w:basedOn w:val="Normal"/>
    <w:qFormat/>
    <w:rsid w:val="00514DF1"/>
    <w:pPr>
      <w:tabs>
        <w:tab w:val="left" w:pos="3402"/>
      </w:tabs>
      <w:suppressAutoHyphens w:val="0"/>
      <w:spacing w:line="260" w:lineRule="exact"/>
    </w:pPr>
    <w:rPr>
      <w:lang w:val="it-IT" w:eastAsia="en-US"/>
    </w:rPr>
  </w:style>
  <w:style w:type="character" w:customStyle="1" w:styleId="NoSpacingChar">
    <w:name w:val="No Spacing Char"/>
    <w:aliases w:val="Clips Body Char,No Spacing1 Char,ARTICLE TEXT Char,Medium Grid 21 Char,Spacing Char,ISSUE AREA Char,Nessuna spaziatura Char,SUBHEADING Char,B Char"/>
    <w:link w:val="NoSpacing"/>
    <w:uiPriority w:val="1"/>
    <w:qFormat/>
    <w:locked/>
    <w:rsid w:val="00514DF1"/>
  </w:style>
  <w:style w:type="paragraph" w:styleId="ListParagraph">
    <w:name w:val="List Paragraph"/>
    <w:basedOn w:val="Normal"/>
    <w:uiPriority w:val="34"/>
    <w:qFormat/>
    <w:rsid w:val="00514DF1"/>
    <w:pPr>
      <w:ind w:left="720"/>
      <w:contextualSpacing/>
    </w:pPr>
  </w:style>
  <w:style w:type="table" w:styleId="TableGrid">
    <w:name w:val="Table Grid"/>
    <w:basedOn w:val="TableNormal"/>
    <w:rsid w:val="0051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514D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4DF1"/>
    <w:rPr>
      <w:rFonts w:ascii="Arial" w:eastAsia="Times New Roman" w:hAnsi="Arial" w:cs="Times New Roman"/>
      <w:sz w:val="20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A6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9A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9A5"/>
    <w:rPr>
      <w:rFonts w:ascii="Arial" w:eastAsia="Times New Roman" w:hAnsi="Arial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9A5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832E-EEA0-4046-8514-63004325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MZEZ</dc:creator>
  <cp:keywords/>
  <dc:description/>
  <cp:lastModifiedBy>mzz</cp:lastModifiedBy>
  <cp:revision>20</cp:revision>
  <dcterms:created xsi:type="dcterms:W3CDTF">2024-05-15T06:33:00Z</dcterms:created>
  <dcterms:modified xsi:type="dcterms:W3CDTF">2024-06-03T10:45:00Z</dcterms:modified>
</cp:coreProperties>
</file>