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89" w:rsidRDefault="00871889" w:rsidP="004843C9">
      <w:pPr>
        <w:widowControl w:val="0"/>
        <w:autoSpaceDE w:val="0"/>
        <w:autoSpaceDN w:val="0"/>
        <w:adjustRightInd w:val="0"/>
        <w:spacing w:after="0" w:line="240" w:lineRule="auto"/>
        <w:rPr>
          <w:noProof/>
          <w:lang w:val="sl-SI" w:eastAsia="sl-SI" w:bidi="ar-SA"/>
        </w:rPr>
      </w:pPr>
      <w:r>
        <w:rPr>
          <w:noProof/>
          <w:lang w:val="sl-SI" w:eastAsia="sl-SI" w:bidi="ar-SA"/>
        </w:rPr>
        <w:tab/>
      </w:r>
      <w:r>
        <w:rPr>
          <w:noProof/>
          <w:lang w:val="sl-SI" w:eastAsia="sl-SI" w:bidi="ar-SA"/>
        </w:rPr>
        <w:tab/>
      </w:r>
      <w:r>
        <w:rPr>
          <w:noProof/>
          <w:lang w:val="sl-SI" w:eastAsia="sl-SI" w:bidi="ar-SA"/>
        </w:rPr>
        <w:tab/>
      </w:r>
      <w:r>
        <w:rPr>
          <w:noProof/>
          <w:lang w:val="sl-SI" w:eastAsia="sl-SI" w:bidi="ar-SA"/>
        </w:rPr>
        <w:tab/>
      </w:r>
      <w:r>
        <w:rPr>
          <w:noProof/>
          <w:lang w:val="sl-SI" w:eastAsia="sl-SI" w:bidi="ar-SA"/>
        </w:rPr>
        <w:tab/>
      </w:r>
      <w:r>
        <w:rPr>
          <w:noProof/>
          <w:lang w:val="sl-SI" w:eastAsia="sl-SI" w:bidi="ar-SA"/>
        </w:rPr>
        <w:tab/>
      </w:r>
      <w:r>
        <w:rPr>
          <w:noProof/>
          <w:lang w:val="sl-SI" w:eastAsia="sl-SI" w:bidi="ar-SA"/>
        </w:rPr>
        <w:tab/>
      </w:r>
    </w:p>
    <w:p w:rsidR="004D6096" w:rsidRPr="004D6096" w:rsidRDefault="004D6096" w:rsidP="004D6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 w:eastAsia="sl-SI" w:bidi="ar-SA"/>
        </w:rPr>
      </w:pPr>
    </w:p>
    <w:p w:rsidR="004D6096" w:rsidRPr="004D6096" w:rsidRDefault="004D6096" w:rsidP="004D6096">
      <w:pPr>
        <w:widowControl w:val="0"/>
        <w:autoSpaceDE w:val="0"/>
        <w:autoSpaceDN w:val="0"/>
        <w:adjustRightInd w:val="0"/>
        <w:spacing w:after="720" w:line="240" w:lineRule="auto"/>
        <w:ind w:left="6804" w:hanging="6804"/>
        <w:rPr>
          <w:rFonts w:ascii="Arial" w:hAnsi="Arial" w:cs="Arial"/>
          <w:sz w:val="20"/>
          <w:szCs w:val="20"/>
          <w:lang w:val="sl-SI" w:eastAsia="sl-SI" w:bidi="ar-SA"/>
        </w:rPr>
      </w:pPr>
      <w:r w:rsidRPr="004D6096">
        <w:rPr>
          <w:rFonts w:ascii="Times New Roman" w:hAnsi="Times New Roman"/>
          <w:noProof/>
          <w:sz w:val="24"/>
          <w:szCs w:val="24"/>
          <w:lang w:val="sl-SI" w:eastAsia="sl-SI" w:bidi="ar-SA"/>
        </w:rPr>
        <w:drawing>
          <wp:inline distT="0" distB="0" distL="0" distR="0">
            <wp:extent cx="1752600" cy="371475"/>
            <wp:effectExtent l="0" t="0" r="0" b="0"/>
            <wp:docPr id="7" name="Picture 1" descr="Logo MZEZ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ZEZ s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096">
        <w:rPr>
          <w:rFonts w:ascii="Arial" w:hAnsi="Arial" w:cs="Arial"/>
          <w:sz w:val="20"/>
          <w:szCs w:val="20"/>
          <w:lang w:val="sl-SI" w:eastAsia="sl-SI" w:bidi="ar-SA"/>
        </w:rPr>
        <w:tab/>
      </w:r>
      <w:r w:rsidRPr="004D6096">
        <w:rPr>
          <w:rFonts w:ascii="Arial" w:hAnsi="Arial" w:cs="Arial"/>
          <w:noProof/>
          <w:sz w:val="20"/>
          <w:szCs w:val="20"/>
          <w:lang w:val="sl-SI" w:eastAsia="sl-SI" w:bidi="ar-SA"/>
        </w:rPr>
        <w:drawing>
          <wp:inline distT="0" distB="0" distL="0" distR="0">
            <wp:extent cx="1247141" cy="371475"/>
            <wp:effectExtent l="0" t="0" r="0" b="0"/>
            <wp:docPr id="5" name="Picture 12" title="logotip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title="logotip razvojnega sodelovanja slovenij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6096">
        <w:rPr>
          <w:rFonts w:ascii="Arial" w:hAnsi="Arial" w:cs="Arial"/>
          <w:sz w:val="20"/>
          <w:szCs w:val="20"/>
          <w:lang w:val="sl-SI" w:eastAsia="sl-SI" w:bidi="ar-SA"/>
        </w:rPr>
        <w:tab/>
      </w:r>
    </w:p>
    <w:p w:rsidR="00AE0885" w:rsidRDefault="00AE0885" w:rsidP="004843C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16"/>
          <w:szCs w:val="16"/>
          <w:lang w:val="sl-SI" w:eastAsia="sl-SI"/>
        </w:rPr>
      </w:pPr>
      <w:bookmarkStart w:id="0" w:name="_GoBack"/>
      <w:bookmarkEnd w:id="0"/>
    </w:p>
    <w:p w:rsidR="00AE0885" w:rsidRDefault="00AE0885" w:rsidP="004843C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16"/>
          <w:szCs w:val="16"/>
          <w:lang w:val="sl-SI" w:eastAsia="sl-SI"/>
        </w:rPr>
      </w:pPr>
    </w:p>
    <w:p w:rsidR="00F61D1E" w:rsidRPr="00952FBD" w:rsidRDefault="00434B58" w:rsidP="004843C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 w:eastAsia="sl-SI"/>
        </w:rPr>
        <w:t xml:space="preserve">  </w:t>
      </w:r>
      <w:r w:rsidR="009D5CC4">
        <w:rPr>
          <w:rFonts w:ascii="Arial" w:hAnsi="Arial" w:cs="Arial"/>
          <w:bCs/>
          <w:sz w:val="16"/>
          <w:szCs w:val="16"/>
          <w:lang w:val="sl-SI" w:eastAsia="sl-SI"/>
        </w:rPr>
        <w:t xml:space="preserve">        </w:t>
      </w:r>
      <w:r w:rsidR="00F61D1E" w:rsidRPr="00952FBD">
        <w:rPr>
          <w:rFonts w:ascii="Arial" w:hAnsi="Arial" w:cs="Arial"/>
          <w:bCs/>
          <w:sz w:val="16"/>
          <w:szCs w:val="16"/>
          <w:lang w:val="sl-SI" w:eastAsia="sl-SI"/>
        </w:rPr>
        <w:t xml:space="preserve">Obrazec št. </w:t>
      </w:r>
      <w:r w:rsidR="00702302">
        <w:rPr>
          <w:rFonts w:ascii="Arial" w:hAnsi="Arial" w:cs="Arial"/>
          <w:bCs/>
          <w:sz w:val="16"/>
          <w:szCs w:val="16"/>
          <w:lang w:val="sl-SI" w:eastAsia="sl-SI"/>
        </w:rPr>
        <w:t>8</w:t>
      </w:r>
    </w:p>
    <w:p w:rsidR="00AE0885" w:rsidRDefault="00AE0885" w:rsidP="004843C9">
      <w:pPr>
        <w:rPr>
          <w:lang w:val="sl-SI" w:eastAsia="sl-SI"/>
        </w:rPr>
      </w:pPr>
    </w:p>
    <w:p w:rsidR="00222EF8" w:rsidRPr="00B5601A" w:rsidRDefault="00222EF8" w:rsidP="00B560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 w:eastAsia="sl-SI"/>
        </w:rPr>
      </w:pPr>
      <w:r w:rsidRPr="00B5601A">
        <w:rPr>
          <w:rFonts w:ascii="Arial" w:hAnsi="Arial" w:cs="Arial"/>
          <w:b/>
          <w:sz w:val="20"/>
          <w:szCs w:val="20"/>
          <w:lang w:val="sl-SI" w:eastAsia="sl-SI"/>
        </w:rPr>
        <w:t xml:space="preserve">DOKAZILO O IZPOLNJEVANJU POGOJEV ZA VKLJUČITEV </w:t>
      </w:r>
      <w:r w:rsidR="00954390">
        <w:rPr>
          <w:rFonts w:ascii="Arial" w:hAnsi="Arial" w:cs="Arial"/>
          <w:b/>
          <w:sz w:val="20"/>
          <w:szCs w:val="20"/>
          <w:lang w:val="sl-SI" w:eastAsia="sl-SI"/>
        </w:rPr>
        <w:t>MEDIJSKE AGENCIJE</w:t>
      </w:r>
    </w:p>
    <w:p w:rsidR="00C55C3F" w:rsidRPr="00CC34DE" w:rsidRDefault="00C55C3F" w:rsidP="00B5601A">
      <w:pPr>
        <w:spacing w:after="0" w:line="240" w:lineRule="auto"/>
        <w:jc w:val="center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(izpolni </w:t>
      </w:r>
      <w:r w:rsidR="00954390">
        <w:rPr>
          <w:rFonts w:ascii="Arial" w:hAnsi="Arial" w:cs="Arial"/>
          <w:lang w:val="sl-SI" w:eastAsia="sl-SI"/>
        </w:rPr>
        <w:t>medijska agencija</w:t>
      </w:r>
      <w:r w:rsidR="00B5601A">
        <w:rPr>
          <w:rFonts w:ascii="Arial" w:hAnsi="Arial" w:cs="Arial"/>
          <w:lang w:val="sl-SI" w:eastAsia="sl-SI"/>
        </w:rPr>
        <w:t xml:space="preserve"> </w:t>
      </w:r>
      <w:r w:rsidR="00954390">
        <w:rPr>
          <w:rFonts w:ascii="Arial" w:hAnsi="Arial" w:cs="Arial"/>
          <w:lang w:val="sl-SI" w:eastAsia="sl-SI"/>
        </w:rPr>
        <w:t>pri</w:t>
      </w:r>
      <w:r w:rsidR="00B5601A">
        <w:rPr>
          <w:rFonts w:ascii="Arial" w:hAnsi="Arial" w:cs="Arial"/>
          <w:lang w:val="sl-SI" w:eastAsia="sl-SI"/>
        </w:rPr>
        <w:t xml:space="preserve"> </w:t>
      </w:r>
      <w:r w:rsidR="00954390">
        <w:rPr>
          <w:rFonts w:ascii="Arial" w:hAnsi="Arial" w:cs="Arial"/>
          <w:lang w:val="sl-SI" w:eastAsia="sl-SI"/>
        </w:rPr>
        <w:t>SKLOPU</w:t>
      </w:r>
      <w:r w:rsidR="00B5601A">
        <w:rPr>
          <w:rFonts w:ascii="Arial" w:hAnsi="Arial" w:cs="Arial"/>
          <w:lang w:val="sl-SI" w:eastAsia="sl-SI"/>
        </w:rPr>
        <w:t xml:space="preserve"> </w:t>
      </w:r>
      <w:r w:rsidR="00C12A80">
        <w:rPr>
          <w:rFonts w:ascii="Arial" w:hAnsi="Arial" w:cs="Arial"/>
          <w:lang w:val="sl-SI" w:eastAsia="sl-SI"/>
        </w:rPr>
        <w:t>E</w:t>
      </w:r>
      <w:r>
        <w:rPr>
          <w:rFonts w:ascii="Arial" w:hAnsi="Arial" w:cs="Arial"/>
          <w:lang w:val="sl-SI" w:eastAsia="sl-SI"/>
        </w:rPr>
        <w:t>)</w:t>
      </w:r>
    </w:p>
    <w:p w:rsidR="00222EF8" w:rsidRPr="00AE0885" w:rsidRDefault="00222EF8" w:rsidP="00B5601A">
      <w:pPr>
        <w:spacing w:after="0" w:line="240" w:lineRule="auto"/>
        <w:rPr>
          <w:lang w:val="sl-SI" w:eastAsia="sl-SI"/>
        </w:rPr>
      </w:pPr>
    </w:p>
    <w:p w:rsidR="00300371" w:rsidRDefault="00CC34DE" w:rsidP="004843C9">
      <w:pPr>
        <w:pStyle w:val="naslovJR"/>
        <w:numPr>
          <w:ilvl w:val="0"/>
          <w:numId w:val="14"/>
        </w:numPr>
        <w:jc w:val="left"/>
      </w:pPr>
      <w:r>
        <w:t xml:space="preserve">INFORMACIJE O </w:t>
      </w:r>
      <w:r w:rsidR="00AC6BA9">
        <w:t>PRIJAVITELJICI</w:t>
      </w:r>
    </w:p>
    <w:p w:rsidR="00D835DE" w:rsidRPr="00B5601A" w:rsidRDefault="00F76CA0" w:rsidP="00B5601A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B5601A">
        <w:rPr>
          <w:rFonts w:ascii="Arial" w:hAnsi="Arial" w:cs="Arial"/>
          <w:b/>
          <w:sz w:val="20"/>
          <w:szCs w:val="20"/>
          <w:lang w:val="sl-SI" w:eastAsia="sl-SI"/>
        </w:rPr>
        <w:t xml:space="preserve">NAZIV </w:t>
      </w:r>
      <w:r w:rsidR="00AC6BA9" w:rsidRPr="00B5601A">
        <w:rPr>
          <w:rFonts w:ascii="Arial" w:hAnsi="Arial" w:cs="Arial"/>
          <w:b/>
          <w:sz w:val="20"/>
          <w:szCs w:val="20"/>
          <w:lang w:val="sl-SI" w:eastAsia="sl-SI"/>
        </w:rPr>
        <w:t>JAVNEGA RAZPISA</w:t>
      </w:r>
      <w:r w:rsidRPr="00B5601A">
        <w:rPr>
          <w:rFonts w:ascii="Arial" w:hAnsi="Arial" w:cs="Arial"/>
          <w:sz w:val="20"/>
          <w:szCs w:val="20"/>
          <w:lang w:val="sl-SI" w:eastAsia="sl-SI"/>
        </w:rPr>
        <w:t>:</w:t>
      </w:r>
      <w:r w:rsidR="009306E9" w:rsidRPr="00B5601A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6264F2" w:rsidRPr="006264F2">
        <w:rPr>
          <w:rFonts w:ascii="Arial" w:hAnsi="Arial" w:cs="Arial"/>
          <w:sz w:val="20"/>
          <w:szCs w:val="20"/>
          <w:lang w:val="sl-SI" w:eastAsia="sl-SI" w:bidi="ar-SA"/>
        </w:rPr>
        <w:t>Javn</w:t>
      </w:r>
      <w:r w:rsidR="006264F2">
        <w:rPr>
          <w:rFonts w:ascii="Arial" w:hAnsi="Arial" w:cs="Arial"/>
          <w:sz w:val="20"/>
          <w:szCs w:val="20"/>
          <w:lang w:val="sl-SI" w:eastAsia="sl-SI" w:bidi="ar-SA"/>
        </w:rPr>
        <w:t>i razpis</w:t>
      </w:r>
      <w:r w:rsidR="006264F2" w:rsidRPr="006264F2">
        <w:rPr>
          <w:rFonts w:ascii="Arial" w:hAnsi="Arial" w:cs="Arial"/>
          <w:sz w:val="20"/>
          <w:szCs w:val="20"/>
          <w:lang w:val="sl-SI" w:eastAsia="sl-SI" w:bidi="ar-SA"/>
        </w:rPr>
        <w:t xml:space="preserve"> za izvajanje projektov mednarodnega razvojnega sodelovanja in humanitarne pomoči ter za pilotni strateški partnerstvi na področju ozaveščanja javnosti in globalnega učenja</w:t>
      </w:r>
    </w:p>
    <w:p w:rsidR="00B5601A" w:rsidRDefault="00B5601A" w:rsidP="00B5601A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B5601A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Cs w:val="0"/>
        </w:rPr>
      </w:pPr>
      <w:r w:rsidRPr="00B5601A">
        <w:rPr>
          <w:bCs w:val="0"/>
        </w:rPr>
        <w:t>IME</w:t>
      </w:r>
      <w:r w:rsidR="00F76CA0" w:rsidRPr="00B5601A">
        <w:rPr>
          <w:bCs w:val="0"/>
        </w:rPr>
        <w:t xml:space="preserve"> </w:t>
      </w:r>
      <w:r w:rsidR="00AC6BA9" w:rsidRPr="00B5601A">
        <w:rPr>
          <w:bCs w:val="0"/>
        </w:rPr>
        <w:t>PRIJAVITELJICE:</w:t>
      </w:r>
      <w:r w:rsidR="009306E9" w:rsidRPr="00B5601A">
        <w:rPr>
          <w:bCs w:val="0"/>
        </w:rPr>
        <w:t xml:space="preserve"> </w:t>
      </w:r>
    </w:p>
    <w:p w:rsidR="00300371" w:rsidRPr="009B5EBE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B5601A">
        <w:t>IME IN PRIIMEK ZAKONITEGA ZASTOPNIKA</w:t>
      </w:r>
      <w:r w:rsidR="00222EF8" w:rsidRPr="00B5601A">
        <w:t xml:space="preserve"> </w:t>
      </w:r>
      <w:r w:rsidR="00AC6BA9" w:rsidRPr="00B5601A">
        <w:t>PRIJAVITELJICE</w:t>
      </w:r>
      <w:r w:rsidR="00AC6BA9">
        <w:rPr>
          <w:b w:val="0"/>
        </w:rPr>
        <w:t>:</w:t>
      </w:r>
      <w:r w:rsidR="00AC6BA9" w:rsidRPr="009B5EBE">
        <w:rPr>
          <w:b w:val="0"/>
        </w:rPr>
        <w:t xml:space="preserve"> </w:t>
      </w:r>
    </w:p>
    <w:p w:rsidR="00300371" w:rsidRPr="009B5EBE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NASLOV</w:t>
      </w:r>
      <w:r w:rsidR="00F76CA0">
        <w:t xml:space="preserve"> </w:t>
      </w:r>
      <w:r w:rsidR="00AC6BA9">
        <w:t>PRIJAVI</w:t>
      </w:r>
      <w:r w:rsidR="00C55C3F">
        <w:t>T</w:t>
      </w:r>
      <w:r w:rsidR="00AC6BA9">
        <w:t>ELJICE:</w:t>
      </w:r>
    </w:p>
    <w:p w:rsidR="00506A64" w:rsidRDefault="00506A64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B5601A" w:rsidRPr="009B5EBE" w:rsidRDefault="00B5601A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923793" w:rsidRPr="009D78C2" w:rsidRDefault="00F76CA0" w:rsidP="00B5601A">
      <w:pPr>
        <w:pStyle w:val="naslovJR"/>
        <w:numPr>
          <w:ilvl w:val="0"/>
          <w:numId w:val="14"/>
        </w:numPr>
        <w:spacing w:before="0" w:after="0"/>
        <w:jc w:val="left"/>
      </w:pPr>
      <w:r>
        <w:t xml:space="preserve">IDENTITETA </w:t>
      </w:r>
      <w:r w:rsidR="00954390">
        <w:t>IZBRANE MEDIJSKE AGENCIJE</w:t>
      </w:r>
    </w:p>
    <w:p w:rsidR="00CC34DE" w:rsidRDefault="00CC34DE" w:rsidP="00B5601A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IME</w:t>
      </w:r>
      <w:r w:rsidR="00F76CA0">
        <w:t xml:space="preserve"> </w:t>
      </w:r>
      <w:r w:rsidR="00954390">
        <w:t>IZBRANE MEDIJSKE AGENCIJE</w:t>
      </w:r>
      <w:r w:rsidRPr="009B5EBE">
        <w:rPr>
          <w:b w:val="0"/>
        </w:rPr>
        <w:t xml:space="preserve"> </w:t>
      </w:r>
      <w:r w:rsidR="009306E9">
        <w:rPr>
          <w:b w:val="0"/>
        </w:rPr>
        <w:t>(</w:t>
      </w:r>
      <w:r w:rsidR="009306E9" w:rsidRPr="00E960EA">
        <w:rPr>
          <w:b w:val="0"/>
          <w:i/>
        </w:rPr>
        <w:t>izpolni izbran</w:t>
      </w:r>
      <w:r w:rsidR="00AC6BA9" w:rsidRPr="00E960EA">
        <w:rPr>
          <w:b w:val="0"/>
          <w:i/>
        </w:rPr>
        <w:t>a</w:t>
      </w:r>
      <w:r w:rsidR="009306E9" w:rsidRPr="00E960EA">
        <w:rPr>
          <w:b w:val="0"/>
          <w:i/>
        </w:rPr>
        <w:t xml:space="preserve"> podizvajal</w:t>
      </w:r>
      <w:r w:rsidR="00AC6BA9" w:rsidRPr="00E960EA">
        <w:rPr>
          <w:b w:val="0"/>
          <w:i/>
        </w:rPr>
        <w:t>ka</w:t>
      </w:r>
      <w:r w:rsidR="009306E9">
        <w:rPr>
          <w:b w:val="0"/>
        </w:rPr>
        <w:t xml:space="preserve">):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B5601A">
        <w:t>IME IN PRIIMEK ZAKONITEGA ZASTOPNIKA</w:t>
      </w:r>
      <w:r w:rsidR="00222EF8" w:rsidRPr="00B5601A">
        <w:t xml:space="preserve"> </w:t>
      </w:r>
      <w:r w:rsidR="00954390">
        <w:t>IZBRANE MEDIJSKE AGENCIJE</w:t>
      </w:r>
      <w:r w:rsidR="00C55C3F">
        <w:rPr>
          <w:b w:val="0"/>
        </w:rPr>
        <w:t>:</w:t>
      </w:r>
      <w:r w:rsidR="00AC6BA9" w:rsidRPr="009B5EBE">
        <w:rPr>
          <w:b w:val="0"/>
        </w:rPr>
        <w:t xml:space="preserve"> </w:t>
      </w:r>
    </w:p>
    <w:p w:rsidR="003820EB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222EF8" w:rsidRDefault="00222EF8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B5601A">
        <w:t xml:space="preserve">KONTAKTNA OSEBA </w:t>
      </w:r>
      <w:r w:rsidR="00954390">
        <w:t>IZBRANE MEDI</w:t>
      </w:r>
      <w:r w:rsidR="00DE4F44">
        <w:t>JS</w:t>
      </w:r>
      <w:r w:rsidR="00954390">
        <w:t>KE AGENCIJE</w:t>
      </w:r>
      <w:r w:rsidR="00C55C3F">
        <w:rPr>
          <w:b w:val="0"/>
        </w:rPr>
        <w:t>:</w:t>
      </w:r>
      <w:r>
        <w:rPr>
          <w:b w:val="0"/>
        </w:rPr>
        <w:t xml:space="preserve"> </w:t>
      </w:r>
    </w:p>
    <w:p w:rsidR="00222EF8" w:rsidRPr="009B5EBE" w:rsidRDefault="00222EF8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URADNI NASLOV</w:t>
      </w:r>
      <w:r w:rsidR="00C55C3F">
        <w:t>:</w:t>
      </w:r>
      <w:r w:rsidRPr="009B5EBE">
        <w:rPr>
          <w:b w:val="0"/>
        </w:rPr>
        <w:t xml:space="preserve">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TELEFON</w:t>
      </w:r>
      <w:r w:rsidR="00C55C3F">
        <w:t>:</w:t>
      </w:r>
      <w:r w:rsidRPr="009B5EBE">
        <w:rPr>
          <w:b w:val="0"/>
        </w:rPr>
        <w:t xml:space="preserve">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E-NASLOV</w:t>
      </w:r>
      <w:r w:rsidR="00C55C3F">
        <w:t>:</w:t>
      </w:r>
      <w:r w:rsidRPr="009B5EBE">
        <w:rPr>
          <w:b w:val="0"/>
        </w:rPr>
        <w:t xml:space="preserve"> </w:t>
      </w:r>
    </w:p>
    <w:p w:rsidR="003820EB" w:rsidRPr="009B5EBE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Default="003820EB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SPLETNA STRAN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DAVČNA ŠTEVILKA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MATIČNA ŠTEVILKA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ŠTEVILKA TRANSAKCIJSKEGA RAČUNA</w:t>
      </w:r>
      <w:r w:rsidR="00C55C3F">
        <w:t>:</w:t>
      </w:r>
      <w:r w:rsidRPr="009B5EBE">
        <w:rPr>
          <w:b w:val="0"/>
        </w:rPr>
        <w:t xml:space="preserve"> </w:t>
      </w: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F76CA0" w:rsidRPr="009B5EBE" w:rsidRDefault="00F76CA0" w:rsidP="00B5601A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BANKA, PRI KATERI JE TRR ODPRT</w:t>
      </w:r>
      <w:r w:rsidRPr="009B5EBE">
        <w:rPr>
          <w:b w:val="0"/>
        </w:rPr>
        <w:t xml:space="preserve"> </w:t>
      </w:r>
      <w:r w:rsidRPr="009B5EBE">
        <w:rPr>
          <w:b w:val="0"/>
          <w:i/>
        </w:rPr>
        <w:t>(ime in polni naslov)</w:t>
      </w:r>
      <w:r w:rsidR="00C55C3F" w:rsidRPr="00C55C3F">
        <w:rPr>
          <w:b w:val="0"/>
        </w:rPr>
        <w:t>:</w:t>
      </w:r>
      <w:r w:rsidRPr="009B5EBE">
        <w:rPr>
          <w:b w:val="0"/>
          <w:i/>
        </w:rPr>
        <w:t xml:space="preserve"> </w:t>
      </w:r>
    </w:p>
    <w:p w:rsidR="00C16CD4" w:rsidRDefault="00C16CD4" w:rsidP="00B5601A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3726D7" w:rsidRDefault="00CC675A" w:rsidP="00341A22">
      <w:pPr>
        <w:pStyle w:val="naslovJR"/>
        <w:numPr>
          <w:ilvl w:val="0"/>
          <w:numId w:val="14"/>
        </w:numPr>
        <w:spacing w:before="0" w:after="0"/>
        <w:jc w:val="left"/>
      </w:pPr>
      <w:r>
        <w:t>RAZLOGI ZA IZKLJUČITEV</w:t>
      </w:r>
    </w:p>
    <w:p w:rsidR="00341A22" w:rsidRDefault="00341A22" w:rsidP="00341A22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341A22" w:rsidRDefault="00954390" w:rsidP="00341A22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Izbrana medijska agencija</w:t>
      </w:r>
      <w:r w:rsidR="00506A64" w:rsidRPr="00341A22">
        <w:rPr>
          <w:rFonts w:ascii="Arial" w:hAnsi="Arial" w:cs="Arial"/>
          <w:sz w:val="20"/>
          <w:szCs w:val="20"/>
          <w:lang w:val="sl-SI" w:eastAsia="sl-SI"/>
        </w:rPr>
        <w:t xml:space="preserve"> izjavlja, da </w:t>
      </w:r>
      <w:r w:rsidR="00506A64" w:rsidRPr="00341A22">
        <w:rPr>
          <w:rFonts w:ascii="Arial" w:hAnsi="Arial" w:cs="Arial"/>
          <w:sz w:val="20"/>
          <w:szCs w:val="20"/>
          <w:u w:val="single"/>
          <w:lang w:val="sl-SI" w:eastAsia="sl-SI"/>
        </w:rPr>
        <w:t>NE OBSTAJAJO</w:t>
      </w:r>
      <w:r w:rsidR="00506A64" w:rsidRPr="00341A22">
        <w:rPr>
          <w:rFonts w:ascii="Arial" w:hAnsi="Arial" w:cs="Arial"/>
          <w:sz w:val="20"/>
          <w:szCs w:val="20"/>
          <w:lang w:val="sl-SI" w:eastAsia="sl-SI"/>
        </w:rPr>
        <w:t xml:space="preserve"> razlogi za izključitev, </w:t>
      </w:r>
      <w:r w:rsidR="005125E2" w:rsidRPr="00341A22">
        <w:rPr>
          <w:rFonts w:ascii="Arial" w:hAnsi="Arial" w:cs="Arial"/>
          <w:sz w:val="20"/>
          <w:szCs w:val="20"/>
          <w:lang w:val="sl-SI" w:eastAsia="sl-SI"/>
        </w:rPr>
        <w:t>in sicer</w:t>
      </w:r>
      <w:r w:rsidR="00CA42DE" w:rsidRPr="00341A22">
        <w:rPr>
          <w:rFonts w:ascii="Arial" w:hAnsi="Arial" w:cs="Arial"/>
          <w:sz w:val="20"/>
          <w:szCs w:val="20"/>
          <w:lang w:val="sl-SI" w:eastAsia="sl-SI"/>
        </w:rPr>
        <w:t xml:space="preserve">, da ji ni bila, ali osebi, ki je članica vodstvenega ali nadzornega organa </w:t>
      </w:r>
      <w:r>
        <w:rPr>
          <w:rFonts w:ascii="Arial" w:hAnsi="Arial" w:cs="Arial"/>
          <w:sz w:val="20"/>
          <w:szCs w:val="20"/>
          <w:lang w:val="sl-SI" w:eastAsia="sl-SI"/>
        </w:rPr>
        <w:t>izbrane medijske agencije</w:t>
      </w:r>
      <w:r w:rsidR="00CA42DE" w:rsidRPr="00341A22">
        <w:rPr>
          <w:rFonts w:ascii="Arial" w:hAnsi="Arial" w:cs="Arial"/>
          <w:sz w:val="20"/>
          <w:szCs w:val="20"/>
          <w:lang w:val="sl-SI" w:eastAsia="sl-SI"/>
        </w:rPr>
        <w:t xml:space="preserve">, ali osebi, ki ima pooblastila za zastopanje ali odločanje ali nadzor v </w:t>
      </w:r>
      <w:r>
        <w:rPr>
          <w:rFonts w:ascii="Arial" w:hAnsi="Arial" w:cs="Arial"/>
          <w:sz w:val="20"/>
          <w:szCs w:val="20"/>
          <w:lang w:val="sl-SI" w:eastAsia="sl-SI"/>
        </w:rPr>
        <w:t>izbrani medijski agenciji</w:t>
      </w:r>
      <w:r w:rsidR="00BD35E0" w:rsidRPr="00341A22">
        <w:rPr>
          <w:rFonts w:ascii="Arial" w:hAnsi="Arial" w:cs="Arial"/>
          <w:sz w:val="20"/>
          <w:szCs w:val="20"/>
          <w:lang w:val="sl-SI" w:eastAsia="sl-SI"/>
        </w:rPr>
        <w:t xml:space="preserve">, izrečena pravnomočna sodba za kazniva dejanja iz Kazenskega zakonika (Uradni list RS, št. 50/12 – uradno prečiščeno besedilo, 6/16 – </w:t>
      </w:r>
      <w:proofErr w:type="spellStart"/>
      <w:r w:rsidR="00BD35E0" w:rsidRPr="00341A22">
        <w:rPr>
          <w:rFonts w:ascii="Arial" w:hAnsi="Arial" w:cs="Arial"/>
          <w:sz w:val="20"/>
          <w:szCs w:val="20"/>
          <w:lang w:val="sl-SI" w:eastAsia="sl-SI"/>
        </w:rPr>
        <w:t>popr</w:t>
      </w:r>
      <w:proofErr w:type="spellEnd"/>
      <w:r w:rsidR="00BD35E0" w:rsidRPr="00341A22">
        <w:rPr>
          <w:rFonts w:ascii="Arial" w:hAnsi="Arial" w:cs="Arial"/>
          <w:sz w:val="20"/>
          <w:szCs w:val="20"/>
          <w:lang w:val="sl-SI" w:eastAsia="sl-SI"/>
        </w:rPr>
        <w:t>., 54/15, 38/16, 27/17, 23/20, 91/20, 95/21, 186/21, 105/22 – ZZNŠPP in 16/23; v nadaljnjem besedilu: KZ-1) ali za primerljiva kazniva dejanja, ki so jih izrekla tuja sodišča</w:t>
      </w:r>
      <w:r w:rsidR="00EF6217" w:rsidRPr="00341A22">
        <w:rPr>
          <w:rFonts w:ascii="Arial" w:hAnsi="Arial" w:cs="Arial"/>
          <w:sz w:val="20"/>
          <w:szCs w:val="20"/>
          <w:lang w:val="sl-SI" w:eastAsia="sl-SI"/>
        </w:rPr>
        <w:t>:</w:t>
      </w:r>
    </w:p>
    <w:p w:rsidR="00341A22" w:rsidRDefault="00341A22" w:rsidP="00341A22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506A64" w:rsidRDefault="00506A64" w:rsidP="00341A22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Razlogi, povezani s kazenskimi obs</w:t>
      </w:r>
      <w:r w:rsidR="005125E2" w:rsidRPr="00C55C3F">
        <w:rPr>
          <w:rFonts w:ascii="Arial" w:hAnsi="Arial" w:cs="Arial"/>
          <w:sz w:val="20"/>
          <w:szCs w:val="20"/>
          <w:lang w:val="sl-SI"/>
        </w:rPr>
        <w:t>odbami, kot sledi:</w:t>
      </w:r>
    </w:p>
    <w:p w:rsidR="00CC34DE" w:rsidRPr="00C55C3F" w:rsidRDefault="00CC34DE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lastRenderedPageBreak/>
        <w:t>Sodelovanje v hudodelski združbi</w:t>
      </w:r>
      <w:r w:rsidR="003726D7">
        <w:rPr>
          <w:rFonts w:ascii="Arial" w:hAnsi="Arial" w:cs="Arial"/>
          <w:sz w:val="20"/>
          <w:szCs w:val="20"/>
          <w:lang w:val="sl-SI"/>
        </w:rPr>
        <w:t>;</w:t>
      </w:r>
    </w:p>
    <w:p w:rsidR="00CC34DE" w:rsidRPr="00C55C3F" w:rsidRDefault="00CC34DE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Korupcija</w:t>
      </w:r>
      <w:r w:rsidR="003726D7">
        <w:rPr>
          <w:rFonts w:ascii="Arial" w:hAnsi="Arial" w:cs="Arial"/>
          <w:sz w:val="20"/>
          <w:szCs w:val="20"/>
          <w:lang w:val="sl-SI"/>
        </w:rPr>
        <w:t>;</w:t>
      </w:r>
    </w:p>
    <w:p w:rsidR="00CC34DE" w:rsidRDefault="00CC34DE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Goljufija</w:t>
      </w:r>
      <w:r w:rsidR="005F2CF9"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>(211. člen KZ-1),</w:t>
      </w:r>
      <w:r w:rsidR="005F2CF9"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>poslovna goljufija (228. člen KZ-1)</w:t>
      </w:r>
      <w:r w:rsidR="003726D7">
        <w:rPr>
          <w:rFonts w:ascii="Arial" w:hAnsi="Arial" w:cs="Arial"/>
          <w:sz w:val="20"/>
          <w:szCs w:val="20"/>
          <w:lang w:val="sl-SI"/>
        </w:rPr>
        <w:t>;</w:t>
      </w:r>
    </w:p>
    <w:p w:rsidR="005F2CF9" w:rsidRP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</w:t>
      </w:r>
      <w:r w:rsidR="005F2CF9" w:rsidRPr="005F2CF9">
        <w:rPr>
          <w:rFonts w:ascii="Arial" w:hAnsi="Arial" w:cs="Arial"/>
          <w:sz w:val="20"/>
          <w:szCs w:val="20"/>
          <w:lang w:val="sl-SI"/>
        </w:rPr>
        <w:t>edovoljeno sprejemanje daril (241. člen KZ-1),</w:t>
      </w:r>
      <w:r w:rsidR="0021177C"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>nedovoljeno</w:t>
      </w:r>
      <w:r>
        <w:rPr>
          <w:rFonts w:ascii="Arial" w:hAnsi="Arial" w:cs="Arial"/>
          <w:sz w:val="20"/>
          <w:szCs w:val="20"/>
          <w:lang w:val="sl-SI"/>
        </w:rPr>
        <w:t xml:space="preserve"> dajanje daril (242. člen KZ-1);</w:t>
      </w:r>
    </w:p>
    <w:p w:rsidR="005F2CF9" w:rsidRPr="00C55C3F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</w:t>
      </w:r>
      <w:r w:rsidR="005F2CF9" w:rsidRPr="005F2CF9">
        <w:rPr>
          <w:rFonts w:ascii="Arial" w:hAnsi="Arial" w:cs="Arial"/>
          <w:sz w:val="20"/>
          <w:szCs w:val="20"/>
          <w:lang w:val="sl-SI"/>
        </w:rPr>
        <w:t>onar</w:t>
      </w:r>
      <w:r>
        <w:rPr>
          <w:rFonts w:ascii="Arial" w:hAnsi="Arial" w:cs="Arial"/>
          <w:sz w:val="20"/>
          <w:szCs w:val="20"/>
          <w:lang w:val="sl-SI"/>
        </w:rPr>
        <w:t>ejanje denarja (243. člen KZ-1);</w:t>
      </w:r>
    </w:p>
    <w:p w:rsidR="004C1BB6" w:rsidRP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T</w:t>
      </w:r>
      <w:r w:rsidR="005F2CF9" w:rsidRPr="005F2CF9">
        <w:rPr>
          <w:rFonts w:ascii="Arial" w:hAnsi="Arial" w:cs="Arial"/>
          <w:sz w:val="20"/>
          <w:szCs w:val="20"/>
          <w:lang w:val="sl-SI"/>
        </w:rPr>
        <w:t>erorizem (108. člen KZ-1), financiranje terorizma (109. člen KZ-1), ščuvanje in javno poveličevanje terorističnih dejanj (110. člen KZ-1), novačenje in usposabljanje za terorizem (111. člen KZ-1),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5F2CF9">
        <w:rPr>
          <w:rFonts w:ascii="Arial" w:hAnsi="Arial" w:cs="Arial"/>
          <w:sz w:val="20"/>
          <w:szCs w:val="20"/>
          <w:lang w:val="sl-SI"/>
        </w:rPr>
        <w:t>p</w:t>
      </w:r>
      <w:r w:rsidR="004C1BB6" w:rsidRPr="005F2CF9">
        <w:rPr>
          <w:rFonts w:ascii="Arial" w:hAnsi="Arial" w:cs="Arial"/>
          <w:sz w:val="20"/>
          <w:szCs w:val="20"/>
          <w:lang w:val="sl-SI"/>
        </w:rPr>
        <w:t xml:space="preserve">ranje denarja </w:t>
      </w:r>
      <w:r>
        <w:rPr>
          <w:rFonts w:ascii="Arial" w:hAnsi="Arial" w:cs="Arial"/>
          <w:sz w:val="20"/>
          <w:szCs w:val="20"/>
          <w:lang w:val="sl-SI"/>
        </w:rPr>
        <w:t>(245. člen KZ-1)</w:t>
      </w:r>
      <w:r w:rsidR="005F2CF9" w:rsidRPr="005F2CF9">
        <w:rPr>
          <w:rFonts w:ascii="Arial" w:hAnsi="Arial" w:cs="Arial"/>
          <w:sz w:val="20"/>
          <w:szCs w:val="20"/>
          <w:lang w:val="sl-SI"/>
        </w:rPr>
        <w:t xml:space="preserve"> </w:t>
      </w:r>
      <w:r w:rsidR="004C1BB6" w:rsidRPr="005F2CF9">
        <w:rPr>
          <w:rFonts w:ascii="Arial" w:hAnsi="Arial" w:cs="Arial"/>
          <w:sz w:val="20"/>
          <w:szCs w:val="20"/>
          <w:lang w:val="sl-SI"/>
        </w:rPr>
        <w:t>in financiranje terorizma</w:t>
      </w:r>
      <w:r w:rsidR="003726D7" w:rsidRPr="005F2CF9">
        <w:rPr>
          <w:rFonts w:ascii="Arial" w:hAnsi="Arial" w:cs="Arial"/>
          <w:sz w:val="20"/>
          <w:szCs w:val="20"/>
          <w:lang w:val="sl-SI"/>
        </w:rPr>
        <w:t>;</w:t>
      </w:r>
    </w:p>
    <w:p w:rsidR="004C1BB6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</w:t>
      </w:r>
      <w:r w:rsidR="005F2CF9" w:rsidRPr="005F2CF9">
        <w:rPr>
          <w:rFonts w:ascii="Arial" w:hAnsi="Arial" w:cs="Arial"/>
          <w:sz w:val="20"/>
          <w:szCs w:val="20"/>
          <w:lang w:val="sl-SI"/>
        </w:rPr>
        <w:t>pravljanje v suženjsko razmerje (112. člen KZ-1),</w:t>
      </w:r>
      <w:r w:rsidR="005F2CF9" w:rsidRPr="00C12A80">
        <w:rPr>
          <w:lang w:val="sl-SI"/>
        </w:rPr>
        <w:t xml:space="preserve"> </w:t>
      </w:r>
      <w:r w:rsidR="005F2CF9" w:rsidRPr="005F2CF9">
        <w:rPr>
          <w:rFonts w:ascii="Arial" w:hAnsi="Arial" w:cs="Arial"/>
          <w:sz w:val="20"/>
          <w:szCs w:val="20"/>
          <w:lang w:val="sl-SI"/>
        </w:rPr>
        <w:t xml:space="preserve">trgovina z ljudmi (113. člen KZ-1), </w:t>
      </w:r>
      <w:r w:rsidR="005F2CF9">
        <w:rPr>
          <w:rFonts w:ascii="Arial" w:hAnsi="Arial" w:cs="Arial"/>
          <w:sz w:val="20"/>
          <w:szCs w:val="20"/>
          <w:lang w:val="sl-SI"/>
        </w:rPr>
        <w:t>d</w:t>
      </w:r>
      <w:r w:rsidR="004C1BB6" w:rsidRPr="005F2CF9">
        <w:rPr>
          <w:rFonts w:ascii="Arial" w:hAnsi="Arial" w:cs="Arial"/>
          <w:sz w:val="20"/>
          <w:szCs w:val="20"/>
          <w:lang w:val="sl-SI"/>
        </w:rPr>
        <w:t>elo otrok in druge oblike trgovine z ljudmi</w:t>
      </w:r>
      <w:r w:rsidR="003726D7" w:rsidRPr="005F2CF9">
        <w:rPr>
          <w:rFonts w:ascii="Arial" w:hAnsi="Arial" w:cs="Arial"/>
          <w:sz w:val="20"/>
          <w:szCs w:val="20"/>
          <w:lang w:val="sl-SI"/>
        </w:rPr>
        <w:t>;</w:t>
      </w:r>
    </w:p>
    <w:p w:rsid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Tihotapstvo (250. člen KZ-1);</w:t>
      </w:r>
    </w:p>
    <w:p w:rsid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J</w:t>
      </w:r>
      <w:r w:rsidR="005F2CF9" w:rsidRPr="005F2CF9">
        <w:rPr>
          <w:rFonts w:ascii="Arial" w:hAnsi="Arial" w:cs="Arial"/>
          <w:sz w:val="20"/>
          <w:szCs w:val="20"/>
          <w:lang w:val="sl-SI"/>
        </w:rPr>
        <w:t>emanje podkupnine (261. člen KZ-1), daja</w:t>
      </w:r>
      <w:r>
        <w:rPr>
          <w:rFonts w:ascii="Arial" w:hAnsi="Arial" w:cs="Arial"/>
          <w:sz w:val="20"/>
          <w:szCs w:val="20"/>
          <w:lang w:val="sl-SI"/>
        </w:rPr>
        <w:t>nje podkupnine (262. člen KZ-1);</w:t>
      </w:r>
    </w:p>
    <w:p w:rsidR="005F2CF9" w:rsidRPr="005F2CF9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H</w:t>
      </w:r>
      <w:r w:rsidR="005F2CF9" w:rsidRPr="005F2CF9">
        <w:rPr>
          <w:rFonts w:ascii="Arial" w:hAnsi="Arial" w:cs="Arial"/>
          <w:sz w:val="20"/>
          <w:szCs w:val="20"/>
          <w:lang w:val="sl-SI"/>
        </w:rPr>
        <w:t>udodels</w:t>
      </w:r>
      <w:r>
        <w:rPr>
          <w:rFonts w:ascii="Arial" w:hAnsi="Arial" w:cs="Arial"/>
          <w:sz w:val="20"/>
          <w:szCs w:val="20"/>
          <w:lang w:val="sl-SI"/>
        </w:rPr>
        <w:t>ko združevanje (294. člen KZ-1);</w:t>
      </w:r>
    </w:p>
    <w:p w:rsidR="005F2CF9" w:rsidRPr="00C55C3F" w:rsidRDefault="00341A22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</w:t>
      </w:r>
      <w:r w:rsidR="005F2CF9" w:rsidRPr="005F2CF9">
        <w:rPr>
          <w:rFonts w:ascii="Arial" w:hAnsi="Arial" w:cs="Arial"/>
          <w:sz w:val="20"/>
          <w:szCs w:val="20"/>
          <w:lang w:val="sl-SI"/>
        </w:rPr>
        <w:t>ršitev temeljnih pravic delavcev (196. člen KZ-1)</w:t>
      </w:r>
      <w:r w:rsidR="005F2CF9">
        <w:rPr>
          <w:rFonts w:ascii="Arial" w:hAnsi="Arial" w:cs="Arial"/>
          <w:sz w:val="20"/>
          <w:szCs w:val="20"/>
          <w:lang w:val="sl-SI"/>
        </w:rPr>
        <w:t>;</w:t>
      </w:r>
    </w:p>
    <w:p w:rsidR="00C55C3F" w:rsidRDefault="003641FD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Nezaščitenost posameznikov in posameznic pred</w:t>
      </w:r>
      <w:r w:rsidRPr="00C12A80">
        <w:rPr>
          <w:lang w:val="sl-SI"/>
        </w:rPr>
        <w:t xml:space="preserve"> </w:t>
      </w:r>
      <w:r w:rsidRPr="003641FD">
        <w:rPr>
          <w:rFonts w:ascii="Arial" w:hAnsi="Arial" w:cs="Arial"/>
          <w:sz w:val="20"/>
          <w:szCs w:val="20"/>
          <w:lang w:val="sl-SI"/>
        </w:rPr>
        <w:t>spolnim izkoriščanjem, zlorabo in nadlegovanjem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:rsidR="00D835DE" w:rsidRDefault="00D835DE" w:rsidP="00B5601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l-SI"/>
        </w:rPr>
      </w:pPr>
    </w:p>
    <w:p w:rsidR="004C1BB6" w:rsidRDefault="00506A64" w:rsidP="00B5601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Razlogi povezani s plačilom davkov in prispevkom za socialno varnost</w:t>
      </w:r>
      <w:r w:rsidR="009A5FE7">
        <w:rPr>
          <w:rFonts w:ascii="Arial" w:hAnsi="Arial" w:cs="Arial"/>
          <w:sz w:val="20"/>
          <w:szCs w:val="20"/>
          <w:lang w:val="sl-SI"/>
        </w:rPr>
        <w:t xml:space="preserve">, </w:t>
      </w:r>
      <w:r w:rsidR="0021177C">
        <w:rPr>
          <w:rFonts w:ascii="Arial" w:hAnsi="Arial" w:cs="Arial"/>
          <w:sz w:val="20"/>
          <w:szCs w:val="20"/>
          <w:lang w:val="sl-SI"/>
        </w:rPr>
        <w:t>in sicer</w:t>
      </w:r>
      <w:r w:rsidR="009A5FE7">
        <w:rPr>
          <w:rFonts w:ascii="Arial" w:hAnsi="Arial" w:cs="Arial"/>
          <w:sz w:val="20"/>
          <w:szCs w:val="20"/>
          <w:lang w:val="sl-SI"/>
        </w:rPr>
        <w:t xml:space="preserve">, da </w:t>
      </w:r>
      <w:r w:rsidR="00954390">
        <w:rPr>
          <w:rFonts w:ascii="Arial" w:hAnsi="Arial" w:cs="Arial"/>
          <w:sz w:val="20"/>
          <w:szCs w:val="20"/>
          <w:lang w:val="sl-SI"/>
        </w:rPr>
        <w:t>izbrana medijska agencija</w:t>
      </w:r>
      <w:r w:rsidR="009A5FE7" w:rsidRPr="009A5FE7">
        <w:rPr>
          <w:rFonts w:ascii="Arial" w:hAnsi="Arial" w:cs="Arial"/>
          <w:sz w:val="20"/>
          <w:szCs w:val="20"/>
          <w:lang w:val="sl-SI"/>
        </w:rPr>
        <w:t xml:space="preserve"> ne izpolnjuje obveznih dajatev in drugih denarnih nedavčnih obveznosti v skladu z zakonom, ki ureja finančno upravo, ki jih pobira davčni organ v skladu s predpisi</w:t>
      </w:r>
      <w:r w:rsidR="0021177C">
        <w:rPr>
          <w:rFonts w:ascii="Arial" w:hAnsi="Arial" w:cs="Arial"/>
          <w:sz w:val="20"/>
          <w:szCs w:val="20"/>
          <w:lang w:val="sl-SI"/>
        </w:rPr>
        <w:t xml:space="preserve"> Republike Slovenije</w:t>
      </w:r>
      <w:r w:rsidR="009A5FE7">
        <w:rPr>
          <w:rFonts w:ascii="Arial" w:hAnsi="Arial" w:cs="Arial"/>
          <w:sz w:val="20"/>
          <w:szCs w:val="20"/>
          <w:lang w:val="sl-SI"/>
        </w:rPr>
        <w:t xml:space="preserve"> </w:t>
      </w:r>
      <w:r w:rsidR="009A5FE7" w:rsidRPr="007A1EFA">
        <w:rPr>
          <w:rFonts w:ascii="Arial" w:hAnsi="Arial" w:cs="Arial"/>
          <w:sz w:val="20"/>
          <w:szCs w:val="20"/>
          <w:lang w:val="sl-SI"/>
        </w:rPr>
        <w:t xml:space="preserve">ali predpisi države, v kateri ima sedež. Šteje se, da </w:t>
      </w:r>
      <w:r w:rsidR="00954390">
        <w:rPr>
          <w:rFonts w:ascii="Arial" w:hAnsi="Arial" w:cs="Arial"/>
          <w:sz w:val="20"/>
          <w:szCs w:val="20"/>
          <w:lang w:val="sl-SI"/>
        </w:rPr>
        <w:t>izbrana medijska agencija</w:t>
      </w:r>
      <w:r w:rsidR="009A5FE7" w:rsidRPr="007A1EFA">
        <w:rPr>
          <w:rFonts w:ascii="Arial" w:hAnsi="Arial" w:cs="Arial"/>
          <w:sz w:val="20"/>
          <w:szCs w:val="20"/>
          <w:lang w:val="sl-SI"/>
        </w:rPr>
        <w:t xml:space="preserve"> ne izpolnjuje obveznosti iz</w:t>
      </w:r>
      <w:r w:rsidR="009A5FE7" w:rsidRPr="009A5FE7">
        <w:rPr>
          <w:rFonts w:ascii="Arial" w:hAnsi="Arial" w:cs="Arial"/>
          <w:sz w:val="20"/>
          <w:szCs w:val="20"/>
          <w:lang w:val="sl-SI"/>
        </w:rPr>
        <w:t xml:space="preserve"> prejšnjega stavka tudi, če nima predloženih vseh obračunov davčnih odtegljajev za dohodke iz delovnega razmerja za obdobje zadnjih petih let do roka za oddajo</w:t>
      </w:r>
      <w:r w:rsidR="003726D7">
        <w:rPr>
          <w:rFonts w:ascii="Arial" w:hAnsi="Arial" w:cs="Arial"/>
          <w:sz w:val="20"/>
          <w:szCs w:val="20"/>
          <w:lang w:val="sl-SI"/>
        </w:rPr>
        <w:t>.</w:t>
      </w:r>
    </w:p>
    <w:p w:rsidR="003726D7" w:rsidRPr="00C55C3F" w:rsidRDefault="003726D7" w:rsidP="00B5601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l-SI"/>
        </w:rPr>
      </w:pPr>
    </w:p>
    <w:p w:rsidR="00506A64" w:rsidRDefault="00EF6217" w:rsidP="00B5601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 xml:space="preserve">Razlogi, povezani z nespoštovanjem sheme za zagotavljanje kakovosti oziroma spoštovanja </w:t>
      </w:r>
      <w:proofErr w:type="spellStart"/>
      <w:r w:rsidRPr="00C55C3F">
        <w:rPr>
          <w:rFonts w:ascii="Arial" w:hAnsi="Arial" w:cs="Arial"/>
          <w:sz w:val="20"/>
          <w:szCs w:val="20"/>
          <w:lang w:val="sl-SI"/>
        </w:rPr>
        <w:t>okoljskih</w:t>
      </w:r>
      <w:proofErr w:type="spellEnd"/>
      <w:r w:rsidRPr="00C55C3F">
        <w:rPr>
          <w:rFonts w:ascii="Arial" w:hAnsi="Arial" w:cs="Arial"/>
          <w:sz w:val="20"/>
          <w:szCs w:val="20"/>
          <w:lang w:val="sl-SI"/>
        </w:rPr>
        <w:t xml:space="preserve"> standardov</w:t>
      </w:r>
      <w:r w:rsidR="003726D7">
        <w:rPr>
          <w:rFonts w:ascii="Arial" w:hAnsi="Arial" w:cs="Arial"/>
          <w:sz w:val="20"/>
          <w:szCs w:val="20"/>
          <w:lang w:val="sl-SI"/>
        </w:rPr>
        <w:t>.</w:t>
      </w:r>
    </w:p>
    <w:p w:rsidR="00287CF7" w:rsidRPr="00C55C3F" w:rsidRDefault="00287CF7" w:rsidP="00954390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CC675A" w:rsidRDefault="00CC675A" w:rsidP="00B5601A">
      <w:pPr>
        <w:pStyle w:val="naslovJR"/>
        <w:numPr>
          <w:ilvl w:val="0"/>
          <w:numId w:val="14"/>
        </w:numPr>
        <w:spacing w:before="0" w:after="0"/>
        <w:jc w:val="left"/>
      </w:pPr>
      <w:r>
        <w:t>SKLEPNE IZJAVE</w:t>
      </w:r>
    </w:p>
    <w:p w:rsidR="00C55C3F" w:rsidRDefault="00C55C3F" w:rsidP="00B56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1BB6" w:rsidRDefault="00954390" w:rsidP="00B5601A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Izbrana medijska agencija</w:t>
      </w:r>
      <w:r w:rsidR="00C605F9" w:rsidRPr="00C55C3F">
        <w:rPr>
          <w:rFonts w:ascii="Arial" w:hAnsi="Arial" w:cs="Arial"/>
          <w:sz w:val="20"/>
          <w:szCs w:val="20"/>
          <w:lang w:val="sl-SI"/>
        </w:rPr>
        <w:t xml:space="preserve"> </w:t>
      </w:r>
      <w:r w:rsidR="00EF6217" w:rsidRPr="00C55C3F">
        <w:rPr>
          <w:rFonts w:ascii="Arial" w:hAnsi="Arial" w:cs="Arial"/>
          <w:sz w:val="20"/>
          <w:szCs w:val="20"/>
          <w:lang w:val="sl-SI"/>
        </w:rPr>
        <w:t>izjavlja</w:t>
      </w:r>
      <w:r w:rsidR="004C1BB6" w:rsidRPr="00C55C3F">
        <w:rPr>
          <w:rFonts w:ascii="Arial" w:hAnsi="Arial" w:cs="Arial"/>
          <w:sz w:val="20"/>
          <w:szCs w:val="20"/>
          <w:lang w:val="sl-SI"/>
        </w:rPr>
        <w:t xml:space="preserve"> in s podpisom jamči</w:t>
      </w:r>
      <w:r w:rsidR="00A94048">
        <w:rPr>
          <w:rFonts w:ascii="Arial" w:hAnsi="Arial" w:cs="Arial"/>
          <w:sz w:val="20"/>
          <w:szCs w:val="20"/>
          <w:lang w:val="sl-SI"/>
        </w:rPr>
        <w:t>, da</w:t>
      </w:r>
      <w:r w:rsidR="004C1BB6" w:rsidRPr="00C55C3F">
        <w:rPr>
          <w:rFonts w:ascii="Arial" w:hAnsi="Arial" w:cs="Arial"/>
          <w:sz w:val="20"/>
          <w:szCs w:val="20"/>
          <w:lang w:val="sl-SI"/>
        </w:rPr>
        <w:t>:</w:t>
      </w:r>
    </w:p>
    <w:p w:rsidR="004C1BB6" w:rsidRPr="00C55C3F" w:rsidRDefault="00EF6217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>so vse navedbe resnične</w:t>
      </w:r>
      <w:r w:rsidR="005125E2" w:rsidRPr="00C55C3F">
        <w:rPr>
          <w:rFonts w:ascii="Arial" w:hAnsi="Arial" w:cs="Arial"/>
          <w:sz w:val="20"/>
          <w:szCs w:val="20"/>
          <w:lang w:val="sl-SI"/>
        </w:rPr>
        <w:t>, točne in pravilne</w:t>
      </w:r>
      <w:r w:rsidR="004843C9">
        <w:rPr>
          <w:rFonts w:ascii="Arial" w:hAnsi="Arial" w:cs="Arial"/>
          <w:sz w:val="20"/>
          <w:szCs w:val="20"/>
          <w:lang w:val="sl-SI"/>
        </w:rPr>
        <w:t>,</w:t>
      </w:r>
    </w:p>
    <w:p w:rsidR="004843C9" w:rsidRDefault="00954390" w:rsidP="00B5601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sprejema in izpolnjuje</w:t>
      </w:r>
      <w:r w:rsidR="004C1BB6" w:rsidRPr="00C55C3F">
        <w:rPr>
          <w:rFonts w:ascii="Arial" w:hAnsi="Arial" w:cs="Arial"/>
          <w:sz w:val="20"/>
          <w:szCs w:val="20"/>
          <w:lang w:val="sl-SI"/>
        </w:rPr>
        <w:t xml:space="preserve"> razpisne pogoje navedenega javnega razpisa</w:t>
      </w:r>
      <w:r w:rsidR="004843C9">
        <w:rPr>
          <w:rFonts w:ascii="Arial" w:hAnsi="Arial" w:cs="Arial"/>
          <w:sz w:val="20"/>
          <w:szCs w:val="20"/>
          <w:lang w:val="sl-SI"/>
        </w:rPr>
        <w:t>,</w:t>
      </w:r>
    </w:p>
    <w:p w:rsidR="00C55C3F" w:rsidRPr="00954390" w:rsidRDefault="00EF6217" w:rsidP="00954390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55C3F">
        <w:rPr>
          <w:rFonts w:ascii="Arial" w:hAnsi="Arial" w:cs="Arial"/>
          <w:sz w:val="20"/>
          <w:szCs w:val="20"/>
          <w:lang w:val="sl-SI"/>
        </w:rPr>
        <w:t xml:space="preserve">bo na podlagi </w:t>
      </w:r>
      <w:r w:rsidR="00954390">
        <w:rPr>
          <w:rFonts w:ascii="Arial" w:hAnsi="Arial" w:cs="Arial"/>
          <w:sz w:val="20"/>
          <w:szCs w:val="20"/>
          <w:lang w:val="sl-SI"/>
        </w:rPr>
        <w:t>poziva nemudoma predložila</w:t>
      </w:r>
      <w:r w:rsidR="005125E2" w:rsidRPr="00C55C3F">
        <w:rPr>
          <w:rFonts w:ascii="Arial" w:hAnsi="Arial" w:cs="Arial"/>
          <w:sz w:val="20"/>
          <w:szCs w:val="20"/>
          <w:lang w:val="sl-SI"/>
        </w:rPr>
        <w:t xml:space="preserve"> potrdila in druge oblike listinskih</w:t>
      </w:r>
      <w:r w:rsidRPr="00C55C3F">
        <w:rPr>
          <w:rFonts w:ascii="Arial" w:hAnsi="Arial" w:cs="Arial"/>
          <w:sz w:val="20"/>
          <w:szCs w:val="20"/>
          <w:lang w:val="sl-SI"/>
        </w:rPr>
        <w:t xml:space="preserve"> dokazil</w:t>
      </w:r>
      <w:r w:rsidR="00287CF7">
        <w:rPr>
          <w:rFonts w:ascii="Arial" w:hAnsi="Arial" w:cs="Arial"/>
          <w:sz w:val="20"/>
          <w:szCs w:val="20"/>
          <w:lang w:val="sl-SI"/>
        </w:rPr>
        <w:t>.</w:t>
      </w:r>
    </w:p>
    <w:p w:rsidR="00287CF7" w:rsidRDefault="00287CF7" w:rsidP="00B5601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sl-SI"/>
        </w:rPr>
      </w:pPr>
    </w:p>
    <w:p w:rsidR="00C55C3F" w:rsidRPr="00287CF7" w:rsidRDefault="005B3CB3" w:rsidP="00B5601A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287CF7">
        <w:rPr>
          <w:rFonts w:ascii="Arial" w:hAnsi="Arial" w:cs="Arial"/>
          <w:b/>
          <w:sz w:val="20"/>
          <w:szCs w:val="20"/>
          <w:lang w:val="sl-SI"/>
        </w:rPr>
        <w:t>POOBLASTILO</w:t>
      </w:r>
    </w:p>
    <w:p w:rsidR="005B3CB3" w:rsidRDefault="005B3CB3" w:rsidP="00B5601A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5B3CB3" w:rsidRDefault="005B3CB3" w:rsidP="00B5601A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 podpisom izrecno pooblaščamo Ministrstvo za zunanje in evropske zadeve Republike Slovenije, da iz uradnih evidenc pridobi dokazila za preveritev zgoraj navedenih trditev.</w:t>
      </w:r>
    </w:p>
    <w:p w:rsidR="005B3CB3" w:rsidRDefault="005B3CB3" w:rsidP="009C389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287CF7" w:rsidRPr="00C55C3F" w:rsidRDefault="00287CF7" w:rsidP="009C389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C12A80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  <w:sectPr w:rsidR="00AE0885" w:rsidRPr="00AE0885" w:rsidSect="00AE0885">
          <w:headerReference w:type="default" r:id="rId10"/>
          <w:type w:val="continuous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t>Kraj in datum</w:t>
      </w:r>
    </w:p>
    <w:p w:rsidR="00AE0885" w:rsidRPr="00AE0885" w:rsidRDefault="00AE0885" w:rsidP="004843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AE0885">
        <w:rPr>
          <w:rFonts w:ascii="Arial" w:hAnsi="Arial" w:cs="Arial"/>
          <w:b/>
          <w:sz w:val="20"/>
          <w:szCs w:val="20"/>
          <w:lang w:val="sl-SI"/>
        </w:rPr>
        <w:t xml:space="preserve">Žig </w:t>
      </w: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AE0885">
        <w:rPr>
          <w:rFonts w:ascii="Arial" w:hAnsi="Arial" w:cs="Arial"/>
          <w:b/>
          <w:sz w:val="20"/>
          <w:szCs w:val="20"/>
          <w:lang w:val="sl-SI"/>
        </w:rPr>
        <w:t xml:space="preserve">Ime in priimek </w:t>
      </w:r>
      <w:r w:rsidR="005B3CB3">
        <w:rPr>
          <w:rFonts w:ascii="Arial" w:hAnsi="Arial" w:cs="Arial"/>
          <w:b/>
          <w:sz w:val="20"/>
          <w:szCs w:val="20"/>
          <w:lang w:val="sl-SI"/>
        </w:rPr>
        <w:t>zakonite</w:t>
      </w:r>
      <w:r w:rsidR="002B6790">
        <w:rPr>
          <w:rFonts w:ascii="Arial" w:hAnsi="Arial" w:cs="Arial"/>
          <w:b/>
          <w:sz w:val="20"/>
          <w:szCs w:val="20"/>
          <w:lang w:val="sl-SI"/>
        </w:rPr>
        <w:t>ga</w:t>
      </w:r>
      <w:r w:rsidR="005B3CB3">
        <w:rPr>
          <w:rFonts w:ascii="Arial" w:hAnsi="Arial" w:cs="Arial"/>
          <w:b/>
          <w:sz w:val="20"/>
          <w:szCs w:val="20"/>
          <w:lang w:val="sl-SI"/>
        </w:rPr>
        <w:t xml:space="preserve"> zastopni</w:t>
      </w:r>
      <w:r w:rsidR="002B6790">
        <w:rPr>
          <w:rFonts w:ascii="Arial" w:hAnsi="Arial" w:cs="Arial"/>
          <w:b/>
          <w:sz w:val="20"/>
          <w:szCs w:val="20"/>
          <w:lang w:val="sl-SI"/>
        </w:rPr>
        <w:t>ka</w:t>
      </w:r>
      <w:r w:rsidR="004C1BB6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954390">
        <w:rPr>
          <w:rFonts w:ascii="Arial" w:hAnsi="Arial" w:cs="Arial"/>
          <w:b/>
          <w:sz w:val="20"/>
          <w:szCs w:val="20"/>
          <w:lang w:val="sl-SI"/>
        </w:rPr>
        <w:t>izbrane medijske agencije</w:t>
      </w: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AE0885">
        <w:rPr>
          <w:rFonts w:ascii="Arial" w:hAnsi="Arial" w:cs="Arial"/>
          <w:sz w:val="20"/>
          <w:szCs w:val="20"/>
          <w:lang w:val="sl-SI"/>
        </w:rPr>
        <w:t>(izpolnite z velikim tiskanimi črkami)</w:t>
      </w:r>
    </w:p>
    <w:p w:rsidR="00AE0885" w:rsidRPr="00AE0885" w:rsidRDefault="00AE0885" w:rsidP="004843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t xml:space="preserve">Podpis </w:t>
      </w:r>
      <w:r w:rsidR="005B3CB3">
        <w:rPr>
          <w:rFonts w:ascii="Arial" w:hAnsi="Arial" w:cs="Arial"/>
          <w:b/>
          <w:sz w:val="20"/>
          <w:szCs w:val="20"/>
          <w:lang w:val="sl-SI"/>
        </w:rPr>
        <w:t>zakonite</w:t>
      </w:r>
      <w:r w:rsidR="002B6790">
        <w:rPr>
          <w:rFonts w:ascii="Arial" w:hAnsi="Arial" w:cs="Arial"/>
          <w:b/>
          <w:sz w:val="20"/>
          <w:szCs w:val="20"/>
          <w:lang w:val="sl-SI"/>
        </w:rPr>
        <w:t>ga zastopnika</w:t>
      </w:r>
      <w:r w:rsidR="009306E9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954390">
        <w:rPr>
          <w:rFonts w:ascii="Arial" w:hAnsi="Arial" w:cs="Arial"/>
          <w:b/>
          <w:sz w:val="20"/>
          <w:szCs w:val="20"/>
          <w:lang w:val="sl-SI"/>
        </w:rPr>
        <w:t>izbrane medijske agencije</w:t>
      </w:r>
    </w:p>
    <w:p w:rsidR="00AE0885" w:rsidRPr="00AE0885" w:rsidRDefault="00AE0885" w:rsidP="004843C9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4843C9">
      <w:pPr>
        <w:pBdr>
          <w:bottom w:val="single" w:sz="4" w:space="1" w:color="auto"/>
        </w:pBdr>
        <w:spacing w:after="0"/>
        <w:ind w:right="-1"/>
        <w:rPr>
          <w:rFonts w:ascii="Arial" w:hAnsi="Arial" w:cs="Arial"/>
          <w:sz w:val="20"/>
          <w:szCs w:val="20"/>
          <w:lang w:val="sl-SI"/>
        </w:rPr>
        <w:sectPr w:rsidR="00AE0885" w:rsidRPr="00AE0885" w:rsidSect="00AE0885">
          <w:type w:val="continuous"/>
          <w:pgSz w:w="11906" w:h="16838" w:code="9"/>
          <w:pgMar w:top="284" w:right="1700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:rsidR="00F55FAE" w:rsidRPr="00AE0885" w:rsidRDefault="00F55FAE" w:rsidP="004843C9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sectPr w:rsidR="00F55FAE" w:rsidRPr="00AE0885" w:rsidSect="00AE0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1418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1E" w:rsidRDefault="0072431E" w:rsidP="00300371">
      <w:pPr>
        <w:spacing w:after="0" w:line="240" w:lineRule="auto"/>
      </w:pPr>
      <w:r>
        <w:separator/>
      </w:r>
    </w:p>
  </w:endnote>
  <w:endnote w:type="continuationSeparator" w:id="0">
    <w:p w:rsidR="0072431E" w:rsidRDefault="0072431E" w:rsidP="0030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Pr="00910FAA" w:rsidRDefault="00341A22" w:rsidP="0033021A">
    <w:pPr>
      <w:pStyle w:val="Footer"/>
      <w:jc w:val="center"/>
      <w:rPr>
        <w:rFonts w:ascii="Arial" w:hAnsi="Arial" w:cs="Arial"/>
        <w:sz w:val="16"/>
        <w:szCs w:val="16"/>
      </w:rPr>
    </w:pP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PAGE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910FAA">
      <w:rPr>
        <w:rFonts w:ascii="Arial" w:hAnsi="Arial" w:cs="Arial"/>
        <w:bCs/>
        <w:sz w:val="16"/>
        <w:szCs w:val="16"/>
      </w:rPr>
      <w:fldChar w:fldCharType="end"/>
    </w:r>
    <w:r w:rsidRPr="00910FAA">
      <w:rPr>
        <w:rFonts w:ascii="Arial" w:hAnsi="Arial" w:cs="Arial"/>
        <w:sz w:val="16"/>
        <w:szCs w:val="16"/>
      </w:rPr>
      <w:t xml:space="preserve"> od </w:t>
    </w: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NUMPAGES 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910FAA">
      <w:rPr>
        <w:rFonts w:ascii="Arial" w:hAnsi="Arial" w:cs="Arial"/>
        <w:bCs/>
        <w:sz w:val="16"/>
        <w:szCs w:val="16"/>
      </w:rPr>
      <w:fldChar w:fldCharType="end"/>
    </w:r>
  </w:p>
  <w:p w:rsidR="00341A22" w:rsidRDefault="00341A22">
    <w:pPr>
      <w:pStyle w:val="Footer"/>
    </w:pPr>
  </w:p>
  <w:p w:rsidR="00341A22" w:rsidRDefault="00341A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Pr="00333DCE" w:rsidRDefault="00341A22">
    <w:pPr>
      <w:pStyle w:val="Footer"/>
      <w:jc w:val="center"/>
      <w:rPr>
        <w:rFonts w:ascii="Arial" w:hAnsi="Arial" w:cs="Arial"/>
        <w:sz w:val="16"/>
        <w:szCs w:val="16"/>
      </w:rPr>
    </w:pP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PAGE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333DCE">
      <w:rPr>
        <w:rFonts w:ascii="Arial" w:hAnsi="Arial" w:cs="Arial"/>
        <w:bCs/>
        <w:sz w:val="16"/>
        <w:szCs w:val="16"/>
      </w:rPr>
      <w:fldChar w:fldCharType="end"/>
    </w:r>
    <w:r w:rsidRPr="00333DCE">
      <w:rPr>
        <w:rFonts w:ascii="Arial" w:hAnsi="Arial" w:cs="Arial"/>
        <w:sz w:val="16"/>
        <w:szCs w:val="16"/>
      </w:rPr>
      <w:t xml:space="preserve"> of </w:t>
    </w: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NUMPAGES 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333DCE">
      <w:rPr>
        <w:rFonts w:ascii="Arial" w:hAnsi="Arial" w:cs="Arial"/>
        <w:bCs/>
        <w:sz w:val="16"/>
        <w:szCs w:val="16"/>
      </w:rPr>
      <w:fldChar w:fldCharType="end"/>
    </w:r>
  </w:p>
  <w:p w:rsidR="00341A22" w:rsidRDefault="00341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1E" w:rsidRDefault="0072431E" w:rsidP="00300371">
      <w:pPr>
        <w:spacing w:after="0" w:line="240" w:lineRule="auto"/>
      </w:pPr>
      <w:r>
        <w:separator/>
      </w:r>
    </w:p>
  </w:footnote>
  <w:footnote w:type="continuationSeparator" w:id="0">
    <w:p w:rsidR="0072431E" w:rsidRDefault="0072431E" w:rsidP="0030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Pr="0036187C" w:rsidRDefault="00341A22" w:rsidP="00AE0885">
    <w:pPr>
      <w:pStyle w:val="Header"/>
      <w:jc w:val="center"/>
      <w:rPr>
        <w:bCs/>
        <w:sz w:val="14"/>
        <w:szCs w:val="14"/>
      </w:rPr>
    </w:pPr>
  </w:p>
  <w:p w:rsidR="00341A22" w:rsidRPr="0053188E" w:rsidRDefault="00341A22" w:rsidP="00AE0885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 w:rsidP="00E70578">
    <w:pPr>
      <w:pStyle w:val="Header"/>
    </w:pPr>
  </w:p>
  <w:p w:rsidR="00341A22" w:rsidRDefault="00341A22" w:rsidP="00E705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2" w:rsidRDefault="00341A22">
    <w:pPr>
      <w:pStyle w:val="Header"/>
    </w:pPr>
    <w:r>
      <w:tab/>
    </w:r>
    <w:r>
      <w:tab/>
    </w:r>
  </w:p>
  <w:p w:rsidR="00341A22" w:rsidRDefault="00341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235"/>
    <w:multiLevelType w:val="hybridMultilevel"/>
    <w:tmpl w:val="82B85A84"/>
    <w:lvl w:ilvl="0" w:tplc="BC0A4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1AFB"/>
    <w:multiLevelType w:val="hybridMultilevel"/>
    <w:tmpl w:val="A05436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4CBB"/>
    <w:multiLevelType w:val="hybridMultilevel"/>
    <w:tmpl w:val="0C2E8E9A"/>
    <w:lvl w:ilvl="0" w:tplc="9F8ADB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F7312"/>
    <w:multiLevelType w:val="hybridMultilevel"/>
    <w:tmpl w:val="C6D4512E"/>
    <w:lvl w:ilvl="0" w:tplc="4CF6F87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654858"/>
    <w:multiLevelType w:val="hybridMultilevel"/>
    <w:tmpl w:val="F9CEF512"/>
    <w:lvl w:ilvl="0" w:tplc="3D44C5C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CF4E84"/>
    <w:multiLevelType w:val="hybridMultilevel"/>
    <w:tmpl w:val="E138A526"/>
    <w:lvl w:ilvl="0" w:tplc="7ECE4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D66EB"/>
    <w:multiLevelType w:val="hybridMultilevel"/>
    <w:tmpl w:val="FFC60B98"/>
    <w:lvl w:ilvl="0" w:tplc="D94CB5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D546A"/>
    <w:multiLevelType w:val="hybridMultilevel"/>
    <w:tmpl w:val="191CB2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70A4E"/>
    <w:multiLevelType w:val="hybridMultilevel"/>
    <w:tmpl w:val="C9928B34"/>
    <w:lvl w:ilvl="0" w:tplc="F1F4C10A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71"/>
    <w:rsid w:val="00001D39"/>
    <w:rsid w:val="00005C0C"/>
    <w:rsid w:val="00010041"/>
    <w:rsid w:val="00020488"/>
    <w:rsid w:val="000236B1"/>
    <w:rsid w:val="00033560"/>
    <w:rsid w:val="00034D8E"/>
    <w:rsid w:val="00041828"/>
    <w:rsid w:val="00043A02"/>
    <w:rsid w:val="000444E9"/>
    <w:rsid w:val="00070D7E"/>
    <w:rsid w:val="000906B8"/>
    <w:rsid w:val="000951E9"/>
    <w:rsid w:val="000B29C2"/>
    <w:rsid w:val="000B5CD6"/>
    <w:rsid w:val="000B6F0D"/>
    <w:rsid w:val="000D3359"/>
    <w:rsid w:val="000E39A8"/>
    <w:rsid w:val="000E499E"/>
    <w:rsid w:val="000E71DF"/>
    <w:rsid w:val="00115B89"/>
    <w:rsid w:val="00116361"/>
    <w:rsid w:val="001308DA"/>
    <w:rsid w:val="00141E5A"/>
    <w:rsid w:val="00175575"/>
    <w:rsid w:val="00180968"/>
    <w:rsid w:val="001B6FE4"/>
    <w:rsid w:val="00207514"/>
    <w:rsid w:val="0021177C"/>
    <w:rsid w:val="00215BFB"/>
    <w:rsid w:val="00222EF8"/>
    <w:rsid w:val="0024226D"/>
    <w:rsid w:val="00242EF8"/>
    <w:rsid w:val="002462F1"/>
    <w:rsid w:val="00254B31"/>
    <w:rsid w:val="0026383E"/>
    <w:rsid w:val="00272ACF"/>
    <w:rsid w:val="00275604"/>
    <w:rsid w:val="00287CF7"/>
    <w:rsid w:val="002B6790"/>
    <w:rsid w:val="002C1C64"/>
    <w:rsid w:val="002C2372"/>
    <w:rsid w:val="002C5CB7"/>
    <w:rsid w:val="002D5C2B"/>
    <w:rsid w:val="002E2E44"/>
    <w:rsid w:val="00300371"/>
    <w:rsid w:val="003105AE"/>
    <w:rsid w:val="003116B9"/>
    <w:rsid w:val="0032064F"/>
    <w:rsid w:val="0033021A"/>
    <w:rsid w:val="00333DCE"/>
    <w:rsid w:val="00341A22"/>
    <w:rsid w:val="00351950"/>
    <w:rsid w:val="003612A7"/>
    <w:rsid w:val="003641FD"/>
    <w:rsid w:val="00364E9E"/>
    <w:rsid w:val="00365227"/>
    <w:rsid w:val="003726D7"/>
    <w:rsid w:val="003820EB"/>
    <w:rsid w:val="00384DAA"/>
    <w:rsid w:val="003A792E"/>
    <w:rsid w:val="003C58AE"/>
    <w:rsid w:val="003E73FE"/>
    <w:rsid w:val="003F21D6"/>
    <w:rsid w:val="00404B8B"/>
    <w:rsid w:val="00425981"/>
    <w:rsid w:val="00434B58"/>
    <w:rsid w:val="004428D2"/>
    <w:rsid w:val="00467D76"/>
    <w:rsid w:val="00482EA3"/>
    <w:rsid w:val="004843C9"/>
    <w:rsid w:val="004920BC"/>
    <w:rsid w:val="0049261A"/>
    <w:rsid w:val="0049595B"/>
    <w:rsid w:val="0049716B"/>
    <w:rsid w:val="004A5D79"/>
    <w:rsid w:val="004C1BB6"/>
    <w:rsid w:val="004D1D2A"/>
    <w:rsid w:val="004D6096"/>
    <w:rsid w:val="004F237E"/>
    <w:rsid w:val="0050687C"/>
    <w:rsid w:val="00506A64"/>
    <w:rsid w:val="005125E2"/>
    <w:rsid w:val="00517CBF"/>
    <w:rsid w:val="00524208"/>
    <w:rsid w:val="00550D8D"/>
    <w:rsid w:val="00561F67"/>
    <w:rsid w:val="00563C40"/>
    <w:rsid w:val="00574BFD"/>
    <w:rsid w:val="005779EA"/>
    <w:rsid w:val="00583E03"/>
    <w:rsid w:val="00595FB0"/>
    <w:rsid w:val="005B34C6"/>
    <w:rsid w:val="005B34DB"/>
    <w:rsid w:val="005B3CB3"/>
    <w:rsid w:val="005D12D3"/>
    <w:rsid w:val="005D418B"/>
    <w:rsid w:val="005E7C9C"/>
    <w:rsid w:val="005F2CF9"/>
    <w:rsid w:val="00610CA0"/>
    <w:rsid w:val="006264F2"/>
    <w:rsid w:val="00626E39"/>
    <w:rsid w:val="006271FA"/>
    <w:rsid w:val="00634708"/>
    <w:rsid w:val="006472EE"/>
    <w:rsid w:val="0066555B"/>
    <w:rsid w:val="006656C5"/>
    <w:rsid w:val="00665A85"/>
    <w:rsid w:val="00670DCE"/>
    <w:rsid w:val="00672DA2"/>
    <w:rsid w:val="00683ACD"/>
    <w:rsid w:val="006A240F"/>
    <w:rsid w:val="00702302"/>
    <w:rsid w:val="0072431E"/>
    <w:rsid w:val="00724C4A"/>
    <w:rsid w:val="00732D20"/>
    <w:rsid w:val="007345F9"/>
    <w:rsid w:val="00741794"/>
    <w:rsid w:val="00755364"/>
    <w:rsid w:val="00773D5C"/>
    <w:rsid w:val="00794EC1"/>
    <w:rsid w:val="00797E12"/>
    <w:rsid w:val="007A1927"/>
    <w:rsid w:val="007A1EFA"/>
    <w:rsid w:val="00812752"/>
    <w:rsid w:val="00822996"/>
    <w:rsid w:val="0083340C"/>
    <w:rsid w:val="008421F5"/>
    <w:rsid w:val="00871889"/>
    <w:rsid w:val="00876748"/>
    <w:rsid w:val="008841A5"/>
    <w:rsid w:val="00886A36"/>
    <w:rsid w:val="00893466"/>
    <w:rsid w:val="008A7249"/>
    <w:rsid w:val="008B2C3F"/>
    <w:rsid w:val="008C6108"/>
    <w:rsid w:val="008C7E86"/>
    <w:rsid w:val="008D195B"/>
    <w:rsid w:val="008E32AE"/>
    <w:rsid w:val="008F56E5"/>
    <w:rsid w:val="009177A4"/>
    <w:rsid w:val="00923793"/>
    <w:rsid w:val="009237CB"/>
    <w:rsid w:val="009306E9"/>
    <w:rsid w:val="0093510A"/>
    <w:rsid w:val="00952FBD"/>
    <w:rsid w:val="00954390"/>
    <w:rsid w:val="00984E8A"/>
    <w:rsid w:val="00986967"/>
    <w:rsid w:val="00997884"/>
    <w:rsid w:val="009A08C5"/>
    <w:rsid w:val="009A3061"/>
    <w:rsid w:val="009A5305"/>
    <w:rsid w:val="009A5FE7"/>
    <w:rsid w:val="009B0F36"/>
    <w:rsid w:val="009B5EBE"/>
    <w:rsid w:val="009C389D"/>
    <w:rsid w:val="009C4357"/>
    <w:rsid w:val="009D5102"/>
    <w:rsid w:val="009D5CC4"/>
    <w:rsid w:val="009D78C2"/>
    <w:rsid w:val="009E0CBB"/>
    <w:rsid w:val="009E1273"/>
    <w:rsid w:val="00A05D93"/>
    <w:rsid w:val="00A23A1E"/>
    <w:rsid w:val="00A24612"/>
    <w:rsid w:val="00A25A48"/>
    <w:rsid w:val="00A61676"/>
    <w:rsid w:val="00A6506D"/>
    <w:rsid w:val="00A85AD2"/>
    <w:rsid w:val="00A94048"/>
    <w:rsid w:val="00AB7576"/>
    <w:rsid w:val="00AC2EBB"/>
    <w:rsid w:val="00AC6BA9"/>
    <w:rsid w:val="00AD116C"/>
    <w:rsid w:val="00AD6C5D"/>
    <w:rsid w:val="00AE0885"/>
    <w:rsid w:val="00AE11E3"/>
    <w:rsid w:val="00AE174B"/>
    <w:rsid w:val="00B01655"/>
    <w:rsid w:val="00B12AA3"/>
    <w:rsid w:val="00B1468F"/>
    <w:rsid w:val="00B374FC"/>
    <w:rsid w:val="00B37F69"/>
    <w:rsid w:val="00B416F4"/>
    <w:rsid w:val="00B5601A"/>
    <w:rsid w:val="00B7012D"/>
    <w:rsid w:val="00B81313"/>
    <w:rsid w:val="00BB4534"/>
    <w:rsid w:val="00BD270B"/>
    <w:rsid w:val="00BD2FBF"/>
    <w:rsid w:val="00BD31DE"/>
    <w:rsid w:val="00BD35E0"/>
    <w:rsid w:val="00BF497A"/>
    <w:rsid w:val="00BF7091"/>
    <w:rsid w:val="00C07ED3"/>
    <w:rsid w:val="00C12A80"/>
    <w:rsid w:val="00C14534"/>
    <w:rsid w:val="00C16CD4"/>
    <w:rsid w:val="00C31E63"/>
    <w:rsid w:val="00C525FC"/>
    <w:rsid w:val="00C55C3F"/>
    <w:rsid w:val="00C605F9"/>
    <w:rsid w:val="00C71CC0"/>
    <w:rsid w:val="00CA2593"/>
    <w:rsid w:val="00CA42DE"/>
    <w:rsid w:val="00CB4565"/>
    <w:rsid w:val="00CC34DE"/>
    <w:rsid w:val="00CC675A"/>
    <w:rsid w:val="00CE7D2D"/>
    <w:rsid w:val="00D15E08"/>
    <w:rsid w:val="00D1707B"/>
    <w:rsid w:val="00D21205"/>
    <w:rsid w:val="00D25076"/>
    <w:rsid w:val="00D52076"/>
    <w:rsid w:val="00D5522A"/>
    <w:rsid w:val="00D835DE"/>
    <w:rsid w:val="00D90CE5"/>
    <w:rsid w:val="00DA4552"/>
    <w:rsid w:val="00DA7AA5"/>
    <w:rsid w:val="00DE038C"/>
    <w:rsid w:val="00DE174D"/>
    <w:rsid w:val="00DE4F44"/>
    <w:rsid w:val="00DE7F74"/>
    <w:rsid w:val="00E12FAD"/>
    <w:rsid w:val="00E228E5"/>
    <w:rsid w:val="00E314FD"/>
    <w:rsid w:val="00E3668A"/>
    <w:rsid w:val="00E70578"/>
    <w:rsid w:val="00E960EA"/>
    <w:rsid w:val="00EA3D82"/>
    <w:rsid w:val="00EB5E79"/>
    <w:rsid w:val="00EC3B13"/>
    <w:rsid w:val="00ED0024"/>
    <w:rsid w:val="00ED2333"/>
    <w:rsid w:val="00ED3C79"/>
    <w:rsid w:val="00EF0B11"/>
    <w:rsid w:val="00EF1C88"/>
    <w:rsid w:val="00EF6217"/>
    <w:rsid w:val="00F55FAE"/>
    <w:rsid w:val="00F61D1E"/>
    <w:rsid w:val="00F62278"/>
    <w:rsid w:val="00F66E84"/>
    <w:rsid w:val="00F67D6A"/>
    <w:rsid w:val="00F71D27"/>
    <w:rsid w:val="00F76CA0"/>
    <w:rsid w:val="00FC1049"/>
    <w:rsid w:val="00FC7D99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FB74CB3-47D4-4C9A-99CC-1B519ED0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71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Heading1">
    <w:name w:val="heading 1"/>
    <w:basedOn w:val="naslovJR"/>
    <w:next w:val="Normal"/>
    <w:link w:val="Heading1Char"/>
    <w:uiPriority w:val="9"/>
    <w:qFormat/>
    <w:rsid w:val="00300371"/>
    <w:pPr>
      <w:numPr>
        <w:numId w:val="1"/>
      </w:numPr>
      <w:outlineLvl w:val="0"/>
    </w:pPr>
    <w:rPr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0371"/>
    <w:rPr>
      <w:rFonts w:ascii="Arial" w:eastAsia="Times New Roman" w:hAnsi="Arial" w:cs="Arial"/>
      <w:b/>
      <w:bCs/>
      <w:sz w:val="20"/>
      <w:szCs w:val="20"/>
      <w:lang w:eastAsia="sl-SI" w:bidi="en-US"/>
    </w:rPr>
  </w:style>
  <w:style w:type="character" w:styleId="Hyperlink">
    <w:name w:val="Hyperlink"/>
    <w:uiPriority w:val="99"/>
    <w:unhideWhenUsed/>
    <w:rsid w:val="00300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NoSpacing">
    <w:name w:val="No Spacing"/>
    <w:aliases w:val="polje za vpis"/>
    <w:basedOn w:val="Normal"/>
    <w:uiPriority w:val="1"/>
    <w:qFormat/>
    <w:rsid w:val="00300371"/>
    <w:pPr>
      <w:widowControl w:val="0"/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b/>
      <w:bCs/>
      <w:sz w:val="20"/>
      <w:szCs w:val="20"/>
      <w:lang w:val="sl-SI" w:eastAsia="sl-SI"/>
    </w:rPr>
  </w:style>
  <w:style w:type="paragraph" w:styleId="Title">
    <w:name w:val="Title"/>
    <w:basedOn w:val="Normal"/>
    <w:next w:val="Normal"/>
    <w:link w:val="TitleChar"/>
    <w:qFormat/>
    <w:rsid w:val="00300371"/>
    <w:pPr>
      <w:spacing w:after="300" w:line="240" w:lineRule="auto"/>
      <w:contextualSpacing/>
    </w:pPr>
    <w:rPr>
      <w:smallCaps/>
      <w:sz w:val="52"/>
      <w:szCs w:val="52"/>
      <w:lang w:eastAsia="x-none"/>
    </w:rPr>
  </w:style>
  <w:style w:type="character" w:customStyle="1" w:styleId="TitleChar">
    <w:name w:val="Title Char"/>
    <w:link w:val="Title"/>
    <w:rsid w:val="00300371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customStyle="1" w:styleId="naslovJR">
    <w:name w:val="naslov JR"/>
    <w:basedOn w:val="Normal"/>
    <w:autoRedefine/>
    <w:qFormat/>
    <w:rsid w:val="00EF6217"/>
    <w:pPr>
      <w:spacing w:before="240" w:after="240" w:line="240" w:lineRule="auto"/>
      <w:ind w:left="357" w:hanging="357"/>
      <w:jc w:val="both"/>
    </w:pPr>
    <w:rPr>
      <w:rFonts w:ascii="Arial" w:hAnsi="Arial" w:cs="Arial"/>
      <w:b/>
      <w:bCs/>
      <w:sz w:val="20"/>
      <w:szCs w:val="20"/>
      <w:lang w:val="sl-SI" w:eastAsia="sl-SI"/>
    </w:rPr>
  </w:style>
  <w:style w:type="character" w:styleId="PlaceholderText">
    <w:name w:val="Placeholder Text"/>
    <w:uiPriority w:val="99"/>
    <w:semiHidden/>
    <w:rsid w:val="003003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71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00371"/>
    <w:rPr>
      <w:rFonts w:ascii="Tahoma" w:eastAsia="Times New Roman" w:hAnsi="Tahoma" w:cs="Tahoma"/>
      <w:sz w:val="16"/>
      <w:szCs w:val="16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371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300371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FootnoteReference">
    <w:name w:val="footnote reference"/>
    <w:uiPriority w:val="99"/>
    <w:semiHidden/>
    <w:unhideWhenUsed/>
    <w:rsid w:val="00300371"/>
    <w:rPr>
      <w:vertAlign w:val="superscript"/>
    </w:rPr>
  </w:style>
  <w:style w:type="table" w:styleId="TableGrid">
    <w:name w:val="Table Grid"/>
    <w:basedOn w:val="TableNormal"/>
    <w:uiPriority w:val="59"/>
    <w:rsid w:val="008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B5E79"/>
    <w:pPr>
      <w:widowControl w:val="0"/>
      <w:suppressLineNumbers/>
      <w:suppressAutoHyphens/>
      <w:spacing w:after="0" w:line="240" w:lineRule="auto"/>
      <w:jc w:val="both"/>
    </w:pPr>
    <w:rPr>
      <w:rFonts w:ascii="Arial" w:eastAsia="Arial Unicode MS" w:hAnsi="Arial"/>
      <w:kern w:val="1"/>
      <w:sz w:val="20"/>
      <w:szCs w:val="24"/>
      <w:lang w:val="sl-SI" w:bidi="ar-SA"/>
    </w:rPr>
  </w:style>
  <w:style w:type="character" w:styleId="CommentReference">
    <w:name w:val="annotation reference"/>
    <w:uiPriority w:val="99"/>
    <w:semiHidden/>
    <w:unhideWhenUsed/>
    <w:rsid w:val="00B41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6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16F4"/>
    <w:rPr>
      <w:rFonts w:ascii="Cambria" w:eastAsia="Times New Roman" w:hAnsi="Cambria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16F4"/>
    <w:rPr>
      <w:rFonts w:ascii="Cambria" w:eastAsia="Times New Roman" w:hAnsi="Cambria"/>
      <w:b/>
      <w:bCs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C675A"/>
    <w:pPr>
      <w:ind w:left="708"/>
    </w:pPr>
  </w:style>
  <w:style w:type="paragraph" w:styleId="BodyTextIndent">
    <w:name w:val="Body Text Indent"/>
    <w:basedOn w:val="Normal"/>
    <w:link w:val="BodyTextIndentChar"/>
    <w:rsid w:val="00833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sl-SI" w:eastAsia="sl-SI" w:bidi="ar-SA"/>
    </w:rPr>
  </w:style>
  <w:style w:type="character" w:customStyle="1" w:styleId="BodyTextIndentChar">
    <w:name w:val="Body Text Indent Char"/>
    <w:link w:val="BodyTextIndent"/>
    <w:rsid w:val="0083340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35A46-4382-42CA-90E6-FE39FE9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Daša Windischer</cp:lastModifiedBy>
  <cp:revision>2</cp:revision>
  <cp:lastPrinted>2024-02-05T09:47:00Z</cp:lastPrinted>
  <dcterms:created xsi:type="dcterms:W3CDTF">2025-04-15T08:51:00Z</dcterms:created>
  <dcterms:modified xsi:type="dcterms:W3CDTF">2025-04-15T08:51:00Z</dcterms:modified>
</cp:coreProperties>
</file>