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F7C0E" w14:textId="77777777" w:rsidR="00220764" w:rsidRDefault="00220764" w:rsidP="00C95754">
      <w:pPr>
        <w:widowControl w:val="0"/>
        <w:tabs>
          <w:tab w:val="left" w:pos="0"/>
        </w:tabs>
        <w:autoSpaceDE w:val="0"/>
        <w:autoSpaceDN w:val="0"/>
        <w:adjustRightInd w:val="0"/>
        <w:spacing w:before="600"/>
        <w:rPr>
          <w:rFonts w:ascii="Arial" w:hAnsi="Arial" w:cs="Arial"/>
          <w:sz w:val="20"/>
          <w:szCs w:val="20"/>
        </w:rPr>
      </w:pPr>
    </w:p>
    <w:p w14:paraId="654C482C" w14:textId="42296E0B" w:rsidR="00EB12F1" w:rsidRPr="0036064E" w:rsidRDefault="00EB12F1" w:rsidP="000748E1">
      <w:pPr>
        <w:widowControl w:val="0"/>
        <w:tabs>
          <w:tab w:val="left" w:pos="0"/>
        </w:tabs>
        <w:autoSpaceDE w:val="0"/>
        <w:autoSpaceDN w:val="0"/>
        <w:adjustRightInd w:val="0"/>
        <w:rPr>
          <w:rFonts w:ascii="Arial" w:hAnsi="Arial" w:cs="Arial"/>
          <w:sz w:val="20"/>
          <w:szCs w:val="20"/>
        </w:rPr>
      </w:pPr>
      <w:r w:rsidRPr="000A378C">
        <w:rPr>
          <w:rFonts w:ascii="Arial" w:hAnsi="Arial" w:cs="Arial"/>
          <w:sz w:val="20"/>
          <w:szCs w:val="20"/>
        </w:rPr>
        <w:t>Na podlagi Pravilnika o postopkih za izvrševanje proračuna Republike Slovenije (Ur</w:t>
      </w:r>
      <w:r>
        <w:rPr>
          <w:rFonts w:ascii="Arial" w:hAnsi="Arial" w:cs="Arial"/>
          <w:sz w:val="20"/>
          <w:szCs w:val="20"/>
        </w:rPr>
        <w:t>adni</w:t>
      </w:r>
      <w:r w:rsidR="000748E1">
        <w:rPr>
          <w:rFonts w:ascii="Arial" w:hAnsi="Arial" w:cs="Arial"/>
          <w:sz w:val="20"/>
          <w:szCs w:val="20"/>
        </w:rPr>
        <w:t xml:space="preserve"> </w:t>
      </w:r>
      <w:r>
        <w:rPr>
          <w:rFonts w:ascii="Arial" w:hAnsi="Arial" w:cs="Arial"/>
          <w:sz w:val="20"/>
          <w:szCs w:val="20"/>
        </w:rPr>
        <w:t>list</w:t>
      </w:r>
      <w:r w:rsidRPr="000A378C">
        <w:rPr>
          <w:rFonts w:ascii="Arial" w:hAnsi="Arial" w:cs="Arial"/>
          <w:sz w:val="20"/>
          <w:szCs w:val="20"/>
        </w:rPr>
        <w:t xml:space="preserve"> RS, št. 50/07, 61/08, 99/09 – ZIPRS1011, 3/13 in 81/</w:t>
      </w:r>
      <w:r w:rsidRPr="000748E1">
        <w:rPr>
          <w:rFonts w:ascii="Arial" w:hAnsi="Arial" w:cs="Arial"/>
          <w:sz w:val="20"/>
          <w:szCs w:val="20"/>
        </w:rPr>
        <w:t xml:space="preserve">16, </w:t>
      </w:r>
      <w:r w:rsidRPr="000748E1">
        <w:rPr>
          <w:rFonts w:ascii="Arial" w:hAnsi="Arial" w:cs="Arial"/>
          <w:color w:val="000000"/>
          <w:sz w:val="20"/>
          <w:szCs w:val="20"/>
        </w:rPr>
        <w:t xml:space="preserve">11/22, </w:t>
      </w:r>
      <w:hyperlink r:id="rId8" w:tgtFrame="_blank" w:tooltip="Pravilnik o spremembi Pravilnika o postopkih za izvrševanje proračuna Republike Slovenije" w:history="1">
        <w:r w:rsidRPr="000748E1">
          <w:rPr>
            <w:rStyle w:val="Hyperlink"/>
            <w:rFonts w:ascii="Arial" w:hAnsi="Arial" w:cs="Arial"/>
            <w:bCs/>
            <w:color w:val="auto"/>
            <w:sz w:val="20"/>
            <w:szCs w:val="20"/>
            <w:u w:val="none"/>
            <w:shd w:val="clear" w:color="auto" w:fill="FFFFFF"/>
          </w:rPr>
          <w:t>96/22</w:t>
        </w:r>
      </w:hyperlink>
      <w:r w:rsidRPr="000748E1">
        <w:rPr>
          <w:rFonts w:ascii="Arial" w:hAnsi="Arial" w:cs="Arial"/>
          <w:bCs/>
          <w:sz w:val="20"/>
          <w:szCs w:val="20"/>
          <w:shd w:val="clear" w:color="auto" w:fill="FFFFFF"/>
        </w:rPr>
        <w:t> in </w:t>
      </w:r>
      <w:hyperlink r:id="rId9" w:tgtFrame="_blank" w:tooltip="Zakon za zmanjšanje neenakosti in škodljivih posegov politike ter zagotavljanje spoštovanja pravne države" w:history="1">
        <w:r w:rsidRPr="000748E1">
          <w:rPr>
            <w:rStyle w:val="Hyperlink"/>
            <w:rFonts w:ascii="Arial" w:hAnsi="Arial" w:cs="Arial"/>
            <w:bCs/>
            <w:color w:val="auto"/>
            <w:sz w:val="20"/>
            <w:szCs w:val="20"/>
            <w:u w:val="none"/>
            <w:shd w:val="clear" w:color="auto" w:fill="FFFFFF"/>
          </w:rPr>
          <w:t>105/22</w:t>
        </w:r>
      </w:hyperlink>
      <w:r w:rsidRPr="000748E1">
        <w:rPr>
          <w:rFonts w:ascii="Arial" w:hAnsi="Arial" w:cs="Arial"/>
          <w:bCs/>
          <w:sz w:val="20"/>
          <w:szCs w:val="20"/>
          <w:shd w:val="clear" w:color="auto" w:fill="FFFFFF"/>
        </w:rPr>
        <w:t> – ZZNŠPP</w:t>
      </w:r>
      <w:r w:rsidRPr="000748E1">
        <w:rPr>
          <w:rFonts w:ascii="Arial" w:hAnsi="Arial" w:cs="Arial"/>
          <w:sz w:val="20"/>
          <w:szCs w:val="20"/>
        </w:rPr>
        <w:t xml:space="preserve">), 106.i člena Zakona o javnih financah (Uradni list RS, št. 11/11 – uradno prečiščeno besedilo, 14/13 – </w:t>
      </w:r>
      <w:proofErr w:type="spellStart"/>
      <w:r w:rsidRPr="000748E1">
        <w:rPr>
          <w:rFonts w:ascii="Arial" w:hAnsi="Arial" w:cs="Arial"/>
          <w:sz w:val="20"/>
          <w:szCs w:val="20"/>
        </w:rPr>
        <w:t>popr</w:t>
      </w:r>
      <w:proofErr w:type="spellEnd"/>
      <w:r w:rsidRPr="000748E1">
        <w:rPr>
          <w:rFonts w:ascii="Arial" w:hAnsi="Arial" w:cs="Arial"/>
          <w:sz w:val="20"/>
          <w:szCs w:val="20"/>
        </w:rPr>
        <w:t xml:space="preserve">., 101/13, 55/15 – </w:t>
      </w:r>
      <w:proofErr w:type="spellStart"/>
      <w:r w:rsidRPr="000748E1">
        <w:rPr>
          <w:rFonts w:ascii="Arial" w:hAnsi="Arial" w:cs="Arial"/>
          <w:sz w:val="20"/>
          <w:szCs w:val="20"/>
        </w:rPr>
        <w:t>ZFisP</w:t>
      </w:r>
      <w:proofErr w:type="spellEnd"/>
      <w:r w:rsidRPr="000748E1">
        <w:rPr>
          <w:rFonts w:ascii="Arial" w:hAnsi="Arial" w:cs="Arial"/>
          <w:sz w:val="20"/>
          <w:szCs w:val="20"/>
        </w:rPr>
        <w:t>, 96/15 – ZIPRS1617, 13/18</w:t>
      </w:r>
      <w:r w:rsidR="00916436">
        <w:rPr>
          <w:rFonts w:ascii="Arial" w:hAnsi="Arial" w:cs="Arial"/>
          <w:sz w:val="20"/>
          <w:szCs w:val="20"/>
        </w:rPr>
        <w:t xml:space="preserve"> </w:t>
      </w:r>
      <w:r w:rsidRPr="000748E1">
        <w:rPr>
          <w:rFonts w:ascii="Arial" w:hAnsi="Arial" w:cs="Arial"/>
          <w:bCs/>
          <w:sz w:val="20"/>
          <w:szCs w:val="20"/>
          <w:shd w:val="clear" w:color="auto" w:fill="FFFFFF"/>
        </w:rPr>
        <w:t>in </w:t>
      </w:r>
      <w:hyperlink r:id="rId10"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0748E1">
          <w:rPr>
            <w:rStyle w:val="Hyperlink"/>
            <w:rFonts w:ascii="Arial" w:hAnsi="Arial" w:cs="Arial"/>
            <w:bCs/>
            <w:color w:val="auto"/>
            <w:sz w:val="20"/>
            <w:szCs w:val="20"/>
            <w:u w:val="none"/>
            <w:shd w:val="clear" w:color="auto" w:fill="FFFFFF"/>
          </w:rPr>
          <w:t>195/20</w:t>
        </w:r>
      </w:hyperlink>
      <w:r w:rsidRPr="000748E1">
        <w:rPr>
          <w:rFonts w:ascii="Arial" w:hAnsi="Arial" w:cs="Arial"/>
          <w:bCs/>
          <w:sz w:val="20"/>
          <w:szCs w:val="20"/>
          <w:shd w:val="clear" w:color="auto" w:fill="FFFFFF"/>
        </w:rPr>
        <w:t xml:space="preserve"> – </w:t>
      </w:r>
      <w:proofErr w:type="spellStart"/>
      <w:r w:rsidRPr="000748E1">
        <w:rPr>
          <w:rFonts w:ascii="Arial" w:hAnsi="Arial" w:cs="Arial"/>
          <w:bCs/>
          <w:sz w:val="20"/>
          <w:szCs w:val="20"/>
          <w:shd w:val="clear" w:color="auto" w:fill="FFFFFF"/>
        </w:rPr>
        <w:t>odl</w:t>
      </w:r>
      <w:proofErr w:type="spellEnd"/>
      <w:r w:rsidRPr="000748E1">
        <w:rPr>
          <w:rFonts w:ascii="Arial" w:hAnsi="Arial" w:cs="Arial"/>
          <w:bCs/>
          <w:sz w:val="20"/>
          <w:szCs w:val="20"/>
          <w:shd w:val="clear" w:color="auto" w:fill="FFFFFF"/>
        </w:rPr>
        <w:t>. US</w:t>
      </w:r>
      <w:r w:rsidRPr="000748E1">
        <w:rPr>
          <w:rFonts w:ascii="Arial" w:hAnsi="Arial" w:cs="Arial"/>
          <w:sz w:val="20"/>
          <w:szCs w:val="20"/>
        </w:rPr>
        <w:t>), Zakona</w:t>
      </w:r>
      <w:r w:rsidRPr="000A378C">
        <w:rPr>
          <w:rFonts w:ascii="Arial" w:hAnsi="Arial" w:cs="Arial"/>
          <w:sz w:val="20"/>
          <w:szCs w:val="20"/>
        </w:rPr>
        <w:t xml:space="preserve"> o mednarodnem razvojnem sodelovanju in humanitarni pomoči </w:t>
      </w:r>
      <w:r>
        <w:rPr>
          <w:rFonts w:ascii="Arial" w:hAnsi="Arial" w:cs="Arial"/>
          <w:sz w:val="20"/>
          <w:szCs w:val="20"/>
        </w:rPr>
        <w:t xml:space="preserve">Republike Slovenije </w:t>
      </w:r>
      <w:r w:rsidRPr="000A378C">
        <w:rPr>
          <w:rFonts w:ascii="Arial" w:hAnsi="Arial" w:cs="Arial"/>
          <w:sz w:val="20"/>
          <w:szCs w:val="20"/>
        </w:rPr>
        <w:t>(Uradni list RS, št. 30/18)</w:t>
      </w:r>
      <w:r>
        <w:rPr>
          <w:rFonts w:ascii="Arial" w:hAnsi="Arial" w:cs="Arial"/>
          <w:sz w:val="20"/>
          <w:szCs w:val="20"/>
        </w:rPr>
        <w:t>,</w:t>
      </w:r>
      <w:r w:rsidRPr="000A378C">
        <w:rPr>
          <w:rFonts w:ascii="Arial" w:hAnsi="Arial" w:cs="Arial"/>
          <w:sz w:val="20"/>
          <w:szCs w:val="20"/>
        </w:rPr>
        <w:t xml:space="preserve"> Uredb</w:t>
      </w:r>
      <w:r>
        <w:rPr>
          <w:rFonts w:ascii="Arial" w:hAnsi="Arial" w:cs="Arial"/>
          <w:sz w:val="20"/>
          <w:szCs w:val="20"/>
        </w:rPr>
        <w:t>e</w:t>
      </w:r>
      <w:r w:rsidRPr="000A378C">
        <w:rPr>
          <w:rFonts w:ascii="Arial" w:hAnsi="Arial" w:cs="Arial"/>
          <w:sz w:val="20"/>
          <w:szCs w:val="20"/>
        </w:rPr>
        <w:t xml:space="preserve"> o izvajanju mednarodnega razvojnega sodelovanja in humanitarne pomoči Republike Slovenije(Uradni list RS, št. </w:t>
      </w:r>
      <w:r>
        <w:rPr>
          <w:rFonts w:ascii="Arial" w:hAnsi="Arial" w:cs="Arial"/>
          <w:sz w:val="20"/>
          <w:szCs w:val="20"/>
        </w:rPr>
        <w:t>7</w:t>
      </w:r>
      <w:r w:rsidRPr="000A378C">
        <w:rPr>
          <w:rFonts w:ascii="Arial" w:hAnsi="Arial" w:cs="Arial"/>
          <w:sz w:val="20"/>
          <w:szCs w:val="20"/>
        </w:rPr>
        <w:t>4/18)</w:t>
      </w:r>
      <w:r>
        <w:rPr>
          <w:rFonts w:ascii="Arial" w:hAnsi="Arial" w:cs="Arial"/>
          <w:sz w:val="20"/>
          <w:szCs w:val="20"/>
        </w:rPr>
        <w:t xml:space="preserve"> </w:t>
      </w:r>
      <w:r w:rsidRPr="000A378C">
        <w:rPr>
          <w:rFonts w:ascii="Arial" w:hAnsi="Arial" w:cs="Arial"/>
          <w:sz w:val="20"/>
          <w:szCs w:val="20"/>
        </w:rPr>
        <w:t xml:space="preserve">ter skladno z Resolucijo o mednarodnem razvojnem sodelovanju in humanitarni pomoči Republike Slovenije (Uradni list RS, št. 54/17) in Strategijo mednarodnega razvojnega sodelovanja in humanitarne pomoči </w:t>
      </w:r>
      <w:r>
        <w:rPr>
          <w:rFonts w:ascii="Arial" w:hAnsi="Arial" w:cs="Arial"/>
          <w:sz w:val="20"/>
          <w:szCs w:val="20"/>
        </w:rPr>
        <w:t xml:space="preserve">Republike Slovenije </w:t>
      </w:r>
      <w:r w:rsidRPr="000A378C">
        <w:rPr>
          <w:rFonts w:ascii="Arial" w:hAnsi="Arial" w:cs="Arial"/>
          <w:sz w:val="20"/>
          <w:szCs w:val="20"/>
        </w:rPr>
        <w:t>do leta 2030</w:t>
      </w:r>
      <w:r>
        <w:rPr>
          <w:rFonts w:ascii="Arial" w:hAnsi="Arial" w:cs="Arial"/>
          <w:sz w:val="20"/>
          <w:szCs w:val="20"/>
        </w:rPr>
        <w:t>,</w:t>
      </w:r>
      <w:r w:rsidRPr="000A378C">
        <w:rPr>
          <w:rFonts w:ascii="Arial" w:hAnsi="Arial" w:cs="Arial"/>
          <w:sz w:val="20"/>
          <w:szCs w:val="20"/>
        </w:rPr>
        <w:t xml:space="preserve"> Ministrstvo za zunanje zadeve, Prešernova 25, 1000 Ljubljana, objavlja</w:t>
      </w:r>
    </w:p>
    <w:p w14:paraId="5EB45FC4" w14:textId="77777777" w:rsidR="00D9785C" w:rsidRDefault="00D9785C" w:rsidP="009750E4">
      <w:pPr>
        <w:widowControl w:val="0"/>
        <w:autoSpaceDE w:val="0"/>
        <w:autoSpaceDN w:val="0"/>
        <w:adjustRightInd w:val="0"/>
        <w:rPr>
          <w:rFonts w:ascii="Arial" w:hAnsi="Arial" w:cs="Arial"/>
          <w:sz w:val="20"/>
          <w:szCs w:val="20"/>
        </w:rPr>
      </w:pPr>
    </w:p>
    <w:p w14:paraId="48CAD225" w14:textId="77777777" w:rsidR="002760F2" w:rsidRPr="00602C24" w:rsidRDefault="002760F2" w:rsidP="009750E4">
      <w:pPr>
        <w:widowControl w:val="0"/>
        <w:autoSpaceDE w:val="0"/>
        <w:autoSpaceDN w:val="0"/>
        <w:adjustRightInd w:val="0"/>
        <w:rPr>
          <w:rFonts w:ascii="Arial" w:hAnsi="Arial" w:cs="Arial"/>
          <w:sz w:val="20"/>
          <w:szCs w:val="20"/>
        </w:rPr>
      </w:pPr>
    </w:p>
    <w:p w14:paraId="27ECBD85" w14:textId="77777777" w:rsidR="00E3353B" w:rsidRPr="00FA47F6" w:rsidRDefault="00E3353B" w:rsidP="0081104F">
      <w:pPr>
        <w:pStyle w:val="Title"/>
      </w:pPr>
      <w:r w:rsidRPr="00FA47F6">
        <w:t xml:space="preserve">JAVNI </w:t>
      </w:r>
      <w:r w:rsidRPr="0081104F">
        <w:t>RAZ</w:t>
      </w:r>
      <w:r w:rsidR="00767933" w:rsidRPr="0081104F">
        <w:t>PIS</w:t>
      </w:r>
    </w:p>
    <w:p w14:paraId="025E2771" w14:textId="63C34D32" w:rsidR="00E357FC" w:rsidRPr="00E357FC" w:rsidRDefault="00E357FC" w:rsidP="00E357FC">
      <w:pPr>
        <w:contextualSpacing/>
        <w:jc w:val="center"/>
        <w:rPr>
          <w:rFonts w:ascii="Arial" w:hAnsi="Arial" w:cs="Arial"/>
          <w:b/>
          <w:color w:val="000000"/>
          <w:sz w:val="20"/>
          <w:szCs w:val="20"/>
        </w:rPr>
      </w:pPr>
      <w:r w:rsidRPr="00E357FC">
        <w:rPr>
          <w:rFonts w:ascii="Arial" w:hAnsi="Arial" w:cs="Arial"/>
          <w:b/>
          <w:color w:val="000000"/>
          <w:sz w:val="20"/>
          <w:szCs w:val="20"/>
        </w:rPr>
        <w:t xml:space="preserve">ZA IZVAJANJE </w:t>
      </w:r>
      <w:r w:rsidR="00515D62" w:rsidRPr="00E357FC">
        <w:rPr>
          <w:rFonts w:ascii="Arial" w:hAnsi="Arial" w:cs="Arial"/>
          <w:b/>
          <w:color w:val="000000"/>
          <w:sz w:val="20"/>
          <w:szCs w:val="20"/>
        </w:rPr>
        <w:t xml:space="preserve">PROJEKTOV </w:t>
      </w:r>
      <w:r w:rsidR="00337036">
        <w:rPr>
          <w:rFonts w:ascii="Arial" w:hAnsi="Arial" w:cs="Arial"/>
          <w:b/>
          <w:color w:val="000000"/>
          <w:sz w:val="20"/>
          <w:szCs w:val="20"/>
        </w:rPr>
        <w:t xml:space="preserve">NEVLADNIH ORGANIZACIJ NA PODROČJU </w:t>
      </w:r>
      <w:r w:rsidR="00515D62">
        <w:rPr>
          <w:rFonts w:ascii="Arial" w:hAnsi="Arial" w:cs="Arial"/>
          <w:b/>
          <w:color w:val="000000"/>
          <w:sz w:val="20"/>
          <w:szCs w:val="20"/>
        </w:rPr>
        <w:t xml:space="preserve">MEDNARODNEGA </w:t>
      </w:r>
      <w:r w:rsidRPr="00E357FC">
        <w:rPr>
          <w:rFonts w:ascii="Arial" w:hAnsi="Arial" w:cs="Arial"/>
          <w:b/>
          <w:color w:val="000000"/>
          <w:sz w:val="20"/>
          <w:szCs w:val="20"/>
        </w:rPr>
        <w:t>RAZVOJN</w:t>
      </w:r>
      <w:r w:rsidR="00515D62">
        <w:rPr>
          <w:rFonts w:ascii="Arial" w:hAnsi="Arial" w:cs="Arial"/>
          <w:b/>
          <w:color w:val="000000"/>
          <w:sz w:val="20"/>
          <w:szCs w:val="20"/>
        </w:rPr>
        <w:t>EGA SODELOVANJA</w:t>
      </w:r>
      <w:r w:rsidRPr="00E357FC">
        <w:rPr>
          <w:rFonts w:ascii="Arial" w:hAnsi="Arial" w:cs="Arial"/>
          <w:b/>
          <w:color w:val="000000"/>
          <w:sz w:val="20"/>
          <w:szCs w:val="20"/>
        </w:rPr>
        <w:t xml:space="preserve"> V OBDOBJU OD 2023 DO 2025</w:t>
      </w:r>
    </w:p>
    <w:p w14:paraId="3A11C565" w14:textId="77777777" w:rsidR="00E357FC" w:rsidRPr="001D769B" w:rsidRDefault="00E357FC" w:rsidP="009750E4">
      <w:pPr>
        <w:pStyle w:val="BodyTextIndent"/>
        <w:jc w:val="left"/>
        <w:rPr>
          <w:b/>
          <w:bCs/>
          <w:sz w:val="20"/>
          <w:szCs w:val="20"/>
        </w:rPr>
      </w:pPr>
    </w:p>
    <w:p w14:paraId="2B7538BD" w14:textId="77777777" w:rsidR="00D9785C" w:rsidRPr="00602C24" w:rsidRDefault="00D9785C" w:rsidP="009750E4">
      <w:pPr>
        <w:pStyle w:val="BodyTextIndent"/>
        <w:jc w:val="left"/>
        <w:rPr>
          <w:b/>
          <w:bCs/>
          <w:sz w:val="20"/>
          <w:szCs w:val="20"/>
        </w:rPr>
      </w:pPr>
    </w:p>
    <w:p w14:paraId="4B0E82A0" w14:textId="77777777" w:rsidR="00D93707" w:rsidRPr="0081104F" w:rsidRDefault="00D93707" w:rsidP="0081104F">
      <w:pPr>
        <w:pStyle w:val="Heading1"/>
      </w:pPr>
      <w:bookmarkStart w:id="0" w:name="_Toc315420941"/>
      <w:r w:rsidRPr="0081104F">
        <w:t>Ime in sedež organa, ki dodeljuje sredstva</w:t>
      </w:r>
    </w:p>
    <w:p w14:paraId="06B61769" w14:textId="77777777" w:rsidR="00D93707" w:rsidRPr="00602C24" w:rsidRDefault="00D93707" w:rsidP="009750E4">
      <w:pPr>
        <w:widowControl w:val="0"/>
        <w:tabs>
          <w:tab w:val="left" w:pos="360"/>
        </w:tabs>
        <w:autoSpaceDE w:val="0"/>
        <w:autoSpaceDN w:val="0"/>
        <w:adjustRightInd w:val="0"/>
        <w:ind w:left="360" w:hanging="360"/>
        <w:rPr>
          <w:rFonts w:ascii="Arial" w:hAnsi="Arial" w:cs="Arial"/>
          <w:sz w:val="20"/>
          <w:szCs w:val="20"/>
        </w:rPr>
      </w:pPr>
    </w:p>
    <w:p w14:paraId="12ACBE1C" w14:textId="77777777" w:rsidR="00787701" w:rsidRDefault="00D93707" w:rsidP="009750E4">
      <w:pPr>
        <w:pStyle w:val="BodyTextIndent3"/>
        <w:widowControl w:val="0"/>
        <w:numPr>
          <w:ilvl w:val="0"/>
          <w:numId w:val="0"/>
        </w:numPr>
        <w:tabs>
          <w:tab w:val="left" w:pos="0"/>
        </w:tabs>
        <w:autoSpaceDE w:val="0"/>
        <w:autoSpaceDN w:val="0"/>
        <w:adjustRightInd w:val="0"/>
        <w:rPr>
          <w:rFonts w:ascii="Arial" w:hAnsi="Arial" w:cs="Arial"/>
          <w:sz w:val="20"/>
          <w:szCs w:val="20"/>
        </w:rPr>
      </w:pPr>
      <w:r w:rsidRPr="00602C24">
        <w:rPr>
          <w:rFonts w:ascii="Arial" w:hAnsi="Arial" w:cs="Arial"/>
          <w:sz w:val="20"/>
          <w:szCs w:val="20"/>
        </w:rPr>
        <w:t>Ministrstvo za zunanje zadeve</w:t>
      </w:r>
      <w:r w:rsidR="002706D8">
        <w:rPr>
          <w:rFonts w:ascii="Arial" w:hAnsi="Arial" w:cs="Arial"/>
          <w:sz w:val="20"/>
          <w:szCs w:val="20"/>
        </w:rPr>
        <w:t xml:space="preserve"> Republike Slovenije</w:t>
      </w:r>
      <w:r w:rsidRPr="00602C24">
        <w:rPr>
          <w:rFonts w:ascii="Arial" w:hAnsi="Arial" w:cs="Arial"/>
          <w:sz w:val="20"/>
          <w:szCs w:val="20"/>
        </w:rPr>
        <w:t>, Prešernova cesta 25, 100</w:t>
      </w:r>
      <w:r w:rsidR="005C3A21">
        <w:rPr>
          <w:rFonts w:ascii="Arial" w:hAnsi="Arial" w:cs="Arial"/>
          <w:sz w:val="20"/>
          <w:szCs w:val="20"/>
        </w:rPr>
        <w:t>0</w:t>
      </w:r>
      <w:r w:rsidRPr="00602C24">
        <w:rPr>
          <w:rFonts w:ascii="Arial" w:hAnsi="Arial" w:cs="Arial"/>
          <w:sz w:val="20"/>
          <w:szCs w:val="20"/>
        </w:rPr>
        <w:t xml:space="preserve"> Ljubljana (v </w:t>
      </w:r>
      <w:r w:rsidR="00327DDA" w:rsidRPr="00602C24">
        <w:rPr>
          <w:rFonts w:ascii="Arial" w:hAnsi="Arial" w:cs="Arial"/>
          <w:sz w:val="20"/>
          <w:szCs w:val="20"/>
        </w:rPr>
        <w:t>nadalj</w:t>
      </w:r>
      <w:r w:rsidR="00327DDA">
        <w:rPr>
          <w:rFonts w:ascii="Arial" w:hAnsi="Arial" w:cs="Arial"/>
          <w:sz w:val="20"/>
          <w:szCs w:val="20"/>
        </w:rPr>
        <w:t>njem besedilu:</w:t>
      </w:r>
      <w:r w:rsidR="00767933">
        <w:rPr>
          <w:rFonts w:ascii="Arial" w:hAnsi="Arial" w:cs="Arial"/>
          <w:sz w:val="20"/>
          <w:szCs w:val="20"/>
        </w:rPr>
        <w:t xml:space="preserve"> ministrstvo).</w:t>
      </w:r>
    </w:p>
    <w:p w14:paraId="0805FD09" w14:textId="77777777" w:rsidR="003F0916" w:rsidRDefault="003F0916" w:rsidP="009750E4">
      <w:pPr>
        <w:pStyle w:val="BodyTextIndent3"/>
        <w:widowControl w:val="0"/>
        <w:numPr>
          <w:ilvl w:val="0"/>
          <w:numId w:val="0"/>
        </w:numPr>
        <w:tabs>
          <w:tab w:val="left" w:pos="0"/>
        </w:tabs>
        <w:autoSpaceDE w:val="0"/>
        <w:autoSpaceDN w:val="0"/>
        <w:adjustRightInd w:val="0"/>
        <w:rPr>
          <w:rFonts w:ascii="Arial" w:hAnsi="Arial" w:cs="Arial"/>
          <w:sz w:val="20"/>
          <w:szCs w:val="20"/>
        </w:rPr>
      </w:pPr>
    </w:p>
    <w:p w14:paraId="5E29D158" w14:textId="2647DC3B" w:rsidR="00B54609" w:rsidRPr="00602C24" w:rsidRDefault="00B54609" w:rsidP="00B54609">
      <w:pPr>
        <w:pStyle w:val="BodyTextIndent3"/>
        <w:widowControl w:val="0"/>
        <w:numPr>
          <w:ilvl w:val="0"/>
          <w:numId w:val="0"/>
        </w:numPr>
        <w:tabs>
          <w:tab w:val="left" w:pos="0"/>
        </w:tabs>
        <w:autoSpaceDE w:val="0"/>
        <w:autoSpaceDN w:val="0"/>
        <w:adjustRightInd w:val="0"/>
        <w:rPr>
          <w:rFonts w:ascii="Arial" w:hAnsi="Arial" w:cs="Arial"/>
          <w:sz w:val="20"/>
          <w:szCs w:val="20"/>
        </w:rPr>
      </w:pPr>
      <w:r w:rsidRPr="0024290F">
        <w:rPr>
          <w:rFonts w:ascii="Arial" w:hAnsi="Arial" w:cs="Arial"/>
          <w:sz w:val="20"/>
          <w:szCs w:val="20"/>
        </w:rPr>
        <w:t>Minist</w:t>
      </w:r>
      <w:r>
        <w:rPr>
          <w:rFonts w:ascii="Arial" w:hAnsi="Arial" w:cs="Arial"/>
          <w:sz w:val="20"/>
          <w:szCs w:val="20"/>
        </w:rPr>
        <w:t xml:space="preserve">rica </w:t>
      </w:r>
      <w:r w:rsidRPr="0024290F">
        <w:rPr>
          <w:rFonts w:ascii="Arial" w:hAnsi="Arial" w:cs="Arial"/>
          <w:sz w:val="20"/>
          <w:szCs w:val="20"/>
        </w:rPr>
        <w:t xml:space="preserve">za zunanje zadeve </w:t>
      </w:r>
      <w:r>
        <w:rPr>
          <w:rFonts w:ascii="Arial" w:hAnsi="Arial" w:cs="Arial"/>
          <w:sz w:val="20"/>
          <w:szCs w:val="20"/>
        </w:rPr>
        <w:t>je imenovala</w:t>
      </w:r>
      <w:r w:rsidRPr="0024290F">
        <w:rPr>
          <w:rFonts w:ascii="Arial" w:hAnsi="Arial" w:cs="Arial"/>
          <w:sz w:val="20"/>
          <w:szCs w:val="20"/>
        </w:rPr>
        <w:t xml:space="preserve"> komisij</w:t>
      </w:r>
      <w:r>
        <w:rPr>
          <w:rFonts w:ascii="Arial" w:hAnsi="Arial" w:cs="Arial"/>
          <w:sz w:val="20"/>
          <w:szCs w:val="20"/>
        </w:rPr>
        <w:t>o</w:t>
      </w:r>
      <w:r w:rsidRPr="0024290F">
        <w:rPr>
          <w:rFonts w:ascii="Arial" w:hAnsi="Arial" w:cs="Arial"/>
          <w:sz w:val="20"/>
          <w:szCs w:val="20"/>
        </w:rPr>
        <w:t xml:space="preserve"> za vodenje postopka javnega razpisa (</w:t>
      </w:r>
      <w:r w:rsidRPr="00602C24">
        <w:rPr>
          <w:rFonts w:ascii="Arial" w:hAnsi="Arial" w:cs="Arial"/>
          <w:sz w:val="20"/>
          <w:szCs w:val="20"/>
        </w:rPr>
        <w:t>v nadalj</w:t>
      </w:r>
      <w:r>
        <w:rPr>
          <w:rFonts w:ascii="Arial" w:hAnsi="Arial" w:cs="Arial"/>
          <w:sz w:val="20"/>
          <w:szCs w:val="20"/>
        </w:rPr>
        <w:t>njem besedilu:</w:t>
      </w:r>
      <w:r w:rsidRPr="00602C24">
        <w:rPr>
          <w:rFonts w:ascii="Arial" w:hAnsi="Arial" w:cs="Arial"/>
          <w:sz w:val="20"/>
          <w:szCs w:val="20"/>
        </w:rPr>
        <w:t xml:space="preserve"> </w:t>
      </w:r>
      <w:r w:rsidRPr="0024290F">
        <w:rPr>
          <w:rFonts w:ascii="Arial" w:hAnsi="Arial" w:cs="Arial"/>
          <w:sz w:val="20"/>
          <w:szCs w:val="20"/>
        </w:rPr>
        <w:t>komisija)</w:t>
      </w:r>
      <w:r>
        <w:rPr>
          <w:rFonts w:ascii="Arial" w:hAnsi="Arial" w:cs="Arial"/>
          <w:sz w:val="20"/>
          <w:szCs w:val="20"/>
        </w:rPr>
        <w:t>.</w:t>
      </w:r>
    </w:p>
    <w:p w14:paraId="001E16D9" w14:textId="77777777" w:rsidR="003B136F" w:rsidRDefault="003B136F" w:rsidP="009750E4">
      <w:pPr>
        <w:widowControl w:val="0"/>
        <w:tabs>
          <w:tab w:val="left" w:pos="360"/>
        </w:tabs>
        <w:autoSpaceDE w:val="0"/>
        <w:autoSpaceDN w:val="0"/>
        <w:adjustRightInd w:val="0"/>
        <w:ind w:left="360" w:hanging="360"/>
        <w:rPr>
          <w:rFonts w:ascii="Arial" w:hAnsi="Arial" w:cs="Arial"/>
          <w:sz w:val="22"/>
          <w:szCs w:val="22"/>
        </w:rPr>
      </w:pPr>
    </w:p>
    <w:p w14:paraId="1D5F34E3" w14:textId="77777777" w:rsidR="00560C69" w:rsidRPr="00DB4EE8" w:rsidRDefault="00560C69" w:rsidP="009750E4">
      <w:pPr>
        <w:pStyle w:val="BodyTextIndent3"/>
        <w:widowControl w:val="0"/>
        <w:numPr>
          <w:ilvl w:val="0"/>
          <w:numId w:val="0"/>
        </w:numPr>
        <w:tabs>
          <w:tab w:val="left" w:pos="0"/>
        </w:tabs>
        <w:autoSpaceDE w:val="0"/>
        <w:autoSpaceDN w:val="0"/>
        <w:adjustRightInd w:val="0"/>
        <w:rPr>
          <w:rFonts w:ascii="Arial" w:hAnsi="Arial" w:cs="Arial"/>
          <w:sz w:val="20"/>
          <w:szCs w:val="20"/>
        </w:rPr>
      </w:pPr>
      <w:r w:rsidRPr="00560C69">
        <w:rPr>
          <w:rFonts w:ascii="Arial" w:hAnsi="Arial" w:cs="Arial"/>
          <w:sz w:val="20"/>
          <w:szCs w:val="20"/>
        </w:rPr>
        <w:t>Vsi izrazi, zapisani v slovnični obliki moškega spola, so uporabljeni kot nevtralni in veljajo enakovredno za oba spola.</w:t>
      </w:r>
    </w:p>
    <w:p w14:paraId="687CA8D4" w14:textId="77777777" w:rsidR="00560C69" w:rsidRDefault="00560C69" w:rsidP="009750E4">
      <w:pPr>
        <w:widowControl w:val="0"/>
        <w:tabs>
          <w:tab w:val="left" w:pos="360"/>
        </w:tabs>
        <w:autoSpaceDE w:val="0"/>
        <w:autoSpaceDN w:val="0"/>
        <w:adjustRightInd w:val="0"/>
        <w:ind w:left="360" w:hanging="360"/>
        <w:rPr>
          <w:rFonts w:ascii="Arial" w:hAnsi="Arial" w:cs="Arial"/>
          <w:sz w:val="22"/>
          <w:szCs w:val="22"/>
        </w:rPr>
      </w:pPr>
    </w:p>
    <w:p w14:paraId="1165B65E" w14:textId="77777777" w:rsidR="00653FF6" w:rsidRDefault="00653FF6" w:rsidP="009750E4">
      <w:pPr>
        <w:widowControl w:val="0"/>
        <w:tabs>
          <w:tab w:val="left" w:pos="360"/>
        </w:tabs>
        <w:autoSpaceDE w:val="0"/>
        <w:autoSpaceDN w:val="0"/>
        <w:adjustRightInd w:val="0"/>
        <w:ind w:left="360" w:hanging="360"/>
        <w:rPr>
          <w:rFonts w:ascii="Arial" w:hAnsi="Arial" w:cs="Arial"/>
          <w:sz w:val="22"/>
          <w:szCs w:val="22"/>
        </w:rPr>
      </w:pPr>
    </w:p>
    <w:p w14:paraId="0611F677" w14:textId="77777777" w:rsidR="00D93707" w:rsidRPr="00BF4CE4" w:rsidRDefault="00D93707" w:rsidP="0081104F">
      <w:pPr>
        <w:pStyle w:val="Heading1"/>
      </w:pPr>
      <w:r w:rsidRPr="00BF4CE4">
        <w:t xml:space="preserve">Predmet </w:t>
      </w:r>
      <w:r w:rsidR="00372E84" w:rsidRPr="00BF4CE4">
        <w:t xml:space="preserve">javnega </w:t>
      </w:r>
      <w:r w:rsidRPr="00BF4CE4">
        <w:t>razpisa</w:t>
      </w:r>
    </w:p>
    <w:p w14:paraId="7A28DD30" w14:textId="77777777" w:rsidR="00E3353B" w:rsidRPr="0081104F" w:rsidRDefault="00E3353B" w:rsidP="009750E4">
      <w:pPr>
        <w:pStyle w:val="StyleotevilenjepodpoglavjaBlack"/>
        <w:numPr>
          <w:ilvl w:val="0"/>
          <w:numId w:val="0"/>
        </w:numPr>
        <w:ind w:left="624" w:hanging="624"/>
        <w:rPr>
          <w:rFonts w:ascii="Arial" w:hAnsi="Arial" w:cs="Arial"/>
          <w:color w:val="auto"/>
          <w:sz w:val="22"/>
          <w:szCs w:val="22"/>
          <w14:shadow w14:blurRad="50800" w14:dist="38100" w14:dir="2700000" w14:sx="100000" w14:sy="100000" w14:kx="0" w14:ky="0" w14:algn="tl">
            <w14:srgbClr w14:val="000000">
              <w14:alpha w14:val="60000"/>
            </w14:srgbClr>
          </w14:shadow>
        </w:rPr>
      </w:pPr>
    </w:p>
    <w:p w14:paraId="0CBA6FDB" w14:textId="451430DE" w:rsidR="00D67149" w:rsidRDefault="0078185F" w:rsidP="009750E4">
      <w:pPr>
        <w:pStyle w:val="BodyTextIndent"/>
        <w:tabs>
          <w:tab w:val="left" w:pos="0"/>
        </w:tabs>
        <w:jc w:val="left"/>
        <w:rPr>
          <w:rFonts w:eastAsia="Calibri"/>
          <w:sz w:val="20"/>
          <w:szCs w:val="20"/>
          <w:lang w:eastAsia="en-US"/>
        </w:rPr>
      </w:pPr>
      <w:r w:rsidRPr="00D161A9">
        <w:rPr>
          <w:rFonts w:eastAsia="Calibri"/>
          <w:sz w:val="20"/>
          <w:szCs w:val="20"/>
          <w:lang w:eastAsia="en-US"/>
        </w:rPr>
        <w:t>Predmet javnega razpisa</w:t>
      </w:r>
      <w:r w:rsidR="003271B2">
        <w:rPr>
          <w:rFonts w:eastAsia="Calibri"/>
          <w:sz w:val="20"/>
          <w:szCs w:val="20"/>
          <w:lang w:eastAsia="en-US"/>
        </w:rPr>
        <w:t xml:space="preserve"> </w:t>
      </w:r>
      <w:r w:rsidRPr="00D161A9">
        <w:rPr>
          <w:rFonts w:eastAsia="Calibri"/>
          <w:sz w:val="20"/>
          <w:szCs w:val="20"/>
          <w:lang w:eastAsia="en-US"/>
        </w:rPr>
        <w:t xml:space="preserve">je financiranje triletnih projektov </w:t>
      </w:r>
      <w:r w:rsidR="00D67149" w:rsidRPr="00D161A9">
        <w:rPr>
          <w:rFonts w:eastAsia="Calibri"/>
          <w:sz w:val="20"/>
          <w:szCs w:val="20"/>
          <w:lang w:eastAsia="en-US"/>
        </w:rPr>
        <w:t>s področja mednarodnega razvojnega sodelovanja (</w:t>
      </w:r>
      <w:r w:rsidR="008449ED" w:rsidRPr="00D161A9">
        <w:rPr>
          <w:sz w:val="20"/>
          <w:szCs w:val="20"/>
        </w:rPr>
        <w:t xml:space="preserve">v nadaljnjem besedilu: </w:t>
      </w:r>
      <w:r w:rsidR="00D67149" w:rsidRPr="00D161A9">
        <w:rPr>
          <w:rFonts w:eastAsia="Calibri"/>
          <w:sz w:val="20"/>
          <w:szCs w:val="20"/>
          <w:lang w:eastAsia="en-US"/>
        </w:rPr>
        <w:t>MRS)</w:t>
      </w:r>
      <w:r w:rsidR="00572483" w:rsidRPr="00D161A9">
        <w:rPr>
          <w:rFonts w:eastAsia="Calibri"/>
          <w:sz w:val="20"/>
          <w:szCs w:val="20"/>
          <w:lang w:eastAsia="en-US"/>
        </w:rPr>
        <w:t xml:space="preserve"> in humanitarne pomoči</w:t>
      </w:r>
      <w:r w:rsidR="00917E63" w:rsidRPr="00D161A9">
        <w:rPr>
          <w:rFonts w:eastAsia="Calibri"/>
          <w:sz w:val="20"/>
          <w:szCs w:val="20"/>
          <w:lang w:eastAsia="en-US"/>
        </w:rPr>
        <w:t xml:space="preserve"> (v </w:t>
      </w:r>
      <w:r w:rsidR="0034501D" w:rsidRPr="00D161A9">
        <w:rPr>
          <w:rFonts w:eastAsia="Calibri"/>
          <w:sz w:val="20"/>
          <w:szCs w:val="20"/>
          <w:lang w:eastAsia="en-US"/>
        </w:rPr>
        <w:t>nad</w:t>
      </w:r>
      <w:r w:rsidR="0034501D">
        <w:rPr>
          <w:rFonts w:eastAsia="Calibri"/>
          <w:sz w:val="20"/>
          <w:szCs w:val="20"/>
          <w:lang w:eastAsia="en-US"/>
        </w:rPr>
        <w:t>aljnjem besedilu:</w:t>
      </w:r>
      <w:r w:rsidR="00917E63" w:rsidRPr="00D161A9">
        <w:rPr>
          <w:rFonts w:eastAsia="Calibri"/>
          <w:sz w:val="20"/>
          <w:szCs w:val="20"/>
          <w:lang w:eastAsia="en-US"/>
        </w:rPr>
        <w:t xml:space="preserve"> HP)</w:t>
      </w:r>
      <w:r w:rsidR="003271B2">
        <w:rPr>
          <w:rFonts w:eastAsia="Calibri"/>
          <w:sz w:val="20"/>
          <w:szCs w:val="20"/>
          <w:lang w:eastAsia="en-US"/>
        </w:rPr>
        <w:t xml:space="preserve"> </w:t>
      </w:r>
      <w:r w:rsidR="00F33D05">
        <w:rPr>
          <w:rFonts w:eastAsia="Calibri"/>
          <w:sz w:val="20"/>
          <w:szCs w:val="20"/>
          <w:lang w:eastAsia="en-US"/>
        </w:rPr>
        <w:t xml:space="preserve">ter </w:t>
      </w:r>
      <w:r w:rsidR="00F33D05" w:rsidRPr="00E75EB0">
        <w:rPr>
          <w:bCs/>
          <w:sz w:val="20"/>
          <w:szCs w:val="20"/>
        </w:rPr>
        <w:t xml:space="preserve">ozaveščanja javnosti, globalnega učenja in </w:t>
      </w:r>
      <w:r w:rsidR="00F33D05" w:rsidRPr="00EC157C">
        <w:rPr>
          <w:bCs/>
          <w:sz w:val="20"/>
          <w:szCs w:val="20"/>
        </w:rPr>
        <w:t xml:space="preserve">krepitve </w:t>
      </w:r>
      <w:r w:rsidR="00F07094">
        <w:rPr>
          <w:bCs/>
          <w:sz w:val="20"/>
          <w:szCs w:val="20"/>
        </w:rPr>
        <w:t>zmogljivosti</w:t>
      </w:r>
      <w:r w:rsidR="00F07094" w:rsidRPr="00E75EB0">
        <w:rPr>
          <w:bCs/>
          <w:sz w:val="20"/>
          <w:szCs w:val="20"/>
        </w:rPr>
        <w:t xml:space="preserve"> </w:t>
      </w:r>
      <w:r w:rsidR="00F33D05" w:rsidRPr="00E75EB0">
        <w:rPr>
          <w:bCs/>
          <w:sz w:val="20"/>
          <w:szCs w:val="20"/>
        </w:rPr>
        <w:t>nevladnih organizacij v Republiki Sloveniji</w:t>
      </w:r>
      <w:r w:rsidR="00F33D05">
        <w:rPr>
          <w:bCs/>
          <w:sz w:val="20"/>
          <w:szCs w:val="20"/>
        </w:rPr>
        <w:t xml:space="preserve">, </w:t>
      </w:r>
      <w:r w:rsidR="003271B2">
        <w:rPr>
          <w:rFonts w:eastAsia="Calibri"/>
          <w:sz w:val="20"/>
          <w:szCs w:val="20"/>
          <w:lang w:eastAsia="en-US"/>
        </w:rPr>
        <w:t>ki jih bodo izvajale</w:t>
      </w:r>
      <w:r w:rsidR="003271B2" w:rsidRPr="00D161A9">
        <w:rPr>
          <w:rFonts w:eastAsia="Calibri"/>
          <w:sz w:val="20"/>
          <w:szCs w:val="20"/>
          <w:lang w:eastAsia="en-US"/>
        </w:rPr>
        <w:t xml:space="preserve"> nevlad</w:t>
      </w:r>
      <w:r w:rsidR="003271B2">
        <w:rPr>
          <w:rFonts w:eastAsia="Calibri"/>
          <w:sz w:val="20"/>
          <w:szCs w:val="20"/>
          <w:lang w:eastAsia="en-US"/>
        </w:rPr>
        <w:t>ne</w:t>
      </w:r>
      <w:r w:rsidR="003271B2" w:rsidRPr="00D161A9">
        <w:rPr>
          <w:rFonts w:eastAsia="Calibri"/>
          <w:sz w:val="20"/>
          <w:szCs w:val="20"/>
          <w:lang w:eastAsia="en-US"/>
        </w:rPr>
        <w:t xml:space="preserve"> organizacij</w:t>
      </w:r>
      <w:r w:rsidR="003271B2">
        <w:rPr>
          <w:rFonts w:eastAsia="Calibri"/>
          <w:sz w:val="20"/>
          <w:szCs w:val="20"/>
          <w:lang w:eastAsia="en-US"/>
        </w:rPr>
        <w:t>e</w:t>
      </w:r>
      <w:r w:rsidR="003271B2" w:rsidRPr="00D161A9">
        <w:rPr>
          <w:rFonts w:eastAsia="Calibri"/>
          <w:sz w:val="20"/>
          <w:szCs w:val="20"/>
          <w:lang w:eastAsia="en-US"/>
        </w:rPr>
        <w:t xml:space="preserve"> (</w:t>
      </w:r>
      <w:r w:rsidR="003271B2" w:rsidRPr="00D161A9">
        <w:rPr>
          <w:sz w:val="20"/>
          <w:szCs w:val="20"/>
        </w:rPr>
        <w:t xml:space="preserve">v nadaljnjem besedilu: </w:t>
      </w:r>
      <w:r w:rsidR="003271B2" w:rsidRPr="00D161A9">
        <w:rPr>
          <w:rFonts w:eastAsia="Calibri"/>
          <w:sz w:val="20"/>
          <w:szCs w:val="20"/>
          <w:lang w:eastAsia="en-US"/>
        </w:rPr>
        <w:t>NVO)</w:t>
      </w:r>
      <w:r w:rsidR="00E249DA">
        <w:rPr>
          <w:rFonts w:eastAsia="Calibri"/>
          <w:sz w:val="20"/>
          <w:szCs w:val="20"/>
          <w:lang w:eastAsia="en-US"/>
        </w:rPr>
        <w:t>,</w:t>
      </w:r>
      <w:r w:rsidR="003271B2" w:rsidRPr="00D161A9">
        <w:rPr>
          <w:rFonts w:eastAsia="Calibri"/>
          <w:sz w:val="20"/>
          <w:szCs w:val="20"/>
          <w:lang w:eastAsia="en-US"/>
        </w:rPr>
        <w:t xml:space="preserve"> registriran</w:t>
      </w:r>
      <w:r w:rsidR="00F86EB4">
        <w:rPr>
          <w:rFonts w:eastAsia="Calibri"/>
          <w:sz w:val="20"/>
          <w:szCs w:val="20"/>
          <w:lang w:eastAsia="en-US"/>
        </w:rPr>
        <w:t>e</w:t>
      </w:r>
      <w:r w:rsidR="003271B2" w:rsidRPr="00D161A9">
        <w:rPr>
          <w:rFonts w:eastAsia="Calibri"/>
          <w:sz w:val="20"/>
          <w:szCs w:val="20"/>
          <w:lang w:eastAsia="en-US"/>
        </w:rPr>
        <w:t xml:space="preserve"> v Republiki Sloveniji (</w:t>
      </w:r>
      <w:r w:rsidR="003271B2" w:rsidRPr="00D161A9">
        <w:rPr>
          <w:sz w:val="20"/>
          <w:szCs w:val="20"/>
        </w:rPr>
        <w:t xml:space="preserve">v nadaljnjem besedilu: </w:t>
      </w:r>
      <w:r w:rsidR="003271B2" w:rsidRPr="00D161A9">
        <w:rPr>
          <w:rFonts w:eastAsia="Calibri"/>
          <w:sz w:val="20"/>
          <w:szCs w:val="20"/>
          <w:lang w:eastAsia="en-US"/>
        </w:rPr>
        <w:t>RS)</w:t>
      </w:r>
      <w:r w:rsidR="003271B2">
        <w:rPr>
          <w:rFonts w:eastAsia="Calibri"/>
          <w:sz w:val="20"/>
          <w:szCs w:val="20"/>
          <w:lang w:eastAsia="en-US"/>
        </w:rPr>
        <w:t>.</w:t>
      </w:r>
    </w:p>
    <w:p w14:paraId="6761C9F2" w14:textId="0DBE2DA5" w:rsidR="00D67149" w:rsidRDefault="00D67149" w:rsidP="009750E4">
      <w:pPr>
        <w:pStyle w:val="BodyTextIndent"/>
        <w:tabs>
          <w:tab w:val="left" w:pos="0"/>
        </w:tabs>
        <w:jc w:val="left"/>
        <w:rPr>
          <w:bCs/>
          <w:sz w:val="20"/>
          <w:szCs w:val="20"/>
        </w:rPr>
      </w:pPr>
    </w:p>
    <w:p w14:paraId="2D8D3B42" w14:textId="1C279225" w:rsidR="00C61334" w:rsidRPr="00F11211" w:rsidRDefault="00C61334" w:rsidP="00035C31">
      <w:pPr>
        <w:pStyle w:val="NoSpacing"/>
        <w:rPr>
          <w:rFonts w:ascii="Arial" w:hAnsi="Arial" w:cs="Arial"/>
          <w:sz w:val="20"/>
          <w:szCs w:val="20"/>
        </w:rPr>
      </w:pPr>
      <w:r w:rsidRPr="00C61334">
        <w:rPr>
          <w:rFonts w:ascii="Arial" w:hAnsi="Arial" w:cs="Arial"/>
          <w:sz w:val="20"/>
          <w:szCs w:val="20"/>
        </w:rPr>
        <w:t xml:space="preserve">Cilj </w:t>
      </w:r>
      <w:r w:rsidRPr="00C61334">
        <w:rPr>
          <w:rFonts w:ascii="Arial" w:hAnsi="Arial" w:cs="Arial"/>
          <w:bCs/>
          <w:sz w:val="20"/>
          <w:szCs w:val="20"/>
        </w:rPr>
        <w:t xml:space="preserve">MRS </w:t>
      </w:r>
      <w:r w:rsidRPr="00C61334">
        <w:rPr>
          <w:rFonts w:ascii="Arial" w:hAnsi="Arial" w:cs="Arial"/>
          <w:sz w:val="20"/>
          <w:szCs w:val="20"/>
        </w:rPr>
        <w:t>je prispevati k odpravi revščine</w:t>
      </w:r>
      <w:r w:rsidR="00560C69">
        <w:rPr>
          <w:rFonts w:ascii="Arial" w:hAnsi="Arial" w:cs="Arial"/>
          <w:sz w:val="20"/>
          <w:szCs w:val="20"/>
        </w:rPr>
        <w:t xml:space="preserve">, </w:t>
      </w:r>
      <w:r w:rsidRPr="00C61334">
        <w:rPr>
          <w:rFonts w:ascii="Arial" w:hAnsi="Arial" w:cs="Arial"/>
          <w:sz w:val="20"/>
          <w:szCs w:val="20"/>
        </w:rPr>
        <w:t xml:space="preserve">zmanjšanju neenakosti </w:t>
      </w:r>
      <w:r w:rsidR="00560C69">
        <w:rPr>
          <w:rFonts w:ascii="Arial" w:hAnsi="Arial" w:cs="Arial"/>
          <w:sz w:val="20"/>
          <w:szCs w:val="20"/>
        </w:rPr>
        <w:t>in</w:t>
      </w:r>
      <w:r w:rsidRPr="00C61334">
        <w:rPr>
          <w:rFonts w:ascii="Arial" w:hAnsi="Arial" w:cs="Arial"/>
          <w:sz w:val="20"/>
          <w:szCs w:val="20"/>
        </w:rPr>
        <w:t xml:space="preserve"> pospeševanju trajnostnega </w:t>
      </w:r>
      <w:r w:rsidRPr="00F11211">
        <w:rPr>
          <w:rFonts w:ascii="Arial" w:hAnsi="Arial" w:cs="Arial"/>
          <w:sz w:val="20"/>
          <w:szCs w:val="20"/>
        </w:rPr>
        <w:t xml:space="preserve">razvoja na družbenem, gospodarskem in </w:t>
      </w:r>
      <w:proofErr w:type="spellStart"/>
      <w:r w:rsidRPr="00F11211">
        <w:rPr>
          <w:rFonts w:ascii="Arial" w:hAnsi="Arial" w:cs="Arial"/>
          <w:sz w:val="20"/>
          <w:szCs w:val="20"/>
        </w:rPr>
        <w:t>okoljskem</w:t>
      </w:r>
      <w:proofErr w:type="spellEnd"/>
      <w:r w:rsidRPr="00F11211">
        <w:rPr>
          <w:rFonts w:ascii="Arial" w:hAnsi="Arial" w:cs="Arial"/>
          <w:sz w:val="20"/>
          <w:szCs w:val="20"/>
        </w:rPr>
        <w:t xml:space="preserve"> področju v partnerskih državah. </w:t>
      </w:r>
      <w:r w:rsidRPr="00F11211">
        <w:rPr>
          <w:rFonts w:ascii="Arial" w:hAnsi="Arial" w:cs="Arial"/>
          <w:bCs/>
          <w:sz w:val="20"/>
          <w:szCs w:val="20"/>
        </w:rPr>
        <w:t>RS</w:t>
      </w:r>
      <w:r w:rsidRPr="00F11211">
        <w:rPr>
          <w:rFonts w:ascii="Arial" w:hAnsi="Arial" w:cs="Arial"/>
          <w:sz w:val="20"/>
          <w:szCs w:val="20"/>
        </w:rPr>
        <w:t xml:space="preserve"> z MRS prispeva k bolj uravnoteženemu in pravičnemu svetovnemu razvoju ter prevzema soodgovornost za odpravo revščine in ures</w:t>
      </w:r>
      <w:r w:rsidR="002760F2">
        <w:rPr>
          <w:rFonts w:ascii="Arial" w:hAnsi="Arial" w:cs="Arial"/>
          <w:sz w:val="20"/>
          <w:szCs w:val="20"/>
        </w:rPr>
        <w:t>ničevanje trajnostnega razvoja.</w:t>
      </w:r>
    </w:p>
    <w:p w14:paraId="1E270D7F" w14:textId="77777777" w:rsidR="00882FC4" w:rsidRDefault="00882FC4" w:rsidP="009750E4">
      <w:pPr>
        <w:rPr>
          <w:rFonts w:ascii="Arial" w:hAnsi="Arial" w:cs="Arial"/>
          <w:sz w:val="20"/>
          <w:szCs w:val="20"/>
          <w:highlight w:val="yellow"/>
        </w:rPr>
      </w:pPr>
    </w:p>
    <w:p w14:paraId="5B3D95A8" w14:textId="79F562B7" w:rsidR="00FA044E" w:rsidRDefault="00AC2BBC" w:rsidP="009750E4">
      <w:pPr>
        <w:rPr>
          <w:rFonts w:ascii="Arial" w:hAnsi="Arial" w:cs="Arial"/>
          <w:sz w:val="20"/>
          <w:szCs w:val="20"/>
        </w:rPr>
      </w:pPr>
      <w:r w:rsidRPr="004E0A5F">
        <w:rPr>
          <w:rFonts w:ascii="Arial" w:eastAsia="Calibri" w:hAnsi="Arial" w:cs="Arial"/>
          <w:sz w:val="20"/>
          <w:szCs w:val="20"/>
        </w:rPr>
        <w:t xml:space="preserve">Cilj </w:t>
      </w:r>
      <w:r>
        <w:rPr>
          <w:rFonts w:ascii="Arial" w:eastAsia="Calibri" w:hAnsi="Arial" w:cs="Arial"/>
          <w:sz w:val="20"/>
          <w:szCs w:val="20"/>
        </w:rPr>
        <w:t>HP</w:t>
      </w:r>
      <w:r w:rsidRPr="004E0A5F">
        <w:rPr>
          <w:rFonts w:ascii="Arial" w:eastAsia="Calibri" w:hAnsi="Arial" w:cs="Arial"/>
          <w:sz w:val="20"/>
          <w:szCs w:val="20"/>
        </w:rPr>
        <w:t xml:space="preserve"> je reševanje človeških življenj, preprečevanje in lajšanje človeškega trpljenja ter ohranjanje človekovega dostojanstva. RS podpira aktivnosti </w:t>
      </w:r>
      <w:r>
        <w:rPr>
          <w:rFonts w:ascii="Arial" w:eastAsia="Calibri" w:hAnsi="Arial" w:cs="Arial"/>
          <w:sz w:val="20"/>
          <w:szCs w:val="20"/>
        </w:rPr>
        <w:t>za</w:t>
      </w:r>
      <w:r w:rsidRPr="004E0A5F">
        <w:rPr>
          <w:rFonts w:ascii="Arial" w:eastAsia="Calibri" w:hAnsi="Arial" w:cs="Arial"/>
          <w:sz w:val="20"/>
          <w:szCs w:val="20"/>
        </w:rPr>
        <w:t xml:space="preserve"> preprečevanje </w:t>
      </w:r>
      <w:r>
        <w:rPr>
          <w:rFonts w:ascii="Arial" w:eastAsia="Calibri" w:hAnsi="Arial" w:cs="Arial"/>
          <w:sz w:val="20"/>
          <w:szCs w:val="20"/>
        </w:rPr>
        <w:t>in</w:t>
      </w:r>
      <w:r w:rsidR="00E24015">
        <w:rPr>
          <w:rFonts w:ascii="Arial" w:eastAsia="Calibri" w:hAnsi="Arial" w:cs="Arial"/>
          <w:sz w:val="20"/>
          <w:szCs w:val="20"/>
        </w:rPr>
        <w:t xml:space="preserve"> </w:t>
      </w:r>
      <w:r>
        <w:rPr>
          <w:rFonts w:ascii="Arial" w:eastAsia="Calibri" w:hAnsi="Arial" w:cs="Arial"/>
          <w:sz w:val="20"/>
          <w:szCs w:val="20"/>
        </w:rPr>
        <w:t xml:space="preserve">zgodnje napovedovanje </w:t>
      </w:r>
      <w:r w:rsidRPr="004E0A5F">
        <w:rPr>
          <w:rFonts w:ascii="Arial" w:eastAsia="Calibri" w:hAnsi="Arial" w:cs="Arial"/>
          <w:sz w:val="20"/>
          <w:szCs w:val="20"/>
        </w:rPr>
        <w:t xml:space="preserve">humanitarnih katastrof </w:t>
      </w:r>
      <w:r>
        <w:rPr>
          <w:rFonts w:ascii="Arial" w:eastAsia="Calibri" w:hAnsi="Arial" w:cs="Arial"/>
          <w:sz w:val="20"/>
          <w:szCs w:val="20"/>
        </w:rPr>
        <w:t>ter</w:t>
      </w:r>
      <w:r w:rsidRPr="004E0A5F">
        <w:rPr>
          <w:rFonts w:ascii="Arial" w:eastAsia="Calibri" w:hAnsi="Arial" w:cs="Arial"/>
          <w:sz w:val="20"/>
          <w:szCs w:val="20"/>
        </w:rPr>
        <w:t xml:space="preserve"> krepitev</w:t>
      </w:r>
      <w:r w:rsidR="00461826">
        <w:rPr>
          <w:rFonts w:ascii="Arial" w:eastAsia="Calibri" w:hAnsi="Arial" w:cs="Arial"/>
          <w:sz w:val="20"/>
          <w:szCs w:val="20"/>
        </w:rPr>
        <w:t xml:space="preserve"> odpornosti in</w:t>
      </w:r>
      <w:r w:rsidRPr="004E0A5F">
        <w:rPr>
          <w:rFonts w:ascii="Arial" w:eastAsia="Calibri" w:hAnsi="Arial" w:cs="Arial"/>
          <w:sz w:val="20"/>
          <w:szCs w:val="20"/>
        </w:rPr>
        <w:t xml:space="preserve"> zmogljivosti za zagotavljanje učinkovitega odziva nanje </w:t>
      </w:r>
      <w:r w:rsidR="00035C31">
        <w:rPr>
          <w:rFonts w:ascii="Arial" w:eastAsia="Calibri" w:hAnsi="Arial" w:cs="Arial"/>
          <w:sz w:val="20"/>
          <w:szCs w:val="20"/>
        </w:rPr>
        <w:t>ter</w:t>
      </w:r>
      <w:r w:rsidR="00E24015">
        <w:rPr>
          <w:rFonts w:ascii="Arial" w:eastAsia="Calibri" w:hAnsi="Arial" w:cs="Arial"/>
          <w:sz w:val="20"/>
          <w:szCs w:val="20"/>
        </w:rPr>
        <w:t xml:space="preserve"> </w:t>
      </w:r>
      <w:r w:rsidRPr="004E0A5F">
        <w:rPr>
          <w:rFonts w:ascii="Arial" w:eastAsia="Calibri" w:hAnsi="Arial" w:cs="Arial"/>
          <w:sz w:val="20"/>
          <w:szCs w:val="20"/>
        </w:rPr>
        <w:t>aktivnosti v povezavi z rehabilitacijo in obnovo po krizah.</w:t>
      </w:r>
      <w:r w:rsidRPr="00976C4E">
        <w:rPr>
          <w:rFonts w:ascii="Arial" w:hAnsi="Arial" w:cs="Arial"/>
          <w:sz w:val="20"/>
          <w:szCs w:val="20"/>
        </w:rPr>
        <w:t xml:space="preserve"> </w:t>
      </w:r>
      <w:r>
        <w:rPr>
          <w:rFonts w:ascii="Arial" w:hAnsi="Arial" w:cs="Arial"/>
          <w:sz w:val="20"/>
          <w:szCs w:val="20"/>
        </w:rPr>
        <w:t>P</w:t>
      </w:r>
      <w:r w:rsidRPr="00DB4EE8">
        <w:rPr>
          <w:rFonts w:ascii="Arial" w:hAnsi="Arial" w:cs="Arial"/>
          <w:sz w:val="20"/>
          <w:szCs w:val="20"/>
        </w:rPr>
        <w:t>rijavitelji</w:t>
      </w:r>
      <w:r>
        <w:rPr>
          <w:rFonts w:ascii="Arial" w:hAnsi="Arial" w:cs="Arial"/>
          <w:sz w:val="20"/>
          <w:szCs w:val="20"/>
        </w:rPr>
        <w:t xml:space="preserve"> </w:t>
      </w:r>
      <w:r w:rsidR="0034501D">
        <w:rPr>
          <w:rFonts w:ascii="Arial" w:hAnsi="Arial" w:cs="Arial"/>
          <w:sz w:val="20"/>
          <w:szCs w:val="20"/>
        </w:rPr>
        <w:t xml:space="preserve">morajo poleg mednarodnih in </w:t>
      </w:r>
      <w:r>
        <w:rPr>
          <w:rFonts w:ascii="Arial" w:hAnsi="Arial" w:cs="Arial"/>
          <w:sz w:val="20"/>
          <w:szCs w:val="20"/>
        </w:rPr>
        <w:t>nacionalni</w:t>
      </w:r>
      <w:r w:rsidR="0034501D">
        <w:rPr>
          <w:rFonts w:ascii="Arial" w:hAnsi="Arial" w:cs="Arial"/>
          <w:sz w:val="20"/>
          <w:szCs w:val="20"/>
        </w:rPr>
        <w:t xml:space="preserve">h </w:t>
      </w:r>
      <w:r>
        <w:rPr>
          <w:rFonts w:ascii="Arial" w:hAnsi="Arial" w:cs="Arial"/>
          <w:sz w:val="20"/>
          <w:szCs w:val="20"/>
        </w:rPr>
        <w:t>načel HP</w:t>
      </w:r>
      <w:r w:rsidRPr="00DB4EE8">
        <w:rPr>
          <w:rFonts w:ascii="Arial" w:hAnsi="Arial" w:cs="Arial"/>
          <w:sz w:val="20"/>
          <w:szCs w:val="20"/>
        </w:rPr>
        <w:t xml:space="preserve"> upoštevati </w:t>
      </w:r>
      <w:r>
        <w:rPr>
          <w:rFonts w:ascii="Arial" w:hAnsi="Arial" w:cs="Arial"/>
          <w:sz w:val="20"/>
          <w:szCs w:val="20"/>
        </w:rPr>
        <w:t xml:space="preserve">tudi </w:t>
      </w:r>
      <w:r w:rsidRPr="00DB4EE8">
        <w:rPr>
          <w:rFonts w:ascii="Arial" w:hAnsi="Arial" w:cs="Arial"/>
          <w:sz w:val="20"/>
          <w:szCs w:val="20"/>
        </w:rPr>
        <w:t>vidik preprečevanja nasilj</w:t>
      </w:r>
      <w:r>
        <w:rPr>
          <w:rFonts w:ascii="Arial" w:hAnsi="Arial" w:cs="Arial"/>
          <w:sz w:val="20"/>
          <w:szCs w:val="20"/>
        </w:rPr>
        <w:t>a</w:t>
      </w:r>
      <w:r w:rsidRPr="00DB4EE8">
        <w:rPr>
          <w:rFonts w:ascii="Arial" w:hAnsi="Arial" w:cs="Arial"/>
          <w:sz w:val="20"/>
          <w:szCs w:val="20"/>
        </w:rPr>
        <w:t xml:space="preserve"> zaradi spola v izrednih razmerah</w:t>
      </w:r>
      <w:r>
        <w:rPr>
          <w:rFonts w:ascii="Arial" w:hAnsi="Arial" w:cs="Arial"/>
          <w:sz w:val="20"/>
          <w:szCs w:val="20"/>
        </w:rPr>
        <w:t xml:space="preserve"> in vidik odzivanja na tako nasilje</w:t>
      </w:r>
      <w:r w:rsidRPr="00DB4EE8">
        <w:rPr>
          <w:rFonts w:ascii="Arial" w:hAnsi="Arial" w:cs="Arial"/>
          <w:sz w:val="20"/>
          <w:szCs w:val="20"/>
        </w:rPr>
        <w:t>.</w:t>
      </w:r>
    </w:p>
    <w:p w14:paraId="4CA06F53" w14:textId="218185A3" w:rsidR="004633A4" w:rsidRDefault="004633A4" w:rsidP="009750E4">
      <w:pPr>
        <w:rPr>
          <w:rFonts w:ascii="Arial" w:hAnsi="Arial" w:cs="Arial"/>
          <w:sz w:val="20"/>
          <w:szCs w:val="20"/>
        </w:rPr>
      </w:pPr>
    </w:p>
    <w:p w14:paraId="22C0AE09" w14:textId="503A5FC7" w:rsidR="00B66962" w:rsidRDefault="00B66962" w:rsidP="00B66962">
      <w:pPr>
        <w:rPr>
          <w:rFonts w:ascii="Arial" w:hAnsi="Arial" w:cs="Arial"/>
          <w:sz w:val="20"/>
          <w:szCs w:val="20"/>
        </w:rPr>
      </w:pPr>
      <w:r>
        <w:rPr>
          <w:rFonts w:ascii="Arial" w:hAnsi="Arial" w:cs="Arial"/>
          <w:sz w:val="20"/>
          <w:szCs w:val="20"/>
        </w:rPr>
        <w:t xml:space="preserve">Ozaveščanje javnosti in globalno učenje </w:t>
      </w:r>
      <w:r w:rsidRPr="000A3177">
        <w:rPr>
          <w:rFonts w:ascii="Arial" w:hAnsi="Arial" w:cs="Arial"/>
          <w:sz w:val="20"/>
          <w:szCs w:val="20"/>
        </w:rPr>
        <w:t xml:space="preserve">sta pomemben del MRS in HP. </w:t>
      </w:r>
      <w:r w:rsidRPr="00F300EB">
        <w:rPr>
          <w:rFonts w:ascii="Arial" w:hAnsi="Arial" w:cs="Arial"/>
          <w:sz w:val="20"/>
          <w:szCs w:val="20"/>
        </w:rPr>
        <w:t xml:space="preserve">Ozaveščena javnost razume in podpira delovanje države na področju </w:t>
      </w:r>
      <w:r>
        <w:rPr>
          <w:rFonts w:ascii="Arial" w:hAnsi="Arial" w:cs="Arial"/>
          <w:sz w:val="20"/>
          <w:szCs w:val="20"/>
        </w:rPr>
        <w:t>MRS in HP</w:t>
      </w:r>
      <w:r w:rsidRPr="00F300EB">
        <w:rPr>
          <w:rFonts w:ascii="Arial" w:hAnsi="Arial" w:cs="Arial"/>
          <w:sz w:val="20"/>
          <w:szCs w:val="20"/>
        </w:rPr>
        <w:t xml:space="preserve">, kar je ključnega pomena za krepitev tega področja. </w:t>
      </w:r>
      <w:r w:rsidRPr="000A3177">
        <w:rPr>
          <w:rFonts w:ascii="Arial" w:hAnsi="Arial" w:cs="Arial"/>
          <w:sz w:val="20"/>
          <w:szCs w:val="20"/>
        </w:rPr>
        <w:t>Globalno učenje spodbuja razumevanje svetovnega dogajanja, njegovih vzrokov in posledic ter aktivno delovanje, zato ima pomembno vlogo pri odpravi revščine in uresničevanju trajnostnega razvoja.</w:t>
      </w:r>
    </w:p>
    <w:p w14:paraId="00F08840" w14:textId="16879514" w:rsidR="00B66962" w:rsidRDefault="00B66962" w:rsidP="009750E4">
      <w:pPr>
        <w:rPr>
          <w:rFonts w:ascii="Arial" w:hAnsi="Arial" w:cs="Arial"/>
          <w:sz w:val="20"/>
          <w:szCs w:val="20"/>
        </w:rPr>
      </w:pPr>
      <w:r>
        <w:rPr>
          <w:rFonts w:ascii="Arial" w:hAnsi="Arial" w:cs="Arial"/>
          <w:sz w:val="20"/>
          <w:szCs w:val="20"/>
        </w:rPr>
        <w:t xml:space="preserve"> </w:t>
      </w:r>
    </w:p>
    <w:p w14:paraId="75782DA3" w14:textId="051F827F" w:rsidR="00F00D2F" w:rsidRDefault="00166A42" w:rsidP="00F00D2F">
      <w:pPr>
        <w:rPr>
          <w:rFonts w:ascii="Arial" w:hAnsi="Arial" w:cs="Arial"/>
          <w:sz w:val="20"/>
          <w:szCs w:val="20"/>
        </w:rPr>
      </w:pPr>
      <w:r w:rsidRPr="00F11211">
        <w:rPr>
          <w:rFonts w:ascii="Arial" w:hAnsi="Arial" w:cs="Arial"/>
          <w:sz w:val="20"/>
          <w:szCs w:val="20"/>
        </w:rPr>
        <w:lastRenderedPageBreak/>
        <w:t xml:space="preserve">Prijavitelj </w:t>
      </w:r>
      <w:r w:rsidR="00CC1A75">
        <w:rPr>
          <w:rFonts w:ascii="Arial" w:hAnsi="Arial" w:cs="Arial"/>
          <w:sz w:val="20"/>
          <w:szCs w:val="20"/>
        </w:rPr>
        <w:t xml:space="preserve">mora </w:t>
      </w:r>
      <w:r w:rsidRPr="00F11211">
        <w:rPr>
          <w:rFonts w:ascii="Arial" w:hAnsi="Arial" w:cs="Arial"/>
          <w:sz w:val="20"/>
          <w:szCs w:val="20"/>
        </w:rPr>
        <w:t xml:space="preserve">pri prijavi </w:t>
      </w:r>
      <w:r w:rsidR="000562B3">
        <w:rPr>
          <w:rFonts w:ascii="Arial" w:hAnsi="Arial" w:cs="Arial"/>
          <w:sz w:val="20"/>
          <w:szCs w:val="20"/>
        </w:rPr>
        <w:t xml:space="preserve">projekta </w:t>
      </w:r>
      <w:r w:rsidR="000562B3" w:rsidRPr="00805580">
        <w:rPr>
          <w:rFonts w:ascii="Arial" w:hAnsi="Arial" w:cs="Arial"/>
          <w:sz w:val="20"/>
          <w:szCs w:val="20"/>
        </w:rPr>
        <w:t>upošteva</w:t>
      </w:r>
      <w:r w:rsidR="000562B3">
        <w:rPr>
          <w:rFonts w:ascii="Arial" w:hAnsi="Arial" w:cs="Arial"/>
          <w:sz w:val="20"/>
          <w:szCs w:val="20"/>
        </w:rPr>
        <w:t>ti</w:t>
      </w:r>
      <w:r w:rsidR="000562B3" w:rsidRPr="00805580">
        <w:rPr>
          <w:rFonts w:ascii="Arial" w:hAnsi="Arial" w:cs="Arial"/>
          <w:sz w:val="20"/>
          <w:szCs w:val="20"/>
        </w:rPr>
        <w:t xml:space="preserve"> </w:t>
      </w:r>
      <w:r w:rsidRPr="00805580">
        <w:rPr>
          <w:rFonts w:ascii="Arial" w:hAnsi="Arial" w:cs="Arial"/>
          <w:sz w:val="20"/>
          <w:szCs w:val="20"/>
        </w:rPr>
        <w:t xml:space="preserve">presečni temi </w:t>
      </w:r>
      <w:r w:rsidR="00F00D2F">
        <w:rPr>
          <w:rFonts w:ascii="Arial" w:hAnsi="Arial" w:cs="Arial"/>
          <w:sz w:val="20"/>
          <w:szCs w:val="20"/>
        </w:rPr>
        <w:t xml:space="preserve">(varovanje okolja in enakost spolov) </w:t>
      </w:r>
      <w:r w:rsidR="00895B98">
        <w:rPr>
          <w:rFonts w:ascii="Arial" w:hAnsi="Arial" w:cs="Arial"/>
          <w:sz w:val="20"/>
          <w:szCs w:val="20"/>
        </w:rPr>
        <w:t>ter</w:t>
      </w:r>
      <w:r w:rsidRPr="00805580">
        <w:rPr>
          <w:rFonts w:ascii="Arial" w:hAnsi="Arial" w:cs="Arial"/>
          <w:sz w:val="20"/>
          <w:szCs w:val="20"/>
        </w:rPr>
        <w:t xml:space="preserve"> načela MRS in HP, ki so navedeni v </w:t>
      </w:r>
      <w:r w:rsidRPr="004D6002">
        <w:rPr>
          <w:rFonts w:ascii="Arial" w:hAnsi="Arial" w:cs="Arial"/>
          <w:sz w:val="20"/>
          <w:szCs w:val="20"/>
        </w:rPr>
        <w:t xml:space="preserve">Strategiji </w:t>
      </w:r>
      <w:r w:rsidRPr="00805580">
        <w:rPr>
          <w:rFonts w:ascii="Arial" w:hAnsi="Arial" w:cs="Arial"/>
          <w:sz w:val="20"/>
          <w:szCs w:val="20"/>
        </w:rPr>
        <w:t xml:space="preserve">mednarodnega razvojnega sodelovanja in humanitarne pomoči Republike </w:t>
      </w:r>
      <w:r w:rsidRPr="004D6002">
        <w:rPr>
          <w:rFonts w:ascii="Arial" w:hAnsi="Arial" w:cs="Arial"/>
          <w:sz w:val="20"/>
          <w:szCs w:val="20"/>
        </w:rPr>
        <w:t>Slovenije</w:t>
      </w:r>
      <w:r w:rsidRPr="00805580">
        <w:rPr>
          <w:rFonts w:ascii="Arial" w:hAnsi="Arial" w:cs="Arial"/>
          <w:sz w:val="20"/>
          <w:szCs w:val="20"/>
        </w:rPr>
        <w:t xml:space="preserve"> do leta 2030</w:t>
      </w:r>
      <w:r w:rsidR="00F00D2F">
        <w:rPr>
          <w:rStyle w:val="FootnoteReference"/>
          <w:rFonts w:ascii="Arial" w:hAnsi="Arial"/>
          <w:sz w:val="20"/>
          <w:szCs w:val="20"/>
        </w:rPr>
        <w:footnoteReference w:id="2"/>
      </w:r>
      <w:r w:rsidR="00FF5650">
        <w:rPr>
          <w:rFonts w:ascii="Arial" w:hAnsi="Arial" w:cs="Arial"/>
          <w:sz w:val="20"/>
          <w:szCs w:val="20"/>
        </w:rPr>
        <w:t xml:space="preserve"> (v nadaljevanjem besedilu: strategija)</w:t>
      </w:r>
      <w:r w:rsidR="00F00D2F">
        <w:rPr>
          <w:rFonts w:ascii="Arial" w:hAnsi="Arial" w:cs="Arial"/>
          <w:sz w:val="20"/>
          <w:szCs w:val="20"/>
        </w:rPr>
        <w:t xml:space="preserve">, </w:t>
      </w:r>
      <w:r w:rsidR="00F00D2F" w:rsidRPr="004B01B3">
        <w:rPr>
          <w:rFonts w:ascii="Arial" w:hAnsi="Arial" w:cs="Arial"/>
          <w:sz w:val="20"/>
          <w:szCs w:val="20"/>
        </w:rPr>
        <w:t>ob upoštevanju pristopa, ki temelji na človekovih pravicah.</w:t>
      </w:r>
    </w:p>
    <w:p w14:paraId="4EC37818" w14:textId="77777777" w:rsidR="006300BD" w:rsidRDefault="006300BD" w:rsidP="009750E4">
      <w:pPr>
        <w:rPr>
          <w:rFonts w:ascii="Arial" w:hAnsi="Arial" w:cs="Arial"/>
          <w:sz w:val="20"/>
          <w:szCs w:val="20"/>
        </w:rPr>
      </w:pPr>
    </w:p>
    <w:p w14:paraId="3BE2FFB2" w14:textId="77777777" w:rsidR="00D9785C" w:rsidRDefault="002706D8" w:rsidP="009750E4">
      <w:pPr>
        <w:rPr>
          <w:rFonts w:ascii="Arial" w:hAnsi="Arial" w:cs="Arial"/>
          <w:sz w:val="20"/>
          <w:szCs w:val="20"/>
        </w:rPr>
      </w:pPr>
      <w:r>
        <w:rPr>
          <w:rFonts w:ascii="Arial" w:hAnsi="Arial" w:cs="Arial"/>
          <w:sz w:val="20"/>
          <w:szCs w:val="20"/>
        </w:rPr>
        <w:t xml:space="preserve">V izvajanje projektov </w:t>
      </w:r>
      <w:r w:rsidR="00AC2BBC">
        <w:rPr>
          <w:rFonts w:ascii="Arial" w:hAnsi="Arial" w:cs="Arial"/>
          <w:sz w:val="20"/>
          <w:szCs w:val="20"/>
        </w:rPr>
        <w:t xml:space="preserve">v partnerskih državah </w:t>
      </w:r>
      <w:r>
        <w:rPr>
          <w:rFonts w:ascii="Arial" w:hAnsi="Arial" w:cs="Arial"/>
          <w:sz w:val="20"/>
          <w:szCs w:val="20"/>
        </w:rPr>
        <w:t xml:space="preserve">mora </w:t>
      </w:r>
      <w:r w:rsidR="00BC60A8">
        <w:rPr>
          <w:rFonts w:ascii="Arial" w:hAnsi="Arial" w:cs="Arial"/>
          <w:sz w:val="20"/>
          <w:szCs w:val="20"/>
        </w:rPr>
        <w:t xml:space="preserve">prijavitelj </w:t>
      </w:r>
      <w:r>
        <w:rPr>
          <w:rFonts w:ascii="Arial" w:hAnsi="Arial" w:cs="Arial"/>
          <w:sz w:val="20"/>
          <w:szCs w:val="20"/>
        </w:rPr>
        <w:t>n</w:t>
      </w:r>
      <w:r w:rsidR="00D67149" w:rsidRPr="009E5A77">
        <w:rPr>
          <w:rFonts w:ascii="Arial" w:hAnsi="Arial" w:cs="Arial"/>
          <w:sz w:val="20"/>
          <w:szCs w:val="20"/>
        </w:rPr>
        <w:t>a primeren in učinkovit način vključ</w:t>
      </w:r>
      <w:r w:rsidR="00BC60A8">
        <w:rPr>
          <w:rFonts w:ascii="Arial" w:hAnsi="Arial" w:cs="Arial"/>
          <w:sz w:val="20"/>
          <w:szCs w:val="20"/>
        </w:rPr>
        <w:t>iti</w:t>
      </w:r>
      <w:r w:rsidR="005C3A21">
        <w:rPr>
          <w:rFonts w:ascii="Arial" w:hAnsi="Arial" w:cs="Arial"/>
          <w:sz w:val="20"/>
          <w:szCs w:val="20"/>
        </w:rPr>
        <w:t xml:space="preserve"> najmanj 1 (en</w:t>
      </w:r>
      <w:r w:rsidR="00BC60A8">
        <w:rPr>
          <w:rFonts w:ascii="Arial" w:hAnsi="Arial" w:cs="Arial"/>
          <w:sz w:val="20"/>
          <w:szCs w:val="20"/>
        </w:rPr>
        <w:t>ega</w:t>
      </w:r>
      <w:r w:rsidR="005C3A21">
        <w:rPr>
          <w:rFonts w:ascii="Arial" w:hAnsi="Arial" w:cs="Arial"/>
          <w:sz w:val="20"/>
          <w:szCs w:val="20"/>
        </w:rPr>
        <w:t>)</w:t>
      </w:r>
      <w:r w:rsidR="00D67149" w:rsidRPr="009E5A77">
        <w:rPr>
          <w:rFonts w:ascii="Arial" w:hAnsi="Arial" w:cs="Arial"/>
          <w:sz w:val="20"/>
          <w:szCs w:val="20"/>
        </w:rPr>
        <w:t xml:space="preserve"> lokaln</w:t>
      </w:r>
      <w:r w:rsidR="00BC60A8">
        <w:rPr>
          <w:rFonts w:ascii="Arial" w:hAnsi="Arial" w:cs="Arial"/>
          <w:sz w:val="20"/>
          <w:szCs w:val="20"/>
        </w:rPr>
        <w:t>ega</w:t>
      </w:r>
      <w:r w:rsidR="00D67149" w:rsidRPr="009E5A77">
        <w:rPr>
          <w:rFonts w:ascii="Arial" w:hAnsi="Arial" w:cs="Arial"/>
          <w:sz w:val="20"/>
          <w:szCs w:val="20"/>
        </w:rPr>
        <w:t xml:space="preserve"> partner</w:t>
      </w:r>
      <w:r w:rsidR="00BC60A8">
        <w:rPr>
          <w:rFonts w:ascii="Arial" w:hAnsi="Arial" w:cs="Arial"/>
          <w:sz w:val="20"/>
          <w:szCs w:val="20"/>
        </w:rPr>
        <w:t>ja</w:t>
      </w:r>
      <w:r w:rsidR="00D67149">
        <w:rPr>
          <w:rFonts w:ascii="Arial" w:hAnsi="Arial" w:cs="Arial"/>
          <w:sz w:val="20"/>
          <w:szCs w:val="20"/>
        </w:rPr>
        <w:t>.</w:t>
      </w:r>
    </w:p>
    <w:p w14:paraId="0E781460" w14:textId="77777777" w:rsidR="005C3A21" w:rsidRDefault="005C3A21" w:rsidP="009750E4">
      <w:pPr>
        <w:rPr>
          <w:rFonts w:ascii="Arial" w:hAnsi="Arial" w:cs="Arial"/>
          <w:sz w:val="20"/>
          <w:szCs w:val="20"/>
        </w:rPr>
      </w:pPr>
    </w:p>
    <w:p w14:paraId="2FB27002" w14:textId="210C28BD" w:rsidR="009638D4" w:rsidRPr="00176DFC" w:rsidRDefault="002E2548" w:rsidP="009750E4">
      <w:pPr>
        <w:rPr>
          <w:rFonts w:ascii="Arial" w:hAnsi="Arial" w:cs="Arial"/>
          <w:sz w:val="20"/>
          <w:szCs w:val="20"/>
        </w:rPr>
      </w:pPr>
      <w:r w:rsidRPr="00176DFC">
        <w:rPr>
          <w:rFonts w:ascii="Arial" w:hAnsi="Arial" w:cs="Arial"/>
          <w:sz w:val="20"/>
          <w:szCs w:val="20"/>
        </w:rPr>
        <w:t xml:space="preserve">Prijavitelj lahko v izvajanje projekta </w:t>
      </w:r>
      <w:r w:rsidR="003271B2" w:rsidRPr="00176DFC">
        <w:rPr>
          <w:rFonts w:ascii="Arial" w:hAnsi="Arial" w:cs="Arial"/>
          <w:sz w:val="20"/>
          <w:szCs w:val="20"/>
        </w:rPr>
        <w:t xml:space="preserve">pri vseh </w:t>
      </w:r>
      <w:r w:rsidR="00BC60A8" w:rsidRPr="00176DFC">
        <w:rPr>
          <w:rFonts w:ascii="Arial" w:hAnsi="Arial" w:cs="Arial"/>
          <w:sz w:val="20"/>
          <w:szCs w:val="20"/>
        </w:rPr>
        <w:t>sklopih</w:t>
      </w:r>
      <w:r w:rsidR="00CC1A75">
        <w:rPr>
          <w:rFonts w:ascii="Arial" w:hAnsi="Arial" w:cs="Arial"/>
          <w:sz w:val="20"/>
          <w:szCs w:val="20"/>
        </w:rPr>
        <w:t>,</w:t>
      </w:r>
      <w:r w:rsidR="00CA308F">
        <w:rPr>
          <w:rFonts w:ascii="Arial" w:hAnsi="Arial" w:cs="Arial"/>
          <w:sz w:val="20"/>
          <w:szCs w:val="20"/>
        </w:rPr>
        <w:t xml:space="preserve"> razen pri sklopih</w:t>
      </w:r>
      <w:r w:rsidR="003B46D0">
        <w:rPr>
          <w:rFonts w:ascii="Arial" w:hAnsi="Arial" w:cs="Arial"/>
          <w:sz w:val="20"/>
          <w:szCs w:val="20"/>
        </w:rPr>
        <w:t xml:space="preserve"> </w:t>
      </w:r>
      <w:r w:rsidR="005E3991">
        <w:rPr>
          <w:rFonts w:ascii="Arial" w:hAnsi="Arial" w:cs="Arial"/>
          <w:sz w:val="20"/>
          <w:szCs w:val="20"/>
        </w:rPr>
        <w:t xml:space="preserve">E, </w:t>
      </w:r>
      <w:r w:rsidR="00D363E5">
        <w:rPr>
          <w:rFonts w:ascii="Arial" w:hAnsi="Arial" w:cs="Arial"/>
          <w:sz w:val="20"/>
          <w:szCs w:val="20"/>
        </w:rPr>
        <w:t>F</w:t>
      </w:r>
      <w:r w:rsidR="00CA308F" w:rsidRPr="00D161A9">
        <w:rPr>
          <w:rFonts w:ascii="Arial" w:hAnsi="Arial" w:cs="Arial"/>
          <w:sz w:val="20"/>
          <w:szCs w:val="20"/>
        </w:rPr>
        <w:t xml:space="preserve"> </w:t>
      </w:r>
      <w:r w:rsidR="00CA308F">
        <w:rPr>
          <w:rFonts w:ascii="Arial" w:hAnsi="Arial" w:cs="Arial"/>
          <w:sz w:val="20"/>
          <w:szCs w:val="20"/>
        </w:rPr>
        <w:t xml:space="preserve">in </w:t>
      </w:r>
      <w:r w:rsidR="00D363E5">
        <w:rPr>
          <w:rFonts w:ascii="Arial" w:hAnsi="Arial" w:cs="Arial"/>
          <w:sz w:val="20"/>
          <w:szCs w:val="20"/>
        </w:rPr>
        <w:t>G</w:t>
      </w:r>
      <w:r w:rsidR="00CA308F">
        <w:rPr>
          <w:rFonts w:ascii="Arial" w:hAnsi="Arial" w:cs="Arial"/>
          <w:sz w:val="20"/>
          <w:szCs w:val="20"/>
        </w:rPr>
        <w:t xml:space="preserve">, </w:t>
      </w:r>
      <w:r w:rsidRPr="00176DFC">
        <w:rPr>
          <w:rFonts w:ascii="Arial" w:hAnsi="Arial" w:cs="Arial"/>
          <w:sz w:val="20"/>
          <w:szCs w:val="20"/>
        </w:rPr>
        <w:t xml:space="preserve">vključi tudi </w:t>
      </w:r>
      <w:r w:rsidR="000B49B7" w:rsidRPr="00176DFC">
        <w:rPr>
          <w:rFonts w:ascii="Arial" w:hAnsi="Arial" w:cs="Arial"/>
          <w:sz w:val="20"/>
          <w:szCs w:val="20"/>
        </w:rPr>
        <w:t xml:space="preserve">slovenskega </w:t>
      </w:r>
      <w:r w:rsidR="008C4678" w:rsidRPr="00176DFC">
        <w:rPr>
          <w:rFonts w:ascii="Arial" w:hAnsi="Arial" w:cs="Arial"/>
          <w:sz w:val="20"/>
          <w:szCs w:val="20"/>
          <w:lang w:eastAsia="en-GB"/>
        </w:rPr>
        <w:t>partnerj</w:t>
      </w:r>
      <w:r w:rsidRPr="00176DFC">
        <w:rPr>
          <w:rFonts w:ascii="Arial" w:hAnsi="Arial" w:cs="Arial"/>
          <w:sz w:val="20"/>
          <w:szCs w:val="20"/>
          <w:lang w:eastAsia="en-GB"/>
        </w:rPr>
        <w:t>a</w:t>
      </w:r>
      <w:r w:rsidR="008C4678" w:rsidRPr="00176DFC">
        <w:rPr>
          <w:rFonts w:ascii="Arial" w:hAnsi="Arial" w:cs="Arial"/>
          <w:sz w:val="20"/>
          <w:szCs w:val="20"/>
          <w:lang w:eastAsia="en-GB"/>
        </w:rPr>
        <w:t xml:space="preserve"> iz zasebnega ali javnega</w:t>
      </w:r>
      <w:r w:rsidR="003A11F6" w:rsidRPr="00176DFC">
        <w:rPr>
          <w:rFonts w:ascii="Arial" w:hAnsi="Arial" w:cs="Arial"/>
          <w:sz w:val="20"/>
          <w:szCs w:val="20"/>
          <w:lang w:eastAsia="en-GB"/>
        </w:rPr>
        <w:t xml:space="preserve"> sektorja</w:t>
      </w:r>
      <w:r w:rsidR="00CB4A0A" w:rsidRPr="00176DFC">
        <w:rPr>
          <w:rFonts w:ascii="Arial" w:hAnsi="Arial" w:cs="Arial"/>
          <w:sz w:val="20"/>
          <w:szCs w:val="20"/>
          <w:lang w:eastAsia="en-GB"/>
        </w:rPr>
        <w:t>.</w:t>
      </w:r>
      <w:r w:rsidR="00411848" w:rsidRPr="00176DFC">
        <w:rPr>
          <w:rFonts w:ascii="Arial" w:hAnsi="Arial" w:cs="Arial"/>
          <w:sz w:val="20"/>
          <w:szCs w:val="20"/>
          <w:lang w:eastAsia="en-GB"/>
        </w:rPr>
        <w:t xml:space="preserve"> </w:t>
      </w:r>
      <w:r w:rsidR="002760F2" w:rsidRPr="00176DFC">
        <w:rPr>
          <w:rFonts w:ascii="Arial" w:hAnsi="Arial" w:cs="Arial"/>
          <w:sz w:val="20"/>
          <w:szCs w:val="20"/>
        </w:rPr>
        <w:t xml:space="preserve">Če bo </w:t>
      </w:r>
      <w:r w:rsidR="000B49B7" w:rsidRPr="00176DFC">
        <w:rPr>
          <w:rFonts w:ascii="Arial" w:hAnsi="Arial" w:cs="Arial"/>
          <w:sz w:val="20"/>
          <w:szCs w:val="20"/>
        </w:rPr>
        <w:t>vrednost prispev</w:t>
      </w:r>
      <w:r w:rsidR="002760F2" w:rsidRPr="00176DFC">
        <w:rPr>
          <w:rFonts w:ascii="Arial" w:hAnsi="Arial" w:cs="Arial"/>
          <w:sz w:val="20"/>
          <w:szCs w:val="20"/>
        </w:rPr>
        <w:t>k</w:t>
      </w:r>
      <w:r w:rsidR="000B49B7" w:rsidRPr="00176DFC">
        <w:rPr>
          <w:rFonts w:ascii="Arial" w:hAnsi="Arial" w:cs="Arial"/>
          <w:sz w:val="20"/>
          <w:szCs w:val="20"/>
        </w:rPr>
        <w:t>a</w:t>
      </w:r>
      <w:r w:rsidR="002760F2" w:rsidRPr="00176DFC">
        <w:rPr>
          <w:rFonts w:ascii="Arial" w:hAnsi="Arial" w:cs="Arial"/>
          <w:sz w:val="20"/>
          <w:szCs w:val="20"/>
        </w:rPr>
        <w:t xml:space="preserve"> part</w:t>
      </w:r>
      <w:r w:rsidR="00411848" w:rsidRPr="00176DFC">
        <w:rPr>
          <w:rFonts w:ascii="Arial" w:hAnsi="Arial" w:cs="Arial"/>
          <w:sz w:val="20"/>
          <w:szCs w:val="20"/>
        </w:rPr>
        <w:t>ne</w:t>
      </w:r>
      <w:r w:rsidR="002760F2" w:rsidRPr="00176DFC">
        <w:rPr>
          <w:rFonts w:ascii="Arial" w:hAnsi="Arial" w:cs="Arial"/>
          <w:sz w:val="20"/>
          <w:szCs w:val="20"/>
        </w:rPr>
        <w:t>rja</w:t>
      </w:r>
      <w:r w:rsidR="00560C69" w:rsidRPr="00176DFC">
        <w:rPr>
          <w:rFonts w:ascii="Arial" w:hAnsi="Arial" w:cs="Arial"/>
          <w:sz w:val="20"/>
          <w:szCs w:val="20"/>
        </w:rPr>
        <w:t xml:space="preserve"> –</w:t>
      </w:r>
      <w:r w:rsidR="000B49B7" w:rsidRPr="00176DFC">
        <w:rPr>
          <w:rFonts w:ascii="Arial" w:hAnsi="Arial" w:cs="Arial"/>
          <w:sz w:val="20"/>
          <w:szCs w:val="20"/>
        </w:rPr>
        <w:t xml:space="preserve"> ki je lahko </w:t>
      </w:r>
      <w:r w:rsidR="00411848" w:rsidRPr="00176DFC">
        <w:rPr>
          <w:rFonts w:ascii="Arial" w:hAnsi="Arial" w:cs="Arial"/>
          <w:sz w:val="20"/>
          <w:szCs w:val="20"/>
        </w:rPr>
        <w:t>v materialni, finančni ali storitveni obliki</w:t>
      </w:r>
      <w:r w:rsidR="00560C69" w:rsidRPr="00176DFC">
        <w:rPr>
          <w:rFonts w:ascii="Arial" w:hAnsi="Arial" w:cs="Arial"/>
          <w:sz w:val="20"/>
          <w:szCs w:val="20"/>
        </w:rPr>
        <w:t xml:space="preserve"> –</w:t>
      </w:r>
      <w:r w:rsidR="00411848" w:rsidRPr="00176DFC">
        <w:rPr>
          <w:rFonts w:ascii="Arial" w:hAnsi="Arial" w:cs="Arial"/>
          <w:sz w:val="20"/>
          <w:szCs w:val="20"/>
        </w:rPr>
        <w:t xml:space="preserve"> </w:t>
      </w:r>
      <w:r w:rsidR="000B49B7" w:rsidRPr="00176DFC">
        <w:rPr>
          <w:rFonts w:ascii="Arial" w:hAnsi="Arial" w:cs="Arial"/>
          <w:sz w:val="20"/>
          <w:szCs w:val="20"/>
        </w:rPr>
        <w:t xml:space="preserve">znašala </w:t>
      </w:r>
      <w:r w:rsidR="00411848" w:rsidRPr="00176DFC">
        <w:rPr>
          <w:rFonts w:ascii="Arial" w:hAnsi="Arial" w:cs="Arial"/>
          <w:sz w:val="20"/>
          <w:szCs w:val="20"/>
        </w:rPr>
        <w:t>vsaj</w:t>
      </w:r>
      <w:r w:rsidR="00CB4A0A" w:rsidRPr="00176DFC">
        <w:rPr>
          <w:rFonts w:ascii="Arial" w:hAnsi="Arial" w:cs="Arial"/>
          <w:sz w:val="20"/>
          <w:szCs w:val="20"/>
        </w:rPr>
        <w:t xml:space="preserve"> </w:t>
      </w:r>
      <w:r w:rsidR="005C3A21" w:rsidRPr="00176DFC">
        <w:rPr>
          <w:rFonts w:ascii="Arial" w:hAnsi="Arial" w:cs="Arial"/>
          <w:sz w:val="20"/>
          <w:szCs w:val="20"/>
        </w:rPr>
        <w:t>10</w:t>
      </w:r>
      <w:r w:rsidR="009638D4" w:rsidRPr="00176DFC">
        <w:rPr>
          <w:rFonts w:ascii="Arial" w:hAnsi="Arial" w:cs="Arial"/>
          <w:sz w:val="20"/>
          <w:szCs w:val="20"/>
        </w:rPr>
        <w:t xml:space="preserve"> (</w:t>
      </w:r>
      <w:r w:rsidR="005C3A21" w:rsidRPr="00176DFC">
        <w:rPr>
          <w:rFonts w:ascii="Arial" w:hAnsi="Arial" w:cs="Arial"/>
          <w:sz w:val="20"/>
          <w:szCs w:val="20"/>
        </w:rPr>
        <w:t>deset</w:t>
      </w:r>
      <w:r w:rsidR="009638D4" w:rsidRPr="00176DFC">
        <w:rPr>
          <w:rFonts w:ascii="Arial" w:hAnsi="Arial" w:cs="Arial"/>
          <w:sz w:val="20"/>
          <w:szCs w:val="20"/>
        </w:rPr>
        <w:t>)</w:t>
      </w:r>
      <w:r w:rsidR="00CB4A0A" w:rsidRPr="00176DFC">
        <w:rPr>
          <w:rFonts w:ascii="Arial" w:hAnsi="Arial" w:cs="Arial"/>
          <w:sz w:val="20"/>
          <w:szCs w:val="20"/>
        </w:rPr>
        <w:t xml:space="preserve"> </w:t>
      </w:r>
      <w:r w:rsidR="009638D4" w:rsidRPr="00176DFC">
        <w:rPr>
          <w:rFonts w:ascii="Arial" w:hAnsi="Arial" w:cs="Arial"/>
          <w:sz w:val="20"/>
          <w:szCs w:val="20"/>
        </w:rPr>
        <w:t>odstotkov</w:t>
      </w:r>
      <w:r w:rsidR="00CB4A0A" w:rsidRPr="00176DFC">
        <w:rPr>
          <w:rFonts w:ascii="Arial" w:hAnsi="Arial" w:cs="Arial"/>
          <w:sz w:val="20"/>
          <w:szCs w:val="20"/>
        </w:rPr>
        <w:t xml:space="preserve"> od višine </w:t>
      </w:r>
      <w:r w:rsidR="000B49B7" w:rsidRPr="00176DFC">
        <w:rPr>
          <w:rFonts w:ascii="Arial" w:hAnsi="Arial" w:cs="Arial"/>
          <w:sz w:val="20"/>
          <w:szCs w:val="20"/>
        </w:rPr>
        <w:t xml:space="preserve">zneska </w:t>
      </w:r>
      <w:r w:rsidR="00CB4A0A" w:rsidRPr="00176DFC">
        <w:rPr>
          <w:rFonts w:ascii="Arial" w:hAnsi="Arial" w:cs="Arial"/>
          <w:sz w:val="20"/>
          <w:szCs w:val="20"/>
        </w:rPr>
        <w:t>financiranja ministrstva</w:t>
      </w:r>
      <w:r w:rsidR="00411848" w:rsidRPr="00176DFC">
        <w:rPr>
          <w:rFonts w:ascii="Arial" w:hAnsi="Arial" w:cs="Arial"/>
          <w:sz w:val="20"/>
          <w:szCs w:val="20"/>
        </w:rPr>
        <w:t xml:space="preserve">, bo prijavitelj pri ocenjevanju </w:t>
      </w:r>
      <w:r w:rsidR="009638D4" w:rsidRPr="00176DFC">
        <w:rPr>
          <w:rFonts w:ascii="Arial" w:hAnsi="Arial" w:cs="Arial"/>
          <w:sz w:val="20"/>
          <w:szCs w:val="20"/>
          <w:lang w:eastAsia="en-GB"/>
        </w:rPr>
        <w:t>dobil dodatne točke.</w:t>
      </w:r>
      <w:r w:rsidR="008F3030" w:rsidRPr="00176DFC">
        <w:rPr>
          <w:rFonts w:ascii="Arial" w:hAnsi="Arial" w:cs="Arial"/>
          <w:sz w:val="20"/>
          <w:szCs w:val="20"/>
          <w:lang w:eastAsia="en-GB"/>
        </w:rPr>
        <w:t xml:space="preserve"> Prijavitelj </w:t>
      </w:r>
      <w:r w:rsidR="00A90142" w:rsidRPr="00176DFC">
        <w:rPr>
          <w:rFonts w:ascii="Arial" w:hAnsi="Arial" w:cs="Arial"/>
          <w:sz w:val="20"/>
          <w:szCs w:val="20"/>
          <w:lang w:eastAsia="en-GB"/>
        </w:rPr>
        <w:t xml:space="preserve">bo </w:t>
      </w:r>
      <w:r w:rsidR="008F3030" w:rsidRPr="00176DFC">
        <w:rPr>
          <w:rFonts w:ascii="Arial" w:hAnsi="Arial" w:cs="Arial"/>
          <w:sz w:val="20"/>
          <w:szCs w:val="20"/>
          <w:lang w:eastAsia="en-GB"/>
        </w:rPr>
        <w:t>dobi</w:t>
      </w:r>
      <w:r w:rsidR="00A90142" w:rsidRPr="00176DFC">
        <w:rPr>
          <w:rFonts w:ascii="Arial" w:hAnsi="Arial" w:cs="Arial"/>
          <w:sz w:val="20"/>
          <w:szCs w:val="20"/>
          <w:lang w:eastAsia="en-GB"/>
        </w:rPr>
        <w:t>l</w:t>
      </w:r>
      <w:r w:rsidR="008F3030" w:rsidRPr="00176DFC">
        <w:rPr>
          <w:rFonts w:ascii="Arial" w:hAnsi="Arial" w:cs="Arial"/>
          <w:sz w:val="20"/>
          <w:szCs w:val="20"/>
          <w:lang w:eastAsia="en-GB"/>
        </w:rPr>
        <w:t xml:space="preserve"> dodatne točke</w:t>
      </w:r>
      <w:r w:rsidR="00F47587" w:rsidRPr="00176DFC">
        <w:rPr>
          <w:rFonts w:ascii="Arial" w:hAnsi="Arial" w:cs="Arial"/>
          <w:sz w:val="20"/>
          <w:szCs w:val="20"/>
          <w:lang w:eastAsia="en-GB"/>
        </w:rPr>
        <w:t xml:space="preserve"> tudi</w:t>
      </w:r>
      <w:r w:rsidR="008F3030" w:rsidRPr="00176DFC">
        <w:rPr>
          <w:rFonts w:ascii="Arial" w:hAnsi="Arial" w:cs="Arial"/>
          <w:sz w:val="20"/>
          <w:szCs w:val="20"/>
          <w:lang w:eastAsia="en-GB"/>
        </w:rPr>
        <w:t>, če podjetje</w:t>
      </w:r>
      <w:r w:rsidR="007B0BE7" w:rsidRPr="00176DFC">
        <w:rPr>
          <w:rFonts w:ascii="Arial" w:hAnsi="Arial" w:cs="Arial"/>
          <w:sz w:val="20"/>
          <w:szCs w:val="20"/>
          <w:lang w:eastAsia="en-GB"/>
        </w:rPr>
        <w:t xml:space="preserve">, ki je </w:t>
      </w:r>
      <w:r w:rsidR="00E249DA" w:rsidRPr="00176DFC">
        <w:rPr>
          <w:rFonts w:ascii="Arial" w:hAnsi="Arial" w:cs="Arial"/>
          <w:sz w:val="20"/>
          <w:szCs w:val="20"/>
          <w:lang w:eastAsia="en-GB"/>
        </w:rPr>
        <w:t xml:space="preserve">projektni </w:t>
      </w:r>
      <w:r w:rsidR="007B0BE7" w:rsidRPr="00176DFC">
        <w:rPr>
          <w:rFonts w:ascii="Arial" w:hAnsi="Arial" w:cs="Arial"/>
          <w:sz w:val="20"/>
          <w:szCs w:val="20"/>
          <w:lang w:eastAsia="en-GB"/>
        </w:rPr>
        <w:t xml:space="preserve">partner, </w:t>
      </w:r>
      <w:r w:rsidR="008F3030" w:rsidRPr="00176DFC">
        <w:rPr>
          <w:rFonts w:ascii="Arial" w:hAnsi="Arial" w:cs="Arial"/>
          <w:sz w:val="20"/>
          <w:szCs w:val="20"/>
          <w:lang w:eastAsia="en-GB"/>
        </w:rPr>
        <w:t>izkaže družbeno odgovornost s certifikatom družbeno odgovorn</w:t>
      </w:r>
      <w:r w:rsidR="007B0BE7" w:rsidRPr="00176DFC">
        <w:rPr>
          <w:rFonts w:ascii="Arial" w:hAnsi="Arial" w:cs="Arial"/>
          <w:sz w:val="20"/>
          <w:szCs w:val="20"/>
          <w:lang w:eastAsia="en-GB"/>
        </w:rPr>
        <w:t>ega</w:t>
      </w:r>
      <w:r w:rsidR="008F3030" w:rsidRPr="00176DFC">
        <w:rPr>
          <w:rFonts w:ascii="Arial" w:hAnsi="Arial" w:cs="Arial"/>
          <w:sz w:val="20"/>
          <w:szCs w:val="20"/>
          <w:lang w:eastAsia="en-GB"/>
        </w:rPr>
        <w:t xml:space="preserve"> podjetj</w:t>
      </w:r>
      <w:r w:rsidR="007B0BE7" w:rsidRPr="00176DFC">
        <w:rPr>
          <w:rFonts w:ascii="Arial" w:hAnsi="Arial" w:cs="Arial"/>
          <w:sz w:val="20"/>
          <w:szCs w:val="20"/>
          <w:lang w:eastAsia="en-GB"/>
        </w:rPr>
        <w:t>a</w:t>
      </w:r>
      <w:r w:rsidR="008F3030" w:rsidRPr="00176DFC">
        <w:rPr>
          <w:rFonts w:ascii="Arial" w:hAnsi="Arial" w:cs="Arial"/>
          <w:sz w:val="20"/>
          <w:szCs w:val="20"/>
          <w:lang w:eastAsia="en-GB"/>
        </w:rPr>
        <w:t xml:space="preserve"> </w:t>
      </w:r>
      <w:r w:rsidR="008F3030" w:rsidRPr="00176DFC">
        <w:rPr>
          <w:rFonts w:ascii="Arial" w:hAnsi="Arial" w:cs="Arial"/>
          <w:sz w:val="20"/>
          <w:szCs w:val="20"/>
        </w:rPr>
        <w:t xml:space="preserve">oziroma </w:t>
      </w:r>
      <w:r w:rsidR="00895B98">
        <w:rPr>
          <w:rFonts w:ascii="Arial" w:hAnsi="Arial" w:cs="Arial"/>
          <w:sz w:val="20"/>
          <w:szCs w:val="20"/>
        </w:rPr>
        <w:t xml:space="preserve">z </w:t>
      </w:r>
      <w:r w:rsidR="008F3030" w:rsidRPr="00176DFC">
        <w:rPr>
          <w:rFonts w:ascii="Arial" w:hAnsi="Arial" w:cs="Arial"/>
          <w:sz w:val="20"/>
          <w:szCs w:val="20"/>
        </w:rPr>
        <w:t xml:space="preserve">drugimi verodostojnimi potrdili o </w:t>
      </w:r>
      <w:r w:rsidR="00560C69" w:rsidRPr="00176DFC">
        <w:rPr>
          <w:rFonts w:ascii="Arial" w:hAnsi="Arial" w:cs="Arial"/>
          <w:sz w:val="20"/>
          <w:szCs w:val="20"/>
        </w:rPr>
        <w:t xml:space="preserve">svojem </w:t>
      </w:r>
      <w:r w:rsidR="008F3030" w:rsidRPr="00176DFC">
        <w:rPr>
          <w:rFonts w:ascii="Arial" w:hAnsi="Arial" w:cs="Arial"/>
          <w:sz w:val="20"/>
          <w:szCs w:val="20"/>
        </w:rPr>
        <w:t>družbeno odgovornem delovanju.</w:t>
      </w:r>
      <w:r w:rsidR="00EC6DDA" w:rsidRPr="00176DFC">
        <w:rPr>
          <w:rFonts w:ascii="Arial" w:hAnsi="Arial" w:cs="Arial"/>
          <w:sz w:val="20"/>
          <w:szCs w:val="20"/>
        </w:rPr>
        <w:t xml:space="preserve"> </w:t>
      </w:r>
      <w:r w:rsidR="00520BBF" w:rsidRPr="00176DFC">
        <w:rPr>
          <w:rFonts w:ascii="Arial" w:hAnsi="Arial" w:cs="Arial"/>
          <w:sz w:val="20"/>
          <w:szCs w:val="20"/>
          <w:lang w:eastAsia="en-GB"/>
        </w:rPr>
        <w:t xml:space="preserve">Če je partner iz zasebnega sektorja povezana </w:t>
      </w:r>
      <w:r w:rsidR="007A32B7">
        <w:rPr>
          <w:rFonts w:ascii="Arial" w:hAnsi="Arial" w:cs="Arial"/>
          <w:sz w:val="20"/>
          <w:szCs w:val="20"/>
          <w:lang w:eastAsia="en-GB"/>
        </w:rPr>
        <w:t xml:space="preserve">pravna oseba </w:t>
      </w:r>
      <w:r w:rsidR="00520BBF" w:rsidRPr="00176DFC">
        <w:rPr>
          <w:rFonts w:ascii="Arial" w:hAnsi="Arial" w:cs="Arial"/>
          <w:sz w:val="20"/>
          <w:szCs w:val="20"/>
          <w:lang w:eastAsia="en-GB"/>
        </w:rPr>
        <w:t>prijavitelja, prijavitelj ni upravičen do dodatnih točk.</w:t>
      </w:r>
    </w:p>
    <w:p w14:paraId="6B7FBAFD" w14:textId="77777777" w:rsidR="008C4678" w:rsidRPr="00176DFC" w:rsidRDefault="008C4678" w:rsidP="009750E4">
      <w:pPr>
        <w:rPr>
          <w:rFonts w:ascii="Arial" w:hAnsi="Arial" w:cs="Arial"/>
          <w:sz w:val="20"/>
          <w:szCs w:val="20"/>
          <w:lang w:eastAsia="en-GB"/>
        </w:rPr>
      </w:pPr>
    </w:p>
    <w:p w14:paraId="1E3579F1" w14:textId="190173CC" w:rsidR="002B4901" w:rsidRPr="00176DFC" w:rsidRDefault="004F3F18" w:rsidP="009750E4">
      <w:pPr>
        <w:pStyle w:val="NoSpacing"/>
        <w:rPr>
          <w:rFonts w:ascii="Arial" w:hAnsi="Arial" w:cs="Arial"/>
          <w:sz w:val="20"/>
          <w:szCs w:val="20"/>
        </w:rPr>
      </w:pPr>
      <w:r w:rsidRPr="00176DFC">
        <w:rPr>
          <w:rFonts w:ascii="Arial" w:hAnsi="Arial" w:cs="Arial"/>
          <w:sz w:val="20"/>
          <w:szCs w:val="20"/>
        </w:rPr>
        <w:t xml:space="preserve">Prijavitelj lahko pri </w:t>
      </w:r>
      <w:r w:rsidR="00483609" w:rsidRPr="00176DFC">
        <w:rPr>
          <w:rFonts w:ascii="Arial" w:hAnsi="Arial" w:cs="Arial"/>
          <w:sz w:val="20"/>
          <w:szCs w:val="20"/>
        </w:rPr>
        <w:t>vseh</w:t>
      </w:r>
      <w:r w:rsidRPr="00176DFC">
        <w:rPr>
          <w:rFonts w:ascii="Arial" w:hAnsi="Arial" w:cs="Arial"/>
          <w:sz w:val="20"/>
          <w:szCs w:val="20"/>
        </w:rPr>
        <w:t xml:space="preserve"> </w:t>
      </w:r>
      <w:r w:rsidR="00CD065D" w:rsidRPr="00176DFC">
        <w:rPr>
          <w:rFonts w:ascii="Arial" w:hAnsi="Arial" w:cs="Arial"/>
          <w:sz w:val="20"/>
          <w:szCs w:val="20"/>
        </w:rPr>
        <w:t xml:space="preserve">razpisanih </w:t>
      </w:r>
      <w:r w:rsidRPr="00176DFC">
        <w:rPr>
          <w:rFonts w:ascii="Arial" w:hAnsi="Arial" w:cs="Arial"/>
          <w:sz w:val="20"/>
          <w:szCs w:val="20"/>
        </w:rPr>
        <w:t xml:space="preserve">sklopih </w:t>
      </w:r>
      <w:r w:rsidR="002B4901" w:rsidRPr="00176DFC">
        <w:rPr>
          <w:rFonts w:ascii="Arial" w:hAnsi="Arial" w:cs="Arial"/>
          <w:sz w:val="20"/>
          <w:szCs w:val="20"/>
        </w:rPr>
        <w:t xml:space="preserve">sodeluje z lastno udeležbo. </w:t>
      </w:r>
      <w:r w:rsidR="00CD065D" w:rsidRPr="00176DFC">
        <w:rPr>
          <w:rFonts w:ascii="Arial" w:hAnsi="Arial" w:cs="Arial"/>
          <w:sz w:val="20"/>
          <w:szCs w:val="20"/>
        </w:rPr>
        <w:t xml:space="preserve">Če bo </w:t>
      </w:r>
      <w:r w:rsidR="000B49B7" w:rsidRPr="00176DFC">
        <w:rPr>
          <w:rFonts w:ascii="Arial" w:hAnsi="Arial" w:cs="Arial"/>
          <w:sz w:val="20"/>
          <w:szCs w:val="20"/>
        </w:rPr>
        <w:t xml:space="preserve">vrednost </w:t>
      </w:r>
      <w:r w:rsidR="00CD065D" w:rsidRPr="00176DFC">
        <w:rPr>
          <w:rFonts w:ascii="Arial" w:hAnsi="Arial" w:cs="Arial"/>
          <w:sz w:val="20"/>
          <w:szCs w:val="20"/>
        </w:rPr>
        <w:t>p</w:t>
      </w:r>
      <w:r w:rsidR="000B49B7" w:rsidRPr="00176DFC">
        <w:rPr>
          <w:rFonts w:ascii="Arial" w:hAnsi="Arial" w:cs="Arial"/>
          <w:sz w:val="20"/>
          <w:szCs w:val="20"/>
        </w:rPr>
        <w:t>rispev</w:t>
      </w:r>
      <w:r w:rsidR="002B4901" w:rsidRPr="00176DFC">
        <w:rPr>
          <w:rFonts w:ascii="Arial" w:hAnsi="Arial" w:cs="Arial"/>
          <w:sz w:val="20"/>
          <w:szCs w:val="20"/>
        </w:rPr>
        <w:t>k</w:t>
      </w:r>
      <w:r w:rsidR="000B49B7" w:rsidRPr="00176DFC">
        <w:rPr>
          <w:rFonts w:ascii="Arial" w:hAnsi="Arial" w:cs="Arial"/>
          <w:sz w:val="20"/>
          <w:szCs w:val="20"/>
        </w:rPr>
        <w:t>a</w:t>
      </w:r>
      <w:r w:rsidR="002B4901" w:rsidRPr="00176DFC">
        <w:rPr>
          <w:rFonts w:ascii="Arial" w:hAnsi="Arial" w:cs="Arial"/>
          <w:sz w:val="20"/>
          <w:szCs w:val="20"/>
        </w:rPr>
        <w:t xml:space="preserve"> prijavitelja</w:t>
      </w:r>
      <w:r w:rsidR="00560C69" w:rsidRPr="00176DFC">
        <w:rPr>
          <w:rFonts w:ascii="Arial" w:hAnsi="Arial" w:cs="Arial"/>
          <w:sz w:val="20"/>
          <w:szCs w:val="20"/>
        </w:rPr>
        <w:t xml:space="preserve"> –</w:t>
      </w:r>
      <w:r w:rsidR="00CD065D" w:rsidRPr="00176DFC">
        <w:rPr>
          <w:rFonts w:ascii="Arial" w:hAnsi="Arial" w:cs="Arial"/>
          <w:sz w:val="20"/>
          <w:szCs w:val="20"/>
        </w:rPr>
        <w:t xml:space="preserve"> ki</w:t>
      </w:r>
      <w:r w:rsidR="002B4901" w:rsidRPr="00176DFC">
        <w:rPr>
          <w:rFonts w:ascii="Arial" w:hAnsi="Arial" w:cs="Arial"/>
          <w:sz w:val="20"/>
          <w:szCs w:val="20"/>
        </w:rPr>
        <w:t xml:space="preserve"> je </w:t>
      </w:r>
      <w:r w:rsidR="00080DD6">
        <w:rPr>
          <w:rFonts w:ascii="Arial" w:hAnsi="Arial" w:cs="Arial"/>
          <w:sz w:val="20"/>
          <w:szCs w:val="20"/>
        </w:rPr>
        <w:t xml:space="preserve">lahko samo </w:t>
      </w:r>
      <w:r w:rsidR="001E56FF" w:rsidRPr="00176DFC">
        <w:rPr>
          <w:rFonts w:ascii="Arial" w:hAnsi="Arial" w:cs="Arial"/>
          <w:sz w:val="20"/>
          <w:szCs w:val="20"/>
        </w:rPr>
        <w:t>v</w:t>
      </w:r>
      <w:r w:rsidR="002B4901" w:rsidRPr="00176DFC">
        <w:rPr>
          <w:rFonts w:ascii="Arial" w:hAnsi="Arial" w:cs="Arial"/>
          <w:sz w:val="20"/>
          <w:szCs w:val="20"/>
        </w:rPr>
        <w:t xml:space="preserve"> finančni</w:t>
      </w:r>
      <w:r w:rsidR="008657C7" w:rsidRPr="00176DFC">
        <w:rPr>
          <w:rFonts w:ascii="Arial" w:hAnsi="Arial" w:cs="Arial"/>
          <w:sz w:val="20"/>
          <w:szCs w:val="20"/>
        </w:rPr>
        <w:t xml:space="preserve"> </w:t>
      </w:r>
      <w:r w:rsidR="002B4901" w:rsidRPr="00176DFC">
        <w:rPr>
          <w:rFonts w:ascii="Arial" w:hAnsi="Arial" w:cs="Arial"/>
          <w:sz w:val="20"/>
          <w:szCs w:val="20"/>
        </w:rPr>
        <w:t>obliki</w:t>
      </w:r>
      <w:r w:rsidR="00BC60A8" w:rsidRPr="00176DFC">
        <w:rPr>
          <w:rFonts w:ascii="Arial" w:hAnsi="Arial" w:cs="Arial"/>
          <w:sz w:val="20"/>
          <w:szCs w:val="20"/>
        </w:rPr>
        <w:t xml:space="preserve"> </w:t>
      </w:r>
      <w:r w:rsidR="00560C69" w:rsidRPr="00176DFC">
        <w:rPr>
          <w:rFonts w:ascii="Arial" w:hAnsi="Arial" w:cs="Arial"/>
          <w:sz w:val="20"/>
          <w:szCs w:val="20"/>
        </w:rPr>
        <w:t>–</w:t>
      </w:r>
      <w:r w:rsidR="002B4901" w:rsidRPr="00176DFC">
        <w:rPr>
          <w:rFonts w:ascii="Arial" w:hAnsi="Arial" w:cs="Arial"/>
          <w:sz w:val="20"/>
          <w:szCs w:val="20"/>
        </w:rPr>
        <w:t xml:space="preserve"> </w:t>
      </w:r>
      <w:r w:rsidR="000B49B7" w:rsidRPr="00176DFC">
        <w:rPr>
          <w:rFonts w:ascii="Arial" w:hAnsi="Arial" w:cs="Arial"/>
          <w:sz w:val="20"/>
          <w:szCs w:val="20"/>
        </w:rPr>
        <w:t xml:space="preserve">znašala </w:t>
      </w:r>
      <w:r w:rsidR="00CD065D" w:rsidRPr="00176DFC">
        <w:rPr>
          <w:rFonts w:ascii="Arial" w:hAnsi="Arial" w:cs="Arial"/>
          <w:sz w:val="20"/>
          <w:szCs w:val="20"/>
        </w:rPr>
        <w:t>vsaj</w:t>
      </w:r>
      <w:r w:rsidR="007B0BE7" w:rsidRPr="00176DFC">
        <w:rPr>
          <w:rFonts w:ascii="Arial" w:hAnsi="Arial" w:cs="Arial"/>
          <w:sz w:val="20"/>
          <w:szCs w:val="20"/>
        </w:rPr>
        <w:t xml:space="preserve"> </w:t>
      </w:r>
      <w:r w:rsidR="002B4901" w:rsidRPr="00176DFC">
        <w:rPr>
          <w:rFonts w:ascii="Arial" w:hAnsi="Arial" w:cs="Arial"/>
          <w:sz w:val="20"/>
          <w:szCs w:val="20"/>
        </w:rPr>
        <w:t xml:space="preserve">5 (pet) odstotkov od višine </w:t>
      </w:r>
      <w:r w:rsidR="000B49B7" w:rsidRPr="00176DFC">
        <w:rPr>
          <w:rFonts w:ascii="Arial" w:hAnsi="Arial" w:cs="Arial"/>
          <w:sz w:val="20"/>
          <w:szCs w:val="20"/>
        </w:rPr>
        <w:t xml:space="preserve">zneska </w:t>
      </w:r>
      <w:r w:rsidR="002B4901" w:rsidRPr="00176DFC">
        <w:rPr>
          <w:rFonts w:ascii="Arial" w:hAnsi="Arial" w:cs="Arial"/>
          <w:sz w:val="20"/>
          <w:szCs w:val="20"/>
        </w:rPr>
        <w:t>financiranja ministrstva</w:t>
      </w:r>
      <w:r w:rsidR="00CD065D" w:rsidRPr="00176DFC">
        <w:rPr>
          <w:rFonts w:ascii="Arial" w:hAnsi="Arial" w:cs="Arial"/>
          <w:sz w:val="20"/>
          <w:szCs w:val="20"/>
        </w:rPr>
        <w:t xml:space="preserve">, </w:t>
      </w:r>
      <w:r w:rsidR="00511A18" w:rsidRPr="00176DFC">
        <w:rPr>
          <w:rFonts w:ascii="Arial" w:hAnsi="Arial" w:cs="Arial"/>
          <w:sz w:val="20"/>
          <w:szCs w:val="20"/>
        </w:rPr>
        <w:t xml:space="preserve">bo prijavitelj pri ocenjevanju dobil dodatne točke. </w:t>
      </w:r>
      <w:r w:rsidR="002B4901" w:rsidRPr="00176DFC">
        <w:rPr>
          <w:rFonts w:ascii="Arial" w:hAnsi="Arial" w:cs="Arial"/>
          <w:sz w:val="20"/>
          <w:szCs w:val="20"/>
        </w:rPr>
        <w:t xml:space="preserve">Kot lastnih virov </w:t>
      </w:r>
      <w:r w:rsidR="00511A18" w:rsidRPr="00176DFC">
        <w:rPr>
          <w:rFonts w:ascii="Arial" w:hAnsi="Arial" w:cs="Arial"/>
          <w:sz w:val="20"/>
          <w:szCs w:val="20"/>
        </w:rPr>
        <w:t xml:space="preserve">prijavitelj </w:t>
      </w:r>
      <w:r w:rsidR="002B4901" w:rsidRPr="00176DFC">
        <w:rPr>
          <w:rFonts w:ascii="Arial" w:hAnsi="Arial" w:cs="Arial"/>
          <w:sz w:val="20"/>
          <w:szCs w:val="20"/>
        </w:rPr>
        <w:t xml:space="preserve">ne sme prikazovati </w:t>
      </w:r>
      <w:r w:rsidR="00082BC1" w:rsidRPr="00176DFC">
        <w:rPr>
          <w:rFonts w:ascii="Arial" w:hAnsi="Arial" w:cs="Arial"/>
          <w:sz w:val="20"/>
          <w:szCs w:val="20"/>
        </w:rPr>
        <w:t xml:space="preserve">tistih </w:t>
      </w:r>
      <w:r w:rsidR="002B4901" w:rsidRPr="00176DFC">
        <w:rPr>
          <w:rFonts w:ascii="Arial" w:hAnsi="Arial" w:cs="Arial"/>
          <w:sz w:val="20"/>
          <w:szCs w:val="20"/>
        </w:rPr>
        <w:t>sredstev, ki jih je za isti namen pridobil iz drugih javnih sredstev.</w:t>
      </w:r>
    </w:p>
    <w:p w14:paraId="0493DA1C" w14:textId="77777777" w:rsidR="008F3030" w:rsidRPr="00176DFC" w:rsidRDefault="008F3030" w:rsidP="009750E4">
      <w:pPr>
        <w:rPr>
          <w:rFonts w:ascii="Arial" w:hAnsi="Arial" w:cs="Arial"/>
          <w:bCs/>
          <w:sz w:val="20"/>
          <w:szCs w:val="20"/>
        </w:rPr>
      </w:pPr>
    </w:p>
    <w:p w14:paraId="3723298E" w14:textId="112F1E85" w:rsidR="00F051D0" w:rsidRPr="00176DFC" w:rsidRDefault="00931F6D" w:rsidP="00F051D0">
      <w:pPr>
        <w:rPr>
          <w:rFonts w:ascii="Arial" w:hAnsi="Arial" w:cs="Arial"/>
          <w:sz w:val="20"/>
          <w:szCs w:val="20"/>
        </w:rPr>
      </w:pPr>
      <w:r w:rsidRPr="00176DFC">
        <w:rPr>
          <w:rFonts w:ascii="Arial" w:hAnsi="Arial" w:cs="Arial"/>
          <w:sz w:val="20"/>
          <w:szCs w:val="20"/>
        </w:rPr>
        <w:t>Prijavitelj dobi dodatne točke tudi, če v izvajanje projekta vključi prostovoljno delo</w:t>
      </w:r>
      <w:r w:rsidR="00080DD6">
        <w:rPr>
          <w:rFonts w:ascii="Arial" w:hAnsi="Arial" w:cs="Arial"/>
          <w:sz w:val="20"/>
          <w:szCs w:val="20"/>
        </w:rPr>
        <w:t>.</w:t>
      </w:r>
    </w:p>
    <w:p w14:paraId="5AFE0E11" w14:textId="77777777" w:rsidR="00931F6D" w:rsidRPr="00176DFC" w:rsidRDefault="00931F6D" w:rsidP="009750E4">
      <w:pPr>
        <w:rPr>
          <w:rFonts w:ascii="Arial" w:hAnsi="Arial" w:cs="Arial"/>
          <w:sz w:val="20"/>
          <w:szCs w:val="20"/>
        </w:rPr>
      </w:pPr>
    </w:p>
    <w:p w14:paraId="5F6E8814" w14:textId="6010064F" w:rsidR="00133B62" w:rsidRPr="00176DFC" w:rsidRDefault="00133B62" w:rsidP="00133B62">
      <w:pPr>
        <w:widowControl w:val="0"/>
        <w:autoSpaceDE w:val="0"/>
        <w:autoSpaceDN w:val="0"/>
        <w:adjustRightInd w:val="0"/>
        <w:rPr>
          <w:rFonts w:ascii="Arial" w:hAnsi="Arial" w:cs="Arial"/>
          <w:bCs/>
          <w:sz w:val="20"/>
          <w:szCs w:val="20"/>
        </w:rPr>
      </w:pPr>
      <w:r w:rsidRPr="00176DFC">
        <w:rPr>
          <w:rFonts w:ascii="Arial" w:hAnsi="Arial" w:cs="Arial"/>
          <w:bCs/>
          <w:sz w:val="20"/>
          <w:szCs w:val="20"/>
        </w:rPr>
        <w:t xml:space="preserve">Če </w:t>
      </w:r>
      <w:r w:rsidR="00F43803" w:rsidRPr="00176DFC">
        <w:rPr>
          <w:rFonts w:ascii="Arial" w:hAnsi="Arial" w:cs="Arial"/>
          <w:bCs/>
          <w:sz w:val="20"/>
          <w:szCs w:val="20"/>
        </w:rPr>
        <w:t>ima</w:t>
      </w:r>
      <w:r w:rsidRPr="00176DFC">
        <w:rPr>
          <w:rFonts w:ascii="Arial" w:hAnsi="Arial" w:cs="Arial"/>
          <w:bCs/>
          <w:sz w:val="20"/>
          <w:szCs w:val="20"/>
        </w:rPr>
        <w:t xml:space="preserve"> prijavitelj status </w:t>
      </w:r>
      <w:r w:rsidR="007A32B7">
        <w:rPr>
          <w:rFonts w:ascii="Arial" w:hAnsi="Arial" w:cs="Arial"/>
          <w:bCs/>
          <w:sz w:val="20"/>
          <w:szCs w:val="20"/>
        </w:rPr>
        <w:t>nevladne organizacije</w:t>
      </w:r>
      <w:r w:rsidR="007A32B7" w:rsidRPr="00176DFC">
        <w:rPr>
          <w:rFonts w:ascii="Arial" w:hAnsi="Arial" w:cs="Arial"/>
          <w:bCs/>
          <w:sz w:val="20"/>
          <w:szCs w:val="20"/>
        </w:rPr>
        <w:t xml:space="preserve"> </w:t>
      </w:r>
      <w:r w:rsidRPr="00176DFC">
        <w:rPr>
          <w:rFonts w:ascii="Arial" w:hAnsi="Arial" w:cs="Arial"/>
          <w:bCs/>
          <w:sz w:val="20"/>
          <w:szCs w:val="20"/>
        </w:rPr>
        <w:t>v javnem interesu</w:t>
      </w:r>
      <w:r w:rsidR="00F43803" w:rsidRPr="00176DFC">
        <w:rPr>
          <w:rFonts w:ascii="Arial" w:hAnsi="Arial" w:cs="Arial"/>
          <w:bCs/>
          <w:sz w:val="20"/>
          <w:szCs w:val="20"/>
        </w:rPr>
        <w:t xml:space="preserve"> na področju MRS in HP</w:t>
      </w:r>
      <w:r w:rsidR="00EB12F1">
        <w:rPr>
          <w:rFonts w:ascii="Arial" w:hAnsi="Arial" w:cs="Arial"/>
          <w:bCs/>
          <w:sz w:val="20"/>
          <w:szCs w:val="20"/>
        </w:rPr>
        <w:t>,</w:t>
      </w:r>
      <w:r w:rsidRPr="00176DFC">
        <w:rPr>
          <w:rFonts w:ascii="Arial" w:hAnsi="Arial" w:cs="Arial"/>
          <w:bCs/>
          <w:sz w:val="20"/>
          <w:szCs w:val="20"/>
        </w:rPr>
        <w:t xml:space="preserve"> bo pri ocenjevanju dobil dodatne točke.</w:t>
      </w:r>
    </w:p>
    <w:p w14:paraId="2E67424E" w14:textId="77777777" w:rsidR="00133B62" w:rsidRPr="00176DFC" w:rsidRDefault="00133B62" w:rsidP="009750E4">
      <w:pPr>
        <w:rPr>
          <w:rFonts w:ascii="Arial" w:hAnsi="Arial" w:cs="Arial"/>
          <w:sz w:val="20"/>
          <w:szCs w:val="20"/>
        </w:rPr>
      </w:pPr>
    </w:p>
    <w:p w14:paraId="4A677869" w14:textId="01D61EDC" w:rsidR="000B49B7" w:rsidRPr="00176DFC" w:rsidRDefault="000B49B7" w:rsidP="009750E4">
      <w:pPr>
        <w:rPr>
          <w:rFonts w:ascii="Arial" w:hAnsi="Arial" w:cs="Arial"/>
          <w:bCs/>
          <w:sz w:val="20"/>
          <w:szCs w:val="20"/>
        </w:rPr>
      </w:pPr>
      <w:r w:rsidRPr="00176DFC">
        <w:rPr>
          <w:rFonts w:ascii="Arial" w:hAnsi="Arial" w:cs="Arial"/>
          <w:sz w:val="20"/>
          <w:szCs w:val="20"/>
        </w:rPr>
        <w:t xml:space="preserve">Število možnih dodatnih točk, ki jih lahko dobi prijavitelj, je navedeno v </w:t>
      </w:r>
      <w:r w:rsidR="00D41726">
        <w:rPr>
          <w:rFonts w:ascii="Arial" w:hAnsi="Arial" w:cs="Arial"/>
          <w:sz w:val="20"/>
          <w:szCs w:val="20"/>
        </w:rPr>
        <w:t>Metodologiji – pogoji in merila za ocenjevanje projektnih predlogov (v nadaljnjem besedilu: metodologija).</w:t>
      </w:r>
    </w:p>
    <w:p w14:paraId="7E833852" w14:textId="77777777" w:rsidR="00133B62" w:rsidRPr="00176DFC" w:rsidRDefault="00133B62" w:rsidP="009750E4">
      <w:pPr>
        <w:rPr>
          <w:rFonts w:ascii="Arial" w:hAnsi="Arial" w:cs="Arial"/>
          <w:bCs/>
          <w:sz w:val="20"/>
          <w:szCs w:val="20"/>
        </w:rPr>
      </w:pPr>
    </w:p>
    <w:p w14:paraId="30BFC8A5" w14:textId="0063228F" w:rsidR="00FC6233" w:rsidRPr="00176DFC" w:rsidRDefault="00FC6233" w:rsidP="009750E4">
      <w:pPr>
        <w:rPr>
          <w:rFonts w:ascii="Arial" w:hAnsi="Arial" w:cs="Arial"/>
          <w:bCs/>
          <w:sz w:val="20"/>
          <w:szCs w:val="20"/>
        </w:rPr>
      </w:pPr>
      <w:r w:rsidRPr="00176DFC">
        <w:rPr>
          <w:rFonts w:ascii="Arial" w:hAnsi="Arial" w:cs="Arial"/>
          <w:bCs/>
          <w:sz w:val="20"/>
          <w:szCs w:val="20"/>
        </w:rPr>
        <w:t xml:space="preserve">Predmet javnega razpisa je razdeljen </w:t>
      </w:r>
      <w:r w:rsidR="00560C69" w:rsidRPr="00176DFC">
        <w:rPr>
          <w:rFonts w:ascii="Arial" w:hAnsi="Arial" w:cs="Arial"/>
          <w:bCs/>
          <w:sz w:val="20"/>
          <w:szCs w:val="20"/>
        </w:rPr>
        <w:t>v</w:t>
      </w:r>
      <w:r w:rsidRPr="00176DFC">
        <w:rPr>
          <w:rFonts w:ascii="Arial" w:hAnsi="Arial" w:cs="Arial"/>
          <w:bCs/>
          <w:sz w:val="20"/>
          <w:szCs w:val="20"/>
        </w:rPr>
        <w:t xml:space="preserve"> </w:t>
      </w:r>
      <w:r w:rsidR="00D272C3">
        <w:rPr>
          <w:rFonts w:ascii="Arial" w:hAnsi="Arial" w:cs="Arial"/>
          <w:bCs/>
          <w:sz w:val="20"/>
          <w:szCs w:val="20"/>
        </w:rPr>
        <w:t xml:space="preserve">7 </w:t>
      </w:r>
      <w:r w:rsidR="00404DA0" w:rsidRPr="00176DFC">
        <w:rPr>
          <w:rFonts w:ascii="Arial" w:hAnsi="Arial" w:cs="Arial"/>
          <w:bCs/>
          <w:sz w:val="20"/>
          <w:szCs w:val="20"/>
        </w:rPr>
        <w:t>(</w:t>
      </w:r>
      <w:r w:rsidR="00D272C3">
        <w:rPr>
          <w:rFonts w:ascii="Arial" w:hAnsi="Arial" w:cs="Arial"/>
          <w:bCs/>
          <w:sz w:val="20"/>
          <w:szCs w:val="20"/>
        </w:rPr>
        <w:t>sedem</w:t>
      </w:r>
      <w:r w:rsidR="007D70B9" w:rsidRPr="00176DFC">
        <w:rPr>
          <w:rFonts w:ascii="Arial" w:hAnsi="Arial" w:cs="Arial"/>
          <w:bCs/>
          <w:sz w:val="20"/>
          <w:szCs w:val="20"/>
        </w:rPr>
        <w:t xml:space="preserve">) </w:t>
      </w:r>
      <w:r w:rsidR="00CD4D72" w:rsidRPr="00176DFC">
        <w:rPr>
          <w:rFonts w:ascii="Arial" w:hAnsi="Arial" w:cs="Arial"/>
          <w:bCs/>
          <w:sz w:val="20"/>
          <w:szCs w:val="20"/>
        </w:rPr>
        <w:t>sklop</w:t>
      </w:r>
      <w:r w:rsidR="00CD4D72">
        <w:rPr>
          <w:rFonts w:ascii="Arial" w:hAnsi="Arial" w:cs="Arial"/>
          <w:bCs/>
          <w:sz w:val="20"/>
          <w:szCs w:val="20"/>
        </w:rPr>
        <w:t>ov</w:t>
      </w:r>
      <w:r w:rsidR="006D38E2" w:rsidRPr="00176DFC">
        <w:rPr>
          <w:rFonts w:ascii="Arial" w:hAnsi="Arial" w:cs="Arial"/>
          <w:bCs/>
          <w:sz w:val="20"/>
          <w:szCs w:val="20"/>
        </w:rPr>
        <w:t>:</w:t>
      </w:r>
    </w:p>
    <w:p w14:paraId="3E465AA9" w14:textId="7C468A7D" w:rsidR="005D3E75" w:rsidRDefault="005D3E75" w:rsidP="005D3E75">
      <w:pPr>
        <w:pStyle w:val="NoSpacing"/>
        <w:rPr>
          <w:rFonts w:ascii="Arial" w:eastAsia="Times New Roman" w:hAnsi="Arial" w:cs="Arial"/>
          <w:b/>
          <w:sz w:val="20"/>
          <w:szCs w:val="20"/>
          <w:highlight w:val="yellow"/>
        </w:rPr>
      </w:pPr>
    </w:p>
    <w:p w14:paraId="393BCF14" w14:textId="77777777" w:rsidR="00061C23" w:rsidRDefault="00061C23" w:rsidP="005D3E75">
      <w:pPr>
        <w:pStyle w:val="NoSpacing"/>
        <w:rPr>
          <w:rFonts w:ascii="Arial" w:eastAsia="Times New Roman" w:hAnsi="Arial" w:cs="Arial"/>
          <w:b/>
          <w:sz w:val="20"/>
          <w:szCs w:val="20"/>
          <w:highlight w:val="yellow"/>
        </w:rPr>
      </w:pPr>
    </w:p>
    <w:p w14:paraId="2C10D1AC" w14:textId="4E90B91E" w:rsidR="005D3E75" w:rsidRPr="00CE0F33" w:rsidRDefault="005D3E75" w:rsidP="005D3E75">
      <w:pPr>
        <w:autoSpaceDE w:val="0"/>
        <w:autoSpaceDN w:val="0"/>
        <w:adjustRightInd w:val="0"/>
        <w:rPr>
          <w:rFonts w:ascii="Arial" w:hAnsi="Arial" w:cs="Arial"/>
          <w:b/>
          <w:bCs/>
          <w:sz w:val="20"/>
          <w:szCs w:val="20"/>
          <w:u w:val="single"/>
        </w:rPr>
      </w:pPr>
      <w:r w:rsidRPr="00CE0F33">
        <w:rPr>
          <w:rFonts w:ascii="Arial" w:hAnsi="Arial" w:cs="Arial"/>
          <w:b/>
          <w:bCs/>
          <w:sz w:val="20"/>
          <w:szCs w:val="20"/>
          <w:u w:val="single"/>
        </w:rPr>
        <w:t>SKLOP A: RAZVOJ</w:t>
      </w:r>
      <w:r w:rsidR="00EB12F1">
        <w:rPr>
          <w:rFonts w:ascii="Arial" w:hAnsi="Arial" w:cs="Arial"/>
          <w:b/>
          <w:bCs/>
          <w:sz w:val="20"/>
          <w:szCs w:val="20"/>
          <w:u w:val="single"/>
        </w:rPr>
        <w:t>NI PROJEKTI NA ZAHODNEM BALKANU</w:t>
      </w:r>
    </w:p>
    <w:p w14:paraId="1C4889E1" w14:textId="77777777" w:rsidR="005D3E75" w:rsidRPr="003A5BB1" w:rsidRDefault="005D3E75" w:rsidP="005D3E75">
      <w:pPr>
        <w:widowControl w:val="0"/>
        <w:autoSpaceDE w:val="0"/>
        <w:autoSpaceDN w:val="0"/>
        <w:adjustRightInd w:val="0"/>
        <w:rPr>
          <w:rFonts w:ascii="Arial" w:hAnsi="Arial" w:cs="Arial"/>
          <w:bCs/>
          <w:sz w:val="20"/>
          <w:szCs w:val="20"/>
          <w:highlight w:val="yellow"/>
        </w:rPr>
      </w:pPr>
    </w:p>
    <w:p w14:paraId="6376BE49" w14:textId="77777777" w:rsidR="005D3E75" w:rsidRPr="00080DD6" w:rsidRDefault="005D3E75" w:rsidP="005D3E75">
      <w:pPr>
        <w:pStyle w:val="NoSpacing"/>
        <w:rPr>
          <w:rFonts w:ascii="Arial" w:hAnsi="Arial" w:cs="Arial"/>
          <w:sz w:val="20"/>
          <w:szCs w:val="20"/>
        </w:rPr>
      </w:pPr>
      <w:r w:rsidRPr="00080DD6">
        <w:rPr>
          <w:rFonts w:ascii="Arial" w:hAnsi="Arial" w:cs="Arial"/>
          <w:sz w:val="20"/>
          <w:szCs w:val="20"/>
        </w:rPr>
        <w:t>Razpisuje se do 6 (šest) projektov v Albaniji, Bosni in Hercegovini, Črni gori, na Kosovu, v Severni Makedoniji in Srbiji.</w:t>
      </w:r>
    </w:p>
    <w:p w14:paraId="5D6EDBAC" w14:textId="77777777" w:rsidR="005D3E75" w:rsidRPr="00080DD6" w:rsidRDefault="005D3E75" w:rsidP="005D3E75">
      <w:pPr>
        <w:pStyle w:val="NoSpacing"/>
        <w:rPr>
          <w:rFonts w:ascii="Arial" w:hAnsi="Arial" w:cs="Arial"/>
          <w:b/>
          <w:sz w:val="20"/>
          <w:szCs w:val="20"/>
        </w:rPr>
      </w:pPr>
    </w:p>
    <w:p w14:paraId="5F2E9770" w14:textId="2AB2CDED" w:rsidR="005D3E75" w:rsidRPr="00080DD6" w:rsidRDefault="005D3E75" w:rsidP="005D3E75">
      <w:pPr>
        <w:pStyle w:val="NoSpacing"/>
        <w:rPr>
          <w:rFonts w:ascii="Arial" w:hAnsi="Arial" w:cs="Arial"/>
          <w:b/>
          <w:sz w:val="20"/>
          <w:szCs w:val="20"/>
        </w:rPr>
      </w:pPr>
      <w:r w:rsidRPr="005E3991">
        <w:rPr>
          <w:rFonts w:ascii="Arial" w:hAnsi="Arial" w:cs="Arial"/>
          <w:b/>
          <w:sz w:val="20"/>
          <w:szCs w:val="20"/>
          <w:u w:val="single"/>
        </w:rPr>
        <w:t>Izhodišča</w:t>
      </w:r>
      <w:r w:rsidRPr="005E3991">
        <w:rPr>
          <w:rFonts w:ascii="Arial" w:hAnsi="Arial" w:cs="Arial"/>
          <w:b/>
          <w:sz w:val="20"/>
          <w:szCs w:val="20"/>
        </w:rPr>
        <w:t>:</w:t>
      </w:r>
    </w:p>
    <w:p w14:paraId="3A81DB7A" w14:textId="51E08664" w:rsidR="00304C54" w:rsidRDefault="00304C54" w:rsidP="005D3E75">
      <w:pPr>
        <w:pStyle w:val="NoSpacing"/>
        <w:rPr>
          <w:rFonts w:ascii="Arial" w:hAnsi="Arial" w:cs="Arial"/>
          <w:b/>
          <w:sz w:val="20"/>
          <w:szCs w:val="20"/>
          <w:highlight w:val="green"/>
        </w:rPr>
      </w:pPr>
    </w:p>
    <w:p w14:paraId="2BE7FDFA" w14:textId="1C5DE7B1" w:rsidR="00461826" w:rsidRDefault="004D5ACB" w:rsidP="00D54A5E">
      <w:pPr>
        <w:pStyle w:val="NoSpacing"/>
        <w:rPr>
          <w:rFonts w:ascii="Arial" w:hAnsi="Arial" w:cs="Arial"/>
          <w:sz w:val="20"/>
          <w:szCs w:val="20"/>
        </w:rPr>
      </w:pPr>
      <w:r w:rsidRPr="00080DD6">
        <w:rPr>
          <w:rFonts w:ascii="Arial" w:hAnsi="Arial" w:cs="Arial"/>
          <w:sz w:val="20"/>
          <w:szCs w:val="20"/>
        </w:rPr>
        <w:t>Možn</w:t>
      </w:r>
      <w:r>
        <w:rPr>
          <w:rFonts w:ascii="Arial" w:hAnsi="Arial" w:cs="Arial"/>
          <w:sz w:val="20"/>
          <w:szCs w:val="20"/>
        </w:rPr>
        <w:t>i</w:t>
      </w:r>
      <w:r w:rsidRPr="00080DD6">
        <w:rPr>
          <w:rFonts w:ascii="Arial" w:hAnsi="Arial" w:cs="Arial"/>
          <w:sz w:val="20"/>
          <w:szCs w:val="20"/>
        </w:rPr>
        <w:t xml:space="preserve"> tem</w:t>
      </w:r>
      <w:r>
        <w:rPr>
          <w:rFonts w:ascii="Arial" w:hAnsi="Arial" w:cs="Arial"/>
          <w:sz w:val="20"/>
          <w:szCs w:val="20"/>
        </w:rPr>
        <w:t>i</w:t>
      </w:r>
      <w:r w:rsidR="00EB12F1">
        <w:rPr>
          <w:rFonts w:ascii="Arial" w:hAnsi="Arial" w:cs="Arial"/>
          <w:sz w:val="20"/>
          <w:szCs w:val="20"/>
        </w:rPr>
        <w:t>:</w:t>
      </w:r>
    </w:p>
    <w:p w14:paraId="7C46512D" w14:textId="621E9057" w:rsidR="000748E1" w:rsidRPr="00C14774" w:rsidRDefault="00304C54" w:rsidP="00915FEF">
      <w:pPr>
        <w:pStyle w:val="ListParagraph"/>
        <w:numPr>
          <w:ilvl w:val="0"/>
          <w:numId w:val="33"/>
        </w:numPr>
        <w:ind w:left="567" w:hanging="283"/>
        <w:contextualSpacing/>
        <w:rPr>
          <w:rFonts w:ascii="Arial" w:hAnsi="Arial" w:cs="Arial"/>
          <w:color w:val="000000"/>
          <w:sz w:val="20"/>
          <w:szCs w:val="20"/>
        </w:rPr>
      </w:pPr>
      <w:r w:rsidRPr="00C14774">
        <w:rPr>
          <w:rFonts w:ascii="Arial" w:hAnsi="Arial" w:cs="Arial"/>
          <w:color w:val="000000"/>
          <w:sz w:val="20"/>
          <w:szCs w:val="20"/>
        </w:rPr>
        <w:t>boj proti podnebnim spremembam</w:t>
      </w:r>
      <w:r w:rsidR="00415E36" w:rsidRPr="00C14774">
        <w:rPr>
          <w:rFonts w:ascii="Arial" w:hAnsi="Arial" w:cs="Arial"/>
          <w:color w:val="000000"/>
          <w:sz w:val="20"/>
          <w:szCs w:val="20"/>
        </w:rPr>
        <w:t>, blažitev podnebnih sprememb in prilagajanje na podnebne spremembe</w:t>
      </w:r>
      <w:r w:rsidR="006C4F2A" w:rsidRPr="00C14774">
        <w:rPr>
          <w:rFonts w:ascii="Arial" w:hAnsi="Arial" w:cs="Arial"/>
          <w:color w:val="000000"/>
          <w:sz w:val="20"/>
          <w:szCs w:val="20"/>
        </w:rPr>
        <w:t xml:space="preserve">, s posebnim poudarkom </w:t>
      </w:r>
      <w:r w:rsidR="005F3B7E" w:rsidRPr="00C14774">
        <w:rPr>
          <w:rFonts w:ascii="Arial" w:hAnsi="Arial" w:cs="Arial"/>
          <w:color w:val="000000"/>
          <w:sz w:val="20"/>
          <w:szCs w:val="20"/>
        </w:rPr>
        <w:t xml:space="preserve">na </w:t>
      </w:r>
      <w:r w:rsidR="00761628" w:rsidRPr="00C14774">
        <w:rPr>
          <w:rFonts w:ascii="Arial" w:hAnsi="Arial" w:cs="Arial"/>
          <w:color w:val="000000"/>
          <w:sz w:val="20"/>
          <w:szCs w:val="20"/>
        </w:rPr>
        <w:t>trajnostnem upravljanju z vodami</w:t>
      </w:r>
      <w:r w:rsidR="00EB12F1" w:rsidRPr="00C14774">
        <w:rPr>
          <w:rFonts w:ascii="Arial" w:hAnsi="Arial" w:cs="Arial"/>
          <w:color w:val="000000"/>
          <w:sz w:val="20"/>
          <w:szCs w:val="20"/>
        </w:rPr>
        <w:t>,</w:t>
      </w:r>
    </w:p>
    <w:p w14:paraId="5C876932" w14:textId="3AF90CA0" w:rsidR="00C70D45" w:rsidRPr="00C14774" w:rsidRDefault="00C14774" w:rsidP="00C14774">
      <w:pPr>
        <w:pStyle w:val="ListParagraph"/>
        <w:numPr>
          <w:ilvl w:val="0"/>
          <w:numId w:val="33"/>
        </w:numPr>
        <w:ind w:left="567" w:hanging="283"/>
        <w:contextualSpacing/>
        <w:rPr>
          <w:rFonts w:ascii="Arial" w:hAnsi="Arial" w:cs="Arial"/>
          <w:color w:val="000000"/>
          <w:sz w:val="20"/>
          <w:szCs w:val="20"/>
        </w:rPr>
      </w:pPr>
      <w:r w:rsidRPr="00C14774">
        <w:rPr>
          <w:rFonts w:ascii="Arial" w:hAnsi="Arial" w:cs="Arial"/>
          <w:color w:val="000000"/>
          <w:sz w:val="20"/>
          <w:szCs w:val="20"/>
        </w:rPr>
        <w:t>prispevek k izboljšanju življenjskih razmer v partnerski državi ali regiji za ženske in otroke, ter tudi spodbujanje enakosti spolov in krepitev vloge žensk in deklic</w:t>
      </w:r>
      <w:r>
        <w:rPr>
          <w:rFonts w:ascii="Arial" w:hAnsi="Arial" w:cs="Arial"/>
          <w:color w:val="000000"/>
          <w:sz w:val="20"/>
          <w:szCs w:val="20"/>
        </w:rPr>
        <w:t xml:space="preserve"> (v skladu ciljem trajnostnega razvoja 5)</w:t>
      </w:r>
      <w:r w:rsidRPr="00C14774">
        <w:rPr>
          <w:rFonts w:ascii="Arial" w:hAnsi="Arial" w:cs="Arial"/>
          <w:color w:val="000000"/>
          <w:sz w:val="20"/>
          <w:szCs w:val="20"/>
        </w:rPr>
        <w:t>.</w:t>
      </w:r>
    </w:p>
    <w:p w14:paraId="46657EF7" w14:textId="77777777" w:rsidR="00C14774" w:rsidRDefault="00C14774" w:rsidP="00840FDD">
      <w:pPr>
        <w:pStyle w:val="NoSpacing"/>
        <w:rPr>
          <w:rFonts w:ascii="Arial" w:hAnsi="Arial" w:cs="Arial"/>
          <w:sz w:val="20"/>
          <w:szCs w:val="20"/>
        </w:rPr>
      </w:pPr>
    </w:p>
    <w:p w14:paraId="22873380" w14:textId="49907857" w:rsidR="004D5ACB" w:rsidRDefault="00EF2073" w:rsidP="00840FDD">
      <w:pPr>
        <w:pStyle w:val="NoSpacing"/>
        <w:rPr>
          <w:rFonts w:ascii="Arial" w:hAnsi="Arial" w:cs="Arial"/>
          <w:sz w:val="20"/>
          <w:szCs w:val="20"/>
        </w:rPr>
      </w:pPr>
      <w:r w:rsidRPr="005E3991">
        <w:rPr>
          <w:rFonts w:ascii="Arial" w:hAnsi="Arial" w:cs="Arial"/>
          <w:sz w:val="20"/>
          <w:szCs w:val="20"/>
        </w:rPr>
        <w:t xml:space="preserve">Kratek </w:t>
      </w:r>
      <w:r w:rsidR="005E3991" w:rsidRPr="005E3991">
        <w:rPr>
          <w:rFonts w:ascii="Arial" w:hAnsi="Arial" w:cs="Arial"/>
          <w:sz w:val="20"/>
          <w:szCs w:val="20"/>
        </w:rPr>
        <w:t>opis tem</w:t>
      </w:r>
      <w:r w:rsidR="007E1E91" w:rsidRPr="005E3991">
        <w:rPr>
          <w:rFonts w:ascii="Arial" w:hAnsi="Arial" w:cs="Arial"/>
          <w:sz w:val="20"/>
          <w:szCs w:val="20"/>
        </w:rPr>
        <w:t>:</w:t>
      </w:r>
    </w:p>
    <w:p w14:paraId="0AAEE417" w14:textId="6A2F41F6" w:rsidR="002F28CD" w:rsidRDefault="005F3B7E" w:rsidP="002F28CD">
      <w:pPr>
        <w:pStyle w:val="ListParagraph"/>
        <w:numPr>
          <w:ilvl w:val="0"/>
          <w:numId w:val="33"/>
        </w:numPr>
        <w:ind w:left="567" w:hanging="283"/>
        <w:contextualSpacing/>
        <w:rPr>
          <w:rFonts w:ascii="Arial" w:hAnsi="Arial" w:cs="Arial"/>
          <w:color w:val="000000"/>
          <w:sz w:val="20"/>
          <w:szCs w:val="20"/>
        </w:rPr>
      </w:pPr>
      <w:r w:rsidRPr="004D5ACB">
        <w:rPr>
          <w:rFonts w:ascii="Arial" w:hAnsi="Arial" w:cs="Arial"/>
          <w:color w:val="000000"/>
          <w:sz w:val="20"/>
          <w:szCs w:val="20"/>
        </w:rPr>
        <w:t>Posledice podnebnih sprememb je mo</w:t>
      </w:r>
      <w:r w:rsidRPr="004D5ACB">
        <w:rPr>
          <w:rFonts w:ascii="Arial" w:hAnsi="Arial" w:cs="Arial" w:hint="eastAsia"/>
          <w:color w:val="000000"/>
          <w:sz w:val="20"/>
          <w:szCs w:val="20"/>
        </w:rPr>
        <w:t>č</w:t>
      </w:r>
      <w:r w:rsidRPr="004D5ACB">
        <w:rPr>
          <w:rFonts w:ascii="Arial" w:hAnsi="Arial" w:cs="Arial"/>
          <w:color w:val="000000"/>
          <w:sz w:val="20"/>
          <w:szCs w:val="20"/>
        </w:rPr>
        <w:t xml:space="preserve"> </w:t>
      </w:r>
      <w:r w:rsidRPr="004D5ACB">
        <w:rPr>
          <w:rFonts w:ascii="Arial" w:hAnsi="Arial" w:cs="Arial" w:hint="eastAsia"/>
          <w:color w:val="000000"/>
          <w:sz w:val="20"/>
          <w:szCs w:val="20"/>
        </w:rPr>
        <w:t>č</w:t>
      </w:r>
      <w:r w:rsidRPr="004D5ACB">
        <w:rPr>
          <w:rFonts w:ascii="Arial" w:hAnsi="Arial" w:cs="Arial"/>
          <w:color w:val="000000"/>
          <w:sz w:val="20"/>
          <w:szCs w:val="20"/>
        </w:rPr>
        <w:t xml:space="preserve">utiti po </w:t>
      </w:r>
      <w:r w:rsidR="005F0556">
        <w:rPr>
          <w:rFonts w:ascii="Arial" w:hAnsi="Arial" w:cs="Arial"/>
          <w:color w:val="000000"/>
          <w:sz w:val="20"/>
          <w:szCs w:val="20"/>
        </w:rPr>
        <w:t xml:space="preserve">vsem </w:t>
      </w:r>
      <w:r w:rsidRPr="004D5ACB">
        <w:rPr>
          <w:rFonts w:ascii="Arial" w:hAnsi="Arial" w:cs="Arial"/>
          <w:color w:val="000000"/>
          <w:sz w:val="20"/>
          <w:szCs w:val="20"/>
        </w:rPr>
        <w:t>svetu, vendar ne povsod enako. Ve</w:t>
      </w:r>
      <w:r w:rsidRPr="004D5ACB">
        <w:rPr>
          <w:rFonts w:ascii="Arial" w:hAnsi="Arial" w:cs="Arial" w:hint="eastAsia"/>
          <w:color w:val="000000"/>
          <w:sz w:val="20"/>
          <w:szCs w:val="20"/>
        </w:rPr>
        <w:t>č</w:t>
      </w:r>
      <w:r w:rsidRPr="004D5ACB">
        <w:rPr>
          <w:rFonts w:ascii="Arial" w:hAnsi="Arial" w:cs="Arial"/>
          <w:color w:val="000000"/>
          <w:sz w:val="20"/>
          <w:szCs w:val="20"/>
        </w:rPr>
        <w:t xml:space="preserve">inoma so negativne, saj vplivajo na zmanjševanje biotske raznolikosti, pogostejše pojave ekstremnih vremenskih dogodkov, kot so na primer gozdni požari, suše in poplave ter zmanjševanje </w:t>
      </w:r>
      <w:r w:rsidR="005F0556">
        <w:rPr>
          <w:rFonts w:ascii="Arial" w:hAnsi="Arial" w:cs="Arial"/>
          <w:color w:val="000000"/>
          <w:sz w:val="20"/>
          <w:szCs w:val="20"/>
        </w:rPr>
        <w:t xml:space="preserve">količine </w:t>
      </w:r>
      <w:r w:rsidRPr="004D5ACB">
        <w:rPr>
          <w:rFonts w:ascii="Arial" w:hAnsi="Arial" w:cs="Arial"/>
          <w:color w:val="000000"/>
          <w:sz w:val="20"/>
          <w:szCs w:val="20"/>
        </w:rPr>
        <w:t xml:space="preserve">pridelkov na kmetijskih površinah. </w:t>
      </w:r>
      <w:r w:rsidR="00AB631E" w:rsidRPr="001D5428">
        <w:rPr>
          <w:rFonts w:ascii="Arial" w:hAnsi="Arial" w:cs="Arial"/>
          <w:sz w:val="20"/>
          <w:szCs w:val="20"/>
        </w:rPr>
        <w:t xml:space="preserve">To posledično vpliva na zmožnost preživetja ljudi - pogosto tistih najranljivejših skupin kot so ženske in deklice, ter na njihovo zdravje, varnost in počutje. </w:t>
      </w:r>
      <w:r w:rsidRPr="001D5428">
        <w:rPr>
          <w:rFonts w:ascii="Arial" w:hAnsi="Arial" w:cs="Arial"/>
          <w:sz w:val="20"/>
          <w:szCs w:val="20"/>
        </w:rPr>
        <w:t xml:space="preserve">Blaženje </w:t>
      </w:r>
      <w:r w:rsidR="005F0556" w:rsidRPr="001D5428">
        <w:rPr>
          <w:rFonts w:ascii="Arial" w:hAnsi="Arial" w:cs="Arial"/>
          <w:sz w:val="20"/>
          <w:szCs w:val="20"/>
        </w:rPr>
        <w:t>podnebnih spr</w:t>
      </w:r>
      <w:r w:rsidR="005F0556">
        <w:rPr>
          <w:rFonts w:ascii="Arial" w:hAnsi="Arial" w:cs="Arial"/>
          <w:color w:val="000000"/>
          <w:sz w:val="20"/>
          <w:szCs w:val="20"/>
        </w:rPr>
        <w:t xml:space="preserve">ememb </w:t>
      </w:r>
      <w:r w:rsidRPr="004D5ACB">
        <w:rPr>
          <w:rFonts w:ascii="Arial" w:hAnsi="Arial" w:cs="Arial"/>
          <w:color w:val="000000"/>
          <w:sz w:val="20"/>
          <w:szCs w:val="20"/>
        </w:rPr>
        <w:t xml:space="preserve">in prilagajanje </w:t>
      </w:r>
      <w:r w:rsidR="005F0556">
        <w:rPr>
          <w:rFonts w:ascii="Arial" w:hAnsi="Arial" w:cs="Arial"/>
          <w:color w:val="000000"/>
          <w:sz w:val="20"/>
          <w:szCs w:val="20"/>
        </w:rPr>
        <w:t>nanje</w:t>
      </w:r>
      <w:r w:rsidRPr="004D5ACB">
        <w:rPr>
          <w:rFonts w:ascii="Arial" w:hAnsi="Arial" w:cs="Arial"/>
          <w:color w:val="000000"/>
          <w:sz w:val="20"/>
          <w:szCs w:val="20"/>
        </w:rPr>
        <w:t xml:space="preserve"> predstavlja sklop ukrepov in politik za na</w:t>
      </w:r>
      <w:r w:rsidRPr="004D5ACB">
        <w:rPr>
          <w:rFonts w:ascii="Arial" w:hAnsi="Arial" w:cs="Arial" w:hint="eastAsia"/>
          <w:color w:val="000000"/>
          <w:sz w:val="20"/>
          <w:szCs w:val="20"/>
        </w:rPr>
        <w:t>č</w:t>
      </w:r>
      <w:r w:rsidRPr="004D5ACB">
        <w:rPr>
          <w:rFonts w:ascii="Arial" w:hAnsi="Arial" w:cs="Arial"/>
          <w:color w:val="000000"/>
          <w:sz w:val="20"/>
          <w:szCs w:val="20"/>
        </w:rPr>
        <w:t>rtno zmanjševanje ranljivosti in pove</w:t>
      </w:r>
      <w:r w:rsidRPr="004D5ACB">
        <w:rPr>
          <w:rFonts w:ascii="Arial" w:hAnsi="Arial" w:cs="Arial" w:hint="eastAsia"/>
          <w:color w:val="000000"/>
          <w:sz w:val="20"/>
          <w:szCs w:val="20"/>
        </w:rPr>
        <w:t>č</w:t>
      </w:r>
      <w:r w:rsidRPr="004D5ACB">
        <w:rPr>
          <w:rFonts w:ascii="Arial" w:hAnsi="Arial" w:cs="Arial"/>
          <w:color w:val="000000"/>
          <w:sz w:val="20"/>
          <w:szCs w:val="20"/>
        </w:rPr>
        <w:t xml:space="preserve">evanje odpornosti na zaznane </w:t>
      </w:r>
      <w:r w:rsidR="00DD5BF3">
        <w:rPr>
          <w:rFonts w:ascii="Arial" w:hAnsi="Arial" w:cs="Arial"/>
          <w:color w:val="000000"/>
          <w:sz w:val="20"/>
          <w:szCs w:val="20"/>
        </w:rPr>
        <w:t>in</w:t>
      </w:r>
      <w:r w:rsidRPr="004D5ACB">
        <w:rPr>
          <w:rFonts w:ascii="Arial" w:hAnsi="Arial" w:cs="Arial"/>
          <w:color w:val="000000"/>
          <w:sz w:val="20"/>
          <w:szCs w:val="20"/>
        </w:rPr>
        <w:t xml:space="preserve"> pri</w:t>
      </w:r>
      <w:r w:rsidRPr="004D5ACB">
        <w:rPr>
          <w:rFonts w:ascii="Arial" w:hAnsi="Arial" w:cs="Arial" w:hint="eastAsia"/>
          <w:color w:val="000000"/>
          <w:sz w:val="20"/>
          <w:szCs w:val="20"/>
        </w:rPr>
        <w:t>č</w:t>
      </w:r>
      <w:r w:rsidRPr="004D5ACB">
        <w:rPr>
          <w:rFonts w:ascii="Arial" w:hAnsi="Arial" w:cs="Arial"/>
          <w:color w:val="000000"/>
          <w:sz w:val="20"/>
          <w:szCs w:val="20"/>
        </w:rPr>
        <w:t>akovane vplive podnebn</w:t>
      </w:r>
      <w:r w:rsidR="00DD5BF3">
        <w:rPr>
          <w:rFonts w:ascii="Arial" w:hAnsi="Arial" w:cs="Arial"/>
          <w:color w:val="000000"/>
          <w:sz w:val="20"/>
          <w:szCs w:val="20"/>
        </w:rPr>
        <w:t xml:space="preserve">ih sprememb. Podnebna kriza ni </w:t>
      </w:r>
      <w:r w:rsidRPr="004D5ACB">
        <w:rPr>
          <w:rFonts w:ascii="Arial" w:hAnsi="Arial" w:cs="Arial"/>
          <w:color w:val="000000"/>
          <w:sz w:val="20"/>
          <w:szCs w:val="20"/>
        </w:rPr>
        <w:t>spolno nevtralna. Najve</w:t>
      </w:r>
      <w:r w:rsidRPr="004D5ACB">
        <w:rPr>
          <w:rFonts w:ascii="Arial" w:hAnsi="Arial" w:cs="Arial" w:hint="eastAsia"/>
          <w:color w:val="000000"/>
          <w:sz w:val="20"/>
          <w:szCs w:val="20"/>
        </w:rPr>
        <w:t>č</w:t>
      </w:r>
      <w:r w:rsidRPr="004D5ACB">
        <w:rPr>
          <w:rFonts w:ascii="Arial" w:hAnsi="Arial" w:cs="Arial"/>
          <w:color w:val="000000"/>
          <w:sz w:val="20"/>
          <w:szCs w:val="20"/>
        </w:rPr>
        <w:t xml:space="preserve"> posledic podnebnih sprememb </w:t>
      </w:r>
      <w:r w:rsidR="00DD5BF3">
        <w:rPr>
          <w:rFonts w:ascii="Arial" w:hAnsi="Arial" w:cs="Arial"/>
          <w:color w:val="000000"/>
          <w:sz w:val="20"/>
          <w:szCs w:val="20"/>
        </w:rPr>
        <w:t>doživljajo</w:t>
      </w:r>
      <w:r w:rsidRPr="004D5ACB">
        <w:rPr>
          <w:rFonts w:ascii="Arial" w:hAnsi="Arial" w:cs="Arial"/>
          <w:color w:val="000000"/>
          <w:sz w:val="20"/>
          <w:szCs w:val="20"/>
        </w:rPr>
        <w:t xml:space="preserve"> ženske in deklice</w:t>
      </w:r>
      <w:r w:rsidR="00DD5BF3">
        <w:rPr>
          <w:rFonts w:ascii="Arial" w:hAnsi="Arial" w:cs="Arial"/>
          <w:color w:val="000000"/>
          <w:sz w:val="20"/>
          <w:szCs w:val="20"/>
        </w:rPr>
        <w:t xml:space="preserve">, zato se povečujejo že </w:t>
      </w:r>
      <w:r w:rsidRPr="004D5ACB">
        <w:rPr>
          <w:rFonts w:ascii="Arial" w:hAnsi="Arial" w:cs="Arial"/>
          <w:color w:val="000000"/>
          <w:sz w:val="20"/>
          <w:szCs w:val="20"/>
        </w:rPr>
        <w:lastRenderedPageBreak/>
        <w:t>obstoje</w:t>
      </w:r>
      <w:r w:rsidRPr="004D5ACB">
        <w:rPr>
          <w:rFonts w:ascii="Arial" w:hAnsi="Arial" w:cs="Arial" w:hint="eastAsia"/>
          <w:color w:val="000000"/>
          <w:sz w:val="20"/>
          <w:szCs w:val="20"/>
        </w:rPr>
        <w:t>č</w:t>
      </w:r>
      <w:r w:rsidRPr="004D5ACB">
        <w:rPr>
          <w:rFonts w:ascii="Arial" w:hAnsi="Arial" w:cs="Arial"/>
          <w:color w:val="000000"/>
          <w:sz w:val="20"/>
          <w:szCs w:val="20"/>
        </w:rPr>
        <w:t>e neenakosti med spoloma in predstavljajo edinstveno grožnjo za njihovo preživetje, zdravje in varnost.</w:t>
      </w:r>
    </w:p>
    <w:p w14:paraId="732AD891" w14:textId="4F36EF09" w:rsidR="00803AFD" w:rsidRPr="006A65F6" w:rsidRDefault="000970A7" w:rsidP="006A65F6">
      <w:pPr>
        <w:pStyle w:val="ListParagraph"/>
        <w:numPr>
          <w:ilvl w:val="0"/>
          <w:numId w:val="36"/>
        </w:numPr>
        <w:ind w:left="567" w:hanging="210"/>
        <w:contextualSpacing/>
        <w:rPr>
          <w:rFonts w:ascii="Arial" w:hAnsi="Arial" w:cs="Arial"/>
          <w:color w:val="000000"/>
          <w:sz w:val="20"/>
          <w:szCs w:val="20"/>
        </w:rPr>
      </w:pPr>
      <w:r w:rsidRPr="000970A7">
        <w:rPr>
          <w:rFonts w:ascii="Arial" w:hAnsi="Arial" w:cs="Arial"/>
          <w:color w:val="000000"/>
          <w:sz w:val="20"/>
          <w:szCs w:val="20"/>
        </w:rPr>
        <w:t xml:space="preserve">Enakost spolov je osrednjega pomena v Agendi 2030 za trajnostni razvoj, ki predstavlja globalno sprejet načrt soočanja z izzivi prihodnosti. Znotraj agende so bili določeni cilji trajnostnega razvoja, med katerimi se cilj 5 nanaša na enakost spolov in </w:t>
      </w:r>
      <w:proofErr w:type="spellStart"/>
      <w:r w:rsidRPr="000970A7">
        <w:rPr>
          <w:rFonts w:ascii="Arial" w:hAnsi="Arial" w:cs="Arial"/>
          <w:color w:val="000000"/>
          <w:sz w:val="20"/>
          <w:szCs w:val="20"/>
        </w:rPr>
        <w:t>opolnomočenje</w:t>
      </w:r>
      <w:proofErr w:type="spellEnd"/>
      <w:r w:rsidRPr="000970A7">
        <w:rPr>
          <w:rFonts w:ascii="Arial" w:hAnsi="Arial" w:cs="Arial"/>
          <w:color w:val="000000"/>
          <w:sz w:val="20"/>
          <w:szCs w:val="20"/>
        </w:rPr>
        <w:t xml:space="preserve"> žensk in deklet. Ta cilj je ključnega pomena za uresničitev vseh 17 ciljev </w:t>
      </w:r>
      <w:r w:rsidRPr="006B71F4">
        <w:rPr>
          <w:rFonts w:ascii="Arial" w:hAnsi="Arial" w:cs="Arial"/>
          <w:color w:val="000000"/>
          <w:sz w:val="20"/>
          <w:szCs w:val="20"/>
        </w:rPr>
        <w:t xml:space="preserve">trajnostnega razvoja. Enakost spolov ima transformacijski učinek, ki je ključnega pomena za </w:t>
      </w:r>
      <w:r w:rsidR="00AB631E" w:rsidRPr="006B71F4">
        <w:rPr>
          <w:rFonts w:ascii="Arial" w:hAnsi="Arial" w:cs="Arial"/>
          <w:color w:val="000000"/>
          <w:sz w:val="20"/>
          <w:szCs w:val="20"/>
        </w:rPr>
        <w:t>uspešno</w:t>
      </w:r>
      <w:r w:rsidRPr="006B71F4">
        <w:rPr>
          <w:rFonts w:ascii="Arial" w:hAnsi="Arial" w:cs="Arial"/>
          <w:color w:val="000000"/>
          <w:sz w:val="20"/>
          <w:szCs w:val="20"/>
        </w:rPr>
        <w:t xml:space="preserve"> delovanje družb in gospodarstev. Dostop žensk do izobraževanja in zdravstvenih</w:t>
      </w:r>
      <w:r w:rsidRPr="000970A7">
        <w:rPr>
          <w:rFonts w:ascii="Arial" w:hAnsi="Arial" w:cs="Arial"/>
          <w:color w:val="000000"/>
          <w:sz w:val="20"/>
          <w:szCs w:val="20"/>
        </w:rPr>
        <w:t xml:space="preserve"> storitev koristi njihovim družinam in celotni skupnosti, </w:t>
      </w:r>
      <w:r w:rsidRPr="006B71F4">
        <w:rPr>
          <w:rFonts w:ascii="Arial" w:hAnsi="Arial" w:cs="Arial"/>
          <w:sz w:val="20"/>
          <w:szCs w:val="20"/>
        </w:rPr>
        <w:t>kar pozitivno vpliva tudi na prihodnje generacije. Če so ženske v polni meri delovno aktivne</w:t>
      </w:r>
      <w:r w:rsidR="00AB631E" w:rsidRPr="006B71F4">
        <w:rPr>
          <w:rFonts w:ascii="Arial" w:hAnsi="Arial" w:cs="Arial"/>
          <w:sz w:val="20"/>
          <w:szCs w:val="20"/>
        </w:rPr>
        <w:t xml:space="preserve"> in dobivajo enako plačilo kot moški</w:t>
      </w:r>
      <w:r w:rsidRPr="006B71F4">
        <w:rPr>
          <w:rFonts w:ascii="Arial" w:hAnsi="Arial" w:cs="Arial"/>
          <w:sz w:val="20"/>
          <w:szCs w:val="20"/>
        </w:rPr>
        <w:t xml:space="preserve">, se ustvarjajo nove priložnosti in rast. Odstranjevanje vrzeli med spoloma pri zaposlovanju povečuje bruto družbeni proizvod. Povečanje deleža žensk v javnem </w:t>
      </w:r>
      <w:r w:rsidR="00AB631E" w:rsidRPr="006B71F4">
        <w:rPr>
          <w:rFonts w:ascii="Arial" w:hAnsi="Arial" w:cs="Arial"/>
          <w:sz w:val="20"/>
          <w:szCs w:val="20"/>
        </w:rPr>
        <w:t xml:space="preserve">in zasebnem </w:t>
      </w:r>
      <w:r w:rsidRPr="006B71F4">
        <w:rPr>
          <w:rFonts w:ascii="Arial" w:hAnsi="Arial" w:cs="Arial"/>
          <w:sz w:val="20"/>
          <w:szCs w:val="20"/>
        </w:rPr>
        <w:t xml:space="preserve">sektorju poveča njihovo reprezentativnost </w:t>
      </w:r>
      <w:r w:rsidR="00AB631E" w:rsidRPr="006B71F4">
        <w:rPr>
          <w:rFonts w:ascii="Arial" w:hAnsi="Arial" w:cs="Arial"/>
          <w:sz w:val="20"/>
          <w:szCs w:val="20"/>
        </w:rPr>
        <w:t xml:space="preserve">kar </w:t>
      </w:r>
      <w:r w:rsidR="006B71F4" w:rsidRPr="006B71F4">
        <w:rPr>
          <w:rFonts w:ascii="Arial" w:hAnsi="Arial" w:cs="Arial"/>
          <w:sz w:val="20"/>
          <w:szCs w:val="20"/>
        </w:rPr>
        <w:t xml:space="preserve">lahko </w:t>
      </w:r>
      <w:r w:rsidR="00AB631E" w:rsidRPr="006B71F4">
        <w:rPr>
          <w:rFonts w:ascii="Arial" w:hAnsi="Arial" w:cs="Arial"/>
          <w:sz w:val="20"/>
          <w:szCs w:val="20"/>
        </w:rPr>
        <w:t xml:space="preserve">prispeva k izboljšanju </w:t>
      </w:r>
      <w:proofErr w:type="spellStart"/>
      <w:r w:rsidR="00AB631E" w:rsidRPr="006B71F4">
        <w:rPr>
          <w:rFonts w:ascii="Arial" w:hAnsi="Arial" w:cs="Arial"/>
          <w:sz w:val="20"/>
          <w:szCs w:val="20"/>
        </w:rPr>
        <w:t>odločevalskih</w:t>
      </w:r>
      <w:proofErr w:type="spellEnd"/>
      <w:r w:rsidR="00AB631E" w:rsidRPr="006B71F4">
        <w:rPr>
          <w:rFonts w:ascii="Arial" w:hAnsi="Arial" w:cs="Arial"/>
          <w:sz w:val="20"/>
          <w:szCs w:val="20"/>
        </w:rPr>
        <w:t xml:space="preserve"> procesov </w:t>
      </w:r>
      <w:r w:rsidRPr="006B71F4">
        <w:rPr>
          <w:rFonts w:ascii="Arial" w:hAnsi="Arial" w:cs="Arial"/>
          <w:sz w:val="20"/>
          <w:szCs w:val="20"/>
        </w:rPr>
        <w:t xml:space="preserve">in poveča </w:t>
      </w:r>
      <w:r w:rsidRPr="000970A7">
        <w:rPr>
          <w:rFonts w:ascii="Arial" w:hAnsi="Arial" w:cs="Arial"/>
          <w:color w:val="000000"/>
          <w:sz w:val="20"/>
          <w:szCs w:val="20"/>
        </w:rPr>
        <w:t xml:space="preserve">korist celotni družbi. Enakost spolov vpliva na spodbujanje blaginje in vzpostavljanje mirnih, pravičnih </w:t>
      </w:r>
      <w:r w:rsidR="001D5428">
        <w:rPr>
          <w:rFonts w:ascii="Arial" w:hAnsi="Arial" w:cs="Arial"/>
          <w:color w:val="000000"/>
          <w:sz w:val="20"/>
          <w:szCs w:val="20"/>
        </w:rPr>
        <w:t>ter</w:t>
      </w:r>
      <w:r w:rsidRPr="000970A7">
        <w:rPr>
          <w:rFonts w:ascii="Arial" w:hAnsi="Arial" w:cs="Arial"/>
          <w:color w:val="000000"/>
          <w:sz w:val="20"/>
          <w:szCs w:val="20"/>
        </w:rPr>
        <w:t xml:space="preserve"> vključujočih družb</w:t>
      </w:r>
      <w:r w:rsidR="00916436">
        <w:rPr>
          <w:rFonts w:ascii="Arial" w:hAnsi="Arial" w:cs="Arial"/>
          <w:color w:val="000000"/>
          <w:sz w:val="20"/>
          <w:szCs w:val="20"/>
        </w:rPr>
        <w:t>.</w:t>
      </w:r>
      <w:r w:rsidR="006A65F6">
        <w:rPr>
          <w:rFonts w:ascii="Arial" w:hAnsi="Arial" w:cs="Arial"/>
          <w:color w:val="000000"/>
          <w:sz w:val="20"/>
          <w:szCs w:val="20"/>
        </w:rPr>
        <w:t xml:space="preserve"> </w:t>
      </w:r>
      <w:r w:rsidR="006A65F6" w:rsidRPr="006A65F6">
        <w:rPr>
          <w:rFonts w:ascii="Helv" w:hAnsi="Helv" w:cs="Helv"/>
          <w:color w:val="000000"/>
          <w:sz w:val="20"/>
          <w:szCs w:val="20"/>
        </w:rPr>
        <w:t xml:space="preserve">Možnost izpolnitve aspiracij žensk in deklic je eden od ključnih elementov njihovega trajnega </w:t>
      </w:r>
      <w:proofErr w:type="spellStart"/>
      <w:r w:rsidR="006A65F6" w:rsidRPr="006A65F6">
        <w:rPr>
          <w:rFonts w:ascii="Helv" w:hAnsi="Helv" w:cs="Helv"/>
          <w:color w:val="000000"/>
          <w:sz w:val="20"/>
          <w:szCs w:val="20"/>
        </w:rPr>
        <w:t>opolnomočenja</w:t>
      </w:r>
      <w:proofErr w:type="spellEnd"/>
      <w:r w:rsidR="006A65F6">
        <w:rPr>
          <w:rFonts w:ascii="Helv" w:hAnsi="Helv" w:cs="Helv"/>
          <w:color w:val="000000"/>
          <w:sz w:val="20"/>
          <w:szCs w:val="20"/>
        </w:rPr>
        <w:t>.</w:t>
      </w:r>
    </w:p>
    <w:p w14:paraId="3F2AD572" w14:textId="77777777" w:rsidR="006A65F6" w:rsidRDefault="006A65F6" w:rsidP="00803AFD">
      <w:pPr>
        <w:pStyle w:val="ListParagraph"/>
        <w:ind w:left="1077"/>
        <w:contextualSpacing/>
        <w:rPr>
          <w:rFonts w:ascii="Helv" w:hAnsi="Helv" w:cs="Helv"/>
          <w:color w:val="000000"/>
          <w:sz w:val="20"/>
          <w:szCs w:val="20"/>
        </w:rPr>
      </w:pPr>
    </w:p>
    <w:p w14:paraId="187A3BEB" w14:textId="1D5EBD32" w:rsidR="00EF2073" w:rsidRPr="00617CAB" w:rsidRDefault="00EF2073" w:rsidP="00EF2073">
      <w:pPr>
        <w:pStyle w:val="NoSpacing"/>
        <w:rPr>
          <w:rFonts w:ascii="Arial" w:eastAsia="Times New Roman" w:hAnsi="Arial" w:cs="Arial"/>
          <w:sz w:val="20"/>
          <w:szCs w:val="20"/>
          <w:u w:val="single"/>
        </w:rPr>
      </w:pPr>
      <w:r w:rsidRPr="00617CAB">
        <w:rPr>
          <w:rFonts w:ascii="Arial" w:eastAsia="Times New Roman" w:hAnsi="Arial" w:cs="Arial"/>
          <w:b/>
          <w:sz w:val="20"/>
          <w:szCs w:val="20"/>
          <w:u w:val="single"/>
        </w:rPr>
        <w:t>Predlagane aktivnosti</w:t>
      </w:r>
      <w:r w:rsidR="00EB12F1">
        <w:rPr>
          <w:rFonts w:ascii="Arial" w:eastAsia="Times New Roman" w:hAnsi="Arial" w:cs="Arial"/>
          <w:sz w:val="20"/>
          <w:szCs w:val="20"/>
          <w:u w:val="single"/>
        </w:rPr>
        <w:t>:</w:t>
      </w:r>
    </w:p>
    <w:p w14:paraId="7310E6E2" w14:textId="3BDCDE3F" w:rsidR="009054A6" w:rsidRPr="005E3991" w:rsidRDefault="009054A6" w:rsidP="00915FEF">
      <w:pPr>
        <w:pStyle w:val="ListParagraph"/>
        <w:numPr>
          <w:ilvl w:val="0"/>
          <w:numId w:val="33"/>
        </w:numPr>
        <w:ind w:left="567" w:hanging="283"/>
        <w:contextualSpacing/>
        <w:rPr>
          <w:rFonts w:ascii="Arial" w:hAnsi="Arial" w:cs="Arial"/>
          <w:color w:val="000000"/>
          <w:sz w:val="20"/>
          <w:szCs w:val="20"/>
        </w:rPr>
      </w:pPr>
      <w:r w:rsidRPr="005E3991">
        <w:rPr>
          <w:rFonts w:ascii="Arial" w:hAnsi="Arial" w:cs="Arial"/>
          <w:color w:val="000000"/>
          <w:sz w:val="20"/>
          <w:szCs w:val="20"/>
        </w:rPr>
        <w:t>večanje tehničnih zmogljivosti za prilagajanje na podnebn</w:t>
      </w:r>
      <w:r w:rsidR="00A30C44">
        <w:rPr>
          <w:rFonts w:ascii="Arial" w:hAnsi="Arial" w:cs="Arial"/>
          <w:color w:val="000000"/>
          <w:sz w:val="20"/>
          <w:szCs w:val="20"/>
        </w:rPr>
        <w:t>e</w:t>
      </w:r>
      <w:r w:rsidRPr="005E3991">
        <w:rPr>
          <w:rFonts w:ascii="Arial" w:hAnsi="Arial" w:cs="Arial"/>
          <w:color w:val="000000"/>
          <w:sz w:val="20"/>
          <w:szCs w:val="20"/>
        </w:rPr>
        <w:t xml:space="preserve"> sprememb</w:t>
      </w:r>
      <w:r w:rsidR="00A30C44">
        <w:rPr>
          <w:rFonts w:ascii="Arial" w:hAnsi="Arial" w:cs="Arial"/>
          <w:color w:val="000000"/>
          <w:sz w:val="20"/>
          <w:szCs w:val="20"/>
        </w:rPr>
        <w:t>e in blaženje njihovih posledic</w:t>
      </w:r>
      <w:r w:rsidR="00EB12F1">
        <w:rPr>
          <w:rFonts w:ascii="Arial" w:hAnsi="Arial" w:cs="Arial"/>
          <w:color w:val="000000"/>
          <w:sz w:val="20"/>
          <w:szCs w:val="20"/>
        </w:rPr>
        <w:t>,</w:t>
      </w:r>
    </w:p>
    <w:p w14:paraId="6A765958" w14:textId="6F8F5ED0" w:rsidR="009054A6" w:rsidRPr="00915FEF" w:rsidRDefault="009054A6" w:rsidP="00915FEF">
      <w:pPr>
        <w:pStyle w:val="ListParagraph"/>
        <w:numPr>
          <w:ilvl w:val="0"/>
          <w:numId w:val="33"/>
        </w:numPr>
        <w:ind w:left="567" w:hanging="283"/>
        <w:contextualSpacing/>
        <w:rPr>
          <w:rFonts w:ascii="Arial" w:hAnsi="Arial" w:cs="Arial"/>
          <w:color w:val="000000"/>
          <w:sz w:val="20"/>
          <w:szCs w:val="20"/>
        </w:rPr>
      </w:pPr>
      <w:r w:rsidRPr="00915FEF">
        <w:rPr>
          <w:rFonts w:ascii="Arial" w:hAnsi="Arial" w:cs="Arial"/>
          <w:color w:val="000000"/>
          <w:sz w:val="20"/>
          <w:szCs w:val="20"/>
        </w:rPr>
        <w:t>gradnja zmogljivosti i</w:t>
      </w:r>
      <w:r w:rsidR="00A30C44">
        <w:rPr>
          <w:rFonts w:ascii="Arial" w:hAnsi="Arial" w:cs="Arial"/>
          <w:color w:val="000000"/>
          <w:sz w:val="20"/>
          <w:szCs w:val="20"/>
        </w:rPr>
        <w:t>n znanja na institucionalni in</w:t>
      </w:r>
      <w:r w:rsidRPr="00915FEF">
        <w:rPr>
          <w:rFonts w:ascii="Arial" w:hAnsi="Arial" w:cs="Arial"/>
          <w:color w:val="000000"/>
          <w:sz w:val="20"/>
          <w:szCs w:val="20"/>
        </w:rPr>
        <w:t>/ali lokaln</w:t>
      </w:r>
      <w:r w:rsidR="00A30C44">
        <w:rPr>
          <w:rFonts w:ascii="Arial" w:hAnsi="Arial" w:cs="Arial"/>
          <w:color w:val="000000"/>
          <w:sz w:val="20"/>
          <w:szCs w:val="20"/>
        </w:rPr>
        <w:t>i</w:t>
      </w:r>
      <w:r w:rsidRPr="00915FEF">
        <w:rPr>
          <w:rFonts w:ascii="Arial" w:hAnsi="Arial" w:cs="Arial"/>
          <w:color w:val="000000"/>
          <w:sz w:val="20"/>
          <w:szCs w:val="20"/>
        </w:rPr>
        <w:t xml:space="preserve"> </w:t>
      </w:r>
      <w:r w:rsidR="00A30C44">
        <w:rPr>
          <w:rFonts w:ascii="Arial" w:hAnsi="Arial" w:cs="Arial"/>
          <w:color w:val="000000"/>
          <w:sz w:val="20"/>
          <w:szCs w:val="20"/>
        </w:rPr>
        <w:t>ravni</w:t>
      </w:r>
      <w:r w:rsidR="00EB12F1" w:rsidRPr="00915FEF">
        <w:rPr>
          <w:rFonts w:ascii="Arial" w:hAnsi="Arial" w:cs="Arial"/>
          <w:color w:val="000000"/>
          <w:sz w:val="20"/>
          <w:szCs w:val="20"/>
        </w:rPr>
        <w:t>,</w:t>
      </w:r>
    </w:p>
    <w:p w14:paraId="594E7EE0" w14:textId="3351FCC1" w:rsidR="009054A6" w:rsidRPr="00915FEF" w:rsidRDefault="009054A6" w:rsidP="00915FEF">
      <w:pPr>
        <w:pStyle w:val="ListParagraph"/>
        <w:numPr>
          <w:ilvl w:val="0"/>
          <w:numId w:val="33"/>
        </w:numPr>
        <w:ind w:left="567" w:hanging="283"/>
        <w:contextualSpacing/>
        <w:rPr>
          <w:rFonts w:ascii="Arial" w:hAnsi="Arial" w:cs="Arial"/>
          <w:color w:val="000000"/>
          <w:sz w:val="20"/>
          <w:szCs w:val="20"/>
        </w:rPr>
      </w:pPr>
      <w:r w:rsidRPr="00915FEF">
        <w:rPr>
          <w:rFonts w:ascii="Arial" w:hAnsi="Arial" w:cs="Arial"/>
          <w:color w:val="000000"/>
          <w:sz w:val="20"/>
          <w:szCs w:val="20"/>
        </w:rPr>
        <w:t xml:space="preserve">prilagajanje lokalne skupnosti </w:t>
      </w:r>
      <w:r w:rsidR="00A30C44" w:rsidRPr="00915FEF">
        <w:rPr>
          <w:rFonts w:ascii="Arial" w:hAnsi="Arial" w:cs="Arial"/>
          <w:color w:val="000000"/>
          <w:sz w:val="20"/>
          <w:szCs w:val="20"/>
        </w:rPr>
        <w:t xml:space="preserve">na podnebne spremembe </w:t>
      </w:r>
      <w:r w:rsidRPr="00915FEF">
        <w:rPr>
          <w:rFonts w:ascii="Arial" w:hAnsi="Arial" w:cs="Arial"/>
          <w:color w:val="000000"/>
          <w:sz w:val="20"/>
          <w:szCs w:val="20"/>
        </w:rPr>
        <w:t>(</w:t>
      </w:r>
      <w:proofErr w:type="spellStart"/>
      <w:r w:rsidRPr="00915FEF">
        <w:rPr>
          <w:rFonts w:ascii="Arial" w:hAnsi="Arial" w:cs="Arial"/>
          <w:color w:val="000000"/>
          <w:sz w:val="20"/>
          <w:szCs w:val="20"/>
        </w:rPr>
        <w:t>community</w:t>
      </w:r>
      <w:proofErr w:type="spellEnd"/>
      <w:r w:rsidRPr="00915FEF">
        <w:rPr>
          <w:rFonts w:ascii="Arial" w:hAnsi="Arial" w:cs="Arial"/>
          <w:color w:val="000000"/>
          <w:sz w:val="20"/>
          <w:szCs w:val="20"/>
        </w:rPr>
        <w:t xml:space="preserve"> </w:t>
      </w:r>
      <w:proofErr w:type="spellStart"/>
      <w:r w:rsidRPr="00915FEF">
        <w:rPr>
          <w:rFonts w:ascii="Arial" w:hAnsi="Arial" w:cs="Arial"/>
          <w:color w:val="000000"/>
          <w:sz w:val="20"/>
          <w:szCs w:val="20"/>
        </w:rPr>
        <w:t>based</w:t>
      </w:r>
      <w:proofErr w:type="spellEnd"/>
      <w:r w:rsidRPr="00915FEF">
        <w:rPr>
          <w:rFonts w:ascii="Arial" w:hAnsi="Arial" w:cs="Arial"/>
          <w:color w:val="000000"/>
          <w:sz w:val="20"/>
          <w:szCs w:val="20"/>
        </w:rPr>
        <w:t xml:space="preserve"> </w:t>
      </w:r>
      <w:proofErr w:type="spellStart"/>
      <w:r w:rsidRPr="00915FEF">
        <w:rPr>
          <w:rFonts w:ascii="Arial" w:hAnsi="Arial" w:cs="Arial"/>
          <w:color w:val="000000"/>
          <w:sz w:val="20"/>
          <w:szCs w:val="20"/>
        </w:rPr>
        <w:t>adaptation</w:t>
      </w:r>
      <w:proofErr w:type="spellEnd"/>
      <w:r w:rsidRPr="00915FEF">
        <w:rPr>
          <w:rFonts w:ascii="Arial" w:hAnsi="Arial" w:cs="Arial"/>
          <w:color w:val="000000"/>
          <w:sz w:val="20"/>
          <w:szCs w:val="20"/>
        </w:rPr>
        <w:t xml:space="preserve"> to </w:t>
      </w:r>
      <w:proofErr w:type="spellStart"/>
      <w:r w:rsidRPr="00915FEF">
        <w:rPr>
          <w:rFonts w:ascii="Arial" w:hAnsi="Arial" w:cs="Arial"/>
          <w:color w:val="000000"/>
          <w:sz w:val="20"/>
          <w:szCs w:val="20"/>
        </w:rPr>
        <w:t>climate</w:t>
      </w:r>
      <w:proofErr w:type="spellEnd"/>
      <w:r w:rsidRPr="00915FEF">
        <w:rPr>
          <w:rFonts w:ascii="Arial" w:hAnsi="Arial" w:cs="Arial"/>
          <w:color w:val="000000"/>
          <w:sz w:val="20"/>
          <w:szCs w:val="20"/>
        </w:rPr>
        <w:t xml:space="preserve"> </w:t>
      </w:r>
      <w:proofErr w:type="spellStart"/>
      <w:r w:rsidR="00EB12F1" w:rsidRPr="00915FEF">
        <w:rPr>
          <w:rFonts w:ascii="Arial" w:hAnsi="Arial" w:cs="Arial"/>
          <w:color w:val="000000"/>
          <w:sz w:val="20"/>
          <w:szCs w:val="20"/>
        </w:rPr>
        <w:t>change</w:t>
      </w:r>
      <w:proofErr w:type="spellEnd"/>
      <w:r w:rsidR="00EB12F1" w:rsidRPr="00915FEF">
        <w:rPr>
          <w:rFonts w:ascii="Arial" w:hAnsi="Arial" w:cs="Arial"/>
          <w:color w:val="000000"/>
          <w:sz w:val="20"/>
          <w:szCs w:val="20"/>
        </w:rPr>
        <w:t>),</w:t>
      </w:r>
    </w:p>
    <w:p w14:paraId="33664585" w14:textId="618F9BEE" w:rsidR="009054A6" w:rsidRPr="00915FEF" w:rsidRDefault="009054A6" w:rsidP="00915FEF">
      <w:pPr>
        <w:pStyle w:val="ListParagraph"/>
        <w:numPr>
          <w:ilvl w:val="0"/>
          <w:numId w:val="33"/>
        </w:numPr>
        <w:ind w:left="567" w:hanging="283"/>
        <w:contextualSpacing/>
        <w:rPr>
          <w:rFonts w:ascii="Arial" w:hAnsi="Arial" w:cs="Arial"/>
          <w:color w:val="000000"/>
          <w:sz w:val="20"/>
          <w:szCs w:val="20"/>
        </w:rPr>
      </w:pPr>
      <w:r w:rsidRPr="00915FEF">
        <w:rPr>
          <w:rFonts w:ascii="Arial" w:hAnsi="Arial" w:cs="Arial"/>
          <w:color w:val="000000"/>
          <w:sz w:val="20"/>
          <w:szCs w:val="20"/>
        </w:rPr>
        <w:t>upravljanje naravni</w:t>
      </w:r>
      <w:r w:rsidR="00A30C44">
        <w:rPr>
          <w:rFonts w:ascii="Arial" w:hAnsi="Arial" w:cs="Arial"/>
          <w:color w:val="000000"/>
          <w:sz w:val="20"/>
          <w:szCs w:val="20"/>
        </w:rPr>
        <w:t>h</w:t>
      </w:r>
      <w:r w:rsidRPr="00915FEF">
        <w:rPr>
          <w:rFonts w:ascii="Arial" w:hAnsi="Arial" w:cs="Arial"/>
          <w:color w:val="000000"/>
          <w:sz w:val="20"/>
          <w:szCs w:val="20"/>
        </w:rPr>
        <w:t xml:space="preserve"> vir</w:t>
      </w:r>
      <w:r w:rsidR="00A30C44">
        <w:rPr>
          <w:rFonts w:ascii="Arial" w:hAnsi="Arial" w:cs="Arial"/>
          <w:color w:val="000000"/>
          <w:sz w:val="20"/>
          <w:szCs w:val="20"/>
        </w:rPr>
        <w:t>ov</w:t>
      </w:r>
      <w:r w:rsidRPr="00915FEF">
        <w:rPr>
          <w:rFonts w:ascii="Arial" w:hAnsi="Arial" w:cs="Arial"/>
          <w:color w:val="000000"/>
          <w:sz w:val="20"/>
          <w:szCs w:val="20"/>
        </w:rPr>
        <w:t xml:space="preserve"> (trajnostno gozdarstvo, upravljanje vodni</w:t>
      </w:r>
      <w:r w:rsidR="00A30C44">
        <w:rPr>
          <w:rFonts w:ascii="Arial" w:hAnsi="Arial" w:cs="Arial"/>
          <w:color w:val="000000"/>
          <w:sz w:val="20"/>
          <w:szCs w:val="20"/>
        </w:rPr>
        <w:t>h</w:t>
      </w:r>
      <w:r w:rsidRPr="00915FEF">
        <w:rPr>
          <w:rFonts w:ascii="Arial" w:hAnsi="Arial" w:cs="Arial"/>
          <w:color w:val="000000"/>
          <w:sz w:val="20"/>
          <w:szCs w:val="20"/>
        </w:rPr>
        <w:t xml:space="preserve"> vir</w:t>
      </w:r>
      <w:r w:rsidR="00A30C44">
        <w:rPr>
          <w:rFonts w:ascii="Arial" w:hAnsi="Arial" w:cs="Arial"/>
          <w:color w:val="000000"/>
          <w:sz w:val="20"/>
          <w:szCs w:val="20"/>
        </w:rPr>
        <w:t>ov</w:t>
      </w:r>
      <w:r w:rsidRPr="00915FEF">
        <w:rPr>
          <w:rFonts w:ascii="Arial" w:hAnsi="Arial" w:cs="Arial"/>
          <w:color w:val="000000"/>
          <w:sz w:val="20"/>
          <w:szCs w:val="20"/>
        </w:rPr>
        <w:t>, zdrava tla</w:t>
      </w:r>
      <w:r w:rsidR="0064113A">
        <w:rPr>
          <w:rFonts w:ascii="Arial" w:hAnsi="Arial" w:cs="Arial"/>
          <w:color w:val="000000"/>
          <w:sz w:val="20"/>
          <w:szCs w:val="20"/>
        </w:rPr>
        <w:t xml:space="preserve"> </w:t>
      </w:r>
      <w:r w:rsidRPr="00915FEF">
        <w:rPr>
          <w:rFonts w:ascii="Arial" w:hAnsi="Arial" w:cs="Arial"/>
          <w:color w:val="000000"/>
          <w:sz w:val="20"/>
          <w:szCs w:val="20"/>
        </w:rPr>
        <w:t>…)</w:t>
      </w:r>
      <w:r w:rsidR="00A30C44">
        <w:rPr>
          <w:rFonts w:ascii="Arial" w:hAnsi="Arial" w:cs="Arial"/>
          <w:color w:val="000000"/>
          <w:sz w:val="20"/>
          <w:szCs w:val="20"/>
        </w:rPr>
        <w:t>,</w:t>
      </w:r>
    </w:p>
    <w:p w14:paraId="7585D99A" w14:textId="59D82986" w:rsidR="009054A6" w:rsidRPr="00915FEF" w:rsidRDefault="009054A6" w:rsidP="00915FEF">
      <w:pPr>
        <w:pStyle w:val="ListParagraph"/>
        <w:numPr>
          <w:ilvl w:val="0"/>
          <w:numId w:val="33"/>
        </w:numPr>
        <w:ind w:left="567" w:hanging="283"/>
        <w:contextualSpacing/>
        <w:rPr>
          <w:rFonts w:ascii="Arial" w:hAnsi="Arial" w:cs="Arial"/>
          <w:color w:val="000000"/>
          <w:sz w:val="20"/>
          <w:szCs w:val="20"/>
        </w:rPr>
      </w:pPr>
      <w:r w:rsidRPr="00915FEF">
        <w:rPr>
          <w:rFonts w:ascii="Arial" w:hAnsi="Arial" w:cs="Arial"/>
          <w:color w:val="000000"/>
          <w:sz w:val="20"/>
          <w:szCs w:val="20"/>
        </w:rPr>
        <w:t>sistemi zgodnjega opozarjanja</w:t>
      </w:r>
      <w:r w:rsidR="00EB12F1" w:rsidRPr="00915FEF">
        <w:rPr>
          <w:rFonts w:ascii="Arial" w:hAnsi="Arial" w:cs="Arial"/>
          <w:color w:val="000000"/>
          <w:sz w:val="20"/>
          <w:szCs w:val="20"/>
        </w:rPr>
        <w:t>,</w:t>
      </w:r>
    </w:p>
    <w:p w14:paraId="2AF9E46E" w14:textId="658D1B47" w:rsidR="009054A6" w:rsidRPr="00915FEF" w:rsidRDefault="009054A6" w:rsidP="00915FEF">
      <w:pPr>
        <w:pStyle w:val="ListParagraph"/>
        <w:numPr>
          <w:ilvl w:val="0"/>
          <w:numId w:val="33"/>
        </w:numPr>
        <w:ind w:left="567" w:hanging="283"/>
        <w:contextualSpacing/>
        <w:rPr>
          <w:rFonts w:ascii="Arial" w:hAnsi="Arial" w:cs="Arial"/>
          <w:color w:val="000000"/>
          <w:sz w:val="20"/>
          <w:szCs w:val="20"/>
        </w:rPr>
      </w:pPr>
      <w:r w:rsidRPr="00915FEF">
        <w:rPr>
          <w:rFonts w:ascii="Arial" w:hAnsi="Arial" w:cs="Arial"/>
          <w:color w:val="000000"/>
          <w:sz w:val="20"/>
          <w:szCs w:val="20"/>
        </w:rPr>
        <w:t>ozaveščanje o podnebnih spremembah</w:t>
      </w:r>
      <w:r w:rsidR="00EB12F1" w:rsidRPr="00915FEF">
        <w:rPr>
          <w:rFonts w:ascii="Arial" w:hAnsi="Arial" w:cs="Arial"/>
          <w:color w:val="000000"/>
          <w:sz w:val="20"/>
          <w:szCs w:val="20"/>
        </w:rPr>
        <w:t>,</w:t>
      </w:r>
    </w:p>
    <w:p w14:paraId="4FBD10A0" w14:textId="76716A3D" w:rsidR="009054A6" w:rsidRPr="00915FEF" w:rsidRDefault="009054A6" w:rsidP="00915FEF">
      <w:pPr>
        <w:pStyle w:val="ListParagraph"/>
        <w:numPr>
          <w:ilvl w:val="0"/>
          <w:numId w:val="33"/>
        </w:numPr>
        <w:ind w:left="567" w:hanging="283"/>
        <w:contextualSpacing/>
        <w:rPr>
          <w:rFonts w:ascii="Arial" w:hAnsi="Arial" w:cs="Arial"/>
          <w:color w:val="000000"/>
          <w:sz w:val="20"/>
          <w:szCs w:val="20"/>
        </w:rPr>
      </w:pPr>
      <w:r w:rsidRPr="00915FEF">
        <w:rPr>
          <w:rFonts w:ascii="Arial" w:hAnsi="Arial" w:cs="Arial"/>
          <w:color w:val="000000"/>
          <w:sz w:val="20"/>
          <w:szCs w:val="20"/>
        </w:rPr>
        <w:t>podnebno pametno kmetijstvo (</w:t>
      </w:r>
      <w:proofErr w:type="spellStart"/>
      <w:r w:rsidRPr="00915FEF">
        <w:rPr>
          <w:rFonts w:ascii="Arial" w:hAnsi="Arial" w:cs="Arial"/>
          <w:color w:val="000000"/>
          <w:sz w:val="20"/>
          <w:szCs w:val="20"/>
        </w:rPr>
        <w:t>climate</w:t>
      </w:r>
      <w:proofErr w:type="spellEnd"/>
      <w:r w:rsidRPr="00915FEF">
        <w:rPr>
          <w:rFonts w:ascii="Arial" w:hAnsi="Arial" w:cs="Arial"/>
          <w:color w:val="000000"/>
          <w:sz w:val="20"/>
          <w:szCs w:val="20"/>
        </w:rPr>
        <w:t xml:space="preserve"> smart </w:t>
      </w:r>
      <w:proofErr w:type="spellStart"/>
      <w:r w:rsidRPr="00915FEF">
        <w:rPr>
          <w:rFonts w:ascii="Arial" w:hAnsi="Arial" w:cs="Arial"/>
          <w:color w:val="000000"/>
          <w:sz w:val="20"/>
          <w:szCs w:val="20"/>
        </w:rPr>
        <w:t>agriculture</w:t>
      </w:r>
      <w:proofErr w:type="spellEnd"/>
      <w:r w:rsidRPr="00915FEF">
        <w:rPr>
          <w:rFonts w:ascii="Arial" w:hAnsi="Arial" w:cs="Arial"/>
          <w:color w:val="000000"/>
          <w:sz w:val="20"/>
          <w:szCs w:val="20"/>
        </w:rPr>
        <w:t xml:space="preserve"> - pristop, ki pomaga usmerjati ukrepe za preoblikovanje agroživilskih sistemov v zelene in podnebno odporne prakse)</w:t>
      </w:r>
      <w:r w:rsidR="00EB12F1" w:rsidRPr="00915FEF">
        <w:rPr>
          <w:rFonts w:ascii="Arial" w:hAnsi="Arial" w:cs="Arial"/>
          <w:color w:val="000000"/>
          <w:sz w:val="20"/>
          <w:szCs w:val="20"/>
        </w:rPr>
        <w:t>,</w:t>
      </w:r>
    </w:p>
    <w:p w14:paraId="23339A9A" w14:textId="082C20BF" w:rsidR="009054A6" w:rsidRPr="00915FEF" w:rsidRDefault="009054A6" w:rsidP="00915FEF">
      <w:pPr>
        <w:pStyle w:val="ListParagraph"/>
        <w:numPr>
          <w:ilvl w:val="0"/>
          <w:numId w:val="33"/>
        </w:numPr>
        <w:ind w:left="567" w:hanging="283"/>
        <w:contextualSpacing/>
        <w:rPr>
          <w:rFonts w:ascii="Arial" w:hAnsi="Arial" w:cs="Arial"/>
          <w:color w:val="000000"/>
          <w:sz w:val="20"/>
          <w:szCs w:val="20"/>
        </w:rPr>
      </w:pPr>
      <w:r w:rsidRPr="00915FEF">
        <w:rPr>
          <w:rFonts w:ascii="Arial" w:hAnsi="Arial" w:cs="Arial"/>
          <w:color w:val="000000"/>
          <w:sz w:val="20"/>
          <w:szCs w:val="20"/>
        </w:rPr>
        <w:t>integracija načela enakosti spolov v vse projektne cikle</w:t>
      </w:r>
      <w:r w:rsidR="00EB12F1" w:rsidRPr="00915FEF">
        <w:rPr>
          <w:rFonts w:ascii="Arial" w:hAnsi="Arial" w:cs="Arial"/>
          <w:color w:val="000000"/>
          <w:sz w:val="20"/>
          <w:szCs w:val="20"/>
        </w:rPr>
        <w:t>,</w:t>
      </w:r>
    </w:p>
    <w:p w14:paraId="0DBEBC92" w14:textId="71A4B1FF" w:rsidR="009054A6" w:rsidRPr="00915FEF" w:rsidRDefault="009054A6" w:rsidP="00915FEF">
      <w:pPr>
        <w:pStyle w:val="ListParagraph"/>
        <w:numPr>
          <w:ilvl w:val="0"/>
          <w:numId w:val="33"/>
        </w:numPr>
        <w:ind w:left="567" w:hanging="283"/>
        <w:contextualSpacing/>
        <w:rPr>
          <w:rFonts w:ascii="Arial" w:hAnsi="Arial" w:cs="Arial"/>
          <w:color w:val="000000"/>
          <w:sz w:val="20"/>
          <w:szCs w:val="20"/>
        </w:rPr>
      </w:pPr>
      <w:r w:rsidRPr="00915FEF">
        <w:rPr>
          <w:rFonts w:ascii="Arial" w:hAnsi="Arial" w:cs="Arial"/>
          <w:color w:val="000000"/>
          <w:sz w:val="20"/>
          <w:szCs w:val="20"/>
        </w:rPr>
        <w:t>odpravljanje in naslavljanje nasilja na podlagi spola</w:t>
      </w:r>
      <w:r w:rsidR="00EB12F1" w:rsidRPr="00915FEF">
        <w:rPr>
          <w:rFonts w:ascii="Arial" w:hAnsi="Arial" w:cs="Arial"/>
          <w:color w:val="000000"/>
          <w:sz w:val="20"/>
          <w:szCs w:val="20"/>
        </w:rPr>
        <w:t>,</w:t>
      </w:r>
    </w:p>
    <w:p w14:paraId="6954F079" w14:textId="2B0A1D0F" w:rsidR="009054A6" w:rsidRPr="00915FEF" w:rsidRDefault="009054A6" w:rsidP="00915FEF">
      <w:pPr>
        <w:pStyle w:val="ListParagraph"/>
        <w:numPr>
          <w:ilvl w:val="0"/>
          <w:numId w:val="33"/>
        </w:numPr>
        <w:ind w:left="567" w:hanging="283"/>
        <w:contextualSpacing/>
        <w:rPr>
          <w:rFonts w:ascii="Arial" w:hAnsi="Arial" w:cs="Arial"/>
          <w:color w:val="000000"/>
          <w:sz w:val="20"/>
          <w:szCs w:val="20"/>
        </w:rPr>
      </w:pPr>
      <w:r w:rsidRPr="00915FEF">
        <w:rPr>
          <w:rFonts w:ascii="Arial" w:hAnsi="Arial" w:cs="Arial"/>
          <w:color w:val="000000"/>
          <w:sz w:val="20"/>
          <w:szCs w:val="20"/>
        </w:rPr>
        <w:t>spolno in reproduktivno zdravje žensk in deklic</w:t>
      </w:r>
      <w:r w:rsidR="00EB12F1" w:rsidRPr="00915FEF">
        <w:rPr>
          <w:rFonts w:ascii="Arial" w:hAnsi="Arial" w:cs="Arial"/>
          <w:color w:val="000000"/>
          <w:sz w:val="20"/>
          <w:szCs w:val="20"/>
        </w:rPr>
        <w:t>,</w:t>
      </w:r>
    </w:p>
    <w:p w14:paraId="7A9A3E13" w14:textId="55E98E17" w:rsidR="009054A6" w:rsidRPr="00915FEF" w:rsidRDefault="009054A6" w:rsidP="00915FEF">
      <w:pPr>
        <w:pStyle w:val="ListParagraph"/>
        <w:numPr>
          <w:ilvl w:val="0"/>
          <w:numId w:val="33"/>
        </w:numPr>
        <w:ind w:left="567" w:hanging="283"/>
        <w:contextualSpacing/>
        <w:rPr>
          <w:rFonts w:ascii="Arial" w:hAnsi="Arial" w:cs="Arial"/>
          <w:color w:val="000000"/>
          <w:sz w:val="20"/>
          <w:szCs w:val="20"/>
        </w:rPr>
      </w:pPr>
      <w:r w:rsidRPr="00915FEF">
        <w:rPr>
          <w:rFonts w:ascii="Arial" w:hAnsi="Arial" w:cs="Arial"/>
          <w:color w:val="000000"/>
          <w:sz w:val="20"/>
          <w:szCs w:val="20"/>
        </w:rPr>
        <w:t>ekonomsk</w:t>
      </w:r>
      <w:r w:rsidR="00EB12F1" w:rsidRPr="00915FEF">
        <w:rPr>
          <w:rFonts w:ascii="Arial" w:hAnsi="Arial" w:cs="Arial"/>
          <w:color w:val="000000"/>
          <w:sz w:val="20"/>
          <w:szCs w:val="20"/>
        </w:rPr>
        <w:t xml:space="preserve">o </w:t>
      </w:r>
      <w:proofErr w:type="spellStart"/>
      <w:r w:rsidR="00EB12F1" w:rsidRPr="00915FEF">
        <w:rPr>
          <w:rFonts w:ascii="Arial" w:hAnsi="Arial" w:cs="Arial"/>
          <w:color w:val="000000"/>
          <w:sz w:val="20"/>
          <w:szCs w:val="20"/>
        </w:rPr>
        <w:t>opolnomočenje</w:t>
      </w:r>
      <w:proofErr w:type="spellEnd"/>
      <w:r w:rsidR="00EB12F1" w:rsidRPr="00915FEF">
        <w:rPr>
          <w:rFonts w:ascii="Arial" w:hAnsi="Arial" w:cs="Arial"/>
          <w:color w:val="000000"/>
          <w:sz w:val="20"/>
          <w:szCs w:val="20"/>
        </w:rPr>
        <w:t xml:space="preserve"> žensk in deklic,</w:t>
      </w:r>
    </w:p>
    <w:p w14:paraId="5C509B42" w14:textId="680EB998" w:rsidR="00EF2073" w:rsidRPr="002F28CD" w:rsidRDefault="009054A6" w:rsidP="002F28CD">
      <w:pPr>
        <w:pStyle w:val="ListParagraph"/>
        <w:numPr>
          <w:ilvl w:val="0"/>
          <w:numId w:val="33"/>
        </w:numPr>
        <w:ind w:left="567" w:hanging="283"/>
        <w:contextualSpacing/>
        <w:rPr>
          <w:rFonts w:ascii="Arial" w:hAnsi="Arial" w:cs="Arial"/>
          <w:color w:val="000000"/>
          <w:sz w:val="20"/>
          <w:szCs w:val="20"/>
        </w:rPr>
      </w:pPr>
      <w:r w:rsidRPr="00915FEF">
        <w:rPr>
          <w:rFonts w:ascii="Arial" w:hAnsi="Arial" w:cs="Arial"/>
          <w:color w:val="000000"/>
          <w:sz w:val="20"/>
          <w:szCs w:val="20"/>
        </w:rPr>
        <w:t>omogočanje enakopravne udeležbe žensk in ljudi različnih spolnih identitet v civilnem</w:t>
      </w:r>
      <w:r w:rsidR="00A13BEC">
        <w:rPr>
          <w:rFonts w:ascii="Arial" w:hAnsi="Arial" w:cs="Arial"/>
          <w:color w:val="000000"/>
          <w:sz w:val="20"/>
          <w:szCs w:val="20"/>
        </w:rPr>
        <w:t>,</w:t>
      </w:r>
      <w:r w:rsidRPr="00915FEF">
        <w:rPr>
          <w:rFonts w:ascii="Arial" w:hAnsi="Arial" w:cs="Arial"/>
          <w:color w:val="000000"/>
          <w:sz w:val="20"/>
          <w:szCs w:val="20"/>
        </w:rPr>
        <w:t xml:space="preserve"> političnem, gospodarskem, družbenem </w:t>
      </w:r>
      <w:r w:rsidR="00141690">
        <w:rPr>
          <w:rFonts w:ascii="Arial" w:hAnsi="Arial" w:cs="Arial"/>
          <w:color w:val="000000"/>
          <w:sz w:val="20"/>
          <w:szCs w:val="20"/>
        </w:rPr>
        <w:t>ter</w:t>
      </w:r>
      <w:r w:rsidRPr="00915FEF">
        <w:rPr>
          <w:rFonts w:ascii="Arial" w:hAnsi="Arial" w:cs="Arial"/>
          <w:color w:val="000000"/>
          <w:sz w:val="20"/>
          <w:szCs w:val="20"/>
        </w:rPr>
        <w:t xml:space="preserve"> kulturnem življenju</w:t>
      </w:r>
      <w:r w:rsidR="00D96934" w:rsidRPr="00915FEF">
        <w:rPr>
          <w:rFonts w:ascii="Arial" w:hAnsi="Arial" w:cs="Arial"/>
          <w:color w:val="000000"/>
          <w:sz w:val="20"/>
          <w:szCs w:val="20"/>
        </w:rPr>
        <w:t xml:space="preserve"> </w:t>
      </w:r>
      <w:r w:rsidR="00141690">
        <w:rPr>
          <w:rFonts w:ascii="Arial" w:hAnsi="Arial" w:cs="Arial"/>
          <w:color w:val="000000"/>
          <w:sz w:val="20"/>
          <w:szCs w:val="20"/>
        </w:rPr>
        <w:t>in</w:t>
      </w:r>
      <w:r w:rsidR="00203B47" w:rsidRPr="00915FEF">
        <w:rPr>
          <w:rFonts w:ascii="Arial" w:hAnsi="Arial" w:cs="Arial"/>
          <w:color w:val="000000"/>
          <w:sz w:val="20"/>
          <w:szCs w:val="20"/>
        </w:rPr>
        <w:t xml:space="preserve"> </w:t>
      </w:r>
      <w:r w:rsidR="00D96934" w:rsidRPr="00915FEF">
        <w:rPr>
          <w:rFonts w:ascii="Arial" w:hAnsi="Arial" w:cs="Arial"/>
          <w:color w:val="000000"/>
          <w:sz w:val="20"/>
          <w:szCs w:val="20"/>
        </w:rPr>
        <w:t xml:space="preserve">ozaveščanje o pomembnosti </w:t>
      </w:r>
      <w:r w:rsidRPr="00915FEF">
        <w:rPr>
          <w:rFonts w:ascii="Arial" w:hAnsi="Arial" w:cs="Arial"/>
          <w:color w:val="000000"/>
          <w:sz w:val="20"/>
          <w:szCs w:val="20"/>
        </w:rPr>
        <w:t>vključevanja načela enakosti spolov</w:t>
      </w:r>
      <w:r w:rsidR="002F28CD">
        <w:rPr>
          <w:rFonts w:ascii="Arial" w:hAnsi="Arial" w:cs="Arial"/>
          <w:color w:val="000000"/>
          <w:sz w:val="20"/>
          <w:szCs w:val="20"/>
        </w:rPr>
        <w:t>.</w:t>
      </w:r>
    </w:p>
    <w:p w14:paraId="2CD5F8F2" w14:textId="77777777" w:rsidR="00D96934" w:rsidRDefault="00D96934" w:rsidP="005E3991">
      <w:pPr>
        <w:pStyle w:val="NoSpacing"/>
        <w:jc w:val="both"/>
        <w:rPr>
          <w:rFonts w:ascii="Arial" w:hAnsi="Arial" w:cs="Arial"/>
          <w:sz w:val="20"/>
          <w:szCs w:val="20"/>
        </w:rPr>
      </w:pPr>
    </w:p>
    <w:p w14:paraId="6CEF5C8B" w14:textId="73B9253C" w:rsidR="00EF2073" w:rsidRDefault="00EF2073" w:rsidP="005E3991">
      <w:pPr>
        <w:pStyle w:val="NoSpacing"/>
        <w:jc w:val="both"/>
        <w:rPr>
          <w:rFonts w:ascii="Arial" w:hAnsi="Arial" w:cs="Arial"/>
          <w:b/>
          <w:sz w:val="20"/>
          <w:szCs w:val="20"/>
        </w:rPr>
      </w:pPr>
      <w:r w:rsidRPr="009758FC">
        <w:rPr>
          <w:rFonts w:ascii="Arial" w:hAnsi="Arial" w:cs="Arial"/>
          <w:b/>
          <w:sz w:val="20"/>
          <w:szCs w:val="20"/>
        </w:rPr>
        <w:t>Prijavitelj lahko izbere katero</w:t>
      </w:r>
      <w:r w:rsidR="00702737" w:rsidRPr="009758FC">
        <w:rPr>
          <w:rFonts w:ascii="Arial" w:hAnsi="Arial" w:cs="Arial"/>
          <w:b/>
          <w:sz w:val="20"/>
          <w:szCs w:val="20"/>
        </w:rPr>
        <w:t>koli</w:t>
      </w:r>
      <w:r w:rsidRPr="009758FC">
        <w:rPr>
          <w:rFonts w:ascii="Arial" w:hAnsi="Arial" w:cs="Arial"/>
          <w:b/>
          <w:sz w:val="20"/>
          <w:szCs w:val="20"/>
        </w:rPr>
        <w:t xml:space="preserve"> od predlaganih aktivnost</w:t>
      </w:r>
      <w:r w:rsidR="005E3991" w:rsidRPr="009758FC">
        <w:rPr>
          <w:rFonts w:ascii="Arial" w:hAnsi="Arial" w:cs="Arial"/>
          <w:b/>
          <w:sz w:val="20"/>
          <w:szCs w:val="20"/>
        </w:rPr>
        <w:t>i ali predlaga svoje aktivnosti</w:t>
      </w:r>
      <w:r w:rsidR="00702737" w:rsidRPr="009758FC">
        <w:rPr>
          <w:rFonts w:ascii="Arial" w:hAnsi="Arial" w:cs="Arial"/>
          <w:b/>
          <w:sz w:val="20"/>
          <w:szCs w:val="20"/>
        </w:rPr>
        <w:t xml:space="preserve"> v okviru razpisanih možnih tem</w:t>
      </w:r>
      <w:r w:rsidR="005E3991" w:rsidRPr="009758FC">
        <w:rPr>
          <w:rFonts w:ascii="Arial" w:hAnsi="Arial" w:cs="Arial"/>
          <w:b/>
          <w:sz w:val="20"/>
          <w:szCs w:val="20"/>
        </w:rPr>
        <w:t>.</w:t>
      </w:r>
    </w:p>
    <w:p w14:paraId="0680B180" w14:textId="77777777" w:rsidR="009758FC" w:rsidRPr="009758FC" w:rsidRDefault="009758FC" w:rsidP="005E3991">
      <w:pPr>
        <w:pStyle w:val="NoSpacing"/>
        <w:jc w:val="both"/>
        <w:rPr>
          <w:rFonts w:ascii="Arial" w:hAnsi="Arial" w:cs="Arial"/>
          <w:b/>
          <w:sz w:val="20"/>
          <w:szCs w:val="20"/>
        </w:rPr>
      </w:pPr>
    </w:p>
    <w:p w14:paraId="72414BD1" w14:textId="4D14382C" w:rsidR="009758FC" w:rsidRPr="009758FC" w:rsidRDefault="009758FC" w:rsidP="009758FC">
      <w:pPr>
        <w:pStyle w:val="CommentText"/>
        <w:rPr>
          <w:rFonts w:ascii="Arial" w:hAnsi="Arial" w:cs="Arial"/>
          <w:b/>
        </w:rPr>
      </w:pPr>
      <w:r w:rsidRPr="00283932">
        <w:rPr>
          <w:rFonts w:ascii="Arial" w:hAnsi="Arial" w:cs="Arial"/>
          <w:b/>
        </w:rPr>
        <w:t xml:space="preserve">Prijavitelj naj pri izvajanju </w:t>
      </w:r>
      <w:r w:rsidRPr="00293930">
        <w:rPr>
          <w:rFonts w:ascii="Arial" w:hAnsi="Arial" w:cs="Arial"/>
          <w:b/>
        </w:rPr>
        <w:t xml:space="preserve">aktivnosti v čim </w:t>
      </w:r>
      <w:r w:rsidRPr="00283932">
        <w:rPr>
          <w:rFonts w:ascii="Arial" w:hAnsi="Arial" w:cs="Arial"/>
          <w:b/>
        </w:rPr>
        <w:t>večji meri upošteva uporabo lokalnega znanja</w:t>
      </w:r>
      <w:r w:rsidR="002F28CD">
        <w:rPr>
          <w:rFonts w:ascii="Arial" w:hAnsi="Arial" w:cs="Arial"/>
          <w:b/>
        </w:rPr>
        <w:t xml:space="preserve"> in</w:t>
      </w:r>
      <w:r w:rsidRPr="00283932">
        <w:rPr>
          <w:rFonts w:ascii="Arial" w:hAnsi="Arial" w:cs="Arial"/>
          <w:b/>
        </w:rPr>
        <w:t xml:space="preserve"> </w:t>
      </w:r>
      <w:r w:rsidR="002F28CD">
        <w:rPr>
          <w:rFonts w:ascii="Arial" w:hAnsi="Arial" w:cs="Arial"/>
          <w:b/>
        </w:rPr>
        <w:t>m</w:t>
      </w:r>
      <w:r w:rsidRPr="00283932">
        <w:rPr>
          <w:rFonts w:ascii="Arial" w:hAnsi="Arial" w:cs="Arial"/>
          <w:b/>
        </w:rPr>
        <w:t>aterialov</w:t>
      </w:r>
      <w:r w:rsidR="002F28CD">
        <w:rPr>
          <w:rFonts w:ascii="Arial" w:hAnsi="Arial" w:cs="Arial"/>
          <w:b/>
        </w:rPr>
        <w:t xml:space="preserve"> </w:t>
      </w:r>
      <w:r w:rsidR="002F28CD" w:rsidRPr="00061C23">
        <w:rPr>
          <w:rFonts w:ascii="Arial" w:hAnsi="Arial" w:cs="Arial"/>
          <w:b/>
        </w:rPr>
        <w:t>ter vključuje kulturni sektor v aktivnosti, k</w:t>
      </w:r>
      <w:r w:rsidR="0090292E" w:rsidRPr="00061C23">
        <w:rPr>
          <w:rFonts w:ascii="Arial" w:hAnsi="Arial" w:cs="Arial"/>
          <w:b/>
        </w:rPr>
        <w:t>adar je</w:t>
      </w:r>
      <w:r w:rsidR="00DF7446">
        <w:rPr>
          <w:rFonts w:ascii="Arial" w:hAnsi="Arial" w:cs="Arial"/>
          <w:b/>
        </w:rPr>
        <w:t xml:space="preserve"> to </w:t>
      </w:r>
      <w:r w:rsidR="002F28CD" w:rsidRPr="00061C23">
        <w:rPr>
          <w:rFonts w:ascii="Arial" w:hAnsi="Arial" w:cs="Arial"/>
          <w:b/>
        </w:rPr>
        <w:t>mogoč</w:t>
      </w:r>
      <w:r w:rsidR="006D5EF8">
        <w:rPr>
          <w:rFonts w:ascii="Arial" w:hAnsi="Arial" w:cs="Arial"/>
          <w:b/>
        </w:rPr>
        <w:t>e</w:t>
      </w:r>
      <w:r w:rsidR="002F28CD" w:rsidRPr="00061C23">
        <w:rPr>
          <w:rFonts w:ascii="Arial" w:hAnsi="Arial" w:cs="Arial"/>
          <w:b/>
        </w:rPr>
        <w:t>.</w:t>
      </w:r>
    </w:p>
    <w:p w14:paraId="1D1EEE9F" w14:textId="4A5DB0AC" w:rsidR="007E1E91" w:rsidRPr="00206733" w:rsidRDefault="007E1E91" w:rsidP="005D3E75">
      <w:pPr>
        <w:pStyle w:val="NoSpacing"/>
        <w:rPr>
          <w:rFonts w:ascii="Arial" w:hAnsi="Arial" w:cs="Arial"/>
          <w:sz w:val="20"/>
          <w:szCs w:val="20"/>
          <w:highlight w:val="yellow"/>
        </w:rPr>
      </w:pPr>
    </w:p>
    <w:p w14:paraId="3B0430DA" w14:textId="02BC1E01" w:rsidR="00BA373F" w:rsidRPr="00206733" w:rsidRDefault="005D3E75" w:rsidP="00BA373F">
      <w:pPr>
        <w:pStyle w:val="NoSpacing"/>
        <w:rPr>
          <w:rFonts w:ascii="Arial" w:hAnsi="Arial" w:cs="Arial"/>
          <w:sz w:val="20"/>
          <w:szCs w:val="20"/>
          <w:highlight w:val="yellow"/>
        </w:rPr>
      </w:pPr>
      <w:r w:rsidRPr="00687B0E">
        <w:rPr>
          <w:rFonts w:ascii="Arial" w:hAnsi="Arial" w:cs="Arial"/>
          <w:b/>
          <w:bCs/>
          <w:sz w:val="20"/>
          <w:szCs w:val="20"/>
          <w:u w:val="single"/>
        </w:rPr>
        <w:t>Ciljna skupina:</w:t>
      </w:r>
      <w:r w:rsidRPr="00687B0E">
        <w:rPr>
          <w:rFonts w:ascii="Arial" w:hAnsi="Arial" w:cs="Arial"/>
          <w:b/>
          <w:bCs/>
          <w:sz w:val="20"/>
          <w:szCs w:val="20"/>
        </w:rPr>
        <w:t xml:space="preserve"> </w:t>
      </w:r>
      <w:r w:rsidR="00203B47" w:rsidRPr="00687B0E">
        <w:rPr>
          <w:rFonts w:ascii="Arial" w:hAnsi="Arial" w:cs="Arial"/>
          <w:bCs/>
          <w:sz w:val="20"/>
          <w:szCs w:val="20"/>
        </w:rPr>
        <w:t xml:space="preserve">lokalne skupnosti, </w:t>
      </w:r>
      <w:r w:rsidR="00203B47">
        <w:rPr>
          <w:rFonts w:ascii="Arial" w:hAnsi="Arial" w:cs="Arial"/>
          <w:bCs/>
          <w:sz w:val="20"/>
          <w:szCs w:val="20"/>
        </w:rPr>
        <w:t xml:space="preserve">zasebni sektor, </w:t>
      </w:r>
      <w:r w:rsidR="00B1246D">
        <w:rPr>
          <w:rFonts w:ascii="Arial" w:hAnsi="Arial" w:cs="Arial"/>
          <w:bCs/>
          <w:sz w:val="20"/>
          <w:szCs w:val="20"/>
        </w:rPr>
        <w:t xml:space="preserve">nevladne organizacije, </w:t>
      </w:r>
      <w:r w:rsidR="00203B47" w:rsidRPr="00687B0E">
        <w:rPr>
          <w:rFonts w:ascii="Arial" w:hAnsi="Arial" w:cs="Arial"/>
          <w:bCs/>
          <w:sz w:val="20"/>
          <w:szCs w:val="20"/>
        </w:rPr>
        <w:t>politični odločevalci</w:t>
      </w:r>
      <w:r w:rsidR="00203B47">
        <w:rPr>
          <w:rFonts w:ascii="Arial" w:hAnsi="Arial" w:cs="Arial"/>
          <w:bCs/>
          <w:sz w:val="20"/>
          <w:szCs w:val="20"/>
        </w:rPr>
        <w:t>,</w:t>
      </w:r>
      <w:r w:rsidR="00203B47" w:rsidRPr="00687B0E">
        <w:rPr>
          <w:rFonts w:ascii="Arial" w:hAnsi="Arial" w:cs="Arial"/>
          <w:bCs/>
          <w:sz w:val="20"/>
          <w:szCs w:val="20"/>
        </w:rPr>
        <w:t xml:space="preserve"> </w:t>
      </w:r>
      <w:r w:rsidRPr="00687B0E">
        <w:rPr>
          <w:rFonts w:ascii="Arial" w:hAnsi="Arial" w:cs="Arial"/>
          <w:bCs/>
          <w:sz w:val="20"/>
          <w:szCs w:val="20"/>
        </w:rPr>
        <w:t xml:space="preserve">ženske in deklice, </w:t>
      </w:r>
      <w:r w:rsidR="001A5B5B" w:rsidRPr="00D02F00">
        <w:rPr>
          <w:rFonts w:ascii="Arial" w:hAnsi="Arial" w:cs="Arial"/>
          <w:color w:val="000000"/>
          <w:sz w:val="20"/>
          <w:szCs w:val="20"/>
        </w:rPr>
        <w:t>pri preprečevanju spolnega nasilja in nasilja na podlagi spola je zaželena vključitev tudi moške populacije</w:t>
      </w:r>
      <w:r w:rsidRPr="005F3B7E">
        <w:rPr>
          <w:rFonts w:ascii="Arial" w:hAnsi="Arial" w:cs="Arial"/>
          <w:bCs/>
          <w:sz w:val="20"/>
          <w:szCs w:val="20"/>
        </w:rPr>
        <w:t>.</w:t>
      </w:r>
    </w:p>
    <w:p w14:paraId="43DBA13C" w14:textId="5F0A778F" w:rsidR="005D3E75" w:rsidRDefault="005D3E75" w:rsidP="005D3E75">
      <w:pPr>
        <w:pStyle w:val="NoSpacing"/>
        <w:rPr>
          <w:rFonts w:ascii="Arial" w:hAnsi="Arial" w:cs="Arial"/>
          <w:sz w:val="20"/>
          <w:szCs w:val="20"/>
          <w:highlight w:val="yellow"/>
        </w:rPr>
      </w:pPr>
    </w:p>
    <w:p w14:paraId="4771369B" w14:textId="24DC8480" w:rsidR="00001D87" w:rsidRDefault="00001D87" w:rsidP="005D3E75">
      <w:pPr>
        <w:pStyle w:val="NoSpacing"/>
        <w:rPr>
          <w:rFonts w:ascii="Arial" w:hAnsi="Arial" w:cs="Arial"/>
          <w:b/>
          <w:bCs/>
          <w:iCs/>
          <w:sz w:val="20"/>
          <w:szCs w:val="20"/>
        </w:rPr>
      </w:pPr>
      <w:r w:rsidRPr="009758FC">
        <w:rPr>
          <w:rFonts w:ascii="Arial" w:hAnsi="Arial" w:cs="Arial"/>
          <w:b/>
          <w:bCs/>
          <w:iCs/>
          <w:sz w:val="20"/>
          <w:szCs w:val="20"/>
          <w:u w:val="single"/>
        </w:rPr>
        <w:t>Opredelitev podciljev</w:t>
      </w:r>
      <w:r w:rsidR="00944FB6">
        <w:rPr>
          <w:rFonts w:ascii="Arial" w:hAnsi="Arial" w:cs="Arial"/>
          <w:b/>
          <w:bCs/>
          <w:iCs/>
          <w:sz w:val="20"/>
          <w:szCs w:val="20"/>
          <w:u w:val="single"/>
        </w:rPr>
        <w:t xml:space="preserve"> </w:t>
      </w:r>
      <w:r w:rsidR="00944FB6" w:rsidRPr="00687B0E">
        <w:rPr>
          <w:rFonts w:ascii="Arial" w:hAnsi="Arial" w:cs="Arial"/>
          <w:b/>
          <w:sz w:val="20"/>
          <w:szCs w:val="20"/>
          <w:u w:val="single"/>
        </w:rPr>
        <w:t>projekta</w:t>
      </w:r>
      <w:r>
        <w:rPr>
          <w:rFonts w:ascii="Arial" w:hAnsi="Arial" w:cs="Arial"/>
          <w:b/>
          <w:bCs/>
          <w:iCs/>
          <w:sz w:val="20"/>
          <w:szCs w:val="20"/>
        </w:rPr>
        <w:t xml:space="preserve">: </w:t>
      </w:r>
      <w:r w:rsidRPr="007E1E91">
        <w:rPr>
          <w:rFonts w:ascii="Arial" w:hAnsi="Arial" w:cs="Arial"/>
          <w:b/>
          <w:bCs/>
          <w:iCs/>
          <w:sz w:val="20"/>
          <w:szCs w:val="20"/>
        </w:rPr>
        <w:t xml:space="preserve">Prijavitelj mora vsebinsko </w:t>
      </w:r>
      <w:r w:rsidR="0005025E">
        <w:rPr>
          <w:rFonts w:ascii="Arial" w:hAnsi="Arial" w:cs="Arial"/>
          <w:b/>
          <w:bCs/>
          <w:iCs/>
          <w:sz w:val="20"/>
          <w:szCs w:val="20"/>
        </w:rPr>
        <w:t>slediti</w:t>
      </w:r>
      <w:r w:rsidRPr="007E1E91">
        <w:rPr>
          <w:rFonts w:ascii="Arial" w:hAnsi="Arial" w:cs="Arial"/>
          <w:b/>
          <w:bCs/>
          <w:iCs/>
          <w:sz w:val="20"/>
          <w:szCs w:val="20"/>
        </w:rPr>
        <w:t xml:space="preserve"> en</w:t>
      </w:r>
      <w:r w:rsidR="0005025E">
        <w:rPr>
          <w:rFonts w:ascii="Arial" w:hAnsi="Arial" w:cs="Arial"/>
          <w:b/>
          <w:bCs/>
          <w:iCs/>
          <w:sz w:val="20"/>
          <w:szCs w:val="20"/>
        </w:rPr>
        <w:t>emu</w:t>
      </w:r>
      <w:r w:rsidRPr="007E1E91">
        <w:rPr>
          <w:rFonts w:ascii="Arial" w:hAnsi="Arial" w:cs="Arial"/>
          <w:b/>
          <w:bCs/>
          <w:iCs/>
          <w:sz w:val="20"/>
          <w:szCs w:val="20"/>
        </w:rPr>
        <w:t xml:space="preserve"> podcilj</w:t>
      </w:r>
      <w:r w:rsidR="0005025E">
        <w:rPr>
          <w:rFonts w:ascii="Arial" w:hAnsi="Arial" w:cs="Arial"/>
          <w:b/>
          <w:bCs/>
          <w:iCs/>
          <w:sz w:val="20"/>
          <w:szCs w:val="20"/>
        </w:rPr>
        <w:t>u</w:t>
      </w:r>
      <w:r w:rsidRPr="007E1E91">
        <w:rPr>
          <w:rFonts w:ascii="Arial" w:hAnsi="Arial" w:cs="Arial"/>
          <w:b/>
          <w:bCs/>
          <w:iCs/>
          <w:sz w:val="20"/>
          <w:szCs w:val="20"/>
        </w:rPr>
        <w:t xml:space="preserve"> cilja 5 in en</w:t>
      </w:r>
      <w:r w:rsidR="0005025E">
        <w:rPr>
          <w:rFonts w:ascii="Arial" w:hAnsi="Arial" w:cs="Arial"/>
          <w:b/>
          <w:bCs/>
          <w:iCs/>
          <w:sz w:val="20"/>
          <w:szCs w:val="20"/>
        </w:rPr>
        <w:t>emu</w:t>
      </w:r>
      <w:r w:rsidRPr="007E1E91">
        <w:rPr>
          <w:rFonts w:ascii="Arial" w:hAnsi="Arial" w:cs="Arial"/>
          <w:b/>
          <w:bCs/>
          <w:iCs/>
          <w:sz w:val="20"/>
          <w:szCs w:val="20"/>
        </w:rPr>
        <w:t xml:space="preserve"> podcilj</w:t>
      </w:r>
      <w:r w:rsidR="0005025E">
        <w:rPr>
          <w:rFonts w:ascii="Arial" w:hAnsi="Arial" w:cs="Arial"/>
          <w:b/>
          <w:bCs/>
          <w:iCs/>
          <w:sz w:val="20"/>
          <w:szCs w:val="20"/>
        </w:rPr>
        <w:t>u</w:t>
      </w:r>
      <w:r w:rsidRPr="007E1E91">
        <w:rPr>
          <w:rFonts w:ascii="Arial" w:hAnsi="Arial" w:cs="Arial"/>
          <w:b/>
          <w:bCs/>
          <w:iCs/>
          <w:sz w:val="20"/>
          <w:szCs w:val="20"/>
        </w:rPr>
        <w:t xml:space="preserve"> ciljev 8, 12, 13 ali 16. Za tretji podcilj lahko prijavitelj, če želi, izbere podcilj kateregakoli cilja trajnostnega razvoja</w:t>
      </w:r>
      <w:r>
        <w:rPr>
          <w:rFonts w:ascii="Arial" w:hAnsi="Arial" w:cs="Arial"/>
          <w:b/>
          <w:bCs/>
          <w:iCs/>
          <w:sz w:val="20"/>
          <w:szCs w:val="20"/>
        </w:rPr>
        <w:t xml:space="preserve">. </w:t>
      </w:r>
    </w:p>
    <w:p w14:paraId="24A432DE" w14:textId="77777777" w:rsidR="00001D87" w:rsidRDefault="00001D87" w:rsidP="005D3E75">
      <w:pPr>
        <w:pStyle w:val="NoSpacing"/>
        <w:rPr>
          <w:rFonts w:ascii="Arial" w:hAnsi="Arial" w:cs="Arial"/>
          <w:sz w:val="20"/>
          <w:szCs w:val="20"/>
          <w:highlight w:val="yellow"/>
        </w:rPr>
      </w:pPr>
    </w:p>
    <w:p w14:paraId="73AFBC74" w14:textId="61059ACB" w:rsidR="00D078C1" w:rsidRPr="00617CAB" w:rsidRDefault="00D078C1" w:rsidP="00D078C1">
      <w:pPr>
        <w:autoSpaceDE w:val="0"/>
        <w:autoSpaceDN w:val="0"/>
        <w:adjustRightInd w:val="0"/>
        <w:rPr>
          <w:rFonts w:ascii="Arial" w:hAnsi="Arial" w:cs="Arial"/>
          <w:sz w:val="20"/>
          <w:szCs w:val="20"/>
        </w:rPr>
      </w:pPr>
      <w:r w:rsidRPr="00617CAB">
        <w:rPr>
          <w:rFonts w:ascii="Arial" w:hAnsi="Arial" w:cs="Arial"/>
          <w:b/>
          <w:sz w:val="20"/>
          <w:szCs w:val="20"/>
          <w:u w:val="single"/>
        </w:rPr>
        <w:t>Obvezno:</w:t>
      </w:r>
      <w:r w:rsidRPr="00617CAB">
        <w:rPr>
          <w:rFonts w:ascii="Arial" w:hAnsi="Arial" w:cs="Arial"/>
          <w:sz w:val="20"/>
          <w:szCs w:val="20"/>
        </w:rPr>
        <w:t xml:space="preserve"> Del projekta</w:t>
      </w:r>
      <w:r w:rsidR="0039767B">
        <w:rPr>
          <w:rFonts w:ascii="Arial" w:hAnsi="Arial" w:cs="Arial"/>
          <w:sz w:val="20"/>
          <w:szCs w:val="20"/>
        </w:rPr>
        <w:t xml:space="preserve">, ki se izvaja v Črni gori in Severni Makedoniji, </w:t>
      </w:r>
      <w:r w:rsidRPr="00617CAB">
        <w:rPr>
          <w:rFonts w:ascii="Arial" w:hAnsi="Arial" w:cs="Arial"/>
          <w:sz w:val="20"/>
          <w:szCs w:val="20"/>
        </w:rPr>
        <w:t xml:space="preserve">je neodvisna evalvacija projekta, ki jo pripravi zunanji </w:t>
      </w:r>
      <w:proofErr w:type="spellStart"/>
      <w:r w:rsidRPr="00617CAB">
        <w:rPr>
          <w:rFonts w:ascii="Arial" w:hAnsi="Arial" w:cs="Arial"/>
          <w:sz w:val="20"/>
          <w:szCs w:val="20"/>
        </w:rPr>
        <w:t>evalvator</w:t>
      </w:r>
      <w:proofErr w:type="spellEnd"/>
      <w:r w:rsidRPr="00617CAB">
        <w:rPr>
          <w:rFonts w:ascii="Arial" w:hAnsi="Arial" w:cs="Arial"/>
          <w:sz w:val="20"/>
          <w:szCs w:val="20"/>
        </w:rPr>
        <w:t xml:space="preserve">. Prijavitelj bo sam izbral zunanjega </w:t>
      </w:r>
      <w:proofErr w:type="spellStart"/>
      <w:r w:rsidRPr="00617CAB">
        <w:rPr>
          <w:rFonts w:ascii="Arial" w:hAnsi="Arial" w:cs="Arial"/>
          <w:sz w:val="20"/>
          <w:szCs w:val="20"/>
        </w:rPr>
        <w:t>evalvatorja</w:t>
      </w:r>
      <w:proofErr w:type="spellEnd"/>
      <w:r w:rsidRPr="00617CAB">
        <w:rPr>
          <w:rFonts w:ascii="Arial" w:hAnsi="Arial" w:cs="Arial"/>
          <w:sz w:val="20"/>
          <w:szCs w:val="20"/>
        </w:rPr>
        <w:t xml:space="preserve">, ki mora biti pravni subjekt, nepovezan s prijaviteljem in z izkazano referenco s področja evalvacij projektov. Zunanji </w:t>
      </w:r>
      <w:proofErr w:type="spellStart"/>
      <w:r w:rsidRPr="00617CAB">
        <w:rPr>
          <w:rFonts w:ascii="Arial" w:hAnsi="Arial" w:cs="Arial"/>
          <w:sz w:val="20"/>
          <w:szCs w:val="20"/>
        </w:rPr>
        <w:t>evalvator</w:t>
      </w:r>
      <w:proofErr w:type="spellEnd"/>
      <w:r w:rsidRPr="00617CAB">
        <w:rPr>
          <w:rFonts w:ascii="Arial" w:hAnsi="Arial" w:cs="Arial"/>
          <w:sz w:val="20"/>
          <w:szCs w:val="20"/>
        </w:rPr>
        <w:t xml:space="preserve"> mora upoštevati standarde Odbora OECD za razvojno pomoč, </w:t>
      </w:r>
      <w:proofErr w:type="spellStart"/>
      <w:r w:rsidRPr="00617CAB">
        <w:rPr>
          <w:rFonts w:ascii="Arial" w:hAnsi="Arial" w:cs="Arial"/>
          <w:sz w:val="20"/>
          <w:szCs w:val="20"/>
        </w:rPr>
        <w:t>evalvacijsko</w:t>
      </w:r>
      <w:proofErr w:type="spellEnd"/>
      <w:r w:rsidRPr="00617CAB">
        <w:rPr>
          <w:rFonts w:ascii="Arial" w:hAnsi="Arial" w:cs="Arial"/>
          <w:sz w:val="20"/>
          <w:szCs w:val="20"/>
        </w:rPr>
        <w:t xml:space="preserve"> politiko in </w:t>
      </w:r>
      <w:proofErr w:type="spellStart"/>
      <w:r w:rsidRPr="00617CAB">
        <w:rPr>
          <w:rFonts w:ascii="Arial" w:hAnsi="Arial" w:cs="Arial"/>
          <w:sz w:val="20"/>
          <w:szCs w:val="20"/>
        </w:rPr>
        <w:t>evalvacijske</w:t>
      </w:r>
      <w:proofErr w:type="spellEnd"/>
      <w:r w:rsidRPr="00617CAB">
        <w:rPr>
          <w:rFonts w:ascii="Arial" w:hAnsi="Arial" w:cs="Arial"/>
          <w:sz w:val="20"/>
          <w:szCs w:val="20"/>
        </w:rPr>
        <w:t xml:space="preserve"> smernice MRS RS</w:t>
      </w:r>
      <w:r w:rsidRPr="00617CAB">
        <w:rPr>
          <w:rStyle w:val="FootnoteReference"/>
          <w:sz w:val="20"/>
          <w:szCs w:val="20"/>
        </w:rPr>
        <w:footnoteReference w:id="3"/>
      </w:r>
      <w:r w:rsidRPr="00617CAB">
        <w:rPr>
          <w:rFonts w:ascii="Arial" w:hAnsi="Arial" w:cs="Arial"/>
          <w:sz w:val="20"/>
          <w:szCs w:val="20"/>
        </w:rPr>
        <w:t xml:space="preserve">. Obvezna </w:t>
      </w:r>
      <w:proofErr w:type="spellStart"/>
      <w:r w:rsidRPr="00617CAB">
        <w:rPr>
          <w:rFonts w:ascii="Arial" w:hAnsi="Arial" w:cs="Arial"/>
          <w:sz w:val="20"/>
          <w:szCs w:val="20"/>
        </w:rPr>
        <w:t>evalvacijska</w:t>
      </w:r>
      <w:proofErr w:type="spellEnd"/>
      <w:r w:rsidRPr="00617CAB">
        <w:rPr>
          <w:rFonts w:ascii="Arial" w:hAnsi="Arial" w:cs="Arial"/>
          <w:sz w:val="20"/>
          <w:szCs w:val="20"/>
        </w:rPr>
        <w:t xml:space="preserve"> vprašanja bo ministrstvo posredovalo izbranemu izvajalcu najpozneje v začetku leta 202</w:t>
      </w:r>
      <w:r>
        <w:rPr>
          <w:rFonts w:ascii="Arial" w:hAnsi="Arial" w:cs="Arial"/>
          <w:sz w:val="20"/>
          <w:szCs w:val="20"/>
        </w:rPr>
        <w:t>5</w:t>
      </w:r>
      <w:r w:rsidRPr="00617CAB">
        <w:rPr>
          <w:rFonts w:ascii="Arial" w:hAnsi="Arial" w:cs="Arial"/>
          <w:sz w:val="20"/>
          <w:szCs w:val="20"/>
        </w:rPr>
        <w:t xml:space="preserve">. Kazalci za pripravo odgovorov na </w:t>
      </w:r>
      <w:proofErr w:type="spellStart"/>
      <w:r w:rsidRPr="00617CAB">
        <w:rPr>
          <w:rFonts w:ascii="Arial" w:hAnsi="Arial" w:cs="Arial"/>
          <w:sz w:val="20"/>
          <w:szCs w:val="20"/>
        </w:rPr>
        <w:t>evalvacijska</w:t>
      </w:r>
      <w:proofErr w:type="spellEnd"/>
      <w:r w:rsidRPr="00617CAB">
        <w:rPr>
          <w:rFonts w:ascii="Arial" w:hAnsi="Arial" w:cs="Arial"/>
          <w:sz w:val="20"/>
          <w:szCs w:val="20"/>
        </w:rPr>
        <w:t xml:space="preserve"> vprašanja bodo izhajali iz </w:t>
      </w:r>
      <w:r>
        <w:rPr>
          <w:rFonts w:ascii="Arial" w:hAnsi="Arial" w:cs="Arial"/>
          <w:sz w:val="20"/>
          <w:szCs w:val="20"/>
        </w:rPr>
        <w:t>s</w:t>
      </w:r>
      <w:r w:rsidRPr="00617CAB">
        <w:rPr>
          <w:rFonts w:ascii="Arial" w:hAnsi="Arial" w:cs="Arial"/>
          <w:sz w:val="20"/>
          <w:szCs w:val="20"/>
        </w:rPr>
        <w:t>trategije in drugih strateških dokumentov.</w:t>
      </w:r>
    </w:p>
    <w:p w14:paraId="37DD9984" w14:textId="4E003D4D" w:rsidR="00D078C1" w:rsidRPr="00617CAB" w:rsidRDefault="00D078C1" w:rsidP="00D078C1">
      <w:pPr>
        <w:autoSpaceDE w:val="0"/>
        <w:autoSpaceDN w:val="0"/>
        <w:adjustRightInd w:val="0"/>
        <w:rPr>
          <w:rFonts w:ascii="Arial" w:hAnsi="Arial" w:cs="Arial"/>
          <w:iCs/>
          <w:color w:val="000000"/>
          <w:sz w:val="20"/>
          <w:szCs w:val="20"/>
        </w:rPr>
      </w:pPr>
      <w:r w:rsidRPr="00617CAB">
        <w:rPr>
          <w:rFonts w:ascii="Arial" w:hAnsi="Arial" w:cs="Arial"/>
          <w:sz w:val="20"/>
          <w:szCs w:val="20"/>
        </w:rPr>
        <w:lastRenderedPageBreak/>
        <w:t>Evalvacija ni rezultat projekta, ampak ena od aktivnosti</w:t>
      </w:r>
      <w:r w:rsidR="00C03E10">
        <w:rPr>
          <w:rFonts w:ascii="Arial" w:hAnsi="Arial" w:cs="Arial"/>
          <w:sz w:val="20"/>
          <w:szCs w:val="20"/>
        </w:rPr>
        <w:t>,</w:t>
      </w:r>
      <w:r w:rsidRPr="00617CAB">
        <w:rPr>
          <w:rFonts w:ascii="Arial" w:hAnsi="Arial" w:cs="Arial"/>
          <w:sz w:val="20"/>
          <w:szCs w:val="20"/>
        </w:rPr>
        <w:t xml:space="preserve"> za katero se predvidi do 2 (dva) meseca, in mora biti izvedena po zaključku projektnih aktivnosti, najpozneje do 15. oktobra 202</w:t>
      </w:r>
      <w:r>
        <w:rPr>
          <w:rFonts w:ascii="Arial" w:hAnsi="Arial" w:cs="Arial"/>
          <w:sz w:val="20"/>
          <w:szCs w:val="20"/>
        </w:rPr>
        <w:t>5</w:t>
      </w:r>
      <w:r w:rsidRPr="00617CAB">
        <w:rPr>
          <w:rFonts w:ascii="Arial" w:hAnsi="Arial" w:cs="Arial"/>
          <w:sz w:val="20"/>
          <w:szCs w:val="20"/>
        </w:rPr>
        <w:t xml:space="preserve">. Prijavitelj mora v finančnem načrtu projekta načrtovati strošek zunanje evalvacije (produkcijski strošek) v višini do 5 (pet) odstotkov celotne vrednosti projekta. Upravičenost stroška evalvacije je predmet kakovostne presoje ministrstva. </w:t>
      </w:r>
      <w:r w:rsidRPr="00617CAB">
        <w:rPr>
          <w:rFonts w:ascii="Arial" w:hAnsi="Arial" w:cs="Arial"/>
          <w:iCs/>
          <w:color w:val="000000"/>
          <w:sz w:val="20"/>
          <w:szCs w:val="20"/>
        </w:rPr>
        <w:t xml:space="preserve">Če izvajalec ne bo upošteval </w:t>
      </w:r>
      <w:proofErr w:type="spellStart"/>
      <w:r w:rsidRPr="00617CAB">
        <w:rPr>
          <w:rFonts w:ascii="Arial" w:hAnsi="Arial" w:cs="Arial"/>
          <w:iCs/>
          <w:color w:val="000000"/>
          <w:sz w:val="20"/>
          <w:szCs w:val="20"/>
        </w:rPr>
        <w:t>evalvacijskih</w:t>
      </w:r>
      <w:proofErr w:type="spellEnd"/>
      <w:r w:rsidRPr="00617CAB">
        <w:rPr>
          <w:rFonts w:ascii="Arial" w:hAnsi="Arial" w:cs="Arial"/>
          <w:iCs/>
          <w:color w:val="000000"/>
          <w:sz w:val="20"/>
          <w:szCs w:val="20"/>
        </w:rPr>
        <w:t xml:space="preserve"> smernic MRS RS ali če bo strošek evalvacije presegal dogovorjeni delež, lahko ministrstvo zavrne povračilo stroškov.</w:t>
      </w:r>
    </w:p>
    <w:p w14:paraId="3FF01840" w14:textId="33010397" w:rsidR="00BA40D1" w:rsidRDefault="00BA40D1" w:rsidP="005D3E75">
      <w:pPr>
        <w:pStyle w:val="NoSpacing"/>
        <w:rPr>
          <w:rFonts w:ascii="Arial" w:hAnsi="Arial" w:cs="Arial"/>
          <w:sz w:val="20"/>
          <w:szCs w:val="20"/>
          <w:highlight w:val="yellow"/>
        </w:rPr>
      </w:pPr>
    </w:p>
    <w:p w14:paraId="48F3834F" w14:textId="77777777" w:rsidR="00D06D26" w:rsidRPr="005D3E75" w:rsidRDefault="00D06D26" w:rsidP="005D3E75">
      <w:pPr>
        <w:pStyle w:val="NoSpacing"/>
        <w:rPr>
          <w:rFonts w:ascii="Arial" w:hAnsi="Arial" w:cs="Arial"/>
          <w:sz w:val="20"/>
          <w:szCs w:val="20"/>
          <w:highlight w:val="yellow"/>
        </w:rPr>
      </w:pPr>
    </w:p>
    <w:p w14:paraId="2121565B" w14:textId="47857CCC" w:rsidR="00292409" w:rsidRPr="00A42253" w:rsidRDefault="00B97342" w:rsidP="009750E4">
      <w:pPr>
        <w:autoSpaceDE w:val="0"/>
        <w:autoSpaceDN w:val="0"/>
        <w:adjustRightInd w:val="0"/>
        <w:rPr>
          <w:rFonts w:ascii="Arial" w:hAnsi="Arial" w:cs="Arial"/>
          <w:b/>
          <w:bCs/>
          <w:sz w:val="20"/>
          <w:szCs w:val="20"/>
          <w:u w:val="single"/>
        </w:rPr>
      </w:pPr>
      <w:r w:rsidRPr="00A42253">
        <w:rPr>
          <w:rFonts w:ascii="Arial" w:hAnsi="Arial" w:cs="Arial"/>
          <w:b/>
          <w:bCs/>
          <w:sz w:val="20"/>
          <w:szCs w:val="20"/>
          <w:u w:val="single"/>
        </w:rPr>
        <w:t xml:space="preserve">SKLOP </w:t>
      </w:r>
      <w:r w:rsidR="005D3E75" w:rsidRPr="00A42253">
        <w:rPr>
          <w:rFonts w:ascii="Arial" w:hAnsi="Arial" w:cs="Arial"/>
          <w:b/>
          <w:bCs/>
          <w:sz w:val="20"/>
          <w:szCs w:val="20"/>
          <w:u w:val="single"/>
        </w:rPr>
        <w:t>B</w:t>
      </w:r>
      <w:r w:rsidRPr="00A42253">
        <w:rPr>
          <w:rFonts w:ascii="Arial" w:hAnsi="Arial" w:cs="Arial"/>
          <w:b/>
          <w:bCs/>
          <w:sz w:val="20"/>
          <w:szCs w:val="20"/>
          <w:u w:val="single"/>
        </w:rPr>
        <w:t xml:space="preserve">: </w:t>
      </w:r>
      <w:r w:rsidR="005D3E75" w:rsidRPr="00A42253">
        <w:rPr>
          <w:rFonts w:ascii="Arial" w:hAnsi="Arial" w:cs="Arial"/>
          <w:b/>
          <w:bCs/>
          <w:sz w:val="20"/>
          <w:szCs w:val="20"/>
          <w:u w:val="single"/>
        </w:rPr>
        <w:t xml:space="preserve">HUMANITARNI </w:t>
      </w:r>
      <w:r w:rsidRPr="00A42253">
        <w:rPr>
          <w:rFonts w:ascii="Arial" w:hAnsi="Arial" w:cs="Arial"/>
          <w:b/>
          <w:bCs/>
          <w:sz w:val="20"/>
          <w:szCs w:val="20"/>
          <w:u w:val="single"/>
        </w:rPr>
        <w:t>PROJEKT</w:t>
      </w:r>
      <w:r w:rsidR="005D3E75" w:rsidRPr="00A42253">
        <w:rPr>
          <w:rFonts w:ascii="Arial" w:hAnsi="Arial" w:cs="Arial"/>
          <w:b/>
          <w:bCs/>
          <w:sz w:val="20"/>
          <w:szCs w:val="20"/>
          <w:u w:val="single"/>
        </w:rPr>
        <w:t>I</w:t>
      </w:r>
      <w:r w:rsidR="005F4E51">
        <w:rPr>
          <w:rFonts w:ascii="Arial" w:hAnsi="Arial" w:cs="Arial"/>
          <w:b/>
          <w:bCs/>
          <w:sz w:val="20"/>
          <w:szCs w:val="20"/>
          <w:u w:val="single"/>
        </w:rPr>
        <w:t xml:space="preserve"> </w:t>
      </w:r>
      <w:r w:rsidR="005533F8" w:rsidRPr="00A42253">
        <w:rPr>
          <w:rFonts w:ascii="Arial" w:hAnsi="Arial" w:cs="Arial"/>
          <w:b/>
          <w:bCs/>
          <w:sz w:val="20"/>
          <w:szCs w:val="20"/>
          <w:u w:val="single"/>
        </w:rPr>
        <w:t>V PODSAHARSKI AFRIKI</w:t>
      </w:r>
    </w:p>
    <w:p w14:paraId="16FAA865" w14:textId="77777777" w:rsidR="00F03847" w:rsidRPr="003A5BB1" w:rsidRDefault="00F03847" w:rsidP="009750E4">
      <w:pPr>
        <w:widowControl w:val="0"/>
        <w:autoSpaceDE w:val="0"/>
        <w:autoSpaceDN w:val="0"/>
        <w:adjustRightInd w:val="0"/>
        <w:rPr>
          <w:rFonts w:ascii="Arial" w:hAnsi="Arial" w:cs="Arial"/>
          <w:bCs/>
          <w:sz w:val="20"/>
          <w:szCs w:val="20"/>
          <w:highlight w:val="yellow"/>
        </w:rPr>
      </w:pPr>
    </w:p>
    <w:p w14:paraId="38F8F803" w14:textId="2034C3F5" w:rsidR="00FC5ED5" w:rsidRDefault="00304C54" w:rsidP="00904F07">
      <w:pPr>
        <w:pStyle w:val="NoSpacing"/>
        <w:jc w:val="both"/>
        <w:rPr>
          <w:rFonts w:ascii="Arial" w:hAnsi="Arial" w:cs="Arial"/>
          <w:sz w:val="20"/>
          <w:szCs w:val="20"/>
        </w:rPr>
      </w:pPr>
      <w:r w:rsidRPr="00A42253">
        <w:rPr>
          <w:rFonts w:ascii="Arial" w:eastAsia="Times New Roman" w:hAnsi="Arial" w:cs="Arial"/>
          <w:sz w:val="20"/>
          <w:szCs w:val="20"/>
        </w:rPr>
        <w:t xml:space="preserve">Razpisuje </w:t>
      </w:r>
      <w:r w:rsidR="00292409" w:rsidRPr="00A42253">
        <w:rPr>
          <w:rFonts w:ascii="Arial" w:eastAsia="Times New Roman" w:hAnsi="Arial" w:cs="Arial"/>
          <w:sz w:val="20"/>
          <w:szCs w:val="20"/>
        </w:rPr>
        <w:t xml:space="preserve">se do </w:t>
      </w:r>
      <w:r w:rsidR="003B46D0">
        <w:rPr>
          <w:rFonts w:ascii="Arial" w:eastAsia="Times New Roman" w:hAnsi="Arial" w:cs="Arial"/>
          <w:sz w:val="20"/>
          <w:szCs w:val="20"/>
        </w:rPr>
        <w:t>3</w:t>
      </w:r>
      <w:r w:rsidRPr="00A42253">
        <w:rPr>
          <w:rFonts w:ascii="Arial" w:eastAsia="Times New Roman" w:hAnsi="Arial" w:cs="Arial"/>
          <w:sz w:val="20"/>
          <w:szCs w:val="20"/>
        </w:rPr>
        <w:t xml:space="preserve"> </w:t>
      </w:r>
      <w:r w:rsidR="00292409" w:rsidRPr="00A42253">
        <w:rPr>
          <w:rFonts w:ascii="Arial" w:eastAsia="Times New Roman" w:hAnsi="Arial" w:cs="Arial"/>
          <w:sz w:val="20"/>
          <w:szCs w:val="20"/>
        </w:rPr>
        <w:t>(</w:t>
      </w:r>
      <w:r w:rsidR="003B46D0">
        <w:rPr>
          <w:rFonts w:ascii="Arial" w:eastAsia="Times New Roman" w:hAnsi="Arial" w:cs="Arial"/>
          <w:sz w:val="20"/>
          <w:szCs w:val="20"/>
        </w:rPr>
        <w:t>tri</w:t>
      </w:r>
      <w:r w:rsidR="00292409" w:rsidRPr="00A42253">
        <w:rPr>
          <w:rFonts w:ascii="Arial" w:eastAsia="Times New Roman" w:hAnsi="Arial" w:cs="Arial"/>
          <w:sz w:val="20"/>
          <w:szCs w:val="20"/>
        </w:rPr>
        <w:t>) projekt</w:t>
      </w:r>
      <w:r w:rsidR="003B46D0">
        <w:rPr>
          <w:rFonts w:ascii="Arial" w:eastAsia="Times New Roman" w:hAnsi="Arial" w:cs="Arial"/>
          <w:sz w:val="20"/>
          <w:szCs w:val="20"/>
        </w:rPr>
        <w:t>e</w:t>
      </w:r>
      <w:r w:rsidR="00292409" w:rsidRPr="00A42253">
        <w:rPr>
          <w:rFonts w:ascii="Arial" w:eastAsia="Times New Roman" w:hAnsi="Arial" w:cs="Arial"/>
          <w:sz w:val="20"/>
          <w:szCs w:val="20"/>
        </w:rPr>
        <w:t xml:space="preserve"> </w:t>
      </w:r>
      <w:r w:rsidR="00FC5ED5" w:rsidRPr="00FC5ED5">
        <w:rPr>
          <w:rFonts w:ascii="Arial" w:hAnsi="Arial" w:cs="Arial"/>
          <w:sz w:val="20"/>
          <w:szCs w:val="20"/>
        </w:rPr>
        <w:t>v državah prejemnicah uradne razvojne pomoči po seznamu OECD DAC</w:t>
      </w:r>
      <w:r w:rsidR="00FC5ED5" w:rsidRPr="00FC5ED5">
        <w:rPr>
          <w:rStyle w:val="FootnoteReference"/>
          <w:sz w:val="20"/>
          <w:szCs w:val="20"/>
        </w:rPr>
        <w:footnoteReference w:id="4"/>
      </w:r>
      <w:r w:rsidR="00FC5ED5" w:rsidRPr="00FC5ED5">
        <w:rPr>
          <w:rFonts w:ascii="Arial" w:hAnsi="Arial" w:cs="Arial"/>
          <w:sz w:val="20"/>
          <w:szCs w:val="20"/>
        </w:rPr>
        <w:t xml:space="preserve"> v Podsaharski Afriki</w:t>
      </w:r>
      <w:r w:rsidR="003B46D0">
        <w:rPr>
          <w:rFonts w:ascii="Arial" w:hAnsi="Arial" w:cs="Arial"/>
          <w:sz w:val="20"/>
          <w:szCs w:val="20"/>
        </w:rPr>
        <w:t>.</w:t>
      </w:r>
    </w:p>
    <w:p w14:paraId="234E4CF2" w14:textId="77777777" w:rsidR="003B46D0" w:rsidRPr="00FC5ED5" w:rsidRDefault="003B46D0" w:rsidP="00904F07">
      <w:pPr>
        <w:pStyle w:val="NoSpacing"/>
        <w:jc w:val="both"/>
        <w:rPr>
          <w:sz w:val="20"/>
          <w:szCs w:val="20"/>
        </w:rPr>
      </w:pPr>
    </w:p>
    <w:p w14:paraId="1E338F4B" w14:textId="190E20D6" w:rsidR="00904F07" w:rsidRDefault="00904F07" w:rsidP="00904F07">
      <w:pPr>
        <w:pStyle w:val="NoSpacing"/>
        <w:jc w:val="both"/>
        <w:rPr>
          <w:rFonts w:ascii="Arial" w:hAnsi="Arial" w:cs="Arial"/>
          <w:b/>
          <w:sz w:val="20"/>
          <w:szCs w:val="20"/>
        </w:rPr>
      </w:pPr>
      <w:r w:rsidRPr="00A42253">
        <w:rPr>
          <w:rFonts w:ascii="Arial" w:hAnsi="Arial" w:cs="Arial"/>
          <w:b/>
          <w:sz w:val="20"/>
          <w:szCs w:val="20"/>
        </w:rPr>
        <w:t>Prijavitelji</w:t>
      </w:r>
      <w:r w:rsidR="00A42253">
        <w:rPr>
          <w:rFonts w:ascii="Arial" w:hAnsi="Arial" w:cs="Arial"/>
          <w:b/>
          <w:sz w:val="20"/>
          <w:szCs w:val="20"/>
        </w:rPr>
        <w:t xml:space="preserve"> morajo</w:t>
      </w:r>
      <w:r w:rsidRPr="00A42253">
        <w:rPr>
          <w:rFonts w:ascii="Arial" w:hAnsi="Arial" w:cs="Arial"/>
          <w:b/>
          <w:sz w:val="20"/>
          <w:szCs w:val="20"/>
        </w:rPr>
        <w:t xml:space="preserve"> pred prijavo </w:t>
      </w:r>
      <w:r w:rsidR="00A42253">
        <w:rPr>
          <w:rFonts w:ascii="Arial" w:hAnsi="Arial" w:cs="Arial"/>
          <w:b/>
          <w:sz w:val="20"/>
          <w:szCs w:val="20"/>
        </w:rPr>
        <w:t xml:space="preserve">projekta </w:t>
      </w:r>
      <w:r w:rsidRPr="00A42253">
        <w:rPr>
          <w:rFonts w:ascii="Arial" w:hAnsi="Arial" w:cs="Arial"/>
          <w:b/>
          <w:sz w:val="20"/>
          <w:szCs w:val="20"/>
        </w:rPr>
        <w:t xml:space="preserve">preveriti, </w:t>
      </w:r>
      <w:r w:rsidR="0064113A">
        <w:rPr>
          <w:rFonts w:ascii="Arial" w:hAnsi="Arial" w:cs="Arial"/>
          <w:b/>
          <w:sz w:val="20"/>
          <w:szCs w:val="20"/>
        </w:rPr>
        <w:t>ali</w:t>
      </w:r>
      <w:r w:rsidRPr="00A42253">
        <w:rPr>
          <w:rFonts w:ascii="Arial" w:hAnsi="Arial" w:cs="Arial"/>
          <w:b/>
          <w:sz w:val="20"/>
          <w:szCs w:val="20"/>
        </w:rPr>
        <w:t xml:space="preserve"> varnostne razmere dopuščajo prisotnost in aktivnosti v posamezni državi.</w:t>
      </w:r>
    </w:p>
    <w:p w14:paraId="291ADB2C" w14:textId="468A87D2" w:rsidR="00292409" w:rsidRDefault="00292409" w:rsidP="00292409">
      <w:pPr>
        <w:pStyle w:val="NoSpacing"/>
        <w:rPr>
          <w:rFonts w:ascii="Arial" w:eastAsia="Times New Roman" w:hAnsi="Arial" w:cs="Arial"/>
          <w:sz w:val="20"/>
          <w:szCs w:val="20"/>
          <w:highlight w:val="yellow"/>
        </w:rPr>
      </w:pPr>
    </w:p>
    <w:p w14:paraId="49FF64A0" w14:textId="4E910B66" w:rsidR="003B46D0" w:rsidRPr="00617CAB" w:rsidRDefault="003B46D0" w:rsidP="00D02F00">
      <w:pPr>
        <w:pStyle w:val="NoSpacing"/>
        <w:rPr>
          <w:rFonts w:ascii="Arial" w:eastAsia="Times New Roman" w:hAnsi="Arial" w:cs="Arial"/>
          <w:b/>
          <w:sz w:val="20"/>
          <w:szCs w:val="20"/>
          <w:u w:val="single"/>
        </w:rPr>
      </w:pPr>
      <w:r w:rsidRPr="005E3991">
        <w:rPr>
          <w:rFonts w:ascii="Arial" w:eastAsia="Times New Roman" w:hAnsi="Arial" w:cs="Arial"/>
          <w:b/>
          <w:sz w:val="20"/>
          <w:szCs w:val="20"/>
          <w:u w:val="single"/>
        </w:rPr>
        <w:t>Izhodišča:</w:t>
      </w:r>
    </w:p>
    <w:p w14:paraId="2D6F1E13" w14:textId="77777777" w:rsidR="003B46D0" w:rsidRDefault="003B46D0" w:rsidP="00D02F00">
      <w:pPr>
        <w:pStyle w:val="NoSpacing"/>
        <w:rPr>
          <w:rFonts w:ascii="Arial" w:eastAsia="Times New Roman" w:hAnsi="Arial" w:cs="Arial"/>
          <w:sz w:val="20"/>
          <w:szCs w:val="20"/>
        </w:rPr>
      </w:pPr>
    </w:p>
    <w:p w14:paraId="7F462C10" w14:textId="77777777" w:rsidR="005E3991" w:rsidRDefault="00617CAB" w:rsidP="00461826">
      <w:pPr>
        <w:pStyle w:val="NoSpacing"/>
        <w:rPr>
          <w:rFonts w:ascii="Arial" w:eastAsia="Times New Roman" w:hAnsi="Arial" w:cs="Arial"/>
          <w:sz w:val="20"/>
          <w:szCs w:val="20"/>
        </w:rPr>
      </w:pPr>
      <w:r w:rsidRPr="00617CAB">
        <w:rPr>
          <w:rFonts w:ascii="Arial" w:eastAsia="Times New Roman" w:hAnsi="Arial" w:cs="Arial"/>
          <w:sz w:val="20"/>
          <w:szCs w:val="20"/>
        </w:rPr>
        <w:t>Možn</w:t>
      </w:r>
      <w:r w:rsidR="005E3991">
        <w:rPr>
          <w:rFonts w:ascii="Arial" w:eastAsia="Times New Roman" w:hAnsi="Arial" w:cs="Arial"/>
          <w:sz w:val="20"/>
          <w:szCs w:val="20"/>
        </w:rPr>
        <w:t>e</w:t>
      </w:r>
      <w:r w:rsidRPr="00617CAB">
        <w:rPr>
          <w:rFonts w:ascii="Arial" w:eastAsia="Times New Roman" w:hAnsi="Arial" w:cs="Arial"/>
          <w:sz w:val="20"/>
          <w:szCs w:val="20"/>
        </w:rPr>
        <w:t xml:space="preserve"> </w:t>
      </w:r>
      <w:r w:rsidR="00D02F00" w:rsidRPr="00617CAB">
        <w:rPr>
          <w:rFonts w:ascii="Arial" w:eastAsia="Times New Roman" w:hAnsi="Arial" w:cs="Arial"/>
          <w:sz w:val="20"/>
          <w:szCs w:val="20"/>
        </w:rPr>
        <w:t>tem</w:t>
      </w:r>
      <w:r w:rsidR="005E3991">
        <w:rPr>
          <w:rFonts w:ascii="Arial" w:eastAsia="Times New Roman" w:hAnsi="Arial" w:cs="Arial"/>
          <w:sz w:val="20"/>
          <w:szCs w:val="20"/>
        </w:rPr>
        <w:t>e</w:t>
      </w:r>
      <w:r w:rsidRPr="00617CAB">
        <w:rPr>
          <w:rFonts w:ascii="Arial" w:eastAsia="Times New Roman" w:hAnsi="Arial" w:cs="Arial"/>
          <w:sz w:val="20"/>
          <w:szCs w:val="20"/>
        </w:rPr>
        <w:t>:</w:t>
      </w:r>
      <w:r w:rsidR="00D02F00" w:rsidRPr="00D02F00">
        <w:rPr>
          <w:rFonts w:ascii="Arial" w:eastAsia="Times New Roman" w:hAnsi="Arial" w:cs="Arial"/>
          <w:sz w:val="20"/>
          <w:szCs w:val="20"/>
        </w:rPr>
        <w:t xml:space="preserve"> </w:t>
      </w:r>
    </w:p>
    <w:p w14:paraId="3AECF1C6" w14:textId="62807654" w:rsidR="005E3991" w:rsidRPr="005E3991" w:rsidRDefault="00D02F00" w:rsidP="00915FEF">
      <w:pPr>
        <w:pStyle w:val="ListParagraph"/>
        <w:numPr>
          <w:ilvl w:val="0"/>
          <w:numId w:val="33"/>
        </w:numPr>
        <w:ind w:left="567" w:hanging="283"/>
        <w:contextualSpacing/>
        <w:rPr>
          <w:rFonts w:ascii="Arial" w:hAnsi="Arial" w:cs="Arial"/>
          <w:color w:val="000000"/>
          <w:sz w:val="20"/>
          <w:szCs w:val="20"/>
        </w:rPr>
      </w:pPr>
      <w:r w:rsidRPr="005E3991">
        <w:rPr>
          <w:rFonts w:ascii="Arial" w:hAnsi="Arial" w:cs="Arial"/>
          <w:color w:val="000000"/>
          <w:sz w:val="20"/>
          <w:szCs w:val="20"/>
        </w:rPr>
        <w:t>nudenje humanitarne pomoči prisilno razseljenemu prebivalstvu, predvsem notranje razseljenim (</w:t>
      </w:r>
      <w:proofErr w:type="spellStart"/>
      <w:r w:rsidRPr="005E3991">
        <w:rPr>
          <w:rFonts w:ascii="Arial" w:hAnsi="Arial" w:cs="Arial"/>
          <w:color w:val="000000"/>
          <w:sz w:val="20"/>
          <w:szCs w:val="20"/>
        </w:rPr>
        <w:t>IDPs</w:t>
      </w:r>
      <w:proofErr w:type="spellEnd"/>
      <w:r w:rsidRPr="005E3991">
        <w:rPr>
          <w:rFonts w:ascii="Arial" w:hAnsi="Arial" w:cs="Arial"/>
          <w:color w:val="000000"/>
          <w:sz w:val="20"/>
          <w:szCs w:val="20"/>
        </w:rPr>
        <w:t>) zaradi varnostne negotovosti (oboroženi spopadi, vojne, nemiri</w:t>
      </w:r>
      <w:r w:rsidR="0064113A">
        <w:rPr>
          <w:rFonts w:ascii="Arial" w:hAnsi="Arial" w:cs="Arial"/>
          <w:color w:val="000000"/>
          <w:sz w:val="20"/>
          <w:szCs w:val="20"/>
        </w:rPr>
        <w:t>,</w:t>
      </w:r>
      <w:r w:rsidRPr="005E3991">
        <w:rPr>
          <w:rFonts w:ascii="Arial" w:hAnsi="Arial" w:cs="Arial"/>
          <w:color w:val="000000"/>
          <w:sz w:val="20"/>
          <w:szCs w:val="20"/>
        </w:rPr>
        <w:t xml:space="preserve"> ipd</w:t>
      </w:r>
      <w:r w:rsidR="0064113A">
        <w:rPr>
          <w:rFonts w:ascii="Arial" w:hAnsi="Arial" w:cs="Arial"/>
          <w:color w:val="000000"/>
          <w:sz w:val="20"/>
          <w:szCs w:val="20"/>
        </w:rPr>
        <w:t>.</w:t>
      </w:r>
      <w:r w:rsidRPr="005E3991">
        <w:rPr>
          <w:rFonts w:ascii="Arial" w:hAnsi="Arial" w:cs="Arial"/>
          <w:color w:val="000000"/>
          <w:sz w:val="20"/>
          <w:szCs w:val="20"/>
        </w:rPr>
        <w:t>) ali pa podnebnih sprememb (npr. suše, poplave)</w:t>
      </w:r>
      <w:r w:rsidR="00EB12F1">
        <w:rPr>
          <w:rFonts w:ascii="Arial" w:hAnsi="Arial" w:cs="Arial"/>
          <w:color w:val="000000"/>
          <w:sz w:val="20"/>
          <w:szCs w:val="20"/>
        </w:rPr>
        <w:t>,</w:t>
      </w:r>
    </w:p>
    <w:p w14:paraId="2E8EDCCA" w14:textId="27C33281" w:rsidR="005E3991" w:rsidRPr="00EF363A" w:rsidRDefault="00EF363A" w:rsidP="00EF363A">
      <w:pPr>
        <w:pStyle w:val="ListParagraph"/>
        <w:numPr>
          <w:ilvl w:val="0"/>
          <w:numId w:val="33"/>
        </w:numPr>
        <w:ind w:left="567" w:hanging="283"/>
        <w:contextualSpacing/>
        <w:rPr>
          <w:rFonts w:ascii="Arial" w:hAnsi="Arial" w:cs="Arial"/>
          <w:color w:val="000000"/>
          <w:sz w:val="20"/>
          <w:szCs w:val="20"/>
        </w:rPr>
      </w:pPr>
      <w:r>
        <w:rPr>
          <w:rFonts w:ascii="Arial" w:hAnsi="Arial" w:cs="Arial"/>
          <w:color w:val="000000"/>
          <w:sz w:val="20"/>
          <w:szCs w:val="20"/>
        </w:rPr>
        <w:t>zagotavljanje celovitih rešitev</w:t>
      </w:r>
      <w:r w:rsidR="00916436">
        <w:rPr>
          <w:rFonts w:ascii="Arial" w:hAnsi="Arial" w:cs="Arial"/>
          <w:color w:val="000000"/>
          <w:sz w:val="20"/>
          <w:szCs w:val="20"/>
        </w:rPr>
        <w:t xml:space="preserve"> </w:t>
      </w:r>
      <w:r>
        <w:rPr>
          <w:rFonts w:ascii="Arial" w:hAnsi="Arial" w:cs="Arial"/>
          <w:color w:val="000000"/>
          <w:sz w:val="20"/>
          <w:szCs w:val="20"/>
        </w:rPr>
        <w:t xml:space="preserve">na področju varnosti preskrbe s hrano in pitno vodo, vključno s preventivnim delovanjem in izgradnjo odpornosti, </w:t>
      </w:r>
    </w:p>
    <w:p w14:paraId="23AB22BB" w14:textId="4125862A" w:rsidR="00461826" w:rsidRPr="005E3991" w:rsidRDefault="007F5B70" w:rsidP="00915FEF">
      <w:pPr>
        <w:pStyle w:val="ListParagraph"/>
        <w:numPr>
          <w:ilvl w:val="0"/>
          <w:numId w:val="33"/>
        </w:numPr>
        <w:ind w:left="567" w:hanging="283"/>
        <w:contextualSpacing/>
        <w:rPr>
          <w:rFonts w:ascii="Arial" w:hAnsi="Arial" w:cs="Arial"/>
          <w:color w:val="000000"/>
          <w:sz w:val="20"/>
          <w:szCs w:val="20"/>
        </w:rPr>
      </w:pPr>
      <w:r>
        <w:rPr>
          <w:rFonts w:ascii="Arial" w:hAnsi="Arial" w:cs="Arial"/>
          <w:color w:val="000000"/>
          <w:sz w:val="20"/>
          <w:szCs w:val="20"/>
        </w:rPr>
        <w:t>preprečevanje</w:t>
      </w:r>
      <w:r w:rsidR="00461826" w:rsidRPr="005E3991">
        <w:rPr>
          <w:rFonts w:ascii="Arial" w:hAnsi="Arial" w:cs="Arial"/>
          <w:color w:val="000000"/>
          <w:sz w:val="20"/>
          <w:szCs w:val="20"/>
        </w:rPr>
        <w:t xml:space="preserve"> spolnega nasilja in nasilja na podlagi spola</w:t>
      </w:r>
      <w:r w:rsidR="005E3991">
        <w:rPr>
          <w:rFonts w:ascii="Arial" w:hAnsi="Arial" w:cs="Arial"/>
          <w:color w:val="000000"/>
          <w:sz w:val="20"/>
          <w:szCs w:val="20"/>
        </w:rPr>
        <w:t>.</w:t>
      </w:r>
    </w:p>
    <w:p w14:paraId="719F57FC" w14:textId="1244455A" w:rsidR="00D02F00" w:rsidRPr="005E3991" w:rsidRDefault="00D02F00" w:rsidP="00461826">
      <w:pPr>
        <w:pStyle w:val="NoSpacing"/>
        <w:rPr>
          <w:rFonts w:ascii="Arial" w:eastAsia="Times New Roman" w:hAnsi="Arial" w:cs="Arial"/>
          <w:sz w:val="20"/>
          <w:szCs w:val="20"/>
        </w:rPr>
      </w:pPr>
    </w:p>
    <w:p w14:paraId="4672CE0D" w14:textId="00E7DD84" w:rsidR="00D02F00" w:rsidRPr="00617CAB" w:rsidRDefault="003B46D0" w:rsidP="00D02F00">
      <w:pPr>
        <w:pStyle w:val="NoSpacing"/>
        <w:rPr>
          <w:rFonts w:ascii="Arial" w:eastAsia="Times New Roman" w:hAnsi="Arial" w:cs="Arial"/>
          <w:sz w:val="20"/>
          <w:szCs w:val="20"/>
          <w:u w:val="single"/>
        </w:rPr>
      </w:pPr>
      <w:r w:rsidRPr="00617CAB">
        <w:rPr>
          <w:rFonts w:ascii="Arial" w:eastAsia="Times New Roman" w:hAnsi="Arial" w:cs="Arial"/>
          <w:b/>
          <w:sz w:val="20"/>
          <w:szCs w:val="20"/>
          <w:u w:val="single"/>
        </w:rPr>
        <w:t>Predlagane</w:t>
      </w:r>
      <w:r w:rsidR="00D02F00" w:rsidRPr="00617CAB">
        <w:rPr>
          <w:rFonts w:ascii="Arial" w:eastAsia="Times New Roman" w:hAnsi="Arial" w:cs="Arial"/>
          <w:b/>
          <w:sz w:val="20"/>
          <w:szCs w:val="20"/>
          <w:u w:val="single"/>
        </w:rPr>
        <w:t xml:space="preserve"> aktivnosti</w:t>
      </w:r>
      <w:r w:rsidR="00D02F00" w:rsidRPr="00617CAB">
        <w:rPr>
          <w:rFonts w:ascii="Arial" w:eastAsia="Times New Roman" w:hAnsi="Arial" w:cs="Arial"/>
          <w:sz w:val="20"/>
          <w:szCs w:val="20"/>
          <w:u w:val="single"/>
        </w:rPr>
        <w:t xml:space="preserve">: </w:t>
      </w:r>
    </w:p>
    <w:p w14:paraId="353BC73A" w14:textId="77777777" w:rsidR="002F28CD" w:rsidRPr="002F28CD" w:rsidRDefault="002F28CD" w:rsidP="002F28CD">
      <w:pPr>
        <w:pStyle w:val="ListParagraph"/>
        <w:numPr>
          <w:ilvl w:val="0"/>
          <w:numId w:val="33"/>
        </w:numPr>
        <w:ind w:left="567" w:hanging="283"/>
        <w:contextualSpacing/>
        <w:rPr>
          <w:rFonts w:ascii="Arial" w:hAnsi="Arial" w:cs="Arial"/>
          <w:color w:val="000000"/>
          <w:sz w:val="20"/>
          <w:szCs w:val="20"/>
        </w:rPr>
      </w:pPr>
      <w:r w:rsidRPr="002F28CD">
        <w:rPr>
          <w:rFonts w:ascii="Arial" w:hAnsi="Arial" w:cs="Arial"/>
          <w:color w:val="000000"/>
          <w:sz w:val="20"/>
          <w:szCs w:val="20"/>
        </w:rPr>
        <w:t>oskrba s hrano in vodo na kriznih območjih,</w:t>
      </w:r>
    </w:p>
    <w:p w14:paraId="5156C919" w14:textId="77777777" w:rsidR="002F28CD" w:rsidRPr="002F28CD" w:rsidRDefault="002F28CD" w:rsidP="002F28CD">
      <w:pPr>
        <w:pStyle w:val="ListParagraph"/>
        <w:numPr>
          <w:ilvl w:val="0"/>
          <w:numId w:val="33"/>
        </w:numPr>
        <w:ind w:left="567" w:hanging="283"/>
        <w:contextualSpacing/>
        <w:rPr>
          <w:rFonts w:ascii="Arial" w:hAnsi="Arial" w:cs="Arial"/>
          <w:color w:val="000000"/>
          <w:sz w:val="20"/>
          <w:szCs w:val="20"/>
        </w:rPr>
      </w:pPr>
      <w:r w:rsidRPr="002F28CD">
        <w:rPr>
          <w:rFonts w:ascii="Arial" w:hAnsi="Arial" w:cs="Arial"/>
          <w:color w:val="000000"/>
          <w:sz w:val="20"/>
          <w:szCs w:val="20"/>
        </w:rPr>
        <w:t>izgradnja celovitih rešitev za področju varnosti preskrbe s hrano in s pitno vodo,</w:t>
      </w:r>
    </w:p>
    <w:p w14:paraId="096D936F" w14:textId="77777777" w:rsidR="002F28CD" w:rsidRPr="002F28CD" w:rsidRDefault="002F28CD" w:rsidP="002F28CD">
      <w:pPr>
        <w:pStyle w:val="ListParagraph"/>
        <w:numPr>
          <w:ilvl w:val="0"/>
          <w:numId w:val="33"/>
        </w:numPr>
        <w:ind w:left="567" w:hanging="283"/>
        <w:contextualSpacing/>
        <w:rPr>
          <w:rFonts w:ascii="Arial" w:hAnsi="Arial" w:cs="Arial"/>
          <w:color w:val="000000"/>
          <w:sz w:val="20"/>
          <w:szCs w:val="20"/>
        </w:rPr>
      </w:pPr>
      <w:r w:rsidRPr="002F28CD">
        <w:rPr>
          <w:rFonts w:ascii="Arial" w:hAnsi="Arial" w:cs="Arial"/>
          <w:color w:val="000000"/>
          <w:sz w:val="20"/>
          <w:szCs w:val="20"/>
        </w:rPr>
        <w:t>aktivnosti, ki spodbujajo izgradnjo odpornosti prebivalstva na posledice podnebnih sprememb in drugih kriz,</w:t>
      </w:r>
    </w:p>
    <w:p w14:paraId="4BBDCA83" w14:textId="77777777" w:rsidR="002F28CD" w:rsidRPr="002F28CD" w:rsidRDefault="002F28CD" w:rsidP="002F28CD">
      <w:pPr>
        <w:pStyle w:val="ListParagraph"/>
        <w:numPr>
          <w:ilvl w:val="0"/>
          <w:numId w:val="33"/>
        </w:numPr>
        <w:ind w:left="567" w:hanging="283"/>
        <w:contextualSpacing/>
        <w:rPr>
          <w:rFonts w:ascii="Arial" w:hAnsi="Arial" w:cs="Arial"/>
          <w:color w:val="000000"/>
          <w:sz w:val="20"/>
          <w:szCs w:val="20"/>
        </w:rPr>
      </w:pPr>
      <w:r w:rsidRPr="002F28CD">
        <w:rPr>
          <w:rFonts w:ascii="Arial" w:hAnsi="Arial" w:cs="Arial"/>
          <w:color w:val="000000"/>
          <w:sz w:val="20"/>
          <w:szCs w:val="20"/>
        </w:rPr>
        <w:t>“podnebno pametno kmetijstvo”,</w:t>
      </w:r>
    </w:p>
    <w:p w14:paraId="4B0EDE7A" w14:textId="77777777" w:rsidR="002F28CD" w:rsidRPr="002F28CD" w:rsidRDefault="002F28CD" w:rsidP="002F28CD">
      <w:pPr>
        <w:pStyle w:val="ListParagraph"/>
        <w:numPr>
          <w:ilvl w:val="0"/>
          <w:numId w:val="33"/>
        </w:numPr>
        <w:ind w:left="567" w:hanging="283"/>
        <w:contextualSpacing/>
        <w:rPr>
          <w:rFonts w:ascii="Arial" w:hAnsi="Arial" w:cs="Arial"/>
          <w:color w:val="000000"/>
          <w:sz w:val="20"/>
          <w:szCs w:val="20"/>
        </w:rPr>
      </w:pPr>
      <w:r w:rsidRPr="002F28CD">
        <w:rPr>
          <w:rFonts w:ascii="Arial" w:hAnsi="Arial" w:cs="Arial"/>
          <w:color w:val="000000"/>
          <w:sz w:val="20"/>
          <w:szCs w:val="20"/>
        </w:rPr>
        <w:t>preventivno delovanje in sistemi zgodnjega opozarjanja, v povezavi z varnostjo preskrbe s hrano in pitno vodo,</w:t>
      </w:r>
    </w:p>
    <w:p w14:paraId="1479D4D3" w14:textId="77777777" w:rsidR="002F28CD" w:rsidRPr="002F28CD" w:rsidRDefault="002F28CD" w:rsidP="002F28CD">
      <w:pPr>
        <w:pStyle w:val="ListParagraph"/>
        <w:numPr>
          <w:ilvl w:val="0"/>
          <w:numId w:val="33"/>
        </w:numPr>
        <w:ind w:left="567" w:hanging="283"/>
        <w:contextualSpacing/>
        <w:rPr>
          <w:rFonts w:ascii="Arial" w:hAnsi="Arial" w:cs="Arial"/>
          <w:color w:val="000000"/>
          <w:sz w:val="20"/>
          <w:szCs w:val="20"/>
        </w:rPr>
      </w:pPr>
      <w:r w:rsidRPr="002F28CD">
        <w:rPr>
          <w:rFonts w:ascii="Arial" w:hAnsi="Arial" w:cs="Arial"/>
          <w:color w:val="000000"/>
          <w:sz w:val="20"/>
          <w:szCs w:val="20"/>
        </w:rPr>
        <w:t>nudenje psihosocialne pomoči žrtvam nasilja, predvsem otrokom in ženskam,</w:t>
      </w:r>
    </w:p>
    <w:p w14:paraId="20E668B6" w14:textId="77777777" w:rsidR="002F28CD" w:rsidRPr="002F28CD" w:rsidRDefault="002F28CD" w:rsidP="002F28CD">
      <w:pPr>
        <w:pStyle w:val="ListParagraph"/>
        <w:numPr>
          <w:ilvl w:val="0"/>
          <w:numId w:val="33"/>
        </w:numPr>
        <w:ind w:left="567" w:hanging="283"/>
        <w:contextualSpacing/>
        <w:rPr>
          <w:rFonts w:ascii="Arial" w:hAnsi="Arial" w:cs="Arial"/>
          <w:color w:val="000000"/>
          <w:sz w:val="20"/>
          <w:szCs w:val="20"/>
        </w:rPr>
      </w:pPr>
      <w:r w:rsidRPr="002F28CD">
        <w:rPr>
          <w:rFonts w:ascii="Arial" w:hAnsi="Arial" w:cs="Arial"/>
          <w:color w:val="000000"/>
          <w:sz w:val="20"/>
          <w:szCs w:val="20"/>
        </w:rPr>
        <w:t>spolno in reproduktivno zdravje žensk in deklic,</w:t>
      </w:r>
    </w:p>
    <w:p w14:paraId="424BE196" w14:textId="77777777" w:rsidR="002F28CD" w:rsidRPr="002F28CD" w:rsidRDefault="002F28CD" w:rsidP="002F28CD">
      <w:pPr>
        <w:pStyle w:val="ListParagraph"/>
        <w:numPr>
          <w:ilvl w:val="0"/>
          <w:numId w:val="33"/>
        </w:numPr>
        <w:ind w:left="567" w:hanging="283"/>
        <w:contextualSpacing/>
        <w:rPr>
          <w:rFonts w:ascii="Arial" w:hAnsi="Arial" w:cs="Arial"/>
          <w:color w:val="000000"/>
          <w:sz w:val="20"/>
          <w:szCs w:val="20"/>
        </w:rPr>
      </w:pPr>
      <w:r w:rsidRPr="002F28CD">
        <w:rPr>
          <w:rFonts w:ascii="Arial" w:hAnsi="Arial" w:cs="Arial"/>
          <w:color w:val="000000"/>
          <w:sz w:val="20"/>
          <w:szCs w:val="20"/>
        </w:rPr>
        <w:t>celovito delovanje na področju preprečevanja spolnega nasilja in nasilja na podlagi spola.</w:t>
      </w:r>
    </w:p>
    <w:p w14:paraId="355B101A" w14:textId="1FD590C7" w:rsidR="00D02F00" w:rsidRDefault="00D02F00" w:rsidP="00D02F00">
      <w:pPr>
        <w:pStyle w:val="NoSpacing"/>
        <w:rPr>
          <w:rFonts w:ascii="Arial" w:eastAsia="Times New Roman" w:hAnsi="Arial" w:cs="Arial"/>
          <w:sz w:val="20"/>
          <w:szCs w:val="20"/>
        </w:rPr>
      </w:pPr>
    </w:p>
    <w:p w14:paraId="254B169F" w14:textId="7B2C8552" w:rsidR="009758FC" w:rsidRPr="00293930" w:rsidRDefault="009758FC" w:rsidP="009758FC">
      <w:pPr>
        <w:pStyle w:val="CommentText"/>
        <w:rPr>
          <w:rFonts w:ascii="Arial" w:hAnsi="Arial" w:cs="Arial"/>
          <w:b/>
        </w:rPr>
      </w:pPr>
      <w:r w:rsidRPr="00BA373F">
        <w:rPr>
          <w:rFonts w:ascii="Arial" w:hAnsi="Arial" w:cs="Arial"/>
          <w:b/>
        </w:rPr>
        <w:t xml:space="preserve">Prijavitelj mora izbrati vsaj dve </w:t>
      </w:r>
      <w:r w:rsidRPr="00293930">
        <w:rPr>
          <w:rFonts w:ascii="Arial" w:hAnsi="Arial" w:cs="Arial"/>
          <w:b/>
        </w:rPr>
        <w:t xml:space="preserve">predlagani </w:t>
      </w:r>
      <w:r w:rsidR="002F28CD">
        <w:rPr>
          <w:rFonts w:ascii="Arial" w:hAnsi="Arial" w:cs="Arial"/>
          <w:b/>
        </w:rPr>
        <w:t>temi, pri čemer lahko predlaga tudi svoje aktivnosti.</w:t>
      </w:r>
    </w:p>
    <w:p w14:paraId="4CAF8649" w14:textId="77777777" w:rsidR="009758FC" w:rsidRPr="00283932" w:rsidRDefault="009758FC" w:rsidP="009758FC">
      <w:pPr>
        <w:pStyle w:val="CommentText"/>
        <w:rPr>
          <w:rFonts w:ascii="Arial" w:hAnsi="Arial" w:cs="Arial"/>
          <w:b/>
        </w:rPr>
      </w:pPr>
    </w:p>
    <w:p w14:paraId="04BF8506" w14:textId="77777777" w:rsidR="009758FC" w:rsidRPr="00283932" w:rsidRDefault="009758FC" w:rsidP="009758FC">
      <w:pPr>
        <w:pStyle w:val="CommentText"/>
        <w:rPr>
          <w:rFonts w:ascii="Arial" w:hAnsi="Arial" w:cs="Arial"/>
          <w:b/>
        </w:rPr>
      </w:pPr>
      <w:r w:rsidRPr="00283932">
        <w:rPr>
          <w:rFonts w:ascii="Arial" w:hAnsi="Arial" w:cs="Arial"/>
          <w:b/>
        </w:rPr>
        <w:t xml:space="preserve">Prijavitelj naj pri izvajanju </w:t>
      </w:r>
      <w:r w:rsidRPr="00293930">
        <w:rPr>
          <w:rFonts w:ascii="Arial" w:hAnsi="Arial" w:cs="Arial"/>
          <w:b/>
        </w:rPr>
        <w:t xml:space="preserve">aktivnosti v čim </w:t>
      </w:r>
      <w:r w:rsidRPr="00283932">
        <w:rPr>
          <w:rFonts w:ascii="Arial" w:hAnsi="Arial" w:cs="Arial"/>
          <w:b/>
        </w:rPr>
        <w:t>večji meri upošteva uporabo lokalnega znanja in materialov.</w:t>
      </w:r>
    </w:p>
    <w:p w14:paraId="5F1FDB16" w14:textId="77777777" w:rsidR="009758FC" w:rsidRPr="00D02F00" w:rsidRDefault="009758FC" w:rsidP="00D02F00">
      <w:pPr>
        <w:pStyle w:val="NoSpacing"/>
        <w:rPr>
          <w:rFonts w:ascii="Arial" w:eastAsia="Times New Roman" w:hAnsi="Arial" w:cs="Arial"/>
          <w:sz w:val="20"/>
          <w:szCs w:val="20"/>
        </w:rPr>
      </w:pPr>
    </w:p>
    <w:p w14:paraId="01857823" w14:textId="52EC7310" w:rsidR="00D02F00" w:rsidRPr="00D02F00" w:rsidRDefault="00D02F00" w:rsidP="00D02F00">
      <w:pPr>
        <w:pStyle w:val="NoSpacing"/>
        <w:rPr>
          <w:rFonts w:ascii="Arial" w:eastAsia="Times New Roman" w:hAnsi="Arial" w:cs="Arial"/>
          <w:sz w:val="20"/>
          <w:szCs w:val="20"/>
        </w:rPr>
      </w:pPr>
      <w:r w:rsidRPr="00617CAB">
        <w:rPr>
          <w:rFonts w:ascii="Arial" w:eastAsia="Times New Roman" w:hAnsi="Arial" w:cs="Arial"/>
          <w:b/>
          <w:sz w:val="20"/>
          <w:szCs w:val="20"/>
          <w:u w:val="single"/>
        </w:rPr>
        <w:t>Ciljn</w:t>
      </w:r>
      <w:r w:rsidR="003B46D0" w:rsidRPr="00617CAB">
        <w:rPr>
          <w:rFonts w:ascii="Arial" w:eastAsia="Times New Roman" w:hAnsi="Arial" w:cs="Arial"/>
          <w:b/>
          <w:sz w:val="20"/>
          <w:szCs w:val="20"/>
          <w:u w:val="single"/>
        </w:rPr>
        <w:t>a</w:t>
      </w:r>
      <w:r w:rsidRPr="00617CAB">
        <w:rPr>
          <w:rFonts w:ascii="Arial" w:eastAsia="Times New Roman" w:hAnsi="Arial" w:cs="Arial"/>
          <w:b/>
          <w:sz w:val="20"/>
          <w:szCs w:val="20"/>
          <w:u w:val="single"/>
        </w:rPr>
        <w:t xml:space="preserve"> skupin</w:t>
      </w:r>
      <w:r w:rsidR="003B46D0" w:rsidRPr="00617CAB">
        <w:rPr>
          <w:rFonts w:ascii="Arial" w:eastAsia="Times New Roman" w:hAnsi="Arial" w:cs="Arial"/>
          <w:b/>
          <w:sz w:val="20"/>
          <w:szCs w:val="20"/>
          <w:u w:val="single"/>
        </w:rPr>
        <w:t>a</w:t>
      </w:r>
      <w:r w:rsidRPr="00617CAB">
        <w:rPr>
          <w:rFonts w:ascii="Arial" w:eastAsia="Times New Roman" w:hAnsi="Arial" w:cs="Arial"/>
          <w:sz w:val="20"/>
          <w:szCs w:val="20"/>
          <w:u w:val="single"/>
        </w:rPr>
        <w:t>:</w:t>
      </w:r>
      <w:r w:rsidRPr="00D02F00">
        <w:rPr>
          <w:rFonts w:ascii="Arial" w:eastAsia="Times New Roman" w:hAnsi="Arial" w:cs="Arial"/>
          <w:sz w:val="20"/>
          <w:szCs w:val="20"/>
        </w:rPr>
        <w:t xml:space="preserve"> prisilno razseljene osebe ter lokalne s</w:t>
      </w:r>
      <w:r w:rsidR="007F5B70">
        <w:rPr>
          <w:rFonts w:ascii="Arial" w:eastAsia="Times New Roman" w:hAnsi="Arial" w:cs="Arial"/>
          <w:sz w:val="20"/>
          <w:szCs w:val="20"/>
        </w:rPr>
        <w:t>kupnosti, ki jih gostijo. Poseb</w:t>
      </w:r>
      <w:r w:rsidRPr="00D02F00">
        <w:rPr>
          <w:rFonts w:ascii="Arial" w:eastAsia="Times New Roman" w:hAnsi="Arial" w:cs="Arial"/>
          <w:sz w:val="20"/>
          <w:szCs w:val="20"/>
        </w:rPr>
        <w:t>n</w:t>
      </w:r>
      <w:r w:rsidR="007F5B70">
        <w:rPr>
          <w:rFonts w:ascii="Arial" w:eastAsia="Times New Roman" w:hAnsi="Arial" w:cs="Arial"/>
          <w:sz w:val="20"/>
          <w:szCs w:val="20"/>
        </w:rPr>
        <w:t>a pozornost</w:t>
      </w:r>
      <w:r w:rsidRPr="00D02F00">
        <w:rPr>
          <w:rFonts w:ascii="Arial" w:eastAsia="Times New Roman" w:hAnsi="Arial" w:cs="Arial"/>
          <w:sz w:val="20"/>
          <w:szCs w:val="20"/>
        </w:rPr>
        <w:t xml:space="preserve"> naj </w:t>
      </w:r>
      <w:r w:rsidR="007A554D">
        <w:rPr>
          <w:rFonts w:ascii="Arial" w:eastAsia="Times New Roman" w:hAnsi="Arial" w:cs="Arial"/>
          <w:sz w:val="20"/>
          <w:szCs w:val="20"/>
        </w:rPr>
        <w:t xml:space="preserve">bo </w:t>
      </w:r>
      <w:r w:rsidR="007F5B70">
        <w:rPr>
          <w:rFonts w:ascii="Arial" w:eastAsia="Times New Roman" w:hAnsi="Arial" w:cs="Arial"/>
          <w:sz w:val="20"/>
          <w:szCs w:val="20"/>
        </w:rPr>
        <w:t xml:space="preserve">usmerjena </w:t>
      </w:r>
      <w:r w:rsidRPr="00D02F00">
        <w:rPr>
          <w:rFonts w:ascii="Arial" w:eastAsia="Times New Roman" w:hAnsi="Arial" w:cs="Arial"/>
          <w:sz w:val="20"/>
          <w:szCs w:val="20"/>
        </w:rPr>
        <w:t>na otro</w:t>
      </w:r>
      <w:r w:rsidR="007F5B70">
        <w:rPr>
          <w:rFonts w:ascii="Arial" w:eastAsia="Times New Roman" w:hAnsi="Arial" w:cs="Arial"/>
          <w:sz w:val="20"/>
          <w:szCs w:val="20"/>
        </w:rPr>
        <w:t>ke</w:t>
      </w:r>
      <w:r w:rsidRPr="00D02F00">
        <w:rPr>
          <w:rFonts w:ascii="Arial" w:eastAsia="Times New Roman" w:hAnsi="Arial" w:cs="Arial"/>
          <w:sz w:val="20"/>
          <w:szCs w:val="20"/>
        </w:rPr>
        <w:t xml:space="preserve"> in žensk</w:t>
      </w:r>
      <w:r w:rsidR="007F5B70">
        <w:rPr>
          <w:rFonts w:ascii="Arial" w:eastAsia="Times New Roman" w:hAnsi="Arial" w:cs="Arial"/>
          <w:sz w:val="20"/>
          <w:szCs w:val="20"/>
        </w:rPr>
        <w:t>e</w:t>
      </w:r>
      <w:r w:rsidR="00EB12F1">
        <w:rPr>
          <w:rFonts w:ascii="Arial" w:eastAsia="Times New Roman" w:hAnsi="Arial" w:cs="Arial"/>
          <w:sz w:val="20"/>
          <w:szCs w:val="20"/>
        </w:rPr>
        <w:t xml:space="preserve">. </w:t>
      </w:r>
      <w:r w:rsidR="007A554D">
        <w:rPr>
          <w:rFonts w:ascii="Arial" w:eastAsia="Times New Roman" w:hAnsi="Arial" w:cs="Arial"/>
          <w:sz w:val="20"/>
          <w:szCs w:val="20"/>
        </w:rPr>
        <w:t>P</w:t>
      </w:r>
      <w:r w:rsidRPr="00D02F00">
        <w:rPr>
          <w:rFonts w:ascii="Arial" w:eastAsia="Times New Roman" w:hAnsi="Arial" w:cs="Arial"/>
          <w:sz w:val="20"/>
          <w:szCs w:val="20"/>
        </w:rPr>
        <w:t xml:space="preserve">ri preprečevanju spolnega nasilja in nasilja na podlagi spola je zaželena </w:t>
      </w:r>
      <w:r w:rsidR="007F5B70" w:rsidRPr="00D02F00">
        <w:rPr>
          <w:rFonts w:ascii="Arial" w:eastAsia="Times New Roman" w:hAnsi="Arial" w:cs="Arial"/>
          <w:sz w:val="20"/>
          <w:szCs w:val="20"/>
        </w:rPr>
        <w:t xml:space="preserve">tudi </w:t>
      </w:r>
      <w:r w:rsidRPr="00D02F00">
        <w:rPr>
          <w:rFonts w:ascii="Arial" w:eastAsia="Times New Roman" w:hAnsi="Arial" w:cs="Arial"/>
          <w:sz w:val="20"/>
          <w:szCs w:val="20"/>
        </w:rPr>
        <w:t>vključitev moške populacije.</w:t>
      </w:r>
    </w:p>
    <w:p w14:paraId="712C7446" w14:textId="77777777" w:rsidR="005D3E75" w:rsidRPr="0076029B" w:rsidRDefault="005D3E75" w:rsidP="005D3E75">
      <w:pPr>
        <w:pStyle w:val="NoSpacing"/>
        <w:rPr>
          <w:rFonts w:ascii="Arial" w:eastAsia="Times New Roman" w:hAnsi="Arial" w:cs="Arial"/>
          <w:b/>
          <w:sz w:val="20"/>
          <w:szCs w:val="20"/>
        </w:rPr>
      </w:pPr>
    </w:p>
    <w:p w14:paraId="4CC2C31C" w14:textId="2604DE93" w:rsidR="00292409" w:rsidRPr="00BC7A93" w:rsidRDefault="00BC7A93" w:rsidP="00292409">
      <w:pPr>
        <w:pStyle w:val="NoSpacing"/>
        <w:rPr>
          <w:rFonts w:ascii="Arial" w:hAnsi="Arial" w:cs="Arial"/>
          <w:bCs/>
          <w:color w:val="000000"/>
          <w:sz w:val="20"/>
          <w:szCs w:val="20"/>
        </w:rPr>
      </w:pPr>
      <w:r w:rsidRPr="0076029B">
        <w:rPr>
          <w:rFonts w:ascii="Arial" w:hAnsi="Arial" w:cs="Arial"/>
          <w:bCs/>
          <w:color w:val="000000"/>
          <w:sz w:val="20"/>
          <w:szCs w:val="20"/>
        </w:rPr>
        <w:t xml:space="preserve">Prijavitelj, ki bo predlagal izvajanje projekta v državah na območju </w:t>
      </w:r>
      <w:r w:rsidRPr="0076029B">
        <w:rPr>
          <w:rFonts w:ascii="Arial" w:hAnsi="Arial" w:cs="Arial"/>
          <w:b/>
          <w:bCs/>
          <w:color w:val="000000"/>
          <w:sz w:val="20"/>
          <w:szCs w:val="20"/>
        </w:rPr>
        <w:t xml:space="preserve">širšega </w:t>
      </w:r>
      <w:proofErr w:type="spellStart"/>
      <w:r w:rsidRPr="0076029B">
        <w:rPr>
          <w:rFonts w:ascii="Arial" w:hAnsi="Arial" w:cs="Arial"/>
          <w:b/>
          <w:bCs/>
          <w:color w:val="000000"/>
          <w:sz w:val="20"/>
          <w:szCs w:val="20"/>
        </w:rPr>
        <w:t>Sahela</w:t>
      </w:r>
      <w:proofErr w:type="spellEnd"/>
      <w:r w:rsidRPr="0076029B">
        <w:rPr>
          <w:rFonts w:ascii="Arial" w:hAnsi="Arial" w:cs="Arial"/>
          <w:b/>
          <w:bCs/>
          <w:color w:val="000000"/>
          <w:sz w:val="20"/>
          <w:szCs w:val="20"/>
        </w:rPr>
        <w:t xml:space="preserve"> (Burkina Faso, Nigerija), Afri</w:t>
      </w:r>
      <w:r w:rsidR="0076029B">
        <w:rPr>
          <w:rFonts w:ascii="Arial" w:hAnsi="Arial" w:cs="Arial"/>
          <w:b/>
          <w:bCs/>
          <w:color w:val="000000"/>
          <w:sz w:val="20"/>
          <w:szCs w:val="20"/>
        </w:rPr>
        <w:t>škega roga</w:t>
      </w:r>
      <w:r w:rsidRPr="0076029B">
        <w:rPr>
          <w:rFonts w:ascii="Arial" w:hAnsi="Arial" w:cs="Arial"/>
          <w:b/>
          <w:bCs/>
          <w:color w:val="000000"/>
          <w:sz w:val="20"/>
          <w:szCs w:val="20"/>
        </w:rPr>
        <w:t xml:space="preserve"> (Somalija, Sudan in Južni Sudan) ter </w:t>
      </w:r>
      <w:r w:rsidR="0076029B">
        <w:rPr>
          <w:rFonts w:ascii="Arial" w:hAnsi="Arial" w:cs="Arial"/>
          <w:b/>
          <w:bCs/>
          <w:color w:val="000000"/>
          <w:sz w:val="20"/>
          <w:szCs w:val="20"/>
        </w:rPr>
        <w:t xml:space="preserve">v </w:t>
      </w:r>
      <w:r w:rsidRPr="0076029B">
        <w:rPr>
          <w:rFonts w:ascii="Arial" w:hAnsi="Arial" w:cs="Arial"/>
          <w:b/>
          <w:bCs/>
          <w:color w:val="000000"/>
          <w:sz w:val="20"/>
          <w:szCs w:val="20"/>
        </w:rPr>
        <w:t xml:space="preserve">Ugandi </w:t>
      </w:r>
      <w:r w:rsidRPr="0076029B">
        <w:rPr>
          <w:rFonts w:ascii="Arial" w:hAnsi="Arial" w:cs="Arial"/>
          <w:bCs/>
          <w:color w:val="000000"/>
          <w:sz w:val="20"/>
          <w:szCs w:val="20"/>
        </w:rPr>
        <w:t>bo pri ocenjevanju dobil dodatne točke.</w:t>
      </w:r>
    </w:p>
    <w:p w14:paraId="3D542E0F" w14:textId="77777777" w:rsidR="00BC7A93" w:rsidRDefault="00BC7A93" w:rsidP="00292409">
      <w:pPr>
        <w:pStyle w:val="NoSpacing"/>
        <w:rPr>
          <w:rFonts w:ascii="Arial" w:eastAsia="Times New Roman" w:hAnsi="Arial" w:cs="Arial"/>
          <w:b/>
          <w:sz w:val="20"/>
          <w:szCs w:val="20"/>
        </w:rPr>
      </w:pPr>
    </w:p>
    <w:p w14:paraId="66C3DA78" w14:textId="706052CE" w:rsidR="005E3F19" w:rsidRPr="00617CAB" w:rsidRDefault="00617CAB" w:rsidP="008A23D6">
      <w:pPr>
        <w:pStyle w:val="NoSpacing"/>
        <w:rPr>
          <w:rFonts w:ascii="Arial" w:eastAsia="Times New Roman" w:hAnsi="Arial" w:cs="Arial"/>
          <w:b/>
          <w:bCs/>
          <w:sz w:val="20"/>
          <w:szCs w:val="20"/>
        </w:rPr>
      </w:pPr>
      <w:r w:rsidRPr="00687B0E">
        <w:rPr>
          <w:rFonts w:ascii="Arial" w:hAnsi="Arial" w:cs="Arial"/>
          <w:b/>
          <w:sz w:val="20"/>
          <w:szCs w:val="20"/>
          <w:u w:val="single"/>
        </w:rPr>
        <w:t>Opredelitev podciljev projekta</w:t>
      </w:r>
      <w:r w:rsidRPr="00687B0E">
        <w:rPr>
          <w:rFonts w:ascii="Arial" w:hAnsi="Arial" w:cs="Arial"/>
          <w:b/>
          <w:sz w:val="20"/>
          <w:szCs w:val="20"/>
        </w:rPr>
        <w:t>:</w:t>
      </w:r>
      <w:r>
        <w:rPr>
          <w:rFonts w:ascii="Arial" w:hAnsi="Arial" w:cs="Arial"/>
          <w:b/>
          <w:sz w:val="20"/>
          <w:szCs w:val="20"/>
        </w:rPr>
        <w:t xml:space="preserve"> </w:t>
      </w:r>
      <w:r w:rsidR="00553B7F">
        <w:rPr>
          <w:rFonts w:ascii="Arial" w:eastAsia="Times New Roman" w:hAnsi="Arial" w:cs="Arial"/>
          <w:b/>
          <w:bCs/>
          <w:sz w:val="20"/>
          <w:szCs w:val="20"/>
        </w:rPr>
        <w:t>P</w:t>
      </w:r>
      <w:r w:rsidR="00553B7F" w:rsidRPr="00617CAB">
        <w:rPr>
          <w:rFonts w:ascii="Arial" w:eastAsia="Times New Roman" w:hAnsi="Arial" w:cs="Arial"/>
          <w:b/>
          <w:bCs/>
          <w:sz w:val="20"/>
          <w:szCs w:val="20"/>
        </w:rPr>
        <w:t xml:space="preserve">rijavitelj </w:t>
      </w:r>
      <w:r w:rsidR="00553B7F">
        <w:rPr>
          <w:rFonts w:ascii="Arial" w:eastAsia="Times New Roman" w:hAnsi="Arial" w:cs="Arial"/>
          <w:b/>
          <w:bCs/>
          <w:sz w:val="20"/>
          <w:szCs w:val="20"/>
        </w:rPr>
        <w:t xml:space="preserve">mora vsebinsko </w:t>
      </w:r>
      <w:r w:rsidR="008A1CA0">
        <w:rPr>
          <w:rFonts w:ascii="Arial" w:eastAsia="Times New Roman" w:hAnsi="Arial" w:cs="Arial"/>
          <w:b/>
          <w:bCs/>
          <w:sz w:val="20"/>
          <w:szCs w:val="20"/>
        </w:rPr>
        <w:t xml:space="preserve">slediti </w:t>
      </w:r>
      <w:r w:rsidR="00553B7F" w:rsidRPr="00617CAB">
        <w:rPr>
          <w:rFonts w:ascii="Arial" w:eastAsia="Times New Roman" w:hAnsi="Arial" w:cs="Arial"/>
          <w:b/>
          <w:bCs/>
          <w:sz w:val="20"/>
          <w:szCs w:val="20"/>
        </w:rPr>
        <w:t>vsaj en</w:t>
      </w:r>
      <w:r w:rsidR="008A1CA0">
        <w:rPr>
          <w:rFonts w:ascii="Arial" w:eastAsia="Times New Roman" w:hAnsi="Arial" w:cs="Arial"/>
          <w:b/>
          <w:bCs/>
          <w:sz w:val="20"/>
          <w:szCs w:val="20"/>
        </w:rPr>
        <w:t>emu</w:t>
      </w:r>
      <w:r w:rsidR="00553B7F" w:rsidRPr="00617CAB">
        <w:rPr>
          <w:rFonts w:ascii="Arial" w:eastAsia="Times New Roman" w:hAnsi="Arial" w:cs="Arial"/>
          <w:b/>
          <w:bCs/>
          <w:sz w:val="20"/>
          <w:szCs w:val="20"/>
        </w:rPr>
        <w:t xml:space="preserve"> podcilj</w:t>
      </w:r>
      <w:r w:rsidR="008A1CA0">
        <w:rPr>
          <w:rFonts w:ascii="Arial" w:eastAsia="Times New Roman" w:hAnsi="Arial" w:cs="Arial"/>
          <w:b/>
          <w:bCs/>
          <w:sz w:val="20"/>
          <w:szCs w:val="20"/>
        </w:rPr>
        <w:t>u</w:t>
      </w:r>
      <w:r w:rsidR="00553B7F" w:rsidRPr="00617CAB">
        <w:rPr>
          <w:rFonts w:ascii="Arial" w:eastAsia="Times New Roman" w:hAnsi="Arial" w:cs="Arial"/>
          <w:b/>
          <w:bCs/>
          <w:sz w:val="20"/>
          <w:szCs w:val="20"/>
        </w:rPr>
        <w:t xml:space="preserve"> cilja </w:t>
      </w:r>
      <w:r w:rsidR="00553B7F">
        <w:rPr>
          <w:rFonts w:ascii="Arial" w:eastAsia="Times New Roman" w:hAnsi="Arial" w:cs="Arial"/>
          <w:b/>
          <w:bCs/>
          <w:sz w:val="20"/>
          <w:szCs w:val="20"/>
        </w:rPr>
        <w:t>2 in/ali en</w:t>
      </w:r>
      <w:r w:rsidR="007F5B70">
        <w:rPr>
          <w:rFonts w:ascii="Arial" w:eastAsia="Times New Roman" w:hAnsi="Arial" w:cs="Arial"/>
          <w:b/>
          <w:bCs/>
          <w:sz w:val="20"/>
          <w:szCs w:val="20"/>
        </w:rPr>
        <w:t>emu</w:t>
      </w:r>
      <w:r w:rsidR="00553B7F">
        <w:rPr>
          <w:rFonts w:ascii="Arial" w:eastAsia="Times New Roman" w:hAnsi="Arial" w:cs="Arial"/>
          <w:b/>
          <w:bCs/>
          <w:sz w:val="20"/>
          <w:szCs w:val="20"/>
        </w:rPr>
        <w:t xml:space="preserve"> podcilj</w:t>
      </w:r>
      <w:r w:rsidR="007F5B70">
        <w:rPr>
          <w:rFonts w:ascii="Arial" w:eastAsia="Times New Roman" w:hAnsi="Arial" w:cs="Arial"/>
          <w:b/>
          <w:bCs/>
          <w:sz w:val="20"/>
          <w:szCs w:val="20"/>
        </w:rPr>
        <w:t>u</w:t>
      </w:r>
      <w:r w:rsidR="00553B7F">
        <w:rPr>
          <w:rFonts w:ascii="Arial" w:eastAsia="Times New Roman" w:hAnsi="Arial" w:cs="Arial"/>
          <w:b/>
          <w:bCs/>
          <w:sz w:val="20"/>
          <w:szCs w:val="20"/>
        </w:rPr>
        <w:t xml:space="preserve"> cilja </w:t>
      </w:r>
      <w:r w:rsidR="00553B7F" w:rsidRPr="00617CAB">
        <w:rPr>
          <w:rFonts w:ascii="Arial" w:eastAsia="Times New Roman" w:hAnsi="Arial" w:cs="Arial"/>
          <w:b/>
          <w:bCs/>
          <w:sz w:val="20"/>
          <w:szCs w:val="20"/>
        </w:rPr>
        <w:t>6 in</w:t>
      </w:r>
      <w:r w:rsidR="00553B7F">
        <w:rPr>
          <w:rFonts w:ascii="Arial" w:eastAsia="Times New Roman" w:hAnsi="Arial" w:cs="Arial"/>
          <w:b/>
          <w:bCs/>
          <w:sz w:val="20"/>
          <w:szCs w:val="20"/>
        </w:rPr>
        <w:t>/ali</w:t>
      </w:r>
      <w:r w:rsidR="00553B7F" w:rsidRPr="00617CAB">
        <w:rPr>
          <w:rFonts w:ascii="Arial" w:eastAsia="Times New Roman" w:hAnsi="Arial" w:cs="Arial"/>
          <w:b/>
          <w:bCs/>
          <w:sz w:val="20"/>
          <w:szCs w:val="20"/>
        </w:rPr>
        <w:t xml:space="preserve"> en</w:t>
      </w:r>
      <w:r w:rsidR="007F5B70">
        <w:rPr>
          <w:rFonts w:ascii="Arial" w:eastAsia="Times New Roman" w:hAnsi="Arial" w:cs="Arial"/>
          <w:b/>
          <w:bCs/>
          <w:sz w:val="20"/>
          <w:szCs w:val="20"/>
        </w:rPr>
        <w:t>emu</w:t>
      </w:r>
      <w:r w:rsidR="00553B7F" w:rsidRPr="00617CAB">
        <w:rPr>
          <w:rFonts w:ascii="Arial" w:eastAsia="Times New Roman" w:hAnsi="Arial" w:cs="Arial"/>
          <w:b/>
          <w:bCs/>
          <w:sz w:val="20"/>
          <w:szCs w:val="20"/>
        </w:rPr>
        <w:t xml:space="preserve"> podcilj</w:t>
      </w:r>
      <w:r w:rsidR="007F5B70">
        <w:rPr>
          <w:rFonts w:ascii="Arial" w:eastAsia="Times New Roman" w:hAnsi="Arial" w:cs="Arial"/>
          <w:b/>
          <w:bCs/>
          <w:sz w:val="20"/>
          <w:szCs w:val="20"/>
        </w:rPr>
        <w:t>u</w:t>
      </w:r>
      <w:r w:rsidR="00553B7F" w:rsidRPr="00617CAB">
        <w:rPr>
          <w:rFonts w:ascii="Arial" w:eastAsia="Times New Roman" w:hAnsi="Arial" w:cs="Arial"/>
          <w:b/>
          <w:bCs/>
          <w:sz w:val="20"/>
          <w:szCs w:val="20"/>
        </w:rPr>
        <w:t xml:space="preserve"> cilja 13 in/ali en podcilj cilj</w:t>
      </w:r>
      <w:r w:rsidR="00D27E1C">
        <w:rPr>
          <w:rFonts w:ascii="Arial" w:eastAsia="Times New Roman" w:hAnsi="Arial" w:cs="Arial"/>
          <w:b/>
          <w:bCs/>
          <w:sz w:val="20"/>
          <w:szCs w:val="20"/>
        </w:rPr>
        <w:t>a</w:t>
      </w:r>
      <w:r w:rsidR="00553B7F" w:rsidRPr="00617CAB">
        <w:rPr>
          <w:rFonts w:ascii="Arial" w:eastAsia="Times New Roman" w:hAnsi="Arial" w:cs="Arial"/>
          <w:b/>
          <w:bCs/>
          <w:sz w:val="20"/>
          <w:szCs w:val="20"/>
        </w:rPr>
        <w:t xml:space="preserve"> trajnostnega razvoja 5</w:t>
      </w:r>
      <w:r w:rsidR="00553B7F" w:rsidRPr="00617CAB">
        <w:rPr>
          <w:rStyle w:val="FootnoteReference"/>
          <w:rFonts w:ascii="Arial" w:eastAsia="Times New Roman" w:hAnsi="Arial"/>
          <w:b/>
          <w:bCs/>
          <w:sz w:val="20"/>
          <w:szCs w:val="20"/>
        </w:rPr>
        <w:footnoteReference w:id="5"/>
      </w:r>
      <w:r w:rsidR="00553B7F" w:rsidRPr="00617CAB">
        <w:rPr>
          <w:rFonts w:ascii="Arial" w:eastAsia="Times New Roman" w:hAnsi="Arial" w:cs="Arial"/>
          <w:b/>
          <w:bCs/>
          <w:sz w:val="20"/>
          <w:szCs w:val="20"/>
        </w:rPr>
        <w:t>.</w:t>
      </w:r>
    </w:p>
    <w:p w14:paraId="02A10A82" w14:textId="77777777" w:rsidR="00132AD0" w:rsidRPr="00617CAB" w:rsidRDefault="00132AD0" w:rsidP="008A23D6">
      <w:pPr>
        <w:pStyle w:val="NoSpacing"/>
        <w:rPr>
          <w:rFonts w:ascii="Arial" w:hAnsi="Arial" w:cs="Arial"/>
          <w:sz w:val="20"/>
          <w:szCs w:val="20"/>
        </w:rPr>
      </w:pPr>
    </w:p>
    <w:p w14:paraId="771CD9B1" w14:textId="2112551F" w:rsidR="002F4EDA" w:rsidRPr="00617CAB" w:rsidRDefault="002F4EDA" w:rsidP="001278FF">
      <w:pPr>
        <w:autoSpaceDE w:val="0"/>
        <w:autoSpaceDN w:val="0"/>
        <w:adjustRightInd w:val="0"/>
        <w:rPr>
          <w:rFonts w:ascii="Arial" w:hAnsi="Arial" w:cs="Arial"/>
          <w:sz w:val="20"/>
          <w:szCs w:val="20"/>
        </w:rPr>
      </w:pPr>
      <w:r w:rsidRPr="00617CAB">
        <w:rPr>
          <w:rFonts w:ascii="Arial" w:hAnsi="Arial" w:cs="Arial"/>
          <w:b/>
          <w:sz w:val="20"/>
          <w:szCs w:val="20"/>
          <w:u w:val="single"/>
        </w:rPr>
        <w:lastRenderedPageBreak/>
        <w:t>Obvezno:</w:t>
      </w:r>
      <w:r w:rsidRPr="00617CAB">
        <w:rPr>
          <w:rFonts w:ascii="Arial" w:hAnsi="Arial" w:cs="Arial"/>
          <w:sz w:val="20"/>
          <w:szCs w:val="20"/>
        </w:rPr>
        <w:t xml:space="preserve"> Del projekta</w:t>
      </w:r>
      <w:r w:rsidR="00D078C1">
        <w:rPr>
          <w:rFonts w:ascii="Arial" w:hAnsi="Arial" w:cs="Arial"/>
          <w:sz w:val="20"/>
          <w:szCs w:val="20"/>
        </w:rPr>
        <w:t xml:space="preserve"> </w:t>
      </w:r>
      <w:r w:rsidRPr="00617CAB">
        <w:rPr>
          <w:rFonts w:ascii="Arial" w:hAnsi="Arial" w:cs="Arial"/>
          <w:sz w:val="20"/>
          <w:szCs w:val="20"/>
        </w:rPr>
        <w:t>je neodvisna evalvacija projekta</w:t>
      </w:r>
      <w:r w:rsidR="00961DA5" w:rsidRPr="00617CAB">
        <w:rPr>
          <w:rFonts w:ascii="Arial" w:hAnsi="Arial" w:cs="Arial"/>
          <w:sz w:val="20"/>
          <w:szCs w:val="20"/>
        </w:rPr>
        <w:t>, ki jo pripravi</w:t>
      </w:r>
      <w:r w:rsidRPr="00617CAB">
        <w:rPr>
          <w:rFonts w:ascii="Arial" w:hAnsi="Arial" w:cs="Arial"/>
          <w:sz w:val="20"/>
          <w:szCs w:val="20"/>
        </w:rPr>
        <w:t xml:space="preserve"> zunanj</w:t>
      </w:r>
      <w:r w:rsidR="00961DA5" w:rsidRPr="00617CAB">
        <w:rPr>
          <w:rFonts w:ascii="Arial" w:hAnsi="Arial" w:cs="Arial"/>
          <w:sz w:val="20"/>
          <w:szCs w:val="20"/>
        </w:rPr>
        <w:t>i</w:t>
      </w:r>
      <w:r w:rsidRPr="00617CAB">
        <w:rPr>
          <w:rFonts w:ascii="Arial" w:hAnsi="Arial" w:cs="Arial"/>
          <w:sz w:val="20"/>
          <w:szCs w:val="20"/>
        </w:rPr>
        <w:t xml:space="preserve"> </w:t>
      </w:r>
      <w:proofErr w:type="spellStart"/>
      <w:r w:rsidRPr="00617CAB">
        <w:rPr>
          <w:rFonts w:ascii="Arial" w:hAnsi="Arial" w:cs="Arial"/>
          <w:sz w:val="20"/>
          <w:szCs w:val="20"/>
        </w:rPr>
        <w:t>evalvator</w:t>
      </w:r>
      <w:proofErr w:type="spellEnd"/>
      <w:r w:rsidRPr="00617CAB">
        <w:rPr>
          <w:rFonts w:ascii="Arial" w:hAnsi="Arial" w:cs="Arial"/>
          <w:sz w:val="20"/>
          <w:szCs w:val="20"/>
        </w:rPr>
        <w:t xml:space="preserve">. Prijavitelj bo sam izbral zunanjega </w:t>
      </w:r>
      <w:proofErr w:type="spellStart"/>
      <w:r w:rsidRPr="00617CAB">
        <w:rPr>
          <w:rFonts w:ascii="Arial" w:hAnsi="Arial" w:cs="Arial"/>
          <w:sz w:val="20"/>
          <w:szCs w:val="20"/>
        </w:rPr>
        <w:t>evalvatorja</w:t>
      </w:r>
      <w:proofErr w:type="spellEnd"/>
      <w:r w:rsidRPr="00617CAB">
        <w:rPr>
          <w:rFonts w:ascii="Arial" w:hAnsi="Arial" w:cs="Arial"/>
          <w:sz w:val="20"/>
          <w:szCs w:val="20"/>
        </w:rPr>
        <w:t xml:space="preserve">, ki mora biti pravni subjekt, nepovezan s prijaviteljem in </w:t>
      </w:r>
      <w:r w:rsidR="00737423" w:rsidRPr="00617CAB">
        <w:rPr>
          <w:rFonts w:ascii="Arial" w:hAnsi="Arial" w:cs="Arial"/>
          <w:sz w:val="20"/>
          <w:szCs w:val="20"/>
        </w:rPr>
        <w:t>z</w:t>
      </w:r>
      <w:r w:rsidRPr="00617CAB">
        <w:rPr>
          <w:rFonts w:ascii="Arial" w:hAnsi="Arial" w:cs="Arial"/>
          <w:sz w:val="20"/>
          <w:szCs w:val="20"/>
        </w:rPr>
        <w:t xml:space="preserve"> izkaza</w:t>
      </w:r>
      <w:r w:rsidR="00737423" w:rsidRPr="00617CAB">
        <w:rPr>
          <w:rFonts w:ascii="Arial" w:hAnsi="Arial" w:cs="Arial"/>
          <w:sz w:val="20"/>
          <w:szCs w:val="20"/>
        </w:rPr>
        <w:t>no</w:t>
      </w:r>
      <w:r w:rsidRPr="00617CAB">
        <w:rPr>
          <w:rFonts w:ascii="Arial" w:hAnsi="Arial" w:cs="Arial"/>
          <w:sz w:val="20"/>
          <w:szCs w:val="20"/>
        </w:rPr>
        <w:t xml:space="preserve"> referenco s področja evalvacij projektov. Zunanji </w:t>
      </w:r>
      <w:proofErr w:type="spellStart"/>
      <w:r w:rsidRPr="00617CAB">
        <w:rPr>
          <w:rFonts w:ascii="Arial" w:hAnsi="Arial" w:cs="Arial"/>
          <w:sz w:val="20"/>
          <w:szCs w:val="20"/>
        </w:rPr>
        <w:t>evalvator</w:t>
      </w:r>
      <w:proofErr w:type="spellEnd"/>
      <w:r w:rsidRPr="00617CAB">
        <w:rPr>
          <w:rFonts w:ascii="Arial" w:hAnsi="Arial" w:cs="Arial"/>
          <w:sz w:val="20"/>
          <w:szCs w:val="20"/>
        </w:rPr>
        <w:t xml:space="preserve"> mora upoštevati standarde Odbora OECD za razvojno pomoč, </w:t>
      </w:r>
      <w:proofErr w:type="spellStart"/>
      <w:r w:rsidRPr="00617CAB">
        <w:rPr>
          <w:rFonts w:ascii="Arial" w:hAnsi="Arial" w:cs="Arial"/>
          <w:sz w:val="20"/>
          <w:szCs w:val="20"/>
        </w:rPr>
        <w:t>evalvacijsko</w:t>
      </w:r>
      <w:proofErr w:type="spellEnd"/>
      <w:r w:rsidRPr="00617CAB">
        <w:rPr>
          <w:rFonts w:ascii="Arial" w:hAnsi="Arial" w:cs="Arial"/>
          <w:sz w:val="20"/>
          <w:szCs w:val="20"/>
        </w:rPr>
        <w:t xml:space="preserve"> politiko in </w:t>
      </w:r>
      <w:proofErr w:type="spellStart"/>
      <w:r w:rsidRPr="00617CAB">
        <w:rPr>
          <w:rFonts w:ascii="Arial" w:hAnsi="Arial" w:cs="Arial"/>
          <w:sz w:val="20"/>
          <w:szCs w:val="20"/>
        </w:rPr>
        <w:t>evalvacijske</w:t>
      </w:r>
      <w:proofErr w:type="spellEnd"/>
      <w:r w:rsidRPr="00617CAB">
        <w:rPr>
          <w:rFonts w:ascii="Arial" w:hAnsi="Arial" w:cs="Arial"/>
          <w:sz w:val="20"/>
          <w:szCs w:val="20"/>
        </w:rPr>
        <w:t xml:space="preserve"> smernice MRS RS</w:t>
      </w:r>
      <w:r w:rsidRPr="00617CAB">
        <w:rPr>
          <w:rStyle w:val="FootnoteReference"/>
          <w:sz w:val="20"/>
          <w:szCs w:val="20"/>
        </w:rPr>
        <w:footnoteReference w:id="6"/>
      </w:r>
      <w:r w:rsidRPr="00617CAB">
        <w:rPr>
          <w:rFonts w:ascii="Arial" w:hAnsi="Arial" w:cs="Arial"/>
          <w:sz w:val="20"/>
          <w:szCs w:val="20"/>
        </w:rPr>
        <w:t xml:space="preserve">. Obvezna </w:t>
      </w:r>
      <w:proofErr w:type="spellStart"/>
      <w:r w:rsidRPr="00617CAB">
        <w:rPr>
          <w:rFonts w:ascii="Arial" w:hAnsi="Arial" w:cs="Arial"/>
          <w:sz w:val="20"/>
          <w:szCs w:val="20"/>
        </w:rPr>
        <w:t>evalvacijska</w:t>
      </w:r>
      <w:proofErr w:type="spellEnd"/>
      <w:r w:rsidRPr="00617CAB">
        <w:rPr>
          <w:rFonts w:ascii="Arial" w:hAnsi="Arial" w:cs="Arial"/>
          <w:sz w:val="20"/>
          <w:szCs w:val="20"/>
        </w:rPr>
        <w:t xml:space="preserve"> vprašanja bo ministrstvo posredovalo izbranemu izvajalcu najpozneje v začetku leta </w:t>
      </w:r>
      <w:r w:rsidR="004F2B7F" w:rsidRPr="00617CAB">
        <w:rPr>
          <w:rFonts w:ascii="Arial" w:hAnsi="Arial" w:cs="Arial"/>
          <w:sz w:val="20"/>
          <w:szCs w:val="20"/>
        </w:rPr>
        <w:t>202</w:t>
      </w:r>
      <w:r w:rsidR="004F2B7F">
        <w:rPr>
          <w:rFonts w:ascii="Arial" w:hAnsi="Arial" w:cs="Arial"/>
          <w:sz w:val="20"/>
          <w:szCs w:val="20"/>
        </w:rPr>
        <w:t>5</w:t>
      </w:r>
      <w:r w:rsidRPr="00617CAB">
        <w:rPr>
          <w:rFonts w:ascii="Arial" w:hAnsi="Arial" w:cs="Arial"/>
          <w:sz w:val="20"/>
          <w:szCs w:val="20"/>
        </w:rPr>
        <w:t xml:space="preserve">. Kazalci za pripravo odgovorov na </w:t>
      </w:r>
      <w:proofErr w:type="spellStart"/>
      <w:r w:rsidRPr="00617CAB">
        <w:rPr>
          <w:rFonts w:ascii="Arial" w:hAnsi="Arial" w:cs="Arial"/>
          <w:sz w:val="20"/>
          <w:szCs w:val="20"/>
        </w:rPr>
        <w:t>evalvacijska</w:t>
      </w:r>
      <w:proofErr w:type="spellEnd"/>
      <w:r w:rsidRPr="00617CAB">
        <w:rPr>
          <w:rFonts w:ascii="Arial" w:hAnsi="Arial" w:cs="Arial"/>
          <w:sz w:val="20"/>
          <w:szCs w:val="20"/>
        </w:rPr>
        <w:t xml:space="preserve"> vprašanja bodo izhajali iz </w:t>
      </w:r>
      <w:r w:rsidR="007A554D">
        <w:rPr>
          <w:rFonts w:ascii="Arial" w:hAnsi="Arial" w:cs="Arial"/>
          <w:sz w:val="20"/>
          <w:szCs w:val="20"/>
        </w:rPr>
        <w:t>s</w:t>
      </w:r>
      <w:r w:rsidR="007A554D" w:rsidRPr="00617CAB">
        <w:rPr>
          <w:rFonts w:ascii="Arial" w:hAnsi="Arial" w:cs="Arial"/>
          <w:sz w:val="20"/>
          <w:szCs w:val="20"/>
        </w:rPr>
        <w:t xml:space="preserve">trategije </w:t>
      </w:r>
      <w:r w:rsidRPr="00617CAB">
        <w:rPr>
          <w:rFonts w:ascii="Arial" w:hAnsi="Arial" w:cs="Arial"/>
          <w:sz w:val="20"/>
          <w:szCs w:val="20"/>
        </w:rPr>
        <w:t>in drugih strateških dokumentov.</w:t>
      </w:r>
    </w:p>
    <w:p w14:paraId="28D84B8C" w14:textId="59CC71B5" w:rsidR="002F4EDA" w:rsidRPr="00617CAB" w:rsidRDefault="002F4EDA" w:rsidP="001278FF">
      <w:pPr>
        <w:autoSpaceDE w:val="0"/>
        <w:autoSpaceDN w:val="0"/>
        <w:adjustRightInd w:val="0"/>
        <w:rPr>
          <w:rFonts w:ascii="Arial" w:hAnsi="Arial" w:cs="Arial"/>
          <w:iCs/>
          <w:color w:val="000000"/>
          <w:sz w:val="20"/>
          <w:szCs w:val="20"/>
        </w:rPr>
      </w:pPr>
      <w:r w:rsidRPr="00617CAB">
        <w:rPr>
          <w:rFonts w:ascii="Arial" w:hAnsi="Arial" w:cs="Arial"/>
          <w:sz w:val="20"/>
          <w:szCs w:val="20"/>
        </w:rPr>
        <w:t>Evalvacija ni rezultat projekta, ampak ena od aktivnosti</w:t>
      </w:r>
      <w:r w:rsidR="00C03E10">
        <w:rPr>
          <w:rFonts w:ascii="Arial" w:hAnsi="Arial" w:cs="Arial"/>
          <w:sz w:val="20"/>
          <w:szCs w:val="20"/>
        </w:rPr>
        <w:t>,</w:t>
      </w:r>
      <w:r w:rsidRPr="00617CAB">
        <w:rPr>
          <w:rFonts w:ascii="Arial" w:hAnsi="Arial" w:cs="Arial"/>
          <w:sz w:val="20"/>
          <w:szCs w:val="20"/>
        </w:rPr>
        <w:t xml:space="preserve"> za katero se predvidi do 2 (dva) meseca, in mora biti izvedena po zaključku projektnih aktivnosti, </w:t>
      </w:r>
      <w:r w:rsidR="00737423" w:rsidRPr="00617CAB">
        <w:rPr>
          <w:rFonts w:ascii="Arial" w:hAnsi="Arial" w:cs="Arial"/>
          <w:sz w:val="20"/>
          <w:szCs w:val="20"/>
        </w:rPr>
        <w:t>najpozneje</w:t>
      </w:r>
      <w:r w:rsidRPr="00617CAB">
        <w:rPr>
          <w:rFonts w:ascii="Arial" w:hAnsi="Arial" w:cs="Arial"/>
          <w:sz w:val="20"/>
          <w:szCs w:val="20"/>
        </w:rPr>
        <w:t xml:space="preserve"> </w:t>
      </w:r>
      <w:r w:rsidR="007F5B70">
        <w:rPr>
          <w:rFonts w:ascii="Arial" w:hAnsi="Arial" w:cs="Arial"/>
          <w:sz w:val="20"/>
          <w:szCs w:val="20"/>
        </w:rPr>
        <w:t xml:space="preserve">pa </w:t>
      </w:r>
      <w:r w:rsidRPr="00617CAB">
        <w:rPr>
          <w:rFonts w:ascii="Arial" w:hAnsi="Arial" w:cs="Arial"/>
          <w:sz w:val="20"/>
          <w:szCs w:val="20"/>
        </w:rPr>
        <w:t xml:space="preserve">do 15. oktobra </w:t>
      </w:r>
      <w:r w:rsidR="004F2B7F" w:rsidRPr="00617CAB">
        <w:rPr>
          <w:rFonts w:ascii="Arial" w:hAnsi="Arial" w:cs="Arial"/>
          <w:sz w:val="20"/>
          <w:szCs w:val="20"/>
        </w:rPr>
        <w:t>202</w:t>
      </w:r>
      <w:r w:rsidR="004F2B7F">
        <w:rPr>
          <w:rFonts w:ascii="Arial" w:hAnsi="Arial" w:cs="Arial"/>
          <w:sz w:val="20"/>
          <w:szCs w:val="20"/>
        </w:rPr>
        <w:t>5</w:t>
      </w:r>
      <w:r w:rsidRPr="00617CAB">
        <w:rPr>
          <w:rFonts w:ascii="Arial" w:hAnsi="Arial" w:cs="Arial"/>
          <w:sz w:val="20"/>
          <w:szCs w:val="20"/>
        </w:rPr>
        <w:t xml:space="preserve">. Prijavitelj mora v finančnem načrtu projekta načrtovati strošek zunanje evalvacije (produkcijski strošek) v višini do 5 (pet) odstotkov celotne vrednosti projekta. Upravičenost stroška evalvacije je predmet </w:t>
      </w:r>
      <w:r w:rsidR="00737423" w:rsidRPr="00617CAB">
        <w:rPr>
          <w:rFonts w:ascii="Arial" w:hAnsi="Arial" w:cs="Arial"/>
          <w:sz w:val="20"/>
          <w:szCs w:val="20"/>
        </w:rPr>
        <w:t>kakovostne</w:t>
      </w:r>
      <w:r w:rsidRPr="00617CAB">
        <w:rPr>
          <w:rFonts w:ascii="Arial" w:hAnsi="Arial" w:cs="Arial"/>
          <w:sz w:val="20"/>
          <w:szCs w:val="20"/>
        </w:rPr>
        <w:t xml:space="preserve"> presoje ministrstva. </w:t>
      </w:r>
      <w:r w:rsidRPr="00617CAB">
        <w:rPr>
          <w:rFonts w:ascii="Arial" w:hAnsi="Arial" w:cs="Arial"/>
          <w:iCs/>
          <w:color w:val="000000"/>
          <w:sz w:val="20"/>
          <w:szCs w:val="20"/>
        </w:rPr>
        <w:t xml:space="preserve">Če izvajalec ne bo upošteval </w:t>
      </w:r>
      <w:proofErr w:type="spellStart"/>
      <w:r w:rsidRPr="00617CAB">
        <w:rPr>
          <w:rFonts w:ascii="Arial" w:hAnsi="Arial" w:cs="Arial"/>
          <w:iCs/>
          <w:color w:val="000000"/>
          <w:sz w:val="20"/>
          <w:szCs w:val="20"/>
        </w:rPr>
        <w:t>evalvacijskih</w:t>
      </w:r>
      <w:proofErr w:type="spellEnd"/>
      <w:r w:rsidRPr="00617CAB">
        <w:rPr>
          <w:rFonts w:ascii="Arial" w:hAnsi="Arial" w:cs="Arial"/>
          <w:iCs/>
          <w:color w:val="000000"/>
          <w:sz w:val="20"/>
          <w:szCs w:val="20"/>
        </w:rPr>
        <w:t xml:space="preserve"> smernic MRS RS ali če bo strošek evalvacije presegal dogovorjeni delež, lahko ministrstvo zavrne povračilo stroškov.</w:t>
      </w:r>
    </w:p>
    <w:p w14:paraId="0CD7082A" w14:textId="1900FEE3" w:rsidR="00E75203" w:rsidRDefault="00E75203" w:rsidP="009750E4">
      <w:pPr>
        <w:pStyle w:val="NoSpacing"/>
        <w:rPr>
          <w:rFonts w:ascii="Arial" w:hAnsi="Arial" w:cs="Arial"/>
          <w:sz w:val="20"/>
          <w:szCs w:val="20"/>
        </w:rPr>
      </w:pPr>
    </w:p>
    <w:p w14:paraId="563F0429" w14:textId="77777777" w:rsidR="00D06D26" w:rsidRDefault="00D06D26" w:rsidP="009750E4">
      <w:pPr>
        <w:pStyle w:val="NoSpacing"/>
        <w:rPr>
          <w:rFonts w:ascii="Arial" w:hAnsi="Arial" w:cs="Arial"/>
          <w:sz w:val="20"/>
          <w:szCs w:val="20"/>
        </w:rPr>
      </w:pPr>
    </w:p>
    <w:p w14:paraId="3794F7E3" w14:textId="04C4EC05" w:rsidR="003B46D0" w:rsidRPr="00A42253" w:rsidRDefault="003B46D0" w:rsidP="003B46D0">
      <w:pPr>
        <w:autoSpaceDE w:val="0"/>
        <w:autoSpaceDN w:val="0"/>
        <w:adjustRightInd w:val="0"/>
        <w:rPr>
          <w:rFonts w:ascii="Arial" w:hAnsi="Arial" w:cs="Arial"/>
          <w:b/>
          <w:bCs/>
          <w:sz w:val="20"/>
          <w:szCs w:val="20"/>
          <w:u w:val="single"/>
        </w:rPr>
      </w:pPr>
      <w:r w:rsidRPr="00A42253">
        <w:rPr>
          <w:rFonts w:ascii="Arial" w:hAnsi="Arial" w:cs="Arial"/>
          <w:b/>
          <w:bCs/>
          <w:sz w:val="20"/>
          <w:szCs w:val="20"/>
          <w:u w:val="single"/>
        </w:rPr>
        <w:t xml:space="preserve">SKLOP </w:t>
      </w:r>
      <w:r>
        <w:rPr>
          <w:rFonts w:ascii="Arial" w:hAnsi="Arial" w:cs="Arial"/>
          <w:b/>
          <w:bCs/>
          <w:sz w:val="20"/>
          <w:szCs w:val="20"/>
          <w:u w:val="single"/>
        </w:rPr>
        <w:t>C</w:t>
      </w:r>
      <w:r w:rsidRPr="00A42253">
        <w:rPr>
          <w:rFonts w:ascii="Arial" w:hAnsi="Arial" w:cs="Arial"/>
          <w:b/>
          <w:bCs/>
          <w:sz w:val="20"/>
          <w:szCs w:val="20"/>
          <w:u w:val="single"/>
        </w:rPr>
        <w:t>: HUMANITARNI PROJEKTI</w:t>
      </w:r>
      <w:r>
        <w:rPr>
          <w:rFonts w:ascii="Arial" w:hAnsi="Arial" w:cs="Arial"/>
          <w:b/>
          <w:bCs/>
          <w:sz w:val="20"/>
          <w:szCs w:val="20"/>
          <w:u w:val="single"/>
        </w:rPr>
        <w:t xml:space="preserve"> </w:t>
      </w:r>
      <w:r w:rsidRPr="00A42253">
        <w:rPr>
          <w:rFonts w:ascii="Arial" w:hAnsi="Arial" w:cs="Arial"/>
          <w:b/>
          <w:bCs/>
          <w:sz w:val="20"/>
          <w:szCs w:val="20"/>
          <w:u w:val="single"/>
        </w:rPr>
        <w:t>NA BLIŽNJEM VZHODU</w:t>
      </w:r>
    </w:p>
    <w:p w14:paraId="1E24D2CD" w14:textId="77777777" w:rsidR="00293930" w:rsidRDefault="00293930" w:rsidP="003B46D0">
      <w:pPr>
        <w:pStyle w:val="NoSpacing"/>
        <w:jc w:val="both"/>
        <w:rPr>
          <w:rFonts w:ascii="Arial" w:eastAsia="Times New Roman" w:hAnsi="Arial" w:cs="Arial"/>
          <w:sz w:val="20"/>
          <w:szCs w:val="20"/>
        </w:rPr>
      </w:pPr>
    </w:p>
    <w:p w14:paraId="1455B930" w14:textId="12048F84" w:rsidR="00FE2C86" w:rsidRPr="00FE2C86" w:rsidRDefault="003B46D0" w:rsidP="00FE2C86">
      <w:pPr>
        <w:pStyle w:val="NoSpacing"/>
        <w:rPr>
          <w:rFonts w:ascii="Arial" w:hAnsi="Arial" w:cs="Arial"/>
          <w:sz w:val="20"/>
          <w:szCs w:val="20"/>
        </w:rPr>
      </w:pPr>
      <w:r w:rsidRPr="00A42253">
        <w:rPr>
          <w:rFonts w:ascii="Arial" w:eastAsia="Times New Roman" w:hAnsi="Arial" w:cs="Arial"/>
          <w:sz w:val="20"/>
          <w:szCs w:val="20"/>
        </w:rPr>
        <w:t xml:space="preserve">Razpisuje se do </w:t>
      </w:r>
      <w:r>
        <w:rPr>
          <w:rFonts w:ascii="Arial" w:eastAsia="Times New Roman" w:hAnsi="Arial" w:cs="Arial"/>
          <w:sz w:val="20"/>
          <w:szCs w:val="20"/>
        </w:rPr>
        <w:t xml:space="preserve">2 </w:t>
      </w:r>
      <w:r w:rsidRPr="00A42253">
        <w:rPr>
          <w:rFonts w:ascii="Arial" w:eastAsia="Times New Roman" w:hAnsi="Arial" w:cs="Arial"/>
          <w:sz w:val="20"/>
          <w:szCs w:val="20"/>
        </w:rPr>
        <w:t>(</w:t>
      </w:r>
      <w:r>
        <w:rPr>
          <w:rFonts w:ascii="Arial" w:eastAsia="Times New Roman" w:hAnsi="Arial" w:cs="Arial"/>
          <w:sz w:val="20"/>
          <w:szCs w:val="20"/>
        </w:rPr>
        <w:t>dva</w:t>
      </w:r>
      <w:r w:rsidRPr="00A42253">
        <w:rPr>
          <w:rFonts w:ascii="Arial" w:eastAsia="Times New Roman" w:hAnsi="Arial" w:cs="Arial"/>
          <w:sz w:val="20"/>
          <w:szCs w:val="20"/>
        </w:rPr>
        <w:t>) projekt</w:t>
      </w:r>
      <w:r>
        <w:rPr>
          <w:rFonts w:ascii="Arial" w:eastAsia="Times New Roman" w:hAnsi="Arial" w:cs="Arial"/>
          <w:sz w:val="20"/>
          <w:szCs w:val="20"/>
        </w:rPr>
        <w:t>a</w:t>
      </w:r>
      <w:r w:rsidRPr="00A42253">
        <w:rPr>
          <w:rFonts w:ascii="Arial" w:eastAsia="Times New Roman" w:hAnsi="Arial" w:cs="Arial"/>
          <w:sz w:val="20"/>
          <w:szCs w:val="20"/>
        </w:rPr>
        <w:t xml:space="preserve"> </w:t>
      </w:r>
      <w:r w:rsidRPr="00FC5ED5">
        <w:rPr>
          <w:rFonts w:ascii="Arial" w:hAnsi="Arial" w:cs="Arial"/>
          <w:sz w:val="20"/>
          <w:szCs w:val="20"/>
        </w:rPr>
        <w:t>v državah prejemnicah uradne razvojne pomoči po seznamu OECD DAC</w:t>
      </w:r>
      <w:r w:rsidRPr="00FC5ED5">
        <w:rPr>
          <w:rStyle w:val="FootnoteReference"/>
          <w:sz w:val="20"/>
          <w:szCs w:val="20"/>
        </w:rPr>
        <w:footnoteReference w:id="7"/>
      </w:r>
      <w:r w:rsidRPr="00FC5ED5">
        <w:rPr>
          <w:rFonts w:ascii="Arial" w:hAnsi="Arial" w:cs="Arial"/>
          <w:sz w:val="20"/>
          <w:szCs w:val="20"/>
        </w:rPr>
        <w:t xml:space="preserve"> </w:t>
      </w:r>
      <w:r w:rsidR="00FE2C86">
        <w:rPr>
          <w:rFonts w:ascii="Arial" w:hAnsi="Arial" w:cs="Arial"/>
          <w:sz w:val="20"/>
          <w:szCs w:val="20"/>
        </w:rPr>
        <w:t xml:space="preserve">v naslednjih državah </w:t>
      </w:r>
      <w:r w:rsidRPr="00FC5ED5">
        <w:rPr>
          <w:rFonts w:ascii="Arial" w:hAnsi="Arial" w:cs="Arial"/>
          <w:sz w:val="20"/>
          <w:szCs w:val="20"/>
        </w:rPr>
        <w:t xml:space="preserve">na </w:t>
      </w:r>
      <w:r w:rsidR="00FE2C86">
        <w:rPr>
          <w:rFonts w:ascii="Arial" w:hAnsi="Arial" w:cs="Arial"/>
          <w:sz w:val="20"/>
          <w:szCs w:val="20"/>
        </w:rPr>
        <w:t xml:space="preserve">področju </w:t>
      </w:r>
      <w:r w:rsidR="00617CAB" w:rsidRPr="00FC5ED5">
        <w:rPr>
          <w:rFonts w:ascii="Arial" w:hAnsi="Arial" w:cs="Arial"/>
          <w:sz w:val="20"/>
          <w:szCs w:val="20"/>
        </w:rPr>
        <w:t>Bližnje</w:t>
      </w:r>
      <w:r w:rsidR="00FE2C86">
        <w:rPr>
          <w:rFonts w:ascii="Arial" w:hAnsi="Arial" w:cs="Arial"/>
          <w:sz w:val="20"/>
          <w:szCs w:val="20"/>
        </w:rPr>
        <w:t>ga</w:t>
      </w:r>
      <w:r w:rsidR="00617CAB" w:rsidRPr="00FC5ED5">
        <w:rPr>
          <w:rFonts w:ascii="Arial" w:hAnsi="Arial" w:cs="Arial"/>
          <w:sz w:val="20"/>
          <w:szCs w:val="20"/>
        </w:rPr>
        <w:t xml:space="preserve"> vzhod</w:t>
      </w:r>
      <w:r w:rsidR="00FE2C86">
        <w:rPr>
          <w:rFonts w:ascii="Arial" w:hAnsi="Arial" w:cs="Arial"/>
          <w:sz w:val="20"/>
          <w:szCs w:val="20"/>
        </w:rPr>
        <w:t xml:space="preserve">a: </w:t>
      </w:r>
      <w:r w:rsidR="00FE2C86" w:rsidRPr="00FE2C86">
        <w:rPr>
          <w:rFonts w:ascii="Arial" w:hAnsi="Arial" w:cs="Arial"/>
          <w:sz w:val="20"/>
          <w:szCs w:val="20"/>
        </w:rPr>
        <w:t>Irak, Jordanija, Libanon, Palestina, Sirija, Jemen, v katerih deluje Generalni direktorat za evropsko civilno zaščito in evropske operacije humanitarne pomoči (DG ECHO).</w:t>
      </w:r>
    </w:p>
    <w:p w14:paraId="48222C2C" w14:textId="77777777" w:rsidR="00FE2C86" w:rsidRPr="00FC5ED5" w:rsidRDefault="00FE2C86" w:rsidP="003B46D0">
      <w:pPr>
        <w:pStyle w:val="NoSpacing"/>
        <w:jc w:val="both"/>
        <w:rPr>
          <w:sz w:val="20"/>
          <w:szCs w:val="20"/>
        </w:rPr>
      </w:pPr>
    </w:p>
    <w:p w14:paraId="1EB47B43" w14:textId="77777777" w:rsidR="003B46D0" w:rsidRDefault="003B46D0" w:rsidP="003B46D0">
      <w:pPr>
        <w:pStyle w:val="NoSpacing"/>
        <w:jc w:val="both"/>
        <w:rPr>
          <w:rFonts w:ascii="Arial" w:hAnsi="Arial" w:cs="Arial"/>
          <w:b/>
          <w:sz w:val="20"/>
          <w:szCs w:val="20"/>
        </w:rPr>
      </w:pPr>
      <w:r w:rsidRPr="00A42253">
        <w:rPr>
          <w:rFonts w:ascii="Arial" w:hAnsi="Arial" w:cs="Arial"/>
          <w:b/>
          <w:sz w:val="20"/>
          <w:szCs w:val="20"/>
        </w:rPr>
        <w:t>Prijavitelji</w:t>
      </w:r>
      <w:r>
        <w:rPr>
          <w:rFonts w:ascii="Arial" w:hAnsi="Arial" w:cs="Arial"/>
          <w:b/>
          <w:sz w:val="20"/>
          <w:szCs w:val="20"/>
        </w:rPr>
        <w:t xml:space="preserve"> morajo</w:t>
      </w:r>
      <w:r w:rsidRPr="00A42253">
        <w:rPr>
          <w:rFonts w:ascii="Arial" w:hAnsi="Arial" w:cs="Arial"/>
          <w:b/>
          <w:sz w:val="20"/>
          <w:szCs w:val="20"/>
        </w:rPr>
        <w:t xml:space="preserve"> pred prijavo </w:t>
      </w:r>
      <w:r>
        <w:rPr>
          <w:rFonts w:ascii="Arial" w:hAnsi="Arial" w:cs="Arial"/>
          <w:b/>
          <w:sz w:val="20"/>
          <w:szCs w:val="20"/>
        </w:rPr>
        <w:t xml:space="preserve">projekta </w:t>
      </w:r>
      <w:r w:rsidRPr="00A42253">
        <w:rPr>
          <w:rFonts w:ascii="Arial" w:hAnsi="Arial" w:cs="Arial"/>
          <w:b/>
          <w:sz w:val="20"/>
          <w:szCs w:val="20"/>
        </w:rPr>
        <w:t>preveriti, če varnostne razmere dopuščajo prisotnost in aktivnosti v posamezni državi.</w:t>
      </w:r>
    </w:p>
    <w:p w14:paraId="6914CC1F" w14:textId="165A82DD" w:rsidR="003B46D0" w:rsidRDefault="003B46D0" w:rsidP="009750E4">
      <w:pPr>
        <w:pStyle w:val="NoSpacing"/>
        <w:rPr>
          <w:rFonts w:ascii="Arial" w:hAnsi="Arial" w:cs="Arial"/>
          <w:sz w:val="20"/>
          <w:szCs w:val="20"/>
        </w:rPr>
      </w:pPr>
    </w:p>
    <w:p w14:paraId="4B7B124C" w14:textId="15CD0663" w:rsidR="00617CAB" w:rsidRPr="00617CAB" w:rsidRDefault="00EB12F1" w:rsidP="009750E4">
      <w:pPr>
        <w:pStyle w:val="NoSpacing"/>
        <w:rPr>
          <w:rFonts w:ascii="Arial" w:hAnsi="Arial" w:cs="Arial"/>
          <w:b/>
          <w:sz w:val="20"/>
          <w:szCs w:val="20"/>
          <w:u w:val="single"/>
        </w:rPr>
      </w:pPr>
      <w:r>
        <w:rPr>
          <w:rFonts w:ascii="Arial" w:hAnsi="Arial" w:cs="Arial"/>
          <w:b/>
          <w:sz w:val="20"/>
          <w:szCs w:val="20"/>
          <w:u w:val="single"/>
        </w:rPr>
        <w:t>Izhodišča:</w:t>
      </w:r>
    </w:p>
    <w:p w14:paraId="3617C2CA" w14:textId="77777777" w:rsidR="00617CAB" w:rsidRDefault="00617CAB" w:rsidP="009750E4">
      <w:pPr>
        <w:pStyle w:val="NoSpacing"/>
        <w:rPr>
          <w:rFonts w:ascii="Arial" w:hAnsi="Arial" w:cs="Arial"/>
          <w:sz w:val="20"/>
          <w:szCs w:val="20"/>
        </w:rPr>
      </w:pPr>
    </w:p>
    <w:p w14:paraId="382F66D2" w14:textId="02D74F1B" w:rsidR="003B46D0" w:rsidRPr="00D02F00" w:rsidRDefault="00617CAB" w:rsidP="003B46D0">
      <w:pPr>
        <w:contextualSpacing/>
        <w:rPr>
          <w:rFonts w:ascii="Arial" w:hAnsi="Arial" w:cs="Arial"/>
          <w:color w:val="000000"/>
          <w:sz w:val="20"/>
          <w:szCs w:val="20"/>
        </w:rPr>
      </w:pPr>
      <w:r>
        <w:rPr>
          <w:rFonts w:ascii="Arial" w:hAnsi="Arial" w:cs="Arial"/>
          <w:color w:val="000000"/>
          <w:sz w:val="20"/>
          <w:szCs w:val="20"/>
        </w:rPr>
        <w:t xml:space="preserve">Možna </w:t>
      </w:r>
      <w:r w:rsidR="003B46D0" w:rsidRPr="00D02F00">
        <w:rPr>
          <w:rFonts w:ascii="Arial" w:hAnsi="Arial" w:cs="Arial"/>
          <w:color w:val="000000"/>
          <w:sz w:val="20"/>
          <w:szCs w:val="20"/>
        </w:rPr>
        <w:t>te</w:t>
      </w:r>
      <w:r>
        <w:rPr>
          <w:rFonts w:ascii="Arial" w:hAnsi="Arial" w:cs="Arial"/>
          <w:color w:val="000000"/>
          <w:sz w:val="20"/>
          <w:szCs w:val="20"/>
        </w:rPr>
        <w:t>ma</w:t>
      </w:r>
      <w:r w:rsidR="003B46D0" w:rsidRPr="00D02F00">
        <w:rPr>
          <w:rFonts w:ascii="Arial" w:hAnsi="Arial" w:cs="Arial"/>
          <w:color w:val="000000"/>
          <w:sz w:val="20"/>
          <w:szCs w:val="20"/>
        </w:rPr>
        <w:t>: nudenje humanitarne pomoči lokalnim skupnostim, ki gostijo begunce in so bile do sedaj pr</w:t>
      </w:r>
      <w:r w:rsidR="00D542A3">
        <w:rPr>
          <w:rFonts w:ascii="Arial" w:hAnsi="Arial" w:cs="Arial"/>
          <w:color w:val="000000"/>
          <w:sz w:val="20"/>
          <w:szCs w:val="20"/>
        </w:rPr>
        <w:t>ikrajšane za humanitarno pomoč.</w:t>
      </w:r>
    </w:p>
    <w:p w14:paraId="0D885BDC" w14:textId="77777777" w:rsidR="003B46D0" w:rsidRPr="00D02F00" w:rsidRDefault="003B46D0" w:rsidP="003B46D0">
      <w:pPr>
        <w:contextualSpacing/>
        <w:rPr>
          <w:rFonts w:ascii="Arial" w:hAnsi="Arial" w:cs="Arial"/>
          <w:color w:val="000000"/>
          <w:sz w:val="20"/>
          <w:szCs w:val="20"/>
        </w:rPr>
      </w:pPr>
    </w:p>
    <w:p w14:paraId="4338CB08" w14:textId="7F4F505D" w:rsidR="003B46D0" w:rsidRPr="009758FC" w:rsidRDefault="00617CAB" w:rsidP="003B46D0">
      <w:pPr>
        <w:contextualSpacing/>
        <w:rPr>
          <w:rFonts w:ascii="Arial" w:hAnsi="Arial" w:cs="Arial"/>
          <w:b/>
          <w:color w:val="000000"/>
          <w:sz w:val="20"/>
          <w:szCs w:val="20"/>
          <w:u w:val="single"/>
        </w:rPr>
      </w:pPr>
      <w:r w:rsidRPr="009758FC">
        <w:rPr>
          <w:rFonts w:ascii="Arial" w:hAnsi="Arial" w:cs="Arial"/>
          <w:b/>
          <w:color w:val="000000"/>
          <w:sz w:val="20"/>
          <w:szCs w:val="20"/>
          <w:u w:val="single"/>
        </w:rPr>
        <w:t xml:space="preserve">Predlagane </w:t>
      </w:r>
      <w:r w:rsidR="00EB12F1" w:rsidRPr="009758FC">
        <w:rPr>
          <w:rFonts w:ascii="Arial" w:hAnsi="Arial" w:cs="Arial"/>
          <w:b/>
          <w:color w:val="000000"/>
          <w:sz w:val="20"/>
          <w:szCs w:val="20"/>
          <w:u w:val="single"/>
        </w:rPr>
        <w:t>aktivnosti:</w:t>
      </w:r>
    </w:p>
    <w:p w14:paraId="74D1D003" w14:textId="08691D7B" w:rsidR="003B46D0" w:rsidRPr="00D02F00" w:rsidRDefault="00617CAB" w:rsidP="00915FEF">
      <w:pPr>
        <w:pStyle w:val="ListParagraph"/>
        <w:numPr>
          <w:ilvl w:val="0"/>
          <w:numId w:val="33"/>
        </w:numPr>
        <w:ind w:left="567" w:hanging="283"/>
        <w:contextualSpacing/>
        <w:rPr>
          <w:rFonts w:ascii="Arial" w:hAnsi="Arial" w:cs="Arial"/>
          <w:color w:val="000000"/>
          <w:sz w:val="20"/>
          <w:szCs w:val="20"/>
        </w:rPr>
      </w:pPr>
      <w:r>
        <w:rPr>
          <w:rFonts w:ascii="Arial" w:hAnsi="Arial" w:cs="Arial"/>
          <w:color w:val="000000"/>
          <w:sz w:val="20"/>
          <w:szCs w:val="20"/>
        </w:rPr>
        <w:t>z</w:t>
      </w:r>
      <w:r w:rsidR="003B46D0" w:rsidRPr="00D02F00">
        <w:rPr>
          <w:rFonts w:ascii="Arial" w:hAnsi="Arial" w:cs="Arial"/>
          <w:color w:val="000000"/>
          <w:sz w:val="20"/>
          <w:szCs w:val="20"/>
        </w:rPr>
        <w:t>agotavljanje oskrbe s hrano, vodo ali drugimi osnovnimi storitvami na območjih, kjer gostijo begunske skupnost</w:t>
      </w:r>
      <w:r w:rsidR="00283932">
        <w:rPr>
          <w:rFonts w:ascii="Arial" w:hAnsi="Arial" w:cs="Arial"/>
          <w:color w:val="000000"/>
          <w:sz w:val="20"/>
          <w:szCs w:val="20"/>
        </w:rPr>
        <w:t>i</w:t>
      </w:r>
      <w:r w:rsidR="007A554D">
        <w:rPr>
          <w:rFonts w:ascii="Arial" w:hAnsi="Arial" w:cs="Arial"/>
          <w:color w:val="000000"/>
          <w:sz w:val="20"/>
          <w:szCs w:val="20"/>
        </w:rPr>
        <w:t>,</w:t>
      </w:r>
    </w:p>
    <w:p w14:paraId="302608B0" w14:textId="5240F348" w:rsidR="003B46D0" w:rsidRDefault="003B46D0" w:rsidP="00915FEF">
      <w:pPr>
        <w:pStyle w:val="ListParagraph"/>
        <w:numPr>
          <w:ilvl w:val="0"/>
          <w:numId w:val="33"/>
        </w:numPr>
        <w:ind w:left="567" w:hanging="283"/>
        <w:contextualSpacing/>
        <w:rPr>
          <w:rFonts w:ascii="Arial" w:hAnsi="Arial" w:cs="Arial"/>
          <w:color w:val="000000"/>
          <w:sz w:val="20"/>
          <w:szCs w:val="20"/>
        </w:rPr>
      </w:pPr>
      <w:r w:rsidRPr="00D02F00">
        <w:rPr>
          <w:rFonts w:ascii="Arial" w:hAnsi="Arial" w:cs="Arial"/>
          <w:color w:val="000000"/>
          <w:sz w:val="20"/>
          <w:szCs w:val="20"/>
        </w:rPr>
        <w:t>nudenje psihosocialne pomoči žrtvam nasilja, predvsem otrokom in ženskam</w:t>
      </w:r>
      <w:r w:rsidR="007A554D">
        <w:rPr>
          <w:rFonts w:ascii="Arial" w:hAnsi="Arial" w:cs="Arial"/>
          <w:color w:val="000000"/>
          <w:sz w:val="20"/>
          <w:szCs w:val="20"/>
        </w:rPr>
        <w:t>,</w:t>
      </w:r>
    </w:p>
    <w:p w14:paraId="20C202E6" w14:textId="2BA6E1F2" w:rsidR="00FA068D" w:rsidRPr="00FA068D" w:rsidRDefault="00FA068D" w:rsidP="00FA068D">
      <w:pPr>
        <w:pStyle w:val="ListParagraph"/>
        <w:numPr>
          <w:ilvl w:val="0"/>
          <w:numId w:val="33"/>
        </w:numPr>
        <w:ind w:left="567" w:hanging="283"/>
        <w:contextualSpacing/>
        <w:rPr>
          <w:rFonts w:ascii="Arial" w:hAnsi="Arial" w:cs="Arial"/>
          <w:color w:val="000000"/>
          <w:sz w:val="20"/>
          <w:szCs w:val="20"/>
        </w:rPr>
      </w:pPr>
      <w:r>
        <w:rPr>
          <w:rFonts w:ascii="Arial" w:hAnsi="Arial" w:cs="Arial"/>
          <w:color w:val="000000"/>
          <w:sz w:val="20"/>
          <w:szCs w:val="20"/>
        </w:rPr>
        <w:t>spolno in reproduktivno zdravje žensk in deklic,</w:t>
      </w:r>
    </w:p>
    <w:p w14:paraId="3E281CAF" w14:textId="65063F93" w:rsidR="003B46D0" w:rsidRPr="00D02F00" w:rsidRDefault="003B46D0" w:rsidP="00915FEF">
      <w:pPr>
        <w:pStyle w:val="ListParagraph"/>
        <w:numPr>
          <w:ilvl w:val="0"/>
          <w:numId w:val="33"/>
        </w:numPr>
        <w:ind w:left="567" w:hanging="283"/>
        <w:contextualSpacing/>
        <w:rPr>
          <w:rFonts w:ascii="Arial" w:hAnsi="Arial" w:cs="Arial"/>
          <w:color w:val="000000"/>
          <w:sz w:val="20"/>
          <w:szCs w:val="20"/>
        </w:rPr>
      </w:pPr>
      <w:r w:rsidRPr="00D02F00">
        <w:rPr>
          <w:rFonts w:ascii="Arial" w:hAnsi="Arial" w:cs="Arial"/>
          <w:color w:val="000000"/>
          <w:sz w:val="20"/>
          <w:szCs w:val="20"/>
        </w:rPr>
        <w:t>celovito delovanje na področju preprečevanja spolnega nasil</w:t>
      </w:r>
      <w:r w:rsidR="00D542A3">
        <w:rPr>
          <w:rFonts w:ascii="Arial" w:hAnsi="Arial" w:cs="Arial"/>
          <w:color w:val="000000"/>
          <w:sz w:val="20"/>
          <w:szCs w:val="20"/>
        </w:rPr>
        <w:t>ja in nasilja na podlagi spola.</w:t>
      </w:r>
    </w:p>
    <w:p w14:paraId="23E129C3" w14:textId="03B9BC3F" w:rsidR="003B46D0" w:rsidRDefault="003B46D0" w:rsidP="003B46D0">
      <w:pPr>
        <w:contextualSpacing/>
        <w:rPr>
          <w:rFonts w:ascii="Arial" w:hAnsi="Arial" w:cs="Arial"/>
          <w:color w:val="000000"/>
          <w:sz w:val="20"/>
          <w:szCs w:val="20"/>
        </w:rPr>
      </w:pPr>
    </w:p>
    <w:p w14:paraId="5DD3DAFD" w14:textId="11AED54E" w:rsidR="009758FC" w:rsidRPr="004F2B7F" w:rsidRDefault="009758FC" w:rsidP="009758FC">
      <w:pPr>
        <w:pStyle w:val="CommentText"/>
        <w:rPr>
          <w:rFonts w:ascii="Arial" w:hAnsi="Arial" w:cs="Arial"/>
          <w:b/>
        </w:rPr>
      </w:pPr>
      <w:r w:rsidRPr="00293930">
        <w:rPr>
          <w:rFonts w:ascii="Arial" w:hAnsi="Arial" w:cs="Arial"/>
          <w:b/>
        </w:rPr>
        <w:t>Prijavitelj mora izbrati vsaj dve predlagani aktivnosti.</w:t>
      </w:r>
    </w:p>
    <w:p w14:paraId="2384FB85" w14:textId="77777777" w:rsidR="009758FC" w:rsidRPr="004F2B7F" w:rsidRDefault="009758FC" w:rsidP="009758FC">
      <w:pPr>
        <w:pStyle w:val="CommentText"/>
        <w:rPr>
          <w:rFonts w:ascii="Arial" w:hAnsi="Arial" w:cs="Arial"/>
          <w:b/>
        </w:rPr>
      </w:pPr>
    </w:p>
    <w:p w14:paraId="3FB1EE77" w14:textId="77777777" w:rsidR="009758FC" w:rsidRPr="004F2B7F" w:rsidRDefault="009758FC" w:rsidP="009758FC">
      <w:pPr>
        <w:pStyle w:val="CommentText"/>
        <w:rPr>
          <w:rFonts w:ascii="Arial" w:hAnsi="Arial" w:cs="Arial"/>
          <w:b/>
        </w:rPr>
      </w:pPr>
      <w:r w:rsidRPr="004F2B7F">
        <w:rPr>
          <w:rFonts w:ascii="Arial" w:hAnsi="Arial" w:cs="Arial"/>
          <w:b/>
        </w:rPr>
        <w:t>Prijavitelj naj pri izvajanju aktivnosti v čim večji meri upošteva uporabo lokalnega znanja in materialov.</w:t>
      </w:r>
    </w:p>
    <w:p w14:paraId="0777625B" w14:textId="77777777" w:rsidR="009758FC" w:rsidRPr="00D02F00" w:rsidRDefault="009758FC" w:rsidP="003B46D0">
      <w:pPr>
        <w:contextualSpacing/>
        <w:rPr>
          <w:rFonts w:ascii="Arial" w:hAnsi="Arial" w:cs="Arial"/>
          <w:color w:val="000000"/>
          <w:sz w:val="20"/>
          <w:szCs w:val="20"/>
        </w:rPr>
      </w:pPr>
    </w:p>
    <w:p w14:paraId="100BDC8F" w14:textId="2950C9B2" w:rsidR="003B46D0" w:rsidRPr="00D02F00" w:rsidRDefault="003B46D0" w:rsidP="003B46D0">
      <w:pPr>
        <w:contextualSpacing/>
        <w:rPr>
          <w:rFonts w:ascii="Arial" w:hAnsi="Arial" w:cs="Arial"/>
          <w:color w:val="000000"/>
          <w:sz w:val="20"/>
          <w:szCs w:val="20"/>
        </w:rPr>
      </w:pPr>
      <w:r w:rsidRPr="009758FC">
        <w:rPr>
          <w:rFonts w:ascii="Arial" w:hAnsi="Arial" w:cs="Arial"/>
          <w:b/>
          <w:color w:val="000000"/>
          <w:sz w:val="20"/>
          <w:szCs w:val="20"/>
          <w:u w:val="single"/>
        </w:rPr>
        <w:t>Ciljn</w:t>
      </w:r>
      <w:r w:rsidR="00617CAB" w:rsidRPr="009758FC">
        <w:rPr>
          <w:rFonts w:ascii="Arial" w:hAnsi="Arial" w:cs="Arial"/>
          <w:b/>
          <w:color w:val="000000"/>
          <w:sz w:val="20"/>
          <w:szCs w:val="20"/>
          <w:u w:val="single"/>
        </w:rPr>
        <w:t>a</w:t>
      </w:r>
      <w:r w:rsidRPr="009758FC">
        <w:rPr>
          <w:rFonts w:ascii="Arial" w:hAnsi="Arial" w:cs="Arial"/>
          <w:b/>
          <w:color w:val="000000"/>
          <w:sz w:val="20"/>
          <w:szCs w:val="20"/>
          <w:u w:val="single"/>
        </w:rPr>
        <w:t xml:space="preserve"> skupin</w:t>
      </w:r>
      <w:r w:rsidR="00617CAB" w:rsidRPr="009758FC">
        <w:rPr>
          <w:rFonts w:ascii="Arial" w:hAnsi="Arial" w:cs="Arial"/>
          <w:b/>
          <w:color w:val="000000"/>
          <w:sz w:val="20"/>
          <w:szCs w:val="20"/>
          <w:u w:val="single"/>
        </w:rPr>
        <w:t>a</w:t>
      </w:r>
      <w:r w:rsidRPr="009758FC">
        <w:rPr>
          <w:rFonts w:ascii="Arial" w:hAnsi="Arial" w:cs="Arial"/>
          <w:b/>
          <w:color w:val="000000"/>
          <w:sz w:val="20"/>
          <w:szCs w:val="20"/>
          <w:u w:val="single"/>
        </w:rPr>
        <w:t>:</w:t>
      </w:r>
      <w:r w:rsidRPr="00D02F00">
        <w:rPr>
          <w:rFonts w:ascii="Arial" w:hAnsi="Arial" w:cs="Arial"/>
          <w:color w:val="000000"/>
          <w:sz w:val="20"/>
          <w:szCs w:val="20"/>
        </w:rPr>
        <w:t xml:space="preserve"> lokalno prebivalstvo, ki gosti begunce iz sosednjih držav in je bilo </w:t>
      </w:r>
      <w:r w:rsidR="007A554D" w:rsidRPr="00D02F00">
        <w:rPr>
          <w:rFonts w:ascii="Arial" w:hAnsi="Arial" w:cs="Arial"/>
          <w:color w:val="000000"/>
          <w:sz w:val="20"/>
          <w:szCs w:val="20"/>
        </w:rPr>
        <w:t>do sedaj</w:t>
      </w:r>
      <w:r w:rsidRPr="00D02F00">
        <w:rPr>
          <w:rFonts w:ascii="Arial" w:hAnsi="Arial" w:cs="Arial"/>
          <w:color w:val="000000"/>
          <w:sz w:val="20"/>
          <w:szCs w:val="20"/>
        </w:rPr>
        <w:t xml:space="preserve"> večinoma prezrt</w:t>
      </w:r>
      <w:r w:rsidR="007F5B70">
        <w:rPr>
          <w:rFonts w:ascii="Arial" w:hAnsi="Arial" w:cs="Arial"/>
          <w:color w:val="000000"/>
          <w:sz w:val="20"/>
          <w:szCs w:val="20"/>
        </w:rPr>
        <w:t>o pri humanitarni pomoči; poseb</w:t>
      </w:r>
      <w:r w:rsidRPr="00D02F00">
        <w:rPr>
          <w:rFonts w:ascii="Arial" w:hAnsi="Arial" w:cs="Arial"/>
          <w:color w:val="000000"/>
          <w:sz w:val="20"/>
          <w:szCs w:val="20"/>
        </w:rPr>
        <w:t>n</w:t>
      </w:r>
      <w:r w:rsidR="007F5B70">
        <w:rPr>
          <w:rFonts w:ascii="Arial" w:hAnsi="Arial" w:cs="Arial"/>
          <w:color w:val="000000"/>
          <w:sz w:val="20"/>
          <w:szCs w:val="20"/>
        </w:rPr>
        <w:t>a</w:t>
      </w:r>
      <w:r w:rsidRPr="00D02F00">
        <w:rPr>
          <w:rFonts w:ascii="Arial" w:hAnsi="Arial" w:cs="Arial"/>
          <w:color w:val="000000"/>
          <w:sz w:val="20"/>
          <w:szCs w:val="20"/>
        </w:rPr>
        <w:t xml:space="preserve"> </w:t>
      </w:r>
      <w:r w:rsidR="007F5B70">
        <w:rPr>
          <w:rFonts w:ascii="Arial" w:hAnsi="Arial" w:cs="Arial"/>
          <w:color w:val="000000"/>
          <w:sz w:val="20"/>
          <w:szCs w:val="20"/>
        </w:rPr>
        <w:t>pozornost je usmerjena</w:t>
      </w:r>
      <w:r w:rsidRPr="00D02F00">
        <w:rPr>
          <w:rFonts w:ascii="Arial" w:hAnsi="Arial" w:cs="Arial"/>
          <w:color w:val="000000"/>
          <w:sz w:val="20"/>
          <w:szCs w:val="20"/>
        </w:rPr>
        <w:t xml:space="preserve"> na otroke in ženske, pri preprečevanju spolnega nasilja in nasilja na podlagi spola pa je zaželena </w:t>
      </w:r>
      <w:r w:rsidR="007F5B70" w:rsidRPr="00D02F00">
        <w:rPr>
          <w:rFonts w:ascii="Arial" w:hAnsi="Arial" w:cs="Arial"/>
          <w:color w:val="000000"/>
          <w:sz w:val="20"/>
          <w:szCs w:val="20"/>
        </w:rPr>
        <w:t xml:space="preserve">tudi </w:t>
      </w:r>
      <w:r w:rsidRPr="00D02F00">
        <w:rPr>
          <w:rFonts w:ascii="Arial" w:hAnsi="Arial" w:cs="Arial"/>
          <w:color w:val="000000"/>
          <w:sz w:val="20"/>
          <w:szCs w:val="20"/>
        </w:rPr>
        <w:t>vključitev moške populacije.</w:t>
      </w:r>
    </w:p>
    <w:p w14:paraId="32190EB3" w14:textId="77777777" w:rsidR="003B46D0" w:rsidRPr="00D02F00" w:rsidRDefault="003B46D0" w:rsidP="003B46D0">
      <w:pPr>
        <w:contextualSpacing/>
        <w:rPr>
          <w:rFonts w:ascii="Arial" w:hAnsi="Arial" w:cs="Arial"/>
          <w:color w:val="000000"/>
          <w:sz w:val="20"/>
          <w:szCs w:val="20"/>
        </w:rPr>
      </w:pPr>
    </w:p>
    <w:p w14:paraId="1A4633CF" w14:textId="38DD090D" w:rsidR="00617CAB" w:rsidRPr="008A05B9" w:rsidRDefault="00617CAB" w:rsidP="00617CAB">
      <w:pPr>
        <w:pStyle w:val="NoSpacing"/>
        <w:rPr>
          <w:rFonts w:ascii="Arial" w:eastAsia="Times New Roman" w:hAnsi="Arial" w:cs="Arial"/>
          <w:sz w:val="20"/>
          <w:szCs w:val="20"/>
        </w:rPr>
      </w:pPr>
      <w:r w:rsidRPr="008A05B9">
        <w:rPr>
          <w:rFonts w:ascii="Arial" w:eastAsia="Times New Roman" w:hAnsi="Arial" w:cs="Arial"/>
          <w:sz w:val="20"/>
          <w:szCs w:val="20"/>
        </w:rPr>
        <w:t xml:space="preserve">Prijavitelj, ki bo predlagal izvajanje projekta </w:t>
      </w:r>
      <w:r w:rsidRPr="0070375B">
        <w:rPr>
          <w:rFonts w:ascii="Arial" w:eastAsia="Times New Roman" w:hAnsi="Arial" w:cs="Arial"/>
          <w:b/>
          <w:sz w:val="20"/>
          <w:szCs w:val="20"/>
        </w:rPr>
        <w:t xml:space="preserve">v </w:t>
      </w:r>
      <w:r w:rsidR="003B46D0" w:rsidRPr="0070375B">
        <w:rPr>
          <w:rFonts w:ascii="Arial" w:hAnsi="Arial" w:cs="Arial"/>
          <w:b/>
          <w:color w:val="000000"/>
          <w:sz w:val="20"/>
          <w:szCs w:val="20"/>
        </w:rPr>
        <w:t>Libanon</w:t>
      </w:r>
      <w:r w:rsidR="00C03E10" w:rsidRPr="0070375B">
        <w:rPr>
          <w:rFonts w:ascii="Arial" w:hAnsi="Arial" w:cs="Arial"/>
          <w:b/>
          <w:color w:val="000000"/>
          <w:sz w:val="20"/>
          <w:szCs w:val="20"/>
        </w:rPr>
        <w:t>u</w:t>
      </w:r>
      <w:r w:rsidR="00CB2822" w:rsidRPr="0070375B">
        <w:rPr>
          <w:rFonts w:ascii="Arial" w:hAnsi="Arial" w:cs="Arial"/>
          <w:b/>
          <w:color w:val="000000"/>
          <w:sz w:val="20"/>
          <w:szCs w:val="20"/>
        </w:rPr>
        <w:t>,</w:t>
      </w:r>
      <w:r w:rsidR="003B46D0" w:rsidRPr="0070375B">
        <w:rPr>
          <w:rFonts w:ascii="Arial" w:hAnsi="Arial" w:cs="Arial"/>
          <w:b/>
          <w:color w:val="000000"/>
          <w:sz w:val="20"/>
          <w:szCs w:val="20"/>
        </w:rPr>
        <w:t xml:space="preserve"> Jordanij</w:t>
      </w:r>
      <w:r w:rsidRPr="0070375B">
        <w:rPr>
          <w:rFonts w:ascii="Arial" w:hAnsi="Arial" w:cs="Arial"/>
          <w:b/>
          <w:color w:val="000000"/>
          <w:sz w:val="20"/>
          <w:szCs w:val="20"/>
        </w:rPr>
        <w:t>i</w:t>
      </w:r>
      <w:r w:rsidR="00CB2822" w:rsidRPr="0070375B">
        <w:rPr>
          <w:rFonts w:ascii="Arial" w:hAnsi="Arial" w:cs="Arial"/>
          <w:b/>
          <w:color w:val="000000"/>
          <w:sz w:val="20"/>
          <w:szCs w:val="20"/>
        </w:rPr>
        <w:t xml:space="preserve"> in/ali Palestini</w:t>
      </w:r>
      <w:r w:rsidR="003B46D0" w:rsidRPr="00D02F00">
        <w:rPr>
          <w:rFonts w:ascii="Arial" w:hAnsi="Arial" w:cs="Arial"/>
          <w:color w:val="000000"/>
          <w:sz w:val="20"/>
          <w:szCs w:val="20"/>
        </w:rPr>
        <w:t xml:space="preserve"> (z</w:t>
      </w:r>
      <w:r w:rsidR="007F5B70">
        <w:rPr>
          <w:rFonts w:ascii="Arial" w:hAnsi="Arial" w:cs="Arial"/>
          <w:color w:val="000000"/>
          <w:sz w:val="20"/>
          <w:szCs w:val="20"/>
        </w:rPr>
        <w:t xml:space="preserve">a </w:t>
      </w:r>
      <w:r w:rsidR="003B46D0" w:rsidRPr="00D02F00">
        <w:rPr>
          <w:rFonts w:ascii="Arial" w:hAnsi="Arial" w:cs="Arial"/>
          <w:color w:val="000000"/>
          <w:sz w:val="20"/>
          <w:szCs w:val="20"/>
        </w:rPr>
        <w:t>zagotavljanj</w:t>
      </w:r>
      <w:r w:rsidR="007F5B70">
        <w:rPr>
          <w:rFonts w:ascii="Arial" w:hAnsi="Arial" w:cs="Arial"/>
          <w:color w:val="000000"/>
          <w:sz w:val="20"/>
          <w:szCs w:val="20"/>
        </w:rPr>
        <w:t>e</w:t>
      </w:r>
      <w:r w:rsidR="003B46D0" w:rsidRPr="00D02F00">
        <w:rPr>
          <w:rFonts w:ascii="Arial" w:hAnsi="Arial" w:cs="Arial"/>
          <w:color w:val="000000"/>
          <w:sz w:val="20"/>
          <w:szCs w:val="20"/>
        </w:rPr>
        <w:t xml:space="preserve"> kontinuitete dosedanjih aktivnosti in s tem krepitve učinka pomoči), </w:t>
      </w:r>
      <w:r w:rsidRPr="008A05B9">
        <w:rPr>
          <w:rFonts w:ascii="Arial" w:eastAsia="Times New Roman" w:hAnsi="Arial" w:cs="Arial"/>
          <w:sz w:val="20"/>
          <w:szCs w:val="20"/>
        </w:rPr>
        <w:t>bo pri ocenjevanju dobil dodatne točke.</w:t>
      </w:r>
    </w:p>
    <w:p w14:paraId="215E1C21" w14:textId="6E77D75C" w:rsidR="00617CAB" w:rsidRDefault="00617CAB" w:rsidP="003B46D0">
      <w:pPr>
        <w:pStyle w:val="NoSpacing"/>
        <w:rPr>
          <w:rFonts w:ascii="Arial" w:hAnsi="Arial" w:cs="Arial"/>
          <w:b/>
          <w:sz w:val="20"/>
          <w:szCs w:val="20"/>
          <w:u w:val="single"/>
        </w:rPr>
      </w:pPr>
    </w:p>
    <w:p w14:paraId="58AD660A" w14:textId="43BCB937" w:rsidR="003B46D0" w:rsidRPr="00617CAB" w:rsidRDefault="00617CAB" w:rsidP="003B46D0">
      <w:pPr>
        <w:pStyle w:val="NoSpacing"/>
        <w:rPr>
          <w:rFonts w:ascii="Arial" w:eastAsia="Times New Roman" w:hAnsi="Arial" w:cs="Arial"/>
          <w:b/>
          <w:bCs/>
          <w:sz w:val="20"/>
          <w:szCs w:val="20"/>
        </w:rPr>
      </w:pPr>
      <w:r w:rsidRPr="00687B0E">
        <w:rPr>
          <w:rFonts w:ascii="Arial" w:hAnsi="Arial" w:cs="Arial"/>
          <w:b/>
          <w:sz w:val="20"/>
          <w:szCs w:val="20"/>
          <w:u w:val="single"/>
        </w:rPr>
        <w:t>Opredelitev podciljev projekta</w:t>
      </w:r>
      <w:r w:rsidRPr="00687B0E">
        <w:rPr>
          <w:rFonts w:ascii="Arial" w:hAnsi="Arial" w:cs="Arial"/>
          <w:b/>
          <w:sz w:val="20"/>
          <w:szCs w:val="20"/>
        </w:rPr>
        <w:t>:</w:t>
      </w:r>
      <w:r>
        <w:rPr>
          <w:rFonts w:ascii="Arial" w:hAnsi="Arial" w:cs="Arial"/>
          <w:b/>
          <w:sz w:val="20"/>
          <w:szCs w:val="20"/>
        </w:rPr>
        <w:t xml:space="preserve"> </w:t>
      </w:r>
      <w:r w:rsidR="002E11FA">
        <w:rPr>
          <w:rFonts w:ascii="Arial" w:eastAsia="Times New Roman" w:hAnsi="Arial" w:cs="Arial"/>
          <w:b/>
          <w:bCs/>
          <w:sz w:val="20"/>
          <w:szCs w:val="20"/>
        </w:rPr>
        <w:t>P</w:t>
      </w:r>
      <w:r w:rsidR="002E11FA" w:rsidRPr="00617CAB">
        <w:rPr>
          <w:rFonts w:ascii="Arial" w:eastAsia="Times New Roman" w:hAnsi="Arial" w:cs="Arial"/>
          <w:b/>
          <w:bCs/>
          <w:sz w:val="20"/>
          <w:szCs w:val="20"/>
        </w:rPr>
        <w:t xml:space="preserve">rijavitelj </w:t>
      </w:r>
      <w:r w:rsidR="007F5B70">
        <w:rPr>
          <w:rFonts w:ascii="Arial" w:eastAsia="Times New Roman" w:hAnsi="Arial" w:cs="Arial"/>
          <w:b/>
          <w:bCs/>
          <w:sz w:val="20"/>
          <w:szCs w:val="20"/>
        </w:rPr>
        <w:t xml:space="preserve">mora vsebinsko </w:t>
      </w:r>
      <w:r w:rsidR="002E11FA">
        <w:rPr>
          <w:rFonts w:ascii="Arial" w:eastAsia="Times New Roman" w:hAnsi="Arial" w:cs="Arial"/>
          <w:b/>
          <w:bCs/>
          <w:sz w:val="20"/>
          <w:szCs w:val="20"/>
        </w:rPr>
        <w:t>sled</w:t>
      </w:r>
      <w:r w:rsidR="007F5B70">
        <w:rPr>
          <w:rFonts w:ascii="Arial" w:eastAsia="Times New Roman" w:hAnsi="Arial" w:cs="Arial"/>
          <w:b/>
          <w:bCs/>
          <w:sz w:val="20"/>
          <w:szCs w:val="20"/>
        </w:rPr>
        <w:t>i</w:t>
      </w:r>
      <w:r w:rsidR="002E11FA">
        <w:rPr>
          <w:rFonts w:ascii="Arial" w:eastAsia="Times New Roman" w:hAnsi="Arial" w:cs="Arial"/>
          <w:b/>
          <w:bCs/>
          <w:sz w:val="20"/>
          <w:szCs w:val="20"/>
        </w:rPr>
        <w:t>ti</w:t>
      </w:r>
      <w:r w:rsidR="002E11FA" w:rsidRPr="00617CAB">
        <w:rPr>
          <w:rFonts w:ascii="Arial" w:eastAsia="Times New Roman" w:hAnsi="Arial" w:cs="Arial"/>
          <w:b/>
          <w:bCs/>
          <w:sz w:val="20"/>
          <w:szCs w:val="20"/>
        </w:rPr>
        <w:t xml:space="preserve"> vsaj </w:t>
      </w:r>
      <w:r w:rsidR="003B46D0" w:rsidRPr="00617CAB">
        <w:rPr>
          <w:rFonts w:ascii="Arial" w:eastAsia="Times New Roman" w:hAnsi="Arial" w:cs="Arial"/>
          <w:b/>
          <w:bCs/>
          <w:sz w:val="20"/>
          <w:szCs w:val="20"/>
        </w:rPr>
        <w:t>en</w:t>
      </w:r>
      <w:r w:rsidR="007F5B70">
        <w:rPr>
          <w:rFonts w:ascii="Arial" w:eastAsia="Times New Roman" w:hAnsi="Arial" w:cs="Arial"/>
          <w:b/>
          <w:bCs/>
          <w:sz w:val="20"/>
          <w:szCs w:val="20"/>
        </w:rPr>
        <w:t>emu</w:t>
      </w:r>
      <w:r w:rsidR="003B46D0" w:rsidRPr="00617CAB">
        <w:rPr>
          <w:rFonts w:ascii="Arial" w:eastAsia="Times New Roman" w:hAnsi="Arial" w:cs="Arial"/>
          <w:b/>
          <w:bCs/>
          <w:sz w:val="20"/>
          <w:szCs w:val="20"/>
        </w:rPr>
        <w:t xml:space="preserve"> podcilj</w:t>
      </w:r>
      <w:r w:rsidR="007F5B70">
        <w:rPr>
          <w:rFonts w:ascii="Arial" w:eastAsia="Times New Roman" w:hAnsi="Arial" w:cs="Arial"/>
          <w:b/>
          <w:bCs/>
          <w:sz w:val="20"/>
          <w:szCs w:val="20"/>
        </w:rPr>
        <w:t>u</w:t>
      </w:r>
      <w:r w:rsidR="003B46D0" w:rsidRPr="00617CAB">
        <w:rPr>
          <w:rFonts w:ascii="Arial" w:eastAsia="Times New Roman" w:hAnsi="Arial" w:cs="Arial"/>
          <w:b/>
          <w:bCs/>
          <w:sz w:val="20"/>
          <w:szCs w:val="20"/>
        </w:rPr>
        <w:t xml:space="preserve"> cilja </w:t>
      </w:r>
      <w:r w:rsidR="002E11FA">
        <w:rPr>
          <w:rFonts w:ascii="Arial" w:eastAsia="Times New Roman" w:hAnsi="Arial" w:cs="Arial"/>
          <w:b/>
          <w:bCs/>
          <w:sz w:val="20"/>
          <w:szCs w:val="20"/>
        </w:rPr>
        <w:t>2</w:t>
      </w:r>
      <w:r w:rsidR="003B46D0" w:rsidRPr="00617CAB">
        <w:rPr>
          <w:rFonts w:ascii="Arial" w:eastAsia="Times New Roman" w:hAnsi="Arial" w:cs="Arial"/>
          <w:b/>
          <w:bCs/>
          <w:sz w:val="20"/>
          <w:szCs w:val="20"/>
        </w:rPr>
        <w:t xml:space="preserve"> in</w:t>
      </w:r>
      <w:r w:rsidR="002E11FA">
        <w:rPr>
          <w:rFonts w:ascii="Arial" w:eastAsia="Times New Roman" w:hAnsi="Arial" w:cs="Arial"/>
          <w:b/>
          <w:bCs/>
          <w:sz w:val="20"/>
          <w:szCs w:val="20"/>
        </w:rPr>
        <w:t>/ali vsaj en</w:t>
      </w:r>
      <w:r w:rsidR="007F5B70">
        <w:rPr>
          <w:rFonts w:ascii="Arial" w:eastAsia="Times New Roman" w:hAnsi="Arial" w:cs="Arial"/>
          <w:b/>
          <w:bCs/>
          <w:sz w:val="20"/>
          <w:szCs w:val="20"/>
        </w:rPr>
        <w:t>emu</w:t>
      </w:r>
      <w:r w:rsidR="002E11FA">
        <w:rPr>
          <w:rFonts w:ascii="Arial" w:eastAsia="Times New Roman" w:hAnsi="Arial" w:cs="Arial"/>
          <w:b/>
          <w:bCs/>
          <w:sz w:val="20"/>
          <w:szCs w:val="20"/>
        </w:rPr>
        <w:t xml:space="preserve"> podcilj</w:t>
      </w:r>
      <w:r w:rsidR="007F5B70">
        <w:rPr>
          <w:rFonts w:ascii="Arial" w:eastAsia="Times New Roman" w:hAnsi="Arial" w:cs="Arial"/>
          <w:b/>
          <w:bCs/>
          <w:sz w:val="20"/>
          <w:szCs w:val="20"/>
        </w:rPr>
        <w:t>u</w:t>
      </w:r>
      <w:r w:rsidR="002E11FA">
        <w:rPr>
          <w:rFonts w:ascii="Arial" w:eastAsia="Times New Roman" w:hAnsi="Arial" w:cs="Arial"/>
          <w:b/>
          <w:bCs/>
          <w:sz w:val="20"/>
          <w:szCs w:val="20"/>
        </w:rPr>
        <w:t xml:space="preserve"> cilja </w:t>
      </w:r>
      <w:r w:rsidR="003B46D0" w:rsidRPr="00617CAB">
        <w:rPr>
          <w:rFonts w:ascii="Arial" w:eastAsia="Times New Roman" w:hAnsi="Arial" w:cs="Arial"/>
          <w:b/>
          <w:bCs/>
          <w:sz w:val="20"/>
          <w:szCs w:val="20"/>
        </w:rPr>
        <w:t>trajnostnega razvoja 5</w:t>
      </w:r>
      <w:r w:rsidR="003B46D0" w:rsidRPr="00617CAB">
        <w:rPr>
          <w:rStyle w:val="FootnoteReference"/>
          <w:rFonts w:ascii="Arial" w:eastAsia="Times New Roman" w:hAnsi="Arial"/>
          <w:b/>
          <w:bCs/>
          <w:sz w:val="20"/>
          <w:szCs w:val="20"/>
        </w:rPr>
        <w:footnoteReference w:id="8"/>
      </w:r>
      <w:r w:rsidR="003B46D0" w:rsidRPr="00617CAB">
        <w:rPr>
          <w:rFonts w:ascii="Arial" w:eastAsia="Times New Roman" w:hAnsi="Arial" w:cs="Arial"/>
          <w:b/>
          <w:bCs/>
          <w:sz w:val="20"/>
          <w:szCs w:val="20"/>
        </w:rPr>
        <w:t>.</w:t>
      </w:r>
    </w:p>
    <w:p w14:paraId="0F30709E" w14:textId="77777777" w:rsidR="003B46D0" w:rsidRPr="00617CAB" w:rsidRDefault="003B46D0" w:rsidP="003B46D0">
      <w:pPr>
        <w:pStyle w:val="NoSpacing"/>
        <w:rPr>
          <w:rFonts w:ascii="Arial" w:hAnsi="Arial" w:cs="Arial"/>
          <w:sz w:val="20"/>
          <w:szCs w:val="20"/>
        </w:rPr>
      </w:pPr>
    </w:p>
    <w:p w14:paraId="505D0EDA" w14:textId="556C44C0" w:rsidR="003B46D0" w:rsidRPr="00617CAB" w:rsidRDefault="003B46D0" w:rsidP="003B46D0">
      <w:pPr>
        <w:autoSpaceDE w:val="0"/>
        <w:autoSpaceDN w:val="0"/>
        <w:adjustRightInd w:val="0"/>
        <w:rPr>
          <w:rFonts w:ascii="Arial" w:hAnsi="Arial" w:cs="Arial"/>
          <w:sz w:val="20"/>
          <w:szCs w:val="20"/>
        </w:rPr>
      </w:pPr>
      <w:r w:rsidRPr="00617CAB">
        <w:rPr>
          <w:rFonts w:ascii="Arial" w:hAnsi="Arial" w:cs="Arial"/>
          <w:b/>
          <w:sz w:val="20"/>
          <w:szCs w:val="20"/>
          <w:u w:val="single"/>
        </w:rPr>
        <w:lastRenderedPageBreak/>
        <w:t>Obvezno:</w:t>
      </w:r>
      <w:r w:rsidRPr="00617CAB">
        <w:rPr>
          <w:rFonts w:ascii="Arial" w:hAnsi="Arial" w:cs="Arial"/>
          <w:sz w:val="20"/>
          <w:szCs w:val="20"/>
        </w:rPr>
        <w:t xml:space="preserve"> Del projekta je neodvisna evalvacija projekta, ki jo pripravi zunanji </w:t>
      </w:r>
      <w:proofErr w:type="spellStart"/>
      <w:r w:rsidRPr="00617CAB">
        <w:rPr>
          <w:rFonts w:ascii="Arial" w:hAnsi="Arial" w:cs="Arial"/>
          <w:sz w:val="20"/>
          <w:szCs w:val="20"/>
        </w:rPr>
        <w:t>evalvator</w:t>
      </w:r>
      <w:proofErr w:type="spellEnd"/>
      <w:r w:rsidRPr="00617CAB">
        <w:rPr>
          <w:rFonts w:ascii="Arial" w:hAnsi="Arial" w:cs="Arial"/>
          <w:sz w:val="20"/>
          <w:szCs w:val="20"/>
        </w:rPr>
        <w:t xml:space="preserve">. Prijavitelj bo sam izbral zunanjega </w:t>
      </w:r>
      <w:proofErr w:type="spellStart"/>
      <w:r w:rsidRPr="00617CAB">
        <w:rPr>
          <w:rFonts w:ascii="Arial" w:hAnsi="Arial" w:cs="Arial"/>
          <w:sz w:val="20"/>
          <w:szCs w:val="20"/>
        </w:rPr>
        <w:t>evalvatorja</w:t>
      </w:r>
      <w:proofErr w:type="spellEnd"/>
      <w:r w:rsidRPr="00617CAB">
        <w:rPr>
          <w:rFonts w:ascii="Arial" w:hAnsi="Arial" w:cs="Arial"/>
          <w:sz w:val="20"/>
          <w:szCs w:val="20"/>
        </w:rPr>
        <w:t xml:space="preserve">, ki mora biti pravni subjekt, nepovezan s prijaviteljem in z izkazano referenco s področja evalvacij projektov. Zunanji </w:t>
      </w:r>
      <w:proofErr w:type="spellStart"/>
      <w:r w:rsidRPr="00617CAB">
        <w:rPr>
          <w:rFonts w:ascii="Arial" w:hAnsi="Arial" w:cs="Arial"/>
          <w:sz w:val="20"/>
          <w:szCs w:val="20"/>
        </w:rPr>
        <w:t>evalvator</w:t>
      </w:r>
      <w:proofErr w:type="spellEnd"/>
      <w:r w:rsidRPr="00617CAB">
        <w:rPr>
          <w:rFonts w:ascii="Arial" w:hAnsi="Arial" w:cs="Arial"/>
          <w:sz w:val="20"/>
          <w:szCs w:val="20"/>
        </w:rPr>
        <w:t xml:space="preserve"> mora upoštevati standarde Odbora OECD za razvojno pomoč, </w:t>
      </w:r>
      <w:proofErr w:type="spellStart"/>
      <w:r w:rsidRPr="00617CAB">
        <w:rPr>
          <w:rFonts w:ascii="Arial" w:hAnsi="Arial" w:cs="Arial"/>
          <w:sz w:val="20"/>
          <w:szCs w:val="20"/>
        </w:rPr>
        <w:t>evalvacijsko</w:t>
      </w:r>
      <w:proofErr w:type="spellEnd"/>
      <w:r w:rsidRPr="00617CAB">
        <w:rPr>
          <w:rFonts w:ascii="Arial" w:hAnsi="Arial" w:cs="Arial"/>
          <w:sz w:val="20"/>
          <w:szCs w:val="20"/>
        </w:rPr>
        <w:t xml:space="preserve"> politiko in </w:t>
      </w:r>
      <w:proofErr w:type="spellStart"/>
      <w:r w:rsidRPr="00617CAB">
        <w:rPr>
          <w:rFonts w:ascii="Arial" w:hAnsi="Arial" w:cs="Arial"/>
          <w:sz w:val="20"/>
          <w:szCs w:val="20"/>
        </w:rPr>
        <w:t>evalvacijske</w:t>
      </w:r>
      <w:proofErr w:type="spellEnd"/>
      <w:r w:rsidRPr="00617CAB">
        <w:rPr>
          <w:rFonts w:ascii="Arial" w:hAnsi="Arial" w:cs="Arial"/>
          <w:sz w:val="20"/>
          <w:szCs w:val="20"/>
        </w:rPr>
        <w:t xml:space="preserve"> smernice MRS RS</w:t>
      </w:r>
      <w:r w:rsidRPr="00617CAB">
        <w:rPr>
          <w:rStyle w:val="FootnoteReference"/>
          <w:sz w:val="20"/>
          <w:szCs w:val="20"/>
        </w:rPr>
        <w:footnoteReference w:id="9"/>
      </w:r>
      <w:r w:rsidRPr="00617CAB">
        <w:rPr>
          <w:rFonts w:ascii="Arial" w:hAnsi="Arial" w:cs="Arial"/>
          <w:sz w:val="20"/>
          <w:szCs w:val="20"/>
        </w:rPr>
        <w:t xml:space="preserve">. Obvezna </w:t>
      </w:r>
      <w:proofErr w:type="spellStart"/>
      <w:r w:rsidRPr="00617CAB">
        <w:rPr>
          <w:rFonts w:ascii="Arial" w:hAnsi="Arial" w:cs="Arial"/>
          <w:sz w:val="20"/>
          <w:szCs w:val="20"/>
        </w:rPr>
        <w:t>evalvacijska</w:t>
      </w:r>
      <w:proofErr w:type="spellEnd"/>
      <w:r w:rsidRPr="00617CAB">
        <w:rPr>
          <w:rFonts w:ascii="Arial" w:hAnsi="Arial" w:cs="Arial"/>
          <w:sz w:val="20"/>
          <w:szCs w:val="20"/>
        </w:rPr>
        <w:t xml:space="preserve"> vprašanja bo ministrstvo posredovalo izbranemu izvajalcu najpozneje v začetku leta </w:t>
      </w:r>
      <w:r w:rsidR="004F2B7F" w:rsidRPr="00617CAB">
        <w:rPr>
          <w:rFonts w:ascii="Arial" w:hAnsi="Arial" w:cs="Arial"/>
          <w:sz w:val="20"/>
          <w:szCs w:val="20"/>
        </w:rPr>
        <w:t>202</w:t>
      </w:r>
      <w:r w:rsidR="004F2B7F">
        <w:rPr>
          <w:rFonts w:ascii="Arial" w:hAnsi="Arial" w:cs="Arial"/>
          <w:sz w:val="20"/>
          <w:szCs w:val="20"/>
        </w:rPr>
        <w:t>5</w:t>
      </w:r>
      <w:r w:rsidRPr="00617CAB">
        <w:rPr>
          <w:rFonts w:ascii="Arial" w:hAnsi="Arial" w:cs="Arial"/>
          <w:sz w:val="20"/>
          <w:szCs w:val="20"/>
        </w:rPr>
        <w:t xml:space="preserve">. Kazalci za pripravo odgovorov na </w:t>
      </w:r>
      <w:proofErr w:type="spellStart"/>
      <w:r w:rsidRPr="00617CAB">
        <w:rPr>
          <w:rFonts w:ascii="Arial" w:hAnsi="Arial" w:cs="Arial"/>
          <w:sz w:val="20"/>
          <w:szCs w:val="20"/>
        </w:rPr>
        <w:t>evalvacijska</w:t>
      </w:r>
      <w:proofErr w:type="spellEnd"/>
      <w:r w:rsidRPr="00617CAB">
        <w:rPr>
          <w:rFonts w:ascii="Arial" w:hAnsi="Arial" w:cs="Arial"/>
          <w:sz w:val="20"/>
          <w:szCs w:val="20"/>
        </w:rPr>
        <w:t xml:space="preserve"> vprašanja bodo izhajali iz </w:t>
      </w:r>
      <w:r w:rsidR="00283932">
        <w:rPr>
          <w:rFonts w:ascii="Arial" w:hAnsi="Arial" w:cs="Arial"/>
          <w:sz w:val="20"/>
          <w:szCs w:val="20"/>
        </w:rPr>
        <w:t>s</w:t>
      </w:r>
      <w:r w:rsidRPr="00617CAB">
        <w:rPr>
          <w:rFonts w:ascii="Arial" w:hAnsi="Arial" w:cs="Arial"/>
          <w:sz w:val="20"/>
          <w:szCs w:val="20"/>
        </w:rPr>
        <w:t>trategije in drugih strateških dokumentov.</w:t>
      </w:r>
    </w:p>
    <w:p w14:paraId="1D0F968B" w14:textId="4F2D6F9A" w:rsidR="003B46D0" w:rsidRPr="00617CAB" w:rsidRDefault="003B46D0" w:rsidP="003B46D0">
      <w:pPr>
        <w:autoSpaceDE w:val="0"/>
        <w:autoSpaceDN w:val="0"/>
        <w:adjustRightInd w:val="0"/>
        <w:rPr>
          <w:rFonts w:ascii="Arial" w:hAnsi="Arial" w:cs="Arial"/>
          <w:iCs/>
          <w:color w:val="000000"/>
          <w:sz w:val="20"/>
          <w:szCs w:val="20"/>
        </w:rPr>
      </w:pPr>
      <w:r w:rsidRPr="00617CAB">
        <w:rPr>
          <w:rFonts w:ascii="Arial" w:hAnsi="Arial" w:cs="Arial"/>
          <w:sz w:val="20"/>
          <w:szCs w:val="20"/>
        </w:rPr>
        <w:t>Evalvacija ni rezultat projekta, ampak ena od aktivnosti</w:t>
      </w:r>
      <w:r w:rsidR="00C03E10">
        <w:rPr>
          <w:rFonts w:ascii="Arial" w:hAnsi="Arial" w:cs="Arial"/>
          <w:sz w:val="20"/>
          <w:szCs w:val="20"/>
        </w:rPr>
        <w:t>,</w:t>
      </w:r>
      <w:r w:rsidRPr="00617CAB">
        <w:rPr>
          <w:rFonts w:ascii="Arial" w:hAnsi="Arial" w:cs="Arial"/>
          <w:sz w:val="20"/>
          <w:szCs w:val="20"/>
        </w:rPr>
        <w:t xml:space="preserve"> za katero se predvidi do 2 (dva) meseca, in mora biti izvedena po zaključku projektnih aktivnosti, najpozneje </w:t>
      </w:r>
      <w:r w:rsidR="00797749">
        <w:rPr>
          <w:rFonts w:ascii="Arial" w:hAnsi="Arial" w:cs="Arial"/>
          <w:sz w:val="20"/>
          <w:szCs w:val="20"/>
        </w:rPr>
        <w:t xml:space="preserve">pa </w:t>
      </w:r>
      <w:r w:rsidRPr="00617CAB">
        <w:rPr>
          <w:rFonts w:ascii="Arial" w:hAnsi="Arial" w:cs="Arial"/>
          <w:sz w:val="20"/>
          <w:szCs w:val="20"/>
        </w:rPr>
        <w:t xml:space="preserve">do 15. oktobra </w:t>
      </w:r>
      <w:r w:rsidR="004F2B7F" w:rsidRPr="00617CAB">
        <w:rPr>
          <w:rFonts w:ascii="Arial" w:hAnsi="Arial" w:cs="Arial"/>
          <w:sz w:val="20"/>
          <w:szCs w:val="20"/>
        </w:rPr>
        <w:t>202</w:t>
      </w:r>
      <w:r w:rsidR="004F2B7F">
        <w:rPr>
          <w:rFonts w:ascii="Arial" w:hAnsi="Arial" w:cs="Arial"/>
          <w:sz w:val="20"/>
          <w:szCs w:val="20"/>
        </w:rPr>
        <w:t>5</w:t>
      </w:r>
      <w:r w:rsidRPr="00617CAB">
        <w:rPr>
          <w:rFonts w:ascii="Arial" w:hAnsi="Arial" w:cs="Arial"/>
          <w:sz w:val="20"/>
          <w:szCs w:val="20"/>
        </w:rPr>
        <w:t xml:space="preserve">. Prijavitelj mora v finančnem načrtu projekta načrtovati strošek zunanje evalvacije (produkcijski strošek) v višini do 5 (pet) odstotkov celotne vrednosti projekta. Upravičenost stroška evalvacije je predmet kakovostne presoje ministrstva. </w:t>
      </w:r>
      <w:r w:rsidRPr="00617CAB">
        <w:rPr>
          <w:rFonts w:ascii="Arial" w:hAnsi="Arial" w:cs="Arial"/>
          <w:iCs/>
          <w:color w:val="000000"/>
          <w:sz w:val="20"/>
          <w:szCs w:val="20"/>
        </w:rPr>
        <w:t xml:space="preserve">Če izvajalec ne bo upošteval </w:t>
      </w:r>
      <w:proofErr w:type="spellStart"/>
      <w:r w:rsidRPr="00617CAB">
        <w:rPr>
          <w:rFonts w:ascii="Arial" w:hAnsi="Arial" w:cs="Arial"/>
          <w:iCs/>
          <w:color w:val="000000"/>
          <w:sz w:val="20"/>
          <w:szCs w:val="20"/>
        </w:rPr>
        <w:t>evalvacijskih</w:t>
      </w:r>
      <w:proofErr w:type="spellEnd"/>
      <w:r w:rsidRPr="00617CAB">
        <w:rPr>
          <w:rFonts w:ascii="Arial" w:hAnsi="Arial" w:cs="Arial"/>
          <w:iCs/>
          <w:color w:val="000000"/>
          <w:sz w:val="20"/>
          <w:szCs w:val="20"/>
        </w:rPr>
        <w:t xml:space="preserve"> smernic MRS RS ali če bo strošek evalvacije presegal dogovorjeni delež, lahko ministrstvo zavrne povračilo stroškov.</w:t>
      </w:r>
    </w:p>
    <w:p w14:paraId="4AAB4AC0" w14:textId="4870EA58" w:rsidR="00BA373F" w:rsidRDefault="00BA373F" w:rsidP="009750E4">
      <w:pPr>
        <w:autoSpaceDE w:val="0"/>
        <w:autoSpaceDN w:val="0"/>
        <w:adjustRightInd w:val="0"/>
        <w:rPr>
          <w:rFonts w:ascii="Arial" w:hAnsi="Arial" w:cs="Arial"/>
          <w:b/>
          <w:color w:val="000000"/>
          <w:sz w:val="20"/>
          <w:szCs w:val="20"/>
          <w:u w:val="single"/>
        </w:rPr>
      </w:pPr>
    </w:p>
    <w:p w14:paraId="2EDB043E" w14:textId="77777777" w:rsidR="00D06D26" w:rsidRDefault="00D06D26" w:rsidP="009750E4">
      <w:pPr>
        <w:autoSpaceDE w:val="0"/>
        <w:autoSpaceDN w:val="0"/>
        <w:adjustRightInd w:val="0"/>
        <w:rPr>
          <w:rFonts w:ascii="Arial" w:hAnsi="Arial" w:cs="Arial"/>
          <w:b/>
          <w:color w:val="000000"/>
          <w:sz w:val="20"/>
          <w:szCs w:val="20"/>
          <w:u w:val="single"/>
        </w:rPr>
      </w:pPr>
    </w:p>
    <w:p w14:paraId="2E682DA4" w14:textId="0BDDDE9B" w:rsidR="00883FAF" w:rsidRPr="00176DFC" w:rsidRDefault="002E4EC9" w:rsidP="009750E4">
      <w:pPr>
        <w:autoSpaceDE w:val="0"/>
        <w:autoSpaceDN w:val="0"/>
        <w:adjustRightInd w:val="0"/>
        <w:rPr>
          <w:rFonts w:ascii="Arial" w:hAnsi="Arial" w:cs="Arial"/>
          <w:b/>
          <w:color w:val="000000"/>
          <w:sz w:val="20"/>
          <w:szCs w:val="20"/>
          <w:u w:val="single"/>
        </w:rPr>
      </w:pPr>
      <w:r w:rsidRPr="00176DFC">
        <w:rPr>
          <w:rFonts w:ascii="Arial" w:hAnsi="Arial" w:cs="Arial"/>
          <w:b/>
          <w:color w:val="000000"/>
          <w:sz w:val="20"/>
          <w:szCs w:val="20"/>
          <w:u w:val="single"/>
        </w:rPr>
        <w:t>SKLOP</w:t>
      </w:r>
      <w:r w:rsidR="00923B05" w:rsidRPr="00176DFC">
        <w:rPr>
          <w:rFonts w:ascii="Arial" w:hAnsi="Arial" w:cs="Arial"/>
          <w:b/>
          <w:color w:val="000000"/>
          <w:sz w:val="20"/>
          <w:szCs w:val="20"/>
          <w:u w:val="single"/>
        </w:rPr>
        <w:t xml:space="preserve"> </w:t>
      </w:r>
      <w:r w:rsidR="00D363E5">
        <w:rPr>
          <w:rFonts w:ascii="Arial" w:hAnsi="Arial" w:cs="Arial"/>
          <w:b/>
          <w:color w:val="000000"/>
          <w:sz w:val="20"/>
          <w:szCs w:val="20"/>
          <w:u w:val="single"/>
        </w:rPr>
        <w:t>D</w:t>
      </w:r>
      <w:r w:rsidRPr="00176DFC">
        <w:rPr>
          <w:rFonts w:ascii="Arial" w:hAnsi="Arial" w:cs="Arial"/>
          <w:b/>
          <w:color w:val="000000"/>
          <w:sz w:val="20"/>
          <w:szCs w:val="20"/>
          <w:u w:val="single"/>
        </w:rPr>
        <w:t xml:space="preserve">: </w:t>
      </w:r>
      <w:r w:rsidR="00DF77BF" w:rsidRPr="00176DFC">
        <w:rPr>
          <w:rFonts w:ascii="Arial" w:hAnsi="Arial" w:cs="Arial"/>
          <w:b/>
          <w:color w:val="000000"/>
          <w:sz w:val="20"/>
          <w:szCs w:val="20"/>
          <w:u w:val="single"/>
        </w:rPr>
        <w:t xml:space="preserve">PROJEKT »NAŠE PRAVICE« </w:t>
      </w:r>
      <w:r w:rsidR="00F4745C" w:rsidRPr="00176DFC">
        <w:rPr>
          <w:rFonts w:ascii="Arial" w:hAnsi="Arial" w:cs="Arial"/>
          <w:b/>
          <w:color w:val="000000"/>
          <w:sz w:val="20"/>
          <w:szCs w:val="20"/>
          <w:u w:val="single"/>
        </w:rPr>
        <w:t>–</w:t>
      </w:r>
      <w:r w:rsidR="00DF77BF" w:rsidRPr="00176DFC">
        <w:rPr>
          <w:rFonts w:ascii="Arial" w:hAnsi="Arial" w:cs="Arial"/>
          <w:b/>
          <w:color w:val="000000"/>
          <w:sz w:val="20"/>
          <w:szCs w:val="20"/>
          <w:u w:val="single"/>
        </w:rPr>
        <w:t xml:space="preserve"> </w:t>
      </w:r>
      <w:r w:rsidRPr="00176DFC">
        <w:rPr>
          <w:rFonts w:ascii="Arial" w:hAnsi="Arial" w:cs="Arial"/>
          <w:b/>
          <w:color w:val="000000"/>
          <w:sz w:val="20"/>
          <w:szCs w:val="20"/>
          <w:u w:val="single"/>
        </w:rPr>
        <w:t>IZOBRAŽEVANJE OTROK O NJIHOVIH PRAVICAH</w:t>
      </w:r>
    </w:p>
    <w:p w14:paraId="6DABC6A4" w14:textId="77777777" w:rsidR="00883FAF" w:rsidRPr="00176DFC" w:rsidRDefault="00883FAF" w:rsidP="009750E4">
      <w:pPr>
        <w:autoSpaceDE w:val="0"/>
        <w:autoSpaceDN w:val="0"/>
        <w:adjustRightInd w:val="0"/>
        <w:rPr>
          <w:rFonts w:ascii="Arial" w:hAnsi="Arial" w:cs="Arial"/>
          <w:b/>
          <w:color w:val="000000"/>
          <w:sz w:val="20"/>
          <w:szCs w:val="20"/>
          <w:u w:val="single"/>
        </w:rPr>
      </w:pPr>
    </w:p>
    <w:p w14:paraId="71F06827" w14:textId="20468E4D" w:rsidR="00CC4D9D" w:rsidRPr="00176DFC" w:rsidRDefault="00AE3D0E" w:rsidP="00653FF6">
      <w:pPr>
        <w:tabs>
          <w:tab w:val="left" w:pos="851"/>
        </w:tabs>
        <w:autoSpaceDE w:val="0"/>
        <w:autoSpaceDN w:val="0"/>
        <w:adjustRightInd w:val="0"/>
        <w:rPr>
          <w:rFonts w:ascii="Arial" w:hAnsi="Arial" w:cs="Arial"/>
          <w:b/>
          <w:color w:val="000000"/>
          <w:sz w:val="20"/>
          <w:szCs w:val="20"/>
        </w:rPr>
      </w:pPr>
      <w:r w:rsidRPr="00176DFC">
        <w:rPr>
          <w:rFonts w:ascii="Arial" w:hAnsi="Arial" w:cs="Arial"/>
          <w:b/>
          <w:color w:val="000000"/>
          <w:sz w:val="20"/>
          <w:szCs w:val="20"/>
        </w:rPr>
        <w:t>Razpisuje</w:t>
      </w:r>
      <w:r w:rsidR="00F4224F">
        <w:rPr>
          <w:rFonts w:ascii="Arial" w:hAnsi="Arial" w:cs="Arial"/>
          <w:b/>
          <w:color w:val="000000"/>
          <w:sz w:val="20"/>
          <w:szCs w:val="20"/>
        </w:rPr>
        <w:t>ta</w:t>
      </w:r>
      <w:r w:rsidRPr="00176DFC">
        <w:rPr>
          <w:rFonts w:ascii="Arial" w:hAnsi="Arial" w:cs="Arial"/>
          <w:b/>
          <w:color w:val="000000"/>
          <w:sz w:val="20"/>
          <w:szCs w:val="20"/>
        </w:rPr>
        <w:t xml:space="preserve"> se </w:t>
      </w:r>
      <w:r w:rsidR="00F4224F">
        <w:rPr>
          <w:rFonts w:ascii="Arial" w:hAnsi="Arial" w:cs="Arial"/>
          <w:b/>
          <w:color w:val="000000"/>
          <w:sz w:val="20"/>
          <w:szCs w:val="20"/>
        </w:rPr>
        <w:t>do 2</w:t>
      </w:r>
      <w:r w:rsidR="00DF77BF" w:rsidRPr="00176DFC">
        <w:rPr>
          <w:rFonts w:ascii="Arial" w:hAnsi="Arial" w:cs="Arial"/>
          <w:b/>
          <w:color w:val="000000"/>
          <w:sz w:val="20"/>
          <w:szCs w:val="20"/>
        </w:rPr>
        <w:t xml:space="preserve"> (</w:t>
      </w:r>
      <w:r w:rsidR="00F4224F">
        <w:rPr>
          <w:rFonts w:ascii="Arial" w:hAnsi="Arial" w:cs="Arial"/>
          <w:b/>
          <w:color w:val="000000"/>
          <w:sz w:val="20"/>
          <w:szCs w:val="20"/>
        </w:rPr>
        <w:t>dva</w:t>
      </w:r>
      <w:r w:rsidR="00DF77BF" w:rsidRPr="00176DFC">
        <w:rPr>
          <w:rFonts w:ascii="Arial" w:hAnsi="Arial" w:cs="Arial"/>
          <w:b/>
          <w:color w:val="000000"/>
          <w:sz w:val="20"/>
          <w:szCs w:val="20"/>
        </w:rPr>
        <w:t>) projekt</w:t>
      </w:r>
      <w:r w:rsidR="00F4224F">
        <w:rPr>
          <w:rFonts w:ascii="Arial" w:hAnsi="Arial" w:cs="Arial"/>
          <w:b/>
          <w:color w:val="000000"/>
          <w:sz w:val="20"/>
          <w:szCs w:val="20"/>
        </w:rPr>
        <w:t>a, od tega 1 (en) projekt</w:t>
      </w:r>
      <w:r w:rsidR="00F4224F" w:rsidRPr="0076631E">
        <w:rPr>
          <w:rFonts w:ascii="Arial" w:hAnsi="Arial" w:cs="Arial"/>
          <w:b/>
          <w:color w:val="000000"/>
          <w:sz w:val="20"/>
          <w:szCs w:val="20"/>
        </w:rPr>
        <w:t xml:space="preserve"> v državah Zahodnega Balkana </w:t>
      </w:r>
      <w:r w:rsidR="00F4224F">
        <w:rPr>
          <w:rFonts w:ascii="Arial" w:hAnsi="Arial" w:cs="Arial"/>
          <w:b/>
          <w:color w:val="000000"/>
          <w:sz w:val="20"/>
          <w:szCs w:val="20"/>
        </w:rPr>
        <w:t xml:space="preserve">in 1 (en) projekt v državah </w:t>
      </w:r>
      <w:r w:rsidR="00F4224F" w:rsidRPr="0076631E">
        <w:rPr>
          <w:rFonts w:ascii="Arial" w:hAnsi="Arial" w:cs="Arial"/>
          <w:b/>
          <w:color w:val="000000"/>
          <w:sz w:val="20"/>
          <w:szCs w:val="20"/>
        </w:rPr>
        <w:t>Severne Afrike</w:t>
      </w:r>
      <w:r w:rsidR="00F4224F">
        <w:rPr>
          <w:rFonts w:ascii="Arial" w:hAnsi="Arial" w:cs="Arial"/>
          <w:b/>
          <w:color w:val="000000"/>
          <w:sz w:val="20"/>
          <w:szCs w:val="20"/>
        </w:rPr>
        <w:t>. Pri vsakem projektu se lahko i</w:t>
      </w:r>
      <w:r w:rsidR="00DF77BF" w:rsidRPr="00176DFC">
        <w:rPr>
          <w:rFonts w:ascii="Arial" w:hAnsi="Arial" w:cs="Arial"/>
          <w:b/>
          <w:color w:val="000000"/>
          <w:sz w:val="20"/>
          <w:szCs w:val="20"/>
        </w:rPr>
        <w:t xml:space="preserve">zvajanje projekta organizira v več državah </w:t>
      </w:r>
      <w:r w:rsidR="00F4224F">
        <w:rPr>
          <w:rFonts w:ascii="Arial" w:hAnsi="Arial" w:cs="Arial"/>
          <w:b/>
          <w:color w:val="000000"/>
          <w:sz w:val="20"/>
          <w:szCs w:val="20"/>
        </w:rPr>
        <w:t xml:space="preserve">iste </w:t>
      </w:r>
      <w:r w:rsidR="00DF77BF" w:rsidRPr="00176DFC">
        <w:rPr>
          <w:rFonts w:ascii="Arial" w:hAnsi="Arial" w:cs="Arial"/>
          <w:b/>
          <w:color w:val="000000"/>
          <w:sz w:val="20"/>
          <w:szCs w:val="20"/>
        </w:rPr>
        <w:t>regije.</w:t>
      </w:r>
    </w:p>
    <w:p w14:paraId="2ED893A2" w14:textId="77777777" w:rsidR="00CC4D9D" w:rsidRPr="00176DFC" w:rsidRDefault="00CC4D9D" w:rsidP="009750E4">
      <w:pPr>
        <w:autoSpaceDE w:val="0"/>
        <w:autoSpaceDN w:val="0"/>
        <w:adjustRightInd w:val="0"/>
        <w:rPr>
          <w:rFonts w:ascii="Arial" w:hAnsi="Arial" w:cs="Arial"/>
          <w:b/>
          <w:color w:val="000000"/>
          <w:sz w:val="20"/>
          <w:szCs w:val="20"/>
        </w:rPr>
      </w:pPr>
    </w:p>
    <w:p w14:paraId="45A4843E" w14:textId="575B796D" w:rsidR="00AE3D0E" w:rsidRPr="00176DFC" w:rsidRDefault="00206733" w:rsidP="009750E4">
      <w:pPr>
        <w:autoSpaceDE w:val="0"/>
        <w:autoSpaceDN w:val="0"/>
        <w:adjustRightInd w:val="0"/>
        <w:rPr>
          <w:rFonts w:ascii="Arial" w:hAnsi="Arial" w:cs="Arial"/>
          <w:b/>
          <w:sz w:val="20"/>
          <w:szCs w:val="20"/>
        </w:rPr>
      </w:pPr>
      <w:r>
        <w:rPr>
          <w:rFonts w:ascii="Arial" w:hAnsi="Arial" w:cs="Arial"/>
          <w:b/>
          <w:color w:val="000000"/>
          <w:sz w:val="20"/>
          <w:szCs w:val="20"/>
        </w:rPr>
        <w:t>O</w:t>
      </w:r>
      <w:r w:rsidR="009750E4" w:rsidRPr="00176DFC">
        <w:rPr>
          <w:rFonts w:ascii="Arial" w:hAnsi="Arial" w:cs="Arial"/>
          <w:b/>
          <w:color w:val="000000"/>
          <w:sz w:val="20"/>
          <w:szCs w:val="20"/>
        </w:rPr>
        <w:t xml:space="preserve">bvezna </w:t>
      </w:r>
      <w:r>
        <w:rPr>
          <w:rFonts w:ascii="Arial" w:hAnsi="Arial" w:cs="Arial"/>
          <w:b/>
          <w:color w:val="000000"/>
          <w:sz w:val="20"/>
          <w:szCs w:val="20"/>
        </w:rPr>
        <w:t xml:space="preserve">je </w:t>
      </w:r>
      <w:r w:rsidR="009750E4" w:rsidRPr="00176DFC">
        <w:rPr>
          <w:rFonts w:ascii="Arial" w:hAnsi="Arial" w:cs="Arial"/>
          <w:b/>
          <w:color w:val="000000"/>
          <w:sz w:val="20"/>
          <w:szCs w:val="20"/>
        </w:rPr>
        <w:t xml:space="preserve">uporaba </w:t>
      </w:r>
      <w:r w:rsidR="00F43803" w:rsidRPr="00176DFC">
        <w:rPr>
          <w:rFonts w:ascii="Arial" w:hAnsi="Arial" w:cs="Arial"/>
          <w:b/>
          <w:color w:val="000000"/>
          <w:sz w:val="20"/>
          <w:szCs w:val="20"/>
        </w:rPr>
        <w:t>Usmeritev za izvajanje izobraževanja otrok o njihovih pravicah z uporabo gradiva »Naše pravice«</w:t>
      </w:r>
      <w:r w:rsidR="00CC4D9D" w:rsidRPr="00176DFC">
        <w:rPr>
          <w:rFonts w:ascii="Arial" w:hAnsi="Arial" w:cs="Arial"/>
          <w:b/>
          <w:color w:val="000000"/>
          <w:sz w:val="20"/>
          <w:szCs w:val="20"/>
        </w:rPr>
        <w:t xml:space="preserve">, ki </w:t>
      </w:r>
      <w:r w:rsidR="00F43803" w:rsidRPr="00176DFC">
        <w:rPr>
          <w:rFonts w:ascii="Arial" w:hAnsi="Arial" w:cs="Arial"/>
          <w:b/>
          <w:color w:val="000000"/>
          <w:sz w:val="20"/>
          <w:szCs w:val="20"/>
        </w:rPr>
        <w:t>so</w:t>
      </w:r>
      <w:r w:rsidR="00CC4D9D" w:rsidRPr="00176DFC">
        <w:rPr>
          <w:rFonts w:ascii="Arial" w:hAnsi="Arial" w:cs="Arial"/>
          <w:b/>
          <w:color w:val="000000"/>
          <w:sz w:val="20"/>
          <w:szCs w:val="20"/>
        </w:rPr>
        <w:t xml:space="preserve"> del razpisn</w:t>
      </w:r>
      <w:r w:rsidR="00234CD8" w:rsidRPr="00176DFC">
        <w:rPr>
          <w:rFonts w:ascii="Arial" w:hAnsi="Arial" w:cs="Arial"/>
          <w:b/>
          <w:color w:val="000000"/>
          <w:sz w:val="20"/>
          <w:szCs w:val="20"/>
        </w:rPr>
        <w:t>e</w:t>
      </w:r>
      <w:r w:rsidR="00CC4D9D" w:rsidRPr="00176DFC">
        <w:rPr>
          <w:rFonts w:ascii="Arial" w:hAnsi="Arial" w:cs="Arial"/>
          <w:b/>
          <w:color w:val="000000"/>
          <w:sz w:val="20"/>
          <w:szCs w:val="20"/>
        </w:rPr>
        <w:t xml:space="preserve"> dokumentacije,</w:t>
      </w:r>
      <w:r w:rsidR="009750E4" w:rsidRPr="00176DFC">
        <w:rPr>
          <w:rFonts w:ascii="Arial" w:hAnsi="Arial" w:cs="Arial"/>
          <w:b/>
          <w:color w:val="000000"/>
          <w:sz w:val="20"/>
          <w:szCs w:val="20"/>
        </w:rPr>
        <w:t xml:space="preserve"> in </w:t>
      </w:r>
      <w:r w:rsidR="00A1492F" w:rsidRPr="00176DFC">
        <w:rPr>
          <w:rFonts w:ascii="Arial" w:hAnsi="Arial" w:cs="Arial"/>
          <w:b/>
          <w:color w:val="000000"/>
          <w:sz w:val="20"/>
          <w:szCs w:val="20"/>
        </w:rPr>
        <w:t xml:space="preserve">uporaba </w:t>
      </w:r>
      <w:r w:rsidR="009750E4" w:rsidRPr="00176DFC">
        <w:rPr>
          <w:rFonts w:ascii="Arial" w:hAnsi="Arial" w:cs="Arial"/>
          <w:b/>
          <w:color w:val="000000"/>
          <w:sz w:val="20"/>
          <w:szCs w:val="20"/>
        </w:rPr>
        <w:t>gradiva »Naše pravice«.</w:t>
      </w:r>
    </w:p>
    <w:p w14:paraId="537228EC" w14:textId="77777777" w:rsidR="00AE3D0E" w:rsidRPr="00176DFC" w:rsidRDefault="00AE3D0E" w:rsidP="009750E4">
      <w:pPr>
        <w:autoSpaceDE w:val="0"/>
        <w:autoSpaceDN w:val="0"/>
        <w:adjustRightInd w:val="0"/>
        <w:rPr>
          <w:rFonts w:ascii="Arial" w:hAnsi="Arial" w:cs="Arial"/>
          <w:b/>
          <w:sz w:val="20"/>
          <w:szCs w:val="20"/>
        </w:rPr>
      </w:pPr>
    </w:p>
    <w:p w14:paraId="5D98BCE0" w14:textId="77777777" w:rsidR="00AE3D0E" w:rsidRPr="00176DFC" w:rsidRDefault="00AE3D0E" w:rsidP="009750E4">
      <w:pPr>
        <w:autoSpaceDE w:val="0"/>
        <w:autoSpaceDN w:val="0"/>
        <w:adjustRightInd w:val="0"/>
        <w:rPr>
          <w:rFonts w:ascii="Arial" w:hAnsi="Arial" w:cs="Arial"/>
          <w:sz w:val="20"/>
          <w:szCs w:val="20"/>
          <w:u w:val="single"/>
        </w:rPr>
      </w:pPr>
      <w:r w:rsidRPr="00176DFC">
        <w:rPr>
          <w:rFonts w:ascii="Arial" w:hAnsi="Arial" w:cs="Arial"/>
          <w:b/>
          <w:sz w:val="20"/>
          <w:szCs w:val="20"/>
          <w:u w:val="single"/>
        </w:rPr>
        <w:t>Izhodišča:</w:t>
      </w:r>
    </w:p>
    <w:p w14:paraId="4792C0BB" w14:textId="6E87E3C0" w:rsidR="009750E4" w:rsidRPr="00176DFC" w:rsidRDefault="009750E4" w:rsidP="009750E4">
      <w:pPr>
        <w:autoSpaceDE w:val="0"/>
        <w:autoSpaceDN w:val="0"/>
        <w:adjustRightInd w:val="0"/>
        <w:rPr>
          <w:rFonts w:ascii="Arial" w:hAnsi="Arial" w:cs="Arial"/>
          <w:color w:val="000000"/>
          <w:sz w:val="20"/>
          <w:szCs w:val="20"/>
        </w:rPr>
      </w:pPr>
      <w:bookmarkStart w:id="1" w:name="_Hlk55980708"/>
      <w:r w:rsidRPr="00176DFC">
        <w:rPr>
          <w:rFonts w:ascii="Arial" w:hAnsi="Arial" w:cs="Arial"/>
          <w:color w:val="000000"/>
          <w:sz w:val="20"/>
          <w:szCs w:val="20"/>
        </w:rPr>
        <w:t xml:space="preserve">Izobraževanje otrok o njihovih univerzalnih pravicah in medsebojnem spoštovanju ter usposabljanje njihovih pedagogov za izobraževanje o pravicah otrok ob obvezni uporabi gradiva »Naše pravice« (na podlagi Konvencije OZN o pravicah otrok) se izvaja v njihovem maternem oz. lokalnem jeziku. V izobraževanje naj bo v okviru šolskega sistema vključenih čim več otrok. Pred tem je treba </w:t>
      </w:r>
      <w:r w:rsidR="003B5067" w:rsidRPr="00176DFC">
        <w:rPr>
          <w:rFonts w:ascii="Arial" w:hAnsi="Arial" w:cs="Arial"/>
          <w:color w:val="000000"/>
          <w:sz w:val="20"/>
          <w:szCs w:val="20"/>
        </w:rPr>
        <w:t xml:space="preserve">glede otrokovih in človekovih pravic </w:t>
      </w:r>
      <w:r w:rsidRPr="00176DFC">
        <w:rPr>
          <w:rFonts w:ascii="Arial" w:hAnsi="Arial" w:cs="Arial"/>
          <w:color w:val="000000"/>
          <w:sz w:val="20"/>
          <w:szCs w:val="20"/>
        </w:rPr>
        <w:t xml:space="preserve">usposobiti trenerje, učitelje in druge strokovne delavce v izobraževalnem sistemu </w:t>
      </w:r>
      <w:r w:rsidR="003B5067" w:rsidRPr="00176DFC">
        <w:rPr>
          <w:rFonts w:ascii="Arial" w:hAnsi="Arial" w:cs="Arial"/>
          <w:color w:val="000000"/>
          <w:sz w:val="20"/>
          <w:szCs w:val="20"/>
        </w:rPr>
        <w:t xml:space="preserve">in glede tega </w:t>
      </w:r>
      <w:r w:rsidRPr="00176DFC">
        <w:rPr>
          <w:rFonts w:ascii="Arial" w:hAnsi="Arial" w:cs="Arial"/>
          <w:color w:val="000000"/>
          <w:sz w:val="20"/>
          <w:szCs w:val="20"/>
        </w:rPr>
        <w:t>ozavestiti starše</w:t>
      </w:r>
      <w:r w:rsidR="003B5067" w:rsidRPr="00176DFC">
        <w:rPr>
          <w:rFonts w:ascii="Arial" w:hAnsi="Arial" w:cs="Arial"/>
          <w:color w:val="000000"/>
          <w:sz w:val="20"/>
          <w:szCs w:val="20"/>
        </w:rPr>
        <w:t xml:space="preserve"> in</w:t>
      </w:r>
      <w:r w:rsidRPr="00176DFC">
        <w:rPr>
          <w:rFonts w:ascii="Arial" w:hAnsi="Arial" w:cs="Arial"/>
          <w:color w:val="000000"/>
          <w:sz w:val="20"/>
          <w:szCs w:val="20"/>
        </w:rPr>
        <w:t xml:space="preserve"> skrbnike </w:t>
      </w:r>
      <w:r w:rsidR="00797749">
        <w:rPr>
          <w:rFonts w:ascii="Arial" w:hAnsi="Arial" w:cs="Arial"/>
          <w:color w:val="000000"/>
          <w:sz w:val="20"/>
          <w:szCs w:val="20"/>
        </w:rPr>
        <w:t xml:space="preserve">otrok </w:t>
      </w:r>
      <w:r w:rsidRPr="00176DFC">
        <w:rPr>
          <w:rFonts w:ascii="Arial" w:hAnsi="Arial" w:cs="Arial"/>
          <w:color w:val="000000"/>
          <w:sz w:val="20"/>
          <w:szCs w:val="20"/>
        </w:rPr>
        <w:t>ter širše družinsko in socialno okolje. Pri uporabi gradiva »Naše pravice« je treba upoštevati strokovne usmeritve za učinkovito izvajanje projekta. Vsaka morebitna sprememba gradiva se mora predhodno uskladiti z ministrstvom.</w:t>
      </w:r>
    </w:p>
    <w:bookmarkEnd w:id="1"/>
    <w:p w14:paraId="63F89A3A" w14:textId="77777777" w:rsidR="00AE3D0E" w:rsidRPr="00176DFC" w:rsidRDefault="00AE3D0E" w:rsidP="009750E4">
      <w:pPr>
        <w:autoSpaceDE w:val="0"/>
        <w:autoSpaceDN w:val="0"/>
        <w:adjustRightInd w:val="0"/>
        <w:rPr>
          <w:rFonts w:ascii="Arial" w:hAnsi="Arial" w:cs="Arial"/>
          <w:color w:val="000000"/>
          <w:sz w:val="20"/>
          <w:szCs w:val="20"/>
        </w:rPr>
      </w:pPr>
    </w:p>
    <w:p w14:paraId="53418A2C" w14:textId="77777777" w:rsidR="00AE3D0E" w:rsidRPr="00176DFC" w:rsidRDefault="00AE3D0E" w:rsidP="009750E4">
      <w:pPr>
        <w:rPr>
          <w:rFonts w:ascii="Arial" w:hAnsi="Arial" w:cs="Arial"/>
          <w:b/>
          <w:sz w:val="20"/>
          <w:szCs w:val="20"/>
        </w:rPr>
      </w:pPr>
      <w:r w:rsidRPr="00176DFC">
        <w:rPr>
          <w:rFonts w:ascii="Arial" w:hAnsi="Arial" w:cs="Arial"/>
          <w:b/>
          <w:sz w:val="20"/>
          <w:szCs w:val="20"/>
          <w:u w:val="single"/>
        </w:rPr>
        <w:t>Zahtevane aktivnosti</w:t>
      </w:r>
      <w:r w:rsidRPr="00176DFC">
        <w:rPr>
          <w:rFonts w:ascii="Arial" w:hAnsi="Arial" w:cs="Arial"/>
          <w:b/>
          <w:sz w:val="20"/>
          <w:szCs w:val="20"/>
        </w:rPr>
        <w:t>:</w:t>
      </w:r>
    </w:p>
    <w:p w14:paraId="145E916E" w14:textId="2326F65A" w:rsidR="00907CFA" w:rsidRPr="00176DFC" w:rsidRDefault="00907CFA" w:rsidP="00915FEF">
      <w:pPr>
        <w:pStyle w:val="ListParagraph"/>
        <w:numPr>
          <w:ilvl w:val="0"/>
          <w:numId w:val="33"/>
        </w:numPr>
        <w:ind w:left="567" w:hanging="283"/>
        <w:contextualSpacing/>
        <w:rPr>
          <w:rFonts w:ascii="Arial" w:hAnsi="Arial" w:cs="Arial"/>
          <w:color w:val="000000"/>
          <w:sz w:val="20"/>
          <w:szCs w:val="20"/>
        </w:rPr>
      </w:pPr>
      <w:r w:rsidRPr="00176DFC">
        <w:rPr>
          <w:rFonts w:ascii="Arial" w:hAnsi="Arial" w:cs="Arial"/>
          <w:color w:val="000000"/>
          <w:sz w:val="20"/>
          <w:szCs w:val="20"/>
        </w:rPr>
        <w:t xml:space="preserve">izobraževanje otrok o človekovih in otrokovih pravicah ter medsebojnem spoštovanju z uporabo gradiva </w:t>
      </w:r>
      <w:r w:rsidR="00132583" w:rsidRPr="00176DFC">
        <w:rPr>
          <w:rFonts w:ascii="Arial" w:hAnsi="Arial" w:cs="Arial"/>
          <w:color w:val="000000"/>
          <w:sz w:val="20"/>
          <w:szCs w:val="20"/>
        </w:rPr>
        <w:t>»</w:t>
      </w:r>
      <w:r w:rsidRPr="00176DFC">
        <w:rPr>
          <w:rFonts w:ascii="Arial" w:hAnsi="Arial" w:cs="Arial"/>
          <w:color w:val="000000"/>
          <w:sz w:val="20"/>
          <w:szCs w:val="20"/>
        </w:rPr>
        <w:t>Naše pravice</w:t>
      </w:r>
      <w:r w:rsidR="00132583" w:rsidRPr="00176DFC">
        <w:rPr>
          <w:rFonts w:ascii="Arial" w:hAnsi="Arial" w:cs="Arial"/>
          <w:color w:val="000000"/>
          <w:sz w:val="20"/>
          <w:szCs w:val="20"/>
        </w:rPr>
        <w:t>«</w:t>
      </w:r>
      <w:r w:rsidRPr="00176DFC">
        <w:rPr>
          <w:rFonts w:ascii="Arial" w:hAnsi="Arial" w:cs="Arial"/>
          <w:color w:val="000000"/>
          <w:sz w:val="20"/>
          <w:szCs w:val="20"/>
        </w:rPr>
        <w:t xml:space="preserve"> kot glavna aktivnost projekta; ciljna skupina: otroci v starosti od 10 do 12 let, tudi tisti iz ranljivih skupin (npr. </w:t>
      </w:r>
      <w:r w:rsidR="003B5067" w:rsidRPr="00176DFC">
        <w:rPr>
          <w:rFonts w:ascii="Arial" w:hAnsi="Arial" w:cs="Arial"/>
          <w:color w:val="000000"/>
          <w:sz w:val="20"/>
          <w:szCs w:val="20"/>
        </w:rPr>
        <w:t>etnične</w:t>
      </w:r>
      <w:r w:rsidRPr="00176DFC">
        <w:rPr>
          <w:rFonts w:ascii="Arial" w:hAnsi="Arial" w:cs="Arial"/>
          <w:color w:val="000000"/>
          <w:sz w:val="20"/>
          <w:szCs w:val="20"/>
        </w:rPr>
        <w:t xml:space="preserve"> in/ali versk</w:t>
      </w:r>
      <w:r w:rsidR="003B5067" w:rsidRPr="00176DFC">
        <w:rPr>
          <w:rFonts w:ascii="Arial" w:hAnsi="Arial" w:cs="Arial"/>
          <w:color w:val="000000"/>
          <w:sz w:val="20"/>
          <w:szCs w:val="20"/>
        </w:rPr>
        <w:t>e</w:t>
      </w:r>
      <w:r w:rsidRPr="00176DFC">
        <w:rPr>
          <w:rFonts w:ascii="Arial" w:hAnsi="Arial" w:cs="Arial"/>
          <w:color w:val="000000"/>
          <w:sz w:val="20"/>
          <w:szCs w:val="20"/>
        </w:rPr>
        <w:t xml:space="preserve"> manjšin</w:t>
      </w:r>
      <w:r w:rsidR="003B5067" w:rsidRPr="00176DFC">
        <w:rPr>
          <w:rFonts w:ascii="Arial" w:hAnsi="Arial" w:cs="Arial"/>
          <w:color w:val="000000"/>
          <w:sz w:val="20"/>
          <w:szCs w:val="20"/>
        </w:rPr>
        <w:t>e</w:t>
      </w:r>
      <w:r w:rsidRPr="00176DFC">
        <w:rPr>
          <w:rFonts w:ascii="Arial" w:hAnsi="Arial" w:cs="Arial"/>
          <w:color w:val="000000"/>
          <w:sz w:val="20"/>
          <w:szCs w:val="20"/>
        </w:rPr>
        <w:t>, begunc</w:t>
      </w:r>
      <w:r w:rsidR="00842EAF" w:rsidRPr="00176DFC">
        <w:rPr>
          <w:rFonts w:ascii="Arial" w:hAnsi="Arial" w:cs="Arial"/>
          <w:color w:val="000000"/>
          <w:sz w:val="20"/>
          <w:szCs w:val="20"/>
        </w:rPr>
        <w:t>i</w:t>
      </w:r>
      <w:r w:rsidRPr="00176DFC">
        <w:rPr>
          <w:rFonts w:ascii="Arial" w:hAnsi="Arial" w:cs="Arial"/>
          <w:color w:val="000000"/>
          <w:sz w:val="20"/>
          <w:szCs w:val="20"/>
        </w:rPr>
        <w:t>, migrant</w:t>
      </w:r>
      <w:r w:rsidR="00842EAF" w:rsidRPr="00176DFC">
        <w:rPr>
          <w:rFonts w:ascii="Arial" w:hAnsi="Arial" w:cs="Arial"/>
          <w:color w:val="000000"/>
          <w:sz w:val="20"/>
          <w:szCs w:val="20"/>
        </w:rPr>
        <w:t>i</w:t>
      </w:r>
      <w:r w:rsidRPr="00176DFC">
        <w:rPr>
          <w:rFonts w:ascii="Arial" w:hAnsi="Arial" w:cs="Arial"/>
          <w:color w:val="000000"/>
          <w:sz w:val="20"/>
          <w:szCs w:val="20"/>
        </w:rPr>
        <w:t xml:space="preserve">, </w:t>
      </w:r>
      <w:r w:rsidR="00842EAF" w:rsidRPr="00176DFC">
        <w:rPr>
          <w:rFonts w:ascii="Arial" w:hAnsi="Arial" w:cs="Arial"/>
          <w:color w:val="000000"/>
          <w:sz w:val="20"/>
          <w:szCs w:val="20"/>
        </w:rPr>
        <w:t xml:space="preserve">otroci </w:t>
      </w:r>
      <w:r w:rsidRPr="00176DFC">
        <w:rPr>
          <w:rFonts w:ascii="Arial" w:hAnsi="Arial" w:cs="Arial"/>
          <w:color w:val="000000"/>
          <w:sz w:val="20"/>
          <w:szCs w:val="20"/>
        </w:rPr>
        <w:t>iz socialno šibkih okolij ipd.)</w:t>
      </w:r>
      <w:r w:rsidR="00842EAF" w:rsidRPr="00176DFC">
        <w:rPr>
          <w:rFonts w:ascii="Arial" w:hAnsi="Arial" w:cs="Arial"/>
          <w:color w:val="000000"/>
          <w:sz w:val="20"/>
          <w:szCs w:val="20"/>
        </w:rPr>
        <w:t xml:space="preserve"> –</w:t>
      </w:r>
      <w:r w:rsidRPr="00176DFC">
        <w:rPr>
          <w:rFonts w:ascii="Arial" w:hAnsi="Arial" w:cs="Arial"/>
          <w:color w:val="000000"/>
          <w:sz w:val="20"/>
          <w:szCs w:val="20"/>
        </w:rPr>
        <w:t xml:space="preserve"> s posebnim poudarkom </w:t>
      </w:r>
      <w:r w:rsidRPr="00176DFC">
        <w:rPr>
          <w:rFonts w:ascii="Arial" w:hAnsi="Arial" w:cs="Arial"/>
          <w:sz w:val="20"/>
          <w:szCs w:val="20"/>
        </w:rPr>
        <w:t>na enakovrednem sodelovanju deklic in dečkov</w:t>
      </w:r>
      <w:r w:rsidR="00EB12F1">
        <w:rPr>
          <w:rFonts w:ascii="Arial" w:hAnsi="Arial" w:cs="Arial"/>
          <w:sz w:val="20"/>
          <w:szCs w:val="20"/>
        </w:rPr>
        <w:t>,</w:t>
      </w:r>
    </w:p>
    <w:p w14:paraId="0AFDDB77" w14:textId="4C8C371F" w:rsidR="00907CFA" w:rsidRPr="00176DFC" w:rsidRDefault="00907CFA" w:rsidP="00915FEF">
      <w:pPr>
        <w:pStyle w:val="ListParagraph"/>
        <w:numPr>
          <w:ilvl w:val="0"/>
          <w:numId w:val="33"/>
        </w:numPr>
        <w:ind w:left="567" w:hanging="283"/>
        <w:contextualSpacing/>
        <w:rPr>
          <w:rFonts w:ascii="Arial" w:hAnsi="Arial" w:cs="Arial"/>
          <w:color w:val="000000"/>
          <w:sz w:val="20"/>
          <w:szCs w:val="20"/>
        </w:rPr>
      </w:pPr>
      <w:r w:rsidRPr="00176DFC">
        <w:rPr>
          <w:rFonts w:ascii="Arial" w:hAnsi="Arial" w:cs="Arial"/>
          <w:color w:val="000000"/>
          <w:sz w:val="20"/>
          <w:szCs w:val="20"/>
        </w:rPr>
        <w:t>izgradnja kapacitet in krepitev izobraževanja o pravicah otrok s posebnim poudarkom na ozaveščanju; ciljna skupina: predstavniki lokalnih nevladnih in vladnih organizacij, ki bodo izvajali usposabljanja za pedagoške delavce</w:t>
      </w:r>
      <w:r w:rsidR="00EB12F1">
        <w:rPr>
          <w:rFonts w:ascii="Arial" w:hAnsi="Arial" w:cs="Arial"/>
          <w:color w:val="000000"/>
          <w:sz w:val="20"/>
          <w:szCs w:val="20"/>
        </w:rPr>
        <w:t>,</w:t>
      </w:r>
    </w:p>
    <w:p w14:paraId="47D9280A" w14:textId="16012F28" w:rsidR="00907CFA" w:rsidRPr="00176DFC" w:rsidRDefault="00907CFA" w:rsidP="00915FEF">
      <w:pPr>
        <w:pStyle w:val="ListParagraph"/>
        <w:numPr>
          <w:ilvl w:val="0"/>
          <w:numId w:val="33"/>
        </w:numPr>
        <w:ind w:left="567" w:hanging="283"/>
        <w:contextualSpacing/>
        <w:rPr>
          <w:rFonts w:ascii="Arial" w:hAnsi="Arial" w:cs="Arial"/>
          <w:color w:val="000000"/>
          <w:sz w:val="20"/>
          <w:szCs w:val="20"/>
        </w:rPr>
      </w:pPr>
      <w:r w:rsidRPr="00176DFC">
        <w:rPr>
          <w:rFonts w:ascii="Arial" w:hAnsi="Arial" w:cs="Arial"/>
          <w:color w:val="000000"/>
          <w:sz w:val="20"/>
          <w:szCs w:val="20"/>
        </w:rPr>
        <w:t>usposabljanje pedagoških delavcev, ki bodo izvajali izobraževanja o pravicah otrok za otroke; ciljna skupina: učitelji, drugi pedagoški, šolski strokovni in vodstveni delavci v izobraževalnem sistemu</w:t>
      </w:r>
      <w:r w:rsidR="00EB12F1">
        <w:rPr>
          <w:rFonts w:ascii="Arial" w:hAnsi="Arial" w:cs="Arial"/>
          <w:color w:val="000000"/>
          <w:sz w:val="20"/>
          <w:szCs w:val="20"/>
        </w:rPr>
        <w:t>,</w:t>
      </w:r>
    </w:p>
    <w:p w14:paraId="70E1F03B" w14:textId="77777777" w:rsidR="00907CFA" w:rsidRPr="00176DFC" w:rsidRDefault="00907CFA" w:rsidP="00915FEF">
      <w:pPr>
        <w:pStyle w:val="ListParagraph"/>
        <w:numPr>
          <w:ilvl w:val="0"/>
          <w:numId w:val="33"/>
        </w:numPr>
        <w:ind w:left="567" w:hanging="283"/>
        <w:contextualSpacing/>
        <w:rPr>
          <w:rFonts w:ascii="Arial" w:hAnsi="Arial" w:cs="Arial"/>
          <w:color w:val="000000"/>
          <w:sz w:val="20"/>
          <w:szCs w:val="20"/>
        </w:rPr>
      </w:pPr>
      <w:r w:rsidRPr="00176DFC">
        <w:rPr>
          <w:rFonts w:ascii="Arial" w:hAnsi="Arial" w:cs="Arial"/>
          <w:color w:val="000000"/>
          <w:sz w:val="20"/>
          <w:szCs w:val="20"/>
        </w:rPr>
        <w:t>ozaveščanje staršev ter širšega družinskega in socialnega okolja; ciljna skupina: starši ali skrbniki ter širše družinsko in socialno okolje.</w:t>
      </w:r>
    </w:p>
    <w:p w14:paraId="26C9F727" w14:textId="77777777" w:rsidR="004565AD" w:rsidRPr="00176DFC" w:rsidRDefault="004565AD" w:rsidP="00907CFA">
      <w:pPr>
        <w:autoSpaceDE w:val="0"/>
        <w:autoSpaceDN w:val="0"/>
        <w:adjustRightInd w:val="0"/>
        <w:rPr>
          <w:rFonts w:ascii="Arial" w:hAnsi="Arial" w:cs="Arial"/>
          <w:b/>
          <w:sz w:val="20"/>
          <w:szCs w:val="20"/>
        </w:rPr>
      </w:pPr>
    </w:p>
    <w:p w14:paraId="2D1B666A" w14:textId="77777777" w:rsidR="00907CFA" w:rsidRPr="00176DFC" w:rsidRDefault="00907CFA" w:rsidP="00907CFA">
      <w:pPr>
        <w:autoSpaceDE w:val="0"/>
        <w:autoSpaceDN w:val="0"/>
        <w:adjustRightInd w:val="0"/>
        <w:rPr>
          <w:rFonts w:ascii="Arial" w:hAnsi="Arial" w:cs="Arial"/>
          <w:b/>
          <w:sz w:val="20"/>
          <w:szCs w:val="20"/>
        </w:rPr>
      </w:pPr>
      <w:r w:rsidRPr="00176DFC">
        <w:rPr>
          <w:rFonts w:ascii="Arial" w:hAnsi="Arial" w:cs="Arial"/>
          <w:b/>
          <w:sz w:val="20"/>
          <w:szCs w:val="20"/>
        </w:rPr>
        <w:t xml:space="preserve">Prijavitelj mora izbrati vse zahtevane aktivnosti ob upoštevanju navedenih ciljnih skupin </w:t>
      </w:r>
      <w:r w:rsidR="00842EAF" w:rsidRPr="00176DFC">
        <w:rPr>
          <w:rFonts w:ascii="Arial" w:hAnsi="Arial" w:cs="Arial"/>
          <w:b/>
          <w:sz w:val="20"/>
          <w:szCs w:val="20"/>
        </w:rPr>
        <w:t>in</w:t>
      </w:r>
      <w:r w:rsidRPr="00176DFC">
        <w:rPr>
          <w:rFonts w:ascii="Arial" w:hAnsi="Arial" w:cs="Arial"/>
          <w:b/>
          <w:sz w:val="20"/>
          <w:szCs w:val="20"/>
        </w:rPr>
        <w:t xml:space="preserve"> slediti Usmeritvam za izvajanje izobraževanja otrok o njihovih pravicah z uporabo gradiva »Naše pravice«, </w:t>
      </w:r>
      <w:r w:rsidRPr="00176DFC">
        <w:rPr>
          <w:rFonts w:ascii="Arial" w:hAnsi="Arial" w:cs="Arial"/>
          <w:b/>
          <w:color w:val="000000"/>
          <w:sz w:val="20"/>
          <w:szCs w:val="20"/>
        </w:rPr>
        <w:t>ki so del razpisne dokumentacije.</w:t>
      </w:r>
    </w:p>
    <w:p w14:paraId="0F34C2C8" w14:textId="77777777" w:rsidR="00907CFA" w:rsidRPr="00176DFC" w:rsidRDefault="00907CFA" w:rsidP="009750E4">
      <w:pPr>
        <w:ind w:left="11"/>
        <w:rPr>
          <w:rFonts w:ascii="Arial" w:hAnsi="Arial" w:cs="Arial"/>
          <w:b/>
          <w:sz w:val="20"/>
          <w:szCs w:val="20"/>
        </w:rPr>
      </w:pPr>
    </w:p>
    <w:p w14:paraId="76213710" w14:textId="4B4903EF" w:rsidR="00B87CED" w:rsidRDefault="009758FC" w:rsidP="00B87CED">
      <w:pPr>
        <w:autoSpaceDE w:val="0"/>
        <w:autoSpaceDN w:val="0"/>
        <w:adjustRightInd w:val="0"/>
        <w:rPr>
          <w:rFonts w:ascii="Arial" w:hAnsi="Arial" w:cs="Arial"/>
          <w:b/>
          <w:sz w:val="20"/>
          <w:szCs w:val="20"/>
        </w:rPr>
      </w:pPr>
      <w:r w:rsidRPr="00687B0E">
        <w:rPr>
          <w:rFonts w:ascii="Arial" w:hAnsi="Arial" w:cs="Arial"/>
          <w:b/>
          <w:sz w:val="20"/>
          <w:szCs w:val="20"/>
          <w:u w:val="single"/>
        </w:rPr>
        <w:t>Opredelitev podcilj</w:t>
      </w:r>
      <w:r>
        <w:rPr>
          <w:rFonts w:ascii="Arial" w:hAnsi="Arial" w:cs="Arial"/>
          <w:b/>
          <w:sz w:val="20"/>
          <w:szCs w:val="20"/>
          <w:u w:val="single"/>
        </w:rPr>
        <w:t xml:space="preserve">a </w:t>
      </w:r>
      <w:r w:rsidRPr="00687B0E">
        <w:rPr>
          <w:rFonts w:ascii="Arial" w:hAnsi="Arial" w:cs="Arial"/>
          <w:b/>
          <w:sz w:val="20"/>
          <w:szCs w:val="20"/>
          <w:u w:val="single"/>
        </w:rPr>
        <w:t>projekta</w:t>
      </w:r>
      <w:r w:rsidRPr="00687B0E">
        <w:rPr>
          <w:rFonts w:ascii="Arial" w:hAnsi="Arial" w:cs="Arial"/>
          <w:b/>
          <w:sz w:val="20"/>
          <w:szCs w:val="20"/>
        </w:rPr>
        <w:t>:</w:t>
      </w:r>
      <w:r>
        <w:rPr>
          <w:rFonts w:ascii="Arial" w:hAnsi="Arial" w:cs="Arial"/>
          <w:b/>
          <w:sz w:val="20"/>
          <w:szCs w:val="20"/>
        </w:rPr>
        <w:t xml:space="preserve"> </w:t>
      </w:r>
      <w:r w:rsidR="00B87CED" w:rsidRPr="00176DFC">
        <w:rPr>
          <w:rFonts w:ascii="Arial" w:hAnsi="Arial" w:cs="Arial"/>
          <w:b/>
          <w:sz w:val="20"/>
          <w:szCs w:val="20"/>
        </w:rPr>
        <w:t xml:space="preserve">Prijavitelj mora </w:t>
      </w:r>
      <w:r w:rsidR="00842EAF" w:rsidRPr="00176DFC">
        <w:rPr>
          <w:rFonts w:ascii="Arial" w:hAnsi="Arial" w:cs="Arial"/>
          <w:b/>
          <w:sz w:val="20"/>
          <w:szCs w:val="20"/>
        </w:rPr>
        <w:t xml:space="preserve">biti </w:t>
      </w:r>
      <w:r w:rsidR="00B87CED" w:rsidRPr="00176DFC">
        <w:rPr>
          <w:rFonts w:ascii="Arial" w:hAnsi="Arial" w:cs="Arial"/>
          <w:b/>
          <w:sz w:val="20"/>
          <w:szCs w:val="20"/>
        </w:rPr>
        <w:t xml:space="preserve">vsebinsko </w:t>
      </w:r>
      <w:r w:rsidR="00797749">
        <w:rPr>
          <w:rFonts w:ascii="Arial" w:hAnsi="Arial" w:cs="Arial"/>
          <w:b/>
          <w:sz w:val="20"/>
          <w:szCs w:val="20"/>
        </w:rPr>
        <w:t>slediti</w:t>
      </w:r>
      <w:r w:rsidR="00842EAF" w:rsidRPr="00176DFC">
        <w:rPr>
          <w:rFonts w:ascii="Arial" w:hAnsi="Arial" w:cs="Arial"/>
          <w:b/>
          <w:sz w:val="20"/>
          <w:szCs w:val="20"/>
        </w:rPr>
        <w:t xml:space="preserve"> </w:t>
      </w:r>
      <w:r w:rsidR="00B87CED" w:rsidRPr="00176DFC">
        <w:rPr>
          <w:rFonts w:ascii="Arial" w:hAnsi="Arial" w:cs="Arial"/>
          <w:b/>
          <w:sz w:val="20"/>
          <w:szCs w:val="20"/>
        </w:rPr>
        <w:t>podcilj</w:t>
      </w:r>
      <w:r w:rsidR="00797749">
        <w:rPr>
          <w:rFonts w:ascii="Arial" w:hAnsi="Arial" w:cs="Arial"/>
          <w:b/>
          <w:sz w:val="20"/>
          <w:szCs w:val="20"/>
        </w:rPr>
        <w:t>u</w:t>
      </w:r>
      <w:r w:rsidR="00B87CED" w:rsidRPr="00176DFC">
        <w:rPr>
          <w:rFonts w:ascii="Arial" w:hAnsi="Arial" w:cs="Arial"/>
          <w:b/>
          <w:sz w:val="20"/>
          <w:szCs w:val="20"/>
        </w:rPr>
        <w:t xml:space="preserve"> </w:t>
      </w:r>
      <w:r w:rsidR="00797749" w:rsidRPr="00176DFC">
        <w:rPr>
          <w:rFonts w:ascii="Arial" w:hAnsi="Arial" w:cs="Arial"/>
          <w:b/>
          <w:sz w:val="20"/>
          <w:szCs w:val="20"/>
        </w:rPr>
        <w:t xml:space="preserve">trajnostnega razvoja </w:t>
      </w:r>
      <w:r w:rsidR="00B87CED" w:rsidRPr="00176DFC">
        <w:rPr>
          <w:rFonts w:ascii="Arial" w:hAnsi="Arial" w:cs="Arial"/>
          <w:b/>
          <w:sz w:val="20"/>
          <w:szCs w:val="20"/>
        </w:rPr>
        <w:t>4.7.</w:t>
      </w:r>
    </w:p>
    <w:p w14:paraId="734A5ACB" w14:textId="77777777" w:rsidR="00EF6563" w:rsidRDefault="00EF6563" w:rsidP="009750E4">
      <w:pPr>
        <w:autoSpaceDE w:val="0"/>
        <w:autoSpaceDN w:val="0"/>
        <w:adjustRightInd w:val="0"/>
        <w:rPr>
          <w:rFonts w:ascii="Arial" w:hAnsi="Arial" w:cs="Arial"/>
          <w:color w:val="000000"/>
          <w:sz w:val="20"/>
          <w:szCs w:val="20"/>
        </w:rPr>
      </w:pPr>
    </w:p>
    <w:p w14:paraId="114834AF" w14:textId="6653E7EB" w:rsidR="00651B76" w:rsidRDefault="00651B76">
      <w:pPr>
        <w:rPr>
          <w:rFonts w:ascii="Arial" w:hAnsi="Arial" w:cs="Arial"/>
          <w:b/>
          <w:bCs/>
          <w:sz w:val="20"/>
          <w:szCs w:val="20"/>
        </w:rPr>
      </w:pPr>
      <w:r>
        <w:rPr>
          <w:rFonts w:ascii="Arial" w:hAnsi="Arial" w:cs="Arial"/>
          <w:b/>
          <w:bCs/>
          <w:sz w:val="20"/>
          <w:szCs w:val="20"/>
        </w:rPr>
        <w:br w:type="page"/>
      </w:r>
    </w:p>
    <w:p w14:paraId="52B48418" w14:textId="511798A8" w:rsidR="003A5BB1" w:rsidRPr="003A5BB1" w:rsidRDefault="002F34B7" w:rsidP="003A5BB1">
      <w:pPr>
        <w:widowControl w:val="0"/>
        <w:autoSpaceDE w:val="0"/>
        <w:autoSpaceDN w:val="0"/>
        <w:adjustRightInd w:val="0"/>
        <w:jc w:val="both"/>
        <w:rPr>
          <w:rFonts w:ascii="Arial" w:hAnsi="Arial" w:cs="Arial"/>
          <w:b/>
          <w:bCs/>
          <w:sz w:val="20"/>
          <w:szCs w:val="20"/>
        </w:rPr>
      </w:pPr>
      <w:r w:rsidRPr="004F2B7F">
        <w:rPr>
          <w:rFonts w:ascii="Arial" w:hAnsi="Arial" w:cs="Arial"/>
          <w:b/>
          <w:bCs/>
          <w:sz w:val="20"/>
          <w:szCs w:val="20"/>
        </w:rPr>
        <w:lastRenderedPageBreak/>
        <w:t xml:space="preserve">SKLOP </w:t>
      </w:r>
      <w:r w:rsidR="00D363E5" w:rsidRPr="004F2B7F">
        <w:rPr>
          <w:rFonts w:ascii="Arial" w:hAnsi="Arial" w:cs="Arial"/>
          <w:b/>
          <w:bCs/>
          <w:sz w:val="20"/>
          <w:szCs w:val="20"/>
        </w:rPr>
        <w:t>E</w:t>
      </w:r>
      <w:r w:rsidRPr="004F2B7F">
        <w:rPr>
          <w:rFonts w:ascii="Arial" w:hAnsi="Arial" w:cs="Arial"/>
          <w:b/>
          <w:bCs/>
          <w:sz w:val="20"/>
          <w:szCs w:val="20"/>
        </w:rPr>
        <w:t xml:space="preserve">: </w:t>
      </w:r>
      <w:r w:rsidR="00954048" w:rsidRPr="004F2B7F">
        <w:rPr>
          <w:rFonts w:ascii="Arial" w:hAnsi="Arial" w:cs="Arial"/>
          <w:b/>
          <w:bCs/>
          <w:sz w:val="20"/>
          <w:szCs w:val="20"/>
          <w:u w:val="single"/>
        </w:rPr>
        <w:t>OZAVEŠČANJE JAVNOSTI O MEDNARODNEM RAZVOJNEM SODELOVANJU IN HUMANITARNI POMOČI V REPUBLIKI SLOVENIJI</w:t>
      </w:r>
    </w:p>
    <w:p w14:paraId="6096E916" w14:textId="77777777" w:rsidR="00283932" w:rsidRDefault="00283932" w:rsidP="003A5BB1">
      <w:pPr>
        <w:pStyle w:val="NoSpacing"/>
        <w:rPr>
          <w:rFonts w:ascii="Arial" w:hAnsi="Arial" w:cs="Arial"/>
          <w:b/>
          <w:color w:val="000000"/>
          <w:sz w:val="20"/>
          <w:szCs w:val="20"/>
        </w:rPr>
      </w:pPr>
    </w:p>
    <w:p w14:paraId="6BE6CF59" w14:textId="7E3AB46E" w:rsidR="003A5BB1" w:rsidRPr="001C78AE" w:rsidRDefault="003A5BB1" w:rsidP="003A5BB1">
      <w:pPr>
        <w:pStyle w:val="NoSpacing"/>
        <w:rPr>
          <w:rFonts w:ascii="Arial" w:hAnsi="Arial" w:cs="Arial"/>
          <w:b/>
          <w:color w:val="000000"/>
          <w:sz w:val="20"/>
          <w:szCs w:val="20"/>
        </w:rPr>
      </w:pPr>
      <w:r w:rsidRPr="001C78AE">
        <w:rPr>
          <w:rFonts w:ascii="Arial" w:hAnsi="Arial" w:cs="Arial"/>
          <w:b/>
          <w:color w:val="000000"/>
          <w:sz w:val="20"/>
          <w:szCs w:val="20"/>
        </w:rPr>
        <w:t xml:space="preserve">Razpisuje se do </w:t>
      </w:r>
      <w:r w:rsidR="00954048" w:rsidRPr="001C78AE">
        <w:rPr>
          <w:rFonts w:ascii="Arial" w:hAnsi="Arial" w:cs="Arial"/>
          <w:b/>
          <w:color w:val="000000"/>
          <w:sz w:val="20"/>
          <w:szCs w:val="20"/>
        </w:rPr>
        <w:t>1</w:t>
      </w:r>
      <w:r w:rsidRPr="001C78AE">
        <w:rPr>
          <w:rFonts w:ascii="Arial" w:hAnsi="Arial" w:cs="Arial"/>
          <w:b/>
          <w:color w:val="000000"/>
          <w:sz w:val="20"/>
          <w:szCs w:val="20"/>
        </w:rPr>
        <w:t xml:space="preserve"> (</w:t>
      </w:r>
      <w:r w:rsidR="00954048" w:rsidRPr="001C78AE">
        <w:rPr>
          <w:rFonts w:ascii="Arial" w:hAnsi="Arial" w:cs="Arial"/>
          <w:b/>
          <w:color w:val="000000"/>
          <w:sz w:val="20"/>
          <w:szCs w:val="20"/>
        </w:rPr>
        <w:t>en</w:t>
      </w:r>
      <w:r w:rsidRPr="001C78AE">
        <w:rPr>
          <w:rFonts w:ascii="Arial" w:hAnsi="Arial" w:cs="Arial"/>
          <w:b/>
          <w:color w:val="000000"/>
          <w:sz w:val="20"/>
          <w:szCs w:val="20"/>
        </w:rPr>
        <w:t>) projekt</w:t>
      </w:r>
      <w:r w:rsidR="00206733" w:rsidRPr="001C78AE">
        <w:rPr>
          <w:rFonts w:ascii="Arial" w:hAnsi="Arial" w:cs="Arial"/>
          <w:b/>
          <w:color w:val="000000"/>
          <w:sz w:val="20"/>
          <w:szCs w:val="20"/>
        </w:rPr>
        <w:t xml:space="preserve"> v Republiki Sloveniji</w:t>
      </w:r>
      <w:r w:rsidR="00954048" w:rsidRPr="001C78AE">
        <w:rPr>
          <w:rFonts w:ascii="Arial" w:hAnsi="Arial" w:cs="Arial"/>
          <w:b/>
          <w:color w:val="000000"/>
          <w:sz w:val="20"/>
          <w:szCs w:val="20"/>
        </w:rPr>
        <w:t>.</w:t>
      </w:r>
    </w:p>
    <w:p w14:paraId="10CA3C4C" w14:textId="77777777" w:rsidR="00FA2F42" w:rsidRPr="00211F39" w:rsidRDefault="00FA2F42" w:rsidP="00FA2F42">
      <w:pPr>
        <w:autoSpaceDE w:val="0"/>
        <w:autoSpaceDN w:val="0"/>
        <w:adjustRightInd w:val="0"/>
        <w:rPr>
          <w:rFonts w:ascii="Arial" w:hAnsi="Arial" w:cs="Arial"/>
          <w:b/>
          <w:sz w:val="20"/>
          <w:szCs w:val="20"/>
          <w:u w:val="single"/>
        </w:rPr>
      </w:pPr>
    </w:p>
    <w:p w14:paraId="7982F5E3" w14:textId="50315D04" w:rsidR="00FA2F42" w:rsidRPr="00211F39" w:rsidRDefault="00FA2F42" w:rsidP="00FA2F42">
      <w:pPr>
        <w:autoSpaceDE w:val="0"/>
        <w:autoSpaceDN w:val="0"/>
        <w:adjustRightInd w:val="0"/>
        <w:rPr>
          <w:rFonts w:ascii="Arial" w:hAnsi="Arial" w:cs="Arial"/>
          <w:b/>
          <w:sz w:val="20"/>
          <w:szCs w:val="20"/>
          <w:u w:val="single"/>
        </w:rPr>
      </w:pPr>
      <w:r w:rsidRPr="00211F39">
        <w:rPr>
          <w:rFonts w:ascii="Arial" w:hAnsi="Arial" w:cs="Arial"/>
          <w:b/>
          <w:sz w:val="20"/>
          <w:szCs w:val="20"/>
          <w:u w:val="single"/>
        </w:rPr>
        <w:t>Izhodišče:</w:t>
      </w:r>
    </w:p>
    <w:p w14:paraId="732B62D4" w14:textId="4D58619A" w:rsidR="0000445D" w:rsidRDefault="00BA40D1" w:rsidP="0000445D">
      <w:pPr>
        <w:autoSpaceDE w:val="0"/>
        <w:autoSpaceDN w:val="0"/>
        <w:adjustRightInd w:val="0"/>
        <w:rPr>
          <w:rFonts w:ascii="Arial" w:hAnsi="Arial" w:cs="Arial"/>
          <w:color w:val="000000"/>
          <w:sz w:val="20"/>
          <w:szCs w:val="20"/>
        </w:rPr>
      </w:pPr>
      <w:r>
        <w:rPr>
          <w:rFonts w:ascii="Arial" w:hAnsi="Arial" w:cs="Arial"/>
          <w:color w:val="000000"/>
          <w:sz w:val="20"/>
          <w:szCs w:val="20"/>
        </w:rPr>
        <w:t>P</w:t>
      </w:r>
      <w:r w:rsidR="0000445D" w:rsidRPr="00482527">
        <w:rPr>
          <w:rFonts w:ascii="Arial" w:hAnsi="Arial" w:cs="Arial"/>
          <w:color w:val="000000"/>
          <w:sz w:val="20"/>
          <w:szCs w:val="20"/>
        </w:rPr>
        <w:t>omembno</w:t>
      </w:r>
      <w:r>
        <w:rPr>
          <w:rFonts w:ascii="Arial" w:hAnsi="Arial" w:cs="Arial"/>
          <w:color w:val="000000"/>
          <w:sz w:val="20"/>
          <w:szCs w:val="20"/>
        </w:rPr>
        <w:t xml:space="preserve"> je</w:t>
      </w:r>
      <w:r w:rsidR="0000445D" w:rsidRPr="00482527">
        <w:rPr>
          <w:rFonts w:ascii="Arial" w:hAnsi="Arial" w:cs="Arial"/>
          <w:color w:val="000000"/>
          <w:sz w:val="20"/>
          <w:szCs w:val="20"/>
        </w:rPr>
        <w:t xml:space="preserve"> spodbujati zavedanje o pomenu </w:t>
      </w:r>
      <w:r w:rsidR="0000445D">
        <w:rPr>
          <w:rFonts w:ascii="Arial" w:hAnsi="Arial" w:cs="Arial"/>
          <w:color w:val="000000"/>
          <w:sz w:val="20"/>
          <w:szCs w:val="20"/>
        </w:rPr>
        <w:t>MRS in HP</w:t>
      </w:r>
      <w:r w:rsidR="0000445D" w:rsidRPr="00482527">
        <w:rPr>
          <w:rFonts w:ascii="Arial" w:hAnsi="Arial" w:cs="Arial"/>
          <w:color w:val="000000"/>
          <w:sz w:val="20"/>
          <w:szCs w:val="20"/>
        </w:rPr>
        <w:t xml:space="preserve"> </w:t>
      </w:r>
      <w:r w:rsidR="009D7F47">
        <w:rPr>
          <w:rFonts w:ascii="Arial" w:hAnsi="Arial" w:cs="Arial"/>
          <w:color w:val="000000"/>
          <w:sz w:val="20"/>
          <w:szCs w:val="20"/>
        </w:rPr>
        <w:t>ter</w:t>
      </w:r>
      <w:r w:rsidR="0000445D" w:rsidRPr="00482527">
        <w:rPr>
          <w:rFonts w:ascii="Arial" w:hAnsi="Arial" w:cs="Arial"/>
          <w:color w:val="000000"/>
          <w:sz w:val="20"/>
          <w:szCs w:val="20"/>
        </w:rPr>
        <w:t xml:space="preserve"> njunega posrednega vpliva na življenje v </w:t>
      </w:r>
      <w:r w:rsidR="0000445D">
        <w:rPr>
          <w:rFonts w:ascii="Arial" w:hAnsi="Arial" w:cs="Arial"/>
          <w:color w:val="000000"/>
          <w:sz w:val="20"/>
          <w:szCs w:val="20"/>
        </w:rPr>
        <w:t>RS</w:t>
      </w:r>
      <w:r w:rsidR="0000445D" w:rsidRPr="00482527">
        <w:rPr>
          <w:rFonts w:ascii="Arial" w:hAnsi="Arial" w:cs="Arial"/>
          <w:color w:val="000000"/>
          <w:sz w:val="20"/>
          <w:szCs w:val="20"/>
        </w:rPr>
        <w:t xml:space="preserve">. Hkrati mora biti jasno tudi sporočilo, da </w:t>
      </w:r>
      <w:r w:rsidR="0000445D">
        <w:rPr>
          <w:rFonts w:ascii="Arial" w:hAnsi="Arial" w:cs="Arial"/>
          <w:color w:val="000000"/>
          <w:sz w:val="20"/>
          <w:szCs w:val="20"/>
        </w:rPr>
        <w:t>RS</w:t>
      </w:r>
      <w:r w:rsidR="0000445D" w:rsidRPr="00482527">
        <w:rPr>
          <w:rFonts w:ascii="Arial" w:hAnsi="Arial" w:cs="Arial"/>
          <w:color w:val="000000"/>
          <w:sz w:val="20"/>
          <w:szCs w:val="20"/>
        </w:rPr>
        <w:t xml:space="preserve"> </w:t>
      </w:r>
      <w:r w:rsidR="0000445D">
        <w:rPr>
          <w:rFonts w:ascii="Arial" w:hAnsi="Arial" w:cs="Arial"/>
          <w:color w:val="000000"/>
          <w:sz w:val="20"/>
          <w:szCs w:val="20"/>
        </w:rPr>
        <w:t xml:space="preserve">v okviru MRS in HP </w:t>
      </w:r>
      <w:r w:rsidR="0000445D" w:rsidRPr="00482527">
        <w:rPr>
          <w:rFonts w:ascii="Arial" w:hAnsi="Arial" w:cs="Arial"/>
          <w:color w:val="000000"/>
          <w:sz w:val="20"/>
          <w:szCs w:val="20"/>
        </w:rPr>
        <w:t>podpira aktivnosti, ki dolgoročno prispevajo k uresničevan</w:t>
      </w:r>
      <w:r w:rsidR="0000445D">
        <w:rPr>
          <w:rFonts w:ascii="Arial" w:hAnsi="Arial" w:cs="Arial"/>
          <w:color w:val="000000"/>
          <w:sz w:val="20"/>
          <w:szCs w:val="20"/>
        </w:rPr>
        <w:t>ju ciljev trajnostnega razvoja.</w:t>
      </w:r>
    </w:p>
    <w:p w14:paraId="58F08980" w14:textId="4694F0D4" w:rsidR="00FA2F42" w:rsidRPr="00211F39" w:rsidRDefault="00FA2F42" w:rsidP="00FA2F42">
      <w:pPr>
        <w:autoSpaceDE w:val="0"/>
        <w:autoSpaceDN w:val="0"/>
        <w:adjustRightInd w:val="0"/>
        <w:rPr>
          <w:rFonts w:ascii="Arial" w:hAnsi="Arial" w:cs="Arial"/>
          <w:b/>
          <w:sz w:val="20"/>
          <w:szCs w:val="20"/>
          <w:u w:val="single"/>
        </w:rPr>
      </w:pPr>
    </w:p>
    <w:p w14:paraId="1ED7D5A9" w14:textId="77777777" w:rsidR="00FA2F42" w:rsidRPr="00211F39" w:rsidRDefault="00FA2F42" w:rsidP="00FA2F42">
      <w:pPr>
        <w:rPr>
          <w:rFonts w:ascii="Arial" w:hAnsi="Arial" w:cs="Arial"/>
          <w:b/>
          <w:sz w:val="20"/>
          <w:szCs w:val="20"/>
        </w:rPr>
      </w:pPr>
      <w:r w:rsidRPr="00211F39">
        <w:rPr>
          <w:rFonts w:ascii="Arial" w:hAnsi="Arial" w:cs="Arial"/>
          <w:b/>
          <w:sz w:val="20"/>
          <w:szCs w:val="20"/>
          <w:u w:val="single"/>
        </w:rPr>
        <w:t>Zahtevane aktivnosti</w:t>
      </w:r>
      <w:r w:rsidRPr="00211F39">
        <w:rPr>
          <w:rFonts w:ascii="Arial" w:hAnsi="Arial" w:cs="Arial"/>
          <w:b/>
          <w:sz w:val="20"/>
          <w:szCs w:val="20"/>
        </w:rPr>
        <w:t>:</w:t>
      </w:r>
    </w:p>
    <w:p w14:paraId="14B4624B" w14:textId="59D84775" w:rsidR="0000445D" w:rsidRPr="00F93E14" w:rsidRDefault="0000445D" w:rsidP="00915FEF">
      <w:pPr>
        <w:pStyle w:val="ListParagraph"/>
        <w:numPr>
          <w:ilvl w:val="0"/>
          <w:numId w:val="33"/>
        </w:numPr>
        <w:ind w:left="567" w:hanging="283"/>
        <w:contextualSpacing/>
        <w:rPr>
          <w:rFonts w:ascii="Arial" w:hAnsi="Arial" w:cs="Arial"/>
          <w:color w:val="000000"/>
          <w:sz w:val="20"/>
          <w:szCs w:val="20"/>
        </w:rPr>
      </w:pPr>
      <w:r>
        <w:rPr>
          <w:rFonts w:ascii="Arial" w:hAnsi="Arial" w:cs="Arial"/>
          <w:color w:val="000000"/>
          <w:sz w:val="20"/>
          <w:szCs w:val="20"/>
        </w:rPr>
        <w:t>p</w:t>
      </w:r>
      <w:r w:rsidRPr="00F93E14">
        <w:rPr>
          <w:rFonts w:ascii="Arial" w:hAnsi="Arial" w:cs="Arial"/>
          <w:color w:val="000000"/>
          <w:sz w:val="20"/>
          <w:szCs w:val="20"/>
        </w:rPr>
        <w:t xml:space="preserve">riprava promocijskega </w:t>
      </w:r>
      <w:r w:rsidR="001C78AE">
        <w:rPr>
          <w:rFonts w:ascii="Arial" w:hAnsi="Arial" w:cs="Arial"/>
          <w:color w:val="000000"/>
          <w:sz w:val="20"/>
          <w:szCs w:val="20"/>
        </w:rPr>
        <w:t>dogodka</w:t>
      </w:r>
      <w:r w:rsidR="001C78AE" w:rsidRPr="00F93E14">
        <w:rPr>
          <w:rFonts w:ascii="Arial" w:hAnsi="Arial" w:cs="Arial"/>
          <w:color w:val="000000"/>
          <w:sz w:val="20"/>
          <w:szCs w:val="20"/>
        </w:rPr>
        <w:t xml:space="preserve"> </w:t>
      </w:r>
      <w:r w:rsidRPr="00F93E14">
        <w:rPr>
          <w:rFonts w:ascii="Arial" w:hAnsi="Arial" w:cs="Arial"/>
          <w:color w:val="000000"/>
          <w:sz w:val="20"/>
          <w:szCs w:val="20"/>
        </w:rPr>
        <w:t>vsako leto posebej</w:t>
      </w:r>
      <w:r>
        <w:rPr>
          <w:rFonts w:ascii="Arial" w:hAnsi="Arial" w:cs="Arial"/>
          <w:color w:val="000000"/>
          <w:sz w:val="20"/>
          <w:szCs w:val="20"/>
        </w:rPr>
        <w:t xml:space="preserve"> oziroma trikrat v obdobju trajanja projekta</w:t>
      </w:r>
      <w:r w:rsidRPr="00F93E14">
        <w:rPr>
          <w:rFonts w:ascii="Arial" w:hAnsi="Arial" w:cs="Arial"/>
          <w:color w:val="000000"/>
          <w:sz w:val="20"/>
          <w:szCs w:val="20"/>
        </w:rPr>
        <w:t>, ki vključuje dosežke in pozitivne zgodbe MRS</w:t>
      </w:r>
      <w:r>
        <w:rPr>
          <w:rFonts w:ascii="Arial" w:hAnsi="Arial" w:cs="Arial"/>
          <w:color w:val="000000"/>
          <w:sz w:val="20"/>
          <w:szCs w:val="20"/>
        </w:rPr>
        <w:t xml:space="preserve"> in HP RS</w:t>
      </w:r>
      <w:r w:rsidR="0064113A">
        <w:rPr>
          <w:rFonts w:ascii="Arial" w:hAnsi="Arial" w:cs="Arial"/>
          <w:color w:val="000000"/>
          <w:sz w:val="20"/>
          <w:szCs w:val="20"/>
        </w:rPr>
        <w:t>,</w:t>
      </w:r>
      <w:r>
        <w:rPr>
          <w:rFonts w:ascii="Arial" w:hAnsi="Arial" w:cs="Arial"/>
          <w:color w:val="000000"/>
          <w:sz w:val="20"/>
          <w:szCs w:val="20"/>
        </w:rPr>
        <w:t xml:space="preserve"> ter</w:t>
      </w:r>
      <w:r w:rsidRPr="00F93E14">
        <w:rPr>
          <w:rFonts w:ascii="Arial" w:hAnsi="Arial" w:cs="Arial"/>
          <w:color w:val="000000"/>
          <w:sz w:val="20"/>
          <w:szCs w:val="20"/>
        </w:rPr>
        <w:t xml:space="preserve"> izvedba vsaj </w:t>
      </w:r>
      <w:r>
        <w:rPr>
          <w:rFonts w:ascii="Arial" w:hAnsi="Arial" w:cs="Arial"/>
          <w:color w:val="000000"/>
          <w:sz w:val="20"/>
          <w:szCs w:val="20"/>
        </w:rPr>
        <w:t>šestih</w:t>
      </w:r>
      <w:r w:rsidRPr="00F93E14">
        <w:rPr>
          <w:rFonts w:ascii="Arial" w:hAnsi="Arial" w:cs="Arial"/>
          <w:color w:val="000000"/>
          <w:sz w:val="20"/>
          <w:szCs w:val="20"/>
        </w:rPr>
        <w:t xml:space="preserve"> spremljajočih dogodkov na leto </w:t>
      </w:r>
      <w:r>
        <w:rPr>
          <w:rFonts w:ascii="Arial" w:hAnsi="Arial" w:cs="Arial"/>
          <w:color w:val="000000"/>
          <w:sz w:val="20"/>
          <w:szCs w:val="20"/>
        </w:rPr>
        <w:t>v vsaj šestih statističnih regijah RS</w:t>
      </w:r>
      <w:r w:rsidRPr="00F93E14">
        <w:rPr>
          <w:rFonts w:ascii="Arial" w:hAnsi="Arial" w:cs="Arial"/>
          <w:color w:val="000000"/>
          <w:sz w:val="20"/>
          <w:szCs w:val="20"/>
        </w:rPr>
        <w:t xml:space="preserve">. </w:t>
      </w:r>
      <w:r w:rsidR="001C78AE">
        <w:rPr>
          <w:rFonts w:ascii="Arial" w:hAnsi="Arial" w:cs="Arial"/>
          <w:color w:val="000000"/>
          <w:sz w:val="20"/>
          <w:szCs w:val="20"/>
        </w:rPr>
        <w:t>Vsebinsko zasnovan dogodek in morebitno g</w:t>
      </w:r>
      <w:r w:rsidRPr="00F93E14">
        <w:rPr>
          <w:rFonts w:ascii="Arial" w:hAnsi="Arial" w:cs="Arial"/>
          <w:color w:val="000000"/>
          <w:sz w:val="20"/>
          <w:szCs w:val="20"/>
        </w:rPr>
        <w:t xml:space="preserve">radivo </w:t>
      </w:r>
      <w:r w:rsidR="009D7F47">
        <w:rPr>
          <w:rFonts w:ascii="Arial" w:hAnsi="Arial" w:cs="Arial"/>
          <w:color w:val="000000"/>
          <w:sz w:val="20"/>
          <w:szCs w:val="20"/>
        </w:rPr>
        <w:t>sta</w:t>
      </w:r>
      <w:r w:rsidRPr="00F93E14">
        <w:rPr>
          <w:rFonts w:ascii="Arial" w:hAnsi="Arial" w:cs="Arial"/>
          <w:color w:val="000000"/>
          <w:sz w:val="20"/>
          <w:szCs w:val="20"/>
        </w:rPr>
        <w:t xml:space="preserve"> </w:t>
      </w:r>
      <w:r>
        <w:rPr>
          <w:rFonts w:ascii="Arial" w:hAnsi="Arial" w:cs="Arial"/>
          <w:color w:val="000000"/>
          <w:sz w:val="20"/>
          <w:szCs w:val="20"/>
        </w:rPr>
        <w:t>podlaga</w:t>
      </w:r>
      <w:r w:rsidRPr="00F93E14">
        <w:rPr>
          <w:rFonts w:ascii="Arial" w:hAnsi="Arial" w:cs="Arial"/>
          <w:color w:val="000000"/>
          <w:sz w:val="20"/>
          <w:szCs w:val="20"/>
        </w:rPr>
        <w:t xml:space="preserve"> za ozaveščanje </w:t>
      </w:r>
      <w:r>
        <w:rPr>
          <w:rFonts w:ascii="Arial" w:hAnsi="Arial" w:cs="Arial"/>
          <w:color w:val="000000"/>
          <w:sz w:val="20"/>
          <w:szCs w:val="20"/>
        </w:rPr>
        <w:t>naj</w:t>
      </w:r>
      <w:r w:rsidRPr="00F93E14">
        <w:rPr>
          <w:rFonts w:ascii="Arial" w:hAnsi="Arial" w:cs="Arial"/>
          <w:color w:val="000000"/>
          <w:sz w:val="20"/>
          <w:szCs w:val="20"/>
        </w:rPr>
        <w:t>širše javnosti s pomočjo različnih medijev</w:t>
      </w:r>
      <w:r>
        <w:rPr>
          <w:rFonts w:ascii="Arial" w:hAnsi="Arial" w:cs="Arial"/>
          <w:color w:val="000000"/>
          <w:sz w:val="20"/>
          <w:szCs w:val="20"/>
        </w:rPr>
        <w:t>;</w:t>
      </w:r>
      <w:r w:rsidRPr="00F93E14">
        <w:rPr>
          <w:rFonts w:ascii="Arial" w:hAnsi="Arial" w:cs="Arial"/>
          <w:color w:val="000000"/>
          <w:sz w:val="20"/>
          <w:szCs w:val="20"/>
        </w:rPr>
        <w:t xml:space="preserve"> </w:t>
      </w:r>
      <w:r>
        <w:rPr>
          <w:rFonts w:ascii="Arial" w:hAnsi="Arial" w:cs="Arial"/>
          <w:color w:val="000000"/>
          <w:sz w:val="20"/>
          <w:szCs w:val="20"/>
        </w:rPr>
        <w:t>c</w:t>
      </w:r>
      <w:r w:rsidRPr="00772F25">
        <w:rPr>
          <w:rFonts w:ascii="Arial" w:hAnsi="Arial" w:cs="Arial"/>
          <w:color w:val="000000"/>
          <w:sz w:val="20"/>
          <w:szCs w:val="20"/>
        </w:rPr>
        <w:t>iljna skupina: širša javnost</w:t>
      </w:r>
      <w:r w:rsidRPr="00104498">
        <w:rPr>
          <w:rFonts w:ascii="Arial" w:hAnsi="Arial" w:cs="Arial"/>
          <w:color w:val="000000"/>
          <w:sz w:val="20"/>
          <w:szCs w:val="20"/>
        </w:rPr>
        <w:t>, ki se profesionalno ne ukvarja z MRS in HP.</w:t>
      </w:r>
      <w:r>
        <w:rPr>
          <w:rFonts w:ascii="Arial" w:hAnsi="Arial" w:cs="Arial"/>
          <w:color w:val="000000"/>
          <w:sz w:val="20"/>
          <w:szCs w:val="20"/>
        </w:rPr>
        <w:t xml:space="preserve"> </w:t>
      </w:r>
      <w:r w:rsidRPr="00F93E14">
        <w:rPr>
          <w:rFonts w:ascii="Arial" w:hAnsi="Arial" w:cs="Arial"/>
          <w:color w:val="000000"/>
          <w:sz w:val="20"/>
          <w:szCs w:val="20"/>
        </w:rPr>
        <w:t xml:space="preserve">Aktivnostim pod to alinejo mora biti namenjenih </w:t>
      </w:r>
      <w:r>
        <w:rPr>
          <w:rFonts w:ascii="Arial" w:hAnsi="Arial" w:cs="Arial"/>
          <w:color w:val="000000"/>
          <w:sz w:val="20"/>
          <w:szCs w:val="20"/>
        </w:rPr>
        <w:t xml:space="preserve">do </w:t>
      </w:r>
      <w:r w:rsidRPr="001C78AE">
        <w:rPr>
          <w:rFonts w:ascii="Arial" w:hAnsi="Arial" w:cs="Arial"/>
          <w:color w:val="000000"/>
          <w:sz w:val="20"/>
          <w:szCs w:val="20"/>
        </w:rPr>
        <w:t>35.000 EUR</w:t>
      </w:r>
      <w:r w:rsidR="00EB12F1">
        <w:rPr>
          <w:rFonts w:ascii="Arial" w:hAnsi="Arial" w:cs="Arial"/>
          <w:color w:val="000000"/>
          <w:sz w:val="20"/>
          <w:szCs w:val="20"/>
        </w:rPr>
        <w:t>,</w:t>
      </w:r>
    </w:p>
    <w:p w14:paraId="6DEBD419" w14:textId="3D80269C" w:rsidR="00BA40D1" w:rsidRDefault="001C78AE" w:rsidP="00915FEF">
      <w:pPr>
        <w:pStyle w:val="ListParagraph"/>
        <w:numPr>
          <w:ilvl w:val="0"/>
          <w:numId w:val="33"/>
        </w:numPr>
        <w:ind w:left="567" w:hanging="283"/>
        <w:contextualSpacing/>
        <w:rPr>
          <w:rFonts w:ascii="Arial" w:hAnsi="Arial" w:cs="Arial"/>
          <w:color w:val="000000"/>
          <w:sz w:val="20"/>
          <w:szCs w:val="20"/>
        </w:rPr>
      </w:pPr>
      <w:r>
        <w:rPr>
          <w:rFonts w:ascii="Arial" w:hAnsi="Arial" w:cs="Arial"/>
          <w:color w:val="000000"/>
          <w:sz w:val="20"/>
          <w:szCs w:val="20"/>
        </w:rPr>
        <w:t>aktivnosti</w:t>
      </w:r>
      <w:r w:rsidR="0000445D" w:rsidRPr="001C78AE">
        <w:rPr>
          <w:rFonts w:ascii="Arial" w:hAnsi="Arial" w:cs="Arial"/>
          <w:color w:val="000000"/>
          <w:sz w:val="20"/>
          <w:szCs w:val="20"/>
        </w:rPr>
        <w:t xml:space="preserve"> </w:t>
      </w:r>
      <w:r w:rsidR="009D7F47">
        <w:rPr>
          <w:rFonts w:ascii="Arial" w:hAnsi="Arial" w:cs="Arial"/>
          <w:color w:val="000000"/>
          <w:sz w:val="20"/>
          <w:szCs w:val="20"/>
        </w:rPr>
        <w:t xml:space="preserve">za </w:t>
      </w:r>
      <w:r w:rsidR="0000445D" w:rsidRPr="001C78AE">
        <w:rPr>
          <w:rFonts w:ascii="Arial" w:hAnsi="Arial" w:cs="Arial"/>
          <w:color w:val="000000"/>
          <w:sz w:val="20"/>
          <w:szCs w:val="20"/>
        </w:rPr>
        <w:t>ozaveščanj</w:t>
      </w:r>
      <w:r w:rsidR="009D7F47">
        <w:rPr>
          <w:rFonts w:ascii="Arial" w:hAnsi="Arial" w:cs="Arial"/>
          <w:color w:val="000000"/>
          <w:sz w:val="20"/>
          <w:szCs w:val="20"/>
        </w:rPr>
        <w:t>e</w:t>
      </w:r>
      <w:r w:rsidR="0000445D" w:rsidRPr="001C78AE">
        <w:rPr>
          <w:rFonts w:ascii="Arial" w:hAnsi="Arial" w:cs="Arial"/>
          <w:color w:val="000000"/>
          <w:sz w:val="20"/>
          <w:szCs w:val="20"/>
        </w:rPr>
        <w:t xml:space="preserve"> širše javnosti o MRS in HP s poudarkom na rezultatih in dosežkih MRS</w:t>
      </w:r>
      <w:r w:rsidR="0000445D" w:rsidRPr="001C78AE" w:rsidDel="004C44DB">
        <w:rPr>
          <w:rFonts w:ascii="Arial" w:hAnsi="Arial" w:cs="Arial"/>
          <w:color w:val="000000"/>
          <w:sz w:val="20"/>
          <w:szCs w:val="20"/>
        </w:rPr>
        <w:t xml:space="preserve"> </w:t>
      </w:r>
      <w:r w:rsidR="0000445D" w:rsidRPr="001C78AE">
        <w:rPr>
          <w:rFonts w:ascii="Arial" w:hAnsi="Arial" w:cs="Arial"/>
          <w:color w:val="000000"/>
          <w:sz w:val="20"/>
          <w:szCs w:val="20"/>
        </w:rPr>
        <w:t>in HP RS ter ciljih trajnostnega razvoja na globalni ravni; ciljna skupina: širša javnost</w:t>
      </w:r>
      <w:r w:rsidR="0000445D" w:rsidRPr="004A0F9B">
        <w:rPr>
          <w:rFonts w:ascii="Arial" w:hAnsi="Arial" w:cs="Arial"/>
          <w:color w:val="000000"/>
          <w:sz w:val="20"/>
          <w:szCs w:val="20"/>
        </w:rPr>
        <w:t xml:space="preserve">, strokovna javnost. Aktivnostim pod to alinejo mora biti namenjenih do </w:t>
      </w:r>
      <w:r>
        <w:rPr>
          <w:rFonts w:ascii="Arial" w:hAnsi="Arial" w:cs="Arial"/>
          <w:color w:val="000000"/>
          <w:sz w:val="20"/>
          <w:szCs w:val="20"/>
        </w:rPr>
        <w:t>5</w:t>
      </w:r>
      <w:r w:rsidRPr="001C78AE">
        <w:rPr>
          <w:rFonts w:ascii="Arial" w:hAnsi="Arial" w:cs="Arial"/>
          <w:color w:val="000000"/>
          <w:sz w:val="20"/>
          <w:szCs w:val="20"/>
        </w:rPr>
        <w:t>5</w:t>
      </w:r>
      <w:r w:rsidR="0000445D" w:rsidRPr="001C78AE">
        <w:rPr>
          <w:rFonts w:ascii="Arial" w:hAnsi="Arial" w:cs="Arial"/>
          <w:color w:val="000000"/>
          <w:sz w:val="20"/>
          <w:szCs w:val="20"/>
        </w:rPr>
        <w:t>.000 EUR</w:t>
      </w:r>
      <w:r w:rsidR="00EB12F1">
        <w:rPr>
          <w:rFonts w:ascii="Arial" w:hAnsi="Arial" w:cs="Arial"/>
          <w:color w:val="000000"/>
          <w:sz w:val="20"/>
          <w:szCs w:val="20"/>
        </w:rPr>
        <w:t>,</w:t>
      </w:r>
    </w:p>
    <w:p w14:paraId="48B7B3C6" w14:textId="6AD84A40" w:rsidR="0025247B" w:rsidRDefault="00BA40D1" w:rsidP="00915FEF">
      <w:pPr>
        <w:pStyle w:val="ListParagraph"/>
        <w:numPr>
          <w:ilvl w:val="0"/>
          <w:numId w:val="33"/>
        </w:numPr>
        <w:ind w:left="567" w:hanging="283"/>
        <w:contextualSpacing/>
        <w:rPr>
          <w:rFonts w:ascii="Arial" w:hAnsi="Arial" w:cs="Arial"/>
          <w:color w:val="000000"/>
          <w:sz w:val="20"/>
          <w:szCs w:val="20"/>
        </w:rPr>
      </w:pPr>
      <w:r>
        <w:rPr>
          <w:rFonts w:ascii="Arial" w:hAnsi="Arial" w:cs="Arial"/>
          <w:color w:val="000000"/>
          <w:sz w:val="20"/>
          <w:szCs w:val="20"/>
        </w:rPr>
        <w:t xml:space="preserve">logistična in vsebinska podpora organizaciji Slovenskih razvojnih dni </w:t>
      </w:r>
      <w:r w:rsidR="0025247B">
        <w:rPr>
          <w:rFonts w:ascii="Arial" w:hAnsi="Arial" w:cs="Arial"/>
          <w:color w:val="000000"/>
          <w:sz w:val="20"/>
          <w:szCs w:val="20"/>
        </w:rPr>
        <w:t xml:space="preserve">trikrat v obdobju trajanja projekta </w:t>
      </w:r>
      <w:r>
        <w:rPr>
          <w:rFonts w:ascii="Arial" w:hAnsi="Arial" w:cs="Arial"/>
          <w:color w:val="000000"/>
          <w:sz w:val="20"/>
          <w:szCs w:val="20"/>
        </w:rPr>
        <w:t>(</w:t>
      </w:r>
      <w:r w:rsidR="0025247B">
        <w:rPr>
          <w:rFonts w:ascii="Arial" w:hAnsi="Arial" w:cs="Arial"/>
          <w:color w:val="000000"/>
          <w:sz w:val="20"/>
          <w:szCs w:val="20"/>
        </w:rPr>
        <w:t>izbor in oprema</w:t>
      </w:r>
      <w:r>
        <w:rPr>
          <w:rFonts w:ascii="Arial" w:hAnsi="Arial" w:cs="Arial"/>
          <w:color w:val="000000"/>
          <w:sz w:val="20"/>
          <w:szCs w:val="20"/>
        </w:rPr>
        <w:t xml:space="preserve"> prostora</w:t>
      </w:r>
      <w:r w:rsidR="0025247B">
        <w:rPr>
          <w:rFonts w:ascii="Arial" w:hAnsi="Arial" w:cs="Arial"/>
          <w:color w:val="000000"/>
          <w:sz w:val="20"/>
          <w:szCs w:val="20"/>
        </w:rPr>
        <w:t>, označbe</w:t>
      </w:r>
      <w:r>
        <w:rPr>
          <w:rFonts w:ascii="Arial" w:hAnsi="Arial" w:cs="Arial"/>
          <w:color w:val="000000"/>
          <w:sz w:val="20"/>
          <w:szCs w:val="20"/>
        </w:rPr>
        <w:t>, pogostitev, tisk gradiv</w:t>
      </w:r>
      <w:r w:rsidR="0025247B">
        <w:rPr>
          <w:rFonts w:ascii="Arial" w:hAnsi="Arial" w:cs="Arial"/>
          <w:color w:val="000000"/>
          <w:sz w:val="20"/>
          <w:szCs w:val="20"/>
        </w:rPr>
        <w:t xml:space="preserve"> …</w:t>
      </w:r>
      <w:r>
        <w:rPr>
          <w:rFonts w:ascii="Arial" w:hAnsi="Arial" w:cs="Arial"/>
          <w:color w:val="000000"/>
          <w:sz w:val="20"/>
          <w:szCs w:val="20"/>
        </w:rPr>
        <w:t xml:space="preserve">), ob sodelovanju </w:t>
      </w:r>
      <w:r w:rsidR="0025247B">
        <w:rPr>
          <w:rFonts w:ascii="Arial" w:hAnsi="Arial" w:cs="Arial"/>
          <w:color w:val="000000"/>
          <w:sz w:val="20"/>
          <w:szCs w:val="20"/>
        </w:rPr>
        <w:t xml:space="preserve">z </w:t>
      </w:r>
      <w:r>
        <w:rPr>
          <w:rFonts w:ascii="Arial" w:hAnsi="Arial" w:cs="Arial"/>
          <w:color w:val="000000"/>
          <w:sz w:val="20"/>
          <w:szCs w:val="20"/>
        </w:rPr>
        <w:t>ministrstv</w:t>
      </w:r>
      <w:r w:rsidR="0025247B">
        <w:rPr>
          <w:rFonts w:ascii="Arial" w:hAnsi="Arial" w:cs="Arial"/>
          <w:color w:val="000000"/>
          <w:sz w:val="20"/>
          <w:szCs w:val="20"/>
        </w:rPr>
        <w:t xml:space="preserve">om; </w:t>
      </w:r>
      <w:r w:rsidR="0025247B" w:rsidRPr="001C78AE">
        <w:rPr>
          <w:rFonts w:ascii="Arial" w:hAnsi="Arial" w:cs="Arial"/>
          <w:color w:val="000000"/>
          <w:sz w:val="20"/>
          <w:szCs w:val="20"/>
        </w:rPr>
        <w:t>ciljna skupina: širša javnost</w:t>
      </w:r>
      <w:r w:rsidR="0025247B" w:rsidRPr="004A0F9B">
        <w:rPr>
          <w:rFonts w:ascii="Arial" w:hAnsi="Arial" w:cs="Arial"/>
          <w:color w:val="000000"/>
          <w:sz w:val="20"/>
          <w:szCs w:val="20"/>
        </w:rPr>
        <w:t>, strokovna javnost.</w:t>
      </w:r>
      <w:r w:rsidR="0025247B">
        <w:rPr>
          <w:rFonts w:ascii="Arial" w:hAnsi="Arial" w:cs="Arial"/>
          <w:color w:val="000000"/>
          <w:sz w:val="20"/>
          <w:szCs w:val="20"/>
        </w:rPr>
        <w:t xml:space="preserve"> </w:t>
      </w:r>
      <w:r w:rsidR="0025247B" w:rsidRPr="004A0F9B">
        <w:rPr>
          <w:rFonts w:ascii="Arial" w:hAnsi="Arial" w:cs="Arial"/>
          <w:color w:val="000000"/>
          <w:sz w:val="20"/>
          <w:szCs w:val="20"/>
        </w:rPr>
        <w:t xml:space="preserve">Aktivnostim pod to alinejo mora biti namenjenih do </w:t>
      </w:r>
      <w:r w:rsidR="0025247B">
        <w:rPr>
          <w:rFonts w:ascii="Arial" w:hAnsi="Arial" w:cs="Arial"/>
          <w:color w:val="000000"/>
          <w:sz w:val="20"/>
          <w:szCs w:val="20"/>
        </w:rPr>
        <w:t>30</w:t>
      </w:r>
      <w:r w:rsidR="0025247B" w:rsidRPr="001C78AE">
        <w:rPr>
          <w:rFonts w:ascii="Arial" w:hAnsi="Arial" w:cs="Arial"/>
          <w:color w:val="000000"/>
          <w:sz w:val="20"/>
          <w:szCs w:val="20"/>
        </w:rPr>
        <w:t>.000 EUR</w:t>
      </w:r>
      <w:r w:rsidR="0025247B">
        <w:rPr>
          <w:rFonts w:ascii="Arial" w:hAnsi="Arial" w:cs="Arial"/>
          <w:color w:val="000000"/>
          <w:sz w:val="20"/>
          <w:szCs w:val="20"/>
        </w:rPr>
        <w:t>.</w:t>
      </w:r>
    </w:p>
    <w:p w14:paraId="6EE1CD89" w14:textId="77777777" w:rsidR="00EB12F1" w:rsidRDefault="00EB12F1" w:rsidP="00211F39">
      <w:pPr>
        <w:contextualSpacing/>
        <w:rPr>
          <w:rFonts w:ascii="Arial" w:hAnsi="Arial" w:cs="Arial"/>
          <w:b/>
          <w:color w:val="000000"/>
          <w:sz w:val="20"/>
          <w:szCs w:val="20"/>
          <w:u w:val="single"/>
        </w:rPr>
      </w:pPr>
    </w:p>
    <w:p w14:paraId="30DC907D" w14:textId="675BBF76" w:rsidR="00211F39" w:rsidRPr="00211F39" w:rsidRDefault="00211F39" w:rsidP="00211F39">
      <w:pPr>
        <w:contextualSpacing/>
        <w:rPr>
          <w:rFonts w:ascii="Arial" w:hAnsi="Arial" w:cs="Arial"/>
          <w:color w:val="000000"/>
          <w:sz w:val="20"/>
          <w:szCs w:val="20"/>
        </w:rPr>
      </w:pPr>
      <w:r w:rsidRPr="00211F39">
        <w:rPr>
          <w:rFonts w:ascii="Arial" w:hAnsi="Arial" w:cs="Arial"/>
          <w:b/>
          <w:color w:val="000000"/>
          <w:sz w:val="20"/>
          <w:szCs w:val="20"/>
          <w:u w:val="single"/>
        </w:rPr>
        <w:t>C</w:t>
      </w:r>
      <w:r w:rsidR="00FA2F42" w:rsidRPr="00211F39">
        <w:rPr>
          <w:rFonts w:ascii="Arial" w:hAnsi="Arial" w:cs="Arial"/>
          <w:b/>
          <w:color w:val="000000"/>
          <w:sz w:val="20"/>
          <w:szCs w:val="20"/>
          <w:u w:val="single"/>
        </w:rPr>
        <w:t>iljna skupina</w:t>
      </w:r>
      <w:r w:rsidR="00FA2F42" w:rsidRPr="00211F39">
        <w:rPr>
          <w:rFonts w:ascii="Arial" w:hAnsi="Arial" w:cs="Arial"/>
          <w:color w:val="000000"/>
          <w:sz w:val="20"/>
          <w:szCs w:val="20"/>
        </w:rPr>
        <w:t>: širša javnost, strokovna javnost.</w:t>
      </w:r>
    </w:p>
    <w:p w14:paraId="23CDE3CD" w14:textId="77777777" w:rsidR="00211F39" w:rsidRDefault="00211F39" w:rsidP="00211F39">
      <w:pPr>
        <w:contextualSpacing/>
        <w:rPr>
          <w:rFonts w:ascii="Arial" w:hAnsi="Arial" w:cs="Arial"/>
          <w:color w:val="000000"/>
          <w:sz w:val="20"/>
          <w:szCs w:val="20"/>
          <w:highlight w:val="yellow"/>
        </w:rPr>
      </w:pPr>
    </w:p>
    <w:p w14:paraId="003E55B0" w14:textId="6443FDD4" w:rsidR="00FA2F42" w:rsidRPr="00211F39" w:rsidRDefault="00FA2F42" w:rsidP="00FA2F42">
      <w:pPr>
        <w:pStyle w:val="NoSpacing"/>
        <w:rPr>
          <w:rFonts w:ascii="Arial" w:hAnsi="Arial" w:cs="Arial"/>
          <w:bCs/>
          <w:sz w:val="20"/>
          <w:szCs w:val="20"/>
        </w:rPr>
      </w:pPr>
      <w:bookmarkStart w:id="2" w:name="_Hlk56579734"/>
      <w:r w:rsidRPr="00211F39">
        <w:rPr>
          <w:rFonts w:ascii="Arial" w:hAnsi="Arial" w:cs="Arial"/>
          <w:b/>
          <w:sz w:val="20"/>
          <w:szCs w:val="20"/>
        </w:rPr>
        <w:t xml:space="preserve">Prijavitelj mora izbrati </w:t>
      </w:r>
      <w:r w:rsidR="0025247B">
        <w:rPr>
          <w:rFonts w:ascii="Arial" w:hAnsi="Arial" w:cs="Arial"/>
          <w:b/>
          <w:sz w:val="20"/>
          <w:szCs w:val="20"/>
        </w:rPr>
        <w:t>vse tri</w:t>
      </w:r>
      <w:r w:rsidR="0025247B" w:rsidRPr="00211F39">
        <w:rPr>
          <w:rFonts w:ascii="Arial" w:hAnsi="Arial" w:cs="Arial"/>
          <w:b/>
          <w:sz w:val="20"/>
          <w:szCs w:val="20"/>
        </w:rPr>
        <w:t xml:space="preserve"> </w:t>
      </w:r>
      <w:r w:rsidRPr="00211F39">
        <w:rPr>
          <w:rFonts w:ascii="Arial" w:hAnsi="Arial" w:cs="Arial"/>
          <w:b/>
          <w:sz w:val="20"/>
          <w:szCs w:val="20"/>
        </w:rPr>
        <w:t>zahtevan</w:t>
      </w:r>
      <w:r w:rsidR="0064113A">
        <w:rPr>
          <w:rFonts w:ascii="Arial" w:hAnsi="Arial" w:cs="Arial"/>
          <w:b/>
          <w:sz w:val="20"/>
          <w:szCs w:val="20"/>
        </w:rPr>
        <w:t>e</w:t>
      </w:r>
      <w:r w:rsidRPr="00211F39">
        <w:rPr>
          <w:rFonts w:ascii="Arial" w:hAnsi="Arial" w:cs="Arial"/>
          <w:b/>
          <w:sz w:val="20"/>
          <w:szCs w:val="20"/>
        </w:rPr>
        <w:t xml:space="preserve"> aktivnosti ob upoštevanju navedenih ciljnih skupin.</w:t>
      </w:r>
    </w:p>
    <w:bookmarkEnd w:id="2"/>
    <w:p w14:paraId="70E844CB" w14:textId="77777777" w:rsidR="00390B8F" w:rsidRDefault="00390B8F" w:rsidP="00481BDF">
      <w:pPr>
        <w:pStyle w:val="NoSpacing"/>
        <w:rPr>
          <w:rFonts w:ascii="Arial" w:hAnsi="Arial" w:cs="Arial"/>
          <w:b/>
          <w:bCs/>
          <w:sz w:val="20"/>
          <w:szCs w:val="20"/>
        </w:rPr>
      </w:pPr>
    </w:p>
    <w:p w14:paraId="48798FB0" w14:textId="77777777" w:rsidR="00390B8F" w:rsidRDefault="00390B8F" w:rsidP="00481BDF">
      <w:pPr>
        <w:pStyle w:val="NoSpacing"/>
        <w:rPr>
          <w:rFonts w:ascii="Arial" w:hAnsi="Arial" w:cs="Arial"/>
          <w:b/>
          <w:bCs/>
          <w:sz w:val="20"/>
          <w:szCs w:val="20"/>
        </w:rPr>
      </w:pPr>
    </w:p>
    <w:p w14:paraId="1A8795CE" w14:textId="17418AE1" w:rsidR="00481BDF" w:rsidRPr="00211F39" w:rsidRDefault="00481BDF" w:rsidP="00481BDF">
      <w:pPr>
        <w:pStyle w:val="NoSpacing"/>
        <w:rPr>
          <w:rFonts w:ascii="Arial" w:hAnsi="Arial" w:cs="Arial"/>
          <w:b/>
          <w:bCs/>
          <w:sz w:val="20"/>
          <w:szCs w:val="20"/>
        </w:rPr>
      </w:pPr>
      <w:r w:rsidRPr="001C78AE">
        <w:rPr>
          <w:rFonts w:ascii="Arial" w:hAnsi="Arial" w:cs="Arial"/>
          <w:b/>
          <w:bCs/>
          <w:sz w:val="20"/>
          <w:szCs w:val="20"/>
        </w:rPr>
        <w:t xml:space="preserve">SKLOP </w:t>
      </w:r>
      <w:r w:rsidR="00D363E5" w:rsidRPr="001C78AE">
        <w:rPr>
          <w:rFonts w:ascii="Arial" w:hAnsi="Arial" w:cs="Arial"/>
          <w:b/>
          <w:bCs/>
          <w:sz w:val="20"/>
          <w:szCs w:val="20"/>
        </w:rPr>
        <w:t>F</w:t>
      </w:r>
      <w:r w:rsidRPr="001C78AE">
        <w:rPr>
          <w:rFonts w:ascii="Arial" w:hAnsi="Arial" w:cs="Arial"/>
          <w:b/>
          <w:bCs/>
          <w:sz w:val="20"/>
          <w:szCs w:val="20"/>
        </w:rPr>
        <w:t xml:space="preserve">: </w:t>
      </w:r>
      <w:r w:rsidRPr="001C78AE">
        <w:rPr>
          <w:rFonts w:ascii="Arial" w:hAnsi="Arial" w:cs="Arial"/>
          <w:b/>
          <w:bCs/>
          <w:sz w:val="20"/>
          <w:szCs w:val="20"/>
          <w:u w:val="single"/>
        </w:rPr>
        <w:t>ZAGOVORNIŠTVO IN KREPITEV ZMOGLJIVOSTI NVO</w:t>
      </w:r>
    </w:p>
    <w:p w14:paraId="393B9DB2" w14:textId="77777777" w:rsidR="00BE153A" w:rsidRPr="00211F39" w:rsidRDefault="00BE153A" w:rsidP="00481BDF">
      <w:pPr>
        <w:pStyle w:val="NoSpacing"/>
        <w:rPr>
          <w:rFonts w:ascii="Arial" w:hAnsi="Arial" w:cs="Arial"/>
          <w:sz w:val="20"/>
          <w:szCs w:val="20"/>
        </w:rPr>
      </w:pPr>
    </w:p>
    <w:p w14:paraId="0CF9341D" w14:textId="5E1F1487" w:rsidR="00481BDF" w:rsidRPr="001C78AE" w:rsidRDefault="00481BDF" w:rsidP="00481BDF">
      <w:pPr>
        <w:pStyle w:val="NoSpacing"/>
        <w:rPr>
          <w:rFonts w:ascii="Arial" w:hAnsi="Arial" w:cs="Arial"/>
          <w:b/>
          <w:sz w:val="20"/>
          <w:szCs w:val="20"/>
        </w:rPr>
      </w:pPr>
      <w:r w:rsidRPr="001C78AE">
        <w:rPr>
          <w:rFonts w:ascii="Arial" w:hAnsi="Arial" w:cs="Arial"/>
          <w:b/>
          <w:sz w:val="20"/>
          <w:szCs w:val="20"/>
        </w:rPr>
        <w:t xml:space="preserve">Razpisuje se do 1 (en) projekt, ki se izvaja v </w:t>
      </w:r>
      <w:r w:rsidR="00B423F4" w:rsidRPr="001C78AE">
        <w:rPr>
          <w:rFonts w:ascii="Arial" w:hAnsi="Arial" w:cs="Arial"/>
          <w:b/>
          <w:color w:val="000000"/>
          <w:sz w:val="20"/>
          <w:szCs w:val="20"/>
        </w:rPr>
        <w:t>Republiki</w:t>
      </w:r>
      <w:r w:rsidR="00B423F4" w:rsidRPr="001C78AE">
        <w:rPr>
          <w:rFonts w:ascii="Arial" w:hAnsi="Arial" w:cs="Arial"/>
          <w:b/>
          <w:sz w:val="20"/>
          <w:szCs w:val="20"/>
        </w:rPr>
        <w:t xml:space="preserve"> </w:t>
      </w:r>
      <w:r w:rsidRPr="001C78AE">
        <w:rPr>
          <w:rFonts w:ascii="Arial" w:hAnsi="Arial" w:cs="Arial"/>
          <w:b/>
          <w:sz w:val="20"/>
          <w:szCs w:val="20"/>
        </w:rPr>
        <w:t>Sloveniji.</w:t>
      </w:r>
    </w:p>
    <w:p w14:paraId="707F5239" w14:textId="77777777" w:rsidR="00211F39" w:rsidRPr="00211F39" w:rsidRDefault="00211F39" w:rsidP="00481BDF">
      <w:pPr>
        <w:pStyle w:val="NoSpacing"/>
        <w:rPr>
          <w:rFonts w:ascii="Arial" w:hAnsi="Arial" w:cs="Arial"/>
          <w:b/>
          <w:sz w:val="20"/>
          <w:szCs w:val="20"/>
        </w:rPr>
      </w:pPr>
    </w:p>
    <w:p w14:paraId="6F6AB0E1" w14:textId="77777777" w:rsidR="00481BDF" w:rsidRPr="00211F39" w:rsidRDefault="00481BDF" w:rsidP="00481BDF">
      <w:pPr>
        <w:pStyle w:val="NoSpacing"/>
        <w:rPr>
          <w:rFonts w:ascii="Arial" w:hAnsi="Arial" w:cs="Arial"/>
          <w:b/>
          <w:bCs/>
          <w:sz w:val="20"/>
          <w:szCs w:val="20"/>
          <w:u w:val="single"/>
        </w:rPr>
      </w:pPr>
      <w:r w:rsidRPr="00211F39">
        <w:rPr>
          <w:rFonts w:ascii="Arial" w:hAnsi="Arial" w:cs="Arial"/>
          <w:b/>
          <w:bCs/>
          <w:sz w:val="20"/>
          <w:szCs w:val="20"/>
          <w:u w:val="single"/>
        </w:rPr>
        <w:t>Izhodišče:</w:t>
      </w:r>
    </w:p>
    <w:p w14:paraId="53266295" w14:textId="64BD1664" w:rsidR="00D4456B" w:rsidRPr="00D4456B" w:rsidRDefault="00481BDF" w:rsidP="00D4456B">
      <w:pPr>
        <w:pStyle w:val="NoSpacing"/>
        <w:rPr>
          <w:rFonts w:ascii="Arial" w:eastAsia="Times New Roman" w:hAnsi="Arial" w:cs="Arial"/>
          <w:sz w:val="20"/>
          <w:szCs w:val="20"/>
        </w:rPr>
      </w:pPr>
      <w:r w:rsidRPr="00211F39">
        <w:rPr>
          <w:rFonts w:ascii="Arial" w:eastAsia="Times New Roman" w:hAnsi="Arial" w:cs="Arial"/>
          <w:color w:val="000000"/>
          <w:sz w:val="20"/>
          <w:szCs w:val="20"/>
        </w:rPr>
        <w:t xml:space="preserve">Zagovorniške aktivnosti, ki temeljijo na praktičnih izkušnjah NVO pri izvajanju projektov MRS in HP ter dialogu s civilno družbo in lokalnimi organizacijami v partnerskih državah, </w:t>
      </w:r>
      <w:r w:rsidR="00F077B6">
        <w:rPr>
          <w:rFonts w:ascii="Arial" w:eastAsia="Times New Roman" w:hAnsi="Arial" w:cs="Arial"/>
          <w:color w:val="000000"/>
          <w:sz w:val="20"/>
          <w:szCs w:val="20"/>
        </w:rPr>
        <w:t xml:space="preserve">bodo </w:t>
      </w:r>
      <w:r w:rsidRPr="00211F39">
        <w:rPr>
          <w:rFonts w:ascii="Arial" w:eastAsia="Times New Roman" w:hAnsi="Arial" w:cs="Arial"/>
          <w:color w:val="000000"/>
          <w:sz w:val="20"/>
          <w:szCs w:val="20"/>
        </w:rPr>
        <w:t>prispeva</w:t>
      </w:r>
      <w:r w:rsidR="00F077B6">
        <w:rPr>
          <w:rFonts w:ascii="Arial" w:eastAsia="Times New Roman" w:hAnsi="Arial" w:cs="Arial"/>
          <w:color w:val="000000"/>
          <w:sz w:val="20"/>
          <w:szCs w:val="20"/>
        </w:rPr>
        <w:t>le</w:t>
      </w:r>
      <w:r w:rsidRPr="00211F39">
        <w:rPr>
          <w:rFonts w:ascii="Arial" w:eastAsia="Times New Roman" w:hAnsi="Arial" w:cs="Arial"/>
          <w:color w:val="000000"/>
          <w:sz w:val="20"/>
          <w:szCs w:val="20"/>
        </w:rPr>
        <w:t xml:space="preserve"> k boljšemu načrtovanju politik in njihovega izvajanja tako v slovenskem kot evropskem prostoru. </w:t>
      </w:r>
      <w:r w:rsidRPr="00211F39">
        <w:rPr>
          <w:rFonts w:ascii="Arial" w:eastAsia="Times New Roman" w:hAnsi="Arial" w:cs="Arial"/>
          <w:sz w:val="20"/>
          <w:szCs w:val="20"/>
        </w:rPr>
        <w:t>Hkrati imajo NVO tudi pomembno vlogo zagovornika javnega interesa.</w:t>
      </w:r>
    </w:p>
    <w:p w14:paraId="6B109EF2" w14:textId="5E70C943" w:rsidR="00481BDF" w:rsidRPr="00211F39" w:rsidRDefault="00D4456B" w:rsidP="00D4456B">
      <w:pPr>
        <w:pStyle w:val="NoSpacing"/>
        <w:rPr>
          <w:rFonts w:ascii="Arial" w:eastAsia="Times New Roman" w:hAnsi="Arial" w:cs="Arial"/>
          <w:sz w:val="20"/>
          <w:szCs w:val="20"/>
        </w:rPr>
      </w:pPr>
      <w:r w:rsidRPr="00D4456B">
        <w:rPr>
          <w:rFonts w:ascii="Arial" w:eastAsia="Times New Roman" w:hAnsi="Arial" w:cs="Arial"/>
          <w:sz w:val="20"/>
          <w:szCs w:val="20"/>
        </w:rPr>
        <w:t xml:space="preserve">Krepitev kapacitet NVO in vlaganje v njihov razvoj </w:t>
      </w:r>
      <w:r w:rsidR="0064113A">
        <w:rPr>
          <w:rFonts w:ascii="Arial" w:eastAsia="Times New Roman" w:hAnsi="Arial" w:cs="Arial"/>
          <w:sz w:val="20"/>
          <w:szCs w:val="20"/>
        </w:rPr>
        <w:t>sta</w:t>
      </w:r>
      <w:r w:rsidRPr="00D4456B">
        <w:rPr>
          <w:rFonts w:ascii="Arial" w:eastAsia="Times New Roman" w:hAnsi="Arial" w:cs="Arial"/>
          <w:sz w:val="20"/>
          <w:szCs w:val="20"/>
        </w:rPr>
        <w:t xml:space="preserve"> pomembn</w:t>
      </w:r>
      <w:r w:rsidR="0064113A">
        <w:rPr>
          <w:rFonts w:ascii="Arial" w:eastAsia="Times New Roman" w:hAnsi="Arial" w:cs="Arial"/>
          <w:sz w:val="20"/>
          <w:szCs w:val="20"/>
        </w:rPr>
        <w:t>a</w:t>
      </w:r>
      <w:r w:rsidRPr="00D4456B">
        <w:rPr>
          <w:rFonts w:ascii="Arial" w:eastAsia="Times New Roman" w:hAnsi="Arial" w:cs="Arial"/>
          <w:sz w:val="20"/>
          <w:szCs w:val="20"/>
        </w:rPr>
        <w:t xml:space="preserve"> za učinkovito izvajanje projektov MRS in HP</w:t>
      </w:r>
      <w:r w:rsidR="00B423F4">
        <w:rPr>
          <w:rFonts w:ascii="Arial" w:eastAsia="Times New Roman" w:hAnsi="Arial" w:cs="Arial"/>
          <w:sz w:val="20"/>
          <w:szCs w:val="20"/>
        </w:rPr>
        <w:t xml:space="preserve"> RS</w:t>
      </w:r>
      <w:r w:rsidRPr="00D4456B">
        <w:rPr>
          <w:rFonts w:ascii="Arial" w:eastAsia="Times New Roman" w:hAnsi="Arial" w:cs="Arial"/>
          <w:sz w:val="20"/>
          <w:szCs w:val="20"/>
        </w:rPr>
        <w:t>, kredibilnost delovanja NVO, zagotavljanje dolgoročnega delovanja in konkurenčnosti v mednarodnem okolju.</w:t>
      </w:r>
    </w:p>
    <w:p w14:paraId="02B5932B" w14:textId="77777777" w:rsidR="00481BDF" w:rsidRPr="00176DFC" w:rsidRDefault="00481BDF" w:rsidP="00481BDF">
      <w:pPr>
        <w:pStyle w:val="NoSpacing"/>
        <w:rPr>
          <w:rFonts w:ascii="Arial" w:eastAsia="Times New Roman" w:hAnsi="Arial" w:cs="Arial"/>
          <w:color w:val="000000"/>
          <w:sz w:val="20"/>
          <w:szCs w:val="20"/>
          <w:highlight w:val="yellow"/>
        </w:rPr>
      </w:pPr>
    </w:p>
    <w:p w14:paraId="0ADB7CD1" w14:textId="77777777" w:rsidR="00481BDF" w:rsidRPr="00F077B6" w:rsidRDefault="00481BDF" w:rsidP="00481BDF">
      <w:pPr>
        <w:pStyle w:val="NoSpacing"/>
        <w:rPr>
          <w:rFonts w:ascii="Arial" w:hAnsi="Arial" w:cs="Arial"/>
          <w:b/>
          <w:bCs/>
          <w:sz w:val="20"/>
          <w:szCs w:val="20"/>
          <w:u w:val="single"/>
        </w:rPr>
      </w:pPr>
      <w:r w:rsidRPr="00F077B6">
        <w:rPr>
          <w:rFonts w:ascii="Arial" w:hAnsi="Arial" w:cs="Arial"/>
          <w:b/>
          <w:bCs/>
          <w:sz w:val="20"/>
          <w:szCs w:val="20"/>
          <w:u w:val="single"/>
        </w:rPr>
        <w:t>Zahtevane aktivnosti:</w:t>
      </w:r>
    </w:p>
    <w:p w14:paraId="21500724" w14:textId="5CD9E031" w:rsidR="00481BDF" w:rsidRPr="001C78AE" w:rsidRDefault="00D4456B" w:rsidP="00915FEF">
      <w:pPr>
        <w:pStyle w:val="ListParagraph"/>
        <w:numPr>
          <w:ilvl w:val="0"/>
          <w:numId w:val="33"/>
        </w:numPr>
        <w:ind w:left="567" w:hanging="283"/>
        <w:contextualSpacing/>
        <w:rPr>
          <w:rFonts w:ascii="Arial" w:hAnsi="Arial" w:cs="Arial"/>
          <w:color w:val="000000"/>
          <w:sz w:val="20"/>
          <w:szCs w:val="20"/>
        </w:rPr>
      </w:pPr>
      <w:r w:rsidRPr="001C78AE">
        <w:rPr>
          <w:rFonts w:ascii="Arial" w:hAnsi="Arial" w:cs="Arial"/>
          <w:color w:val="000000"/>
          <w:sz w:val="20"/>
          <w:szCs w:val="20"/>
        </w:rPr>
        <w:t xml:space="preserve">koordinacija in priprava vsaj petih skupnih stališč/odzivov NVO na leto na </w:t>
      </w:r>
      <w:r w:rsidR="001C78AE">
        <w:rPr>
          <w:rFonts w:ascii="Arial" w:hAnsi="Arial" w:cs="Arial"/>
          <w:color w:val="000000"/>
          <w:sz w:val="20"/>
          <w:szCs w:val="20"/>
        </w:rPr>
        <w:t>zaprosilo</w:t>
      </w:r>
      <w:r w:rsidR="001C78AE" w:rsidRPr="001C78AE">
        <w:rPr>
          <w:rFonts w:ascii="Arial" w:hAnsi="Arial" w:cs="Arial"/>
          <w:color w:val="000000"/>
          <w:sz w:val="20"/>
          <w:szCs w:val="20"/>
        </w:rPr>
        <w:t xml:space="preserve"> </w:t>
      </w:r>
      <w:r w:rsidRPr="001C78AE">
        <w:rPr>
          <w:rFonts w:ascii="Arial" w:hAnsi="Arial" w:cs="Arial"/>
          <w:color w:val="000000"/>
          <w:sz w:val="20"/>
          <w:szCs w:val="20"/>
        </w:rPr>
        <w:t xml:space="preserve">ministrstva. </w:t>
      </w:r>
      <w:r w:rsidR="00C97F0D" w:rsidRPr="001C78AE">
        <w:rPr>
          <w:rFonts w:ascii="Arial" w:hAnsi="Arial" w:cs="Arial"/>
          <w:color w:val="000000"/>
          <w:sz w:val="20"/>
          <w:szCs w:val="20"/>
        </w:rPr>
        <w:t xml:space="preserve">Aktivnosti pod to alinejo </w:t>
      </w:r>
      <w:r w:rsidR="00C97F0D">
        <w:rPr>
          <w:rFonts w:ascii="Arial" w:hAnsi="Arial" w:cs="Arial"/>
          <w:color w:val="000000"/>
          <w:sz w:val="20"/>
          <w:szCs w:val="20"/>
        </w:rPr>
        <w:t xml:space="preserve">lahko vključujejo tudi udeležbo na mednarodnih dogodkih. </w:t>
      </w:r>
      <w:r w:rsidRPr="001C78AE">
        <w:rPr>
          <w:rFonts w:ascii="Arial" w:hAnsi="Arial" w:cs="Arial"/>
          <w:color w:val="000000"/>
          <w:sz w:val="20"/>
          <w:szCs w:val="20"/>
        </w:rPr>
        <w:t xml:space="preserve">Stališča/odzivi se nanašajo na pomembnejša vprašanja, dogodke, strateške dokumente ministrstva ipd. Aktivnostim pod to alinejo mora biti namenjenih do </w:t>
      </w:r>
      <w:r w:rsidR="00C97F0D">
        <w:rPr>
          <w:rFonts w:ascii="Arial" w:hAnsi="Arial" w:cs="Arial"/>
          <w:color w:val="000000"/>
          <w:sz w:val="20"/>
          <w:szCs w:val="20"/>
        </w:rPr>
        <w:t>20</w:t>
      </w:r>
      <w:r w:rsidRPr="001C78AE">
        <w:rPr>
          <w:rFonts w:ascii="Arial" w:hAnsi="Arial" w:cs="Arial"/>
          <w:color w:val="000000"/>
          <w:sz w:val="20"/>
          <w:szCs w:val="20"/>
        </w:rPr>
        <w:t>.000 EUR;</w:t>
      </w:r>
    </w:p>
    <w:p w14:paraId="162EB6CE" w14:textId="7A294BA2" w:rsidR="00481BDF" w:rsidRPr="001C78AE" w:rsidRDefault="00481BDF" w:rsidP="00915FEF">
      <w:pPr>
        <w:pStyle w:val="ListParagraph"/>
        <w:numPr>
          <w:ilvl w:val="0"/>
          <w:numId w:val="33"/>
        </w:numPr>
        <w:ind w:left="567" w:hanging="283"/>
        <w:contextualSpacing/>
        <w:rPr>
          <w:rFonts w:ascii="Arial" w:hAnsi="Arial" w:cs="Arial"/>
          <w:color w:val="000000"/>
          <w:sz w:val="20"/>
          <w:szCs w:val="20"/>
        </w:rPr>
      </w:pPr>
      <w:r w:rsidRPr="001C78AE">
        <w:rPr>
          <w:rFonts w:ascii="Arial" w:hAnsi="Arial" w:cs="Arial"/>
          <w:color w:val="000000"/>
          <w:sz w:val="20"/>
          <w:szCs w:val="20"/>
        </w:rPr>
        <w:t xml:space="preserve">aktivnosti, ki bodo prispevale k razvoju nevladnega sektorja na področju MRS in HP, </w:t>
      </w:r>
      <w:r w:rsidR="00C97F0D" w:rsidRPr="001C78AE">
        <w:rPr>
          <w:rFonts w:ascii="Arial" w:hAnsi="Arial" w:cs="Arial"/>
          <w:color w:val="000000"/>
          <w:sz w:val="20"/>
          <w:szCs w:val="20"/>
        </w:rPr>
        <w:t>ozaveščanj</w:t>
      </w:r>
      <w:r w:rsidR="00C97F0D">
        <w:rPr>
          <w:rFonts w:ascii="Arial" w:hAnsi="Arial" w:cs="Arial"/>
          <w:color w:val="000000"/>
          <w:sz w:val="20"/>
          <w:szCs w:val="20"/>
        </w:rPr>
        <w:t>a</w:t>
      </w:r>
      <w:r w:rsidR="00C97F0D" w:rsidRPr="001C78AE">
        <w:rPr>
          <w:rFonts w:ascii="Arial" w:hAnsi="Arial" w:cs="Arial"/>
          <w:color w:val="000000"/>
          <w:sz w:val="20"/>
          <w:szCs w:val="20"/>
        </w:rPr>
        <w:t xml:space="preserve"> </w:t>
      </w:r>
      <w:r w:rsidRPr="001C78AE">
        <w:rPr>
          <w:rFonts w:ascii="Arial" w:hAnsi="Arial" w:cs="Arial"/>
          <w:color w:val="000000"/>
          <w:sz w:val="20"/>
          <w:szCs w:val="20"/>
        </w:rPr>
        <w:t xml:space="preserve">javnosti in </w:t>
      </w:r>
      <w:r w:rsidR="00C97F0D" w:rsidRPr="001C78AE">
        <w:rPr>
          <w:rFonts w:ascii="Arial" w:hAnsi="Arial" w:cs="Arial"/>
          <w:color w:val="000000"/>
          <w:sz w:val="20"/>
          <w:szCs w:val="20"/>
        </w:rPr>
        <w:t>globaln</w:t>
      </w:r>
      <w:r w:rsidR="00C97F0D">
        <w:rPr>
          <w:rFonts w:ascii="Arial" w:hAnsi="Arial" w:cs="Arial"/>
          <w:color w:val="000000"/>
          <w:sz w:val="20"/>
          <w:szCs w:val="20"/>
        </w:rPr>
        <w:t>ega</w:t>
      </w:r>
      <w:r w:rsidR="00C97F0D" w:rsidRPr="001C78AE">
        <w:rPr>
          <w:rFonts w:ascii="Arial" w:hAnsi="Arial" w:cs="Arial"/>
          <w:color w:val="000000"/>
          <w:sz w:val="20"/>
          <w:szCs w:val="20"/>
        </w:rPr>
        <w:t xml:space="preserve"> učenj</w:t>
      </w:r>
      <w:r w:rsidR="00C97F0D">
        <w:rPr>
          <w:rFonts w:ascii="Arial" w:hAnsi="Arial" w:cs="Arial"/>
          <w:color w:val="000000"/>
          <w:sz w:val="20"/>
          <w:szCs w:val="20"/>
        </w:rPr>
        <w:t>a</w:t>
      </w:r>
      <w:r w:rsidRPr="001C78AE">
        <w:rPr>
          <w:rFonts w:ascii="Arial" w:hAnsi="Arial" w:cs="Arial"/>
          <w:color w:val="000000"/>
          <w:sz w:val="20"/>
          <w:szCs w:val="20"/>
        </w:rPr>
        <w:t xml:space="preserve">; ciljna skupina: NVO, ki delujejo na področju MRS in HP. Aktivnostim pod to alinejo mora biti namenjenih do </w:t>
      </w:r>
      <w:r w:rsidR="00C97F0D">
        <w:rPr>
          <w:rFonts w:ascii="Arial" w:hAnsi="Arial" w:cs="Arial"/>
          <w:color w:val="000000"/>
          <w:sz w:val="20"/>
          <w:szCs w:val="20"/>
        </w:rPr>
        <w:t>70</w:t>
      </w:r>
      <w:r w:rsidRPr="001C78AE">
        <w:rPr>
          <w:rFonts w:ascii="Arial" w:hAnsi="Arial" w:cs="Arial"/>
          <w:color w:val="000000"/>
          <w:sz w:val="20"/>
          <w:szCs w:val="20"/>
        </w:rPr>
        <w:t>.000 EUR.</w:t>
      </w:r>
    </w:p>
    <w:p w14:paraId="1927B30D" w14:textId="0E4F34C4" w:rsidR="00481BDF" w:rsidRPr="001C78AE" w:rsidRDefault="00481BDF" w:rsidP="00481BDF">
      <w:pPr>
        <w:pStyle w:val="NoSpacing"/>
        <w:rPr>
          <w:rFonts w:ascii="Arial" w:hAnsi="Arial" w:cs="Arial"/>
          <w:sz w:val="20"/>
          <w:szCs w:val="20"/>
        </w:rPr>
      </w:pPr>
    </w:p>
    <w:p w14:paraId="230CAA04" w14:textId="016298FA" w:rsidR="00481BDF" w:rsidRDefault="00481BDF" w:rsidP="00481BDF">
      <w:pPr>
        <w:pStyle w:val="NoSpacing"/>
        <w:rPr>
          <w:rFonts w:ascii="Arial" w:hAnsi="Arial" w:cs="Arial"/>
          <w:b/>
          <w:sz w:val="20"/>
          <w:szCs w:val="20"/>
        </w:rPr>
      </w:pPr>
      <w:r w:rsidRPr="001C78AE">
        <w:rPr>
          <w:rFonts w:ascii="Arial" w:hAnsi="Arial" w:cs="Arial"/>
          <w:b/>
          <w:sz w:val="20"/>
          <w:szCs w:val="20"/>
        </w:rPr>
        <w:t>Prijavitelj mora izbrati obe zahtevani aktivnosti ob upoštevanju navedenih ciljnih skupin.</w:t>
      </w:r>
    </w:p>
    <w:p w14:paraId="3E934F90" w14:textId="332DE04A" w:rsidR="00B32442" w:rsidRDefault="00B32442">
      <w:pPr>
        <w:rPr>
          <w:rFonts w:ascii="Arial" w:eastAsia="Calibri" w:hAnsi="Arial" w:cs="Arial"/>
          <w:b/>
          <w:sz w:val="20"/>
          <w:szCs w:val="20"/>
        </w:rPr>
      </w:pPr>
      <w:r>
        <w:rPr>
          <w:rFonts w:ascii="Arial" w:hAnsi="Arial" w:cs="Arial"/>
          <w:b/>
          <w:sz w:val="20"/>
          <w:szCs w:val="20"/>
        </w:rPr>
        <w:br w:type="page"/>
      </w:r>
    </w:p>
    <w:p w14:paraId="459A2504" w14:textId="54D44024" w:rsidR="00481BDF" w:rsidRPr="00C97F0D" w:rsidRDefault="00481BDF" w:rsidP="00481BDF">
      <w:pPr>
        <w:pStyle w:val="NoSpacing"/>
        <w:rPr>
          <w:rFonts w:ascii="Arial" w:hAnsi="Arial" w:cs="Arial"/>
          <w:b/>
          <w:bCs/>
          <w:sz w:val="20"/>
          <w:szCs w:val="20"/>
          <w:u w:val="single"/>
        </w:rPr>
      </w:pPr>
      <w:r w:rsidRPr="00C97F0D">
        <w:rPr>
          <w:rFonts w:ascii="Arial" w:hAnsi="Arial" w:cs="Arial"/>
          <w:b/>
          <w:bCs/>
          <w:sz w:val="20"/>
          <w:szCs w:val="20"/>
        </w:rPr>
        <w:lastRenderedPageBreak/>
        <w:t xml:space="preserve">SKLOP </w:t>
      </w:r>
      <w:r w:rsidR="00D363E5" w:rsidRPr="00C97F0D">
        <w:rPr>
          <w:rFonts w:ascii="Arial" w:hAnsi="Arial" w:cs="Arial"/>
          <w:b/>
          <w:bCs/>
          <w:sz w:val="20"/>
          <w:szCs w:val="20"/>
        </w:rPr>
        <w:t>G</w:t>
      </w:r>
      <w:r w:rsidRPr="00C97F0D">
        <w:rPr>
          <w:rFonts w:ascii="Arial" w:hAnsi="Arial" w:cs="Arial"/>
          <w:b/>
          <w:bCs/>
          <w:sz w:val="20"/>
          <w:szCs w:val="20"/>
        </w:rPr>
        <w:t xml:space="preserve">: </w:t>
      </w:r>
      <w:r w:rsidRPr="00C97F0D">
        <w:rPr>
          <w:rFonts w:ascii="Arial" w:hAnsi="Arial" w:cs="Arial"/>
          <w:b/>
          <w:bCs/>
          <w:sz w:val="20"/>
          <w:szCs w:val="20"/>
          <w:u w:val="single"/>
        </w:rPr>
        <w:t>GLOBALNO UČENJE</w:t>
      </w:r>
    </w:p>
    <w:p w14:paraId="571F80A5" w14:textId="77777777" w:rsidR="001833BB" w:rsidRDefault="001833BB" w:rsidP="00481BDF">
      <w:pPr>
        <w:pStyle w:val="NoSpacing"/>
        <w:rPr>
          <w:rFonts w:ascii="Arial" w:hAnsi="Arial" w:cs="Arial"/>
          <w:b/>
          <w:sz w:val="20"/>
          <w:szCs w:val="20"/>
        </w:rPr>
      </w:pPr>
    </w:p>
    <w:p w14:paraId="7D1CDAA3" w14:textId="5CD74F96" w:rsidR="00481BDF" w:rsidRPr="00C97F0D" w:rsidRDefault="00481BDF" w:rsidP="00481BDF">
      <w:pPr>
        <w:pStyle w:val="NoSpacing"/>
        <w:rPr>
          <w:rFonts w:ascii="Arial" w:hAnsi="Arial" w:cs="Arial"/>
          <w:b/>
          <w:sz w:val="20"/>
          <w:szCs w:val="20"/>
        </w:rPr>
      </w:pPr>
      <w:r w:rsidRPr="00C97F0D">
        <w:rPr>
          <w:rFonts w:ascii="Arial" w:hAnsi="Arial" w:cs="Arial"/>
          <w:b/>
          <w:sz w:val="20"/>
          <w:szCs w:val="20"/>
        </w:rPr>
        <w:t xml:space="preserve">Razpisuje se do 1 (en) projekt, ki se izvaja v </w:t>
      </w:r>
      <w:r w:rsidR="00B423F4" w:rsidRPr="001C78AE">
        <w:rPr>
          <w:rFonts w:ascii="Arial" w:hAnsi="Arial" w:cs="Arial"/>
          <w:b/>
          <w:color w:val="000000"/>
          <w:sz w:val="20"/>
          <w:szCs w:val="20"/>
        </w:rPr>
        <w:t>Republiki</w:t>
      </w:r>
      <w:r w:rsidR="00B423F4" w:rsidRPr="00C97F0D">
        <w:rPr>
          <w:rFonts w:ascii="Arial" w:hAnsi="Arial" w:cs="Arial"/>
          <w:b/>
          <w:sz w:val="20"/>
          <w:szCs w:val="20"/>
        </w:rPr>
        <w:t xml:space="preserve"> </w:t>
      </w:r>
      <w:r w:rsidRPr="00C97F0D">
        <w:rPr>
          <w:rFonts w:ascii="Arial" w:hAnsi="Arial" w:cs="Arial"/>
          <w:b/>
          <w:sz w:val="20"/>
          <w:szCs w:val="20"/>
        </w:rPr>
        <w:t>Sloveniji.</w:t>
      </w:r>
    </w:p>
    <w:p w14:paraId="56FCA3C3" w14:textId="77777777" w:rsidR="00481BDF" w:rsidRPr="00C97F0D" w:rsidRDefault="00481BDF" w:rsidP="00481BDF">
      <w:pPr>
        <w:pStyle w:val="NoSpacing"/>
        <w:rPr>
          <w:rFonts w:ascii="Arial" w:hAnsi="Arial" w:cs="Arial"/>
          <w:sz w:val="20"/>
          <w:szCs w:val="20"/>
        </w:rPr>
      </w:pPr>
    </w:p>
    <w:p w14:paraId="3523561E" w14:textId="77777777" w:rsidR="00481BDF" w:rsidRPr="00C97F0D" w:rsidRDefault="00481BDF" w:rsidP="00481BDF">
      <w:pPr>
        <w:pStyle w:val="NoSpacing"/>
        <w:rPr>
          <w:rFonts w:ascii="Arial" w:hAnsi="Arial" w:cs="Arial"/>
          <w:b/>
          <w:bCs/>
          <w:sz w:val="20"/>
          <w:szCs w:val="20"/>
          <w:u w:val="single"/>
        </w:rPr>
      </w:pPr>
      <w:r w:rsidRPr="00C97F0D">
        <w:rPr>
          <w:rFonts w:ascii="Arial" w:hAnsi="Arial" w:cs="Arial"/>
          <w:b/>
          <w:bCs/>
          <w:sz w:val="20"/>
          <w:szCs w:val="20"/>
          <w:u w:val="single"/>
        </w:rPr>
        <w:t>Izhodišče:</w:t>
      </w:r>
    </w:p>
    <w:p w14:paraId="27AB946B" w14:textId="77777777" w:rsidR="00481BDF" w:rsidRPr="00C97F0D" w:rsidRDefault="00481BDF" w:rsidP="00481BDF">
      <w:pPr>
        <w:rPr>
          <w:rFonts w:ascii="Arial" w:hAnsi="Arial" w:cs="Arial"/>
          <w:color w:val="000000"/>
          <w:sz w:val="20"/>
          <w:szCs w:val="20"/>
        </w:rPr>
      </w:pPr>
      <w:r w:rsidRPr="00C97F0D">
        <w:rPr>
          <w:rFonts w:ascii="Arial" w:hAnsi="Arial" w:cs="Arial"/>
          <w:color w:val="000000"/>
          <w:sz w:val="20"/>
          <w:szCs w:val="20"/>
        </w:rPr>
        <w:t xml:space="preserve">Globalno učenje spodbuja poglobljeno razumevanje globalnih izzivov in neenakosti v svetu ter aktivno delovanje v lokalnem okolju z zavedanjem, da ima vsako delovanje v lokalnem okolju posledice tudi na globalni ravni. Globalno učenje ima pomembno vlogo pri odpravi revščine v svetu in uresničevanju trajnostnega razvoja ter hkrati prispeva k doseganju ciljev MRS. Skladno s </w:t>
      </w:r>
      <w:r w:rsidRPr="00C97F0D">
        <w:rPr>
          <w:rFonts w:ascii="Arial" w:hAnsi="Arial" w:cs="Arial"/>
          <w:sz w:val="20"/>
          <w:szCs w:val="20"/>
        </w:rPr>
        <w:t xml:space="preserve">Strategijo mednarodnega razvojnega sodelovanja in humanitarne pomoči Republike Slovenije do leta 2030 </w:t>
      </w:r>
      <w:r w:rsidRPr="00C97F0D">
        <w:rPr>
          <w:rFonts w:ascii="Arial" w:hAnsi="Arial" w:cs="Arial"/>
          <w:color w:val="000000"/>
          <w:sz w:val="20"/>
          <w:szCs w:val="20"/>
        </w:rPr>
        <w:t>je treba posebno pozornost posvetiti kakovostnemu izobraževanju in usposabljanju tistih, ki bodo pridobljena znanja prenašali naprej vsem družbenim skupinam, tako na formalni kot neformalni ravni, zato naj se prijavitelji osredotočijo na ozaveščanje in usposabljanje strokovnih delavcev v vzgoji in izobraževanju, vključno z izobraževalci odraslih in izobraževalci v neformalnem sektorju.</w:t>
      </w:r>
    </w:p>
    <w:p w14:paraId="7C698656" w14:textId="77777777" w:rsidR="00481BDF" w:rsidRPr="00C97F0D" w:rsidRDefault="00481BDF" w:rsidP="00481BDF">
      <w:pPr>
        <w:pStyle w:val="NoSpacing"/>
        <w:rPr>
          <w:rFonts w:ascii="Arial" w:eastAsia="Times New Roman" w:hAnsi="Arial" w:cs="Arial"/>
          <w:color w:val="000000"/>
          <w:sz w:val="20"/>
          <w:szCs w:val="20"/>
        </w:rPr>
      </w:pPr>
    </w:p>
    <w:p w14:paraId="77539DA8" w14:textId="77777777" w:rsidR="00481BDF" w:rsidRPr="00C97F0D" w:rsidRDefault="00481BDF" w:rsidP="00481BDF">
      <w:pPr>
        <w:pStyle w:val="NoSpacing"/>
        <w:rPr>
          <w:rFonts w:ascii="Arial" w:eastAsia="Times New Roman" w:hAnsi="Arial" w:cs="Arial"/>
          <w:b/>
          <w:bCs/>
          <w:color w:val="000000"/>
          <w:sz w:val="20"/>
          <w:szCs w:val="20"/>
          <w:u w:val="single"/>
        </w:rPr>
      </w:pPr>
      <w:r w:rsidRPr="00C97F0D">
        <w:rPr>
          <w:rFonts w:ascii="Arial" w:eastAsia="Times New Roman" w:hAnsi="Arial" w:cs="Arial"/>
          <w:b/>
          <w:bCs/>
          <w:color w:val="000000"/>
          <w:sz w:val="20"/>
          <w:szCs w:val="20"/>
          <w:u w:val="single"/>
        </w:rPr>
        <w:t>Zahtevane aktivnosti:</w:t>
      </w:r>
    </w:p>
    <w:p w14:paraId="5DD41F27" w14:textId="77BFE3F6" w:rsidR="00481BDF" w:rsidRPr="004A0F9B" w:rsidRDefault="00481BDF" w:rsidP="00915FEF">
      <w:pPr>
        <w:pStyle w:val="ListParagraph"/>
        <w:numPr>
          <w:ilvl w:val="0"/>
          <w:numId w:val="33"/>
        </w:numPr>
        <w:ind w:left="567" w:hanging="283"/>
        <w:contextualSpacing/>
        <w:rPr>
          <w:rFonts w:ascii="Arial" w:hAnsi="Arial" w:cs="Arial"/>
          <w:color w:val="000000"/>
          <w:sz w:val="20"/>
          <w:szCs w:val="20"/>
        </w:rPr>
      </w:pPr>
      <w:r w:rsidRPr="004A0F9B">
        <w:rPr>
          <w:rFonts w:ascii="Arial" w:hAnsi="Arial" w:cs="Arial"/>
          <w:color w:val="000000"/>
          <w:sz w:val="20"/>
          <w:szCs w:val="20"/>
        </w:rPr>
        <w:t>sodelovanje in povezovanje z že obstoječimi dogodki v slovenskem prostoru (npr. Teden globalnega učenja, Teden vseživljenjskega učenja, Kulturni bazar)</w:t>
      </w:r>
      <w:r w:rsidR="004A0F9B">
        <w:rPr>
          <w:rFonts w:ascii="Arial" w:hAnsi="Arial" w:cs="Arial"/>
          <w:color w:val="000000"/>
          <w:sz w:val="20"/>
          <w:szCs w:val="20"/>
        </w:rPr>
        <w:t xml:space="preserve"> ali organizacija lastnih dogodkov. Sodelovanje pri zgoraj omenjenih dogodkih</w:t>
      </w:r>
      <w:r w:rsidRPr="004A0F9B">
        <w:rPr>
          <w:rFonts w:ascii="Arial" w:hAnsi="Arial" w:cs="Arial"/>
          <w:color w:val="000000"/>
          <w:sz w:val="20"/>
          <w:szCs w:val="20"/>
        </w:rPr>
        <w:t xml:space="preserve"> se je v preteklosti izkazalo kot dobra praksa, saj omogoča doseganje širše javnosti, širšo promocijo in vzpostavljanje novih partnerstev na področju globalnega učenja. Izvajalec mora sodelovati na vsaj treh dogodkih letno; ciljna skupina: strokovni delavci na področju vzgoje in izobraževanja, vključno z izobraževalci </w:t>
      </w:r>
      <w:r w:rsidR="004A0F9B">
        <w:rPr>
          <w:rFonts w:ascii="Arial" w:hAnsi="Arial" w:cs="Arial"/>
          <w:color w:val="000000"/>
          <w:sz w:val="20"/>
          <w:szCs w:val="20"/>
        </w:rPr>
        <w:t>in vzgojitelji v neformalnem sektorju in izobraževalci odraslih.</w:t>
      </w:r>
      <w:r w:rsidRPr="004A0F9B">
        <w:rPr>
          <w:rFonts w:ascii="Arial" w:hAnsi="Arial" w:cs="Arial"/>
          <w:color w:val="000000"/>
          <w:sz w:val="20"/>
          <w:szCs w:val="20"/>
        </w:rPr>
        <w:t xml:space="preserve"> Aktivnostim pod to alinejo mora biti namenjenih do </w:t>
      </w:r>
      <w:r w:rsidR="00030752">
        <w:rPr>
          <w:rFonts w:ascii="Arial" w:hAnsi="Arial" w:cs="Arial"/>
          <w:color w:val="000000"/>
          <w:sz w:val="20"/>
          <w:szCs w:val="20"/>
        </w:rPr>
        <w:t>2</w:t>
      </w:r>
      <w:r w:rsidR="00030752" w:rsidRPr="004A0F9B">
        <w:rPr>
          <w:rFonts w:ascii="Arial" w:hAnsi="Arial" w:cs="Arial"/>
          <w:color w:val="000000"/>
          <w:sz w:val="20"/>
          <w:szCs w:val="20"/>
        </w:rPr>
        <w:t>6</w:t>
      </w:r>
      <w:r w:rsidR="00E806DC">
        <w:rPr>
          <w:rFonts w:ascii="Arial" w:hAnsi="Arial" w:cs="Arial"/>
          <w:color w:val="000000"/>
          <w:sz w:val="20"/>
          <w:szCs w:val="20"/>
        </w:rPr>
        <w:t>.000 EUR,</w:t>
      </w:r>
    </w:p>
    <w:p w14:paraId="2DBC1561" w14:textId="5D0CD7C1" w:rsidR="00481BDF" w:rsidRPr="004A0F9B" w:rsidRDefault="00481BDF" w:rsidP="00915FEF">
      <w:pPr>
        <w:pStyle w:val="ListParagraph"/>
        <w:numPr>
          <w:ilvl w:val="0"/>
          <w:numId w:val="33"/>
        </w:numPr>
        <w:ind w:left="567" w:hanging="283"/>
        <w:contextualSpacing/>
        <w:rPr>
          <w:rFonts w:ascii="Arial" w:hAnsi="Arial" w:cs="Arial"/>
          <w:color w:val="000000"/>
          <w:sz w:val="20"/>
          <w:szCs w:val="20"/>
        </w:rPr>
      </w:pPr>
      <w:r w:rsidRPr="004A0F9B">
        <w:rPr>
          <w:rFonts w:ascii="Arial" w:hAnsi="Arial" w:cs="Arial"/>
          <w:color w:val="000000"/>
          <w:sz w:val="20"/>
          <w:szCs w:val="20"/>
        </w:rPr>
        <w:t xml:space="preserve">aktivnosti, namenjene ozaveščanju in usposabljanju izobraževalcev za izvajanje aktivnosti globalnega učenja; ciljna skupina: strokovni delavci na področju vzgoje in izobraževanja, </w:t>
      </w:r>
      <w:r w:rsidR="004A0F9B">
        <w:rPr>
          <w:rFonts w:ascii="Arial" w:hAnsi="Arial" w:cs="Arial"/>
          <w:color w:val="000000"/>
          <w:sz w:val="20"/>
          <w:szCs w:val="20"/>
        </w:rPr>
        <w:t>predvsem izobraževalci in vzgojitelji v neformalnem sektorju in</w:t>
      </w:r>
      <w:r w:rsidR="00916436">
        <w:rPr>
          <w:rFonts w:ascii="Arial" w:hAnsi="Arial" w:cs="Arial"/>
          <w:color w:val="000000"/>
          <w:sz w:val="20"/>
          <w:szCs w:val="20"/>
        </w:rPr>
        <w:t xml:space="preserve"> </w:t>
      </w:r>
      <w:r w:rsidRPr="004A0F9B">
        <w:rPr>
          <w:rFonts w:ascii="Arial" w:hAnsi="Arial" w:cs="Arial"/>
          <w:color w:val="000000"/>
          <w:sz w:val="20"/>
          <w:szCs w:val="20"/>
        </w:rPr>
        <w:t>izobraževalci odraslih</w:t>
      </w:r>
      <w:r w:rsidR="004A0F9B">
        <w:rPr>
          <w:rFonts w:ascii="Arial" w:hAnsi="Arial" w:cs="Arial"/>
          <w:color w:val="000000"/>
          <w:sz w:val="20"/>
          <w:szCs w:val="20"/>
        </w:rPr>
        <w:t>.</w:t>
      </w:r>
      <w:r w:rsidRPr="004A0F9B">
        <w:rPr>
          <w:rFonts w:ascii="Arial" w:hAnsi="Arial" w:cs="Arial"/>
          <w:color w:val="000000"/>
          <w:sz w:val="20"/>
          <w:szCs w:val="20"/>
        </w:rPr>
        <w:t xml:space="preserve"> Aktivnostim pod to alinejo mora biti namenjenih do </w:t>
      </w:r>
      <w:r w:rsidR="00030752">
        <w:rPr>
          <w:rFonts w:ascii="Arial" w:hAnsi="Arial" w:cs="Arial"/>
          <w:color w:val="000000"/>
          <w:sz w:val="20"/>
          <w:szCs w:val="20"/>
        </w:rPr>
        <w:t>3</w:t>
      </w:r>
      <w:r w:rsidR="00030752" w:rsidRPr="004A0F9B">
        <w:rPr>
          <w:rFonts w:ascii="Arial" w:hAnsi="Arial" w:cs="Arial"/>
          <w:color w:val="000000"/>
          <w:sz w:val="20"/>
          <w:szCs w:val="20"/>
        </w:rPr>
        <w:t>4</w:t>
      </w:r>
      <w:r w:rsidR="00E806DC">
        <w:rPr>
          <w:rFonts w:ascii="Arial" w:hAnsi="Arial" w:cs="Arial"/>
          <w:color w:val="000000"/>
          <w:sz w:val="20"/>
          <w:szCs w:val="20"/>
        </w:rPr>
        <w:t>.000 EUR,</w:t>
      </w:r>
    </w:p>
    <w:p w14:paraId="238CE788" w14:textId="5471F33A" w:rsidR="00481BDF" w:rsidRPr="004A0F9B" w:rsidRDefault="00481BDF" w:rsidP="00915FEF">
      <w:pPr>
        <w:pStyle w:val="ListParagraph"/>
        <w:numPr>
          <w:ilvl w:val="0"/>
          <w:numId w:val="33"/>
        </w:numPr>
        <w:ind w:left="567" w:hanging="283"/>
        <w:contextualSpacing/>
        <w:rPr>
          <w:rFonts w:ascii="Arial" w:hAnsi="Arial" w:cs="Arial"/>
          <w:color w:val="000000"/>
          <w:sz w:val="20"/>
          <w:szCs w:val="20"/>
        </w:rPr>
      </w:pPr>
      <w:r w:rsidRPr="004A0F9B">
        <w:rPr>
          <w:rFonts w:ascii="Arial" w:hAnsi="Arial" w:cs="Arial"/>
          <w:color w:val="000000"/>
          <w:sz w:val="20"/>
          <w:szCs w:val="20"/>
        </w:rPr>
        <w:t xml:space="preserve">aktivnosti po izboru prijavitelja. Aktivnostim pod to alinejo je lahko namenjenih do </w:t>
      </w:r>
      <w:r w:rsidR="00030752">
        <w:rPr>
          <w:rFonts w:ascii="Arial" w:hAnsi="Arial" w:cs="Arial"/>
          <w:color w:val="000000"/>
          <w:sz w:val="20"/>
          <w:szCs w:val="20"/>
        </w:rPr>
        <w:t>1</w:t>
      </w:r>
      <w:r w:rsidR="00030752" w:rsidRPr="004A0F9B">
        <w:rPr>
          <w:rFonts w:ascii="Arial" w:hAnsi="Arial" w:cs="Arial"/>
          <w:color w:val="000000"/>
          <w:sz w:val="20"/>
          <w:szCs w:val="20"/>
        </w:rPr>
        <w:t>0</w:t>
      </w:r>
      <w:r w:rsidRPr="004A0F9B">
        <w:rPr>
          <w:rFonts w:ascii="Arial" w:hAnsi="Arial" w:cs="Arial"/>
          <w:color w:val="000000"/>
          <w:sz w:val="20"/>
          <w:szCs w:val="20"/>
        </w:rPr>
        <w:t>.000 EUR.</w:t>
      </w:r>
    </w:p>
    <w:p w14:paraId="6F9B1635" w14:textId="77777777" w:rsidR="00481BDF" w:rsidRPr="004A0F9B" w:rsidRDefault="00481BDF" w:rsidP="00481BDF">
      <w:pPr>
        <w:pStyle w:val="NoSpacing"/>
        <w:rPr>
          <w:rFonts w:ascii="Arial" w:eastAsia="Times New Roman" w:hAnsi="Arial" w:cs="Arial"/>
          <w:color w:val="000000"/>
          <w:sz w:val="20"/>
          <w:szCs w:val="20"/>
        </w:rPr>
      </w:pPr>
    </w:p>
    <w:p w14:paraId="4E4E51E8" w14:textId="289AFE50" w:rsidR="00E806DC" w:rsidRDefault="00481BDF" w:rsidP="00481BDF">
      <w:pPr>
        <w:pStyle w:val="NoSpacing"/>
        <w:rPr>
          <w:rFonts w:ascii="Arial" w:eastAsia="Times New Roman" w:hAnsi="Arial" w:cs="Arial"/>
          <w:b/>
          <w:bCs/>
          <w:color w:val="000000"/>
          <w:sz w:val="20"/>
          <w:szCs w:val="20"/>
        </w:rPr>
      </w:pPr>
      <w:r w:rsidRPr="004A0F9B">
        <w:rPr>
          <w:rFonts w:ascii="Arial" w:eastAsia="Times New Roman" w:hAnsi="Arial" w:cs="Arial"/>
          <w:b/>
          <w:bCs/>
          <w:color w:val="000000"/>
          <w:sz w:val="20"/>
          <w:szCs w:val="20"/>
        </w:rPr>
        <w:t>Prijavitelj mora izbrati prvi dve zahtevani aktivnosti ob upošte</w:t>
      </w:r>
      <w:r w:rsidR="00E806DC">
        <w:rPr>
          <w:rFonts w:ascii="Arial" w:eastAsia="Times New Roman" w:hAnsi="Arial" w:cs="Arial"/>
          <w:b/>
          <w:bCs/>
          <w:color w:val="000000"/>
          <w:sz w:val="20"/>
          <w:szCs w:val="20"/>
        </w:rPr>
        <w:t>vanju navedenih ciljnih skupin.</w:t>
      </w:r>
    </w:p>
    <w:p w14:paraId="798A7231" w14:textId="77777777" w:rsidR="00E806DC" w:rsidRDefault="00E806DC" w:rsidP="00481BDF">
      <w:pPr>
        <w:pStyle w:val="NoSpacing"/>
        <w:rPr>
          <w:rFonts w:ascii="Arial" w:eastAsia="Times New Roman" w:hAnsi="Arial" w:cs="Arial"/>
          <w:b/>
          <w:bCs/>
          <w:color w:val="000000"/>
          <w:sz w:val="20"/>
          <w:szCs w:val="20"/>
        </w:rPr>
      </w:pPr>
    </w:p>
    <w:p w14:paraId="2BAFEC3C" w14:textId="466A5D4F" w:rsidR="00481BDF" w:rsidRPr="004A0F9B" w:rsidRDefault="00481BDF" w:rsidP="00481BDF">
      <w:pPr>
        <w:pStyle w:val="NoSpacing"/>
        <w:rPr>
          <w:rFonts w:ascii="Arial" w:eastAsia="Times New Roman" w:hAnsi="Arial" w:cs="Arial"/>
          <w:color w:val="000000"/>
          <w:sz w:val="20"/>
          <w:szCs w:val="20"/>
        </w:rPr>
      </w:pPr>
      <w:r w:rsidRPr="004A0F9B">
        <w:rPr>
          <w:rFonts w:ascii="Arial" w:eastAsia="Times New Roman" w:hAnsi="Arial" w:cs="Arial"/>
          <w:color w:val="000000"/>
          <w:sz w:val="20"/>
          <w:szCs w:val="20"/>
        </w:rPr>
        <w:t>Če prijavitelj izbere tudi aktivnost pod tretjo alinejo, se ustrezno zmanjša vrednost aktivnosti pod drugo alinejo.</w:t>
      </w:r>
    </w:p>
    <w:p w14:paraId="170692BD" w14:textId="77777777" w:rsidR="00481BDF" w:rsidRPr="004A0F9B" w:rsidRDefault="00481BDF" w:rsidP="00481BDF">
      <w:pPr>
        <w:pStyle w:val="NoSpacing"/>
        <w:rPr>
          <w:rFonts w:ascii="Arial" w:eastAsia="Times New Roman" w:hAnsi="Arial" w:cs="Arial"/>
          <w:color w:val="000000"/>
          <w:sz w:val="20"/>
          <w:szCs w:val="20"/>
        </w:rPr>
      </w:pPr>
    </w:p>
    <w:p w14:paraId="72382770" w14:textId="2CC55002" w:rsidR="00481BDF" w:rsidRDefault="009758FC" w:rsidP="00481BDF">
      <w:pPr>
        <w:autoSpaceDE w:val="0"/>
        <w:autoSpaceDN w:val="0"/>
        <w:adjustRightInd w:val="0"/>
        <w:rPr>
          <w:rFonts w:ascii="Arial" w:hAnsi="Arial" w:cs="Arial"/>
          <w:b/>
          <w:sz w:val="20"/>
          <w:szCs w:val="20"/>
        </w:rPr>
      </w:pPr>
      <w:r w:rsidRPr="00687B0E">
        <w:rPr>
          <w:rFonts w:ascii="Arial" w:hAnsi="Arial" w:cs="Arial"/>
          <w:b/>
          <w:sz w:val="20"/>
          <w:szCs w:val="20"/>
          <w:u w:val="single"/>
        </w:rPr>
        <w:t>Opredelitev podcilj</w:t>
      </w:r>
      <w:r>
        <w:rPr>
          <w:rFonts w:ascii="Arial" w:hAnsi="Arial" w:cs="Arial"/>
          <w:b/>
          <w:sz w:val="20"/>
          <w:szCs w:val="20"/>
          <w:u w:val="single"/>
        </w:rPr>
        <w:t>a</w:t>
      </w:r>
      <w:r w:rsidRPr="00687B0E">
        <w:rPr>
          <w:rFonts w:ascii="Arial" w:hAnsi="Arial" w:cs="Arial"/>
          <w:b/>
          <w:sz w:val="20"/>
          <w:szCs w:val="20"/>
          <w:u w:val="single"/>
        </w:rPr>
        <w:t xml:space="preserve"> projekta</w:t>
      </w:r>
      <w:r w:rsidRPr="00687B0E">
        <w:rPr>
          <w:rFonts w:ascii="Arial" w:hAnsi="Arial" w:cs="Arial"/>
          <w:b/>
          <w:sz w:val="20"/>
          <w:szCs w:val="20"/>
        </w:rPr>
        <w:t>:</w:t>
      </w:r>
      <w:r>
        <w:rPr>
          <w:rFonts w:ascii="Arial" w:hAnsi="Arial" w:cs="Arial"/>
          <w:b/>
          <w:sz w:val="20"/>
          <w:szCs w:val="20"/>
        </w:rPr>
        <w:t xml:space="preserve"> </w:t>
      </w:r>
      <w:r w:rsidR="00481BDF" w:rsidRPr="004A0F9B">
        <w:rPr>
          <w:rFonts w:ascii="Arial" w:hAnsi="Arial" w:cs="Arial"/>
          <w:b/>
          <w:sz w:val="20"/>
          <w:szCs w:val="20"/>
        </w:rPr>
        <w:t xml:space="preserve">Prijavitelj mora biti vsebinsko </w:t>
      </w:r>
      <w:r w:rsidR="009D7F47">
        <w:rPr>
          <w:rFonts w:ascii="Arial" w:hAnsi="Arial" w:cs="Arial"/>
          <w:b/>
          <w:sz w:val="20"/>
          <w:szCs w:val="20"/>
        </w:rPr>
        <w:t>slediti</w:t>
      </w:r>
      <w:r w:rsidR="00481BDF" w:rsidRPr="004A0F9B">
        <w:rPr>
          <w:rFonts w:ascii="Arial" w:hAnsi="Arial" w:cs="Arial"/>
          <w:b/>
          <w:sz w:val="20"/>
          <w:szCs w:val="20"/>
        </w:rPr>
        <w:t xml:space="preserve"> </w:t>
      </w:r>
      <w:r w:rsidR="009D7F47">
        <w:rPr>
          <w:rFonts w:ascii="Arial" w:hAnsi="Arial" w:cs="Arial"/>
          <w:b/>
          <w:sz w:val="20"/>
          <w:szCs w:val="20"/>
        </w:rPr>
        <w:t>k</w:t>
      </w:r>
      <w:r w:rsidR="00481BDF" w:rsidRPr="004A0F9B">
        <w:rPr>
          <w:rFonts w:ascii="Arial" w:hAnsi="Arial" w:cs="Arial"/>
          <w:b/>
          <w:sz w:val="20"/>
          <w:szCs w:val="20"/>
        </w:rPr>
        <w:t xml:space="preserve"> podcilj</w:t>
      </w:r>
      <w:r w:rsidR="009D7F47">
        <w:rPr>
          <w:rFonts w:ascii="Arial" w:hAnsi="Arial" w:cs="Arial"/>
          <w:b/>
          <w:sz w:val="20"/>
          <w:szCs w:val="20"/>
        </w:rPr>
        <w:t>u</w:t>
      </w:r>
      <w:r w:rsidR="00481BDF" w:rsidRPr="004A0F9B">
        <w:rPr>
          <w:rFonts w:ascii="Arial" w:hAnsi="Arial" w:cs="Arial"/>
          <w:b/>
          <w:sz w:val="20"/>
          <w:szCs w:val="20"/>
        </w:rPr>
        <w:t xml:space="preserve"> </w:t>
      </w:r>
      <w:r w:rsidR="009D7F47" w:rsidRPr="004A0F9B">
        <w:rPr>
          <w:rFonts w:ascii="Arial" w:hAnsi="Arial" w:cs="Arial"/>
          <w:b/>
          <w:sz w:val="20"/>
          <w:szCs w:val="20"/>
        </w:rPr>
        <w:t xml:space="preserve">trajnostnega razvoja </w:t>
      </w:r>
      <w:r w:rsidR="00481BDF" w:rsidRPr="004A0F9B">
        <w:rPr>
          <w:rFonts w:ascii="Arial" w:hAnsi="Arial" w:cs="Arial"/>
          <w:b/>
          <w:sz w:val="20"/>
          <w:szCs w:val="20"/>
        </w:rPr>
        <w:t>4.7.</w:t>
      </w:r>
    </w:p>
    <w:p w14:paraId="5DF9066E" w14:textId="761CF7A5" w:rsidR="003A5BB1" w:rsidRPr="00944259" w:rsidRDefault="003A5BB1" w:rsidP="00944259">
      <w:pPr>
        <w:pStyle w:val="NoSpacing"/>
        <w:rPr>
          <w:rFonts w:ascii="Arial" w:hAnsi="Arial" w:cs="Arial"/>
          <w:b/>
          <w:color w:val="000000"/>
          <w:sz w:val="20"/>
          <w:szCs w:val="20"/>
        </w:rPr>
      </w:pPr>
    </w:p>
    <w:p w14:paraId="64075367" w14:textId="77777777" w:rsidR="00974B91" w:rsidRDefault="00974B91">
      <w:pPr>
        <w:rPr>
          <w:rFonts w:ascii="Arial" w:eastAsia="Calibri" w:hAnsi="Arial" w:cs="Arial"/>
          <w:b/>
          <w:bCs/>
          <w:sz w:val="20"/>
          <w:szCs w:val="20"/>
        </w:rPr>
      </w:pPr>
    </w:p>
    <w:p w14:paraId="081790C8" w14:textId="77777777" w:rsidR="00D93707" w:rsidRPr="00251036" w:rsidRDefault="00AB554B" w:rsidP="0081104F">
      <w:pPr>
        <w:pStyle w:val="Heading1"/>
        <w:rPr>
          <w:lang w:val="sl-SI"/>
        </w:rPr>
      </w:pPr>
      <w:r w:rsidRPr="00251036">
        <w:rPr>
          <w:lang w:val="sl-SI"/>
        </w:rPr>
        <w:t>Okvirna višina finančnih sredstev</w:t>
      </w:r>
    </w:p>
    <w:p w14:paraId="0B19ED86" w14:textId="77777777" w:rsidR="00F51F6E" w:rsidRPr="00144871" w:rsidRDefault="00F51F6E" w:rsidP="00C83C5D">
      <w:pPr>
        <w:pStyle w:val="StyleotevilenjepodpoglavjaBlack"/>
        <w:widowControl w:val="0"/>
        <w:numPr>
          <w:ilvl w:val="0"/>
          <w:numId w:val="0"/>
        </w:numPr>
        <w:autoSpaceDE w:val="0"/>
        <w:autoSpaceDN w:val="0"/>
        <w:adjustRightInd w:val="0"/>
        <w:rPr>
          <w:rFonts w:ascii="Arial" w:hAnsi="Arial" w:cs="Arial"/>
          <w:b w:val="0"/>
          <w:color w:val="auto"/>
          <w:szCs w:val="20"/>
        </w:rPr>
      </w:pPr>
    </w:p>
    <w:p w14:paraId="7CB9EF3D" w14:textId="4023326F" w:rsidR="00C9736E" w:rsidRPr="00602C24" w:rsidRDefault="00DF06E3" w:rsidP="009750E4">
      <w:pPr>
        <w:widowControl w:val="0"/>
        <w:autoSpaceDE w:val="0"/>
        <w:autoSpaceDN w:val="0"/>
        <w:adjustRightInd w:val="0"/>
        <w:rPr>
          <w:rFonts w:ascii="Arial" w:hAnsi="Arial" w:cs="Arial"/>
          <w:bCs/>
          <w:sz w:val="20"/>
          <w:szCs w:val="20"/>
        </w:rPr>
      </w:pPr>
      <w:r w:rsidRPr="00602C24">
        <w:rPr>
          <w:rFonts w:ascii="Arial" w:hAnsi="Arial" w:cs="Arial"/>
          <w:bCs/>
          <w:sz w:val="20"/>
          <w:szCs w:val="20"/>
        </w:rPr>
        <w:t>Ministrstvo za fin</w:t>
      </w:r>
      <w:r w:rsidRPr="00144871">
        <w:rPr>
          <w:rFonts w:ascii="Arial" w:hAnsi="Arial" w:cs="Arial"/>
          <w:bCs/>
          <w:sz w:val="20"/>
          <w:szCs w:val="20"/>
        </w:rPr>
        <w:t>anci</w:t>
      </w:r>
      <w:r w:rsidRPr="00602C24">
        <w:rPr>
          <w:rFonts w:ascii="Arial" w:hAnsi="Arial" w:cs="Arial"/>
          <w:bCs/>
          <w:sz w:val="20"/>
          <w:szCs w:val="20"/>
        </w:rPr>
        <w:t xml:space="preserve">ranje </w:t>
      </w:r>
      <w:r w:rsidR="00630C24">
        <w:rPr>
          <w:rFonts w:ascii="Arial" w:hAnsi="Arial" w:cs="Arial"/>
          <w:bCs/>
          <w:sz w:val="20"/>
          <w:szCs w:val="20"/>
        </w:rPr>
        <w:t xml:space="preserve">v obdobju </w:t>
      </w:r>
      <w:r w:rsidR="00666F5B">
        <w:rPr>
          <w:rFonts w:ascii="Arial" w:hAnsi="Arial" w:cs="Arial"/>
          <w:bCs/>
          <w:sz w:val="20"/>
          <w:szCs w:val="20"/>
        </w:rPr>
        <w:t xml:space="preserve">od </w:t>
      </w:r>
      <w:r w:rsidR="00CD4D72" w:rsidRPr="00144871">
        <w:rPr>
          <w:rFonts w:ascii="Arial" w:hAnsi="Arial" w:cs="Arial"/>
          <w:bCs/>
          <w:sz w:val="20"/>
          <w:szCs w:val="20"/>
        </w:rPr>
        <w:t>20</w:t>
      </w:r>
      <w:r w:rsidR="00CD4D72">
        <w:rPr>
          <w:rFonts w:ascii="Arial" w:hAnsi="Arial" w:cs="Arial"/>
          <w:bCs/>
          <w:sz w:val="20"/>
          <w:szCs w:val="20"/>
        </w:rPr>
        <w:t>23</w:t>
      </w:r>
      <w:r w:rsidR="00CD4D72" w:rsidRPr="00144871">
        <w:rPr>
          <w:rFonts w:ascii="Arial" w:hAnsi="Arial" w:cs="Arial"/>
          <w:bCs/>
          <w:sz w:val="20"/>
          <w:szCs w:val="20"/>
        </w:rPr>
        <w:t xml:space="preserve"> </w:t>
      </w:r>
      <w:r w:rsidR="00F03847">
        <w:rPr>
          <w:rFonts w:ascii="Arial" w:hAnsi="Arial" w:cs="Arial"/>
          <w:bCs/>
          <w:sz w:val="20"/>
          <w:szCs w:val="20"/>
        </w:rPr>
        <w:t>do</w:t>
      </w:r>
      <w:r w:rsidR="00144871" w:rsidRPr="00144871">
        <w:rPr>
          <w:rFonts w:ascii="Arial" w:hAnsi="Arial" w:cs="Arial"/>
          <w:bCs/>
          <w:sz w:val="20"/>
          <w:szCs w:val="20"/>
        </w:rPr>
        <w:t xml:space="preserve"> </w:t>
      </w:r>
      <w:r w:rsidR="00CD4D72" w:rsidRPr="00144871">
        <w:rPr>
          <w:rFonts w:ascii="Arial" w:hAnsi="Arial" w:cs="Arial"/>
          <w:bCs/>
          <w:sz w:val="20"/>
          <w:szCs w:val="20"/>
        </w:rPr>
        <w:t>20</w:t>
      </w:r>
      <w:r w:rsidR="00CD4D72">
        <w:rPr>
          <w:rFonts w:ascii="Arial" w:hAnsi="Arial" w:cs="Arial"/>
          <w:bCs/>
          <w:sz w:val="20"/>
          <w:szCs w:val="20"/>
        </w:rPr>
        <w:t>25</w:t>
      </w:r>
      <w:r w:rsidR="00CD4D72" w:rsidRPr="00144871">
        <w:rPr>
          <w:rFonts w:ascii="Arial" w:hAnsi="Arial" w:cs="Arial"/>
          <w:bCs/>
          <w:sz w:val="20"/>
          <w:szCs w:val="20"/>
        </w:rPr>
        <w:t xml:space="preserve"> </w:t>
      </w:r>
      <w:r w:rsidR="00DD39D6" w:rsidRPr="00CF117D">
        <w:rPr>
          <w:rFonts w:ascii="Arial" w:hAnsi="Arial" w:cs="Arial"/>
          <w:bCs/>
          <w:sz w:val="20"/>
          <w:szCs w:val="20"/>
        </w:rPr>
        <w:t>namen</w:t>
      </w:r>
      <w:r w:rsidR="00DD39D6">
        <w:rPr>
          <w:rFonts w:ascii="Arial" w:hAnsi="Arial" w:cs="Arial"/>
          <w:bCs/>
          <w:sz w:val="20"/>
          <w:szCs w:val="20"/>
        </w:rPr>
        <w:t xml:space="preserve">ja </w:t>
      </w:r>
      <w:r w:rsidRPr="008A35EF">
        <w:rPr>
          <w:rFonts w:ascii="Arial" w:hAnsi="Arial" w:cs="Arial"/>
          <w:bCs/>
          <w:sz w:val="20"/>
          <w:szCs w:val="20"/>
        </w:rPr>
        <w:t xml:space="preserve">do </w:t>
      </w:r>
      <w:r w:rsidR="00CD4D72">
        <w:rPr>
          <w:rFonts w:ascii="Arial" w:hAnsi="Arial" w:cs="Arial"/>
          <w:bCs/>
          <w:sz w:val="20"/>
          <w:szCs w:val="20"/>
        </w:rPr>
        <w:t>3</w:t>
      </w:r>
      <w:r w:rsidR="004E2F04" w:rsidRPr="008A35EF">
        <w:rPr>
          <w:rFonts w:ascii="Arial" w:hAnsi="Arial" w:cs="Arial"/>
          <w:bCs/>
          <w:sz w:val="20"/>
          <w:szCs w:val="20"/>
        </w:rPr>
        <w:t>.</w:t>
      </w:r>
      <w:r w:rsidR="00CD4D72">
        <w:rPr>
          <w:rFonts w:ascii="Arial" w:hAnsi="Arial" w:cs="Arial"/>
          <w:bCs/>
          <w:sz w:val="20"/>
          <w:szCs w:val="20"/>
        </w:rPr>
        <w:t>1</w:t>
      </w:r>
      <w:r w:rsidR="00F4224F">
        <w:rPr>
          <w:rFonts w:ascii="Arial" w:hAnsi="Arial" w:cs="Arial"/>
          <w:bCs/>
          <w:sz w:val="20"/>
          <w:szCs w:val="20"/>
        </w:rPr>
        <w:t>60</w:t>
      </w:r>
      <w:r w:rsidR="00885A6F" w:rsidRPr="008A35EF">
        <w:rPr>
          <w:rFonts w:ascii="Arial" w:hAnsi="Arial" w:cs="Arial"/>
          <w:sz w:val="20"/>
          <w:szCs w:val="20"/>
        </w:rPr>
        <w:t>.000 EUR</w:t>
      </w:r>
      <w:r w:rsidR="00885A6F" w:rsidRPr="008A35EF">
        <w:rPr>
          <w:rFonts w:ascii="Arial" w:hAnsi="Arial" w:cs="Arial"/>
          <w:bCs/>
          <w:sz w:val="20"/>
          <w:szCs w:val="20"/>
        </w:rPr>
        <w:t xml:space="preserve"> </w:t>
      </w:r>
      <w:r w:rsidRPr="008A35EF">
        <w:rPr>
          <w:rFonts w:ascii="Arial" w:hAnsi="Arial" w:cs="Arial"/>
          <w:bCs/>
          <w:sz w:val="20"/>
          <w:szCs w:val="20"/>
        </w:rPr>
        <w:t xml:space="preserve">po </w:t>
      </w:r>
      <w:r w:rsidR="00795C0A" w:rsidRPr="008A35EF">
        <w:rPr>
          <w:rFonts w:ascii="Arial" w:hAnsi="Arial" w:cs="Arial"/>
          <w:bCs/>
          <w:sz w:val="20"/>
          <w:szCs w:val="20"/>
        </w:rPr>
        <w:t>naslednjih</w:t>
      </w:r>
      <w:r w:rsidR="00795C0A">
        <w:rPr>
          <w:rFonts w:ascii="Arial" w:hAnsi="Arial" w:cs="Arial"/>
          <w:bCs/>
          <w:sz w:val="20"/>
          <w:szCs w:val="20"/>
        </w:rPr>
        <w:t xml:space="preserve"> </w:t>
      </w:r>
      <w:r w:rsidRPr="00CF117D">
        <w:rPr>
          <w:rFonts w:ascii="Arial" w:hAnsi="Arial" w:cs="Arial"/>
          <w:bCs/>
          <w:sz w:val="20"/>
          <w:szCs w:val="20"/>
        </w:rPr>
        <w:t>sklopih:</w:t>
      </w:r>
    </w:p>
    <w:p w14:paraId="041BF4E5" w14:textId="77777777" w:rsidR="00DF06E3" w:rsidRPr="00602C24" w:rsidRDefault="00DF06E3" w:rsidP="009750E4">
      <w:pPr>
        <w:widowControl w:val="0"/>
        <w:autoSpaceDE w:val="0"/>
        <w:autoSpaceDN w:val="0"/>
        <w:adjustRightInd w:val="0"/>
        <w:rPr>
          <w:rFonts w:ascii="Arial" w:hAnsi="Arial" w:cs="Arial"/>
          <w:bCs/>
          <w:sz w:val="20"/>
          <w:szCs w:val="20"/>
        </w:rPr>
      </w:pPr>
    </w:p>
    <w:p w14:paraId="49169DE4" w14:textId="77F2C500" w:rsidR="00CD4D72" w:rsidRDefault="00CD4D72" w:rsidP="001833BB">
      <w:pPr>
        <w:widowControl w:val="0"/>
        <w:autoSpaceDE w:val="0"/>
        <w:autoSpaceDN w:val="0"/>
        <w:adjustRightInd w:val="0"/>
        <w:ind w:left="1134" w:hanging="1134"/>
        <w:rPr>
          <w:rFonts w:ascii="Arial" w:hAnsi="Arial" w:cs="Arial"/>
          <w:sz w:val="20"/>
          <w:szCs w:val="20"/>
        </w:rPr>
      </w:pPr>
      <w:r>
        <w:rPr>
          <w:rFonts w:ascii="Arial" w:hAnsi="Arial" w:cs="Arial"/>
          <w:bCs/>
          <w:sz w:val="20"/>
          <w:szCs w:val="20"/>
        </w:rPr>
        <w:t>SKLOP A:</w:t>
      </w:r>
      <w:r>
        <w:rPr>
          <w:rFonts w:ascii="Arial" w:hAnsi="Arial" w:cs="Arial"/>
          <w:bCs/>
          <w:sz w:val="20"/>
          <w:szCs w:val="20"/>
        </w:rPr>
        <w:tab/>
      </w:r>
      <w:r w:rsidRPr="00A42253">
        <w:rPr>
          <w:rFonts w:ascii="Arial" w:hAnsi="Arial" w:cs="Arial"/>
          <w:bCs/>
          <w:sz w:val="20"/>
          <w:szCs w:val="20"/>
        </w:rPr>
        <w:t xml:space="preserve">Ministrstvo financira </w:t>
      </w:r>
      <w:r w:rsidR="00860C07">
        <w:rPr>
          <w:rFonts w:ascii="Arial" w:hAnsi="Arial" w:cs="Arial"/>
          <w:bCs/>
          <w:sz w:val="20"/>
          <w:szCs w:val="20"/>
        </w:rPr>
        <w:t xml:space="preserve">do </w:t>
      </w:r>
      <w:r w:rsidRPr="00A42253">
        <w:rPr>
          <w:rFonts w:ascii="Arial" w:hAnsi="Arial" w:cs="Arial"/>
          <w:bCs/>
          <w:sz w:val="20"/>
          <w:szCs w:val="20"/>
        </w:rPr>
        <w:t>6 (šest) projektov n</w:t>
      </w:r>
      <w:r w:rsidRPr="00A42253">
        <w:rPr>
          <w:rFonts w:ascii="Arial" w:hAnsi="Arial" w:cs="Arial"/>
          <w:sz w:val="20"/>
          <w:szCs w:val="20"/>
        </w:rPr>
        <w:t xml:space="preserve">a Zahodnem Balkanu </w:t>
      </w:r>
      <w:r w:rsidRPr="00A42253">
        <w:rPr>
          <w:rFonts w:ascii="Arial" w:hAnsi="Arial" w:cs="Arial"/>
          <w:bCs/>
          <w:sz w:val="20"/>
          <w:szCs w:val="20"/>
        </w:rPr>
        <w:t xml:space="preserve">v skupni vrednosti do </w:t>
      </w:r>
      <w:r w:rsidR="00A42253" w:rsidRPr="00A42253">
        <w:rPr>
          <w:rFonts w:ascii="Arial" w:hAnsi="Arial" w:cs="Arial"/>
          <w:bCs/>
          <w:sz w:val="20"/>
          <w:szCs w:val="20"/>
        </w:rPr>
        <w:t>1.060.000</w:t>
      </w:r>
      <w:r w:rsidRPr="00A42253">
        <w:rPr>
          <w:rFonts w:ascii="Arial" w:hAnsi="Arial" w:cs="Arial"/>
          <w:bCs/>
          <w:sz w:val="20"/>
          <w:szCs w:val="20"/>
        </w:rPr>
        <w:t xml:space="preserve"> EUR, in sicer 1 (en) projekt v skupni vrednosti do </w:t>
      </w:r>
      <w:r w:rsidR="00A42253" w:rsidRPr="00A42253">
        <w:rPr>
          <w:rFonts w:ascii="Arial" w:hAnsi="Arial" w:cs="Arial"/>
          <w:sz w:val="20"/>
          <w:szCs w:val="20"/>
        </w:rPr>
        <w:t>2</w:t>
      </w:r>
      <w:r w:rsidR="00390B8F">
        <w:rPr>
          <w:rFonts w:ascii="Arial" w:hAnsi="Arial" w:cs="Arial"/>
          <w:sz w:val="20"/>
          <w:szCs w:val="20"/>
        </w:rPr>
        <w:t>4</w:t>
      </w:r>
      <w:r w:rsidR="00A42253" w:rsidRPr="00A42253">
        <w:rPr>
          <w:rFonts w:ascii="Arial" w:hAnsi="Arial" w:cs="Arial"/>
          <w:sz w:val="20"/>
          <w:szCs w:val="20"/>
        </w:rPr>
        <w:t>0</w:t>
      </w:r>
      <w:r w:rsidRPr="00A42253">
        <w:rPr>
          <w:rFonts w:ascii="Arial" w:hAnsi="Arial" w:cs="Arial"/>
          <w:sz w:val="20"/>
          <w:szCs w:val="20"/>
        </w:rPr>
        <w:t xml:space="preserve">.000 EUR v Črni gori, 1 (en) projekt </w:t>
      </w:r>
      <w:r w:rsidRPr="00A42253">
        <w:rPr>
          <w:rFonts w:ascii="Arial" w:hAnsi="Arial" w:cs="Arial"/>
          <w:bCs/>
          <w:sz w:val="20"/>
          <w:szCs w:val="20"/>
        </w:rPr>
        <w:t xml:space="preserve">v skupni vrednosti do </w:t>
      </w:r>
      <w:r w:rsidR="00453D2E" w:rsidRPr="00A42253">
        <w:rPr>
          <w:rFonts w:ascii="Arial" w:hAnsi="Arial" w:cs="Arial"/>
          <w:sz w:val="20"/>
          <w:szCs w:val="20"/>
        </w:rPr>
        <w:t>2</w:t>
      </w:r>
      <w:r w:rsidR="00453D2E">
        <w:rPr>
          <w:rFonts w:ascii="Arial" w:hAnsi="Arial" w:cs="Arial"/>
          <w:sz w:val="20"/>
          <w:szCs w:val="20"/>
        </w:rPr>
        <w:t>4</w:t>
      </w:r>
      <w:r w:rsidR="00453D2E" w:rsidRPr="00A42253">
        <w:rPr>
          <w:rFonts w:ascii="Arial" w:hAnsi="Arial" w:cs="Arial"/>
          <w:sz w:val="20"/>
          <w:szCs w:val="20"/>
        </w:rPr>
        <w:t>0</w:t>
      </w:r>
      <w:r w:rsidRPr="00A42253">
        <w:rPr>
          <w:rFonts w:ascii="Arial" w:hAnsi="Arial" w:cs="Arial"/>
          <w:sz w:val="20"/>
          <w:szCs w:val="20"/>
        </w:rPr>
        <w:t xml:space="preserve">.000 EUR v Severni Makedoniji in po 1 (en) projekt v vrednosti do </w:t>
      </w:r>
      <w:r w:rsidR="00453D2E" w:rsidRPr="00A42253">
        <w:rPr>
          <w:rFonts w:ascii="Arial" w:hAnsi="Arial" w:cs="Arial"/>
          <w:sz w:val="20"/>
          <w:szCs w:val="20"/>
        </w:rPr>
        <w:t>1</w:t>
      </w:r>
      <w:r w:rsidR="00453D2E">
        <w:rPr>
          <w:rFonts w:ascii="Arial" w:hAnsi="Arial" w:cs="Arial"/>
          <w:sz w:val="20"/>
          <w:szCs w:val="20"/>
        </w:rPr>
        <w:t>45</w:t>
      </w:r>
      <w:r w:rsidRPr="00A42253">
        <w:rPr>
          <w:rFonts w:ascii="Arial" w:hAnsi="Arial" w:cs="Arial"/>
          <w:sz w:val="20"/>
          <w:szCs w:val="20"/>
        </w:rPr>
        <w:t>.000 EUR v vsaki od preostalih držav Zahodnega Balkana.</w:t>
      </w:r>
    </w:p>
    <w:p w14:paraId="6EFB4E60" w14:textId="07E2727F" w:rsidR="00CD4D72" w:rsidRDefault="00CD4D72" w:rsidP="00CD4D72">
      <w:pPr>
        <w:widowControl w:val="0"/>
        <w:autoSpaceDE w:val="0"/>
        <w:autoSpaceDN w:val="0"/>
        <w:adjustRightInd w:val="0"/>
        <w:ind w:left="1134" w:hanging="1134"/>
        <w:jc w:val="both"/>
        <w:rPr>
          <w:rFonts w:ascii="Arial" w:hAnsi="Arial" w:cs="Arial"/>
          <w:sz w:val="20"/>
          <w:szCs w:val="20"/>
        </w:rPr>
      </w:pPr>
    </w:p>
    <w:tbl>
      <w:tblPr>
        <w:tblStyle w:val="TableGrid"/>
        <w:tblW w:w="8092" w:type="dxa"/>
        <w:tblInd w:w="1129" w:type="dxa"/>
        <w:tblLook w:val="04A0" w:firstRow="1" w:lastRow="0" w:firstColumn="1" w:lastColumn="0" w:noHBand="0" w:noVBand="1"/>
        <w:tblCaption w:val="preglednica finančnih sredstev po državah in letih za sklop A"/>
      </w:tblPr>
      <w:tblGrid>
        <w:gridCol w:w="825"/>
        <w:gridCol w:w="1182"/>
        <w:gridCol w:w="960"/>
        <w:gridCol w:w="967"/>
        <w:gridCol w:w="969"/>
        <w:gridCol w:w="966"/>
        <w:gridCol w:w="987"/>
        <w:gridCol w:w="1236"/>
      </w:tblGrid>
      <w:tr w:rsidR="00CC0F50" w14:paraId="208B812C" w14:textId="77777777" w:rsidTr="00C25751">
        <w:trPr>
          <w:trHeight w:val="300"/>
          <w:tblHeader/>
        </w:trPr>
        <w:tc>
          <w:tcPr>
            <w:tcW w:w="825" w:type="dxa"/>
            <w:shd w:val="clear" w:color="auto" w:fill="95B3D7"/>
            <w:noWrap/>
            <w:hideMark/>
          </w:tcPr>
          <w:p w14:paraId="4C030AE7" w14:textId="77777777" w:rsidR="000C4AA0" w:rsidRDefault="00CD4D72">
            <w:pPr>
              <w:pStyle w:val="NoSpacing"/>
              <w:ind w:hanging="81"/>
              <w:jc w:val="both"/>
              <w:rPr>
                <w:rFonts w:ascii="Arial" w:hAnsi="Arial" w:cs="Arial"/>
                <w:sz w:val="20"/>
                <w:szCs w:val="20"/>
              </w:rPr>
            </w:pPr>
            <w:r>
              <w:rPr>
                <w:rFonts w:ascii="Arial" w:hAnsi="Arial" w:cs="Arial"/>
                <w:sz w:val="20"/>
                <w:szCs w:val="20"/>
              </w:rPr>
              <w:t>Država/</w:t>
            </w:r>
          </w:p>
          <w:p w14:paraId="68C3C07B" w14:textId="08B96923" w:rsidR="00CD4D72" w:rsidRDefault="00CD4D72">
            <w:pPr>
              <w:pStyle w:val="NoSpacing"/>
              <w:ind w:hanging="81"/>
              <w:jc w:val="both"/>
              <w:rPr>
                <w:rFonts w:ascii="Arial" w:hAnsi="Arial" w:cs="Arial"/>
                <w:sz w:val="20"/>
                <w:szCs w:val="20"/>
              </w:rPr>
            </w:pPr>
            <w:r>
              <w:rPr>
                <w:rFonts w:ascii="Arial" w:hAnsi="Arial" w:cs="Arial"/>
                <w:sz w:val="20"/>
                <w:szCs w:val="20"/>
              </w:rPr>
              <w:t>leto</w:t>
            </w:r>
          </w:p>
        </w:tc>
        <w:tc>
          <w:tcPr>
            <w:tcW w:w="1182" w:type="dxa"/>
            <w:shd w:val="clear" w:color="auto" w:fill="95B3D7"/>
            <w:noWrap/>
            <w:hideMark/>
          </w:tcPr>
          <w:p w14:paraId="38BC108A" w14:textId="77777777" w:rsidR="00CD4D72" w:rsidRDefault="00CD4D72">
            <w:pPr>
              <w:pStyle w:val="NoSpacing"/>
              <w:jc w:val="both"/>
              <w:rPr>
                <w:rFonts w:ascii="Arial" w:hAnsi="Arial" w:cs="Arial"/>
                <w:sz w:val="20"/>
                <w:szCs w:val="20"/>
              </w:rPr>
            </w:pPr>
            <w:r>
              <w:rPr>
                <w:rFonts w:ascii="Arial" w:hAnsi="Arial" w:cs="Arial"/>
                <w:sz w:val="20"/>
                <w:szCs w:val="20"/>
              </w:rPr>
              <w:t>ČG</w:t>
            </w:r>
          </w:p>
        </w:tc>
        <w:tc>
          <w:tcPr>
            <w:tcW w:w="960" w:type="dxa"/>
            <w:shd w:val="clear" w:color="auto" w:fill="95B3D7"/>
            <w:noWrap/>
            <w:hideMark/>
          </w:tcPr>
          <w:p w14:paraId="21D36084" w14:textId="77777777" w:rsidR="00CD4D72" w:rsidRDefault="00CD4D72">
            <w:pPr>
              <w:pStyle w:val="NoSpacing"/>
              <w:jc w:val="both"/>
              <w:rPr>
                <w:rFonts w:ascii="Arial" w:hAnsi="Arial" w:cs="Arial"/>
                <w:sz w:val="20"/>
                <w:szCs w:val="20"/>
              </w:rPr>
            </w:pPr>
            <w:r>
              <w:rPr>
                <w:rFonts w:ascii="Arial" w:hAnsi="Arial" w:cs="Arial"/>
                <w:sz w:val="20"/>
                <w:szCs w:val="20"/>
              </w:rPr>
              <w:t>SM</w:t>
            </w:r>
          </w:p>
        </w:tc>
        <w:tc>
          <w:tcPr>
            <w:tcW w:w="967" w:type="dxa"/>
            <w:shd w:val="clear" w:color="auto" w:fill="95B3D7"/>
            <w:noWrap/>
            <w:hideMark/>
          </w:tcPr>
          <w:p w14:paraId="452A6E63" w14:textId="77777777" w:rsidR="00CD4D72" w:rsidRDefault="00CD4D72">
            <w:pPr>
              <w:pStyle w:val="NoSpacing"/>
              <w:jc w:val="both"/>
              <w:rPr>
                <w:rFonts w:ascii="Arial" w:hAnsi="Arial" w:cs="Arial"/>
                <w:sz w:val="20"/>
                <w:szCs w:val="20"/>
              </w:rPr>
            </w:pPr>
            <w:r>
              <w:rPr>
                <w:rFonts w:ascii="Arial" w:hAnsi="Arial" w:cs="Arial"/>
                <w:sz w:val="20"/>
                <w:szCs w:val="20"/>
              </w:rPr>
              <w:t>BiH</w:t>
            </w:r>
          </w:p>
        </w:tc>
        <w:tc>
          <w:tcPr>
            <w:tcW w:w="969" w:type="dxa"/>
            <w:shd w:val="clear" w:color="auto" w:fill="95B3D7"/>
            <w:noWrap/>
            <w:hideMark/>
          </w:tcPr>
          <w:p w14:paraId="07D99BEB" w14:textId="77777777" w:rsidR="00CD4D72" w:rsidRDefault="00CD4D72">
            <w:pPr>
              <w:pStyle w:val="NoSpacing"/>
              <w:jc w:val="both"/>
              <w:rPr>
                <w:rFonts w:ascii="Arial" w:hAnsi="Arial" w:cs="Arial"/>
                <w:sz w:val="20"/>
                <w:szCs w:val="20"/>
              </w:rPr>
            </w:pPr>
            <w:r>
              <w:rPr>
                <w:rFonts w:ascii="Arial" w:hAnsi="Arial" w:cs="Arial"/>
                <w:sz w:val="20"/>
                <w:szCs w:val="20"/>
              </w:rPr>
              <w:t>Albanija</w:t>
            </w:r>
          </w:p>
        </w:tc>
        <w:tc>
          <w:tcPr>
            <w:tcW w:w="966" w:type="dxa"/>
            <w:shd w:val="clear" w:color="auto" w:fill="95B3D7"/>
            <w:noWrap/>
            <w:hideMark/>
          </w:tcPr>
          <w:p w14:paraId="423F3294" w14:textId="77777777" w:rsidR="00CD4D72" w:rsidRDefault="00CD4D72">
            <w:pPr>
              <w:pStyle w:val="NoSpacing"/>
              <w:jc w:val="both"/>
              <w:rPr>
                <w:rFonts w:ascii="Arial" w:hAnsi="Arial" w:cs="Arial"/>
                <w:sz w:val="20"/>
                <w:szCs w:val="20"/>
              </w:rPr>
            </w:pPr>
            <w:r>
              <w:rPr>
                <w:rFonts w:ascii="Arial" w:hAnsi="Arial" w:cs="Arial"/>
                <w:sz w:val="20"/>
                <w:szCs w:val="20"/>
              </w:rPr>
              <w:t>Kosovo</w:t>
            </w:r>
          </w:p>
        </w:tc>
        <w:tc>
          <w:tcPr>
            <w:tcW w:w="987" w:type="dxa"/>
            <w:shd w:val="clear" w:color="auto" w:fill="95B3D7"/>
            <w:noWrap/>
            <w:hideMark/>
          </w:tcPr>
          <w:p w14:paraId="0D84380D" w14:textId="77777777" w:rsidR="00CD4D72" w:rsidRDefault="00CD4D72">
            <w:pPr>
              <w:pStyle w:val="NoSpacing"/>
              <w:jc w:val="both"/>
              <w:rPr>
                <w:rFonts w:ascii="Arial" w:hAnsi="Arial" w:cs="Arial"/>
                <w:sz w:val="20"/>
                <w:szCs w:val="20"/>
              </w:rPr>
            </w:pPr>
            <w:r>
              <w:rPr>
                <w:rFonts w:ascii="Arial" w:hAnsi="Arial" w:cs="Arial"/>
                <w:sz w:val="20"/>
                <w:szCs w:val="20"/>
              </w:rPr>
              <w:t>Srbija</w:t>
            </w:r>
          </w:p>
        </w:tc>
        <w:tc>
          <w:tcPr>
            <w:tcW w:w="1236" w:type="dxa"/>
            <w:shd w:val="clear" w:color="auto" w:fill="95B3D7"/>
            <w:noWrap/>
            <w:hideMark/>
          </w:tcPr>
          <w:p w14:paraId="24670DDC" w14:textId="77777777" w:rsidR="00CD4D72" w:rsidRDefault="00CD4D72">
            <w:pPr>
              <w:pStyle w:val="NoSpacing"/>
              <w:jc w:val="both"/>
              <w:rPr>
                <w:rFonts w:ascii="Arial" w:hAnsi="Arial" w:cs="Arial"/>
                <w:sz w:val="20"/>
                <w:szCs w:val="20"/>
              </w:rPr>
            </w:pPr>
            <w:r>
              <w:rPr>
                <w:rFonts w:ascii="Arial" w:hAnsi="Arial" w:cs="Arial"/>
                <w:sz w:val="20"/>
                <w:szCs w:val="20"/>
              </w:rPr>
              <w:t>Skupaj</w:t>
            </w:r>
          </w:p>
        </w:tc>
      </w:tr>
      <w:tr w:rsidR="00CC0F50" w14:paraId="725FA109" w14:textId="77777777" w:rsidTr="00C25751">
        <w:trPr>
          <w:trHeight w:val="300"/>
        </w:trPr>
        <w:tc>
          <w:tcPr>
            <w:tcW w:w="825" w:type="dxa"/>
            <w:noWrap/>
            <w:hideMark/>
          </w:tcPr>
          <w:p w14:paraId="22E73D11" w14:textId="77777777" w:rsidR="00CD4D72" w:rsidRDefault="00CD4D72">
            <w:pPr>
              <w:pStyle w:val="NoSpacing"/>
              <w:jc w:val="both"/>
              <w:rPr>
                <w:rFonts w:ascii="Arial" w:hAnsi="Arial" w:cs="Arial"/>
                <w:sz w:val="20"/>
                <w:szCs w:val="20"/>
              </w:rPr>
            </w:pPr>
            <w:r>
              <w:rPr>
                <w:rFonts w:ascii="Arial" w:hAnsi="Arial" w:cs="Arial"/>
                <w:sz w:val="20"/>
                <w:szCs w:val="20"/>
              </w:rPr>
              <w:t>2023</w:t>
            </w:r>
          </w:p>
        </w:tc>
        <w:tc>
          <w:tcPr>
            <w:tcW w:w="1182" w:type="dxa"/>
            <w:noWrap/>
            <w:hideMark/>
          </w:tcPr>
          <w:p w14:paraId="1C1E84FA" w14:textId="575F7648" w:rsidR="00CD4D72" w:rsidRDefault="00746502">
            <w:pPr>
              <w:pStyle w:val="NoSpacing"/>
              <w:jc w:val="both"/>
              <w:rPr>
                <w:rFonts w:ascii="Arial" w:hAnsi="Arial" w:cs="Arial"/>
                <w:sz w:val="20"/>
                <w:szCs w:val="20"/>
              </w:rPr>
            </w:pPr>
            <w:r>
              <w:rPr>
                <w:rFonts w:ascii="Arial" w:hAnsi="Arial" w:cs="Arial"/>
                <w:sz w:val="20"/>
                <w:szCs w:val="20"/>
              </w:rPr>
              <w:t>85</w:t>
            </w:r>
            <w:r w:rsidR="00CD4D72">
              <w:rPr>
                <w:rFonts w:ascii="Arial" w:hAnsi="Arial" w:cs="Arial"/>
                <w:sz w:val="20"/>
                <w:szCs w:val="20"/>
              </w:rPr>
              <w:t>.000</w:t>
            </w:r>
          </w:p>
        </w:tc>
        <w:tc>
          <w:tcPr>
            <w:tcW w:w="960" w:type="dxa"/>
            <w:noWrap/>
            <w:hideMark/>
          </w:tcPr>
          <w:p w14:paraId="59E02F74" w14:textId="04498F90" w:rsidR="00CD4D72" w:rsidRDefault="00746502">
            <w:pPr>
              <w:pStyle w:val="NoSpacing"/>
              <w:jc w:val="both"/>
              <w:rPr>
                <w:rFonts w:ascii="Arial" w:hAnsi="Arial" w:cs="Arial"/>
                <w:sz w:val="20"/>
                <w:szCs w:val="20"/>
              </w:rPr>
            </w:pPr>
            <w:r>
              <w:rPr>
                <w:rFonts w:ascii="Arial" w:hAnsi="Arial" w:cs="Arial"/>
                <w:sz w:val="20"/>
                <w:szCs w:val="20"/>
              </w:rPr>
              <w:t>85</w:t>
            </w:r>
            <w:r w:rsidR="00CD4D72">
              <w:rPr>
                <w:rFonts w:ascii="Arial" w:hAnsi="Arial" w:cs="Arial"/>
                <w:sz w:val="20"/>
                <w:szCs w:val="20"/>
              </w:rPr>
              <w:t>.000</w:t>
            </w:r>
          </w:p>
        </w:tc>
        <w:tc>
          <w:tcPr>
            <w:tcW w:w="967" w:type="dxa"/>
            <w:noWrap/>
            <w:hideMark/>
          </w:tcPr>
          <w:p w14:paraId="08895DAB" w14:textId="15152DE7" w:rsidR="00CD4D72" w:rsidRDefault="00746502" w:rsidP="00746502">
            <w:pPr>
              <w:pStyle w:val="NoSpacing"/>
              <w:jc w:val="both"/>
              <w:rPr>
                <w:rFonts w:ascii="Arial" w:hAnsi="Arial" w:cs="Arial"/>
                <w:sz w:val="20"/>
                <w:szCs w:val="20"/>
              </w:rPr>
            </w:pPr>
            <w:r>
              <w:rPr>
                <w:rFonts w:ascii="Arial" w:hAnsi="Arial" w:cs="Arial"/>
                <w:sz w:val="20"/>
                <w:szCs w:val="20"/>
              </w:rPr>
              <w:t>40</w:t>
            </w:r>
            <w:r w:rsidR="00CD4D72">
              <w:rPr>
                <w:rFonts w:ascii="Arial" w:hAnsi="Arial" w:cs="Arial"/>
                <w:sz w:val="20"/>
                <w:szCs w:val="20"/>
              </w:rPr>
              <w:t>.000</w:t>
            </w:r>
          </w:p>
        </w:tc>
        <w:tc>
          <w:tcPr>
            <w:tcW w:w="969" w:type="dxa"/>
            <w:noWrap/>
            <w:hideMark/>
          </w:tcPr>
          <w:p w14:paraId="18DB2B83" w14:textId="688EBF4C" w:rsidR="00CD4D72" w:rsidRDefault="00746502" w:rsidP="00746502">
            <w:pPr>
              <w:pStyle w:val="NoSpacing"/>
              <w:jc w:val="both"/>
              <w:rPr>
                <w:rFonts w:ascii="Arial" w:hAnsi="Arial" w:cs="Arial"/>
                <w:sz w:val="20"/>
                <w:szCs w:val="20"/>
              </w:rPr>
            </w:pPr>
            <w:r>
              <w:rPr>
                <w:rFonts w:ascii="Arial" w:hAnsi="Arial" w:cs="Arial"/>
                <w:sz w:val="20"/>
                <w:szCs w:val="20"/>
              </w:rPr>
              <w:t>40</w:t>
            </w:r>
            <w:r w:rsidR="00CD4D72">
              <w:rPr>
                <w:rFonts w:ascii="Arial" w:hAnsi="Arial" w:cs="Arial"/>
                <w:sz w:val="20"/>
                <w:szCs w:val="20"/>
              </w:rPr>
              <w:t>.000</w:t>
            </w:r>
          </w:p>
        </w:tc>
        <w:tc>
          <w:tcPr>
            <w:tcW w:w="966" w:type="dxa"/>
            <w:noWrap/>
            <w:hideMark/>
          </w:tcPr>
          <w:p w14:paraId="2B20F185" w14:textId="474DB248" w:rsidR="00CD4D72" w:rsidRDefault="00746502" w:rsidP="00746502">
            <w:pPr>
              <w:pStyle w:val="NoSpacing"/>
              <w:jc w:val="both"/>
              <w:rPr>
                <w:rFonts w:ascii="Arial" w:hAnsi="Arial" w:cs="Arial"/>
                <w:sz w:val="20"/>
                <w:szCs w:val="20"/>
              </w:rPr>
            </w:pPr>
            <w:r>
              <w:rPr>
                <w:rFonts w:ascii="Arial" w:hAnsi="Arial" w:cs="Arial"/>
                <w:sz w:val="20"/>
                <w:szCs w:val="20"/>
              </w:rPr>
              <w:t>40</w:t>
            </w:r>
            <w:r w:rsidR="00CD4D72">
              <w:rPr>
                <w:rFonts w:ascii="Arial" w:hAnsi="Arial" w:cs="Arial"/>
                <w:sz w:val="20"/>
                <w:szCs w:val="20"/>
              </w:rPr>
              <w:t>.000</w:t>
            </w:r>
          </w:p>
        </w:tc>
        <w:tc>
          <w:tcPr>
            <w:tcW w:w="987" w:type="dxa"/>
            <w:noWrap/>
            <w:hideMark/>
          </w:tcPr>
          <w:p w14:paraId="29DE463F" w14:textId="0ABD4EAC" w:rsidR="00CD4D72" w:rsidRDefault="00746502" w:rsidP="00746502">
            <w:pPr>
              <w:pStyle w:val="NoSpacing"/>
              <w:jc w:val="both"/>
              <w:rPr>
                <w:rFonts w:ascii="Arial" w:hAnsi="Arial" w:cs="Arial"/>
                <w:sz w:val="20"/>
                <w:szCs w:val="20"/>
              </w:rPr>
            </w:pPr>
            <w:r>
              <w:rPr>
                <w:rFonts w:ascii="Arial" w:hAnsi="Arial" w:cs="Arial"/>
                <w:sz w:val="20"/>
                <w:szCs w:val="20"/>
              </w:rPr>
              <w:t>40</w:t>
            </w:r>
            <w:r w:rsidR="00CD4D72">
              <w:rPr>
                <w:rFonts w:ascii="Arial" w:hAnsi="Arial" w:cs="Arial"/>
                <w:sz w:val="20"/>
                <w:szCs w:val="20"/>
              </w:rPr>
              <w:t>.000</w:t>
            </w:r>
          </w:p>
        </w:tc>
        <w:tc>
          <w:tcPr>
            <w:tcW w:w="1236" w:type="dxa"/>
            <w:noWrap/>
            <w:hideMark/>
          </w:tcPr>
          <w:p w14:paraId="4F39AAF0" w14:textId="77777777" w:rsidR="00CD4D72" w:rsidRDefault="00CD4D72">
            <w:pPr>
              <w:pStyle w:val="NoSpacing"/>
              <w:jc w:val="both"/>
              <w:rPr>
                <w:rFonts w:ascii="Arial" w:hAnsi="Arial" w:cs="Arial"/>
                <w:b/>
                <w:bCs/>
                <w:sz w:val="20"/>
                <w:szCs w:val="20"/>
              </w:rPr>
            </w:pPr>
            <w:r>
              <w:rPr>
                <w:rFonts w:ascii="Arial" w:hAnsi="Arial" w:cs="Arial"/>
                <w:b/>
                <w:bCs/>
                <w:sz w:val="20"/>
                <w:szCs w:val="20"/>
              </w:rPr>
              <w:t>330.000</w:t>
            </w:r>
          </w:p>
        </w:tc>
      </w:tr>
      <w:tr w:rsidR="00CC0F50" w14:paraId="684050FE" w14:textId="77777777" w:rsidTr="00C25751">
        <w:trPr>
          <w:trHeight w:val="300"/>
        </w:trPr>
        <w:tc>
          <w:tcPr>
            <w:tcW w:w="825" w:type="dxa"/>
            <w:noWrap/>
            <w:hideMark/>
          </w:tcPr>
          <w:p w14:paraId="59B1CD08" w14:textId="77777777" w:rsidR="00CD4D72" w:rsidRDefault="00CD4D72">
            <w:pPr>
              <w:pStyle w:val="NoSpacing"/>
              <w:jc w:val="both"/>
              <w:rPr>
                <w:rFonts w:ascii="Arial" w:hAnsi="Arial" w:cs="Arial"/>
                <w:sz w:val="20"/>
                <w:szCs w:val="20"/>
              </w:rPr>
            </w:pPr>
            <w:r>
              <w:rPr>
                <w:rFonts w:ascii="Arial" w:hAnsi="Arial" w:cs="Arial"/>
                <w:sz w:val="20"/>
                <w:szCs w:val="20"/>
              </w:rPr>
              <w:t>2024</w:t>
            </w:r>
          </w:p>
        </w:tc>
        <w:tc>
          <w:tcPr>
            <w:tcW w:w="1182" w:type="dxa"/>
            <w:noWrap/>
            <w:hideMark/>
          </w:tcPr>
          <w:p w14:paraId="15138200" w14:textId="1B7FE026" w:rsidR="00CD4D72" w:rsidRDefault="00746502">
            <w:pPr>
              <w:pStyle w:val="NoSpacing"/>
              <w:jc w:val="both"/>
              <w:rPr>
                <w:rFonts w:ascii="Arial" w:hAnsi="Arial" w:cs="Arial"/>
                <w:sz w:val="20"/>
                <w:szCs w:val="20"/>
              </w:rPr>
            </w:pPr>
            <w:r>
              <w:rPr>
                <w:rFonts w:ascii="Arial" w:hAnsi="Arial" w:cs="Arial"/>
                <w:sz w:val="20"/>
                <w:szCs w:val="20"/>
              </w:rPr>
              <w:t>75</w:t>
            </w:r>
            <w:r w:rsidR="00CD4D72">
              <w:rPr>
                <w:rFonts w:ascii="Arial" w:hAnsi="Arial" w:cs="Arial"/>
                <w:sz w:val="20"/>
                <w:szCs w:val="20"/>
              </w:rPr>
              <w:t>.000</w:t>
            </w:r>
          </w:p>
        </w:tc>
        <w:tc>
          <w:tcPr>
            <w:tcW w:w="960" w:type="dxa"/>
            <w:noWrap/>
            <w:hideMark/>
          </w:tcPr>
          <w:p w14:paraId="286F0887" w14:textId="13C6C61C" w:rsidR="00CD4D72" w:rsidRDefault="00746502">
            <w:pPr>
              <w:pStyle w:val="NoSpacing"/>
              <w:jc w:val="both"/>
              <w:rPr>
                <w:rFonts w:ascii="Arial" w:hAnsi="Arial" w:cs="Arial"/>
                <w:sz w:val="20"/>
                <w:szCs w:val="20"/>
              </w:rPr>
            </w:pPr>
            <w:r>
              <w:rPr>
                <w:rFonts w:ascii="Arial" w:hAnsi="Arial" w:cs="Arial"/>
                <w:sz w:val="20"/>
                <w:szCs w:val="20"/>
              </w:rPr>
              <w:t>75</w:t>
            </w:r>
            <w:r w:rsidR="00CD4D72">
              <w:rPr>
                <w:rFonts w:ascii="Arial" w:hAnsi="Arial" w:cs="Arial"/>
                <w:sz w:val="20"/>
                <w:szCs w:val="20"/>
              </w:rPr>
              <w:t>.000</w:t>
            </w:r>
          </w:p>
        </w:tc>
        <w:tc>
          <w:tcPr>
            <w:tcW w:w="967" w:type="dxa"/>
            <w:noWrap/>
            <w:hideMark/>
          </w:tcPr>
          <w:p w14:paraId="46A6E44E" w14:textId="4BAACB68" w:rsidR="00CD4D72" w:rsidRDefault="00746502" w:rsidP="00746502">
            <w:pPr>
              <w:pStyle w:val="NoSpacing"/>
              <w:jc w:val="both"/>
              <w:rPr>
                <w:rFonts w:ascii="Arial" w:hAnsi="Arial" w:cs="Arial"/>
                <w:sz w:val="20"/>
                <w:szCs w:val="20"/>
              </w:rPr>
            </w:pPr>
            <w:r>
              <w:rPr>
                <w:rFonts w:ascii="Arial" w:hAnsi="Arial" w:cs="Arial"/>
                <w:sz w:val="20"/>
                <w:szCs w:val="20"/>
              </w:rPr>
              <w:t>50</w:t>
            </w:r>
            <w:r w:rsidR="00CD4D72">
              <w:rPr>
                <w:rFonts w:ascii="Arial" w:hAnsi="Arial" w:cs="Arial"/>
                <w:sz w:val="20"/>
                <w:szCs w:val="20"/>
              </w:rPr>
              <w:t>.000</w:t>
            </w:r>
          </w:p>
        </w:tc>
        <w:tc>
          <w:tcPr>
            <w:tcW w:w="969" w:type="dxa"/>
            <w:noWrap/>
            <w:hideMark/>
          </w:tcPr>
          <w:p w14:paraId="0B916632" w14:textId="724A2733" w:rsidR="00CD4D72" w:rsidRDefault="00746502" w:rsidP="00746502">
            <w:pPr>
              <w:pStyle w:val="NoSpacing"/>
              <w:jc w:val="both"/>
              <w:rPr>
                <w:rFonts w:ascii="Arial" w:hAnsi="Arial" w:cs="Arial"/>
                <w:sz w:val="20"/>
                <w:szCs w:val="20"/>
              </w:rPr>
            </w:pPr>
            <w:r>
              <w:rPr>
                <w:rFonts w:ascii="Arial" w:hAnsi="Arial" w:cs="Arial"/>
                <w:sz w:val="20"/>
                <w:szCs w:val="20"/>
              </w:rPr>
              <w:t>50</w:t>
            </w:r>
            <w:r w:rsidR="00CD4D72">
              <w:rPr>
                <w:rFonts w:ascii="Arial" w:hAnsi="Arial" w:cs="Arial"/>
                <w:sz w:val="20"/>
                <w:szCs w:val="20"/>
              </w:rPr>
              <w:t>.000</w:t>
            </w:r>
          </w:p>
        </w:tc>
        <w:tc>
          <w:tcPr>
            <w:tcW w:w="966" w:type="dxa"/>
            <w:noWrap/>
            <w:hideMark/>
          </w:tcPr>
          <w:p w14:paraId="640A482E" w14:textId="21CEC83D" w:rsidR="00CD4D72" w:rsidRDefault="00CD4D72" w:rsidP="00746502">
            <w:pPr>
              <w:pStyle w:val="NoSpacing"/>
              <w:jc w:val="both"/>
              <w:rPr>
                <w:rFonts w:ascii="Arial" w:hAnsi="Arial" w:cs="Arial"/>
                <w:sz w:val="20"/>
                <w:szCs w:val="20"/>
              </w:rPr>
            </w:pPr>
            <w:r>
              <w:rPr>
                <w:rFonts w:ascii="Arial" w:hAnsi="Arial" w:cs="Arial"/>
                <w:sz w:val="20"/>
                <w:szCs w:val="20"/>
              </w:rPr>
              <w:t>5</w:t>
            </w:r>
            <w:r w:rsidR="00746502">
              <w:rPr>
                <w:rFonts w:ascii="Arial" w:hAnsi="Arial" w:cs="Arial"/>
                <w:sz w:val="20"/>
                <w:szCs w:val="20"/>
              </w:rPr>
              <w:t>0</w:t>
            </w:r>
            <w:r>
              <w:rPr>
                <w:rFonts w:ascii="Arial" w:hAnsi="Arial" w:cs="Arial"/>
                <w:sz w:val="20"/>
                <w:szCs w:val="20"/>
              </w:rPr>
              <w:t>.000</w:t>
            </w:r>
          </w:p>
        </w:tc>
        <w:tc>
          <w:tcPr>
            <w:tcW w:w="987" w:type="dxa"/>
            <w:noWrap/>
            <w:hideMark/>
          </w:tcPr>
          <w:p w14:paraId="797FF981" w14:textId="14E4979E" w:rsidR="00CD4D72" w:rsidRDefault="00746502" w:rsidP="00746502">
            <w:pPr>
              <w:pStyle w:val="NoSpacing"/>
              <w:jc w:val="both"/>
              <w:rPr>
                <w:rFonts w:ascii="Arial" w:hAnsi="Arial" w:cs="Arial"/>
                <w:sz w:val="20"/>
                <w:szCs w:val="20"/>
              </w:rPr>
            </w:pPr>
            <w:r>
              <w:rPr>
                <w:rFonts w:ascii="Arial" w:hAnsi="Arial" w:cs="Arial"/>
                <w:sz w:val="20"/>
                <w:szCs w:val="20"/>
              </w:rPr>
              <w:t>50</w:t>
            </w:r>
            <w:r w:rsidR="00CD4D72">
              <w:rPr>
                <w:rFonts w:ascii="Arial" w:hAnsi="Arial" w:cs="Arial"/>
                <w:sz w:val="20"/>
                <w:szCs w:val="20"/>
              </w:rPr>
              <w:t>.000</w:t>
            </w:r>
          </w:p>
        </w:tc>
        <w:tc>
          <w:tcPr>
            <w:tcW w:w="1236" w:type="dxa"/>
            <w:noWrap/>
            <w:hideMark/>
          </w:tcPr>
          <w:p w14:paraId="3D93C02D" w14:textId="77777777" w:rsidR="00CD4D72" w:rsidRDefault="00CD4D72">
            <w:pPr>
              <w:pStyle w:val="NoSpacing"/>
              <w:jc w:val="both"/>
              <w:rPr>
                <w:rFonts w:ascii="Arial" w:hAnsi="Arial" w:cs="Arial"/>
                <w:b/>
                <w:bCs/>
                <w:sz w:val="20"/>
                <w:szCs w:val="20"/>
              </w:rPr>
            </w:pPr>
            <w:r>
              <w:rPr>
                <w:rFonts w:ascii="Arial" w:hAnsi="Arial" w:cs="Arial"/>
                <w:b/>
                <w:bCs/>
                <w:sz w:val="20"/>
                <w:szCs w:val="20"/>
              </w:rPr>
              <w:t>350.000</w:t>
            </w:r>
          </w:p>
        </w:tc>
      </w:tr>
      <w:tr w:rsidR="00CC0F50" w14:paraId="75893679" w14:textId="77777777" w:rsidTr="00C25751">
        <w:trPr>
          <w:trHeight w:val="300"/>
        </w:trPr>
        <w:tc>
          <w:tcPr>
            <w:tcW w:w="825" w:type="dxa"/>
            <w:noWrap/>
            <w:hideMark/>
          </w:tcPr>
          <w:p w14:paraId="06700787" w14:textId="77777777" w:rsidR="00CD4D72" w:rsidRDefault="00CD4D72">
            <w:pPr>
              <w:pStyle w:val="NoSpacing"/>
              <w:jc w:val="both"/>
              <w:rPr>
                <w:rFonts w:ascii="Arial" w:hAnsi="Arial" w:cs="Arial"/>
                <w:sz w:val="20"/>
                <w:szCs w:val="20"/>
              </w:rPr>
            </w:pPr>
            <w:r>
              <w:rPr>
                <w:rFonts w:ascii="Arial" w:hAnsi="Arial" w:cs="Arial"/>
                <w:sz w:val="20"/>
                <w:szCs w:val="20"/>
              </w:rPr>
              <w:t>2025</w:t>
            </w:r>
          </w:p>
        </w:tc>
        <w:tc>
          <w:tcPr>
            <w:tcW w:w="1182" w:type="dxa"/>
            <w:noWrap/>
            <w:hideMark/>
          </w:tcPr>
          <w:p w14:paraId="12DD8510" w14:textId="20993881" w:rsidR="00CD4D72" w:rsidRDefault="00746502">
            <w:pPr>
              <w:pStyle w:val="NoSpacing"/>
              <w:jc w:val="both"/>
              <w:rPr>
                <w:rFonts w:ascii="Arial" w:hAnsi="Arial" w:cs="Arial"/>
                <w:sz w:val="20"/>
                <w:szCs w:val="20"/>
              </w:rPr>
            </w:pPr>
            <w:r>
              <w:rPr>
                <w:rFonts w:ascii="Arial" w:hAnsi="Arial" w:cs="Arial"/>
                <w:sz w:val="20"/>
                <w:szCs w:val="20"/>
              </w:rPr>
              <w:t>80</w:t>
            </w:r>
            <w:r w:rsidR="00CD4D72">
              <w:rPr>
                <w:rFonts w:ascii="Arial" w:hAnsi="Arial" w:cs="Arial"/>
                <w:sz w:val="20"/>
                <w:szCs w:val="20"/>
              </w:rPr>
              <w:t>.000</w:t>
            </w:r>
          </w:p>
        </w:tc>
        <w:tc>
          <w:tcPr>
            <w:tcW w:w="960" w:type="dxa"/>
            <w:noWrap/>
            <w:hideMark/>
          </w:tcPr>
          <w:p w14:paraId="57466112" w14:textId="311977DE" w:rsidR="00CD4D72" w:rsidRDefault="00746502">
            <w:pPr>
              <w:pStyle w:val="NoSpacing"/>
              <w:jc w:val="both"/>
              <w:rPr>
                <w:rFonts w:ascii="Arial" w:hAnsi="Arial" w:cs="Arial"/>
                <w:sz w:val="20"/>
                <w:szCs w:val="20"/>
              </w:rPr>
            </w:pPr>
            <w:r>
              <w:rPr>
                <w:rFonts w:ascii="Arial" w:hAnsi="Arial" w:cs="Arial"/>
                <w:sz w:val="20"/>
                <w:szCs w:val="20"/>
              </w:rPr>
              <w:t>80</w:t>
            </w:r>
            <w:r w:rsidR="00CD4D72">
              <w:rPr>
                <w:rFonts w:ascii="Arial" w:hAnsi="Arial" w:cs="Arial"/>
                <w:sz w:val="20"/>
                <w:szCs w:val="20"/>
              </w:rPr>
              <w:t>.000</w:t>
            </w:r>
          </w:p>
        </w:tc>
        <w:tc>
          <w:tcPr>
            <w:tcW w:w="967" w:type="dxa"/>
            <w:noWrap/>
            <w:hideMark/>
          </w:tcPr>
          <w:p w14:paraId="4206DA76" w14:textId="391852AB" w:rsidR="00CD4D72" w:rsidRDefault="00746502">
            <w:pPr>
              <w:pStyle w:val="NoSpacing"/>
              <w:jc w:val="both"/>
              <w:rPr>
                <w:rFonts w:ascii="Arial" w:hAnsi="Arial" w:cs="Arial"/>
                <w:sz w:val="20"/>
                <w:szCs w:val="20"/>
              </w:rPr>
            </w:pPr>
            <w:r>
              <w:rPr>
                <w:rFonts w:ascii="Arial" w:hAnsi="Arial" w:cs="Arial"/>
                <w:sz w:val="20"/>
                <w:szCs w:val="20"/>
              </w:rPr>
              <w:t>55</w:t>
            </w:r>
            <w:r w:rsidR="00CD4D72">
              <w:rPr>
                <w:rFonts w:ascii="Arial" w:hAnsi="Arial" w:cs="Arial"/>
                <w:sz w:val="20"/>
                <w:szCs w:val="20"/>
              </w:rPr>
              <w:t>.000</w:t>
            </w:r>
          </w:p>
        </w:tc>
        <w:tc>
          <w:tcPr>
            <w:tcW w:w="969" w:type="dxa"/>
            <w:noWrap/>
            <w:hideMark/>
          </w:tcPr>
          <w:p w14:paraId="1BF7C26D" w14:textId="75284DD9" w:rsidR="00CD4D72" w:rsidRDefault="00746502">
            <w:pPr>
              <w:pStyle w:val="NoSpacing"/>
              <w:jc w:val="both"/>
              <w:rPr>
                <w:rFonts w:ascii="Arial" w:hAnsi="Arial" w:cs="Arial"/>
                <w:sz w:val="20"/>
                <w:szCs w:val="20"/>
              </w:rPr>
            </w:pPr>
            <w:r>
              <w:rPr>
                <w:rFonts w:ascii="Arial" w:hAnsi="Arial" w:cs="Arial"/>
                <w:sz w:val="20"/>
                <w:szCs w:val="20"/>
              </w:rPr>
              <w:t>55</w:t>
            </w:r>
            <w:r w:rsidR="00CD4D72">
              <w:rPr>
                <w:rFonts w:ascii="Arial" w:hAnsi="Arial" w:cs="Arial"/>
                <w:sz w:val="20"/>
                <w:szCs w:val="20"/>
              </w:rPr>
              <w:t>.000</w:t>
            </w:r>
          </w:p>
        </w:tc>
        <w:tc>
          <w:tcPr>
            <w:tcW w:w="966" w:type="dxa"/>
            <w:noWrap/>
            <w:hideMark/>
          </w:tcPr>
          <w:p w14:paraId="0AEA961C" w14:textId="263F74F8" w:rsidR="00CD4D72" w:rsidRDefault="00746502">
            <w:pPr>
              <w:pStyle w:val="NoSpacing"/>
              <w:jc w:val="both"/>
              <w:rPr>
                <w:rFonts w:ascii="Arial" w:hAnsi="Arial" w:cs="Arial"/>
                <w:sz w:val="20"/>
                <w:szCs w:val="20"/>
              </w:rPr>
            </w:pPr>
            <w:r>
              <w:rPr>
                <w:rFonts w:ascii="Arial" w:hAnsi="Arial" w:cs="Arial"/>
                <w:sz w:val="20"/>
                <w:szCs w:val="20"/>
              </w:rPr>
              <w:t>55</w:t>
            </w:r>
            <w:r w:rsidR="00CD4D72">
              <w:rPr>
                <w:rFonts w:ascii="Arial" w:hAnsi="Arial" w:cs="Arial"/>
                <w:sz w:val="20"/>
                <w:szCs w:val="20"/>
              </w:rPr>
              <w:t>.000</w:t>
            </w:r>
          </w:p>
        </w:tc>
        <w:tc>
          <w:tcPr>
            <w:tcW w:w="987" w:type="dxa"/>
            <w:noWrap/>
            <w:hideMark/>
          </w:tcPr>
          <w:p w14:paraId="648D60B9" w14:textId="6B7720BD" w:rsidR="00CD4D72" w:rsidRDefault="00746502">
            <w:pPr>
              <w:pStyle w:val="NoSpacing"/>
              <w:jc w:val="both"/>
              <w:rPr>
                <w:rFonts w:ascii="Arial" w:hAnsi="Arial" w:cs="Arial"/>
                <w:sz w:val="20"/>
                <w:szCs w:val="20"/>
              </w:rPr>
            </w:pPr>
            <w:r>
              <w:rPr>
                <w:rFonts w:ascii="Arial" w:hAnsi="Arial" w:cs="Arial"/>
                <w:sz w:val="20"/>
                <w:szCs w:val="20"/>
              </w:rPr>
              <w:t>55</w:t>
            </w:r>
            <w:r w:rsidR="00CD4D72">
              <w:rPr>
                <w:rFonts w:ascii="Arial" w:hAnsi="Arial" w:cs="Arial"/>
                <w:sz w:val="20"/>
                <w:szCs w:val="20"/>
              </w:rPr>
              <w:t>.000</w:t>
            </w:r>
          </w:p>
        </w:tc>
        <w:tc>
          <w:tcPr>
            <w:tcW w:w="1236" w:type="dxa"/>
            <w:noWrap/>
            <w:hideMark/>
          </w:tcPr>
          <w:p w14:paraId="1EC48E06" w14:textId="77777777" w:rsidR="00CD4D72" w:rsidRDefault="00CD4D72">
            <w:pPr>
              <w:pStyle w:val="NoSpacing"/>
              <w:jc w:val="both"/>
              <w:rPr>
                <w:rFonts w:ascii="Arial" w:hAnsi="Arial" w:cs="Arial"/>
                <w:b/>
                <w:bCs/>
                <w:sz w:val="20"/>
                <w:szCs w:val="20"/>
              </w:rPr>
            </w:pPr>
            <w:r>
              <w:rPr>
                <w:rFonts w:ascii="Arial" w:hAnsi="Arial" w:cs="Arial"/>
                <w:b/>
                <w:bCs/>
                <w:sz w:val="20"/>
                <w:szCs w:val="20"/>
              </w:rPr>
              <w:t>380.000</w:t>
            </w:r>
          </w:p>
        </w:tc>
      </w:tr>
      <w:tr w:rsidR="00CC0F50" w14:paraId="42CFB5E5" w14:textId="77777777" w:rsidTr="00C25751">
        <w:trPr>
          <w:trHeight w:val="300"/>
        </w:trPr>
        <w:tc>
          <w:tcPr>
            <w:tcW w:w="825" w:type="dxa"/>
            <w:shd w:val="clear" w:color="auto" w:fill="95B3D7"/>
            <w:noWrap/>
            <w:hideMark/>
          </w:tcPr>
          <w:p w14:paraId="2BFBA5F0" w14:textId="77777777" w:rsidR="00CD4D72" w:rsidRPr="00CC0F50" w:rsidRDefault="00CD4D72">
            <w:pPr>
              <w:pStyle w:val="NoSpacing"/>
              <w:jc w:val="both"/>
              <w:rPr>
                <w:rFonts w:ascii="Arial" w:hAnsi="Arial" w:cs="Arial"/>
                <w:sz w:val="18"/>
                <w:szCs w:val="18"/>
              </w:rPr>
            </w:pPr>
            <w:r w:rsidRPr="00CC0F50">
              <w:rPr>
                <w:rFonts w:ascii="Arial" w:hAnsi="Arial" w:cs="Arial"/>
                <w:sz w:val="18"/>
                <w:szCs w:val="18"/>
              </w:rPr>
              <w:t>Skupaj</w:t>
            </w:r>
          </w:p>
        </w:tc>
        <w:tc>
          <w:tcPr>
            <w:tcW w:w="1182" w:type="dxa"/>
            <w:shd w:val="clear" w:color="auto" w:fill="95B3D7"/>
            <w:noWrap/>
            <w:hideMark/>
          </w:tcPr>
          <w:p w14:paraId="7019A3E7" w14:textId="542FD9E9" w:rsidR="00CD4D72" w:rsidRDefault="00746502" w:rsidP="00746502">
            <w:pPr>
              <w:pStyle w:val="NoSpacing"/>
              <w:jc w:val="both"/>
              <w:rPr>
                <w:rFonts w:ascii="Arial" w:hAnsi="Arial" w:cs="Arial"/>
                <w:sz w:val="20"/>
                <w:szCs w:val="20"/>
              </w:rPr>
            </w:pPr>
            <w:r>
              <w:rPr>
                <w:rFonts w:ascii="Arial" w:hAnsi="Arial" w:cs="Arial"/>
                <w:sz w:val="20"/>
                <w:szCs w:val="20"/>
              </w:rPr>
              <w:t>240</w:t>
            </w:r>
            <w:r w:rsidR="00CD4D72">
              <w:rPr>
                <w:rFonts w:ascii="Arial" w:hAnsi="Arial" w:cs="Arial"/>
                <w:sz w:val="20"/>
                <w:szCs w:val="20"/>
              </w:rPr>
              <w:t>.000</w:t>
            </w:r>
          </w:p>
        </w:tc>
        <w:tc>
          <w:tcPr>
            <w:tcW w:w="960" w:type="dxa"/>
            <w:shd w:val="clear" w:color="auto" w:fill="95B3D7"/>
            <w:noWrap/>
            <w:hideMark/>
          </w:tcPr>
          <w:p w14:paraId="22B1CC35" w14:textId="4AC7A52C" w:rsidR="00CD4D72" w:rsidRDefault="00746502" w:rsidP="00746502">
            <w:pPr>
              <w:pStyle w:val="NoSpacing"/>
              <w:jc w:val="both"/>
              <w:rPr>
                <w:rFonts w:ascii="Arial" w:hAnsi="Arial" w:cs="Arial"/>
                <w:sz w:val="20"/>
                <w:szCs w:val="20"/>
              </w:rPr>
            </w:pPr>
            <w:r>
              <w:rPr>
                <w:rFonts w:ascii="Arial" w:hAnsi="Arial" w:cs="Arial"/>
                <w:sz w:val="20"/>
                <w:szCs w:val="20"/>
              </w:rPr>
              <w:t>240</w:t>
            </w:r>
            <w:r w:rsidR="00CD4D72">
              <w:rPr>
                <w:rFonts w:ascii="Arial" w:hAnsi="Arial" w:cs="Arial"/>
                <w:sz w:val="20"/>
                <w:szCs w:val="20"/>
              </w:rPr>
              <w:t>.000</w:t>
            </w:r>
          </w:p>
        </w:tc>
        <w:tc>
          <w:tcPr>
            <w:tcW w:w="967" w:type="dxa"/>
            <w:shd w:val="clear" w:color="auto" w:fill="95B3D7"/>
            <w:noWrap/>
            <w:hideMark/>
          </w:tcPr>
          <w:p w14:paraId="19F3C753" w14:textId="6818678B" w:rsidR="00CD4D72" w:rsidRDefault="00746502" w:rsidP="00746502">
            <w:pPr>
              <w:pStyle w:val="NoSpacing"/>
              <w:jc w:val="both"/>
              <w:rPr>
                <w:rFonts w:ascii="Arial" w:hAnsi="Arial" w:cs="Arial"/>
                <w:sz w:val="20"/>
                <w:szCs w:val="20"/>
              </w:rPr>
            </w:pPr>
            <w:r>
              <w:rPr>
                <w:rFonts w:ascii="Arial" w:hAnsi="Arial" w:cs="Arial"/>
                <w:sz w:val="20"/>
                <w:szCs w:val="20"/>
              </w:rPr>
              <w:t>145</w:t>
            </w:r>
            <w:r w:rsidR="00CD4D72">
              <w:rPr>
                <w:rFonts w:ascii="Arial" w:hAnsi="Arial" w:cs="Arial"/>
                <w:sz w:val="20"/>
                <w:szCs w:val="20"/>
              </w:rPr>
              <w:t>.000</w:t>
            </w:r>
          </w:p>
        </w:tc>
        <w:tc>
          <w:tcPr>
            <w:tcW w:w="969" w:type="dxa"/>
            <w:shd w:val="clear" w:color="auto" w:fill="95B3D7"/>
            <w:noWrap/>
            <w:hideMark/>
          </w:tcPr>
          <w:p w14:paraId="38328C3A" w14:textId="0B49222E" w:rsidR="00CD4D72" w:rsidRDefault="00746502" w:rsidP="00746502">
            <w:pPr>
              <w:pStyle w:val="NoSpacing"/>
              <w:jc w:val="both"/>
              <w:rPr>
                <w:rFonts w:ascii="Arial" w:hAnsi="Arial" w:cs="Arial"/>
                <w:sz w:val="20"/>
                <w:szCs w:val="20"/>
              </w:rPr>
            </w:pPr>
            <w:r>
              <w:rPr>
                <w:rFonts w:ascii="Arial" w:hAnsi="Arial" w:cs="Arial"/>
                <w:sz w:val="20"/>
                <w:szCs w:val="20"/>
              </w:rPr>
              <w:t>145</w:t>
            </w:r>
            <w:r w:rsidR="00CD4D72">
              <w:rPr>
                <w:rFonts w:ascii="Arial" w:hAnsi="Arial" w:cs="Arial"/>
                <w:sz w:val="20"/>
                <w:szCs w:val="20"/>
              </w:rPr>
              <w:t>.000</w:t>
            </w:r>
          </w:p>
        </w:tc>
        <w:tc>
          <w:tcPr>
            <w:tcW w:w="966" w:type="dxa"/>
            <w:shd w:val="clear" w:color="auto" w:fill="95B3D7"/>
            <w:noWrap/>
            <w:hideMark/>
          </w:tcPr>
          <w:p w14:paraId="063A5515" w14:textId="0FB0FAA8" w:rsidR="00CD4D72" w:rsidRDefault="00746502" w:rsidP="00746502">
            <w:pPr>
              <w:pStyle w:val="NoSpacing"/>
              <w:jc w:val="both"/>
              <w:rPr>
                <w:rFonts w:ascii="Arial" w:hAnsi="Arial" w:cs="Arial"/>
                <w:sz w:val="20"/>
                <w:szCs w:val="20"/>
              </w:rPr>
            </w:pPr>
            <w:r>
              <w:rPr>
                <w:rFonts w:ascii="Arial" w:hAnsi="Arial" w:cs="Arial"/>
                <w:sz w:val="20"/>
                <w:szCs w:val="20"/>
              </w:rPr>
              <w:t>145</w:t>
            </w:r>
            <w:r w:rsidR="00CD4D72">
              <w:rPr>
                <w:rFonts w:ascii="Arial" w:hAnsi="Arial" w:cs="Arial"/>
                <w:sz w:val="20"/>
                <w:szCs w:val="20"/>
              </w:rPr>
              <w:t>.000</w:t>
            </w:r>
          </w:p>
        </w:tc>
        <w:tc>
          <w:tcPr>
            <w:tcW w:w="987" w:type="dxa"/>
            <w:shd w:val="clear" w:color="auto" w:fill="95B3D7"/>
            <w:noWrap/>
            <w:hideMark/>
          </w:tcPr>
          <w:p w14:paraId="06DEA91A" w14:textId="138CBE80" w:rsidR="00CD4D72" w:rsidRDefault="00746502" w:rsidP="00746502">
            <w:pPr>
              <w:pStyle w:val="NoSpacing"/>
              <w:jc w:val="both"/>
              <w:rPr>
                <w:rFonts w:ascii="Arial" w:hAnsi="Arial" w:cs="Arial"/>
                <w:sz w:val="20"/>
                <w:szCs w:val="20"/>
              </w:rPr>
            </w:pPr>
            <w:r>
              <w:rPr>
                <w:rFonts w:ascii="Arial" w:hAnsi="Arial" w:cs="Arial"/>
                <w:sz w:val="20"/>
                <w:szCs w:val="20"/>
              </w:rPr>
              <w:t>145</w:t>
            </w:r>
            <w:r w:rsidR="00CD4D72">
              <w:rPr>
                <w:rFonts w:ascii="Arial" w:hAnsi="Arial" w:cs="Arial"/>
                <w:sz w:val="20"/>
                <w:szCs w:val="20"/>
              </w:rPr>
              <w:t>.000</w:t>
            </w:r>
          </w:p>
        </w:tc>
        <w:tc>
          <w:tcPr>
            <w:tcW w:w="1236" w:type="dxa"/>
            <w:shd w:val="clear" w:color="auto" w:fill="95B3D7"/>
            <w:noWrap/>
            <w:hideMark/>
          </w:tcPr>
          <w:p w14:paraId="2709ECD7" w14:textId="77777777" w:rsidR="00CD4D72" w:rsidRDefault="00CD4D72">
            <w:pPr>
              <w:pStyle w:val="NoSpacing"/>
              <w:jc w:val="both"/>
              <w:rPr>
                <w:rFonts w:ascii="Arial" w:hAnsi="Arial" w:cs="Arial"/>
                <w:b/>
                <w:bCs/>
                <w:sz w:val="20"/>
                <w:szCs w:val="20"/>
              </w:rPr>
            </w:pPr>
            <w:r>
              <w:rPr>
                <w:rFonts w:ascii="Arial" w:hAnsi="Arial" w:cs="Arial"/>
                <w:b/>
                <w:bCs/>
                <w:sz w:val="20"/>
                <w:szCs w:val="20"/>
              </w:rPr>
              <w:t>1.060.000</w:t>
            </w:r>
          </w:p>
        </w:tc>
      </w:tr>
    </w:tbl>
    <w:p w14:paraId="30E9D73A" w14:textId="36C075AA" w:rsidR="00CD4D72" w:rsidRDefault="00CD4D72" w:rsidP="00CD4D72">
      <w:pPr>
        <w:widowControl w:val="0"/>
        <w:autoSpaceDE w:val="0"/>
        <w:autoSpaceDN w:val="0"/>
        <w:adjustRightInd w:val="0"/>
        <w:ind w:left="1134" w:hanging="1134"/>
        <w:jc w:val="both"/>
        <w:rPr>
          <w:rFonts w:ascii="Arial" w:hAnsi="Arial" w:cs="Arial"/>
          <w:sz w:val="20"/>
          <w:szCs w:val="20"/>
        </w:rPr>
      </w:pPr>
    </w:p>
    <w:p w14:paraId="03B40A39" w14:textId="2DB0378F" w:rsidR="00CD4D72" w:rsidRPr="00A33243" w:rsidRDefault="00CD4D72" w:rsidP="001833BB">
      <w:pPr>
        <w:widowControl w:val="0"/>
        <w:autoSpaceDE w:val="0"/>
        <w:autoSpaceDN w:val="0"/>
        <w:adjustRightInd w:val="0"/>
        <w:ind w:left="1134"/>
        <w:rPr>
          <w:rFonts w:ascii="Arial" w:hAnsi="Arial" w:cs="Arial"/>
          <w:sz w:val="20"/>
          <w:szCs w:val="20"/>
        </w:rPr>
      </w:pPr>
      <w:r w:rsidRPr="00A42253">
        <w:rPr>
          <w:rFonts w:ascii="Arial" w:hAnsi="Arial" w:cs="Arial"/>
          <w:sz w:val="20"/>
          <w:szCs w:val="20"/>
        </w:rPr>
        <w:t xml:space="preserve">Če v Bosni in Hercegovini, Albaniji, Kosovu ali Srbiji ni prijavljen noben projekt ali noben prijavljen projekt ne doseže praga 75 odstotkov vseh točk, se sredstva prenesejo na </w:t>
      </w:r>
      <w:r w:rsidRPr="00A33243">
        <w:rPr>
          <w:rFonts w:ascii="Arial" w:hAnsi="Arial" w:cs="Arial"/>
          <w:sz w:val="20"/>
          <w:szCs w:val="20"/>
        </w:rPr>
        <w:t xml:space="preserve">projekt z naslednjim najvišjim številom točk v Črni gori in/ali Severni Makedoniji. </w:t>
      </w:r>
      <w:r w:rsidR="004C19A0">
        <w:rPr>
          <w:rFonts w:ascii="Arial" w:hAnsi="Arial" w:cs="Arial"/>
          <w:sz w:val="20"/>
          <w:szCs w:val="20"/>
        </w:rPr>
        <w:lastRenderedPageBreak/>
        <w:t>M</w:t>
      </w:r>
      <w:r w:rsidRPr="00A33243">
        <w:rPr>
          <w:rFonts w:ascii="Arial" w:hAnsi="Arial" w:cs="Arial"/>
          <w:sz w:val="20"/>
          <w:szCs w:val="20"/>
        </w:rPr>
        <w:t xml:space="preserve">inistrstvo </w:t>
      </w:r>
      <w:r w:rsidR="004C19A0">
        <w:rPr>
          <w:rFonts w:ascii="Arial" w:hAnsi="Arial" w:cs="Arial"/>
          <w:sz w:val="20"/>
          <w:szCs w:val="20"/>
        </w:rPr>
        <w:t xml:space="preserve">si </w:t>
      </w:r>
      <w:r w:rsidRPr="00A33243">
        <w:rPr>
          <w:rFonts w:ascii="Arial" w:hAnsi="Arial" w:cs="Arial"/>
          <w:sz w:val="20"/>
          <w:szCs w:val="20"/>
        </w:rPr>
        <w:t xml:space="preserve">pridržuje pravico, da </w:t>
      </w:r>
      <w:r w:rsidR="004C19A0">
        <w:rPr>
          <w:rFonts w:ascii="Arial" w:hAnsi="Arial" w:cs="Arial"/>
          <w:sz w:val="20"/>
          <w:szCs w:val="20"/>
        </w:rPr>
        <w:t xml:space="preserve">lahko </w:t>
      </w:r>
      <w:r w:rsidRPr="00A33243">
        <w:rPr>
          <w:rFonts w:ascii="Arial" w:hAnsi="Arial" w:cs="Arial"/>
          <w:sz w:val="20"/>
          <w:szCs w:val="20"/>
        </w:rPr>
        <w:t>dodatni projekt v Črni gori ali Severni Makedoniji financira v nižjem znesku, kot so sicer razpisani projekti za ti dve državi. Če izbrani prijavitelj ne sprejme predloga za nižje financiranje oziroma ne zagotovi manjkajočega zneska sofinanciranja iz drugih virov, se financiranje v nižjem znesku ponudi prijavitelju z naslednjim najvišjim številom točk. Postopek se ponavlja, dokler eden od prijaviteljev ne sprejme predloga; sredstva se ne razporedijo v noben sklop, če noben od prijaviteljev ne sprejme predloga.</w:t>
      </w:r>
    </w:p>
    <w:p w14:paraId="738EE69C" w14:textId="0CA5253F" w:rsidR="00746502" w:rsidRPr="00A33243" w:rsidRDefault="00746502" w:rsidP="001833BB">
      <w:pPr>
        <w:widowControl w:val="0"/>
        <w:autoSpaceDE w:val="0"/>
        <w:autoSpaceDN w:val="0"/>
        <w:adjustRightInd w:val="0"/>
        <w:ind w:left="1134"/>
        <w:rPr>
          <w:rFonts w:ascii="Arial" w:hAnsi="Arial" w:cs="Arial"/>
          <w:sz w:val="20"/>
          <w:szCs w:val="20"/>
        </w:rPr>
      </w:pPr>
    </w:p>
    <w:p w14:paraId="3692A745" w14:textId="20A81876" w:rsidR="00746502" w:rsidRDefault="00746502" w:rsidP="001833BB">
      <w:pPr>
        <w:widowControl w:val="0"/>
        <w:autoSpaceDE w:val="0"/>
        <w:autoSpaceDN w:val="0"/>
        <w:adjustRightInd w:val="0"/>
        <w:ind w:left="1134"/>
        <w:rPr>
          <w:rFonts w:ascii="Arial" w:hAnsi="Arial" w:cs="Arial"/>
          <w:bCs/>
          <w:sz w:val="20"/>
          <w:szCs w:val="20"/>
        </w:rPr>
      </w:pPr>
      <w:r w:rsidRPr="00A33243">
        <w:rPr>
          <w:rFonts w:ascii="Arial" w:hAnsi="Arial" w:cs="Arial"/>
          <w:sz w:val="20"/>
          <w:szCs w:val="20"/>
        </w:rPr>
        <w:t>Če v Črni gori ali Severni Makedoniji ni prijavljen noben projekt ali noben prijavljen projekt</w:t>
      </w:r>
      <w:r w:rsidRPr="00A42253">
        <w:rPr>
          <w:rFonts w:ascii="Arial" w:hAnsi="Arial" w:cs="Arial"/>
          <w:sz w:val="20"/>
          <w:szCs w:val="20"/>
        </w:rPr>
        <w:t xml:space="preserve"> ne doseže praga 75 odstotkov vseh točk, se sredstva prenesejo na projekt z naslednjim najvišjim številom točk</w:t>
      </w:r>
      <w:r>
        <w:rPr>
          <w:rFonts w:ascii="Arial" w:hAnsi="Arial" w:cs="Arial"/>
          <w:sz w:val="20"/>
          <w:szCs w:val="20"/>
        </w:rPr>
        <w:t xml:space="preserve"> v Bosni in Hercegovini, Albaniji, Kosovu ali Srbiji.</w:t>
      </w:r>
    </w:p>
    <w:p w14:paraId="79BE06E9" w14:textId="77777777" w:rsidR="00CD4D72" w:rsidRDefault="00CD4D72" w:rsidP="009750E4">
      <w:pPr>
        <w:widowControl w:val="0"/>
        <w:autoSpaceDE w:val="0"/>
        <w:autoSpaceDN w:val="0"/>
        <w:adjustRightInd w:val="0"/>
        <w:ind w:left="1134" w:hanging="1134"/>
        <w:rPr>
          <w:rFonts w:ascii="Arial" w:hAnsi="Arial" w:cs="Arial"/>
          <w:bCs/>
          <w:sz w:val="20"/>
          <w:szCs w:val="20"/>
        </w:rPr>
      </w:pPr>
    </w:p>
    <w:p w14:paraId="3F8EA0E0" w14:textId="35521CB0" w:rsidR="00CA2011" w:rsidRPr="002537FF" w:rsidRDefault="001B2BF9" w:rsidP="009750E4">
      <w:pPr>
        <w:widowControl w:val="0"/>
        <w:autoSpaceDE w:val="0"/>
        <w:autoSpaceDN w:val="0"/>
        <w:adjustRightInd w:val="0"/>
        <w:ind w:left="1134" w:hanging="1134"/>
        <w:rPr>
          <w:rFonts w:ascii="Arial" w:hAnsi="Arial" w:cs="Arial"/>
          <w:sz w:val="20"/>
          <w:szCs w:val="20"/>
        </w:rPr>
      </w:pPr>
      <w:r w:rsidRPr="00C518D5">
        <w:rPr>
          <w:rFonts w:ascii="Arial" w:hAnsi="Arial" w:cs="Arial"/>
          <w:bCs/>
          <w:sz w:val="20"/>
          <w:szCs w:val="20"/>
        </w:rPr>
        <w:t xml:space="preserve">SKLOP </w:t>
      </w:r>
      <w:r w:rsidR="00CD4D72">
        <w:rPr>
          <w:rFonts w:ascii="Arial" w:hAnsi="Arial" w:cs="Arial"/>
          <w:bCs/>
          <w:sz w:val="20"/>
          <w:szCs w:val="20"/>
        </w:rPr>
        <w:t>B</w:t>
      </w:r>
      <w:r w:rsidRPr="00C518D5">
        <w:rPr>
          <w:rFonts w:ascii="Arial" w:hAnsi="Arial" w:cs="Arial"/>
          <w:bCs/>
          <w:sz w:val="20"/>
          <w:szCs w:val="20"/>
        </w:rPr>
        <w:t>:</w:t>
      </w:r>
      <w:r w:rsidRPr="00C518D5">
        <w:rPr>
          <w:rFonts w:ascii="Arial" w:hAnsi="Arial" w:cs="Arial"/>
          <w:bCs/>
          <w:sz w:val="20"/>
          <w:szCs w:val="20"/>
        </w:rPr>
        <w:tab/>
      </w:r>
      <w:r w:rsidR="00A3282C" w:rsidRPr="000C4AA0">
        <w:rPr>
          <w:rFonts w:ascii="Arial" w:hAnsi="Arial" w:cs="Arial"/>
          <w:bCs/>
          <w:sz w:val="20"/>
          <w:szCs w:val="20"/>
        </w:rPr>
        <w:t>Ministrstvo</w:t>
      </w:r>
      <w:r w:rsidR="003D6118" w:rsidRPr="000C4AA0">
        <w:rPr>
          <w:rFonts w:ascii="Arial" w:hAnsi="Arial" w:cs="Arial"/>
          <w:bCs/>
          <w:sz w:val="20"/>
          <w:szCs w:val="20"/>
        </w:rPr>
        <w:t xml:space="preserve"> financira</w:t>
      </w:r>
      <w:r w:rsidR="00A3282C" w:rsidRPr="000C4AA0">
        <w:rPr>
          <w:rFonts w:ascii="Arial" w:hAnsi="Arial" w:cs="Arial"/>
          <w:bCs/>
          <w:sz w:val="20"/>
          <w:szCs w:val="20"/>
        </w:rPr>
        <w:t xml:space="preserve"> </w:t>
      </w:r>
      <w:r w:rsidR="00226661" w:rsidRPr="000C4AA0">
        <w:rPr>
          <w:rFonts w:ascii="Arial" w:hAnsi="Arial" w:cs="Arial"/>
          <w:bCs/>
          <w:sz w:val="20"/>
          <w:szCs w:val="20"/>
        </w:rPr>
        <w:t xml:space="preserve">do </w:t>
      </w:r>
      <w:r w:rsidR="00415596">
        <w:rPr>
          <w:rFonts w:ascii="Arial" w:hAnsi="Arial" w:cs="Arial"/>
          <w:bCs/>
          <w:sz w:val="20"/>
          <w:szCs w:val="20"/>
        </w:rPr>
        <w:t xml:space="preserve">3 (tri) </w:t>
      </w:r>
      <w:r w:rsidR="00D272C3">
        <w:rPr>
          <w:rFonts w:ascii="Arial" w:hAnsi="Arial" w:cs="Arial"/>
          <w:bCs/>
          <w:sz w:val="20"/>
          <w:szCs w:val="20"/>
        </w:rPr>
        <w:t xml:space="preserve">projekte </w:t>
      </w:r>
      <w:r w:rsidR="00226661" w:rsidRPr="000C4AA0">
        <w:rPr>
          <w:rFonts w:ascii="Arial" w:hAnsi="Arial" w:cs="Arial"/>
          <w:bCs/>
          <w:sz w:val="20"/>
          <w:szCs w:val="20"/>
        </w:rPr>
        <w:t>v Podsaharski Afriki</w:t>
      </w:r>
      <w:r w:rsidR="003D6118" w:rsidRPr="000C4AA0">
        <w:rPr>
          <w:rFonts w:ascii="Arial" w:hAnsi="Arial" w:cs="Arial"/>
          <w:bCs/>
          <w:sz w:val="20"/>
          <w:szCs w:val="20"/>
        </w:rPr>
        <w:t xml:space="preserve"> </w:t>
      </w:r>
      <w:r w:rsidRPr="000C4AA0">
        <w:rPr>
          <w:rFonts w:ascii="Arial" w:hAnsi="Arial" w:cs="Arial"/>
          <w:bCs/>
          <w:sz w:val="20"/>
          <w:szCs w:val="20"/>
        </w:rPr>
        <w:t xml:space="preserve">v skupni vrednosti do </w:t>
      </w:r>
      <w:r w:rsidR="00860C07" w:rsidRPr="00D272C3">
        <w:rPr>
          <w:rFonts w:ascii="Arial" w:hAnsi="Arial" w:cs="Arial"/>
          <w:bCs/>
          <w:sz w:val="20"/>
          <w:szCs w:val="20"/>
        </w:rPr>
        <w:t>1.</w:t>
      </w:r>
      <w:r w:rsidR="000821FE">
        <w:rPr>
          <w:rFonts w:ascii="Arial" w:hAnsi="Arial" w:cs="Arial"/>
          <w:bCs/>
          <w:sz w:val="20"/>
          <w:szCs w:val="20"/>
        </w:rPr>
        <w:t>230</w:t>
      </w:r>
      <w:r w:rsidRPr="00D272C3">
        <w:rPr>
          <w:rFonts w:ascii="Arial" w:hAnsi="Arial" w:cs="Arial"/>
          <w:bCs/>
          <w:sz w:val="20"/>
          <w:szCs w:val="20"/>
        </w:rPr>
        <w:t>.000 EUR</w:t>
      </w:r>
      <w:r w:rsidR="00C518D5" w:rsidRPr="00D272C3">
        <w:rPr>
          <w:rFonts w:ascii="Arial" w:hAnsi="Arial" w:cs="Arial"/>
          <w:bCs/>
          <w:sz w:val="20"/>
          <w:szCs w:val="20"/>
        </w:rPr>
        <w:t>, in sicer</w:t>
      </w:r>
      <w:r w:rsidR="00CA2011" w:rsidRPr="00D272C3">
        <w:rPr>
          <w:rFonts w:ascii="Arial" w:hAnsi="Arial" w:cs="Arial"/>
          <w:bCs/>
          <w:sz w:val="20"/>
          <w:szCs w:val="20"/>
        </w:rPr>
        <w:t xml:space="preserve"> </w:t>
      </w:r>
      <w:r w:rsidR="00226661" w:rsidRPr="00D272C3">
        <w:rPr>
          <w:rFonts w:ascii="Arial" w:hAnsi="Arial" w:cs="Arial"/>
          <w:bCs/>
          <w:sz w:val="20"/>
          <w:szCs w:val="20"/>
        </w:rPr>
        <w:t>za posamez</w:t>
      </w:r>
      <w:r w:rsidR="004C3D3E" w:rsidRPr="00D272C3">
        <w:rPr>
          <w:rFonts w:ascii="Arial" w:hAnsi="Arial" w:cs="Arial"/>
          <w:bCs/>
          <w:sz w:val="20"/>
          <w:szCs w:val="20"/>
        </w:rPr>
        <w:t>e</w:t>
      </w:r>
      <w:r w:rsidR="00226661" w:rsidRPr="00D272C3">
        <w:rPr>
          <w:rFonts w:ascii="Arial" w:hAnsi="Arial" w:cs="Arial"/>
          <w:bCs/>
          <w:sz w:val="20"/>
          <w:szCs w:val="20"/>
        </w:rPr>
        <w:t>n</w:t>
      </w:r>
      <w:r w:rsidR="00226661" w:rsidRPr="000C4AA0">
        <w:rPr>
          <w:rFonts w:ascii="Arial" w:hAnsi="Arial" w:cs="Arial"/>
          <w:bCs/>
          <w:sz w:val="20"/>
          <w:szCs w:val="20"/>
        </w:rPr>
        <w:t xml:space="preserve"> projekt </w:t>
      </w:r>
      <w:r w:rsidR="00077949" w:rsidRPr="000C4AA0">
        <w:rPr>
          <w:rFonts w:ascii="Arial" w:hAnsi="Arial" w:cs="Arial"/>
          <w:bCs/>
          <w:sz w:val="20"/>
          <w:szCs w:val="20"/>
        </w:rPr>
        <w:t xml:space="preserve">v skupni višini </w:t>
      </w:r>
      <w:r w:rsidR="0034530D" w:rsidRPr="000C4AA0">
        <w:rPr>
          <w:rFonts w:ascii="Arial" w:hAnsi="Arial" w:cs="Arial"/>
          <w:bCs/>
          <w:sz w:val="20"/>
          <w:szCs w:val="20"/>
        </w:rPr>
        <w:t xml:space="preserve">do </w:t>
      </w:r>
      <w:r w:rsidR="000821FE">
        <w:rPr>
          <w:rFonts w:ascii="Arial" w:hAnsi="Arial" w:cs="Arial"/>
          <w:bCs/>
          <w:sz w:val="20"/>
          <w:szCs w:val="20"/>
        </w:rPr>
        <w:t>410</w:t>
      </w:r>
      <w:r w:rsidR="00415596">
        <w:rPr>
          <w:rFonts w:ascii="Arial" w:hAnsi="Arial" w:cs="Arial"/>
          <w:bCs/>
          <w:sz w:val="20"/>
          <w:szCs w:val="20"/>
        </w:rPr>
        <w:t>.000</w:t>
      </w:r>
      <w:r w:rsidR="00226661" w:rsidRPr="000C4AA0">
        <w:rPr>
          <w:rFonts w:ascii="Arial" w:hAnsi="Arial" w:cs="Arial"/>
          <w:bCs/>
          <w:sz w:val="20"/>
          <w:szCs w:val="20"/>
        </w:rPr>
        <w:t xml:space="preserve"> EUR</w:t>
      </w:r>
      <w:r w:rsidR="0098110A" w:rsidRPr="000C4AA0">
        <w:rPr>
          <w:rFonts w:ascii="Arial" w:hAnsi="Arial" w:cs="Arial"/>
          <w:sz w:val="20"/>
          <w:szCs w:val="20"/>
        </w:rPr>
        <w:t>.</w:t>
      </w:r>
    </w:p>
    <w:p w14:paraId="5DBE873E" w14:textId="3B2AB212" w:rsidR="001B05A2" w:rsidRDefault="001B05A2" w:rsidP="009750E4">
      <w:pPr>
        <w:widowControl w:val="0"/>
        <w:autoSpaceDE w:val="0"/>
        <w:autoSpaceDN w:val="0"/>
        <w:adjustRightInd w:val="0"/>
        <w:ind w:left="1134" w:hanging="1134"/>
        <w:rPr>
          <w:rFonts w:ascii="Arial" w:hAnsi="Arial" w:cs="Arial"/>
          <w:bCs/>
          <w:sz w:val="20"/>
          <w:szCs w:val="20"/>
        </w:rPr>
      </w:pPr>
    </w:p>
    <w:tbl>
      <w:tblPr>
        <w:tblStyle w:val="TableGrid"/>
        <w:tblW w:w="0" w:type="auto"/>
        <w:tblInd w:w="1129" w:type="dxa"/>
        <w:tblLayout w:type="fixed"/>
        <w:tblLook w:val="04A0" w:firstRow="1" w:lastRow="0" w:firstColumn="1" w:lastColumn="0" w:noHBand="0" w:noVBand="1"/>
        <w:tblCaption w:val="preglednica finančnih sredstev za podsaharsko afriko po letih za sklop B"/>
      </w:tblPr>
      <w:tblGrid>
        <w:gridCol w:w="851"/>
        <w:gridCol w:w="1418"/>
        <w:gridCol w:w="1417"/>
        <w:gridCol w:w="1410"/>
        <w:gridCol w:w="1129"/>
      </w:tblGrid>
      <w:tr w:rsidR="008646A5" w14:paraId="405D8ED3" w14:textId="77777777" w:rsidTr="00A006B2">
        <w:trPr>
          <w:trHeight w:val="300"/>
          <w:tblHeader/>
        </w:trPr>
        <w:tc>
          <w:tcPr>
            <w:tcW w:w="851" w:type="dxa"/>
            <w:shd w:val="clear" w:color="auto" w:fill="95B3D7"/>
            <w:noWrap/>
            <w:hideMark/>
          </w:tcPr>
          <w:p w14:paraId="09DFB1BC" w14:textId="77777777" w:rsidR="008646A5" w:rsidRDefault="008646A5" w:rsidP="00AF5ABC">
            <w:pPr>
              <w:pStyle w:val="NoSpacing"/>
              <w:ind w:hanging="81"/>
              <w:jc w:val="both"/>
              <w:rPr>
                <w:rFonts w:ascii="Arial" w:hAnsi="Arial" w:cs="Arial"/>
                <w:sz w:val="20"/>
                <w:szCs w:val="20"/>
              </w:rPr>
            </w:pPr>
            <w:r>
              <w:rPr>
                <w:rFonts w:ascii="Arial" w:hAnsi="Arial" w:cs="Arial"/>
                <w:sz w:val="20"/>
                <w:szCs w:val="20"/>
              </w:rPr>
              <w:t xml:space="preserve">Leto </w:t>
            </w:r>
          </w:p>
        </w:tc>
        <w:tc>
          <w:tcPr>
            <w:tcW w:w="1418" w:type="dxa"/>
            <w:shd w:val="clear" w:color="auto" w:fill="95B3D7"/>
            <w:noWrap/>
            <w:hideMark/>
          </w:tcPr>
          <w:p w14:paraId="65B23683" w14:textId="77777777" w:rsidR="008646A5" w:rsidRDefault="008646A5" w:rsidP="00AF5ABC">
            <w:pPr>
              <w:pStyle w:val="NoSpacing"/>
              <w:ind w:hanging="81"/>
              <w:jc w:val="both"/>
              <w:rPr>
                <w:rFonts w:ascii="Arial" w:hAnsi="Arial" w:cs="Arial"/>
                <w:sz w:val="20"/>
                <w:szCs w:val="20"/>
              </w:rPr>
            </w:pPr>
            <w:r>
              <w:rPr>
                <w:rFonts w:ascii="Arial" w:hAnsi="Arial" w:cs="Arial"/>
                <w:sz w:val="20"/>
                <w:szCs w:val="20"/>
              </w:rPr>
              <w:t>Podsaharska Afrika</w:t>
            </w:r>
          </w:p>
        </w:tc>
        <w:tc>
          <w:tcPr>
            <w:tcW w:w="1417" w:type="dxa"/>
            <w:shd w:val="clear" w:color="auto" w:fill="95B3D7"/>
            <w:noWrap/>
            <w:hideMark/>
          </w:tcPr>
          <w:p w14:paraId="00E228CB" w14:textId="77777777" w:rsidR="008646A5" w:rsidRDefault="008646A5" w:rsidP="00AF5ABC">
            <w:pPr>
              <w:pStyle w:val="NoSpacing"/>
              <w:ind w:hanging="81"/>
              <w:jc w:val="both"/>
              <w:rPr>
                <w:rFonts w:ascii="Arial" w:hAnsi="Arial" w:cs="Arial"/>
                <w:sz w:val="20"/>
                <w:szCs w:val="20"/>
              </w:rPr>
            </w:pPr>
            <w:r>
              <w:rPr>
                <w:rFonts w:ascii="Arial" w:hAnsi="Arial" w:cs="Arial"/>
                <w:sz w:val="20"/>
                <w:szCs w:val="20"/>
              </w:rPr>
              <w:t>Podsaharska</w:t>
            </w:r>
          </w:p>
          <w:p w14:paraId="7F43A81E" w14:textId="77777777" w:rsidR="008646A5" w:rsidRDefault="008646A5" w:rsidP="00AF5ABC">
            <w:pPr>
              <w:pStyle w:val="NoSpacing"/>
              <w:ind w:hanging="81"/>
              <w:jc w:val="both"/>
              <w:rPr>
                <w:rFonts w:ascii="Arial" w:hAnsi="Arial" w:cs="Arial"/>
                <w:sz w:val="20"/>
                <w:szCs w:val="20"/>
              </w:rPr>
            </w:pPr>
            <w:r>
              <w:rPr>
                <w:rFonts w:ascii="Arial" w:hAnsi="Arial" w:cs="Arial"/>
                <w:sz w:val="20"/>
                <w:szCs w:val="20"/>
              </w:rPr>
              <w:t xml:space="preserve"> Afrika</w:t>
            </w:r>
          </w:p>
        </w:tc>
        <w:tc>
          <w:tcPr>
            <w:tcW w:w="1410" w:type="dxa"/>
            <w:shd w:val="clear" w:color="auto" w:fill="95B3D7"/>
          </w:tcPr>
          <w:p w14:paraId="619585D4" w14:textId="77777777" w:rsidR="008646A5" w:rsidRDefault="008646A5" w:rsidP="00AF5ABC">
            <w:pPr>
              <w:pStyle w:val="NoSpacing"/>
              <w:ind w:hanging="81"/>
              <w:jc w:val="both"/>
              <w:rPr>
                <w:rFonts w:ascii="Arial" w:hAnsi="Arial" w:cs="Arial"/>
                <w:sz w:val="20"/>
                <w:szCs w:val="20"/>
              </w:rPr>
            </w:pPr>
            <w:r>
              <w:rPr>
                <w:rFonts w:ascii="Arial" w:hAnsi="Arial" w:cs="Arial"/>
                <w:sz w:val="20"/>
                <w:szCs w:val="20"/>
              </w:rPr>
              <w:t>Podsaharska</w:t>
            </w:r>
          </w:p>
          <w:p w14:paraId="403BEFDB" w14:textId="77777777" w:rsidR="008646A5" w:rsidRDefault="008646A5" w:rsidP="00AF5ABC">
            <w:pPr>
              <w:pStyle w:val="NoSpacing"/>
              <w:ind w:hanging="81"/>
              <w:jc w:val="both"/>
              <w:rPr>
                <w:rFonts w:ascii="Arial" w:hAnsi="Arial" w:cs="Arial"/>
                <w:sz w:val="20"/>
                <w:szCs w:val="20"/>
              </w:rPr>
            </w:pPr>
            <w:r>
              <w:rPr>
                <w:rFonts w:ascii="Arial" w:hAnsi="Arial" w:cs="Arial"/>
                <w:sz w:val="20"/>
                <w:szCs w:val="20"/>
              </w:rPr>
              <w:t xml:space="preserve"> Afrika</w:t>
            </w:r>
          </w:p>
        </w:tc>
        <w:tc>
          <w:tcPr>
            <w:tcW w:w="1129" w:type="dxa"/>
            <w:shd w:val="clear" w:color="auto" w:fill="95B3D7"/>
            <w:noWrap/>
            <w:hideMark/>
          </w:tcPr>
          <w:p w14:paraId="566D763B" w14:textId="77777777" w:rsidR="008646A5" w:rsidRDefault="008646A5" w:rsidP="00AF5ABC">
            <w:pPr>
              <w:pStyle w:val="NoSpacing"/>
              <w:ind w:hanging="81"/>
              <w:jc w:val="both"/>
              <w:rPr>
                <w:rFonts w:ascii="Arial" w:hAnsi="Arial" w:cs="Arial"/>
                <w:sz w:val="20"/>
                <w:szCs w:val="20"/>
              </w:rPr>
            </w:pPr>
            <w:r>
              <w:rPr>
                <w:rFonts w:ascii="Arial" w:hAnsi="Arial" w:cs="Arial"/>
                <w:sz w:val="20"/>
                <w:szCs w:val="20"/>
              </w:rPr>
              <w:t xml:space="preserve">Skupaj </w:t>
            </w:r>
          </w:p>
        </w:tc>
      </w:tr>
      <w:tr w:rsidR="008646A5" w14:paraId="4E434506" w14:textId="77777777" w:rsidTr="00A006B2">
        <w:trPr>
          <w:trHeight w:val="300"/>
        </w:trPr>
        <w:tc>
          <w:tcPr>
            <w:tcW w:w="851" w:type="dxa"/>
            <w:noWrap/>
            <w:hideMark/>
          </w:tcPr>
          <w:p w14:paraId="603D02E0" w14:textId="77777777" w:rsidR="008646A5" w:rsidRDefault="008646A5" w:rsidP="00AF5ABC">
            <w:pPr>
              <w:pStyle w:val="NoSpacing"/>
              <w:ind w:hanging="81"/>
              <w:jc w:val="both"/>
              <w:rPr>
                <w:rFonts w:ascii="Arial" w:hAnsi="Arial" w:cs="Arial"/>
                <w:sz w:val="20"/>
                <w:szCs w:val="20"/>
              </w:rPr>
            </w:pPr>
            <w:r>
              <w:rPr>
                <w:rFonts w:ascii="Arial" w:hAnsi="Arial" w:cs="Arial"/>
                <w:sz w:val="20"/>
                <w:szCs w:val="20"/>
              </w:rPr>
              <w:t>2023</w:t>
            </w:r>
          </w:p>
        </w:tc>
        <w:tc>
          <w:tcPr>
            <w:tcW w:w="1418" w:type="dxa"/>
            <w:noWrap/>
            <w:hideMark/>
          </w:tcPr>
          <w:p w14:paraId="1FA43D7E" w14:textId="73CB8315" w:rsidR="008646A5" w:rsidRPr="001833BB" w:rsidRDefault="00E2253F" w:rsidP="00E2253F">
            <w:pPr>
              <w:pStyle w:val="NoSpacing"/>
              <w:ind w:hanging="81"/>
              <w:jc w:val="both"/>
              <w:rPr>
                <w:rFonts w:ascii="Arial" w:hAnsi="Arial" w:cs="Arial"/>
                <w:sz w:val="20"/>
                <w:szCs w:val="20"/>
              </w:rPr>
            </w:pPr>
            <w:r w:rsidRPr="001833BB">
              <w:rPr>
                <w:rFonts w:ascii="Arial" w:hAnsi="Arial" w:cs="Arial"/>
                <w:sz w:val="20"/>
                <w:szCs w:val="20"/>
              </w:rPr>
              <w:t>1</w:t>
            </w:r>
            <w:r>
              <w:rPr>
                <w:rFonts w:ascii="Arial" w:hAnsi="Arial" w:cs="Arial"/>
                <w:sz w:val="20"/>
                <w:szCs w:val="20"/>
              </w:rPr>
              <w:t>1</w:t>
            </w:r>
            <w:r w:rsidRPr="001833BB">
              <w:rPr>
                <w:rFonts w:ascii="Arial" w:hAnsi="Arial" w:cs="Arial"/>
                <w:sz w:val="20"/>
                <w:szCs w:val="20"/>
              </w:rPr>
              <w:t>0</w:t>
            </w:r>
            <w:r w:rsidR="008646A5" w:rsidRPr="001833BB">
              <w:rPr>
                <w:rFonts w:ascii="Arial" w:hAnsi="Arial" w:cs="Arial"/>
                <w:sz w:val="20"/>
                <w:szCs w:val="20"/>
              </w:rPr>
              <w:t>.000</w:t>
            </w:r>
          </w:p>
        </w:tc>
        <w:tc>
          <w:tcPr>
            <w:tcW w:w="1417" w:type="dxa"/>
            <w:noWrap/>
            <w:hideMark/>
          </w:tcPr>
          <w:p w14:paraId="7AD7D6BF" w14:textId="6170A873" w:rsidR="008646A5" w:rsidRPr="001833BB" w:rsidRDefault="00E2253F" w:rsidP="00E2253F">
            <w:pPr>
              <w:pStyle w:val="NoSpacing"/>
              <w:ind w:hanging="81"/>
              <w:jc w:val="both"/>
              <w:rPr>
                <w:rFonts w:ascii="Arial" w:hAnsi="Arial" w:cs="Arial"/>
                <w:sz w:val="20"/>
                <w:szCs w:val="20"/>
              </w:rPr>
            </w:pPr>
            <w:r w:rsidRPr="001833BB">
              <w:rPr>
                <w:rFonts w:ascii="Arial" w:hAnsi="Arial" w:cs="Arial"/>
                <w:sz w:val="20"/>
                <w:szCs w:val="20"/>
              </w:rPr>
              <w:t>1</w:t>
            </w:r>
            <w:r>
              <w:rPr>
                <w:rFonts w:ascii="Arial" w:hAnsi="Arial" w:cs="Arial"/>
                <w:sz w:val="20"/>
                <w:szCs w:val="20"/>
              </w:rPr>
              <w:t>10</w:t>
            </w:r>
            <w:r w:rsidR="008646A5" w:rsidRPr="001833BB">
              <w:rPr>
                <w:rFonts w:ascii="Arial" w:hAnsi="Arial" w:cs="Arial"/>
                <w:sz w:val="20"/>
                <w:szCs w:val="20"/>
              </w:rPr>
              <w:t>.000</w:t>
            </w:r>
          </w:p>
        </w:tc>
        <w:tc>
          <w:tcPr>
            <w:tcW w:w="1410" w:type="dxa"/>
          </w:tcPr>
          <w:p w14:paraId="455664A2" w14:textId="39FB2C4E" w:rsidR="008646A5" w:rsidRPr="001833BB" w:rsidRDefault="00E2253F" w:rsidP="00E2253F">
            <w:pPr>
              <w:pStyle w:val="NoSpacing"/>
              <w:ind w:hanging="81"/>
              <w:jc w:val="both"/>
              <w:rPr>
                <w:rFonts w:ascii="Arial" w:hAnsi="Arial" w:cs="Arial"/>
                <w:sz w:val="20"/>
                <w:szCs w:val="20"/>
              </w:rPr>
            </w:pPr>
            <w:r w:rsidRPr="001833BB">
              <w:rPr>
                <w:rFonts w:ascii="Arial" w:hAnsi="Arial" w:cs="Arial"/>
                <w:sz w:val="20"/>
                <w:szCs w:val="20"/>
              </w:rPr>
              <w:t>1</w:t>
            </w:r>
            <w:r>
              <w:rPr>
                <w:rFonts w:ascii="Arial" w:hAnsi="Arial" w:cs="Arial"/>
                <w:sz w:val="20"/>
                <w:szCs w:val="20"/>
              </w:rPr>
              <w:t>1</w:t>
            </w:r>
            <w:r w:rsidRPr="001833BB">
              <w:rPr>
                <w:rFonts w:ascii="Arial" w:hAnsi="Arial" w:cs="Arial"/>
                <w:sz w:val="20"/>
                <w:szCs w:val="20"/>
              </w:rPr>
              <w:t>0</w:t>
            </w:r>
            <w:r w:rsidR="008646A5" w:rsidRPr="001833BB">
              <w:rPr>
                <w:rFonts w:ascii="Arial" w:hAnsi="Arial" w:cs="Arial"/>
                <w:sz w:val="20"/>
                <w:szCs w:val="20"/>
              </w:rPr>
              <w:t>.000</w:t>
            </w:r>
          </w:p>
        </w:tc>
        <w:tc>
          <w:tcPr>
            <w:tcW w:w="1129" w:type="dxa"/>
            <w:noWrap/>
            <w:hideMark/>
          </w:tcPr>
          <w:p w14:paraId="1E5F6F73" w14:textId="73DF6EB8" w:rsidR="008646A5" w:rsidRPr="001833BB" w:rsidRDefault="008646A5" w:rsidP="00C23A12">
            <w:pPr>
              <w:pStyle w:val="NoSpacing"/>
              <w:ind w:hanging="81"/>
              <w:jc w:val="both"/>
              <w:rPr>
                <w:rFonts w:ascii="Arial" w:hAnsi="Arial" w:cs="Arial"/>
                <w:sz w:val="20"/>
                <w:szCs w:val="20"/>
              </w:rPr>
            </w:pPr>
            <w:r w:rsidRPr="001833BB">
              <w:rPr>
                <w:rFonts w:ascii="Arial" w:hAnsi="Arial" w:cs="Arial"/>
                <w:sz w:val="20"/>
                <w:szCs w:val="20"/>
              </w:rPr>
              <w:t>3</w:t>
            </w:r>
            <w:r w:rsidR="00C23A12">
              <w:rPr>
                <w:rFonts w:ascii="Arial" w:hAnsi="Arial" w:cs="Arial"/>
                <w:sz w:val="20"/>
                <w:szCs w:val="20"/>
              </w:rPr>
              <w:t>3</w:t>
            </w:r>
            <w:r w:rsidRPr="001833BB">
              <w:rPr>
                <w:rFonts w:ascii="Arial" w:hAnsi="Arial" w:cs="Arial"/>
                <w:sz w:val="20"/>
                <w:szCs w:val="20"/>
              </w:rPr>
              <w:t>0.000</w:t>
            </w:r>
          </w:p>
        </w:tc>
      </w:tr>
      <w:tr w:rsidR="008646A5" w14:paraId="77FE164E" w14:textId="77777777" w:rsidTr="00A006B2">
        <w:trPr>
          <w:trHeight w:val="300"/>
        </w:trPr>
        <w:tc>
          <w:tcPr>
            <w:tcW w:w="851" w:type="dxa"/>
            <w:noWrap/>
            <w:hideMark/>
          </w:tcPr>
          <w:p w14:paraId="05BBE481" w14:textId="77777777" w:rsidR="008646A5" w:rsidRDefault="008646A5" w:rsidP="00AF5ABC">
            <w:pPr>
              <w:pStyle w:val="NoSpacing"/>
              <w:ind w:hanging="81"/>
              <w:jc w:val="both"/>
              <w:rPr>
                <w:rFonts w:ascii="Arial" w:hAnsi="Arial" w:cs="Arial"/>
                <w:sz w:val="20"/>
                <w:szCs w:val="20"/>
              </w:rPr>
            </w:pPr>
            <w:r>
              <w:rPr>
                <w:rFonts w:ascii="Arial" w:hAnsi="Arial" w:cs="Arial"/>
                <w:sz w:val="20"/>
                <w:szCs w:val="20"/>
              </w:rPr>
              <w:t>2024</w:t>
            </w:r>
          </w:p>
        </w:tc>
        <w:tc>
          <w:tcPr>
            <w:tcW w:w="1418" w:type="dxa"/>
            <w:noWrap/>
            <w:hideMark/>
          </w:tcPr>
          <w:p w14:paraId="1439DCDE" w14:textId="5DA7867F" w:rsidR="008646A5" w:rsidRPr="001833BB" w:rsidRDefault="00E2253F" w:rsidP="00E2253F">
            <w:pPr>
              <w:pStyle w:val="NoSpacing"/>
              <w:ind w:hanging="81"/>
              <w:jc w:val="both"/>
              <w:rPr>
                <w:rFonts w:ascii="Arial" w:hAnsi="Arial" w:cs="Arial"/>
                <w:sz w:val="20"/>
                <w:szCs w:val="20"/>
              </w:rPr>
            </w:pPr>
            <w:r w:rsidRPr="001833BB">
              <w:rPr>
                <w:rFonts w:ascii="Arial" w:hAnsi="Arial" w:cs="Arial"/>
                <w:sz w:val="20"/>
                <w:szCs w:val="20"/>
              </w:rPr>
              <w:t>1</w:t>
            </w:r>
            <w:r>
              <w:rPr>
                <w:rFonts w:ascii="Arial" w:hAnsi="Arial" w:cs="Arial"/>
                <w:sz w:val="20"/>
                <w:szCs w:val="20"/>
              </w:rPr>
              <w:t>5</w:t>
            </w:r>
            <w:r w:rsidRPr="001833BB">
              <w:rPr>
                <w:rFonts w:ascii="Arial" w:hAnsi="Arial" w:cs="Arial"/>
                <w:sz w:val="20"/>
                <w:szCs w:val="20"/>
              </w:rPr>
              <w:t>0</w:t>
            </w:r>
            <w:r w:rsidR="008646A5" w:rsidRPr="001833BB">
              <w:rPr>
                <w:rFonts w:ascii="Arial" w:hAnsi="Arial" w:cs="Arial"/>
                <w:sz w:val="20"/>
                <w:szCs w:val="20"/>
              </w:rPr>
              <w:t>.000</w:t>
            </w:r>
          </w:p>
        </w:tc>
        <w:tc>
          <w:tcPr>
            <w:tcW w:w="1417" w:type="dxa"/>
            <w:noWrap/>
            <w:hideMark/>
          </w:tcPr>
          <w:p w14:paraId="0ADAE660" w14:textId="7EDFA780" w:rsidR="008646A5" w:rsidRPr="001833BB" w:rsidRDefault="00E2253F" w:rsidP="00E2253F">
            <w:pPr>
              <w:pStyle w:val="NoSpacing"/>
              <w:ind w:hanging="81"/>
              <w:jc w:val="both"/>
              <w:rPr>
                <w:rFonts w:ascii="Arial" w:hAnsi="Arial" w:cs="Arial"/>
                <w:sz w:val="20"/>
                <w:szCs w:val="20"/>
              </w:rPr>
            </w:pPr>
            <w:r w:rsidRPr="001833BB">
              <w:rPr>
                <w:rFonts w:ascii="Arial" w:hAnsi="Arial" w:cs="Arial"/>
                <w:sz w:val="20"/>
                <w:szCs w:val="20"/>
              </w:rPr>
              <w:t>1</w:t>
            </w:r>
            <w:r>
              <w:rPr>
                <w:rFonts w:ascii="Arial" w:hAnsi="Arial" w:cs="Arial"/>
                <w:sz w:val="20"/>
                <w:szCs w:val="20"/>
              </w:rPr>
              <w:t>50</w:t>
            </w:r>
            <w:r w:rsidR="008646A5" w:rsidRPr="001833BB">
              <w:rPr>
                <w:rFonts w:ascii="Arial" w:hAnsi="Arial" w:cs="Arial"/>
                <w:sz w:val="20"/>
                <w:szCs w:val="20"/>
              </w:rPr>
              <w:t>.000</w:t>
            </w:r>
          </w:p>
        </w:tc>
        <w:tc>
          <w:tcPr>
            <w:tcW w:w="1410" w:type="dxa"/>
          </w:tcPr>
          <w:p w14:paraId="0AC4AD6C" w14:textId="6529D2E2" w:rsidR="008646A5" w:rsidRPr="001833BB" w:rsidRDefault="00E2253F" w:rsidP="00E2253F">
            <w:pPr>
              <w:pStyle w:val="NoSpacing"/>
              <w:ind w:hanging="81"/>
              <w:jc w:val="both"/>
              <w:rPr>
                <w:rFonts w:ascii="Arial" w:hAnsi="Arial" w:cs="Arial"/>
                <w:sz w:val="20"/>
                <w:szCs w:val="20"/>
              </w:rPr>
            </w:pPr>
            <w:r w:rsidRPr="001833BB">
              <w:rPr>
                <w:rFonts w:ascii="Arial" w:hAnsi="Arial" w:cs="Arial"/>
                <w:sz w:val="20"/>
                <w:szCs w:val="20"/>
              </w:rPr>
              <w:t>1</w:t>
            </w:r>
            <w:r>
              <w:rPr>
                <w:rFonts w:ascii="Arial" w:hAnsi="Arial" w:cs="Arial"/>
                <w:sz w:val="20"/>
                <w:szCs w:val="20"/>
              </w:rPr>
              <w:t>5</w:t>
            </w:r>
            <w:r w:rsidRPr="001833BB">
              <w:rPr>
                <w:rFonts w:ascii="Arial" w:hAnsi="Arial" w:cs="Arial"/>
                <w:sz w:val="20"/>
                <w:szCs w:val="20"/>
              </w:rPr>
              <w:t>0</w:t>
            </w:r>
            <w:r w:rsidR="008646A5" w:rsidRPr="001833BB">
              <w:rPr>
                <w:rFonts w:ascii="Arial" w:hAnsi="Arial" w:cs="Arial"/>
                <w:sz w:val="20"/>
                <w:szCs w:val="20"/>
              </w:rPr>
              <w:t>.000</w:t>
            </w:r>
          </w:p>
        </w:tc>
        <w:tc>
          <w:tcPr>
            <w:tcW w:w="1129" w:type="dxa"/>
            <w:noWrap/>
            <w:hideMark/>
          </w:tcPr>
          <w:p w14:paraId="363DB2B8" w14:textId="108C0BD6" w:rsidR="008646A5" w:rsidRPr="001833BB" w:rsidRDefault="000821FE" w:rsidP="000821FE">
            <w:pPr>
              <w:pStyle w:val="NoSpacing"/>
              <w:ind w:hanging="81"/>
              <w:jc w:val="both"/>
              <w:rPr>
                <w:rFonts w:ascii="Arial" w:hAnsi="Arial" w:cs="Arial"/>
                <w:sz w:val="20"/>
                <w:szCs w:val="20"/>
              </w:rPr>
            </w:pPr>
            <w:r w:rsidRPr="001833BB">
              <w:rPr>
                <w:rFonts w:ascii="Arial" w:hAnsi="Arial" w:cs="Arial"/>
                <w:sz w:val="20"/>
                <w:szCs w:val="20"/>
              </w:rPr>
              <w:t>4</w:t>
            </w:r>
            <w:r>
              <w:rPr>
                <w:rFonts w:ascii="Arial" w:hAnsi="Arial" w:cs="Arial"/>
                <w:sz w:val="20"/>
                <w:szCs w:val="20"/>
              </w:rPr>
              <w:t>5</w:t>
            </w:r>
            <w:r w:rsidRPr="001833BB">
              <w:rPr>
                <w:rFonts w:ascii="Arial" w:hAnsi="Arial" w:cs="Arial"/>
                <w:sz w:val="20"/>
                <w:szCs w:val="20"/>
              </w:rPr>
              <w:t>0</w:t>
            </w:r>
            <w:r w:rsidR="008646A5" w:rsidRPr="001833BB">
              <w:rPr>
                <w:rFonts w:ascii="Arial" w:hAnsi="Arial" w:cs="Arial"/>
                <w:sz w:val="20"/>
                <w:szCs w:val="20"/>
              </w:rPr>
              <w:t>.000</w:t>
            </w:r>
          </w:p>
        </w:tc>
      </w:tr>
      <w:tr w:rsidR="008646A5" w14:paraId="323585EF" w14:textId="77777777" w:rsidTr="00A006B2">
        <w:trPr>
          <w:trHeight w:val="300"/>
        </w:trPr>
        <w:tc>
          <w:tcPr>
            <w:tcW w:w="851" w:type="dxa"/>
            <w:noWrap/>
            <w:hideMark/>
          </w:tcPr>
          <w:p w14:paraId="69AAA9E4" w14:textId="77777777" w:rsidR="008646A5" w:rsidRDefault="008646A5" w:rsidP="00AF5ABC">
            <w:pPr>
              <w:pStyle w:val="NoSpacing"/>
              <w:ind w:hanging="81"/>
              <w:jc w:val="both"/>
              <w:rPr>
                <w:rFonts w:ascii="Arial" w:hAnsi="Arial" w:cs="Arial"/>
                <w:sz w:val="20"/>
                <w:szCs w:val="20"/>
              </w:rPr>
            </w:pPr>
            <w:r>
              <w:rPr>
                <w:rFonts w:ascii="Arial" w:hAnsi="Arial" w:cs="Arial"/>
                <w:sz w:val="20"/>
                <w:szCs w:val="20"/>
              </w:rPr>
              <w:t>2025</w:t>
            </w:r>
          </w:p>
        </w:tc>
        <w:tc>
          <w:tcPr>
            <w:tcW w:w="1418" w:type="dxa"/>
            <w:noWrap/>
            <w:hideMark/>
          </w:tcPr>
          <w:p w14:paraId="53447DE6" w14:textId="67AEBB26" w:rsidR="008646A5" w:rsidRPr="001833BB" w:rsidRDefault="00E2253F" w:rsidP="00E2253F">
            <w:pPr>
              <w:pStyle w:val="NoSpacing"/>
              <w:ind w:hanging="81"/>
              <w:jc w:val="both"/>
              <w:rPr>
                <w:rFonts w:ascii="Arial" w:hAnsi="Arial" w:cs="Arial"/>
                <w:sz w:val="20"/>
                <w:szCs w:val="20"/>
              </w:rPr>
            </w:pPr>
            <w:r w:rsidRPr="001833BB">
              <w:rPr>
                <w:rFonts w:ascii="Arial" w:hAnsi="Arial" w:cs="Arial"/>
                <w:sz w:val="20"/>
                <w:szCs w:val="20"/>
              </w:rPr>
              <w:t>1</w:t>
            </w:r>
            <w:r>
              <w:rPr>
                <w:rFonts w:ascii="Arial" w:hAnsi="Arial" w:cs="Arial"/>
                <w:sz w:val="20"/>
                <w:szCs w:val="20"/>
              </w:rPr>
              <w:t>5</w:t>
            </w:r>
            <w:r w:rsidRPr="001833BB">
              <w:rPr>
                <w:rFonts w:ascii="Arial" w:hAnsi="Arial" w:cs="Arial"/>
                <w:sz w:val="20"/>
                <w:szCs w:val="20"/>
              </w:rPr>
              <w:t>0</w:t>
            </w:r>
            <w:r w:rsidR="008646A5" w:rsidRPr="001833BB">
              <w:rPr>
                <w:rFonts w:ascii="Arial" w:hAnsi="Arial" w:cs="Arial"/>
                <w:sz w:val="20"/>
                <w:szCs w:val="20"/>
              </w:rPr>
              <w:t>.000</w:t>
            </w:r>
          </w:p>
        </w:tc>
        <w:tc>
          <w:tcPr>
            <w:tcW w:w="1417" w:type="dxa"/>
            <w:noWrap/>
            <w:hideMark/>
          </w:tcPr>
          <w:p w14:paraId="059EB3E1" w14:textId="354E99AA" w:rsidR="008646A5" w:rsidRPr="001833BB" w:rsidRDefault="00E2253F" w:rsidP="00E2253F">
            <w:pPr>
              <w:pStyle w:val="NoSpacing"/>
              <w:ind w:hanging="81"/>
              <w:jc w:val="both"/>
              <w:rPr>
                <w:rFonts w:ascii="Arial" w:hAnsi="Arial" w:cs="Arial"/>
                <w:sz w:val="20"/>
                <w:szCs w:val="20"/>
              </w:rPr>
            </w:pPr>
            <w:r w:rsidRPr="001833BB">
              <w:rPr>
                <w:rFonts w:ascii="Arial" w:hAnsi="Arial" w:cs="Arial"/>
                <w:sz w:val="20"/>
                <w:szCs w:val="20"/>
              </w:rPr>
              <w:t>1</w:t>
            </w:r>
            <w:r>
              <w:rPr>
                <w:rFonts w:ascii="Arial" w:hAnsi="Arial" w:cs="Arial"/>
                <w:sz w:val="20"/>
                <w:szCs w:val="20"/>
              </w:rPr>
              <w:t>5</w:t>
            </w:r>
            <w:r w:rsidRPr="001833BB">
              <w:rPr>
                <w:rFonts w:ascii="Arial" w:hAnsi="Arial" w:cs="Arial"/>
                <w:sz w:val="20"/>
                <w:szCs w:val="20"/>
              </w:rPr>
              <w:t>0</w:t>
            </w:r>
            <w:r w:rsidR="008646A5" w:rsidRPr="001833BB">
              <w:rPr>
                <w:rFonts w:ascii="Arial" w:hAnsi="Arial" w:cs="Arial"/>
                <w:sz w:val="20"/>
                <w:szCs w:val="20"/>
              </w:rPr>
              <w:t>.000</w:t>
            </w:r>
          </w:p>
        </w:tc>
        <w:tc>
          <w:tcPr>
            <w:tcW w:w="1410" w:type="dxa"/>
          </w:tcPr>
          <w:p w14:paraId="3467719E" w14:textId="2369E813" w:rsidR="008646A5" w:rsidRPr="001833BB" w:rsidRDefault="00E2253F" w:rsidP="00E2253F">
            <w:pPr>
              <w:pStyle w:val="NoSpacing"/>
              <w:ind w:hanging="81"/>
              <w:jc w:val="both"/>
              <w:rPr>
                <w:rFonts w:ascii="Arial" w:hAnsi="Arial" w:cs="Arial"/>
                <w:sz w:val="20"/>
                <w:szCs w:val="20"/>
              </w:rPr>
            </w:pPr>
            <w:r w:rsidRPr="001833BB">
              <w:rPr>
                <w:rFonts w:ascii="Arial" w:hAnsi="Arial" w:cs="Arial"/>
                <w:sz w:val="20"/>
                <w:szCs w:val="20"/>
              </w:rPr>
              <w:t>1</w:t>
            </w:r>
            <w:r>
              <w:rPr>
                <w:rFonts w:ascii="Arial" w:hAnsi="Arial" w:cs="Arial"/>
                <w:sz w:val="20"/>
                <w:szCs w:val="20"/>
              </w:rPr>
              <w:t>5</w:t>
            </w:r>
            <w:r w:rsidRPr="001833BB">
              <w:rPr>
                <w:rFonts w:ascii="Arial" w:hAnsi="Arial" w:cs="Arial"/>
                <w:sz w:val="20"/>
                <w:szCs w:val="20"/>
              </w:rPr>
              <w:t>0</w:t>
            </w:r>
            <w:r w:rsidR="008646A5" w:rsidRPr="001833BB">
              <w:rPr>
                <w:rFonts w:ascii="Arial" w:hAnsi="Arial" w:cs="Arial"/>
                <w:sz w:val="20"/>
                <w:szCs w:val="20"/>
              </w:rPr>
              <w:t>.000</w:t>
            </w:r>
          </w:p>
        </w:tc>
        <w:tc>
          <w:tcPr>
            <w:tcW w:w="1129" w:type="dxa"/>
            <w:noWrap/>
            <w:hideMark/>
          </w:tcPr>
          <w:p w14:paraId="7F7E7AAF" w14:textId="30F8E829" w:rsidR="008646A5" w:rsidRPr="001833BB" w:rsidRDefault="000821FE" w:rsidP="000821FE">
            <w:pPr>
              <w:pStyle w:val="NoSpacing"/>
              <w:ind w:hanging="81"/>
              <w:jc w:val="both"/>
              <w:rPr>
                <w:rFonts w:ascii="Arial" w:hAnsi="Arial" w:cs="Arial"/>
                <w:sz w:val="20"/>
                <w:szCs w:val="20"/>
              </w:rPr>
            </w:pPr>
            <w:r w:rsidRPr="001833BB">
              <w:rPr>
                <w:rFonts w:ascii="Arial" w:hAnsi="Arial" w:cs="Arial"/>
                <w:sz w:val="20"/>
                <w:szCs w:val="20"/>
              </w:rPr>
              <w:t>4</w:t>
            </w:r>
            <w:r>
              <w:rPr>
                <w:rFonts w:ascii="Arial" w:hAnsi="Arial" w:cs="Arial"/>
                <w:sz w:val="20"/>
                <w:szCs w:val="20"/>
              </w:rPr>
              <w:t>5</w:t>
            </w:r>
            <w:r w:rsidRPr="001833BB">
              <w:rPr>
                <w:rFonts w:ascii="Arial" w:hAnsi="Arial" w:cs="Arial"/>
                <w:sz w:val="20"/>
                <w:szCs w:val="20"/>
              </w:rPr>
              <w:t>0</w:t>
            </w:r>
            <w:r w:rsidR="008646A5" w:rsidRPr="001833BB">
              <w:rPr>
                <w:rFonts w:ascii="Arial" w:hAnsi="Arial" w:cs="Arial"/>
                <w:sz w:val="20"/>
                <w:szCs w:val="20"/>
              </w:rPr>
              <w:t>.000</w:t>
            </w:r>
          </w:p>
        </w:tc>
      </w:tr>
      <w:tr w:rsidR="008646A5" w14:paraId="0F16158B" w14:textId="77777777" w:rsidTr="00A006B2">
        <w:trPr>
          <w:trHeight w:val="300"/>
        </w:trPr>
        <w:tc>
          <w:tcPr>
            <w:tcW w:w="851" w:type="dxa"/>
            <w:shd w:val="clear" w:color="auto" w:fill="95B3D7"/>
            <w:noWrap/>
            <w:hideMark/>
          </w:tcPr>
          <w:p w14:paraId="4A5FED20" w14:textId="77777777" w:rsidR="008646A5" w:rsidRDefault="008646A5" w:rsidP="00AF5ABC">
            <w:pPr>
              <w:pStyle w:val="NoSpacing"/>
              <w:ind w:hanging="81"/>
              <w:jc w:val="both"/>
              <w:rPr>
                <w:rFonts w:ascii="Arial" w:hAnsi="Arial" w:cs="Arial"/>
                <w:sz w:val="20"/>
                <w:szCs w:val="20"/>
              </w:rPr>
            </w:pPr>
            <w:r>
              <w:rPr>
                <w:rFonts w:ascii="Arial" w:hAnsi="Arial" w:cs="Arial"/>
                <w:sz w:val="20"/>
                <w:szCs w:val="20"/>
              </w:rPr>
              <w:t>Skupaj</w:t>
            </w:r>
          </w:p>
        </w:tc>
        <w:tc>
          <w:tcPr>
            <w:tcW w:w="1418" w:type="dxa"/>
            <w:shd w:val="clear" w:color="auto" w:fill="95B3D7"/>
            <w:noWrap/>
            <w:hideMark/>
          </w:tcPr>
          <w:p w14:paraId="5D18D384" w14:textId="57EF3CC4" w:rsidR="008646A5" w:rsidRDefault="00E2253F" w:rsidP="00AF5ABC">
            <w:pPr>
              <w:pStyle w:val="NoSpacing"/>
              <w:ind w:hanging="81"/>
              <w:jc w:val="both"/>
              <w:rPr>
                <w:rFonts w:ascii="Arial" w:hAnsi="Arial" w:cs="Arial"/>
                <w:sz w:val="20"/>
                <w:szCs w:val="20"/>
              </w:rPr>
            </w:pPr>
            <w:r>
              <w:rPr>
                <w:rFonts w:ascii="Arial" w:hAnsi="Arial" w:cs="Arial"/>
                <w:sz w:val="20"/>
                <w:szCs w:val="20"/>
              </w:rPr>
              <w:t>410</w:t>
            </w:r>
            <w:r w:rsidR="008646A5">
              <w:rPr>
                <w:rFonts w:ascii="Arial" w:hAnsi="Arial" w:cs="Arial"/>
                <w:sz w:val="20"/>
                <w:szCs w:val="20"/>
              </w:rPr>
              <w:t>.000</w:t>
            </w:r>
          </w:p>
        </w:tc>
        <w:tc>
          <w:tcPr>
            <w:tcW w:w="1417" w:type="dxa"/>
            <w:shd w:val="clear" w:color="auto" w:fill="95B3D7"/>
            <w:noWrap/>
            <w:hideMark/>
          </w:tcPr>
          <w:p w14:paraId="1C776890" w14:textId="0FFB1D2C" w:rsidR="008646A5" w:rsidRDefault="00E2253F" w:rsidP="00AF5ABC">
            <w:pPr>
              <w:pStyle w:val="NoSpacing"/>
              <w:ind w:hanging="81"/>
              <w:jc w:val="both"/>
              <w:rPr>
                <w:rFonts w:ascii="Arial" w:hAnsi="Arial" w:cs="Arial"/>
                <w:sz w:val="20"/>
                <w:szCs w:val="20"/>
              </w:rPr>
            </w:pPr>
            <w:r>
              <w:rPr>
                <w:rFonts w:ascii="Arial" w:hAnsi="Arial" w:cs="Arial"/>
                <w:sz w:val="20"/>
                <w:szCs w:val="20"/>
              </w:rPr>
              <w:t>410</w:t>
            </w:r>
            <w:r w:rsidR="008646A5">
              <w:rPr>
                <w:rFonts w:ascii="Arial" w:hAnsi="Arial" w:cs="Arial"/>
                <w:sz w:val="20"/>
                <w:szCs w:val="20"/>
              </w:rPr>
              <w:t>.000</w:t>
            </w:r>
          </w:p>
        </w:tc>
        <w:tc>
          <w:tcPr>
            <w:tcW w:w="1410" w:type="dxa"/>
            <w:shd w:val="clear" w:color="auto" w:fill="95B3D7"/>
          </w:tcPr>
          <w:p w14:paraId="2BF32E96" w14:textId="2F9ADF07" w:rsidR="008646A5" w:rsidRPr="000C4AA0" w:rsidRDefault="00E2253F" w:rsidP="00AF5ABC">
            <w:pPr>
              <w:pStyle w:val="NoSpacing"/>
              <w:ind w:hanging="81"/>
              <w:jc w:val="both"/>
              <w:rPr>
                <w:rFonts w:ascii="Arial" w:hAnsi="Arial" w:cs="Arial"/>
                <w:sz w:val="20"/>
                <w:szCs w:val="20"/>
              </w:rPr>
            </w:pPr>
            <w:r>
              <w:rPr>
                <w:rFonts w:ascii="Arial" w:hAnsi="Arial" w:cs="Arial"/>
                <w:sz w:val="20"/>
                <w:szCs w:val="20"/>
              </w:rPr>
              <w:t>410</w:t>
            </w:r>
            <w:r w:rsidR="008646A5" w:rsidRPr="000C4AA0">
              <w:rPr>
                <w:rFonts w:ascii="Arial" w:hAnsi="Arial" w:cs="Arial"/>
                <w:sz w:val="20"/>
                <w:szCs w:val="20"/>
              </w:rPr>
              <w:t>.000</w:t>
            </w:r>
          </w:p>
        </w:tc>
        <w:tc>
          <w:tcPr>
            <w:tcW w:w="1129" w:type="dxa"/>
            <w:shd w:val="clear" w:color="auto" w:fill="95B3D7"/>
            <w:noWrap/>
            <w:hideMark/>
          </w:tcPr>
          <w:p w14:paraId="2B4EF4E7" w14:textId="636AD24D" w:rsidR="008646A5" w:rsidRDefault="008646A5" w:rsidP="000821FE">
            <w:pPr>
              <w:pStyle w:val="NoSpacing"/>
              <w:ind w:hanging="81"/>
              <w:jc w:val="both"/>
              <w:rPr>
                <w:rFonts w:ascii="Arial" w:hAnsi="Arial" w:cs="Arial"/>
                <w:b/>
                <w:sz w:val="20"/>
                <w:szCs w:val="20"/>
              </w:rPr>
            </w:pPr>
            <w:r>
              <w:rPr>
                <w:rFonts w:ascii="Arial" w:hAnsi="Arial" w:cs="Arial"/>
                <w:b/>
                <w:sz w:val="20"/>
                <w:szCs w:val="20"/>
              </w:rPr>
              <w:t>1.</w:t>
            </w:r>
            <w:r w:rsidR="000821FE">
              <w:rPr>
                <w:rFonts w:ascii="Arial" w:hAnsi="Arial" w:cs="Arial"/>
                <w:b/>
                <w:sz w:val="20"/>
                <w:szCs w:val="20"/>
              </w:rPr>
              <w:t>230</w:t>
            </w:r>
            <w:r>
              <w:rPr>
                <w:rFonts w:ascii="Arial" w:hAnsi="Arial" w:cs="Arial"/>
                <w:b/>
                <w:sz w:val="20"/>
                <w:szCs w:val="20"/>
              </w:rPr>
              <w:t>.000</w:t>
            </w:r>
          </w:p>
        </w:tc>
      </w:tr>
    </w:tbl>
    <w:p w14:paraId="2C9F603A" w14:textId="77777777" w:rsidR="008646A5" w:rsidRDefault="008646A5" w:rsidP="009750E4">
      <w:pPr>
        <w:widowControl w:val="0"/>
        <w:autoSpaceDE w:val="0"/>
        <w:autoSpaceDN w:val="0"/>
        <w:adjustRightInd w:val="0"/>
        <w:ind w:left="1134" w:hanging="1134"/>
        <w:rPr>
          <w:rFonts w:ascii="Arial" w:hAnsi="Arial" w:cs="Arial"/>
          <w:bCs/>
          <w:sz w:val="20"/>
          <w:szCs w:val="20"/>
        </w:rPr>
      </w:pPr>
    </w:p>
    <w:p w14:paraId="54A2A1DE" w14:textId="21C2D2D8" w:rsidR="004633A4" w:rsidRDefault="00511A18" w:rsidP="004633A4">
      <w:pPr>
        <w:widowControl w:val="0"/>
        <w:autoSpaceDE w:val="0"/>
        <w:autoSpaceDN w:val="0"/>
        <w:adjustRightInd w:val="0"/>
        <w:ind w:left="1134"/>
        <w:rPr>
          <w:rFonts w:ascii="Arial" w:hAnsi="Arial" w:cs="Arial"/>
          <w:sz w:val="20"/>
          <w:szCs w:val="20"/>
        </w:rPr>
      </w:pPr>
      <w:r w:rsidRPr="00415596">
        <w:rPr>
          <w:rFonts w:ascii="Arial" w:hAnsi="Arial" w:cs="Arial"/>
          <w:sz w:val="20"/>
          <w:szCs w:val="20"/>
        </w:rPr>
        <w:t xml:space="preserve">Če ni </w:t>
      </w:r>
      <w:r w:rsidR="00E35B37" w:rsidRPr="00415596">
        <w:rPr>
          <w:rFonts w:ascii="Arial" w:hAnsi="Arial" w:cs="Arial"/>
          <w:sz w:val="20"/>
          <w:szCs w:val="20"/>
        </w:rPr>
        <w:t xml:space="preserve">prijavljen </w:t>
      </w:r>
      <w:r w:rsidR="00B31516" w:rsidRPr="00415596">
        <w:rPr>
          <w:rFonts w:ascii="Arial" w:hAnsi="Arial" w:cs="Arial"/>
          <w:sz w:val="20"/>
          <w:szCs w:val="20"/>
        </w:rPr>
        <w:t>noben projekt ali noben prijavljen projekt ne doseže praga 75 odstotkov vseh točk,</w:t>
      </w:r>
      <w:r w:rsidRPr="00415596">
        <w:rPr>
          <w:rFonts w:ascii="Arial" w:hAnsi="Arial" w:cs="Arial"/>
          <w:sz w:val="20"/>
          <w:szCs w:val="20"/>
        </w:rPr>
        <w:t xml:space="preserve"> se sredstva </w:t>
      </w:r>
      <w:r w:rsidR="00C9394F" w:rsidRPr="00415596">
        <w:rPr>
          <w:rFonts w:ascii="Arial" w:hAnsi="Arial" w:cs="Arial"/>
          <w:sz w:val="20"/>
          <w:szCs w:val="20"/>
        </w:rPr>
        <w:t xml:space="preserve">lahko </w:t>
      </w:r>
      <w:r w:rsidRPr="00415596">
        <w:rPr>
          <w:rFonts w:ascii="Arial" w:hAnsi="Arial" w:cs="Arial"/>
          <w:sz w:val="20"/>
          <w:szCs w:val="20"/>
        </w:rPr>
        <w:t xml:space="preserve">prenesejo </w:t>
      </w:r>
      <w:r w:rsidR="00226661" w:rsidRPr="00415596">
        <w:rPr>
          <w:rFonts w:ascii="Arial" w:hAnsi="Arial" w:cs="Arial"/>
          <w:sz w:val="20"/>
          <w:szCs w:val="20"/>
        </w:rPr>
        <w:t xml:space="preserve">na drugi najbolje ocenjeni projekt </w:t>
      </w:r>
      <w:r w:rsidR="008122B5" w:rsidRPr="00415596">
        <w:rPr>
          <w:rFonts w:ascii="Arial" w:hAnsi="Arial" w:cs="Arial"/>
          <w:sz w:val="20"/>
          <w:szCs w:val="20"/>
        </w:rPr>
        <w:t>pri</w:t>
      </w:r>
      <w:r w:rsidR="00226661" w:rsidRPr="00415596">
        <w:rPr>
          <w:rFonts w:ascii="Arial" w:hAnsi="Arial" w:cs="Arial"/>
          <w:sz w:val="20"/>
          <w:szCs w:val="20"/>
        </w:rPr>
        <w:t xml:space="preserve"> S</w:t>
      </w:r>
      <w:r w:rsidR="00D623CE" w:rsidRPr="00415596">
        <w:rPr>
          <w:rFonts w:ascii="Arial" w:hAnsi="Arial" w:cs="Arial"/>
          <w:sz w:val="20"/>
          <w:szCs w:val="20"/>
        </w:rPr>
        <w:t>KLOPU</w:t>
      </w:r>
      <w:r w:rsidR="00226661" w:rsidRPr="00415596">
        <w:rPr>
          <w:rFonts w:ascii="Arial" w:hAnsi="Arial" w:cs="Arial"/>
          <w:sz w:val="20"/>
          <w:szCs w:val="20"/>
        </w:rPr>
        <w:t xml:space="preserve"> </w:t>
      </w:r>
      <w:r w:rsidR="00111556">
        <w:rPr>
          <w:rFonts w:ascii="Arial" w:hAnsi="Arial" w:cs="Arial"/>
          <w:sz w:val="20"/>
          <w:szCs w:val="20"/>
        </w:rPr>
        <w:t>C</w:t>
      </w:r>
      <w:r w:rsidR="00111556" w:rsidRPr="00415596">
        <w:rPr>
          <w:rFonts w:ascii="Arial" w:hAnsi="Arial" w:cs="Arial"/>
          <w:sz w:val="20"/>
          <w:szCs w:val="20"/>
        </w:rPr>
        <w:t xml:space="preserve"> </w:t>
      </w:r>
      <w:r w:rsidR="003F0BF5" w:rsidRPr="00415596">
        <w:rPr>
          <w:rFonts w:ascii="Arial" w:hAnsi="Arial" w:cs="Arial"/>
          <w:sz w:val="20"/>
          <w:szCs w:val="20"/>
        </w:rPr>
        <w:t>v višini</w:t>
      </w:r>
      <w:r w:rsidR="00976DC2" w:rsidRPr="00415596">
        <w:rPr>
          <w:rFonts w:ascii="Arial" w:hAnsi="Arial" w:cs="Arial"/>
          <w:sz w:val="20"/>
          <w:szCs w:val="20"/>
        </w:rPr>
        <w:t xml:space="preserve"> sredstev</w:t>
      </w:r>
      <w:r w:rsidR="003F0BF5" w:rsidRPr="00415596">
        <w:rPr>
          <w:rFonts w:ascii="Arial" w:hAnsi="Arial" w:cs="Arial"/>
          <w:sz w:val="20"/>
          <w:szCs w:val="20"/>
        </w:rPr>
        <w:t xml:space="preserve">, ki </w:t>
      </w:r>
      <w:r w:rsidR="00390B8F">
        <w:rPr>
          <w:rFonts w:ascii="Arial" w:hAnsi="Arial" w:cs="Arial"/>
          <w:sz w:val="20"/>
          <w:szCs w:val="20"/>
        </w:rPr>
        <w:t>je</w:t>
      </w:r>
      <w:r w:rsidR="003F0BF5" w:rsidRPr="00415596">
        <w:rPr>
          <w:rFonts w:ascii="Arial" w:hAnsi="Arial" w:cs="Arial"/>
          <w:sz w:val="20"/>
          <w:szCs w:val="20"/>
        </w:rPr>
        <w:t xml:space="preserve"> predvidena za </w:t>
      </w:r>
      <w:r w:rsidR="00170820" w:rsidRPr="00415596">
        <w:rPr>
          <w:rFonts w:ascii="Arial" w:hAnsi="Arial" w:cs="Arial"/>
          <w:sz w:val="20"/>
          <w:szCs w:val="20"/>
        </w:rPr>
        <w:t xml:space="preserve">ta </w:t>
      </w:r>
      <w:r w:rsidR="00E806DC">
        <w:rPr>
          <w:rFonts w:ascii="Arial" w:hAnsi="Arial" w:cs="Arial"/>
          <w:sz w:val="20"/>
          <w:szCs w:val="20"/>
        </w:rPr>
        <w:t>sklop</w:t>
      </w:r>
      <w:r w:rsidR="00111556">
        <w:rPr>
          <w:rFonts w:ascii="Arial" w:hAnsi="Arial" w:cs="Arial"/>
          <w:sz w:val="20"/>
          <w:szCs w:val="20"/>
        </w:rPr>
        <w:t>.</w:t>
      </w:r>
      <w:r w:rsidR="004633A4" w:rsidRPr="00415596">
        <w:rPr>
          <w:rFonts w:ascii="Arial" w:hAnsi="Arial" w:cs="Arial"/>
          <w:sz w:val="20"/>
          <w:szCs w:val="20"/>
        </w:rPr>
        <w:t xml:space="preserve"> </w:t>
      </w:r>
      <w:bookmarkStart w:id="3" w:name="_Hlk63407466"/>
      <w:r w:rsidR="004633A4" w:rsidRPr="00415596">
        <w:rPr>
          <w:rFonts w:ascii="Arial" w:hAnsi="Arial" w:cs="Arial"/>
          <w:sz w:val="20"/>
          <w:szCs w:val="20"/>
        </w:rPr>
        <w:t xml:space="preserve">Če pri SKLOPU </w:t>
      </w:r>
      <w:r w:rsidR="00111556">
        <w:rPr>
          <w:rFonts w:ascii="Arial" w:hAnsi="Arial" w:cs="Arial"/>
          <w:sz w:val="20"/>
          <w:szCs w:val="20"/>
        </w:rPr>
        <w:t>C</w:t>
      </w:r>
      <w:r w:rsidR="00111556" w:rsidRPr="00415596">
        <w:rPr>
          <w:rFonts w:ascii="Arial" w:hAnsi="Arial" w:cs="Arial"/>
          <w:sz w:val="20"/>
          <w:szCs w:val="20"/>
        </w:rPr>
        <w:t xml:space="preserve"> </w:t>
      </w:r>
      <w:r w:rsidR="004633A4" w:rsidRPr="00415596">
        <w:rPr>
          <w:rFonts w:ascii="Arial" w:hAnsi="Arial" w:cs="Arial"/>
          <w:sz w:val="20"/>
          <w:szCs w:val="20"/>
        </w:rPr>
        <w:t xml:space="preserve">ni prijavljen noben projekt ali noben prijavljen projekt ne doseže praga 75 odstotkov vseh točk, </w:t>
      </w:r>
      <w:r w:rsidR="004633A4" w:rsidRPr="004B3EB5">
        <w:rPr>
          <w:rFonts w:ascii="Arial" w:hAnsi="Arial" w:cs="Arial"/>
          <w:sz w:val="20"/>
          <w:szCs w:val="20"/>
        </w:rPr>
        <w:t>se razpisana sredstva ne razporedijo v noben drug sklop.</w:t>
      </w:r>
    </w:p>
    <w:p w14:paraId="6AA98CDE" w14:textId="77777777" w:rsidR="001235C1" w:rsidRPr="00415596" w:rsidRDefault="001235C1" w:rsidP="004633A4">
      <w:pPr>
        <w:widowControl w:val="0"/>
        <w:autoSpaceDE w:val="0"/>
        <w:autoSpaceDN w:val="0"/>
        <w:adjustRightInd w:val="0"/>
        <w:ind w:left="1134"/>
        <w:rPr>
          <w:rFonts w:ascii="Arial" w:hAnsi="Arial" w:cs="Arial"/>
          <w:sz w:val="20"/>
          <w:szCs w:val="20"/>
        </w:rPr>
      </w:pPr>
    </w:p>
    <w:bookmarkEnd w:id="3"/>
    <w:p w14:paraId="467E5DEC" w14:textId="3019E38C" w:rsidR="00A50060" w:rsidRPr="0089612E" w:rsidRDefault="00A50060" w:rsidP="00A50060">
      <w:pPr>
        <w:widowControl w:val="0"/>
        <w:autoSpaceDE w:val="0"/>
        <w:autoSpaceDN w:val="0"/>
        <w:adjustRightInd w:val="0"/>
        <w:ind w:left="1134" w:hanging="1134"/>
        <w:rPr>
          <w:rFonts w:ascii="Arial" w:hAnsi="Arial" w:cs="Arial"/>
          <w:color w:val="FF0000"/>
          <w:sz w:val="20"/>
          <w:szCs w:val="20"/>
        </w:rPr>
      </w:pPr>
      <w:r w:rsidRPr="00C518D5">
        <w:rPr>
          <w:rFonts w:ascii="Arial" w:hAnsi="Arial" w:cs="Arial"/>
          <w:bCs/>
          <w:sz w:val="20"/>
          <w:szCs w:val="20"/>
        </w:rPr>
        <w:t xml:space="preserve">SKLOP </w:t>
      </w:r>
      <w:r>
        <w:rPr>
          <w:rFonts w:ascii="Arial" w:hAnsi="Arial" w:cs="Arial"/>
          <w:bCs/>
          <w:sz w:val="20"/>
          <w:szCs w:val="20"/>
        </w:rPr>
        <w:t>C</w:t>
      </w:r>
      <w:r w:rsidRPr="00C518D5">
        <w:rPr>
          <w:rFonts w:ascii="Arial" w:hAnsi="Arial" w:cs="Arial"/>
          <w:bCs/>
          <w:sz w:val="20"/>
          <w:szCs w:val="20"/>
        </w:rPr>
        <w:t>:</w:t>
      </w:r>
      <w:r w:rsidRPr="00C518D5">
        <w:rPr>
          <w:rFonts w:ascii="Arial" w:hAnsi="Arial" w:cs="Arial"/>
          <w:bCs/>
          <w:sz w:val="20"/>
          <w:szCs w:val="20"/>
        </w:rPr>
        <w:tab/>
      </w:r>
      <w:r w:rsidRPr="000C4AA0">
        <w:rPr>
          <w:rFonts w:ascii="Arial" w:hAnsi="Arial" w:cs="Arial"/>
          <w:bCs/>
          <w:sz w:val="20"/>
          <w:szCs w:val="20"/>
        </w:rPr>
        <w:t xml:space="preserve">Ministrstvo financira do </w:t>
      </w:r>
      <w:r>
        <w:rPr>
          <w:rFonts w:ascii="Arial" w:hAnsi="Arial" w:cs="Arial"/>
          <w:bCs/>
          <w:sz w:val="20"/>
          <w:szCs w:val="20"/>
        </w:rPr>
        <w:t>2 (dva) projekta na Bližnjem Vzhodu</w:t>
      </w:r>
      <w:r w:rsidRPr="000C4AA0">
        <w:rPr>
          <w:rFonts w:ascii="Arial" w:hAnsi="Arial" w:cs="Arial"/>
          <w:bCs/>
          <w:sz w:val="20"/>
          <w:szCs w:val="20"/>
        </w:rPr>
        <w:t xml:space="preserve"> v skupni vrednosti do </w:t>
      </w:r>
      <w:r w:rsidR="00E2253F">
        <w:rPr>
          <w:rFonts w:ascii="Arial" w:hAnsi="Arial" w:cs="Arial"/>
          <w:bCs/>
          <w:sz w:val="20"/>
          <w:szCs w:val="20"/>
        </w:rPr>
        <w:t>510</w:t>
      </w:r>
      <w:r w:rsidRPr="00A50060">
        <w:rPr>
          <w:rFonts w:ascii="Arial" w:hAnsi="Arial" w:cs="Arial"/>
          <w:bCs/>
          <w:sz w:val="20"/>
          <w:szCs w:val="20"/>
        </w:rPr>
        <w:t>.000 EUR,</w:t>
      </w:r>
      <w:r w:rsidRPr="000C4AA0">
        <w:rPr>
          <w:rFonts w:ascii="Arial" w:hAnsi="Arial" w:cs="Arial"/>
          <w:bCs/>
          <w:sz w:val="20"/>
          <w:szCs w:val="20"/>
        </w:rPr>
        <w:t xml:space="preserve"> in sicer za posamezen projekt v skupni višini do </w:t>
      </w:r>
      <w:r w:rsidR="00E2253F">
        <w:rPr>
          <w:rFonts w:ascii="Arial" w:hAnsi="Arial" w:cs="Arial"/>
          <w:bCs/>
          <w:sz w:val="20"/>
          <w:szCs w:val="20"/>
        </w:rPr>
        <w:t>255</w:t>
      </w:r>
      <w:r w:rsidR="00017495" w:rsidRPr="00E2253F">
        <w:rPr>
          <w:rFonts w:ascii="Arial" w:hAnsi="Arial" w:cs="Arial"/>
          <w:bCs/>
          <w:sz w:val="20"/>
          <w:szCs w:val="20"/>
        </w:rPr>
        <w:t>.000</w:t>
      </w:r>
      <w:r w:rsidRPr="00E2253F">
        <w:rPr>
          <w:rFonts w:ascii="Arial" w:hAnsi="Arial" w:cs="Arial"/>
          <w:bCs/>
          <w:sz w:val="20"/>
          <w:szCs w:val="20"/>
        </w:rPr>
        <w:t xml:space="preserve"> EUR.</w:t>
      </w:r>
    </w:p>
    <w:p w14:paraId="78E60178" w14:textId="36F49F38" w:rsidR="00A50060" w:rsidRDefault="00A50060" w:rsidP="00A50060">
      <w:pPr>
        <w:widowControl w:val="0"/>
        <w:autoSpaceDE w:val="0"/>
        <w:autoSpaceDN w:val="0"/>
        <w:adjustRightInd w:val="0"/>
        <w:ind w:left="1134" w:hanging="1134"/>
        <w:rPr>
          <w:rFonts w:ascii="Arial" w:hAnsi="Arial" w:cs="Arial"/>
          <w:bCs/>
          <w:sz w:val="20"/>
          <w:szCs w:val="20"/>
        </w:rPr>
      </w:pPr>
    </w:p>
    <w:tbl>
      <w:tblPr>
        <w:tblStyle w:val="TableGrid"/>
        <w:tblW w:w="0" w:type="auto"/>
        <w:tblInd w:w="1129" w:type="dxa"/>
        <w:tblLayout w:type="fixed"/>
        <w:tblLook w:val="04A0" w:firstRow="1" w:lastRow="0" w:firstColumn="1" w:lastColumn="0" w:noHBand="0" w:noVBand="1"/>
        <w:tblCaption w:val="preglednica finančnih sredstev za bližnji vzhod po letih za sklop C"/>
      </w:tblPr>
      <w:tblGrid>
        <w:gridCol w:w="851"/>
        <w:gridCol w:w="992"/>
        <w:gridCol w:w="992"/>
        <w:gridCol w:w="1129"/>
      </w:tblGrid>
      <w:tr w:rsidR="00AF5ABC" w:rsidRPr="00AF5ABC" w14:paraId="499BE297" w14:textId="77777777" w:rsidTr="00A006B2">
        <w:trPr>
          <w:trHeight w:val="300"/>
          <w:tblHeader/>
        </w:trPr>
        <w:tc>
          <w:tcPr>
            <w:tcW w:w="851" w:type="dxa"/>
            <w:shd w:val="clear" w:color="auto" w:fill="95B3D7"/>
            <w:noWrap/>
            <w:hideMark/>
          </w:tcPr>
          <w:p w14:paraId="5B96215B" w14:textId="77777777" w:rsidR="00AF5ABC" w:rsidRPr="00AF5ABC" w:rsidRDefault="00AF5ABC" w:rsidP="00AF5ABC">
            <w:pPr>
              <w:pStyle w:val="NoSpacing"/>
              <w:ind w:hanging="81"/>
              <w:jc w:val="both"/>
              <w:rPr>
                <w:rFonts w:ascii="Arial" w:hAnsi="Arial" w:cs="Arial"/>
                <w:sz w:val="20"/>
                <w:szCs w:val="20"/>
              </w:rPr>
            </w:pPr>
            <w:r w:rsidRPr="00AF5ABC">
              <w:rPr>
                <w:rFonts w:ascii="Arial" w:hAnsi="Arial" w:cs="Arial"/>
                <w:sz w:val="20"/>
                <w:szCs w:val="20"/>
              </w:rPr>
              <w:t xml:space="preserve">Leto </w:t>
            </w:r>
          </w:p>
        </w:tc>
        <w:tc>
          <w:tcPr>
            <w:tcW w:w="992" w:type="dxa"/>
            <w:shd w:val="clear" w:color="auto" w:fill="95B3D7"/>
            <w:noWrap/>
            <w:hideMark/>
          </w:tcPr>
          <w:p w14:paraId="298A7960" w14:textId="77777777" w:rsidR="00AF5ABC" w:rsidRPr="00AF5ABC" w:rsidRDefault="00AF5ABC" w:rsidP="00AF5ABC">
            <w:pPr>
              <w:pStyle w:val="NoSpacing"/>
              <w:ind w:hanging="81"/>
              <w:jc w:val="both"/>
              <w:rPr>
                <w:rFonts w:ascii="Arial" w:hAnsi="Arial" w:cs="Arial"/>
                <w:sz w:val="20"/>
                <w:szCs w:val="20"/>
              </w:rPr>
            </w:pPr>
            <w:r w:rsidRPr="00AF5ABC">
              <w:rPr>
                <w:rFonts w:ascii="Arial" w:hAnsi="Arial" w:cs="Arial"/>
                <w:sz w:val="20"/>
                <w:szCs w:val="20"/>
              </w:rPr>
              <w:t xml:space="preserve">Bližnji </w:t>
            </w:r>
          </w:p>
          <w:p w14:paraId="405F1F22" w14:textId="77777777" w:rsidR="00AF5ABC" w:rsidRPr="00AF5ABC" w:rsidRDefault="00AF5ABC" w:rsidP="00AF5ABC">
            <w:pPr>
              <w:pStyle w:val="NoSpacing"/>
              <w:ind w:hanging="81"/>
              <w:jc w:val="both"/>
              <w:rPr>
                <w:rFonts w:ascii="Arial" w:hAnsi="Arial" w:cs="Arial"/>
                <w:sz w:val="20"/>
                <w:szCs w:val="20"/>
              </w:rPr>
            </w:pPr>
            <w:r w:rsidRPr="00AF5ABC">
              <w:rPr>
                <w:rFonts w:ascii="Arial" w:hAnsi="Arial" w:cs="Arial"/>
                <w:sz w:val="20"/>
                <w:szCs w:val="20"/>
              </w:rPr>
              <w:t>Vzhod</w:t>
            </w:r>
          </w:p>
        </w:tc>
        <w:tc>
          <w:tcPr>
            <w:tcW w:w="992" w:type="dxa"/>
            <w:shd w:val="clear" w:color="auto" w:fill="95B3D7"/>
          </w:tcPr>
          <w:p w14:paraId="1C3A2B3A" w14:textId="77777777" w:rsidR="00AF5ABC" w:rsidRPr="00AF5ABC" w:rsidRDefault="00AF5ABC" w:rsidP="00AF5ABC">
            <w:pPr>
              <w:pStyle w:val="NoSpacing"/>
              <w:ind w:hanging="81"/>
              <w:jc w:val="both"/>
              <w:rPr>
                <w:rFonts w:ascii="Arial" w:hAnsi="Arial" w:cs="Arial"/>
                <w:sz w:val="20"/>
                <w:szCs w:val="20"/>
              </w:rPr>
            </w:pPr>
            <w:r w:rsidRPr="00AF5ABC">
              <w:rPr>
                <w:rFonts w:ascii="Arial" w:hAnsi="Arial" w:cs="Arial"/>
                <w:sz w:val="20"/>
                <w:szCs w:val="20"/>
              </w:rPr>
              <w:t xml:space="preserve">Bližnji </w:t>
            </w:r>
          </w:p>
          <w:p w14:paraId="7E991BAB" w14:textId="77777777" w:rsidR="00AF5ABC" w:rsidRPr="00AF5ABC" w:rsidRDefault="00AF5ABC" w:rsidP="00AF5ABC">
            <w:pPr>
              <w:pStyle w:val="NoSpacing"/>
              <w:ind w:hanging="81"/>
              <w:jc w:val="both"/>
              <w:rPr>
                <w:rFonts w:ascii="Arial" w:hAnsi="Arial" w:cs="Arial"/>
                <w:sz w:val="20"/>
                <w:szCs w:val="20"/>
              </w:rPr>
            </w:pPr>
            <w:r w:rsidRPr="00AF5ABC">
              <w:rPr>
                <w:rFonts w:ascii="Arial" w:hAnsi="Arial" w:cs="Arial"/>
                <w:sz w:val="20"/>
                <w:szCs w:val="20"/>
              </w:rPr>
              <w:t>Vzhod</w:t>
            </w:r>
          </w:p>
        </w:tc>
        <w:tc>
          <w:tcPr>
            <w:tcW w:w="1129" w:type="dxa"/>
            <w:shd w:val="clear" w:color="auto" w:fill="95B3D7"/>
            <w:noWrap/>
            <w:hideMark/>
          </w:tcPr>
          <w:p w14:paraId="52C779E3" w14:textId="77777777" w:rsidR="00AF5ABC" w:rsidRPr="00AF5ABC" w:rsidRDefault="00AF5ABC" w:rsidP="00AF5ABC">
            <w:pPr>
              <w:pStyle w:val="NoSpacing"/>
              <w:ind w:hanging="81"/>
              <w:jc w:val="both"/>
              <w:rPr>
                <w:rFonts w:ascii="Arial" w:hAnsi="Arial" w:cs="Arial"/>
                <w:sz w:val="20"/>
                <w:szCs w:val="20"/>
              </w:rPr>
            </w:pPr>
            <w:r w:rsidRPr="00AF5ABC">
              <w:rPr>
                <w:rFonts w:ascii="Arial" w:hAnsi="Arial" w:cs="Arial"/>
                <w:sz w:val="20"/>
                <w:szCs w:val="20"/>
              </w:rPr>
              <w:t xml:space="preserve">Skupaj </w:t>
            </w:r>
          </w:p>
        </w:tc>
      </w:tr>
      <w:tr w:rsidR="00AF5ABC" w:rsidRPr="00AF5ABC" w14:paraId="7E939704" w14:textId="77777777" w:rsidTr="00A006B2">
        <w:trPr>
          <w:trHeight w:val="300"/>
        </w:trPr>
        <w:tc>
          <w:tcPr>
            <w:tcW w:w="851" w:type="dxa"/>
            <w:noWrap/>
            <w:hideMark/>
          </w:tcPr>
          <w:p w14:paraId="7C508E9F" w14:textId="77777777" w:rsidR="00AF5ABC" w:rsidRPr="001833BB" w:rsidRDefault="00AF5ABC" w:rsidP="00AF5ABC">
            <w:pPr>
              <w:pStyle w:val="NoSpacing"/>
              <w:ind w:hanging="81"/>
              <w:jc w:val="both"/>
              <w:rPr>
                <w:rFonts w:ascii="Arial" w:hAnsi="Arial" w:cs="Arial"/>
                <w:sz w:val="20"/>
                <w:szCs w:val="20"/>
              </w:rPr>
            </w:pPr>
            <w:r w:rsidRPr="001833BB">
              <w:rPr>
                <w:rFonts w:ascii="Arial" w:hAnsi="Arial" w:cs="Arial"/>
                <w:sz w:val="20"/>
                <w:szCs w:val="20"/>
              </w:rPr>
              <w:t>2023</w:t>
            </w:r>
          </w:p>
        </w:tc>
        <w:tc>
          <w:tcPr>
            <w:tcW w:w="992" w:type="dxa"/>
            <w:noWrap/>
            <w:hideMark/>
          </w:tcPr>
          <w:p w14:paraId="397C6CD0" w14:textId="6C3B4644" w:rsidR="00AF5ABC" w:rsidRPr="001833BB" w:rsidRDefault="00E2253F" w:rsidP="00AF5ABC">
            <w:pPr>
              <w:pStyle w:val="NoSpacing"/>
              <w:ind w:hanging="81"/>
              <w:jc w:val="both"/>
              <w:rPr>
                <w:rFonts w:ascii="Arial" w:hAnsi="Arial" w:cs="Arial"/>
                <w:sz w:val="20"/>
                <w:szCs w:val="20"/>
              </w:rPr>
            </w:pPr>
            <w:r>
              <w:rPr>
                <w:rFonts w:ascii="Arial" w:hAnsi="Arial" w:cs="Arial"/>
                <w:sz w:val="20"/>
                <w:szCs w:val="20"/>
              </w:rPr>
              <w:t>85</w:t>
            </w:r>
            <w:r w:rsidR="00AF5ABC" w:rsidRPr="001833BB">
              <w:rPr>
                <w:rFonts w:ascii="Arial" w:hAnsi="Arial" w:cs="Arial"/>
                <w:sz w:val="20"/>
                <w:szCs w:val="20"/>
              </w:rPr>
              <w:t>.000</w:t>
            </w:r>
          </w:p>
        </w:tc>
        <w:tc>
          <w:tcPr>
            <w:tcW w:w="992" w:type="dxa"/>
          </w:tcPr>
          <w:p w14:paraId="7567358F" w14:textId="39037D13" w:rsidR="00AF5ABC" w:rsidRPr="001833BB" w:rsidRDefault="00E2253F" w:rsidP="00AF5ABC">
            <w:pPr>
              <w:pStyle w:val="NoSpacing"/>
              <w:ind w:hanging="81"/>
              <w:jc w:val="both"/>
              <w:rPr>
                <w:rFonts w:ascii="Arial" w:hAnsi="Arial" w:cs="Arial"/>
                <w:sz w:val="20"/>
                <w:szCs w:val="20"/>
              </w:rPr>
            </w:pPr>
            <w:r>
              <w:rPr>
                <w:rFonts w:ascii="Arial" w:hAnsi="Arial" w:cs="Arial"/>
                <w:sz w:val="20"/>
                <w:szCs w:val="20"/>
              </w:rPr>
              <w:t>85</w:t>
            </w:r>
            <w:r w:rsidR="00AF5ABC" w:rsidRPr="001833BB">
              <w:rPr>
                <w:rFonts w:ascii="Arial" w:hAnsi="Arial" w:cs="Arial"/>
                <w:sz w:val="20"/>
                <w:szCs w:val="20"/>
              </w:rPr>
              <w:t>.000</w:t>
            </w:r>
          </w:p>
        </w:tc>
        <w:tc>
          <w:tcPr>
            <w:tcW w:w="1129" w:type="dxa"/>
            <w:noWrap/>
            <w:hideMark/>
          </w:tcPr>
          <w:p w14:paraId="137EB287" w14:textId="55E22661" w:rsidR="00AF5ABC" w:rsidRPr="001833BB" w:rsidRDefault="00E2253F" w:rsidP="00AF5ABC">
            <w:pPr>
              <w:pStyle w:val="NoSpacing"/>
              <w:ind w:hanging="81"/>
              <w:jc w:val="both"/>
              <w:rPr>
                <w:rFonts w:ascii="Arial" w:hAnsi="Arial" w:cs="Arial"/>
                <w:sz w:val="20"/>
                <w:szCs w:val="20"/>
              </w:rPr>
            </w:pPr>
            <w:r>
              <w:rPr>
                <w:rFonts w:ascii="Arial" w:hAnsi="Arial" w:cs="Arial"/>
                <w:sz w:val="20"/>
                <w:szCs w:val="20"/>
              </w:rPr>
              <w:t>170</w:t>
            </w:r>
            <w:r w:rsidR="00AF5ABC" w:rsidRPr="001833BB">
              <w:rPr>
                <w:rFonts w:ascii="Arial" w:hAnsi="Arial" w:cs="Arial"/>
                <w:sz w:val="20"/>
                <w:szCs w:val="20"/>
              </w:rPr>
              <w:t>.000</w:t>
            </w:r>
          </w:p>
        </w:tc>
      </w:tr>
      <w:tr w:rsidR="00AF5ABC" w:rsidRPr="00AF5ABC" w14:paraId="2C4C842C" w14:textId="77777777" w:rsidTr="00A006B2">
        <w:trPr>
          <w:trHeight w:val="300"/>
        </w:trPr>
        <w:tc>
          <w:tcPr>
            <w:tcW w:w="851" w:type="dxa"/>
            <w:noWrap/>
            <w:hideMark/>
          </w:tcPr>
          <w:p w14:paraId="7F157A92" w14:textId="77777777" w:rsidR="00AF5ABC" w:rsidRPr="001833BB" w:rsidRDefault="00AF5ABC" w:rsidP="00AF5ABC">
            <w:pPr>
              <w:pStyle w:val="NoSpacing"/>
              <w:ind w:hanging="81"/>
              <w:jc w:val="both"/>
              <w:rPr>
                <w:rFonts w:ascii="Arial" w:hAnsi="Arial" w:cs="Arial"/>
                <w:sz w:val="20"/>
                <w:szCs w:val="20"/>
              </w:rPr>
            </w:pPr>
            <w:r w:rsidRPr="001833BB">
              <w:rPr>
                <w:rFonts w:ascii="Arial" w:hAnsi="Arial" w:cs="Arial"/>
                <w:sz w:val="20"/>
                <w:szCs w:val="20"/>
              </w:rPr>
              <w:t>2024</w:t>
            </w:r>
          </w:p>
        </w:tc>
        <w:tc>
          <w:tcPr>
            <w:tcW w:w="992" w:type="dxa"/>
            <w:noWrap/>
            <w:hideMark/>
          </w:tcPr>
          <w:p w14:paraId="760C38A2" w14:textId="5FE74754" w:rsidR="00AF5ABC" w:rsidRPr="001833BB" w:rsidRDefault="00E2253F" w:rsidP="00AF5ABC">
            <w:pPr>
              <w:pStyle w:val="NoSpacing"/>
              <w:ind w:hanging="81"/>
              <w:jc w:val="both"/>
              <w:rPr>
                <w:rFonts w:ascii="Arial" w:hAnsi="Arial" w:cs="Arial"/>
                <w:sz w:val="20"/>
                <w:szCs w:val="20"/>
              </w:rPr>
            </w:pPr>
            <w:r>
              <w:rPr>
                <w:rFonts w:ascii="Arial" w:hAnsi="Arial" w:cs="Arial"/>
                <w:sz w:val="20"/>
                <w:szCs w:val="20"/>
              </w:rPr>
              <w:t>85</w:t>
            </w:r>
            <w:r w:rsidR="00AF5ABC" w:rsidRPr="001833BB">
              <w:rPr>
                <w:rFonts w:ascii="Arial" w:hAnsi="Arial" w:cs="Arial"/>
                <w:sz w:val="20"/>
                <w:szCs w:val="20"/>
              </w:rPr>
              <w:t>.000</w:t>
            </w:r>
          </w:p>
        </w:tc>
        <w:tc>
          <w:tcPr>
            <w:tcW w:w="992" w:type="dxa"/>
          </w:tcPr>
          <w:p w14:paraId="4DE599F5" w14:textId="46A85787" w:rsidR="00AF5ABC" w:rsidRPr="001833BB" w:rsidRDefault="00E2253F" w:rsidP="00AF5ABC">
            <w:pPr>
              <w:pStyle w:val="NoSpacing"/>
              <w:ind w:hanging="81"/>
              <w:jc w:val="both"/>
              <w:rPr>
                <w:rFonts w:ascii="Arial" w:hAnsi="Arial" w:cs="Arial"/>
                <w:sz w:val="20"/>
                <w:szCs w:val="20"/>
              </w:rPr>
            </w:pPr>
            <w:r>
              <w:rPr>
                <w:rFonts w:ascii="Arial" w:hAnsi="Arial" w:cs="Arial"/>
                <w:sz w:val="20"/>
                <w:szCs w:val="20"/>
              </w:rPr>
              <w:t>85</w:t>
            </w:r>
            <w:r w:rsidR="00AF5ABC" w:rsidRPr="001833BB">
              <w:rPr>
                <w:rFonts w:ascii="Arial" w:hAnsi="Arial" w:cs="Arial"/>
                <w:sz w:val="20"/>
                <w:szCs w:val="20"/>
              </w:rPr>
              <w:t>.000</w:t>
            </w:r>
          </w:p>
        </w:tc>
        <w:tc>
          <w:tcPr>
            <w:tcW w:w="1129" w:type="dxa"/>
            <w:noWrap/>
            <w:hideMark/>
          </w:tcPr>
          <w:p w14:paraId="7C5036A0" w14:textId="4332B31B" w:rsidR="00AF5ABC" w:rsidRPr="001833BB" w:rsidRDefault="00E2253F" w:rsidP="00AF5ABC">
            <w:pPr>
              <w:pStyle w:val="NoSpacing"/>
              <w:ind w:hanging="81"/>
              <w:jc w:val="both"/>
              <w:rPr>
                <w:rFonts w:ascii="Arial" w:hAnsi="Arial" w:cs="Arial"/>
                <w:sz w:val="20"/>
                <w:szCs w:val="20"/>
              </w:rPr>
            </w:pPr>
            <w:r>
              <w:rPr>
                <w:rFonts w:ascii="Arial" w:hAnsi="Arial" w:cs="Arial"/>
                <w:sz w:val="20"/>
                <w:szCs w:val="20"/>
              </w:rPr>
              <w:t>170</w:t>
            </w:r>
            <w:r w:rsidR="00AF5ABC" w:rsidRPr="001833BB">
              <w:rPr>
                <w:rFonts w:ascii="Arial" w:hAnsi="Arial" w:cs="Arial"/>
                <w:sz w:val="20"/>
                <w:szCs w:val="20"/>
              </w:rPr>
              <w:t>.000</w:t>
            </w:r>
          </w:p>
        </w:tc>
      </w:tr>
      <w:tr w:rsidR="00AF5ABC" w:rsidRPr="00AF5ABC" w14:paraId="77080BAC" w14:textId="77777777" w:rsidTr="00A006B2">
        <w:trPr>
          <w:trHeight w:val="300"/>
        </w:trPr>
        <w:tc>
          <w:tcPr>
            <w:tcW w:w="851" w:type="dxa"/>
            <w:noWrap/>
            <w:hideMark/>
          </w:tcPr>
          <w:p w14:paraId="0E776321" w14:textId="77777777" w:rsidR="00AF5ABC" w:rsidRPr="001833BB" w:rsidRDefault="00AF5ABC" w:rsidP="00AF5ABC">
            <w:pPr>
              <w:pStyle w:val="NoSpacing"/>
              <w:ind w:hanging="81"/>
              <w:jc w:val="both"/>
              <w:rPr>
                <w:rFonts w:ascii="Arial" w:hAnsi="Arial" w:cs="Arial"/>
                <w:sz w:val="20"/>
                <w:szCs w:val="20"/>
              </w:rPr>
            </w:pPr>
            <w:r w:rsidRPr="001833BB">
              <w:rPr>
                <w:rFonts w:ascii="Arial" w:hAnsi="Arial" w:cs="Arial"/>
                <w:sz w:val="20"/>
                <w:szCs w:val="20"/>
              </w:rPr>
              <w:t>2025</w:t>
            </w:r>
          </w:p>
        </w:tc>
        <w:tc>
          <w:tcPr>
            <w:tcW w:w="992" w:type="dxa"/>
            <w:noWrap/>
            <w:hideMark/>
          </w:tcPr>
          <w:p w14:paraId="1522A5FC" w14:textId="0B0DDD37" w:rsidR="00AF5ABC" w:rsidRPr="001833BB" w:rsidRDefault="00E2253F" w:rsidP="00AF5ABC">
            <w:pPr>
              <w:pStyle w:val="NoSpacing"/>
              <w:ind w:hanging="81"/>
              <w:jc w:val="both"/>
              <w:rPr>
                <w:rFonts w:ascii="Arial" w:hAnsi="Arial" w:cs="Arial"/>
                <w:sz w:val="20"/>
                <w:szCs w:val="20"/>
              </w:rPr>
            </w:pPr>
            <w:r>
              <w:rPr>
                <w:rFonts w:ascii="Arial" w:hAnsi="Arial" w:cs="Arial"/>
                <w:sz w:val="20"/>
                <w:szCs w:val="20"/>
              </w:rPr>
              <w:t>85</w:t>
            </w:r>
            <w:r w:rsidR="00AF5ABC" w:rsidRPr="001833BB">
              <w:rPr>
                <w:rFonts w:ascii="Arial" w:hAnsi="Arial" w:cs="Arial"/>
                <w:sz w:val="20"/>
                <w:szCs w:val="20"/>
              </w:rPr>
              <w:t>.000</w:t>
            </w:r>
          </w:p>
        </w:tc>
        <w:tc>
          <w:tcPr>
            <w:tcW w:w="992" w:type="dxa"/>
          </w:tcPr>
          <w:p w14:paraId="6D46627A" w14:textId="2DEC489E" w:rsidR="00AF5ABC" w:rsidRPr="001833BB" w:rsidRDefault="00E2253F" w:rsidP="00AF5ABC">
            <w:pPr>
              <w:pStyle w:val="NoSpacing"/>
              <w:ind w:hanging="81"/>
              <w:jc w:val="both"/>
              <w:rPr>
                <w:rFonts w:ascii="Arial" w:hAnsi="Arial" w:cs="Arial"/>
                <w:sz w:val="20"/>
                <w:szCs w:val="20"/>
              </w:rPr>
            </w:pPr>
            <w:r>
              <w:rPr>
                <w:rFonts w:ascii="Arial" w:hAnsi="Arial" w:cs="Arial"/>
                <w:sz w:val="20"/>
                <w:szCs w:val="20"/>
              </w:rPr>
              <w:t>85</w:t>
            </w:r>
            <w:r w:rsidR="00AF5ABC" w:rsidRPr="001833BB">
              <w:rPr>
                <w:rFonts w:ascii="Arial" w:hAnsi="Arial" w:cs="Arial"/>
                <w:sz w:val="20"/>
                <w:szCs w:val="20"/>
              </w:rPr>
              <w:t>.000</w:t>
            </w:r>
          </w:p>
        </w:tc>
        <w:tc>
          <w:tcPr>
            <w:tcW w:w="1129" w:type="dxa"/>
            <w:noWrap/>
            <w:hideMark/>
          </w:tcPr>
          <w:p w14:paraId="403CC96C" w14:textId="5CAAB3BB" w:rsidR="00AF5ABC" w:rsidRPr="001833BB" w:rsidRDefault="00E2253F" w:rsidP="00AF5ABC">
            <w:pPr>
              <w:pStyle w:val="NoSpacing"/>
              <w:ind w:hanging="81"/>
              <w:jc w:val="both"/>
              <w:rPr>
                <w:rFonts w:ascii="Arial" w:hAnsi="Arial" w:cs="Arial"/>
                <w:sz w:val="20"/>
                <w:szCs w:val="20"/>
              </w:rPr>
            </w:pPr>
            <w:r>
              <w:rPr>
                <w:rFonts w:ascii="Arial" w:hAnsi="Arial" w:cs="Arial"/>
                <w:sz w:val="20"/>
                <w:szCs w:val="20"/>
              </w:rPr>
              <w:t>170</w:t>
            </w:r>
            <w:r w:rsidR="00AF5ABC" w:rsidRPr="001833BB">
              <w:rPr>
                <w:rFonts w:ascii="Arial" w:hAnsi="Arial" w:cs="Arial"/>
                <w:sz w:val="20"/>
                <w:szCs w:val="20"/>
              </w:rPr>
              <w:t>.000</w:t>
            </w:r>
          </w:p>
        </w:tc>
      </w:tr>
      <w:tr w:rsidR="00AF5ABC" w14:paraId="57E133FE" w14:textId="77777777" w:rsidTr="00A006B2">
        <w:trPr>
          <w:trHeight w:val="300"/>
        </w:trPr>
        <w:tc>
          <w:tcPr>
            <w:tcW w:w="851" w:type="dxa"/>
            <w:shd w:val="clear" w:color="auto" w:fill="95B3D7"/>
            <w:noWrap/>
            <w:hideMark/>
          </w:tcPr>
          <w:p w14:paraId="0AB4C4B7" w14:textId="77777777" w:rsidR="00AF5ABC" w:rsidRPr="00AF5ABC" w:rsidRDefault="00AF5ABC" w:rsidP="00AF5ABC">
            <w:pPr>
              <w:pStyle w:val="NoSpacing"/>
              <w:ind w:hanging="81"/>
              <w:jc w:val="both"/>
              <w:rPr>
                <w:rFonts w:ascii="Arial" w:hAnsi="Arial" w:cs="Arial"/>
                <w:sz w:val="20"/>
                <w:szCs w:val="20"/>
              </w:rPr>
            </w:pPr>
            <w:r w:rsidRPr="00AF5ABC">
              <w:rPr>
                <w:rFonts w:ascii="Arial" w:hAnsi="Arial" w:cs="Arial"/>
                <w:sz w:val="20"/>
                <w:szCs w:val="20"/>
              </w:rPr>
              <w:t>Skupaj</w:t>
            </w:r>
          </w:p>
        </w:tc>
        <w:tc>
          <w:tcPr>
            <w:tcW w:w="992" w:type="dxa"/>
            <w:shd w:val="clear" w:color="auto" w:fill="95B3D7"/>
            <w:noWrap/>
            <w:hideMark/>
          </w:tcPr>
          <w:p w14:paraId="53EB6471" w14:textId="633BFE35" w:rsidR="00AF5ABC" w:rsidRPr="00AF5ABC" w:rsidRDefault="00E2253F" w:rsidP="00AF5ABC">
            <w:pPr>
              <w:pStyle w:val="NoSpacing"/>
              <w:ind w:hanging="81"/>
              <w:jc w:val="both"/>
              <w:rPr>
                <w:rFonts w:ascii="Arial" w:hAnsi="Arial" w:cs="Arial"/>
                <w:sz w:val="20"/>
                <w:szCs w:val="20"/>
              </w:rPr>
            </w:pPr>
            <w:r>
              <w:rPr>
                <w:rFonts w:ascii="Arial" w:hAnsi="Arial" w:cs="Arial"/>
                <w:sz w:val="20"/>
                <w:szCs w:val="20"/>
              </w:rPr>
              <w:t>255</w:t>
            </w:r>
            <w:r w:rsidR="00AF5ABC" w:rsidRPr="00AF5ABC">
              <w:rPr>
                <w:rFonts w:ascii="Arial" w:hAnsi="Arial" w:cs="Arial"/>
                <w:sz w:val="20"/>
                <w:szCs w:val="20"/>
              </w:rPr>
              <w:t>.000</w:t>
            </w:r>
          </w:p>
        </w:tc>
        <w:tc>
          <w:tcPr>
            <w:tcW w:w="992" w:type="dxa"/>
            <w:shd w:val="clear" w:color="auto" w:fill="95B3D7"/>
          </w:tcPr>
          <w:p w14:paraId="0879133A" w14:textId="0F941BF6" w:rsidR="00AF5ABC" w:rsidRPr="00AF5ABC" w:rsidRDefault="00E2253F" w:rsidP="00AF5ABC">
            <w:pPr>
              <w:pStyle w:val="NoSpacing"/>
              <w:ind w:hanging="81"/>
              <w:jc w:val="both"/>
              <w:rPr>
                <w:rFonts w:ascii="Arial" w:hAnsi="Arial" w:cs="Arial"/>
                <w:sz w:val="20"/>
                <w:szCs w:val="20"/>
              </w:rPr>
            </w:pPr>
            <w:r>
              <w:rPr>
                <w:rFonts w:ascii="Arial" w:hAnsi="Arial" w:cs="Arial"/>
                <w:sz w:val="20"/>
                <w:szCs w:val="20"/>
              </w:rPr>
              <w:t>255</w:t>
            </w:r>
            <w:r w:rsidR="00AF5ABC" w:rsidRPr="00AF5ABC">
              <w:rPr>
                <w:rFonts w:ascii="Arial" w:hAnsi="Arial" w:cs="Arial"/>
                <w:sz w:val="20"/>
                <w:szCs w:val="20"/>
              </w:rPr>
              <w:t>.000</w:t>
            </w:r>
          </w:p>
        </w:tc>
        <w:tc>
          <w:tcPr>
            <w:tcW w:w="1129" w:type="dxa"/>
            <w:shd w:val="clear" w:color="auto" w:fill="95B3D7"/>
            <w:noWrap/>
            <w:hideMark/>
          </w:tcPr>
          <w:p w14:paraId="27E3592F" w14:textId="107EAADE" w:rsidR="00AF5ABC" w:rsidRDefault="00E2253F" w:rsidP="00AF5ABC">
            <w:pPr>
              <w:pStyle w:val="NoSpacing"/>
              <w:ind w:hanging="81"/>
              <w:jc w:val="both"/>
              <w:rPr>
                <w:rFonts w:ascii="Arial" w:hAnsi="Arial" w:cs="Arial"/>
                <w:b/>
                <w:sz w:val="20"/>
                <w:szCs w:val="20"/>
              </w:rPr>
            </w:pPr>
            <w:r>
              <w:rPr>
                <w:rFonts w:ascii="Arial" w:hAnsi="Arial" w:cs="Arial"/>
                <w:b/>
                <w:sz w:val="20"/>
                <w:szCs w:val="20"/>
              </w:rPr>
              <w:t>510</w:t>
            </w:r>
            <w:r w:rsidR="00AF5ABC" w:rsidRPr="00AF5ABC">
              <w:rPr>
                <w:rFonts w:ascii="Arial" w:hAnsi="Arial" w:cs="Arial"/>
                <w:b/>
                <w:sz w:val="20"/>
                <w:szCs w:val="20"/>
              </w:rPr>
              <w:t>.000</w:t>
            </w:r>
          </w:p>
        </w:tc>
      </w:tr>
    </w:tbl>
    <w:p w14:paraId="028CB952" w14:textId="77777777" w:rsidR="00AF5ABC" w:rsidRDefault="00AF5ABC" w:rsidP="00A50060">
      <w:pPr>
        <w:widowControl w:val="0"/>
        <w:autoSpaceDE w:val="0"/>
        <w:autoSpaceDN w:val="0"/>
        <w:adjustRightInd w:val="0"/>
        <w:ind w:left="1134" w:hanging="1134"/>
        <w:rPr>
          <w:rFonts w:ascii="Arial" w:hAnsi="Arial" w:cs="Arial"/>
          <w:bCs/>
          <w:sz w:val="20"/>
          <w:szCs w:val="20"/>
        </w:rPr>
      </w:pPr>
    </w:p>
    <w:p w14:paraId="25617E33" w14:textId="01CC4B80" w:rsidR="00A50060" w:rsidRPr="00A33243" w:rsidRDefault="00A50060" w:rsidP="00A50060">
      <w:pPr>
        <w:widowControl w:val="0"/>
        <w:autoSpaceDE w:val="0"/>
        <w:autoSpaceDN w:val="0"/>
        <w:adjustRightInd w:val="0"/>
        <w:ind w:left="1134"/>
        <w:rPr>
          <w:rFonts w:ascii="Arial" w:hAnsi="Arial" w:cs="Arial"/>
          <w:sz w:val="20"/>
          <w:szCs w:val="20"/>
        </w:rPr>
      </w:pPr>
      <w:r w:rsidRPr="00BE63FA">
        <w:rPr>
          <w:rFonts w:ascii="Arial" w:hAnsi="Arial" w:cs="Arial"/>
          <w:sz w:val="20"/>
          <w:szCs w:val="20"/>
        </w:rPr>
        <w:t xml:space="preserve">Če ni prijavljen noben projekt ali noben prijavljen projekt ne doseže praga 75 odstotkov vseh točk, se sredstva lahko prenesejo na drugi najbolje ocenjeni projekt pri SKLOPU </w:t>
      </w:r>
      <w:r w:rsidR="004B3EB5">
        <w:rPr>
          <w:rFonts w:ascii="Arial" w:hAnsi="Arial" w:cs="Arial"/>
          <w:sz w:val="20"/>
          <w:szCs w:val="20"/>
        </w:rPr>
        <w:t>B</w:t>
      </w:r>
      <w:r w:rsidR="00C43E51" w:rsidRPr="00BE63FA">
        <w:rPr>
          <w:rFonts w:ascii="Arial" w:hAnsi="Arial" w:cs="Arial"/>
          <w:sz w:val="20"/>
          <w:szCs w:val="20"/>
        </w:rPr>
        <w:t xml:space="preserve"> </w:t>
      </w:r>
      <w:r w:rsidRPr="00BE63FA">
        <w:rPr>
          <w:rFonts w:ascii="Arial" w:hAnsi="Arial" w:cs="Arial"/>
          <w:sz w:val="20"/>
          <w:szCs w:val="20"/>
        </w:rPr>
        <w:t xml:space="preserve">v </w:t>
      </w:r>
      <w:r w:rsidRPr="00A33243">
        <w:rPr>
          <w:rFonts w:ascii="Arial" w:hAnsi="Arial" w:cs="Arial"/>
          <w:sz w:val="20"/>
          <w:szCs w:val="20"/>
        </w:rPr>
        <w:t xml:space="preserve">višini sredstev, ki je predvidena za ta </w:t>
      </w:r>
      <w:r w:rsidR="00390B8F" w:rsidRPr="00A33243">
        <w:rPr>
          <w:rFonts w:ascii="Arial" w:hAnsi="Arial" w:cs="Arial"/>
          <w:sz w:val="20"/>
          <w:szCs w:val="20"/>
        </w:rPr>
        <w:t>sklop</w:t>
      </w:r>
      <w:r w:rsidR="00BE63FA" w:rsidRPr="00A33243">
        <w:rPr>
          <w:rFonts w:ascii="Arial" w:hAnsi="Arial" w:cs="Arial"/>
          <w:sz w:val="20"/>
          <w:szCs w:val="20"/>
        </w:rPr>
        <w:t>.</w:t>
      </w:r>
      <w:r w:rsidRPr="00A33243">
        <w:rPr>
          <w:rFonts w:ascii="Arial" w:hAnsi="Arial" w:cs="Arial"/>
          <w:sz w:val="20"/>
          <w:szCs w:val="20"/>
        </w:rPr>
        <w:t xml:space="preserve"> </w:t>
      </w:r>
    </w:p>
    <w:p w14:paraId="73422B1B" w14:textId="06FC0210" w:rsidR="00A33243" w:rsidRDefault="00A33243" w:rsidP="00A33243">
      <w:pPr>
        <w:widowControl w:val="0"/>
        <w:autoSpaceDE w:val="0"/>
        <w:autoSpaceDN w:val="0"/>
        <w:adjustRightInd w:val="0"/>
        <w:ind w:left="1134"/>
        <w:rPr>
          <w:rFonts w:ascii="Arial" w:hAnsi="Arial" w:cs="Arial"/>
          <w:sz w:val="20"/>
          <w:szCs w:val="20"/>
        </w:rPr>
      </w:pPr>
    </w:p>
    <w:p w14:paraId="4C7C8D57" w14:textId="70107C0E" w:rsidR="00A33243" w:rsidRPr="00A33243" w:rsidRDefault="00A33243" w:rsidP="00A33243">
      <w:pPr>
        <w:widowControl w:val="0"/>
        <w:autoSpaceDE w:val="0"/>
        <w:autoSpaceDN w:val="0"/>
        <w:adjustRightInd w:val="0"/>
        <w:ind w:left="1134"/>
        <w:rPr>
          <w:rFonts w:ascii="Arial" w:hAnsi="Arial" w:cs="Arial"/>
          <w:sz w:val="20"/>
          <w:szCs w:val="20"/>
        </w:rPr>
      </w:pPr>
      <w:r w:rsidRPr="00341C45">
        <w:rPr>
          <w:rFonts w:ascii="Arial" w:hAnsi="Arial" w:cs="Arial"/>
          <w:sz w:val="20"/>
          <w:szCs w:val="20"/>
        </w:rPr>
        <w:t>Ministrstvo si pridržuje pravico, da</w:t>
      </w:r>
      <w:r w:rsidR="00947A03" w:rsidRPr="00947A03">
        <w:rPr>
          <w:rFonts w:ascii="Arial" w:hAnsi="Arial" w:cs="Arial"/>
          <w:sz w:val="20"/>
          <w:szCs w:val="20"/>
        </w:rPr>
        <w:t xml:space="preserve"> </w:t>
      </w:r>
      <w:r w:rsidR="00947A03" w:rsidRPr="00341C45">
        <w:rPr>
          <w:rFonts w:ascii="Arial" w:hAnsi="Arial" w:cs="Arial"/>
          <w:sz w:val="20"/>
          <w:szCs w:val="20"/>
        </w:rPr>
        <w:t>lahko</w:t>
      </w:r>
      <w:r w:rsidRPr="00341C45">
        <w:rPr>
          <w:rFonts w:ascii="Arial" w:hAnsi="Arial" w:cs="Arial"/>
          <w:sz w:val="20"/>
          <w:szCs w:val="20"/>
        </w:rPr>
        <w:t xml:space="preserve"> dodatni projekt pri SKLOPU B financira v nižjem znesku, kot so sicer razpisani projekti za ta sklop. Če izbrani prijavitelj ne sprejme predloga za nižje financiranje oziroma ne zagotovi manjkajočega zneska sofinanciranja iz drugih virov, se financiranje v nižjem znesku ponudi prijavitelju z naslednjim najvišjim številom točk. Postopek se ponavlja, dokler eden od prijaviteljev ne sprejme predloga;</w:t>
      </w:r>
      <w:r w:rsidRPr="00A33243">
        <w:rPr>
          <w:rFonts w:ascii="Arial" w:hAnsi="Arial" w:cs="Arial"/>
          <w:sz w:val="20"/>
          <w:szCs w:val="20"/>
        </w:rPr>
        <w:t xml:space="preserve"> sredstva se ne razporedijo v noben sklop, če noben od prijaviteljev ne sprejme predloga.</w:t>
      </w:r>
    </w:p>
    <w:p w14:paraId="6786B7EB" w14:textId="77777777" w:rsidR="00A33243" w:rsidRPr="00A33243" w:rsidRDefault="00A33243" w:rsidP="00A33243">
      <w:pPr>
        <w:widowControl w:val="0"/>
        <w:autoSpaceDE w:val="0"/>
        <w:autoSpaceDN w:val="0"/>
        <w:adjustRightInd w:val="0"/>
        <w:ind w:left="1134"/>
        <w:rPr>
          <w:rFonts w:ascii="Arial" w:hAnsi="Arial" w:cs="Arial"/>
          <w:bCs/>
          <w:sz w:val="20"/>
          <w:szCs w:val="20"/>
        </w:rPr>
      </w:pPr>
    </w:p>
    <w:p w14:paraId="4E6FAA40" w14:textId="63D3FF1C" w:rsidR="00A50060" w:rsidRDefault="00A33243" w:rsidP="00A33243">
      <w:pPr>
        <w:widowControl w:val="0"/>
        <w:autoSpaceDE w:val="0"/>
        <w:autoSpaceDN w:val="0"/>
        <w:adjustRightInd w:val="0"/>
        <w:ind w:left="1134"/>
        <w:rPr>
          <w:rFonts w:ascii="Arial" w:hAnsi="Arial" w:cs="Arial"/>
          <w:sz w:val="20"/>
          <w:szCs w:val="20"/>
        </w:rPr>
      </w:pPr>
      <w:r w:rsidRPr="00A33243">
        <w:rPr>
          <w:rFonts w:ascii="Arial" w:hAnsi="Arial" w:cs="Arial"/>
          <w:sz w:val="20"/>
          <w:szCs w:val="20"/>
        </w:rPr>
        <w:t>Če pri SKLOPU B ni prijavljen noben projekt ali noben prijavljen projekt ne doseže praga</w:t>
      </w:r>
      <w:r w:rsidRPr="00BE63FA">
        <w:rPr>
          <w:rFonts w:ascii="Arial" w:hAnsi="Arial" w:cs="Arial"/>
          <w:sz w:val="20"/>
          <w:szCs w:val="20"/>
        </w:rPr>
        <w:t xml:space="preserve"> 75 odstotkov vseh točk, </w:t>
      </w:r>
      <w:r w:rsidRPr="004B3EB5">
        <w:rPr>
          <w:rFonts w:ascii="Arial" w:hAnsi="Arial" w:cs="Arial"/>
          <w:sz w:val="20"/>
          <w:szCs w:val="20"/>
        </w:rPr>
        <w:t>se razpisana sredstva ne razporedijo v noben drug sklop.</w:t>
      </w:r>
    </w:p>
    <w:p w14:paraId="56EEB77A" w14:textId="145DEC1B" w:rsidR="00B32442" w:rsidRDefault="00B32442">
      <w:pPr>
        <w:rPr>
          <w:rFonts w:ascii="Arial" w:hAnsi="Arial" w:cs="Arial"/>
          <w:sz w:val="20"/>
          <w:szCs w:val="20"/>
        </w:rPr>
      </w:pPr>
      <w:r>
        <w:rPr>
          <w:rFonts w:ascii="Arial" w:hAnsi="Arial" w:cs="Arial"/>
          <w:sz w:val="20"/>
          <w:szCs w:val="20"/>
        </w:rPr>
        <w:br w:type="page"/>
      </w:r>
    </w:p>
    <w:p w14:paraId="4DECA156" w14:textId="337DB3BB" w:rsidR="001B2BF9" w:rsidRDefault="001B2BF9" w:rsidP="009750E4">
      <w:pPr>
        <w:widowControl w:val="0"/>
        <w:autoSpaceDE w:val="0"/>
        <w:autoSpaceDN w:val="0"/>
        <w:adjustRightInd w:val="0"/>
        <w:ind w:left="1134" w:hanging="1134"/>
        <w:rPr>
          <w:rFonts w:ascii="Arial" w:hAnsi="Arial" w:cs="Arial"/>
          <w:color w:val="000000"/>
          <w:sz w:val="20"/>
          <w:szCs w:val="20"/>
        </w:rPr>
      </w:pPr>
      <w:r w:rsidRPr="00AE3D0E">
        <w:rPr>
          <w:rFonts w:ascii="Arial" w:hAnsi="Arial" w:cs="Arial"/>
          <w:bCs/>
          <w:sz w:val="20"/>
          <w:szCs w:val="20"/>
        </w:rPr>
        <w:lastRenderedPageBreak/>
        <w:t xml:space="preserve">SKLOP </w:t>
      </w:r>
      <w:r w:rsidR="00A50060">
        <w:rPr>
          <w:rFonts w:ascii="Arial" w:hAnsi="Arial" w:cs="Arial"/>
          <w:bCs/>
          <w:sz w:val="20"/>
          <w:szCs w:val="20"/>
        </w:rPr>
        <w:t>D</w:t>
      </w:r>
      <w:r w:rsidRPr="00AE3D0E">
        <w:rPr>
          <w:rFonts w:ascii="Arial" w:hAnsi="Arial" w:cs="Arial"/>
          <w:bCs/>
          <w:sz w:val="20"/>
          <w:szCs w:val="20"/>
        </w:rPr>
        <w:t>:</w:t>
      </w:r>
      <w:r w:rsidRPr="00AE3D0E">
        <w:rPr>
          <w:rFonts w:ascii="Arial" w:hAnsi="Arial" w:cs="Arial"/>
          <w:bCs/>
          <w:sz w:val="20"/>
          <w:szCs w:val="20"/>
        </w:rPr>
        <w:tab/>
      </w:r>
      <w:r w:rsidR="00A3282C">
        <w:rPr>
          <w:rFonts w:ascii="Arial" w:hAnsi="Arial" w:cs="Arial"/>
          <w:bCs/>
          <w:sz w:val="20"/>
          <w:szCs w:val="20"/>
        </w:rPr>
        <w:t>Ministrstvo</w:t>
      </w:r>
      <w:r w:rsidR="0071508D">
        <w:rPr>
          <w:rFonts w:ascii="Arial" w:hAnsi="Arial" w:cs="Arial"/>
          <w:bCs/>
          <w:sz w:val="20"/>
          <w:szCs w:val="20"/>
        </w:rPr>
        <w:t xml:space="preserve"> financira </w:t>
      </w:r>
      <w:r w:rsidR="00226661">
        <w:rPr>
          <w:rFonts w:ascii="Arial" w:hAnsi="Arial" w:cs="Arial"/>
          <w:bCs/>
          <w:sz w:val="20"/>
          <w:szCs w:val="20"/>
        </w:rPr>
        <w:t xml:space="preserve">do </w:t>
      </w:r>
      <w:r w:rsidR="00F4224F">
        <w:rPr>
          <w:rFonts w:ascii="Arial" w:hAnsi="Arial" w:cs="Arial"/>
          <w:bCs/>
          <w:sz w:val="20"/>
          <w:szCs w:val="20"/>
        </w:rPr>
        <w:t>2</w:t>
      </w:r>
      <w:r w:rsidR="00027137">
        <w:rPr>
          <w:rFonts w:ascii="Arial" w:hAnsi="Arial" w:cs="Arial"/>
          <w:bCs/>
          <w:sz w:val="20"/>
          <w:szCs w:val="20"/>
        </w:rPr>
        <w:t xml:space="preserve"> </w:t>
      </w:r>
      <w:r w:rsidR="0071508D">
        <w:rPr>
          <w:rFonts w:ascii="Arial" w:hAnsi="Arial" w:cs="Arial"/>
          <w:bCs/>
          <w:sz w:val="20"/>
          <w:szCs w:val="20"/>
        </w:rPr>
        <w:t>(</w:t>
      </w:r>
      <w:r w:rsidR="00F4224F">
        <w:rPr>
          <w:rFonts w:ascii="Arial" w:hAnsi="Arial" w:cs="Arial"/>
          <w:bCs/>
          <w:sz w:val="20"/>
          <w:szCs w:val="20"/>
        </w:rPr>
        <w:t>dva</w:t>
      </w:r>
      <w:r w:rsidR="0071508D">
        <w:rPr>
          <w:rFonts w:ascii="Arial" w:hAnsi="Arial" w:cs="Arial"/>
          <w:bCs/>
          <w:sz w:val="20"/>
          <w:szCs w:val="20"/>
        </w:rPr>
        <w:t>) projekt</w:t>
      </w:r>
      <w:r w:rsidR="00F4224F">
        <w:rPr>
          <w:rFonts w:ascii="Arial" w:hAnsi="Arial" w:cs="Arial"/>
          <w:bCs/>
          <w:sz w:val="20"/>
          <w:szCs w:val="20"/>
        </w:rPr>
        <w:t>a</w:t>
      </w:r>
      <w:r w:rsidR="00C20D29">
        <w:rPr>
          <w:rFonts w:ascii="Arial" w:hAnsi="Arial" w:cs="Arial"/>
          <w:bCs/>
          <w:sz w:val="20"/>
          <w:szCs w:val="20"/>
        </w:rPr>
        <w:t xml:space="preserve"> Naše pravice</w:t>
      </w:r>
      <w:r w:rsidR="00F4224F">
        <w:rPr>
          <w:rFonts w:ascii="Arial" w:hAnsi="Arial" w:cs="Arial"/>
          <w:bCs/>
          <w:sz w:val="20"/>
          <w:szCs w:val="20"/>
        </w:rPr>
        <w:t xml:space="preserve">, in sicer 1 (en) projekt </w:t>
      </w:r>
      <w:r w:rsidR="00206733">
        <w:rPr>
          <w:rFonts w:ascii="Arial" w:hAnsi="Arial" w:cs="Arial"/>
          <w:bCs/>
          <w:sz w:val="20"/>
          <w:szCs w:val="20"/>
        </w:rPr>
        <w:t xml:space="preserve"> </w:t>
      </w:r>
      <w:r w:rsidR="0071508D">
        <w:rPr>
          <w:rFonts w:ascii="Arial" w:hAnsi="Arial" w:cs="Arial"/>
          <w:bCs/>
          <w:sz w:val="20"/>
          <w:szCs w:val="20"/>
        </w:rPr>
        <w:t>v</w:t>
      </w:r>
      <w:r w:rsidR="002D6D99">
        <w:rPr>
          <w:rFonts w:ascii="Arial" w:hAnsi="Arial" w:cs="Arial"/>
          <w:bCs/>
          <w:sz w:val="20"/>
          <w:szCs w:val="20"/>
        </w:rPr>
        <w:t xml:space="preserve"> držav</w:t>
      </w:r>
      <w:r w:rsidR="00351E02">
        <w:rPr>
          <w:rFonts w:ascii="Arial" w:hAnsi="Arial" w:cs="Arial"/>
          <w:bCs/>
          <w:sz w:val="20"/>
          <w:szCs w:val="20"/>
        </w:rPr>
        <w:t>ah</w:t>
      </w:r>
      <w:r w:rsidR="002D6D99">
        <w:rPr>
          <w:rFonts w:ascii="Arial" w:hAnsi="Arial" w:cs="Arial"/>
          <w:bCs/>
          <w:sz w:val="20"/>
          <w:szCs w:val="20"/>
        </w:rPr>
        <w:t xml:space="preserve"> </w:t>
      </w:r>
      <w:r w:rsidR="00F4224F">
        <w:rPr>
          <w:rFonts w:ascii="Arial" w:hAnsi="Arial" w:cs="Arial"/>
          <w:bCs/>
          <w:sz w:val="20"/>
          <w:szCs w:val="20"/>
        </w:rPr>
        <w:t xml:space="preserve">Zahodnega Balkana in 1 (en) projekt v državah </w:t>
      </w:r>
      <w:r w:rsidR="00364987">
        <w:rPr>
          <w:rFonts w:ascii="Arial" w:hAnsi="Arial" w:cs="Arial"/>
          <w:bCs/>
          <w:sz w:val="20"/>
          <w:szCs w:val="20"/>
        </w:rPr>
        <w:t>Severne Afrike</w:t>
      </w:r>
      <w:r w:rsidR="00CC6099">
        <w:rPr>
          <w:rFonts w:ascii="Arial" w:hAnsi="Arial" w:cs="Arial"/>
          <w:bCs/>
          <w:sz w:val="20"/>
          <w:szCs w:val="20"/>
        </w:rPr>
        <w:t xml:space="preserve"> </w:t>
      </w:r>
      <w:r w:rsidRPr="00AE3D0E">
        <w:rPr>
          <w:rFonts w:ascii="Arial" w:hAnsi="Arial" w:cs="Arial"/>
          <w:color w:val="000000"/>
          <w:sz w:val="20"/>
          <w:szCs w:val="20"/>
        </w:rPr>
        <w:t xml:space="preserve">v skupni vrednosti do </w:t>
      </w:r>
      <w:r w:rsidR="00F4224F">
        <w:rPr>
          <w:rFonts w:ascii="Arial" w:hAnsi="Arial" w:cs="Arial"/>
          <w:color w:val="000000"/>
          <w:sz w:val="20"/>
          <w:szCs w:val="20"/>
        </w:rPr>
        <w:t>90</w:t>
      </w:r>
      <w:r w:rsidRPr="00AE3D0E">
        <w:rPr>
          <w:rFonts w:ascii="Arial" w:hAnsi="Arial" w:cs="Arial"/>
          <w:color w:val="000000"/>
          <w:sz w:val="20"/>
          <w:szCs w:val="20"/>
        </w:rPr>
        <w:t>.000 EUR</w:t>
      </w:r>
      <w:r w:rsidR="00206733">
        <w:rPr>
          <w:rFonts w:ascii="Arial" w:hAnsi="Arial" w:cs="Arial"/>
          <w:color w:val="000000"/>
          <w:sz w:val="20"/>
          <w:szCs w:val="20"/>
        </w:rPr>
        <w:t>.</w:t>
      </w:r>
    </w:p>
    <w:p w14:paraId="09F62C13" w14:textId="2AA18D22" w:rsidR="00C83C5D" w:rsidRDefault="00D623CE" w:rsidP="00C83C5D">
      <w:pPr>
        <w:widowControl w:val="0"/>
        <w:autoSpaceDE w:val="0"/>
        <w:autoSpaceDN w:val="0"/>
        <w:adjustRightInd w:val="0"/>
        <w:ind w:left="1134" w:hanging="1134"/>
        <w:rPr>
          <w:rFonts w:ascii="Arial" w:hAnsi="Arial" w:cs="Arial"/>
          <w:bCs/>
          <w:sz w:val="20"/>
          <w:szCs w:val="20"/>
        </w:rPr>
      </w:pPr>
      <w:r>
        <w:rPr>
          <w:rFonts w:ascii="Arial" w:hAnsi="Arial" w:cs="Arial"/>
          <w:bCs/>
          <w:sz w:val="20"/>
          <w:szCs w:val="20"/>
        </w:rPr>
        <w:tab/>
      </w:r>
    </w:p>
    <w:tbl>
      <w:tblPr>
        <w:tblStyle w:val="TableGrid"/>
        <w:tblW w:w="0" w:type="auto"/>
        <w:tblInd w:w="1129" w:type="dxa"/>
        <w:tblLayout w:type="fixed"/>
        <w:tblLook w:val="04A0" w:firstRow="1" w:lastRow="0" w:firstColumn="1" w:lastColumn="0" w:noHBand="0" w:noVBand="1"/>
        <w:tblCaption w:val="preglednica finančnih sredstev po letih za sklop D"/>
      </w:tblPr>
      <w:tblGrid>
        <w:gridCol w:w="851"/>
        <w:gridCol w:w="992"/>
        <w:gridCol w:w="992"/>
      </w:tblGrid>
      <w:tr w:rsidR="00F4224F" w14:paraId="29E30FD1" w14:textId="16364008" w:rsidTr="00A006B2">
        <w:trPr>
          <w:trHeight w:val="300"/>
          <w:tblHeader/>
        </w:trPr>
        <w:tc>
          <w:tcPr>
            <w:tcW w:w="851" w:type="dxa"/>
            <w:shd w:val="clear" w:color="auto" w:fill="95B3D7"/>
            <w:noWrap/>
            <w:hideMark/>
          </w:tcPr>
          <w:p w14:paraId="26E30582" w14:textId="77777777" w:rsidR="00F4224F" w:rsidRDefault="00F4224F" w:rsidP="00F4224F">
            <w:pPr>
              <w:pStyle w:val="NoSpacing"/>
              <w:ind w:hanging="81"/>
              <w:jc w:val="both"/>
              <w:rPr>
                <w:rFonts w:ascii="Arial" w:hAnsi="Arial" w:cs="Arial"/>
                <w:sz w:val="20"/>
                <w:szCs w:val="20"/>
              </w:rPr>
            </w:pPr>
            <w:r>
              <w:rPr>
                <w:rFonts w:ascii="Arial" w:hAnsi="Arial" w:cs="Arial"/>
                <w:sz w:val="20"/>
                <w:szCs w:val="20"/>
              </w:rPr>
              <w:t xml:space="preserve">Leto </w:t>
            </w:r>
          </w:p>
        </w:tc>
        <w:tc>
          <w:tcPr>
            <w:tcW w:w="992" w:type="dxa"/>
            <w:shd w:val="clear" w:color="auto" w:fill="95B3D7"/>
            <w:noWrap/>
            <w:hideMark/>
          </w:tcPr>
          <w:p w14:paraId="1EF1FC25" w14:textId="0C4643E0" w:rsidR="00F4224F" w:rsidRDefault="00F4224F" w:rsidP="00F4224F">
            <w:pPr>
              <w:pStyle w:val="NoSpacing"/>
              <w:ind w:hanging="81"/>
              <w:jc w:val="both"/>
              <w:rPr>
                <w:rFonts w:ascii="Arial" w:hAnsi="Arial" w:cs="Arial"/>
                <w:sz w:val="20"/>
                <w:szCs w:val="20"/>
              </w:rPr>
            </w:pPr>
            <w:r>
              <w:rPr>
                <w:rFonts w:ascii="Arial" w:hAnsi="Arial" w:cs="Arial"/>
                <w:sz w:val="20"/>
                <w:szCs w:val="20"/>
              </w:rPr>
              <w:t>Države ZB</w:t>
            </w:r>
          </w:p>
        </w:tc>
        <w:tc>
          <w:tcPr>
            <w:tcW w:w="992" w:type="dxa"/>
            <w:shd w:val="clear" w:color="auto" w:fill="95B3D7"/>
          </w:tcPr>
          <w:p w14:paraId="3A4331B2" w14:textId="70F8BDF3" w:rsidR="00F4224F" w:rsidRDefault="00F4224F" w:rsidP="00F4224F">
            <w:pPr>
              <w:pStyle w:val="NoSpacing"/>
              <w:ind w:hanging="81"/>
              <w:jc w:val="both"/>
              <w:rPr>
                <w:rFonts w:ascii="Arial" w:hAnsi="Arial" w:cs="Arial"/>
                <w:sz w:val="20"/>
                <w:szCs w:val="20"/>
              </w:rPr>
            </w:pPr>
            <w:r>
              <w:rPr>
                <w:rFonts w:ascii="Arial" w:hAnsi="Arial" w:cs="Arial"/>
                <w:sz w:val="20"/>
                <w:szCs w:val="20"/>
              </w:rPr>
              <w:t>Države S. Afrike</w:t>
            </w:r>
          </w:p>
        </w:tc>
      </w:tr>
      <w:tr w:rsidR="00F4224F" w14:paraId="4C8AF9F2" w14:textId="3ED65BBF" w:rsidTr="00A006B2">
        <w:trPr>
          <w:trHeight w:val="300"/>
        </w:trPr>
        <w:tc>
          <w:tcPr>
            <w:tcW w:w="851" w:type="dxa"/>
            <w:noWrap/>
            <w:hideMark/>
          </w:tcPr>
          <w:p w14:paraId="06E2A13E" w14:textId="77777777" w:rsidR="00F4224F" w:rsidRDefault="00F4224F" w:rsidP="00F4224F">
            <w:pPr>
              <w:pStyle w:val="NoSpacing"/>
              <w:ind w:hanging="81"/>
              <w:jc w:val="both"/>
              <w:rPr>
                <w:rFonts w:ascii="Arial" w:hAnsi="Arial" w:cs="Arial"/>
                <w:sz w:val="20"/>
                <w:szCs w:val="20"/>
              </w:rPr>
            </w:pPr>
            <w:r>
              <w:rPr>
                <w:rFonts w:ascii="Arial" w:hAnsi="Arial" w:cs="Arial"/>
                <w:sz w:val="20"/>
                <w:szCs w:val="20"/>
              </w:rPr>
              <w:t>2023</w:t>
            </w:r>
          </w:p>
        </w:tc>
        <w:tc>
          <w:tcPr>
            <w:tcW w:w="992" w:type="dxa"/>
            <w:noWrap/>
            <w:hideMark/>
          </w:tcPr>
          <w:p w14:paraId="3F50729C" w14:textId="6EBE14C8" w:rsidR="00F4224F" w:rsidRDefault="00F4224F" w:rsidP="00F4224F">
            <w:pPr>
              <w:pStyle w:val="NoSpacing"/>
              <w:ind w:hanging="81"/>
              <w:jc w:val="both"/>
              <w:rPr>
                <w:rFonts w:ascii="Arial" w:hAnsi="Arial" w:cs="Arial"/>
                <w:sz w:val="20"/>
                <w:szCs w:val="20"/>
              </w:rPr>
            </w:pPr>
            <w:r>
              <w:rPr>
                <w:rFonts w:ascii="Arial" w:hAnsi="Arial" w:cs="Arial"/>
                <w:sz w:val="20"/>
                <w:szCs w:val="20"/>
              </w:rPr>
              <w:t>15.000</w:t>
            </w:r>
          </w:p>
        </w:tc>
        <w:tc>
          <w:tcPr>
            <w:tcW w:w="992" w:type="dxa"/>
          </w:tcPr>
          <w:p w14:paraId="408A7F4F" w14:textId="4A026241" w:rsidR="00F4224F" w:rsidRDefault="00F4224F" w:rsidP="00F4224F">
            <w:pPr>
              <w:pStyle w:val="NoSpacing"/>
              <w:ind w:hanging="81"/>
              <w:jc w:val="both"/>
              <w:rPr>
                <w:rFonts w:ascii="Arial" w:hAnsi="Arial" w:cs="Arial"/>
                <w:sz w:val="20"/>
                <w:szCs w:val="20"/>
              </w:rPr>
            </w:pPr>
            <w:r>
              <w:rPr>
                <w:rFonts w:ascii="Arial" w:hAnsi="Arial" w:cs="Arial"/>
                <w:sz w:val="20"/>
                <w:szCs w:val="20"/>
              </w:rPr>
              <w:t>15.000</w:t>
            </w:r>
          </w:p>
        </w:tc>
      </w:tr>
      <w:tr w:rsidR="00F4224F" w14:paraId="42707FDD" w14:textId="1C42DA22" w:rsidTr="00A006B2">
        <w:trPr>
          <w:trHeight w:val="300"/>
        </w:trPr>
        <w:tc>
          <w:tcPr>
            <w:tcW w:w="851" w:type="dxa"/>
            <w:noWrap/>
            <w:hideMark/>
          </w:tcPr>
          <w:p w14:paraId="0AA39D06" w14:textId="77777777" w:rsidR="00F4224F" w:rsidRDefault="00F4224F" w:rsidP="00F4224F">
            <w:pPr>
              <w:pStyle w:val="NoSpacing"/>
              <w:ind w:hanging="81"/>
              <w:jc w:val="both"/>
              <w:rPr>
                <w:rFonts w:ascii="Arial" w:hAnsi="Arial" w:cs="Arial"/>
                <w:sz w:val="20"/>
                <w:szCs w:val="20"/>
              </w:rPr>
            </w:pPr>
            <w:r>
              <w:rPr>
                <w:rFonts w:ascii="Arial" w:hAnsi="Arial" w:cs="Arial"/>
                <w:sz w:val="20"/>
                <w:szCs w:val="20"/>
              </w:rPr>
              <w:t>2024</w:t>
            </w:r>
          </w:p>
        </w:tc>
        <w:tc>
          <w:tcPr>
            <w:tcW w:w="992" w:type="dxa"/>
            <w:noWrap/>
            <w:hideMark/>
          </w:tcPr>
          <w:p w14:paraId="41CBAD12" w14:textId="0D5F63E6" w:rsidR="00F4224F" w:rsidRDefault="00F4224F" w:rsidP="00F4224F">
            <w:pPr>
              <w:pStyle w:val="NoSpacing"/>
              <w:ind w:hanging="81"/>
              <w:jc w:val="both"/>
              <w:rPr>
                <w:rFonts w:ascii="Arial" w:hAnsi="Arial" w:cs="Arial"/>
                <w:sz w:val="20"/>
                <w:szCs w:val="20"/>
              </w:rPr>
            </w:pPr>
            <w:r>
              <w:rPr>
                <w:rFonts w:ascii="Arial" w:hAnsi="Arial" w:cs="Arial"/>
                <w:sz w:val="20"/>
                <w:szCs w:val="20"/>
              </w:rPr>
              <w:t>15.000</w:t>
            </w:r>
          </w:p>
        </w:tc>
        <w:tc>
          <w:tcPr>
            <w:tcW w:w="992" w:type="dxa"/>
          </w:tcPr>
          <w:p w14:paraId="4BB71B6C" w14:textId="58804741" w:rsidR="00F4224F" w:rsidRDefault="00F4224F" w:rsidP="00F4224F">
            <w:pPr>
              <w:pStyle w:val="NoSpacing"/>
              <w:ind w:hanging="81"/>
              <w:jc w:val="both"/>
              <w:rPr>
                <w:rFonts w:ascii="Arial" w:hAnsi="Arial" w:cs="Arial"/>
                <w:sz w:val="20"/>
                <w:szCs w:val="20"/>
              </w:rPr>
            </w:pPr>
            <w:r>
              <w:rPr>
                <w:rFonts w:ascii="Arial" w:hAnsi="Arial" w:cs="Arial"/>
                <w:sz w:val="20"/>
                <w:szCs w:val="20"/>
              </w:rPr>
              <w:t>15.000</w:t>
            </w:r>
          </w:p>
        </w:tc>
      </w:tr>
      <w:tr w:rsidR="00F4224F" w14:paraId="70689707" w14:textId="4AA3EC9A" w:rsidTr="00A006B2">
        <w:trPr>
          <w:trHeight w:val="300"/>
        </w:trPr>
        <w:tc>
          <w:tcPr>
            <w:tcW w:w="851" w:type="dxa"/>
            <w:noWrap/>
            <w:hideMark/>
          </w:tcPr>
          <w:p w14:paraId="70E61547" w14:textId="77777777" w:rsidR="00F4224F" w:rsidRDefault="00F4224F" w:rsidP="00F4224F">
            <w:pPr>
              <w:pStyle w:val="NoSpacing"/>
              <w:ind w:hanging="81"/>
              <w:jc w:val="both"/>
              <w:rPr>
                <w:rFonts w:ascii="Arial" w:hAnsi="Arial" w:cs="Arial"/>
                <w:sz w:val="20"/>
                <w:szCs w:val="20"/>
              </w:rPr>
            </w:pPr>
            <w:r>
              <w:rPr>
                <w:rFonts w:ascii="Arial" w:hAnsi="Arial" w:cs="Arial"/>
                <w:sz w:val="20"/>
                <w:szCs w:val="20"/>
              </w:rPr>
              <w:t>2025</w:t>
            </w:r>
          </w:p>
        </w:tc>
        <w:tc>
          <w:tcPr>
            <w:tcW w:w="992" w:type="dxa"/>
            <w:noWrap/>
            <w:hideMark/>
          </w:tcPr>
          <w:p w14:paraId="45CB3662" w14:textId="447A3F7C" w:rsidR="00F4224F" w:rsidRDefault="00F4224F" w:rsidP="00F4224F">
            <w:pPr>
              <w:pStyle w:val="NoSpacing"/>
              <w:ind w:hanging="81"/>
              <w:jc w:val="both"/>
              <w:rPr>
                <w:rFonts w:ascii="Arial" w:hAnsi="Arial" w:cs="Arial"/>
                <w:sz w:val="20"/>
                <w:szCs w:val="20"/>
              </w:rPr>
            </w:pPr>
            <w:r>
              <w:rPr>
                <w:rFonts w:ascii="Arial" w:hAnsi="Arial" w:cs="Arial"/>
                <w:sz w:val="20"/>
                <w:szCs w:val="20"/>
              </w:rPr>
              <w:t>15.000</w:t>
            </w:r>
          </w:p>
        </w:tc>
        <w:tc>
          <w:tcPr>
            <w:tcW w:w="992" w:type="dxa"/>
          </w:tcPr>
          <w:p w14:paraId="0DB8BF24" w14:textId="4C3A7B2E" w:rsidR="00F4224F" w:rsidRDefault="00F4224F" w:rsidP="00F4224F">
            <w:pPr>
              <w:pStyle w:val="NoSpacing"/>
              <w:ind w:hanging="81"/>
              <w:jc w:val="both"/>
              <w:rPr>
                <w:rFonts w:ascii="Arial" w:hAnsi="Arial" w:cs="Arial"/>
                <w:sz w:val="20"/>
                <w:szCs w:val="20"/>
              </w:rPr>
            </w:pPr>
            <w:r>
              <w:rPr>
                <w:rFonts w:ascii="Arial" w:hAnsi="Arial" w:cs="Arial"/>
                <w:sz w:val="20"/>
                <w:szCs w:val="20"/>
              </w:rPr>
              <w:t>15.000</w:t>
            </w:r>
          </w:p>
        </w:tc>
      </w:tr>
      <w:tr w:rsidR="00F4224F" w14:paraId="7C39EF33" w14:textId="038990D6" w:rsidTr="00A006B2">
        <w:trPr>
          <w:trHeight w:val="300"/>
        </w:trPr>
        <w:tc>
          <w:tcPr>
            <w:tcW w:w="851" w:type="dxa"/>
            <w:shd w:val="clear" w:color="auto" w:fill="95B3D7"/>
            <w:noWrap/>
            <w:hideMark/>
          </w:tcPr>
          <w:p w14:paraId="7776CF51" w14:textId="77777777" w:rsidR="00F4224F" w:rsidRDefault="00F4224F" w:rsidP="00F4224F">
            <w:pPr>
              <w:pStyle w:val="NoSpacing"/>
              <w:ind w:hanging="81"/>
              <w:jc w:val="both"/>
              <w:rPr>
                <w:rFonts w:ascii="Arial" w:hAnsi="Arial" w:cs="Arial"/>
                <w:sz w:val="20"/>
                <w:szCs w:val="20"/>
              </w:rPr>
            </w:pPr>
            <w:r>
              <w:rPr>
                <w:rFonts w:ascii="Arial" w:hAnsi="Arial" w:cs="Arial"/>
                <w:sz w:val="20"/>
                <w:szCs w:val="20"/>
              </w:rPr>
              <w:t>Skupaj</w:t>
            </w:r>
          </w:p>
        </w:tc>
        <w:tc>
          <w:tcPr>
            <w:tcW w:w="992" w:type="dxa"/>
            <w:shd w:val="clear" w:color="auto" w:fill="95B3D7"/>
            <w:noWrap/>
            <w:hideMark/>
          </w:tcPr>
          <w:p w14:paraId="23FC464C" w14:textId="23EDF457" w:rsidR="00F4224F" w:rsidRDefault="00F4224F" w:rsidP="00F4224F">
            <w:pPr>
              <w:pStyle w:val="NoSpacing"/>
              <w:ind w:hanging="81"/>
              <w:jc w:val="both"/>
              <w:rPr>
                <w:rFonts w:ascii="Arial" w:hAnsi="Arial" w:cs="Arial"/>
                <w:sz w:val="20"/>
                <w:szCs w:val="20"/>
              </w:rPr>
            </w:pPr>
            <w:r>
              <w:rPr>
                <w:rFonts w:ascii="Arial" w:hAnsi="Arial" w:cs="Arial"/>
                <w:sz w:val="20"/>
                <w:szCs w:val="20"/>
              </w:rPr>
              <w:t>45.000</w:t>
            </w:r>
          </w:p>
        </w:tc>
        <w:tc>
          <w:tcPr>
            <w:tcW w:w="992" w:type="dxa"/>
            <w:shd w:val="clear" w:color="auto" w:fill="95B3D7"/>
          </w:tcPr>
          <w:p w14:paraId="4F862387" w14:textId="7A946322" w:rsidR="00F4224F" w:rsidRDefault="00F4224F" w:rsidP="00F4224F">
            <w:pPr>
              <w:pStyle w:val="NoSpacing"/>
              <w:ind w:hanging="81"/>
              <w:jc w:val="both"/>
              <w:rPr>
                <w:rFonts w:ascii="Arial" w:hAnsi="Arial" w:cs="Arial"/>
                <w:sz w:val="20"/>
                <w:szCs w:val="20"/>
              </w:rPr>
            </w:pPr>
            <w:r>
              <w:rPr>
                <w:rFonts w:ascii="Arial" w:hAnsi="Arial" w:cs="Arial"/>
                <w:sz w:val="20"/>
                <w:szCs w:val="20"/>
              </w:rPr>
              <w:t>45.000</w:t>
            </w:r>
          </w:p>
        </w:tc>
      </w:tr>
    </w:tbl>
    <w:p w14:paraId="00D3CFF8" w14:textId="77777777" w:rsidR="00206733" w:rsidRDefault="00206733" w:rsidP="00C83C5D">
      <w:pPr>
        <w:widowControl w:val="0"/>
        <w:autoSpaceDE w:val="0"/>
        <w:autoSpaceDN w:val="0"/>
        <w:adjustRightInd w:val="0"/>
        <w:ind w:left="1134" w:hanging="1134"/>
        <w:rPr>
          <w:rFonts w:ascii="Arial" w:hAnsi="Arial" w:cs="Arial"/>
          <w:bCs/>
          <w:sz w:val="20"/>
          <w:szCs w:val="20"/>
        </w:rPr>
      </w:pPr>
    </w:p>
    <w:p w14:paraId="57ED3018" w14:textId="2A98219F" w:rsidR="005062BD" w:rsidRDefault="005062BD" w:rsidP="009750E4">
      <w:pPr>
        <w:ind w:left="1134"/>
        <w:rPr>
          <w:rFonts w:ascii="Arial" w:hAnsi="Arial" w:cs="Arial"/>
          <w:sz w:val="20"/>
          <w:szCs w:val="20"/>
        </w:rPr>
      </w:pPr>
      <w:r w:rsidRPr="00B4721D">
        <w:rPr>
          <w:rFonts w:ascii="Arial" w:hAnsi="Arial" w:cs="Arial"/>
          <w:sz w:val="20"/>
          <w:szCs w:val="20"/>
        </w:rPr>
        <w:t xml:space="preserve">Če na SKLOP </w:t>
      </w:r>
      <w:r w:rsidR="00A3753B">
        <w:rPr>
          <w:rFonts w:ascii="Arial" w:hAnsi="Arial" w:cs="Arial"/>
          <w:sz w:val="20"/>
          <w:szCs w:val="20"/>
        </w:rPr>
        <w:t>D</w:t>
      </w:r>
      <w:r w:rsidRPr="00B4721D">
        <w:rPr>
          <w:rFonts w:ascii="Arial" w:hAnsi="Arial" w:cs="Arial"/>
          <w:sz w:val="20"/>
          <w:szCs w:val="20"/>
        </w:rPr>
        <w:t xml:space="preserve"> ni prijavljen noben projekt ali noben prijavljeni projekt ne doseže praga 75 odstotkov vseh točk, se razpisana sredstva ne razporedijo </w:t>
      </w:r>
      <w:r w:rsidR="00A3282C" w:rsidRPr="00B4721D">
        <w:rPr>
          <w:rFonts w:ascii="Arial" w:hAnsi="Arial" w:cs="Arial"/>
          <w:sz w:val="20"/>
          <w:szCs w:val="20"/>
        </w:rPr>
        <w:t xml:space="preserve">v noben drug </w:t>
      </w:r>
      <w:r w:rsidR="004C3D3E" w:rsidRPr="00B4721D">
        <w:rPr>
          <w:rFonts w:ascii="Arial" w:hAnsi="Arial" w:cs="Arial"/>
          <w:sz w:val="20"/>
          <w:szCs w:val="20"/>
        </w:rPr>
        <w:t>sklop</w:t>
      </w:r>
      <w:r w:rsidRPr="00B4721D">
        <w:rPr>
          <w:rFonts w:ascii="Arial" w:hAnsi="Arial" w:cs="Arial"/>
          <w:sz w:val="20"/>
          <w:szCs w:val="20"/>
        </w:rPr>
        <w:t>.</w:t>
      </w:r>
    </w:p>
    <w:p w14:paraId="353734D5" w14:textId="77777777" w:rsidR="00CD4D72" w:rsidRPr="005062BD" w:rsidRDefault="00CD4D72" w:rsidP="009750E4">
      <w:pPr>
        <w:ind w:left="1134"/>
        <w:rPr>
          <w:rFonts w:ascii="Arial" w:hAnsi="Arial" w:cs="Arial"/>
          <w:sz w:val="20"/>
          <w:szCs w:val="20"/>
        </w:rPr>
      </w:pPr>
    </w:p>
    <w:p w14:paraId="219927C3" w14:textId="58504A49" w:rsidR="00CD4D72" w:rsidRDefault="00CD4D72" w:rsidP="00CD4D72">
      <w:pPr>
        <w:widowControl w:val="0"/>
        <w:autoSpaceDE w:val="0"/>
        <w:autoSpaceDN w:val="0"/>
        <w:adjustRightInd w:val="0"/>
        <w:ind w:left="1134" w:hanging="1134"/>
        <w:rPr>
          <w:rFonts w:ascii="Arial" w:hAnsi="Arial" w:cs="Arial"/>
          <w:bCs/>
          <w:sz w:val="20"/>
          <w:szCs w:val="20"/>
        </w:rPr>
      </w:pPr>
      <w:r>
        <w:rPr>
          <w:rFonts w:ascii="Arial" w:hAnsi="Arial" w:cs="Arial"/>
          <w:bCs/>
          <w:sz w:val="20"/>
          <w:szCs w:val="20"/>
        </w:rPr>
        <w:t xml:space="preserve">SKLOP </w:t>
      </w:r>
      <w:r w:rsidR="00A50060">
        <w:rPr>
          <w:rFonts w:ascii="Arial" w:hAnsi="Arial" w:cs="Arial"/>
          <w:bCs/>
          <w:sz w:val="20"/>
          <w:szCs w:val="20"/>
        </w:rPr>
        <w:t>E</w:t>
      </w:r>
      <w:r>
        <w:rPr>
          <w:rFonts w:ascii="Arial" w:hAnsi="Arial" w:cs="Arial"/>
          <w:bCs/>
          <w:sz w:val="20"/>
          <w:szCs w:val="20"/>
        </w:rPr>
        <w:t xml:space="preserve">: </w:t>
      </w:r>
      <w:r>
        <w:rPr>
          <w:rFonts w:ascii="Arial" w:hAnsi="Arial" w:cs="Arial"/>
          <w:bCs/>
          <w:sz w:val="20"/>
          <w:szCs w:val="20"/>
        </w:rPr>
        <w:tab/>
      </w:r>
      <w:r w:rsidRPr="00206733">
        <w:rPr>
          <w:rFonts w:ascii="Arial" w:hAnsi="Arial" w:cs="Arial"/>
          <w:bCs/>
          <w:sz w:val="20"/>
          <w:szCs w:val="20"/>
        </w:rPr>
        <w:t xml:space="preserve">Ministrstvo financira do 1 (en) projekt ozaveščanja javnosti, ki se izvaja v </w:t>
      </w:r>
      <w:r w:rsidR="007C459F">
        <w:rPr>
          <w:rFonts w:ascii="Arial" w:hAnsi="Arial" w:cs="Arial"/>
          <w:bCs/>
          <w:sz w:val="20"/>
          <w:szCs w:val="20"/>
        </w:rPr>
        <w:t xml:space="preserve">Republiki </w:t>
      </w:r>
      <w:r w:rsidRPr="00206733">
        <w:rPr>
          <w:rFonts w:ascii="Arial" w:hAnsi="Arial" w:cs="Arial"/>
          <w:bCs/>
          <w:sz w:val="20"/>
          <w:szCs w:val="20"/>
        </w:rPr>
        <w:t>Sloveniji</w:t>
      </w:r>
      <w:r w:rsidR="009D7F47">
        <w:rPr>
          <w:rFonts w:ascii="Arial" w:hAnsi="Arial" w:cs="Arial"/>
          <w:bCs/>
          <w:sz w:val="20"/>
          <w:szCs w:val="20"/>
        </w:rPr>
        <w:t>,</w:t>
      </w:r>
      <w:r w:rsidRPr="00206733">
        <w:rPr>
          <w:rFonts w:ascii="Arial" w:hAnsi="Arial" w:cs="Arial"/>
          <w:bCs/>
          <w:sz w:val="20"/>
          <w:szCs w:val="20"/>
        </w:rPr>
        <w:t xml:space="preserve"> v skupni vrednosti do </w:t>
      </w:r>
      <w:r w:rsidR="00671D2A">
        <w:rPr>
          <w:rFonts w:ascii="Arial" w:hAnsi="Arial" w:cs="Arial"/>
          <w:bCs/>
          <w:sz w:val="20"/>
          <w:szCs w:val="20"/>
        </w:rPr>
        <w:t>120</w:t>
      </w:r>
      <w:r w:rsidRPr="00206733">
        <w:rPr>
          <w:rFonts w:ascii="Arial" w:hAnsi="Arial" w:cs="Arial"/>
          <w:bCs/>
          <w:sz w:val="20"/>
          <w:szCs w:val="20"/>
        </w:rPr>
        <w:t>.000 EUR</w:t>
      </w:r>
      <w:r w:rsidR="00D542A3">
        <w:rPr>
          <w:rFonts w:ascii="Arial" w:hAnsi="Arial" w:cs="Arial"/>
          <w:bCs/>
          <w:sz w:val="20"/>
          <w:szCs w:val="20"/>
        </w:rPr>
        <w:t>.</w:t>
      </w:r>
    </w:p>
    <w:p w14:paraId="5CDCDFBB" w14:textId="13F78B17" w:rsidR="00206733" w:rsidRDefault="00206733" w:rsidP="00CD4D72">
      <w:pPr>
        <w:widowControl w:val="0"/>
        <w:autoSpaceDE w:val="0"/>
        <w:autoSpaceDN w:val="0"/>
        <w:adjustRightInd w:val="0"/>
        <w:ind w:left="1134" w:hanging="1134"/>
        <w:rPr>
          <w:rFonts w:ascii="Arial" w:hAnsi="Arial" w:cs="Arial"/>
          <w:bCs/>
          <w:sz w:val="20"/>
          <w:szCs w:val="20"/>
        </w:rPr>
      </w:pPr>
    </w:p>
    <w:tbl>
      <w:tblPr>
        <w:tblStyle w:val="TableGrid"/>
        <w:tblW w:w="0" w:type="auto"/>
        <w:tblInd w:w="1129" w:type="dxa"/>
        <w:tblLayout w:type="fixed"/>
        <w:tblLook w:val="04A0" w:firstRow="1" w:lastRow="0" w:firstColumn="1" w:lastColumn="0" w:noHBand="0" w:noVBand="1"/>
        <w:tblCaption w:val="preglednica finančnih sredstev po letih za sklop E"/>
      </w:tblPr>
      <w:tblGrid>
        <w:gridCol w:w="851"/>
        <w:gridCol w:w="992"/>
      </w:tblGrid>
      <w:tr w:rsidR="00206733" w14:paraId="1350FB5D" w14:textId="77777777" w:rsidTr="00A006B2">
        <w:trPr>
          <w:trHeight w:val="300"/>
          <w:tblHeader/>
        </w:trPr>
        <w:tc>
          <w:tcPr>
            <w:tcW w:w="851" w:type="dxa"/>
            <w:shd w:val="clear" w:color="auto" w:fill="95B3D7"/>
            <w:noWrap/>
            <w:hideMark/>
          </w:tcPr>
          <w:p w14:paraId="1C415B82" w14:textId="14EB7DE6" w:rsidR="00206733" w:rsidRDefault="00206733" w:rsidP="00E732D7">
            <w:pPr>
              <w:pStyle w:val="NoSpacing"/>
              <w:ind w:hanging="81"/>
              <w:jc w:val="both"/>
              <w:rPr>
                <w:rFonts w:ascii="Arial" w:hAnsi="Arial" w:cs="Arial"/>
                <w:sz w:val="20"/>
                <w:szCs w:val="20"/>
              </w:rPr>
            </w:pPr>
            <w:r>
              <w:rPr>
                <w:rFonts w:ascii="Arial" w:hAnsi="Arial" w:cs="Arial"/>
                <w:bCs/>
                <w:sz w:val="20"/>
                <w:szCs w:val="20"/>
              </w:rPr>
              <w:tab/>
            </w:r>
            <w:r>
              <w:rPr>
                <w:rFonts w:ascii="Arial" w:hAnsi="Arial" w:cs="Arial"/>
                <w:sz w:val="20"/>
                <w:szCs w:val="20"/>
              </w:rPr>
              <w:t xml:space="preserve">Leto </w:t>
            </w:r>
          </w:p>
        </w:tc>
        <w:tc>
          <w:tcPr>
            <w:tcW w:w="992" w:type="dxa"/>
            <w:shd w:val="clear" w:color="auto" w:fill="95B3D7"/>
            <w:noWrap/>
            <w:hideMark/>
          </w:tcPr>
          <w:p w14:paraId="12604C04" w14:textId="31D1D46C" w:rsidR="00206733" w:rsidRDefault="00206733" w:rsidP="00E732D7">
            <w:pPr>
              <w:pStyle w:val="NoSpacing"/>
              <w:ind w:hanging="81"/>
              <w:jc w:val="both"/>
              <w:rPr>
                <w:rFonts w:ascii="Arial" w:hAnsi="Arial" w:cs="Arial"/>
                <w:sz w:val="20"/>
                <w:szCs w:val="20"/>
              </w:rPr>
            </w:pPr>
            <w:r>
              <w:rPr>
                <w:rFonts w:ascii="Arial" w:hAnsi="Arial" w:cs="Arial"/>
                <w:sz w:val="20"/>
                <w:szCs w:val="20"/>
              </w:rPr>
              <w:t>RS</w:t>
            </w:r>
          </w:p>
        </w:tc>
      </w:tr>
      <w:tr w:rsidR="00206733" w14:paraId="3C3ACA21" w14:textId="77777777" w:rsidTr="00A006B2">
        <w:trPr>
          <w:trHeight w:val="300"/>
        </w:trPr>
        <w:tc>
          <w:tcPr>
            <w:tcW w:w="851" w:type="dxa"/>
            <w:noWrap/>
            <w:hideMark/>
          </w:tcPr>
          <w:p w14:paraId="24C7E452" w14:textId="77777777" w:rsidR="00206733" w:rsidRDefault="00206733" w:rsidP="00E732D7">
            <w:pPr>
              <w:pStyle w:val="NoSpacing"/>
              <w:ind w:hanging="81"/>
              <w:jc w:val="both"/>
              <w:rPr>
                <w:rFonts w:ascii="Arial" w:hAnsi="Arial" w:cs="Arial"/>
                <w:sz w:val="20"/>
                <w:szCs w:val="20"/>
              </w:rPr>
            </w:pPr>
            <w:r>
              <w:rPr>
                <w:rFonts w:ascii="Arial" w:hAnsi="Arial" w:cs="Arial"/>
                <w:sz w:val="20"/>
                <w:szCs w:val="20"/>
              </w:rPr>
              <w:t>2023</w:t>
            </w:r>
          </w:p>
        </w:tc>
        <w:tc>
          <w:tcPr>
            <w:tcW w:w="992" w:type="dxa"/>
            <w:noWrap/>
            <w:hideMark/>
          </w:tcPr>
          <w:p w14:paraId="238EE6D9" w14:textId="212A69E2" w:rsidR="00206733" w:rsidRDefault="00671D2A" w:rsidP="00E732D7">
            <w:pPr>
              <w:pStyle w:val="NoSpacing"/>
              <w:ind w:hanging="81"/>
              <w:jc w:val="both"/>
              <w:rPr>
                <w:rFonts w:ascii="Arial" w:hAnsi="Arial" w:cs="Arial"/>
                <w:sz w:val="20"/>
                <w:szCs w:val="20"/>
              </w:rPr>
            </w:pPr>
            <w:r>
              <w:rPr>
                <w:rFonts w:ascii="Arial" w:hAnsi="Arial" w:cs="Arial"/>
                <w:sz w:val="20"/>
                <w:szCs w:val="20"/>
              </w:rPr>
              <w:t>30</w:t>
            </w:r>
            <w:r w:rsidR="00206733">
              <w:rPr>
                <w:rFonts w:ascii="Arial" w:hAnsi="Arial" w:cs="Arial"/>
                <w:sz w:val="20"/>
                <w:szCs w:val="20"/>
              </w:rPr>
              <w:t>.000</w:t>
            </w:r>
          </w:p>
        </w:tc>
      </w:tr>
      <w:tr w:rsidR="00206733" w14:paraId="3D91CD7C" w14:textId="77777777" w:rsidTr="00A006B2">
        <w:trPr>
          <w:trHeight w:val="300"/>
        </w:trPr>
        <w:tc>
          <w:tcPr>
            <w:tcW w:w="851" w:type="dxa"/>
            <w:noWrap/>
            <w:hideMark/>
          </w:tcPr>
          <w:p w14:paraId="36692FC7" w14:textId="77777777" w:rsidR="00206733" w:rsidRDefault="00206733" w:rsidP="00E732D7">
            <w:pPr>
              <w:pStyle w:val="NoSpacing"/>
              <w:ind w:hanging="81"/>
              <w:jc w:val="both"/>
              <w:rPr>
                <w:rFonts w:ascii="Arial" w:hAnsi="Arial" w:cs="Arial"/>
                <w:sz w:val="20"/>
                <w:szCs w:val="20"/>
              </w:rPr>
            </w:pPr>
            <w:r>
              <w:rPr>
                <w:rFonts w:ascii="Arial" w:hAnsi="Arial" w:cs="Arial"/>
                <w:sz w:val="20"/>
                <w:szCs w:val="20"/>
              </w:rPr>
              <w:t>2024</w:t>
            </w:r>
          </w:p>
        </w:tc>
        <w:tc>
          <w:tcPr>
            <w:tcW w:w="992" w:type="dxa"/>
            <w:noWrap/>
            <w:hideMark/>
          </w:tcPr>
          <w:p w14:paraId="7C5AAC52" w14:textId="732CC928" w:rsidR="00206733" w:rsidRDefault="00671D2A" w:rsidP="00E732D7">
            <w:pPr>
              <w:pStyle w:val="NoSpacing"/>
              <w:ind w:hanging="81"/>
              <w:jc w:val="both"/>
              <w:rPr>
                <w:rFonts w:ascii="Arial" w:hAnsi="Arial" w:cs="Arial"/>
                <w:sz w:val="20"/>
                <w:szCs w:val="20"/>
              </w:rPr>
            </w:pPr>
            <w:r>
              <w:rPr>
                <w:rFonts w:ascii="Arial" w:hAnsi="Arial" w:cs="Arial"/>
                <w:sz w:val="20"/>
                <w:szCs w:val="20"/>
              </w:rPr>
              <w:t>45</w:t>
            </w:r>
            <w:r w:rsidR="00206733">
              <w:rPr>
                <w:rFonts w:ascii="Arial" w:hAnsi="Arial" w:cs="Arial"/>
                <w:sz w:val="20"/>
                <w:szCs w:val="20"/>
              </w:rPr>
              <w:t>.000</w:t>
            </w:r>
          </w:p>
        </w:tc>
      </w:tr>
      <w:tr w:rsidR="00206733" w14:paraId="3D2447BB" w14:textId="77777777" w:rsidTr="00A006B2">
        <w:trPr>
          <w:trHeight w:val="300"/>
        </w:trPr>
        <w:tc>
          <w:tcPr>
            <w:tcW w:w="851" w:type="dxa"/>
            <w:noWrap/>
            <w:hideMark/>
          </w:tcPr>
          <w:p w14:paraId="1D84E617" w14:textId="77777777" w:rsidR="00206733" w:rsidRDefault="00206733" w:rsidP="00E732D7">
            <w:pPr>
              <w:pStyle w:val="NoSpacing"/>
              <w:ind w:hanging="81"/>
              <w:jc w:val="both"/>
              <w:rPr>
                <w:rFonts w:ascii="Arial" w:hAnsi="Arial" w:cs="Arial"/>
                <w:sz w:val="20"/>
                <w:szCs w:val="20"/>
              </w:rPr>
            </w:pPr>
            <w:r>
              <w:rPr>
                <w:rFonts w:ascii="Arial" w:hAnsi="Arial" w:cs="Arial"/>
                <w:sz w:val="20"/>
                <w:szCs w:val="20"/>
              </w:rPr>
              <w:t>2025</w:t>
            </w:r>
          </w:p>
        </w:tc>
        <w:tc>
          <w:tcPr>
            <w:tcW w:w="992" w:type="dxa"/>
            <w:noWrap/>
            <w:hideMark/>
          </w:tcPr>
          <w:p w14:paraId="0E7BC43E" w14:textId="182DFD5E" w:rsidR="00206733" w:rsidRDefault="00671D2A" w:rsidP="00E732D7">
            <w:pPr>
              <w:pStyle w:val="NoSpacing"/>
              <w:ind w:hanging="81"/>
              <w:jc w:val="both"/>
              <w:rPr>
                <w:rFonts w:ascii="Arial" w:hAnsi="Arial" w:cs="Arial"/>
                <w:sz w:val="20"/>
                <w:szCs w:val="20"/>
              </w:rPr>
            </w:pPr>
            <w:r>
              <w:rPr>
                <w:rFonts w:ascii="Arial" w:hAnsi="Arial" w:cs="Arial"/>
                <w:sz w:val="20"/>
                <w:szCs w:val="20"/>
              </w:rPr>
              <w:t>45</w:t>
            </w:r>
            <w:r w:rsidR="00206733">
              <w:rPr>
                <w:rFonts w:ascii="Arial" w:hAnsi="Arial" w:cs="Arial"/>
                <w:sz w:val="20"/>
                <w:szCs w:val="20"/>
              </w:rPr>
              <w:t>.000</w:t>
            </w:r>
          </w:p>
        </w:tc>
      </w:tr>
      <w:tr w:rsidR="00206733" w14:paraId="41651067" w14:textId="77777777" w:rsidTr="00A006B2">
        <w:trPr>
          <w:trHeight w:val="300"/>
        </w:trPr>
        <w:tc>
          <w:tcPr>
            <w:tcW w:w="851" w:type="dxa"/>
            <w:shd w:val="clear" w:color="auto" w:fill="95B3D7"/>
            <w:noWrap/>
            <w:hideMark/>
          </w:tcPr>
          <w:p w14:paraId="33E0962B" w14:textId="77777777" w:rsidR="00206733" w:rsidRDefault="00206733" w:rsidP="00E732D7">
            <w:pPr>
              <w:pStyle w:val="NoSpacing"/>
              <w:ind w:hanging="81"/>
              <w:jc w:val="both"/>
              <w:rPr>
                <w:rFonts w:ascii="Arial" w:hAnsi="Arial" w:cs="Arial"/>
                <w:sz w:val="20"/>
                <w:szCs w:val="20"/>
              </w:rPr>
            </w:pPr>
            <w:r>
              <w:rPr>
                <w:rFonts w:ascii="Arial" w:hAnsi="Arial" w:cs="Arial"/>
                <w:sz w:val="20"/>
                <w:szCs w:val="20"/>
              </w:rPr>
              <w:t>Skupaj</w:t>
            </w:r>
          </w:p>
        </w:tc>
        <w:tc>
          <w:tcPr>
            <w:tcW w:w="992" w:type="dxa"/>
            <w:shd w:val="clear" w:color="auto" w:fill="95B3D7"/>
            <w:noWrap/>
            <w:hideMark/>
          </w:tcPr>
          <w:p w14:paraId="49EDC32A" w14:textId="2CCA7E86" w:rsidR="00206733" w:rsidRDefault="00671D2A" w:rsidP="00E732D7">
            <w:pPr>
              <w:pStyle w:val="NoSpacing"/>
              <w:ind w:hanging="81"/>
              <w:jc w:val="both"/>
              <w:rPr>
                <w:rFonts w:ascii="Arial" w:hAnsi="Arial" w:cs="Arial"/>
                <w:sz w:val="20"/>
                <w:szCs w:val="20"/>
              </w:rPr>
            </w:pPr>
            <w:r>
              <w:rPr>
                <w:rFonts w:ascii="Arial" w:hAnsi="Arial" w:cs="Arial"/>
                <w:sz w:val="20"/>
                <w:szCs w:val="20"/>
              </w:rPr>
              <w:t>120</w:t>
            </w:r>
            <w:r w:rsidR="00206733">
              <w:rPr>
                <w:rFonts w:ascii="Arial" w:hAnsi="Arial" w:cs="Arial"/>
                <w:sz w:val="20"/>
                <w:szCs w:val="20"/>
              </w:rPr>
              <w:t>.000</w:t>
            </w:r>
          </w:p>
        </w:tc>
      </w:tr>
    </w:tbl>
    <w:p w14:paraId="1A9F9BD8" w14:textId="31D147E7" w:rsidR="00206733" w:rsidRDefault="00206733" w:rsidP="00CD4D72">
      <w:pPr>
        <w:widowControl w:val="0"/>
        <w:autoSpaceDE w:val="0"/>
        <w:autoSpaceDN w:val="0"/>
        <w:adjustRightInd w:val="0"/>
        <w:ind w:left="1134" w:hanging="1134"/>
        <w:rPr>
          <w:rFonts w:ascii="Arial" w:hAnsi="Arial" w:cs="Arial"/>
          <w:bCs/>
          <w:sz w:val="20"/>
          <w:szCs w:val="20"/>
        </w:rPr>
      </w:pPr>
    </w:p>
    <w:p w14:paraId="3F0A28BA" w14:textId="206E76AD" w:rsidR="00CD4D72" w:rsidRPr="002125BC" w:rsidRDefault="00CD4D72" w:rsidP="002125BC">
      <w:pPr>
        <w:ind w:left="1134"/>
        <w:rPr>
          <w:rFonts w:ascii="Arial" w:hAnsi="Arial" w:cs="Arial"/>
          <w:sz w:val="20"/>
          <w:szCs w:val="20"/>
        </w:rPr>
      </w:pPr>
      <w:r w:rsidRPr="00206733">
        <w:rPr>
          <w:rFonts w:ascii="Arial" w:hAnsi="Arial" w:cs="Arial"/>
          <w:sz w:val="20"/>
          <w:szCs w:val="20"/>
        </w:rPr>
        <w:t xml:space="preserve">Če na SKLOP </w:t>
      </w:r>
      <w:r w:rsidR="00A3753B">
        <w:rPr>
          <w:rFonts w:ascii="Arial" w:hAnsi="Arial" w:cs="Arial"/>
          <w:sz w:val="20"/>
          <w:szCs w:val="20"/>
        </w:rPr>
        <w:t>E</w:t>
      </w:r>
      <w:r w:rsidRPr="00206733">
        <w:rPr>
          <w:rFonts w:ascii="Arial" w:hAnsi="Arial" w:cs="Arial"/>
          <w:sz w:val="20"/>
          <w:szCs w:val="20"/>
        </w:rPr>
        <w:t xml:space="preserve"> ni prijavljen noben projekt ali noben prijavljeni projekt ne doseže praga 75 odstotkov vseh točk, se sredstva lahko prenesejo na projekt z naslednjim najvišjim številom točk pri SKLOPU </w:t>
      </w:r>
      <w:r w:rsidR="002125BC">
        <w:rPr>
          <w:rFonts w:ascii="Arial" w:hAnsi="Arial" w:cs="Arial"/>
          <w:sz w:val="20"/>
          <w:szCs w:val="20"/>
        </w:rPr>
        <w:t>F</w:t>
      </w:r>
      <w:r w:rsidR="002125BC" w:rsidRPr="00206733">
        <w:rPr>
          <w:rFonts w:ascii="Arial" w:hAnsi="Arial" w:cs="Arial"/>
          <w:sz w:val="20"/>
          <w:szCs w:val="20"/>
        </w:rPr>
        <w:t xml:space="preserve"> </w:t>
      </w:r>
      <w:r w:rsidRPr="00206733">
        <w:rPr>
          <w:rFonts w:ascii="Arial" w:hAnsi="Arial" w:cs="Arial"/>
          <w:sz w:val="20"/>
          <w:szCs w:val="20"/>
        </w:rPr>
        <w:t xml:space="preserve">ali </w:t>
      </w:r>
      <w:r w:rsidR="002125BC">
        <w:rPr>
          <w:rFonts w:ascii="Arial" w:hAnsi="Arial" w:cs="Arial"/>
          <w:sz w:val="20"/>
          <w:szCs w:val="20"/>
        </w:rPr>
        <w:t>G</w:t>
      </w:r>
      <w:r w:rsidRPr="00206733">
        <w:rPr>
          <w:rFonts w:ascii="Arial" w:hAnsi="Arial" w:cs="Arial"/>
          <w:sz w:val="20"/>
          <w:szCs w:val="20"/>
        </w:rPr>
        <w:t xml:space="preserve">. </w:t>
      </w:r>
      <w:r w:rsidR="00F259F8">
        <w:rPr>
          <w:rFonts w:ascii="Arial" w:hAnsi="Arial" w:cs="Arial"/>
          <w:sz w:val="20"/>
          <w:szCs w:val="20"/>
        </w:rPr>
        <w:t xml:space="preserve">Če pri SKLOPIH F ali G ni prijavljen noben projekt ali noben projekt ne doseže praga 75 odstotkov vseh točk, </w:t>
      </w:r>
      <w:r w:rsidR="009D2A63">
        <w:rPr>
          <w:rFonts w:ascii="Arial" w:hAnsi="Arial" w:cs="Arial"/>
          <w:sz w:val="20"/>
          <w:szCs w:val="20"/>
        </w:rPr>
        <w:t>se razpisana</w:t>
      </w:r>
      <w:r w:rsidR="00916436">
        <w:rPr>
          <w:rFonts w:ascii="Arial" w:hAnsi="Arial" w:cs="Arial"/>
          <w:sz w:val="20"/>
          <w:szCs w:val="20"/>
        </w:rPr>
        <w:t xml:space="preserve"> </w:t>
      </w:r>
      <w:r w:rsidRPr="002125BC">
        <w:rPr>
          <w:rFonts w:ascii="Arial" w:hAnsi="Arial" w:cs="Arial"/>
          <w:sz w:val="20"/>
          <w:szCs w:val="20"/>
        </w:rPr>
        <w:t>sredstva ne razporedijo v noben drug sklop</w:t>
      </w:r>
      <w:r w:rsidR="009D2A63">
        <w:rPr>
          <w:rFonts w:ascii="Arial" w:hAnsi="Arial" w:cs="Arial"/>
          <w:sz w:val="20"/>
          <w:szCs w:val="20"/>
        </w:rPr>
        <w:t>.</w:t>
      </w:r>
    </w:p>
    <w:p w14:paraId="20D1CBEA" w14:textId="77777777" w:rsidR="00206733" w:rsidRPr="00176DFC" w:rsidRDefault="00206733" w:rsidP="00CD4D72">
      <w:pPr>
        <w:ind w:left="1134"/>
        <w:rPr>
          <w:rFonts w:ascii="Arial" w:hAnsi="Arial" w:cs="Arial"/>
          <w:sz w:val="20"/>
          <w:szCs w:val="20"/>
          <w:highlight w:val="yellow"/>
        </w:rPr>
      </w:pPr>
    </w:p>
    <w:p w14:paraId="2E943BF8" w14:textId="66E6440B" w:rsidR="00CD4D72" w:rsidRDefault="00CD4D72" w:rsidP="00CD4D72">
      <w:pPr>
        <w:widowControl w:val="0"/>
        <w:autoSpaceDE w:val="0"/>
        <w:autoSpaceDN w:val="0"/>
        <w:adjustRightInd w:val="0"/>
        <w:ind w:left="1134" w:hanging="1134"/>
        <w:rPr>
          <w:rFonts w:ascii="Arial" w:hAnsi="Arial" w:cs="Arial"/>
          <w:bCs/>
          <w:sz w:val="20"/>
          <w:szCs w:val="20"/>
        </w:rPr>
      </w:pPr>
      <w:r w:rsidRPr="00C77084">
        <w:rPr>
          <w:rFonts w:ascii="Arial" w:hAnsi="Arial" w:cs="Arial"/>
          <w:bCs/>
          <w:sz w:val="20"/>
          <w:szCs w:val="20"/>
        </w:rPr>
        <w:t xml:space="preserve">SKLOP </w:t>
      </w:r>
      <w:r w:rsidR="00A50060">
        <w:rPr>
          <w:rFonts w:ascii="Arial" w:hAnsi="Arial" w:cs="Arial"/>
          <w:bCs/>
          <w:sz w:val="20"/>
          <w:szCs w:val="20"/>
        </w:rPr>
        <w:t>F</w:t>
      </w:r>
      <w:r w:rsidRPr="00C77084">
        <w:rPr>
          <w:rFonts w:ascii="Arial" w:hAnsi="Arial" w:cs="Arial"/>
          <w:bCs/>
          <w:sz w:val="20"/>
          <w:szCs w:val="20"/>
        </w:rPr>
        <w:t xml:space="preserve">: </w:t>
      </w:r>
      <w:r w:rsidRPr="00C77084">
        <w:rPr>
          <w:rFonts w:ascii="Arial" w:hAnsi="Arial" w:cs="Arial"/>
          <w:bCs/>
          <w:sz w:val="20"/>
          <w:szCs w:val="20"/>
        </w:rPr>
        <w:tab/>
        <w:t xml:space="preserve">Ministrstvo financira do 1 (en) projekt zagovorništva in krepitve zmogljivosti NVO, ki se izvaja v </w:t>
      </w:r>
      <w:r w:rsidR="007C459F">
        <w:rPr>
          <w:rFonts w:ascii="Arial" w:hAnsi="Arial" w:cs="Arial"/>
          <w:bCs/>
          <w:sz w:val="20"/>
          <w:szCs w:val="20"/>
        </w:rPr>
        <w:t xml:space="preserve">Republiki </w:t>
      </w:r>
      <w:r w:rsidRPr="00C77084">
        <w:rPr>
          <w:rFonts w:ascii="Arial" w:hAnsi="Arial" w:cs="Arial"/>
          <w:bCs/>
          <w:sz w:val="20"/>
          <w:szCs w:val="20"/>
        </w:rPr>
        <w:t>Sloveniji</w:t>
      </w:r>
      <w:r w:rsidR="009D7F47">
        <w:rPr>
          <w:rFonts w:ascii="Arial" w:hAnsi="Arial" w:cs="Arial"/>
          <w:bCs/>
          <w:sz w:val="20"/>
          <w:szCs w:val="20"/>
        </w:rPr>
        <w:t>,</w:t>
      </w:r>
      <w:r w:rsidRPr="00C77084">
        <w:rPr>
          <w:rFonts w:ascii="Arial" w:hAnsi="Arial" w:cs="Arial"/>
          <w:bCs/>
          <w:sz w:val="20"/>
          <w:szCs w:val="20"/>
        </w:rPr>
        <w:t xml:space="preserve"> v skupni vrednosti do </w:t>
      </w:r>
      <w:r w:rsidR="00C77084">
        <w:rPr>
          <w:rFonts w:ascii="Arial" w:hAnsi="Arial" w:cs="Arial"/>
          <w:bCs/>
          <w:sz w:val="20"/>
          <w:szCs w:val="20"/>
        </w:rPr>
        <w:t>90</w:t>
      </w:r>
      <w:r w:rsidRPr="00C77084">
        <w:rPr>
          <w:rFonts w:ascii="Arial" w:hAnsi="Arial" w:cs="Arial"/>
          <w:bCs/>
          <w:sz w:val="20"/>
          <w:szCs w:val="20"/>
        </w:rPr>
        <w:t>.000 EUR</w:t>
      </w:r>
      <w:r w:rsidR="00C77084">
        <w:rPr>
          <w:rFonts w:ascii="Arial" w:hAnsi="Arial" w:cs="Arial"/>
          <w:bCs/>
          <w:sz w:val="20"/>
          <w:szCs w:val="20"/>
        </w:rPr>
        <w:t>.</w:t>
      </w:r>
    </w:p>
    <w:p w14:paraId="2FED2AED" w14:textId="21840E6E" w:rsidR="00C77084" w:rsidRDefault="00C77084" w:rsidP="00CD4D72">
      <w:pPr>
        <w:widowControl w:val="0"/>
        <w:autoSpaceDE w:val="0"/>
        <w:autoSpaceDN w:val="0"/>
        <w:adjustRightInd w:val="0"/>
        <w:ind w:left="1134" w:hanging="1134"/>
        <w:rPr>
          <w:rFonts w:ascii="Arial" w:hAnsi="Arial" w:cs="Arial"/>
          <w:bCs/>
          <w:sz w:val="20"/>
          <w:szCs w:val="20"/>
        </w:rPr>
      </w:pPr>
    </w:p>
    <w:tbl>
      <w:tblPr>
        <w:tblStyle w:val="TableGrid"/>
        <w:tblW w:w="0" w:type="auto"/>
        <w:tblInd w:w="1129" w:type="dxa"/>
        <w:tblLayout w:type="fixed"/>
        <w:tblLook w:val="04A0" w:firstRow="1" w:lastRow="0" w:firstColumn="1" w:lastColumn="0" w:noHBand="0" w:noVBand="1"/>
        <w:tblCaption w:val="preglednica finančnih sredstev po letih za sklop F"/>
      </w:tblPr>
      <w:tblGrid>
        <w:gridCol w:w="851"/>
        <w:gridCol w:w="992"/>
      </w:tblGrid>
      <w:tr w:rsidR="00C77084" w14:paraId="42770B0D" w14:textId="77777777" w:rsidTr="00464E0A">
        <w:trPr>
          <w:trHeight w:val="300"/>
          <w:tblHeader/>
        </w:trPr>
        <w:tc>
          <w:tcPr>
            <w:tcW w:w="851" w:type="dxa"/>
            <w:shd w:val="clear" w:color="auto" w:fill="95B3D7"/>
            <w:noWrap/>
            <w:hideMark/>
          </w:tcPr>
          <w:p w14:paraId="7ABF1D0D" w14:textId="12A006D3" w:rsidR="00C77084" w:rsidRDefault="00C77084" w:rsidP="00E732D7">
            <w:pPr>
              <w:pStyle w:val="NoSpacing"/>
              <w:ind w:hanging="81"/>
              <w:jc w:val="both"/>
              <w:rPr>
                <w:rFonts w:ascii="Arial" w:hAnsi="Arial" w:cs="Arial"/>
                <w:sz w:val="20"/>
                <w:szCs w:val="20"/>
              </w:rPr>
            </w:pPr>
            <w:r>
              <w:rPr>
                <w:rFonts w:ascii="Arial" w:hAnsi="Arial" w:cs="Arial"/>
                <w:bCs/>
                <w:sz w:val="20"/>
                <w:szCs w:val="20"/>
              </w:rPr>
              <w:tab/>
            </w:r>
            <w:r>
              <w:rPr>
                <w:rFonts w:ascii="Arial" w:hAnsi="Arial" w:cs="Arial"/>
                <w:sz w:val="20"/>
                <w:szCs w:val="20"/>
              </w:rPr>
              <w:t xml:space="preserve">Leto </w:t>
            </w:r>
          </w:p>
        </w:tc>
        <w:tc>
          <w:tcPr>
            <w:tcW w:w="992" w:type="dxa"/>
            <w:shd w:val="clear" w:color="auto" w:fill="95B3D7"/>
            <w:noWrap/>
            <w:hideMark/>
          </w:tcPr>
          <w:p w14:paraId="10CA7855" w14:textId="5325FB92" w:rsidR="00C77084" w:rsidRDefault="00C77084" w:rsidP="00E732D7">
            <w:pPr>
              <w:pStyle w:val="NoSpacing"/>
              <w:ind w:hanging="81"/>
              <w:jc w:val="both"/>
              <w:rPr>
                <w:rFonts w:ascii="Arial" w:hAnsi="Arial" w:cs="Arial"/>
                <w:sz w:val="20"/>
                <w:szCs w:val="20"/>
              </w:rPr>
            </w:pPr>
            <w:r>
              <w:rPr>
                <w:rFonts w:ascii="Arial" w:hAnsi="Arial" w:cs="Arial"/>
                <w:sz w:val="20"/>
                <w:szCs w:val="20"/>
              </w:rPr>
              <w:t>RS</w:t>
            </w:r>
          </w:p>
        </w:tc>
      </w:tr>
      <w:tr w:rsidR="00C77084" w14:paraId="3EC3C4C1" w14:textId="77777777" w:rsidTr="00464E0A">
        <w:trPr>
          <w:trHeight w:val="300"/>
        </w:trPr>
        <w:tc>
          <w:tcPr>
            <w:tcW w:w="851" w:type="dxa"/>
            <w:noWrap/>
            <w:hideMark/>
          </w:tcPr>
          <w:p w14:paraId="6BEFD813" w14:textId="77777777" w:rsidR="00C77084" w:rsidRDefault="00C77084" w:rsidP="00E732D7">
            <w:pPr>
              <w:pStyle w:val="NoSpacing"/>
              <w:ind w:hanging="81"/>
              <w:jc w:val="both"/>
              <w:rPr>
                <w:rFonts w:ascii="Arial" w:hAnsi="Arial" w:cs="Arial"/>
                <w:sz w:val="20"/>
                <w:szCs w:val="20"/>
              </w:rPr>
            </w:pPr>
            <w:r>
              <w:rPr>
                <w:rFonts w:ascii="Arial" w:hAnsi="Arial" w:cs="Arial"/>
                <w:sz w:val="20"/>
                <w:szCs w:val="20"/>
              </w:rPr>
              <w:t>2023</w:t>
            </w:r>
          </w:p>
        </w:tc>
        <w:tc>
          <w:tcPr>
            <w:tcW w:w="992" w:type="dxa"/>
            <w:noWrap/>
            <w:hideMark/>
          </w:tcPr>
          <w:p w14:paraId="6B412F62" w14:textId="20A25A97" w:rsidR="00C77084" w:rsidRDefault="00C77084" w:rsidP="00E732D7">
            <w:pPr>
              <w:pStyle w:val="NoSpacing"/>
              <w:ind w:hanging="81"/>
              <w:jc w:val="both"/>
              <w:rPr>
                <w:rFonts w:ascii="Arial" w:hAnsi="Arial" w:cs="Arial"/>
                <w:sz w:val="20"/>
                <w:szCs w:val="20"/>
              </w:rPr>
            </w:pPr>
            <w:r>
              <w:rPr>
                <w:rFonts w:ascii="Arial" w:hAnsi="Arial" w:cs="Arial"/>
                <w:sz w:val="20"/>
                <w:szCs w:val="20"/>
              </w:rPr>
              <w:t>20.000</w:t>
            </w:r>
          </w:p>
        </w:tc>
      </w:tr>
      <w:tr w:rsidR="00C77084" w14:paraId="7C0188C8" w14:textId="77777777" w:rsidTr="00464E0A">
        <w:trPr>
          <w:trHeight w:val="300"/>
        </w:trPr>
        <w:tc>
          <w:tcPr>
            <w:tcW w:w="851" w:type="dxa"/>
            <w:noWrap/>
            <w:hideMark/>
          </w:tcPr>
          <w:p w14:paraId="775FE738" w14:textId="77777777" w:rsidR="00C77084" w:rsidRDefault="00C77084" w:rsidP="00E732D7">
            <w:pPr>
              <w:pStyle w:val="NoSpacing"/>
              <w:ind w:hanging="81"/>
              <w:jc w:val="both"/>
              <w:rPr>
                <w:rFonts w:ascii="Arial" w:hAnsi="Arial" w:cs="Arial"/>
                <w:sz w:val="20"/>
                <w:szCs w:val="20"/>
              </w:rPr>
            </w:pPr>
            <w:r>
              <w:rPr>
                <w:rFonts w:ascii="Arial" w:hAnsi="Arial" w:cs="Arial"/>
                <w:sz w:val="20"/>
                <w:szCs w:val="20"/>
              </w:rPr>
              <w:t>2024</w:t>
            </w:r>
          </w:p>
        </w:tc>
        <w:tc>
          <w:tcPr>
            <w:tcW w:w="992" w:type="dxa"/>
            <w:noWrap/>
            <w:hideMark/>
          </w:tcPr>
          <w:p w14:paraId="353637A5" w14:textId="57E735D3" w:rsidR="00C77084" w:rsidRDefault="00C77084" w:rsidP="00E732D7">
            <w:pPr>
              <w:pStyle w:val="NoSpacing"/>
              <w:ind w:hanging="81"/>
              <w:jc w:val="both"/>
              <w:rPr>
                <w:rFonts w:ascii="Arial" w:hAnsi="Arial" w:cs="Arial"/>
                <w:sz w:val="20"/>
                <w:szCs w:val="20"/>
              </w:rPr>
            </w:pPr>
            <w:r>
              <w:rPr>
                <w:rFonts w:ascii="Arial" w:hAnsi="Arial" w:cs="Arial"/>
                <w:sz w:val="20"/>
                <w:szCs w:val="20"/>
              </w:rPr>
              <w:t>35.000</w:t>
            </w:r>
          </w:p>
        </w:tc>
      </w:tr>
      <w:tr w:rsidR="00C77084" w14:paraId="00C5F508" w14:textId="77777777" w:rsidTr="00464E0A">
        <w:trPr>
          <w:trHeight w:val="300"/>
        </w:trPr>
        <w:tc>
          <w:tcPr>
            <w:tcW w:w="851" w:type="dxa"/>
            <w:noWrap/>
            <w:hideMark/>
          </w:tcPr>
          <w:p w14:paraId="61E96AAC" w14:textId="77777777" w:rsidR="00C77084" w:rsidRDefault="00C77084" w:rsidP="00E732D7">
            <w:pPr>
              <w:pStyle w:val="NoSpacing"/>
              <w:ind w:hanging="81"/>
              <w:jc w:val="both"/>
              <w:rPr>
                <w:rFonts w:ascii="Arial" w:hAnsi="Arial" w:cs="Arial"/>
                <w:sz w:val="20"/>
                <w:szCs w:val="20"/>
              </w:rPr>
            </w:pPr>
            <w:r>
              <w:rPr>
                <w:rFonts w:ascii="Arial" w:hAnsi="Arial" w:cs="Arial"/>
                <w:sz w:val="20"/>
                <w:szCs w:val="20"/>
              </w:rPr>
              <w:t>2025</w:t>
            </w:r>
          </w:p>
        </w:tc>
        <w:tc>
          <w:tcPr>
            <w:tcW w:w="992" w:type="dxa"/>
            <w:noWrap/>
            <w:hideMark/>
          </w:tcPr>
          <w:p w14:paraId="52AE38CD" w14:textId="58110DCE" w:rsidR="00C77084" w:rsidRDefault="00C77084" w:rsidP="00E732D7">
            <w:pPr>
              <w:pStyle w:val="NoSpacing"/>
              <w:ind w:hanging="81"/>
              <w:jc w:val="both"/>
              <w:rPr>
                <w:rFonts w:ascii="Arial" w:hAnsi="Arial" w:cs="Arial"/>
                <w:sz w:val="20"/>
                <w:szCs w:val="20"/>
              </w:rPr>
            </w:pPr>
            <w:r>
              <w:rPr>
                <w:rFonts w:ascii="Arial" w:hAnsi="Arial" w:cs="Arial"/>
                <w:sz w:val="20"/>
                <w:szCs w:val="20"/>
              </w:rPr>
              <w:t>35.000</w:t>
            </w:r>
          </w:p>
        </w:tc>
      </w:tr>
      <w:tr w:rsidR="00C77084" w14:paraId="30AA27A0" w14:textId="77777777" w:rsidTr="00464E0A">
        <w:trPr>
          <w:trHeight w:val="300"/>
        </w:trPr>
        <w:tc>
          <w:tcPr>
            <w:tcW w:w="851" w:type="dxa"/>
            <w:shd w:val="clear" w:color="auto" w:fill="95B3D7"/>
            <w:noWrap/>
            <w:hideMark/>
          </w:tcPr>
          <w:p w14:paraId="4555DE3E" w14:textId="77777777" w:rsidR="00C77084" w:rsidRDefault="00C77084" w:rsidP="00E732D7">
            <w:pPr>
              <w:pStyle w:val="NoSpacing"/>
              <w:ind w:hanging="81"/>
              <w:jc w:val="both"/>
              <w:rPr>
                <w:rFonts w:ascii="Arial" w:hAnsi="Arial" w:cs="Arial"/>
                <w:sz w:val="20"/>
                <w:szCs w:val="20"/>
              </w:rPr>
            </w:pPr>
            <w:r>
              <w:rPr>
                <w:rFonts w:ascii="Arial" w:hAnsi="Arial" w:cs="Arial"/>
                <w:sz w:val="20"/>
                <w:szCs w:val="20"/>
              </w:rPr>
              <w:t>Skupaj</w:t>
            </w:r>
          </w:p>
        </w:tc>
        <w:tc>
          <w:tcPr>
            <w:tcW w:w="992" w:type="dxa"/>
            <w:shd w:val="clear" w:color="auto" w:fill="95B3D7"/>
            <w:noWrap/>
            <w:hideMark/>
          </w:tcPr>
          <w:p w14:paraId="0A3BBC0E" w14:textId="6585D4D4" w:rsidR="00C77084" w:rsidRDefault="00C77084" w:rsidP="00E732D7">
            <w:pPr>
              <w:pStyle w:val="NoSpacing"/>
              <w:ind w:hanging="81"/>
              <w:jc w:val="both"/>
              <w:rPr>
                <w:rFonts w:ascii="Arial" w:hAnsi="Arial" w:cs="Arial"/>
                <w:sz w:val="20"/>
                <w:szCs w:val="20"/>
              </w:rPr>
            </w:pPr>
            <w:r>
              <w:rPr>
                <w:rFonts w:ascii="Arial" w:hAnsi="Arial" w:cs="Arial"/>
                <w:sz w:val="20"/>
                <w:szCs w:val="20"/>
              </w:rPr>
              <w:t>90.000</w:t>
            </w:r>
          </w:p>
        </w:tc>
      </w:tr>
    </w:tbl>
    <w:p w14:paraId="622A55FE" w14:textId="1749933D" w:rsidR="00C77084" w:rsidRPr="00C77084" w:rsidRDefault="00C77084" w:rsidP="00CD4D72">
      <w:pPr>
        <w:widowControl w:val="0"/>
        <w:autoSpaceDE w:val="0"/>
        <w:autoSpaceDN w:val="0"/>
        <w:adjustRightInd w:val="0"/>
        <w:ind w:left="1134" w:hanging="1134"/>
        <w:rPr>
          <w:rFonts w:ascii="Arial" w:hAnsi="Arial" w:cs="Arial"/>
          <w:color w:val="000000"/>
          <w:sz w:val="20"/>
          <w:szCs w:val="20"/>
        </w:rPr>
      </w:pPr>
    </w:p>
    <w:p w14:paraId="5E9D74B5" w14:textId="25ECB379" w:rsidR="009D2A63" w:rsidRPr="002125BC" w:rsidRDefault="00CD4D72" w:rsidP="009D2A63">
      <w:pPr>
        <w:ind w:left="1134"/>
        <w:rPr>
          <w:rFonts w:ascii="Arial" w:hAnsi="Arial" w:cs="Arial"/>
          <w:sz w:val="20"/>
          <w:szCs w:val="20"/>
        </w:rPr>
      </w:pPr>
      <w:r w:rsidRPr="00C77084">
        <w:rPr>
          <w:rFonts w:ascii="Arial" w:hAnsi="Arial" w:cs="Arial"/>
          <w:sz w:val="20"/>
          <w:szCs w:val="20"/>
        </w:rPr>
        <w:t xml:space="preserve">Če na SKLOP </w:t>
      </w:r>
      <w:r w:rsidR="009D2A63">
        <w:rPr>
          <w:rFonts w:ascii="Arial" w:hAnsi="Arial" w:cs="Arial"/>
          <w:sz w:val="20"/>
          <w:szCs w:val="20"/>
        </w:rPr>
        <w:t>F</w:t>
      </w:r>
      <w:r w:rsidR="009D2A63" w:rsidRPr="00C77084">
        <w:rPr>
          <w:rFonts w:ascii="Arial" w:hAnsi="Arial" w:cs="Arial"/>
          <w:sz w:val="20"/>
          <w:szCs w:val="20"/>
        </w:rPr>
        <w:t xml:space="preserve"> </w:t>
      </w:r>
      <w:r w:rsidRPr="00C77084">
        <w:rPr>
          <w:rFonts w:ascii="Arial" w:hAnsi="Arial" w:cs="Arial"/>
          <w:sz w:val="20"/>
          <w:szCs w:val="20"/>
        </w:rPr>
        <w:t xml:space="preserve">ni prijavljen noben projekt ali noben prijavljeni projekt ne doseže praga 75 odstotkov vseh točk, se sredstva lahko prenesejo na projekt z naslednjim najvišjim številom točk pri SKLOPU </w:t>
      </w:r>
      <w:r w:rsidR="009D2A63">
        <w:rPr>
          <w:rFonts w:ascii="Arial" w:hAnsi="Arial" w:cs="Arial"/>
          <w:sz w:val="20"/>
          <w:szCs w:val="20"/>
        </w:rPr>
        <w:t>G</w:t>
      </w:r>
      <w:r w:rsidRPr="00C77084">
        <w:rPr>
          <w:rFonts w:ascii="Arial" w:hAnsi="Arial" w:cs="Arial"/>
          <w:sz w:val="20"/>
          <w:szCs w:val="20"/>
        </w:rPr>
        <w:t>.</w:t>
      </w:r>
      <w:r w:rsidR="00916436">
        <w:rPr>
          <w:rFonts w:ascii="Arial" w:hAnsi="Arial" w:cs="Arial"/>
          <w:sz w:val="20"/>
          <w:szCs w:val="20"/>
        </w:rPr>
        <w:t xml:space="preserve"> </w:t>
      </w:r>
      <w:r w:rsidR="009D2A63">
        <w:rPr>
          <w:rFonts w:ascii="Arial" w:hAnsi="Arial" w:cs="Arial"/>
          <w:sz w:val="20"/>
          <w:szCs w:val="20"/>
        </w:rPr>
        <w:t xml:space="preserve">Če pri SKLOPIH G ni prijavljen noben projekt ali noben projekt ne doseže praga 75 odstotkov vseh točk, se razpisana </w:t>
      </w:r>
      <w:r w:rsidR="009D2A63" w:rsidRPr="002125BC">
        <w:rPr>
          <w:rFonts w:ascii="Arial" w:hAnsi="Arial" w:cs="Arial"/>
          <w:sz w:val="20"/>
          <w:szCs w:val="20"/>
        </w:rPr>
        <w:t>sredstva ne razporedijo v noben drug sklop</w:t>
      </w:r>
      <w:r w:rsidR="009D2A63">
        <w:rPr>
          <w:rFonts w:ascii="Arial" w:hAnsi="Arial" w:cs="Arial"/>
          <w:sz w:val="20"/>
          <w:szCs w:val="20"/>
        </w:rPr>
        <w:t>.</w:t>
      </w:r>
    </w:p>
    <w:p w14:paraId="6D9CE511" w14:textId="2CE79C47" w:rsidR="00CD4D72" w:rsidRPr="00176DFC" w:rsidRDefault="00CD4D72" w:rsidP="00CD4D72">
      <w:pPr>
        <w:widowControl w:val="0"/>
        <w:autoSpaceDE w:val="0"/>
        <w:autoSpaceDN w:val="0"/>
        <w:adjustRightInd w:val="0"/>
        <w:ind w:left="1134"/>
        <w:jc w:val="both"/>
        <w:rPr>
          <w:rFonts w:ascii="Arial" w:hAnsi="Arial" w:cs="Arial"/>
          <w:bCs/>
          <w:sz w:val="20"/>
          <w:szCs w:val="20"/>
          <w:highlight w:val="yellow"/>
        </w:rPr>
      </w:pPr>
    </w:p>
    <w:p w14:paraId="7B54ABD0" w14:textId="34B042CA" w:rsidR="00CD4D72" w:rsidRDefault="00CD4D72" w:rsidP="00CD4D72">
      <w:pPr>
        <w:widowControl w:val="0"/>
        <w:autoSpaceDE w:val="0"/>
        <w:autoSpaceDN w:val="0"/>
        <w:adjustRightInd w:val="0"/>
        <w:ind w:left="1134" w:hanging="1134"/>
        <w:rPr>
          <w:rFonts w:ascii="Arial" w:hAnsi="Arial" w:cs="Arial"/>
          <w:bCs/>
          <w:sz w:val="20"/>
          <w:szCs w:val="20"/>
        </w:rPr>
      </w:pPr>
      <w:r w:rsidRPr="00C77084">
        <w:rPr>
          <w:rFonts w:ascii="Arial" w:hAnsi="Arial" w:cs="Arial"/>
          <w:bCs/>
          <w:sz w:val="20"/>
          <w:szCs w:val="20"/>
        </w:rPr>
        <w:t xml:space="preserve">SKLOP </w:t>
      </w:r>
      <w:r w:rsidR="00A50060">
        <w:rPr>
          <w:rFonts w:ascii="Arial" w:hAnsi="Arial" w:cs="Arial"/>
          <w:bCs/>
          <w:sz w:val="20"/>
          <w:szCs w:val="20"/>
        </w:rPr>
        <w:t>G</w:t>
      </w:r>
      <w:r w:rsidRPr="00C77084">
        <w:rPr>
          <w:rFonts w:ascii="Arial" w:hAnsi="Arial" w:cs="Arial"/>
          <w:bCs/>
          <w:sz w:val="20"/>
          <w:szCs w:val="20"/>
        </w:rPr>
        <w:t xml:space="preserve">: </w:t>
      </w:r>
      <w:r w:rsidRPr="00C77084">
        <w:rPr>
          <w:rFonts w:ascii="Arial" w:hAnsi="Arial" w:cs="Arial"/>
          <w:bCs/>
          <w:sz w:val="20"/>
          <w:szCs w:val="20"/>
        </w:rPr>
        <w:tab/>
        <w:t xml:space="preserve">Ministrstvo financira do 1 (en) projekt globalnega učenja, ki se izvaja v </w:t>
      </w:r>
      <w:r w:rsidR="007C459F">
        <w:rPr>
          <w:rFonts w:ascii="Arial" w:hAnsi="Arial" w:cs="Arial"/>
          <w:bCs/>
          <w:sz w:val="20"/>
          <w:szCs w:val="20"/>
        </w:rPr>
        <w:t xml:space="preserve">Republiki </w:t>
      </w:r>
      <w:r w:rsidRPr="00C77084">
        <w:rPr>
          <w:rFonts w:ascii="Arial" w:hAnsi="Arial" w:cs="Arial"/>
          <w:bCs/>
          <w:sz w:val="20"/>
          <w:szCs w:val="20"/>
        </w:rPr>
        <w:t>Sloveniji</w:t>
      </w:r>
      <w:r w:rsidR="009D7F47">
        <w:rPr>
          <w:rFonts w:ascii="Arial" w:hAnsi="Arial" w:cs="Arial"/>
          <w:bCs/>
          <w:sz w:val="20"/>
          <w:szCs w:val="20"/>
        </w:rPr>
        <w:t>,</w:t>
      </w:r>
      <w:r w:rsidRPr="00C77084">
        <w:rPr>
          <w:rFonts w:ascii="Arial" w:hAnsi="Arial" w:cs="Arial"/>
          <w:bCs/>
          <w:sz w:val="20"/>
          <w:szCs w:val="20"/>
        </w:rPr>
        <w:t xml:space="preserve"> v skupni vrednosti do </w:t>
      </w:r>
      <w:r w:rsidR="00030752">
        <w:rPr>
          <w:rFonts w:ascii="Arial" w:hAnsi="Arial" w:cs="Arial"/>
          <w:bCs/>
          <w:sz w:val="20"/>
          <w:szCs w:val="20"/>
        </w:rPr>
        <w:t>6</w:t>
      </w:r>
      <w:r w:rsidR="00030752" w:rsidRPr="00C77084">
        <w:rPr>
          <w:rFonts w:ascii="Arial" w:hAnsi="Arial" w:cs="Arial"/>
          <w:bCs/>
          <w:sz w:val="20"/>
          <w:szCs w:val="20"/>
        </w:rPr>
        <w:t>0</w:t>
      </w:r>
      <w:r w:rsidRPr="00C77084">
        <w:rPr>
          <w:rFonts w:ascii="Arial" w:hAnsi="Arial" w:cs="Arial"/>
          <w:bCs/>
          <w:sz w:val="20"/>
          <w:szCs w:val="20"/>
        </w:rPr>
        <w:t>.000 EUR</w:t>
      </w:r>
      <w:r w:rsidR="00C77084">
        <w:rPr>
          <w:rFonts w:ascii="Arial" w:hAnsi="Arial" w:cs="Arial"/>
          <w:bCs/>
          <w:sz w:val="20"/>
          <w:szCs w:val="20"/>
        </w:rPr>
        <w:t>.</w:t>
      </w:r>
    </w:p>
    <w:p w14:paraId="373DCE71" w14:textId="77777777" w:rsidR="00C77084" w:rsidRDefault="00C77084" w:rsidP="00CD4D72">
      <w:pPr>
        <w:widowControl w:val="0"/>
        <w:autoSpaceDE w:val="0"/>
        <w:autoSpaceDN w:val="0"/>
        <w:adjustRightInd w:val="0"/>
        <w:ind w:left="1134" w:hanging="1134"/>
        <w:rPr>
          <w:rFonts w:ascii="Arial" w:hAnsi="Arial" w:cs="Arial"/>
          <w:color w:val="000000"/>
          <w:sz w:val="20"/>
          <w:szCs w:val="20"/>
        </w:rPr>
      </w:pPr>
      <w:r>
        <w:rPr>
          <w:rFonts w:ascii="Arial" w:hAnsi="Arial" w:cs="Arial"/>
          <w:color w:val="000000"/>
          <w:sz w:val="20"/>
          <w:szCs w:val="20"/>
        </w:rPr>
        <w:tab/>
      </w:r>
    </w:p>
    <w:tbl>
      <w:tblPr>
        <w:tblStyle w:val="TableGrid"/>
        <w:tblW w:w="0" w:type="auto"/>
        <w:tblInd w:w="1129" w:type="dxa"/>
        <w:tblLayout w:type="fixed"/>
        <w:tblLook w:val="04A0" w:firstRow="1" w:lastRow="0" w:firstColumn="1" w:lastColumn="0" w:noHBand="0" w:noVBand="1"/>
        <w:tblCaption w:val="preglednica finančnih sredstev po letih za sklop G"/>
      </w:tblPr>
      <w:tblGrid>
        <w:gridCol w:w="851"/>
        <w:gridCol w:w="992"/>
      </w:tblGrid>
      <w:tr w:rsidR="00C77084" w14:paraId="3030E305" w14:textId="77777777" w:rsidTr="00F92393">
        <w:trPr>
          <w:trHeight w:val="300"/>
          <w:tblHeader/>
        </w:trPr>
        <w:tc>
          <w:tcPr>
            <w:tcW w:w="851" w:type="dxa"/>
            <w:shd w:val="clear" w:color="auto" w:fill="95B3D7"/>
            <w:noWrap/>
            <w:hideMark/>
          </w:tcPr>
          <w:p w14:paraId="5925A914" w14:textId="77777777" w:rsidR="00C77084" w:rsidRDefault="00C77084" w:rsidP="00E732D7">
            <w:pPr>
              <w:pStyle w:val="NoSpacing"/>
              <w:ind w:hanging="81"/>
              <w:jc w:val="both"/>
              <w:rPr>
                <w:rFonts w:ascii="Arial" w:hAnsi="Arial" w:cs="Arial"/>
                <w:sz w:val="20"/>
                <w:szCs w:val="20"/>
              </w:rPr>
            </w:pPr>
            <w:r>
              <w:rPr>
                <w:rFonts w:ascii="Arial" w:hAnsi="Arial" w:cs="Arial"/>
                <w:bCs/>
                <w:sz w:val="20"/>
                <w:szCs w:val="20"/>
              </w:rPr>
              <w:tab/>
            </w:r>
            <w:r>
              <w:rPr>
                <w:rFonts w:ascii="Arial" w:hAnsi="Arial" w:cs="Arial"/>
                <w:sz w:val="20"/>
                <w:szCs w:val="20"/>
              </w:rPr>
              <w:t xml:space="preserve">Leto </w:t>
            </w:r>
          </w:p>
        </w:tc>
        <w:tc>
          <w:tcPr>
            <w:tcW w:w="992" w:type="dxa"/>
            <w:shd w:val="clear" w:color="auto" w:fill="95B3D7"/>
            <w:noWrap/>
            <w:hideMark/>
          </w:tcPr>
          <w:p w14:paraId="14D450EA" w14:textId="77777777" w:rsidR="00C77084" w:rsidRDefault="00C77084" w:rsidP="00E732D7">
            <w:pPr>
              <w:pStyle w:val="NoSpacing"/>
              <w:ind w:hanging="81"/>
              <w:jc w:val="both"/>
              <w:rPr>
                <w:rFonts w:ascii="Arial" w:hAnsi="Arial" w:cs="Arial"/>
                <w:sz w:val="20"/>
                <w:szCs w:val="20"/>
              </w:rPr>
            </w:pPr>
            <w:r>
              <w:rPr>
                <w:rFonts w:ascii="Arial" w:hAnsi="Arial" w:cs="Arial"/>
                <w:sz w:val="20"/>
                <w:szCs w:val="20"/>
              </w:rPr>
              <w:t>RS</w:t>
            </w:r>
          </w:p>
        </w:tc>
      </w:tr>
      <w:tr w:rsidR="00C77084" w14:paraId="5F2B095B" w14:textId="77777777" w:rsidTr="00464E0A">
        <w:trPr>
          <w:trHeight w:val="300"/>
        </w:trPr>
        <w:tc>
          <w:tcPr>
            <w:tcW w:w="851" w:type="dxa"/>
            <w:noWrap/>
            <w:hideMark/>
          </w:tcPr>
          <w:p w14:paraId="5E8211A1" w14:textId="77777777" w:rsidR="00C77084" w:rsidRDefault="00C77084" w:rsidP="00E732D7">
            <w:pPr>
              <w:pStyle w:val="NoSpacing"/>
              <w:ind w:hanging="81"/>
              <w:jc w:val="both"/>
              <w:rPr>
                <w:rFonts w:ascii="Arial" w:hAnsi="Arial" w:cs="Arial"/>
                <w:sz w:val="20"/>
                <w:szCs w:val="20"/>
              </w:rPr>
            </w:pPr>
            <w:r>
              <w:rPr>
                <w:rFonts w:ascii="Arial" w:hAnsi="Arial" w:cs="Arial"/>
                <w:sz w:val="20"/>
                <w:szCs w:val="20"/>
              </w:rPr>
              <w:t>2023</w:t>
            </w:r>
          </w:p>
        </w:tc>
        <w:tc>
          <w:tcPr>
            <w:tcW w:w="992" w:type="dxa"/>
            <w:noWrap/>
            <w:hideMark/>
          </w:tcPr>
          <w:p w14:paraId="3EEB2D06" w14:textId="087CFE2F" w:rsidR="00C77084" w:rsidRDefault="00671D2A" w:rsidP="00E732D7">
            <w:pPr>
              <w:pStyle w:val="NoSpacing"/>
              <w:ind w:hanging="81"/>
              <w:jc w:val="both"/>
              <w:rPr>
                <w:rFonts w:ascii="Arial" w:hAnsi="Arial" w:cs="Arial"/>
                <w:sz w:val="20"/>
                <w:szCs w:val="20"/>
              </w:rPr>
            </w:pPr>
            <w:r>
              <w:rPr>
                <w:rFonts w:ascii="Arial" w:hAnsi="Arial" w:cs="Arial"/>
                <w:sz w:val="20"/>
                <w:szCs w:val="20"/>
              </w:rPr>
              <w:t>10</w:t>
            </w:r>
            <w:r w:rsidR="00C77084">
              <w:rPr>
                <w:rFonts w:ascii="Arial" w:hAnsi="Arial" w:cs="Arial"/>
                <w:sz w:val="20"/>
                <w:szCs w:val="20"/>
              </w:rPr>
              <w:t>.000</w:t>
            </w:r>
          </w:p>
        </w:tc>
      </w:tr>
      <w:tr w:rsidR="00C77084" w14:paraId="07622653" w14:textId="77777777" w:rsidTr="00464E0A">
        <w:trPr>
          <w:trHeight w:val="300"/>
        </w:trPr>
        <w:tc>
          <w:tcPr>
            <w:tcW w:w="851" w:type="dxa"/>
            <w:noWrap/>
            <w:hideMark/>
          </w:tcPr>
          <w:p w14:paraId="1112E185" w14:textId="77777777" w:rsidR="00C77084" w:rsidRDefault="00C77084" w:rsidP="00E732D7">
            <w:pPr>
              <w:pStyle w:val="NoSpacing"/>
              <w:ind w:hanging="81"/>
              <w:jc w:val="both"/>
              <w:rPr>
                <w:rFonts w:ascii="Arial" w:hAnsi="Arial" w:cs="Arial"/>
                <w:sz w:val="20"/>
                <w:szCs w:val="20"/>
              </w:rPr>
            </w:pPr>
            <w:r>
              <w:rPr>
                <w:rFonts w:ascii="Arial" w:hAnsi="Arial" w:cs="Arial"/>
                <w:sz w:val="20"/>
                <w:szCs w:val="20"/>
              </w:rPr>
              <w:t>2024</w:t>
            </w:r>
          </w:p>
        </w:tc>
        <w:tc>
          <w:tcPr>
            <w:tcW w:w="992" w:type="dxa"/>
            <w:noWrap/>
            <w:hideMark/>
          </w:tcPr>
          <w:p w14:paraId="1C626FA7" w14:textId="3E2FF484" w:rsidR="00C77084" w:rsidRDefault="00671D2A" w:rsidP="00C77084">
            <w:pPr>
              <w:pStyle w:val="NoSpacing"/>
              <w:ind w:hanging="81"/>
              <w:jc w:val="both"/>
              <w:rPr>
                <w:rFonts w:ascii="Arial" w:hAnsi="Arial" w:cs="Arial"/>
                <w:sz w:val="20"/>
                <w:szCs w:val="20"/>
              </w:rPr>
            </w:pPr>
            <w:r>
              <w:rPr>
                <w:rFonts w:ascii="Arial" w:hAnsi="Arial" w:cs="Arial"/>
                <w:sz w:val="20"/>
                <w:szCs w:val="20"/>
              </w:rPr>
              <w:t>20</w:t>
            </w:r>
            <w:r w:rsidR="00C77084">
              <w:rPr>
                <w:rFonts w:ascii="Arial" w:hAnsi="Arial" w:cs="Arial"/>
                <w:sz w:val="20"/>
                <w:szCs w:val="20"/>
              </w:rPr>
              <w:t>.000</w:t>
            </w:r>
          </w:p>
        </w:tc>
        <w:bookmarkStart w:id="4" w:name="_GoBack"/>
        <w:bookmarkEnd w:id="4"/>
      </w:tr>
      <w:tr w:rsidR="00C77084" w14:paraId="7B04A973" w14:textId="77777777" w:rsidTr="00464E0A">
        <w:trPr>
          <w:trHeight w:val="300"/>
        </w:trPr>
        <w:tc>
          <w:tcPr>
            <w:tcW w:w="851" w:type="dxa"/>
            <w:noWrap/>
            <w:hideMark/>
          </w:tcPr>
          <w:p w14:paraId="5B64EAA9" w14:textId="77777777" w:rsidR="00C77084" w:rsidRDefault="00C77084" w:rsidP="00E732D7">
            <w:pPr>
              <w:pStyle w:val="NoSpacing"/>
              <w:ind w:hanging="81"/>
              <w:jc w:val="both"/>
              <w:rPr>
                <w:rFonts w:ascii="Arial" w:hAnsi="Arial" w:cs="Arial"/>
                <w:sz w:val="20"/>
                <w:szCs w:val="20"/>
              </w:rPr>
            </w:pPr>
            <w:r>
              <w:rPr>
                <w:rFonts w:ascii="Arial" w:hAnsi="Arial" w:cs="Arial"/>
                <w:sz w:val="20"/>
                <w:szCs w:val="20"/>
              </w:rPr>
              <w:t>2025</w:t>
            </w:r>
          </w:p>
        </w:tc>
        <w:tc>
          <w:tcPr>
            <w:tcW w:w="992" w:type="dxa"/>
            <w:noWrap/>
            <w:hideMark/>
          </w:tcPr>
          <w:p w14:paraId="498B2B30" w14:textId="50C44292" w:rsidR="00C77084" w:rsidRDefault="00671D2A" w:rsidP="00E732D7">
            <w:pPr>
              <w:pStyle w:val="NoSpacing"/>
              <w:ind w:hanging="81"/>
              <w:jc w:val="both"/>
              <w:rPr>
                <w:rFonts w:ascii="Arial" w:hAnsi="Arial" w:cs="Arial"/>
                <w:sz w:val="20"/>
                <w:szCs w:val="20"/>
              </w:rPr>
            </w:pPr>
            <w:r>
              <w:rPr>
                <w:rFonts w:ascii="Arial" w:hAnsi="Arial" w:cs="Arial"/>
                <w:sz w:val="20"/>
                <w:szCs w:val="20"/>
              </w:rPr>
              <w:t>30</w:t>
            </w:r>
            <w:r w:rsidR="00C77084">
              <w:rPr>
                <w:rFonts w:ascii="Arial" w:hAnsi="Arial" w:cs="Arial"/>
                <w:sz w:val="20"/>
                <w:szCs w:val="20"/>
              </w:rPr>
              <w:t>.000</w:t>
            </w:r>
          </w:p>
        </w:tc>
      </w:tr>
      <w:tr w:rsidR="00C77084" w14:paraId="6A8C74B3" w14:textId="77777777" w:rsidTr="00464E0A">
        <w:trPr>
          <w:trHeight w:val="300"/>
        </w:trPr>
        <w:tc>
          <w:tcPr>
            <w:tcW w:w="851" w:type="dxa"/>
            <w:shd w:val="clear" w:color="auto" w:fill="95B3D7"/>
            <w:noWrap/>
            <w:hideMark/>
          </w:tcPr>
          <w:p w14:paraId="7CE598E2" w14:textId="77777777" w:rsidR="00C77084" w:rsidRDefault="00C77084" w:rsidP="00E732D7">
            <w:pPr>
              <w:pStyle w:val="NoSpacing"/>
              <w:ind w:hanging="81"/>
              <w:jc w:val="both"/>
              <w:rPr>
                <w:rFonts w:ascii="Arial" w:hAnsi="Arial" w:cs="Arial"/>
                <w:sz w:val="20"/>
                <w:szCs w:val="20"/>
              </w:rPr>
            </w:pPr>
            <w:r>
              <w:rPr>
                <w:rFonts w:ascii="Arial" w:hAnsi="Arial" w:cs="Arial"/>
                <w:sz w:val="20"/>
                <w:szCs w:val="20"/>
              </w:rPr>
              <w:t>Skupaj</w:t>
            </w:r>
          </w:p>
        </w:tc>
        <w:tc>
          <w:tcPr>
            <w:tcW w:w="992" w:type="dxa"/>
            <w:shd w:val="clear" w:color="auto" w:fill="95B3D7"/>
            <w:noWrap/>
            <w:hideMark/>
          </w:tcPr>
          <w:p w14:paraId="0F271CE7" w14:textId="143AB3FB" w:rsidR="00C77084" w:rsidRDefault="00671D2A" w:rsidP="00E732D7">
            <w:pPr>
              <w:pStyle w:val="NoSpacing"/>
              <w:ind w:hanging="81"/>
              <w:jc w:val="both"/>
              <w:rPr>
                <w:rFonts w:ascii="Arial" w:hAnsi="Arial" w:cs="Arial"/>
                <w:sz w:val="20"/>
                <w:szCs w:val="20"/>
              </w:rPr>
            </w:pPr>
            <w:r>
              <w:rPr>
                <w:rFonts w:ascii="Arial" w:hAnsi="Arial" w:cs="Arial"/>
                <w:sz w:val="20"/>
                <w:szCs w:val="20"/>
              </w:rPr>
              <w:t>60</w:t>
            </w:r>
            <w:r w:rsidR="00C77084">
              <w:rPr>
                <w:rFonts w:ascii="Arial" w:hAnsi="Arial" w:cs="Arial"/>
                <w:sz w:val="20"/>
                <w:szCs w:val="20"/>
              </w:rPr>
              <w:t>.000</w:t>
            </w:r>
          </w:p>
        </w:tc>
      </w:tr>
    </w:tbl>
    <w:p w14:paraId="6960B9B7" w14:textId="4E809E18" w:rsidR="00C77084" w:rsidRDefault="00C77084" w:rsidP="00CD4D72">
      <w:pPr>
        <w:widowControl w:val="0"/>
        <w:autoSpaceDE w:val="0"/>
        <w:autoSpaceDN w:val="0"/>
        <w:adjustRightInd w:val="0"/>
        <w:ind w:left="1134" w:hanging="1134"/>
        <w:rPr>
          <w:rFonts w:ascii="Arial" w:hAnsi="Arial" w:cs="Arial"/>
          <w:color w:val="000000"/>
          <w:sz w:val="20"/>
          <w:szCs w:val="20"/>
        </w:rPr>
      </w:pPr>
    </w:p>
    <w:p w14:paraId="1ACA7B35" w14:textId="4EA8EA05" w:rsidR="00A33243" w:rsidRDefault="00CD4D72" w:rsidP="00A33243">
      <w:pPr>
        <w:ind w:left="1134"/>
        <w:rPr>
          <w:rFonts w:ascii="Arial" w:hAnsi="Arial" w:cs="Arial"/>
          <w:sz w:val="20"/>
          <w:szCs w:val="20"/>
        </w:rPr>
      </w:pPr>
      <w:r w:rsidRPr="00EE2337">
        <w:rPr>
          <w:rFonts w:ascii="Arial" w:hAnsi="Arial" w:cs="Arial"/>
          <w:sz w:val="20"/>
          <w:szCs w:val="20"/>
        </w:rPr>
        <w:lastRenderedPageBreak/>
        <w:t xml:space="preserve">Če na SKLOP </w:t>
      </w:r>
      <w:r w:rsidR="009D2A63" w:rsidRPr="00EE2337">
        <w:rPr>
          <w:rFonts w:ascii="Arial" w:hAnsi="Arial" w:cs="Arial"/>
          <w:sz w:val="20"/>
          <w:szCs w:val="20"/>
        </w:rPr>
        <w:t xml:space="preserve">G </w:t>
      </w:r>
      <w:r w:rsidRPr="00EE2337">
        <w:rPr>
          <w:rFonts w:ascii="Arial" w:hAnsi="Arial" w:cs="Arial"/>
          <w:sz w:val="20"/>
          <w:szCs w:val="20"/>
        </w:rPr>
        <w:t xml:space="preserve">ni prijavljen noben projekt ali noben prijavljeni projekt ne doseže praga 75 odstotkov vseh točk, se sredstva lahko prenesejo na projekt z naslednjim najvišjim številom točk pri SKLOPU </w:t>
      </w:r>
      <w:r w:rsidR="009D2A63" w:rsidRPr="00EE2337">
        <w:rPr>
          <w:rFonts w:ascii="Arial" w:hAnsi="Arial" w:cs="Arial"/>
          <w:sz w:val="20"/>
          <w:szCs w:val="20"/>
        </w:rPr>
        <w:t>F</w:t>
      </w:r>
      <w:r w:rsidRPr="00EE2337">
        <w:rPr>
          <w:rFonts w:ascii="Arial" w:hAnsi="Arial" w:cs="Arial"/>
          <w:sz w:val="20"/>
          <w:szCs w:val="20"/>
        </w:rPr>
        <w:t>.</w:t>
      </w:r>
      <w:r w:rsidR="00916436">
        <w:rPr>
          <w:rFonts w:ascii="Arial" w:hAnsi="Arial" w:cs="Arial"/>
          <w:sz w:val="20"/>
          <w:szCs w:val="20"/>
        </w:rPr>
        <w:t xml:space="preserve"> </w:t>
      </w:r>
    </w:p>
    <w:p w14:paraId="005E472F" w14:textId="3231405C" w:rsidR="00A33243" w:rsidRDefault="00A33243" w:rsidP="00A33243">
      <w:pPr>
        <w:ind w:left="1134"/>
        <w:rPr>
          <w:rFonts w:ascii="Arial" w:hAnsi="Arial" w:cs="Arial"/>
          <w:sz w:val="20"/>
          <w:szCs w:val="20"/>
        </w:rPr>
      </w:pPr>
    </w:p>
    <w:p w14:paraId="6B61E820" w14:textId="21213F80" w:rsidR="00A33243" w:rsidRPr="00A33243" w:rsidRDefault="00341C45" w:rsidP="00A33243">
      <w:pPr>
        <w:widowControl w:val="0"/>
        <w:autoSpaceDE w:val="0"/>
        <w:autoSpaceDN w:val="0"/>
        <w:adjustRightInd w:val="0"/>
        <w:ind w:left="1134"/>
        <w:rPr>
          <w:rFonts w:ascii="Arial" w:hAnsi="Arial" w:cs="Arial"/>
          <w:sz w:val="20"/>
          <w:szCs w:val="20"/>
        </w:rPr>
      </w:pPr>
      <w:r w:rsidRPr="00341C45">
        <w:rPr>
          <w:rFonts w:ascii="Arial" w:hAnsi="Arial" w:cs="Arial"/>
          <w:sz w:val="20"/>
          <w:szCs w:val="20"/>
        </w:rPr>
        <w:t xml:space="preserve">Ministrstvo si pridržuje pravico, da </w:t>
      </w:r>
      <w:r w:rsidR="00DB583C" w:rsidRPr="00341C45">
        <w:rPr>
          <w:rFonts w:ascii="Arial" w:hAnsi="Arial" w:cs="Arial"/>
          <w:sz w:val="20"/>
          <w:szCs w:val="20"/>
        </w:rPr>
        <w:t xml:space="preserve">lahko </w:t>
      </w:r>
      <w:r w:rsidRPr="00341C45">
        <w:rPr>
          <w:rFonts w:ascii="Arial" w:hAnsi="Arial" w:cs="Arial"/>
          <w:sz w:val="20"/>
          <w:szCs w:val="20"/>
        </w:rPr>
        <w:t xml:space="preserve">dodatni projekt pri SKLOPU </w:t>
      </w:r>
      <w:r>
        <w:rPr>
          <w:rFonts w:ascii="Arial" w:hAnsi="Arial" w:cs="Arial"/>
          <w:sz w:val="20"/>
          <w:szCs w:val="20"/>
        </w:rPr>
        <w:t>F</w:t>
      </w:r>
      <w:r w:rsidRPr="00341C45">
        <w:rPr>
          <w:rFonts w:ascii="Arial" w:hAnsi="Arial" w:cs="Arial"/>
          <w:sz w:val="20"/>
          <w:szCs w:val="20"/>
        </w:rPr>
        <w:t xml:space="preserve"> financira v nižjem znesku, kot </w:t>
      </w:r>
      <w:r>
        <w:rPr>
          <w:rFonts w:ascii="Arial" w:hAnsi="Arial" w:cs="Arial"/>
          <w:sz w:val="20"/>
          <w:szCs w:val="20"/>
        </w:rPr>
        <w:t xml:space="preserve">je </w:t>
      </w:r>
      <w:r w:rsidRPr="00341C45">
        <w:rPr>
          <w:rFonts w:ascii="Arial" w:hAnsi="Arial" w:cs="Arial"/>
          <w:sz w:val="20"/>
          <w:szCs w:val="20"/>
        </w:rPr>
        <w:t xml:space="preserve">sicer </w:t>
      </w:r>
      <w:r>
        <w:rPr>
          <w:rFonts w:ascii="Arial" w:hAnsi="Arial" w:cs="Arial"/>
          <w:sz w:val="20"/>
          <w:szCs w:val="20"/>
        </w:rPr>
        <w:t>razpisana</w:t>
      </w:r>
      <w:r w:rsidRPr="00341C45">
        <w:rPr>
          <w:rFonts w:ascii="Arial" w:hAnsi="Arial" w:cs="Arial"/>
          <w:sz w:val="20"/>
          <w:szCs w:val="20"/>
        </w:rPr>
        <w:t xml:space="preserve"> </w:t>
      </w:r>
      <w:r>
        <w:rPr>
          <w:rFonts w:ascii="Arial" w:hAnsi="Arial" w:cs="Arial"/>
          <w:sz w:val="20"/>
          <w:szCs w:val="20"/>
        </w:rPr>
        <w:t xml:space="preserve">vrednost za </w:t>
      </w:r>
      <w:r w:rsidRPr="00341C45">
        <w:rPr>
          <w:rFonts w:ascii="Arial" w:hAnsi="Arial" w:cs="Arial"/>
          <w:sz w:val="20"/>
          <w:szCs w:val="20"/>
        </w:rPr>
        <w:t xml:space="preserve">projekt za ta sklop. </w:t>
      </w:r>
      <w:r w:rsidR="00A33243" w:rsidRPr="00A33243">
        <w:rPr>
          <w:rFonts w:ascii="Arial" w:hAnsi="Arial" w:cs="Arial"/>
          <w:sz w:val="20"/>
          <w:szCs w:val="20"/>
        </w:rPr>
        <w:t>Če izbrani prijavitelj ne sprejme predloga za nižje financiranje oziroma ne zagotovi manjkajočega zneska sofinanciranja iz drugih virov, se financiranje v nižjem znesku ponudi prijavitelju z naslednjim najvišjim številom točk. Postopek se ponavlja, dokler eden od prijaviteljev ne sprejme predloga; sredstva se ne razporedijo v noben sklop, če noben od prijaviteljev ne sprejme predloga.</w:t>
      </w:r>
    </w:p>
    <w:p w14:paraId="267ECFA2" w14:textId="77777777" w:rsidR="00A33243" w:rsidRDefault="00A33243" w:rsidP="00A33243">
      <w:pPr>
        <w:ind w:left="1134"/>
        <w:rPr>
          <w:rFonts w:ascii="Arial" w:hAnsi="Arial" w:cs="Arial"/>
          <w:sz w:val="20"/>
          <w:szCs w:val="20"/>
        </w:rPr>
      </w:pPr>
    </w:p>
    <w:p w14:paraId="2F84FFD7" w14:textId="017C683C" w:rsidR="009D2A63" w:rsidRPr="002125BC" w:rsidRDefault="009D2A63" w:rsidP="00A33243">
      <w:pPr>
        <w:ind w:left="1134"/>
        <w:rPr>
          <w:rFonts w:ascii="Arial" w:hAnsi="Arial" w:cs="Arial"/>
          <w:sz w:val="20"/>
          <w:szCs w:val="20"/>
        </w:rPr>
      </w:pPr>
      <w:r w:rsidRPr="00EE2337">
        <w:rPr>
          <w:rFonts w:ascii="Arial" w:hAnsi="Arial" w:cs="Arial"/>
          <w:sz w:val="20"/>
          <w:szCs w:val="20"/>
        </w:rPr>
        <w:t>Če pri SKLOP</w:t>
      </w:r>
      <w:r w:rsidR="00341C45">
        <w:rPr>
          <w:rFonts w:ascii="Arial" w:hAnsi="Arial" w:cs="Arial"/>
          <w:sz w:val="20"/>
          <w:szCs w:val="20"/>
        </w:rPr>
        <w:t>U</w:t>
      </w:r>
      <w:r w:rsidRPr="00EE2337">
        <w:rPr>
          <w:rFonts w:ascii="Arial" w:hAnsi="Arial" w:cs="Arial"/>
          <w:sz w:val="20"/>
          <w:szCs w:val="20"/>
        </w:rPr>
        <w:t xml:space="preserve"> F ni prijavljen noben projekt ali noben projekt ne doseže praga 75 ods</w:t>
      </w:r>
      <w:r w:rsidR="0064113A">
        <w:rPr>
          <w:rFonts w:ascii="Arial" w:hAnsi="Arial" w:cs="Arial"/>
          <w:sz w:val="20"/>
          <w:szCs w:val="20"/>
        </w:rPr>
        <w:t xml:space="preserve">totkov vseh točk, se razpisana </w:t>
      </w:r>
      <w:r w:rsidRPr="00EE2337">
        <w:rPr>
          <w:rFonts w:ascii="Arial" w:hAnsi="Arial" w:cs="Arial"/>
          <w:sz w:val="20"/>
          <w:szCs w:val="20"/>
        </w:rPr>
        <w:t>sredstva ne razporedijo v noben drug sklop.</w:t>
      </w:r>
    </w:p>
    <w:p w14:paraId="76C9A215" w14:textId="2599D3C8" w:rsidR="00CD4D72" w:rsidRDefault="00CD4D72" w:rsidP="00E732D7">
      <w:pPr>
        <w:widowControl w:val="0"/>
        <w:autoSpaceDE w:val="0"/>
        <w:autoSpaceDN w:val="0"/>
        <w:adjustRightInd w:val="0"/>
        <w:ind w:left="1134" w:hanging="1134"/>
        <w:rPr>
          <w:rFonts w:ascii="Arial" w:hAnsi="Arial" w:cs="Arial"/>
          <w:bCs/>
          <w:sz w:val="20"/>
          <w:szCs w:val="20"/>
        </w:rPr>
      </w:pPr>
    </w:p>
    <w:p w14:paraId="305BE442" w14:textId="77777777" w:rsidR="00CD4D72" w:rsidRDefault="00CD4D72" w:rsidP="00CD4D72">
      <w:pPr>
        <w:widowControl w:val="0"/>
        <w:autoSpaceDE w:val="0"/>
        <w:autoSpaceDN w:val="0"/>
        <w:adjustRightInd w:val="0"/>
        <w:jc w:val="both"/>
        <w:rPr>
          <w:rFonts w:ascii="Arial" w:hAnsi="Arial" w:cs="Arial"/>
          <w:bCs/>
          <w:sz w:val="20"/>
          <w:szCs w:val="20"/>
        </w:rPr>
      </w:pPr>
    </w:p>
    <w:p w14:paraId="6358276F" w14:textId="41A47FA2" w:rsidR="00AB2386" w:rsidRDefault="00AB2386" w:rsidP="00AB2386">
      <w:pPr>
        <w:widowControl w:val="0"/>
        <w:autoSpaceDE w:val="0"/>
        <w:autoSpaceDN w:val="0"/>
        <w:adjustRightInd w:val="0"/>
        <w:rPr>
          <w:rFonts w:ascii="Arial" w:hAnsi="Arial" w:cs="Arial"/>
          <w:bCs/>
          <w:sz w:val="20"/>
          <w:szCs w:val="20"/>
        </w:rPr>
      </w:pPr>
      <w:r w:rsidRPr="007D4767">
        <w:rPr>
          <w:rFonts w:ascii="Arial" w:hAnsi="Arial" w:cs="Arial"/>
          <w:bCs/>
          <w:sz w:val="20"/>
          <w:szCs w:val="20"/>
        </w:rPr>
        <w:t xml:space="preserve">Obdobje izvajanja projektov je </w:t>
      </w:r>
      <w:r w:rsidRPr="00E732D7">
        <w:rPr>
          <w:rFonts w:ascii="Arial" w:hAnsi="Arial" w:cs="Arial"/>
          <w:bCs/>
          <w:sz w:val="20"/>
          <w:szCs w:val="20"/>
        </w:rPr>
        <w:t>od 1. aprila 202</w:t>
      </w:r>
      <w:r w:rsidR="00176DFC" w:rsidRPr="00E732D7">
        <w:rPr>
          <w:rFonts w:ascii="Arial" w:hAnsi="Arial" w:cs="Arial"/>
          <w:bCs/>
          <w:sz w:val="20"/>
          <w:szCs w:val="20"/>
        </w:rPr>
        <w:t>3</w:t>
      </w:r>
      <w:r w:rsidRPr="00E732D7">
        <w:rPr>
          <w:rFonts w:ascii="Arial" w:hAnsi="Arial" w:cs="Arial"/>
          <w:bCs/>
          <w:sz w:val="20"/>
          <w:szCs w:val="20"/>
        </w:rPr>
        <w:t xml:space="preserve"> do 15. oktobra 202</w:t>
      </w:r>
      <w:r w:rsidR="00176DFC" w:rsidRPr="00E732D7">
        <w:rPr>
          <w:rFonts w:ascii="Arial" w:hAnsi="Arial" w:cs="Arial"/>
          <w:bCs/>
          <w:sz w:val="20"/>
          <w:szCs w:val="20"/>
        </w:rPr>
        <w:t>5</w:t>
      </w:r>
      <w:r w:rsidRPr="00E732D7">
        <w:rPr>
          <w:rFonts w:ascii="Arial" w:hAnsi="Arial" w:cs="Arial"/>
          <w:bCs/>
          <w:sz w:val="20"/>
          <w:szCs w:val="20"/>
        </w:rPr>
        <w:t>. Z</w:t>
      </w:r>
      <w:r w:rsidRPr="007D4767">
        <w:rPr>
          <w:rFonts w:ascii="Arial" w:hAnsi="Arial" w:cs="Arial"/>
          <w:bCs/>
          <w:sz w:val="20"/>
          <w:szCs w:val="20"/>
        </w:rPr>
        <w:t>adnji dan za predložitev končnega poročila skupaj z zahtevkom za izplačilo je 30. oktober 202</w:t>
      </w:r>
      <w:r w:rsidR="00176DFC">
        <w:rPr>
          <w:rFonts w:ascii="Arial" w:hAnsi="Arial" w:cs="Arial"/>
          <w:bCs/>
          <w:sz w:val="20"/>
          <w:szCs w:val="20"/>
        </w:rPr>
        <w:t>5</w:t>
      </w:r>
      <w:r w:rsidRPr="007D4767">
        <w:rPr>
          <w:rFonts w:ascii="Arial" w:hAnsi="Arial" w:cs="Arial"/>
          <w:bCs/>
          <w:sz w:val="20"/>
          <w:szCs w:val="20"/>
        </w:rPr>
        <w:t>.</w:t>
      </w:r>
    </w:p>
    <w:p w14:paraId="47EDCC07" w14:textId="77777777" w:rsidR="009C37D9" w:rsidRDefault="009C37D9" w:rsidP="009750E4">
      <w:pPr>
        <w:tabs>
          <w:tab w:val="num" w:pos="0"/>
        </w:tabs>
        <w:rPr>
          <w:rFonts w:ascii="Arial" w:hAnsi="Arial" w:cs="Arial"/>
          <w:sz w:val="20"/>
          <w:szCs w:val="20"/>
        </w:rPr>
      </w:pPr>
    </w:p>
    <w:p w14:paraId="08B9084E" w14:textId="77777777" w:rsidR="00713769" w:rsidRDefault="00713769" w:rsidP="009750E4">
      <w:pPr>
        <w:tabs>
          <w:tab w:val="num" w:pos="0"/>
        </w:tabs>
        <w:rPr>
          <w:rFonts w:ascii="Arial" w:hAnsi="Arial" w:cs="Arial"/>
          <w:sz w:val="20"/>
          <w:szCs w:val="20"/>
        </w:rPr>
      </w:pPr>
      <w:r w:rsidRPr="00B46A76">
        <w:rPr>
          <w:rFonts w:ascii="Arial" w:hAnsi="Arial" w:cs="Arial"/>
          <w:sz w:val="20"/>
          <w:szCs w:val="20"/>
        </w:rPr>
        <w:t xml:space="preserve">Ministrstvo </w:t>
      </w:r>
      <w:r w:rsidR="007A217D">
        <w:rPr>
          <w:rFonts w:ascii="Arial" w:hAnsi="Arial" w:cs="Arial"/>
          <w:sz w:val="20"/>
          <w:szCs w:val="20"/>
        </w:rPr>
        <w:t xml:space="preserve">pri vseh razpisanih </w:t>
      </w:r>
      <w:r w:rsidR="00824758">
        <w:rPr>
          <w:rFonts w:ascii="Arial" w:hAnsi="Arial" w:cs="Arial"/>
          <w:sz w:val="20"/>
          <w:szCs w:val="20"/>
        </w:rPr>
        <w:t xml:space="preserve">sklopih </w:t>
      </w:r>
      <w:r w:rsidRPr="00B46A76">
        <w:rPr>
          <w:rFonts w:ascii="Arial" w:hAnsi="Arial" w:cs="Arial"/>
          <w:sz w:val="20"/>
          <w:szCs w:val="20"/>
        </w:rPr>
        <w:t xml:space="preserve">spodbuja prijavitelje k iskanju </w:t>
      </w:r>
      <w:r>
        <w:rPr>
          <w:rFonts w:ascii="Arial" w:hAnsi="Arial" w:cs="Arial"/>
          <w:sz w:val="20"/>
          <w:szCs w:val="20"/>
        </w:rPr>
        <w:t xml:space="preserve">dodatnih </w:t>
      </w:r>
      <w:r w:rsidRPr="00B46A76">
        <w:rPr>
          <w:rFonts w:ascii="Arial" w:hAnsi="Arial" w:cs="Arial"/>
          <w:sz w:val="20"/>
          <w:szCs w:val="20"/>
        </w:rPr>
        <w:t>virov financiranja.</w:t>
      </w:r>
    </w:p>
    <w:p w14:paraId="3D80510F" w14:textId="77777777" w:rsidR="00914A67" w:rsidRDefault="00914A67" w:rsidP="009750E4">
      <w:pPr>
        <w:widowControl w:val="0"/>
        <w:autoSpaceDE w:val="0"/>
        <w:autoSpaceDN w:val="0"/>
        <w:adjustRightInd w:val="0"/>
        <w:rPr>
          <w:rFonts w:ascii="Arial" w:hAnsi="Arial" w:cs="Arial"/>
          <w:sz w:val="20"/>
          <w:szCs w:val="20"/>
        </w:rPr>
      </w:pPr>
    </w:p>
    <w:p w14:paraId="7EB2732E" w14:textId="0371B881" w:rsidR="00D01D9C" w:rsidRPr="00937F76" w:rsidRDefault="00D01D9C" w:rsidP="009750E4">
      <w:pPr>
        <w:widowControl w:val="0"/>
        <w:autoSpaceDE w:val="0"/>
        <w:autoSpaceDN w:val="0"/>
        <w:adjustRightInd w:val="0"/>
        <w:rPr>
          <w:rFonts w:ascii="Arial" w:hAnsi="Arial" w:cs="Arial"/>
          <w:sz w:val="20"/>
          <w:szCs w:val="20"/>
        </w:rPr>
      </w:pPr>
      <w:r w:rsidRPr="00602C24">
        <w:rPr>
          <w:rFonts w:ascii="Arial" w:hAnsi="Arial" w:cs="Arial"/>
          <w:sz w:val="20"/>
          <w:szCs w:val="20"/>
        </w:rPr>
        <w:t xml:space="preserve">Ministrstvo lahko projekt izbranega izvajalca financira v manjšem znesku, </w:t>
      </w:r>
      <w:r w:rsidR="003F6205">
        <w:rPr>
          <w:rFonts w:ascii="Arial" w:hAnsi="Arial" w:cs="Arial"/>
          <w:sz w:val="20"/>
          <w:szCs w:val="20"/>
        </w:rPr>
        <w:t>če</w:t>
      </w:r>
      <w:r w:rsidRPr="00602C24">
        <w:rPr>
          <w:rFonts w:ascii="Arial" w:hAnsi="Arial" w:cs="Arial"/>
          <w:sz w:val="20"/>
          <w:szCs w:val="20"/>
        </w:rPr>
        <w:t xml:space="preserve"> izvajalec sam zaprosi za nižji znesek</w:t>
      </w:r>
      <w:r w:rsidR="00767933">
        <w:rPr>
          <w:rFonts w:ascii="Arial" w:hAnsi="Arial" w:cs="Arial"/>
          <w:sz w:val="20"/>
          <w:szCs w:val="20"/>
        </w:rPr>
        <w:t>.</w:t>
      </w:r>
      <w:r w:rsidR="0029130A">
        <w:rPr>
          <w:rFonts w:ascii="Arial" w:hAnsi="Arial" w:cs="Arial"/>
          <w:sz w:val="20"/>
          <w:szCs w:val="20"/>
        </w:rPr>
        <w:t xml:space="preserve"> </w:t>
      </w:r>
      <w:r w:rsidR="0029130A" w:rsidRPr="00937F76">
        <w:rPr>
          <w:rFonts w:ascii="Arial" w:hAnsi="Arial" w:cs="Arial"/>
          <w:color w:val="000000"/>
          <w:sz w:val="20"/>
          <w:szCs w:val="20"/>
          <w:shd w:val="clear" w:color="auto" w:fill="FFFFFF"/>
        </w:rPr>
        <w:t>Načrtovane vrednosti se v posameznem letu lahko tudi zvišajo, če bo</w:t>
      </w:r>
      <w:r w:rsidR="009D7F47">
        <w:rPr>
          <w:rFonts w:ascii="Arial" w:hAnsi="Arial" w:cs="Arial"/>
          <w:color w:val="000000"/>
          <w:sz w:val="20"/>
          <w:szCs w:val="20"/>
          <w:shd w:val="clear" w:color="auto" w:fill="FFFFFF"/>
        </w:rPr>
        <w:t xml:space="preserve"> potrebno in če</w:t>
      </w:r>
      <w:r w:rsidR="00916436">
        <w:rPr>
          <w:rFonts w:ascii="Arial" w:hAnsi="Arial" w:cs="Arial"/>
          <w:color w:val="000000"/>
          <w:sz w:val="20"/>
          <w:szCs w:val="20"/>
          <w:shd w:val="clear" w:color="auto" w:fill="FFFFFF"/>
        </w:rPr>
        <w:t xml:space="preserve"> </w:t>
      </w:r>
      <w:r w:rsidR="0029130A" w:rsidRPr="00937F76">
        <w:rPr>
          <w:rFonts w:ascii="Arial" w:hAnsi="Arial" w:cs="Arial"/>
          <w:color w:val="000000"/>
          <w:sz w:val="20"/>
          <w:szCs w:val="20"/>
          <w:shd w:val="clear" w:color="auto" w:fill="FFFFFF"/>
        </w:rPr>
        <w:t>bodo zagotovljena dodatna sredstva.</w:t>
      </w:r>
    </w:p>
    <w:p w14:paraId="1EF99789" w14:textId="77777777" w:rsidR="00030FFE" w:rsidRPr="00937F76" w:rsidRDefault="00030FFE" w:rsidP="009750E4">
      <w:pPr>
        <w:widowControl w:val="0"/>
        <w:autoSpaceDE w:val="0"/>
        <w:autoSpaceDN w:val="0"/>
        <w:adjustRightInd w:val="0"/>
        <w:rPr>
          <w:rFonts w:ascii="Arial" w:hAnsi="Arial" w:cs="Arial"/>
          <w:sz w:val="20"/>
          <w:szCs w:val="20"/>
        </w:rPr>
      </w:pPr>
    </w:p>
    <w:p w14:paraId="683724EE" w14:textId="77777777" w:rsidR="002C36E3" w:rsidRDefault="002C36E3" w:rsidP="009750E4">
      <w:pPr>
        <w:widowControl w:val="0"/>
        <w:tabs>
          <w:tab w:val="left" w:pos="0"/>
        </w:tabs>
        <w:autoSpaceDE w:val="0"/>
        <w:autoSpaceDN w:val="0"/>
        <w:adjustRightInd w:val="0"/>
        <w:rPr>
          <w:rFonts w:ascii="Arial" w:hAnsi="Arial" w:cs="Arial"/>
          <w:sz w:val="20"/>
          <w:szCs w:val="20"/>
        </w:rPr>
      </w:pPr>
      <w:r w:rsidRPr="00AE15CE">
        <w:rPr>
          <w:rFonts w:ascii="Arial" w:hAnsi="Arial" w:cs="Arial"/>
          <w:sz w:val="20"/>
          <w:szCs w:val="20"/>
        </w:rPr>
        <w:t>Ministrstvo si pridržuje pr</w:t>
      </w:r>
      <w:r>
        <w:rPr>
          <w:rFonts w:ascii="Arial" w:hAnsi="Arial" w:cs="Arial"/>
          <w:sz w:val="20"/>
          <w:szCs w:val="20"/>
        </w:rPr>
        <w:t>avico, da ta javni razpis kadar</w:t>
      </w:r>
      <w:r w:rsidRPr="00AE15CE">
        <w:rPr>
          <w:rFonts w:ascii="Arial" w:hAnsi="Arial" w:cs="Arial"/>
          <w:sz w:val="20"/>
          <w:szCs w:val="20"/>
        </w:rPr>
        <w:t>koli v celoti ali delno prekliče.</w:t>
      </w:r>
    </w:p>
    <w:p w14:paraId="2690A736" w14:textId="77777777" w:rsidR="00B50623" w:rsidRDefault="00B50623" w:rsidP="009750E4">
      <w:pPr>
        <w:widowControl w:val="0"/>
        <w:tabs>
          <w:tab w:val="left" w:pos="0"/>
        </w:tabs>
        <w:autoSpaceDE w:val="0"/>
        <w:autoSpaceDN w:val="0"/>
        <w:adjustRightInd w:val="0"/>
        <w:rPr>
          <w:rFonts w:ascii="Arial" w:hAnsi="Arial" w:cs="Arial"/>
          <w:sz w:val="20"/>
          <w:szCs w:val="20"/>
        </w:rPr>
      </w:pPr>
    </w:p>
    <w:p w14:paraId="166B99E9" w14:textId="77777777" w:rsidR="00B50623" w:rsidRPr="00AE15CE" w:rsidRDefault="00B50623" w:rsidP="009750E4">
      <w:pPr>
        <w:widowControl w:val="0"/>
        <w:tabs>
          <w:tab w:val="left" w:pos="0"/>
        </w:tabs>
        <w:autoSpaceDE w:val="0"/>
        <w:autoSpaceDN w:val="0"/>
        <w:adjustRightInd w:val="0"/>
        <w:rPr>
          <w:rFonts w:ascii="Arial" w:hAnsi="Arial" w:cs="Arial"/>
          <w:sz w:val="20"/>
          <w:szCs w:val="20"/>
        </w:rPr>
      </w:pPr>
    </w:p>
    <w:p w14:paraId="38FC4A93" w14:textId="77777777" w:rsidR="00D93707" w:rsidRPr="00BF4CE4" w:rsidRDefault="00A02176" w:rsidP="0081104F">
      <w:pPr>
        <w:pStyle w:val="Heading1"/>
      </w:pPr>
      <w:r w:rsidRPr="00251036">
        <w:rPr>
          <w:lang w:val="sl-SI"/>
        </w:rPr>
        <w:t xml:space="preserve">Pogoji </w:t>
      </w:r>
      <w:r w:rsidRPr="00BF4CE4">
        <w:t xml:space="preserve">za </w:t>
      </w:r>
      <w:r w:rsidR="00AB554B" w:rsidRPr="00BF4CE4">
        <w:t xml:space="preserve">prijavo </w:t>
      </w:r>
      <w:r w:rsidR="0063333C" w:rsidRPr="00BF4CE4">
        <w:t>na</w:t>
      </w:r>
      <w:r w:rsidR="00372E84" w:rsidRPr="00BF4CE4">
        <w:t xml:space="preserve"> javni</w:t>
      </w:r>
      <w:r w:rsidR="00767933" w:rsidRPr="00BF4CE4">
        <w:t xml:space="preserve"> razpis</w:t>
      </w:r>
    </w:p>
    <w:p w14:paraId="41C5B574" w14:textId="77777777" w:rsidR="00C46FE2" w:rsidRDefault="00C46FE2" w:rsidP="009750E4">
      <w:pPr>
        <w:rPr>
          <w:rFonts w:ascii="Arial" w:hAnsi="Arial" w:cs="Arial"/>
          <w:bCs/>
          <w:i/>
          <w:sz w:val="20"/>
          <w:szCs w:val="20"/>
        </w:rPr>
      </w:pPr>
    </w:p>
    <w:p w14:paraId="04E5868B" w14:textId="77777777" w:rsidR="000F550F" w:rsidRPr="008E6ED1" w:rsidRDefault="000F550F" w:rsidP="000F550F">
      <w:pPr>
        <w:widowControl w:val="0"/>
        <w:tabs>
          <w:tab w:val="left" w:pos="0"/>
        </w:tabs>
        <w:autoSpaceDE w:val="0"/>
        <w:autoSpaceDN w:val="0"/>
        <w:adjustRightInd w:val="0"/>
        <w:jc w:val="both"/>
        <w:rPr>
          <w:rFonts w:ascii="Arial" w:hAnsi="Arial" w:cs="Arial"/>
          <w:sz w:val="20"/>
          <w:szCs w:val="20"/>
        </w:rPr>
      </w:pPr>
      <w:r w:rsidRPr="008E6ED1">
        <w:rPr>
          <w:rFonts w:ascii="Arial" w:hAnsi="Arial" w:cs="Arial"/>
          <w:sz w:val="20"/>
          <w:szCs w:val="20"/>
        </w:rPr>
        <w:t>Na javni razpis se lahko prijavijo NVO. V tem razpisu se skladno z določbami Zakona o nevladnih organizacijah (Ur. l. RS, št. 21/18) za NVO šteje organizacija, ki izpolnjuje naslednje pogoje:</w:t>
      </w:r>
    </w:p>
    <w:p w14:paraId="74673273" w14:textId="76D40C12" w:rsidR="000F550F" w:rsidRPr="004E2C43" w:rsidRDefault="000F550F" w:rsidP="00915FEF">
      <w:pPr>
        <w:pStyle w:val="ListParagraph"/>
        <w:numPr>
          <w:ilvl w:val="0"/>
          <w:numId w:val="33"/>
        </w:numPr>
        <w:ind w:left="567" w:hanging="283"/>
        <w:contextualSpacing/>
        <w:rPr>
          <w:rFonts w:ascii="Arial" w:hAnsi="Arial" w:cs="Arial"/>
          <w:sz w:val="20"/>
          <w:szCs w:val="20"/>
        </w:rPr>
      </w:pPr>
      <w:r w:rsidRPr="004E2C43">
        <w:rPr>
          <w:rFonts w:ascii="Arial" w:hAnsi="Arial" w:cs="Arial"/>
          <w:sz w:val="20"/>
          <w:szCs w:val="20"/>
        </w:rPr>
        <w:t>je pravna oseba zasebnega prava s sedežem v Republiki Sloveniji,</w:t>
      </w:r>
    </w:p>
    <w:p w14:paraId="36074935" w14:textId="7E2EA6A6" w:rsidR="000F550F" w:rsidRPr="004E2C43" w:rsidRDefault="000F550F" w:rsidP="00915FEF">
      <w:pPr>
        <w:pStyle w:val="ListParagraph"/>
        <w:numPr>
          <w:ilvl w:val="0"/>
          <w:numId w:val="33"/>
        </w:numPr>
        <w:ind w:left="567" w:hanging="283"/>
        <w:contextualSpacing/>
        <w:rPr>
          <w:rFonts w:ascii="Arial" w:hAnsi="Arial" w:cs="Arial"/>
          <w:sz w:val="20"/>
          <w:szCs w:val="20"/>
        </w:rPr>
      </w:pPr>
      <w:r w:rsidRPr="004E2C43">
        <w:rPr>
          <w:rFonts w:ascii="Arial" w:hAnsi="Arial" w:cs="Arial"/>
          <w:sz w:val="20"/>
          <w:szCs w:val="20"/>
        </w:rPr>
        <w:t>ustanovile so jo izključno domače ali tuje fizične ali pravne osebe zasebnega prava,</w:t>
      </w:r>
    </w:p>
    <w:p w14:paraId="50905197" w14:textId="44247E10" w:rsidR="000F550F" w:rsidRPr="004E2C43" w:rsidRDefault="000F550F" w:rsidP="00915FEF">
      <w:pPr>
        <w:pStyle w:val="ListParagraph"/>
        <w:numPr>
          <w:ilvl w:val="0"/>
          <w:numId w:val="33"/>
        </w:numPr>
        <w:ind w:left="567" w:hanging="283"/>
        <w:contextualSpacing/>
        <w:rPr>
          <w:rFonts w:ascii="Arial" w:hAnsi="Arial" w:cs="Arial"/>
          <w:sz w:val="20"/>
          <w:szCs w:val="20"/>
        </w:rPr>
      </w:pPr>
      <w:r w:rsidRPr="004E2C43">
        <w:rPr>
          <w:rFonts w:ascii="Arial" w:hAnsi="Arial" w:cs="Arial"/>
          <w:sz w:val="20"/>
          <w:szCs w:val="20"/>
        </w:rPr>
        <w:t>je nepridobitna,</w:t>
      </w:r>
    </w:p>
    <w:p w14:paraId="4B96F7CE" w14:textId="3DCC5FB0" w:rsidR="000F550F" w:rsidRPr="004E2C43" w:rsidRDefault="000F550F" w:rsidP="00915FEF">
      <w:pPr>
        <w:pStyle w:val="ListParagraph"/>
        <w:numPr>
          <w:ilvl w:val="0"/>
          <w:numId w:val="33"/>
        </w:numPr>
        <w:ind w:left="567" w:hanging="283"/>
        <w:contextualSpacing/>
        <w:rPr>
          <w:rFonts w:ascii="Arial" w:hAnsi="Arial" w:cs="Arial"/>
          <w:sz w:val="20"/>
          <w:szCs w:val="20"/>
        </w:rPr>
      </w:pPr>
      <w:r w:rsidRPr="004E2C43">
        <w:rPr>
          <w:rFonts w:ascii="Arial" w:hAnsi="Arial" w:cs="Arial"/>
          <w:sz w:val="20"/>
          <w:szCs w:val="20"/>
        </w:rPr>
        <w:t>je neprofitna,</w:t>
      </w:r>
    </w:p>
    <w:p w14:paraId="79AD6D87" w14:textId="5359D682" w:rsidR="000F550F" w:rsidRPr="004E2C43" w:rsidRDefault="000F550F" w:rsidP="00915FEF">
      <w:pPr>
        <w:pStyle w:val="ListParagraph"/>
        <w:numPr>
          <w:ilvl w:val="0"/>
          <w:numId w:val="33"/>
        </w:numPr>
        <w:ind w:left="567" w:hanging="283"/>
        <w:contextualSpacing/>
        <w:rPr>
          <w:rFonts w:ascii="Arial" w:hAnsi="Arial" w:cs="Arial"/>
          <w:sz w:val="20"/>
          <w:szCs w:val="20"/>
        </w:rPr>
      </w:pPr>
      <w:r w:rsidRPr="004E2C43">
        <w:rPr>
          <w:rFonts w:ascii="Arial" w:hAnsi="Arial" w:cs="Arial"/>
          <w:sz w:val="20"/>
          <w:szCs w:val="20"/>
        </w:rPr>
        <w:t>je neodvisna od drugih subjektov,</w:t>
      </w:r>
    </w:p>
    <w:p w14:paraId="0D4FD021" w14:textId="421A1AC6" w:rsidR="000F550F" w:rsidRPr="004E2C43" w:rsidRDefault="000F550F" w:rsidP="00915FEF">
      <w:pPr>
        <w:pStyle w:val="ListParagraph"/>
        <w:numPr>
          <w:ilvl w:val="0"/>
          <w:numId w:val="33"/>
        </w:numPr>
        <w:ind w:left="567" w:hanging="283"/>
        <w:contextualSpacing/>
        <w:rPr>
          <w:rFonts w:ascii="Arial" w:hAnsi="Arial" w:cs="Arial"/>
          <w:sz w:val="20"/>
          <w:szCs w:val="20"/>
        </w:rPr>
      </w:pPr>
      <w:r w:rsidRPr="004E2C43">
        <w:rPr>
          <w:rFonts w:ascii="Arial" w:hAnsi="Arial" w:cs="Arial"/>
          <w:sz w:val="20"/>
          <w:szCs w:val="20"/>
        </w:rPr>
        <w:t>ni organizirana kot politična stranka, cerkev ali druga verska skupnost, sindikat ali zbornica.</w:t>
      </w:r>
    </w:p>
    <w:p w14:paraId="49F02DAC" w14:textId="77777777" w:rsidR="000F550F" w:rsidRPr="008E6ED1" w:rsidRDefault="000F550F" w:rsidP="000F550F">
      <w:pPr>
        <w:pStyle w:val="odstavek"/>
        <w:shd w:val="clear" w:color="auto" w:fill="FFFFFF"/>
        <w:spacing w:before="0" w:beforeAutospacing="0" w:after="0" w:afterAutospacing="0"/>
        <w:jc w:val="both"/>
        <w:rPr>
          <w:rFonts w:ascii="Arial" w:hAnsi="Arial" w:cs="Arial"/>
          <w:sz w:val="20"/>
          <w:szCs w:val="20"/>
        </w:rPr>
      </w:pPr>
    </w:p>
    <w:p w14:paraId="1E14F55B" w14:textId="4347BBE0" w:rsidR="000F550F" w:rsidRPr="008E6ED1" w:rsidRDefault="000F550F" w:rsidP="004E2C43">
      <w:pPr>
        <w:pStyle w:val="odstavek"/>
        <w:shd w:val="clear" w:color="auto" w:fill="FFFFFF"/>
        <w:spacing w:before="0" w:beforeAutospacing="0" w:after="0" w:afterAutospacing="0"/>
        <w:rPr>
          <w:rFonts w:ascii="Arial" w:hAnsi="Arial" w:cs="Arial"/>
          <w:sz w:val="20"/>
          <w:szCs w:val="20"/>
        </w:rPr>
      </w:pPr>
      <w:r w:rsidRPr="008E6ED1">
        <w:rPr>
          <w:rFonts w:ascii="Arial" w:hAnsi="Arial" w:cs="Arial"/>
          <w:sz w:val="20"/>
          <w:szCs w:val="20"/>
        </w:rPr>
        <w:t>Organizacija ni nevladna organizacija, če jo je ustanovila politična stranka. Nevladna organizacija je lahko organizacija, ki jo je ustanovila študentska organizacija po</w:t>
      </w:r>
      <w:r>
        <w:rPr>
          <w:rFonts w:ascii="Arial" w:hAnsi="Arial" w:cs="Arial"/>
          <w:sz w:val="20"/>
          <w:szCs w:val="20"/>
        </w:rPr>
        <w:t xml:space="preserve"> Zakonu</w:t>
      </w:r>
      <w:r w:rsidRPr="008E6ED1">
        <w:rPr>
          <w:rFonts w:ascii="Arial" w:hAnsi="Arial" w:cs="Arial"/>
          <w:sz w:val="20"/>
          <w:szCs w:val="20"/>
        </w:rPr>
        <w:t xml:space="preserve"> o skupnosti študentov (Uradni list RS, št. 38/94). Nevladna organizacija </w:t>
      </w:r>
      <w:r w:rsidR="0064113A">
        <w:rPr>
          <w:rFonts w:ascii="Arial" w:hAnsi="Arial" w:cs="Arial"/>
          <w:sz w:val="20"/>
          <w:szCs w:val="20"/>
        </w:rPr>
        <w:t xml:space="preserve">je </w:t>
      </w:r>
      <w:r w:rsidRPr="008E6ED1">
        <w:rPr>
          <w:rFonts w:ascii="Arial" w:hAnsi="Arial" w:cs="Arial"/>
          <w:sz w:val="20"/>
          <w:szCs w:val="20"/>
        </w:rPr>
        <w:t>lahko tudi pravna oseba, ki je sestavni del registrirane cerkve ali druge verske skupnosti na podlagi</w:t>
      </w:r>
      <w:r>
        <w:rPr>
          <w:rFonts w:ascii="Arial" w:hAnsi="Arial" w:cs="Arial"/>
          <w:sz w:val="20"/>
          <w:szCs w:val="20"/>
        </w:rPr>
        <w:t xml:space="preserve"> zakona</w:t>
      </w:r>
      <w:r w:rsidRPr="008E6ED1">
        <w:rPr>
          <w:rFonts w:ascii="Arial" w:hAnsi="Arial" w:cs="Arial"/>
          <w:sz w:val="20"/>
          <w:szCs w:val="20"/>
        </w:rPr>
        <w:t>, ki ureja versko svobodo, če v Poslovnem registru Slovenije njena glavna dejavnost ni določena kot dejavnost verskih organizacij.</w:t>
      </w:r>
    </w:p>
    <w:p w14:paraId="19E582AD" w14:textId="77777777" w:rsidR="00D43C08" w:rsidRDefault="00D43C08" w:rsidP="009750E4">
      <w:pPr>
        <w:widowControl w:val="0"/>
        <w:tabs>
          <w:tab w:val="left" w:pos="0"/>
        </w:tabs>
        <w:autoSpaceDE w:val="0"/>
        <w:autoSpaceDN w:val="0"/>
        <w:adjustRightInd w:val="0"/>
        <w:rPr>
          <w:rFonts w:ascii="Arial" w:hAnsi="Arial" w:cs="Arial"/>
          <w:sz w:val="20"/>
          <w:szCs w:val="20"/>
        </w:rPr>
      </w:pPr>
    </w:p>
    <w:p w14:paraId="14D2D681" w14:textId="7FB47AD0" w:rsidR="00D43C08" w:rsidRPr="00A915C2" w:rsidRDefault="00D43C08" w:rsidP="00D43C08">
      <w:pPr>
        <w:tabs>
          <w:tab w:val="num" w:pos="0"/>
        </w:tabs>
        <w:rPr>
          <w:rFonts w:ascii="Arial" w:hAnsi="Arial" w:cs="Arial"/>
          <w:sz w:val="20"/>
          <w:szCs w:val="20"/>
        </w:rPr>
      </w:pPr>
      <w:r w:rsidRPr="0090313C">
        <w:rPr>
          <w:rFonts w:ascii="Arial" w:hAnsi="Arial" w:cs="Arial"/>
          <w:sz w:val="20"/>
          <w:szCs w:val="20"/>
        </w:rPr>
        <w:t xml:space="preserve">Posamezni prijavitelj lahko </w:t>
      </w:r>
      <w:r w:rsidR="006B0B54" w:rsidRPr="0090313C">
        <w:rPr>
          <w:rFonts w:ascii="Arial" w:hAnsi="Arial" w:cs="Arial"/>
          <w:sz w:val="20"/>
          <w:szCs w:val="20"/>
        </w:rPr>
        <w:t>v okviru razpisa odda</w:t>
      </w:r>
      <w:r w:rsidRPr="0090313C">
        <w:rPr>
          <w:rFonts w:ascii="Arial" w:hAnsi="Arial" w:cs="Arial"/>
          <w:sz w:val="20"/>
          <w:szCs w:val="20"/>
        </w:rPr>
        <w:t xml:space="preserve"> do </w:t>
      </w:r>
      <w:r w:rsidRPr="00D542A3">
        <w:rPr>
          <w:rFonts w:ascii="Arial" w:hAnsi="Arial" w:cs="Arial"/>
          <w:b/>
          <w:sz w:val="20"/>
          <w:szCs w:val="20"/>
        </w:rPr>
        <w:t xml:space="preserve">največ </w:t>
      </w:r>
      <w:r w:rsidR="00F06B23" w:rsidRPr="00D542A3">
        <w:rPr>
          <w:rFonts w:ascii="Arial" w:hAnsi="Arial" w:cs="Arial"/>
          <w:b/>
          <w:sz w:val="20"/>
          <w:szCs w:val="20"/>
        </w:rPr>
        <w:t xml:space="preserve">3 </w:t>
      </w:r>
      <w:r w:rsidRPr="00D542A3">
        <w:rPr>
          <w:rFonts w:ascii="Arial" w:hAnsi="Arial" w:cs="Arial"/>
          <w:b/>
          <w:sz w:val="20"/>
          <w:szCs w:val="20"/>
        </w:rPr>
        <w:t>(</w:t>
      </w:r>
      <w:r w:rsidR="00F06B23" w:rsidRPr="00D542A3">
        <w:rPr>
          <w:rFonts w:ascii="Arial" w:hAnsi="Arial" w:cs="Arial"/>
          <w:b/>
          <w:sz w:val="20"/>
          <w:szCs w:val="20"/>
        </w:rPr>
        <w:t>tri</w:t>
      </w:r>
      <w:r w:rsidRPr="00D542A3">
        <w:rPr>
          <w:rFonts w:ascii="Arial" w:hAnsi="Arial" w:cs="Arial"/>
          <w:b/>
          <w:sz w:val="20"/>
          <w:szCs w:val="20"/>
        </w:rPr>
        <w:t xml:space="preserve">) </w:t>
      </w:r>
      <w:r w:rsidR="00F06B23" w:rsidRPr="00D542A3">
        <w:rPr>
          <w:rFonts w:ascii="Arial" w:hAnsi="Arial" w:cs="Arial"/>
          <w:b/>
          <w:sz w:val="20"/>
          <w:szCs w:val="20"/>
        </w:rPr>
        <w:t>prijave</w:t>
      </w:r>
      <w:r w:rsidR="00CF5230" w:rsidRPr="00D542A3">
        <w:rPr>
          <w:rFonts w:ascii="Arial" w:hAnsi="Arial" w:cs="Arial"/>
          <w:b/>
          <w:sz w:val="20"/>
          <w:szCs w:val="20"/>
        </w:rPr>
        <w:t>.</w:t>
      </w:r>
    </w:p>
    <w:p w14:paraId="777BDA6B" w14:textId="1DB2CB96" w:rsidR="00D43C08" w:rsidRDefault="00D43C08" w:rsidP="009750E4">
      <w:pPr>
        <w:widowControl w:val="0"/>
        <w:tabs>
          <w:tab w:val="left" w:pos="0"/>
        </w:tabs>
        <w:autoSpaceDE w:val="0"/>
        <w:autoSpaceDN w:val="0"/>
        <w:adjustRightInd w:val="0"/>
        <w:rPr>
          <w:rFonts w:ascii="Arial" w:hAnsi="Arial" w:cs="Arial"/>
          <w:sz w:val="20"/>
          <w:szCs w:val="20"/>
        </w:rPr>
      </w:pPr>
    </w:p>
    <w:p w14:paraId="6F38F848" w14:textId="77777777" w:rsidR="007C459F" w:rsidRDefault="007C459F" w:rsidP="009750E4">
      <w:pPr>
        <w:widowControl w:val="0"/>
        <w:tabs>
          <w:tab w:val="left" w:pos="0"/>
        </w:tabs>
        <w:autoSpaceDE w:val="0"/>
        <w:autoSpaceDN w:val="0"/>
        <w:adjustRightInd w:val="0"/>
        <w:rPr>
          <w:rFonts w:ascii="Arial" w:hAnsi="Arial" w:cs="Arial"/>
          <w:sz w:val="20"/>
          <w:szCs w:val="20"/>
        </w:rPr>
      </w:pPr>
    </w:p>
    <w:p w14:paraId="27115D08" w14:textId="3CACFCE6" w:rsidR="0064452A" w:rsidRPr="009641DF" w:rsidRDefault="00FA4402" w:rsidP="0081104F">
      <w:pPr>
        <w:pStyle w:val="Heading1"/>
      </w:pPr>
      <w:r w:rsidRPr="00251036">
        <w:rPr>
          <w:lang w:val="sl-SI"/>
        </w:rPr>
        <w:t xml:space="preserve">Obvezne sestavine in </w:t>
      </w:r>
      <w:r w:rsidR="00A02176" w:rsidRPr="00251036">
        <w:rPr>
          <w:lang w:val="sl-SI"/>
        </w:rPr>
        <w:t>oblika</w:t>
      </w:r>
      <w:r w:rsidRPr="00251036">
        <w:rPr>
          <w:lang w:val="sl-SI"/>
        </w:rPr>
        <w:t xml:space="preserve"> vloge</w:t>
      </w:r>
    </w:p>
    <w:p w14:paraId="602AC961" w14:textId="77777777" w:rsidR="00FA4402" w:rsidRPr="009641DF" w:rsidRDefault="00FA4402" w:rsidP="009750E4">
      <w:pPr>
        <w:widowControl w:val="0"/>
        <w:autoSpaceDE w:val="0"/>
        <w:autoSpaceDN w:val="0"/>
        <w:adjustRightInd w:val="0"/>
        <w:rPr>
          <w:rFonts w:ascii="Arial" w:hAnsi="Arial" w:cs="Arial"/>
          <w:b/>
          <w:sz w:val="20"/>
          <w:szCs w:val="20"/>
        </w:rPr>
      </w:pPr>
    </w:p>
    <w:p w14:paraId="647C8765" w14:textId="0D9D900D" w:rsidR="00774610" w:rsidRPr="009641DF" w:rsidRDefault="00774610" w:rsidP="009750E4">
      <w:pPr>
        <w:widowControl w:val="0"/>
        <w:autoSpaceDE w:val="0"/>
        <w:autoSpaceDN w:val="0"/>
        <w:adjustRightInd w:val="0"/>
        <w:rPr>
          <w:rFonts w:ascii="Arial" w:hAnsi="Arial" w:cs="Arial"/>
          <w:sz w:val="20"/>
          <w:szCs w:val="20"/>
        </w:rPr>
      </w:pPr>
      <w:r w:rsidRPr="009641DF">
        <w:rPr>
          <w:rFonts w:ascii="Arial" w:hAnsi="Arial" w:cs="Arial"/>
          <w:sz w:val="20"/>
          <w:szCs w:val="20"/>
        </w:rPr>
        <w:t xml:space="preserve">Prijavitelji </w:t>
      </w:r>
      <w:r w:rsidR="00376182" w:rsidRPr="009641DF">
        <w:rPr>
          <w:rFonts w:ascii="Arial" w:hAnsi="Arial" w:cs="Arial"/>
          <w:sz w:val="20"/>
          <w:szCs w:val="20"/>
        </w:rPr>
        <w:t xml:space="preserve">dokazujejo </w:t>
      </w:r>
      <w:r w:rsidR="004D5315">
        <w:rPr>
          <w:rFonts w:ascii="Arial" w:hAnsi="Arial" w:cs="Arial"/>
          <w:sz w:val="20"/>
          <w:szCs w:val="20"/>
        </w:rPr>
        <w:t>izpolnjevanje</w:t>
      </w:r>
      <w:r w:rsidRPr="009641DF">
        <w:rPr>
          <w:rFonts w:ascii="Arial" w:hAnsi="Arial" w:cs="Arial"/>
          <w:sz w:val="20"/>
          <w:szCs w:val="20"/>
        </w:rPr>
        <w:t xml:space="preserve"> predpisanih pogojev </w:t>
      </w:r>
      <w:r w:rsidR="00376182" w:rsidRPr="009641DF">
        <w:rPr>
          <w:rFonts w:ascii="Arial" w:hAnsi="Arial" w:cs="Arial"/>
          <w:sz w:val="20"/>
          <w:szCs w:val="20"/>
        </w:rPr>
        <w:t xml:space="preserve">za prijavo na ta javni razpis </w:t>
      </w:r>
      <w:r w:rsidRPr="009641DF">
        <w:rPr>
          <w:rFonts w:ascii="Arial" w:hAnsi="Arial" w:cs="Arial"/>
          <w:sz w:val="20"/>
          <w:szCs w:val="20"/>
        </w:rPr>
        <w:t>s predložitvijo ustreznih obrazcev in dokazil</w:t>
      </w:r>
      <w:r w:rsidR="00D016A0">
        <w:rPr>
          <w:rFonts w:ascii="Arial" w:hAnsi="Arial" w:cs="Arial"/>
          <w:sz w:val="20"/>
          <w:szCs w:val="20"/>
        </w:rPr>
        <w:t>.</w:t>
      </w:r>
    </w:p>
    <w:p w14:paraId="186322E2" w14:textId="77777777" w:rsidR="00774610" w:rsidRPr="003623F5" w:rsidRDefault="00774610" w:rsidP="009750E4">
      <w:pPr>
        <w:widowControl w:val="0"/>
        <w:autoSpaceDE w:val="0"/>
        <w:autoSpaceDN w:val="0"/>
        <w:adjustRightInd w:val="0"/>
        <w:rPr>
          <w:rFonts w:ascii="Arial" w:hAnsi="Arial" w:cs="Arial"/>
          <w:sz w:val="20"/>
          <w:szCs w:val="20"/>
          <w:highlight w:val="green"/>
        </w:rPr>
      </w:pPr>
    </w:p>
    <w:p w14:paraId="2E3DEEE0" w14:textId="77777777" w:rsidR="0084113F" w:rsidRDefault="001D375A" w:rsidP="009750E4">
      <w:pPr>
        <w:widowControl w:val="0"/>
        <w:autoSpaceDE w:val="0"/>
        <w:autoSpaceDN w:val="0"/>
        <w:adjustRightInd w:val="0"/>
        <w:rPr>
          <w:rFonts w:ascii="Arial" w:hAnsi="Arial" w:cs="Arial"/>
          <w:sz w:val="20"/>
          <w:szCs w:val="20"/>
        </w:rPr>
      </w:pPr>
      <w:r w:rsidRPr="00DA1340">
        <w:rPr>
          <w:rFonts w:ascii="Arial" w:hAnsi="Arial" w:cs="Arial"/>
          <w:sz w:val="20"/>
          <w:szCs w:val="20"/>
        </w:rPr>
        <w:t>K</w:t>
      </w:r>
      <w:r w:rsidR="00774610" w:rsidRPr="00DA1340">
        <w:rPr>
          <w:rFonts w:ascii="Arial" w:hAnsi="Arial" w:cs="Arial"/>
          <w:sz w:val="20"/>
          <w:szCs w:val="20"/>
        </w:rPr>
        <w:t xml:space="preserve">omisija lahko od prijavitelja zahteva dodatna pojasnila </w:t>
      </w:r>
      <w:r w:rsidR="000E0438">
        <w:rPr>
          <w:rFonts w:ascii="Arial" w:hAnsi="Arial" w:cs="Arial"/>
          <w:sz w:val="20"/>
          <w:szCs w:val="20"/>
        </w:rPr>
        <w:t>in</w:t>
      </w:r>
      <w:r w:rsidR="003149CB" w:rsidRPr="00DA1340">
        <w:rPr>
          <w:rFonts w:ascii="Arial" w:hAnsi="Arial" w:cs="Arial"/>
          <w:sz w:val="20"/>
          <w:szCs w:val="20"/>
        </w:rPr>
        <w:t xml:space="preserve"> </w:t>
      </w:r>
      <w:r w:rsidR="00774610" w:rsidRPr="00DA1340">
        <w:rPr>
          <w:rFonts w:ascii="Arial" w:hAnsi="Arial" w:cs="Arial"/>
          <w:sz w:val="20"/>
          <w:szCs w:val="20"/>
        </w:rPr>
        <w:t>obrazložit</w:t>
      </w:r>
      <w:r w:rsidR="009C4F5A">
        <w:rPr>
          <w:rFonts w:ascii="Arial" w:hAnsi="Arial" w:cs="Arial"/>
          <w:sz w:val="20"/>
          <w:szCs w:val="20"/>
        </w:rPr>
        <w:t>ev</w:t>
      </w:r>
      <w:r w:rsidR="00767933">
        <w:rPr>
          <w:rFonts w:ascii="Arial" w:hAnsi="Arial" w:cs="Arial"/>
          <w:sz w:val="20"/>
          <w:szCs w:val="20"/>
        </w:rPr>
        <w:t xml:space="preserve"> glede izpolnjevanja pogojev.</w:t>
      </w:r>
    </w:p>
    <w:p w14:paraId="1901D8C0" w14:textId="77777777" w:rsidR="00C46FE2" w:rsidRPr="00DA1340" w:rsidRDefault="00C46FE2" w:rsidP="009750E4">
      <w:pPr>
        <w:widowControl w:val="0"/>
        <w:autoSpaceDE w:val="0"/>
        <w:autoSpaceDN w:val="0"/>
        <w:adjustRightInd w:val="0"/>
        <w:rPr>
          <w:rFonts w:ascii="Arial" w:hAnsi="Arial" w:cs="Arial"/>
          <w:sz w:val="20"/>
          <w:szCs w:val="20"/>
        </w:rPr>
      </w:pPr>
    </w:p>
    <w:p w14:paraId="76E4FB43" w14:textId="77777777" w:rsidR="00FA4402" w:rsidRPr="0033413D" w:rsidRDefault="009C4F5A" w:rsidP="009750E4">
      <w:pPr>
        <w:pStyle w:val="Footer"/>
        <w:widowControl w:val="0"/>
        <w:tabs>
          <w:tab w:val="clear" w:pos="4536"/>
          <w:tab w:val="clear" w:pos="9072"/>
        </w:tabs>
        <w:autoSpaceDE w:val="0"/>
        <w:autoSpaceDN w:val="0"/>
        <w:adjustRightInd w:val="0"/>
        <w:jc w:val="left"/>
        <w:rPr>
          <w:rFonts w:ascii="Arial" w:hAnsi="Arial" w:cs="Arial"/>
          <w:sz w:val="20"/>
          <w:szCs w:val="20"/>
        </w:rPr>
      </w:pPr>
      <w:r>
        <w:rPr>
          <w:rFonts w:ascii="Arial" w:hAnsi="Arial" w:cs="Arial"/>
          <w:sz w:val="20"/>
          <w:szCs w:val="20"/>
        </w:rPr>
        <w:t>Vloga se</w:t>
      </w:r>
      <w:r w:rsidR="00FA4402" w:rsidRPr="0033413D">
        <w:rPr>
          <w:rFonts w:ascii="Arial" w:hAnsi="Arial" w:cs="Arial"/>
          <w:sz w:val="20"/>
          <w:szCs w:val="20"/>
        </w:rPr>
        <w:t xml:space="preserve"> šteje za formalno popolno</w:t>
      </w:r>
      <w:r w:rsidR="000E0438">
        <w:rPr>
          <w:rFonts w:ascii="Arial" w:hAnsi="Arial" w:cs="Arial"/>
          <w:sz w:val="20"/>
          <w:szCs w:val="20"/>
        </w:rPr>
        <w:t>,</w:t>
      </w:r>
      <w:r w:rsidR="00FA4402" w:rsidRPr="0033413D">
        <w:rPr>
          <w:rFonts w:ascii="Arial" w:hAnsi="Arial" w:cs="Arial"/>
          <w:sz w:val="20"/>
          <w:szCs w:val="20"/>
        </w:rPr>
        <w:t xml:space="preserve"> </w:t>
      </w:r>
      <w:r>
        <w:rPr>
          <w:rFonts w:ascii="Arial" w:hAnsi="Arial" w:cs="Arial"/>
          <w:sz w:val="20"/>
          <w:szCs w:val="20"/>
        </w:rPr>
        <w:t xml:space="preserve">če vsebuje </w:t>
      </w:r>
      <w:r w:rsidR="00AA695C" w:rsidRPr="0033413D">
        <w:rPr>
          <w:rFonts w:ascii="Arial" w:hAnsi="Arial" w:cs="Arial"/>
          <w:sz w:val="20"/>
          <w:szCs w:val="20"/>
        </w:rPr>
        <w:t xml:space="preserve">v celoti izpolnjene </w:t>
      </w:r>
      <w:r w:rsidR="009079A5" w:rsidRPr="0033413D">
        <w:rPr>
          <w:rFonts w:ascii="Arial" w:hAnsi="Arial" w:cs="Arial"/>
          <w:sz w:val="20"/>
          <w:szCs w:val="20"/>
        </w:rPr>
        <w:t xml:space="preserve">obrazce </w:t>
      </w:r>
      <w:r w:rsidR="00767933">
        <w:rPr>
          <w:rFonts w:ascii="Arial" w:hAnsi="Arial" w:cs="Arial"/>
          <w:sz w:val="20"/>
          <w:szCs w:val="20"/>
        </w:rPr>
        <w:t>in dokazila:</w:t>
      </w:r>
    </w:p>
    <w:p w14:paraId="49883E6A" w14:textId="77777777" w:rsidR="00FA4402" w:rsidRPr="00AA695C" w:rsidRDefault="00FA4402" w:rsidP="009750E4">
      <w:pPr>
        <w:widowControl w:val="0"/>
        <w:tabs>
          <w:tab w:val="left" w:pos="720"/>
        </w:tabs>
        <w:autoSpaceDE w:val="0"/>
        <w:autoSpaceDN w:val="0"/>
        <w:adjustRightInd w:val="0"/>
        <w:ind w:left="360"/>
        <w:rPr>
          <w:rFonts w:ascii="Arial" w:hAnsi="Arial" w:cs="Arial"/>
          <w:sz w:val="20"/>
          <w:szCs w:val="20"/>
          <w:highlight w:val="green"/>
        </w:rPr>
      </w:pPr>
    </w:p>
    <w:p w14:paraId="0ACF32C4" w14:textId="77777777" w:rsidR="00F1442B" w:rsidRPr="00AA695C" w:rsidRDefault="00C82E4E" w:rsidP="009750E4">
      <w:pPr>
        <w:numPr>
          <w:ilvl w:val="0"/>
          <w:numId w:val="6"/>
        </w:numPr>
        <w:rPr>
          <w:rFonts w:ascii="Arial" w:hAnsi="Arial" w:cs="Arial"/>
          <w:bCs/>
          <w:sz w:val="20"/>
          <w:szCs w:val="20"/>
        </w:rPr>
      </w:pPr>
      <w:r w:rsidRPr="00AA695C">
        <w:rPr>
          <w:rFonts w:ascii="Arial" w:hAnsi="Arial" w:cs="Arial"/>
          <w:bCs/>
          <w:sz w:val="20"/>
          <w:szCs w:val="20"/>
          <w:u w:val="single"/>
        </w:rPr>
        <w:t>V</w:t>
      </w:r>
      <w:r w:rsidR="00FA4402" w:rsidRPr="00AA695C">
        <w:rPr>
          <w:rFonts w:ascii="Arial" w:hAnsi="Arial" w:cs="Arial"/>
          <w:bCs/>
          <w:sz w:val="20"/>
          <w:szCs w:val="20"/>
          <w:u w:val="single"/>
        </w:rPr>
        <w:t>sebinsk</w:t>
      </w:r>
      <w:r w:rsidR="00232D24">
        <w:rPr>
          <w:rFonts w:ascii="Arial" w:hAnsi="Arial" w:cs="Arial"/>
          <w:bCs/>
          <w:sz w:val="20"/>
          <w:szCs w:val="20"/>
          <w:u w:val="single"/>
        </w:rPr>
        <w:t>i</w:t>
      </w:r>
      <w:r w:rsidR="00FA4402" w:rsidRPr="00AA695C">
        <w:rPr>
          <w:rFonts w:ascii="Arial" w:hAnsi="Arial" w:cs="Arial"/>
          <w:bCs/>
          <w:sz w:val="20"/>
          <w:szCs w:val="20"/>
          <w:u w:val="single"/>
        </w:rPr>
        <w:t xml:space="preserve"> </w:t>
      </w:r>
      <w:r w:rsidR="00232D24">
        <w:rPr>
          <w:rFonts w:ascii="Arial" w:hAnsi="Arial" w:cs="Arial"/>
          <w:bCs/>
          <w:sz w:val="20"/>
          <w:szCs w:val="20"/>
          <w:u w:val="single"/>
        </w:rPr>
        <w:t>načrt</w:t>
      </w:r>
      <w:r w:rsidR="00FA4402" w:rsidRPr="00AA695C">
        <w:rPr>
          <w:rFonts w:ascii="Arial" w:hAnsi="Arial" w:cs="Arial"/>
          <w:bCs/>
          <w:sz w:val="20"/>
          <w:szCs w:val="20"/>
          <w:u w:val="single"/>
        </w:rPr>
        <w:t xml:space="preserve"> projekta</w:t>
      </w:r>
      <w:r w:rsidR="00AA695C" w:rsidRPr="00AA695C">
        <w:rPr>
          <w:rFonts w:ascii="Arial" w:hAnsi="Arial" w:cs="Arial"/>
          <w:bCs/>
          <w:sz w:val="20"/>
          <w:szCs w:val="20"/>
          <w:u w:val="single"/>
        </w:rPr>
        <w:t xml:space="preserve"> </w:t>
      </w:r>
      <w:r w:rsidR="00AA695C" w:rsidRPr="00AA695C">
        <w:rPr>
          <w:rFonts w:ascii="Arial" w:hAnsi="Arial" w:cs="Arial"/>
          <w:bCs/>
          <w:sz w:val="20"/>
          <w:szCs w:val="20"/>
        </w:rPr>
        <w:t>(obrazec</w:t>
      </w:r>
      <w:r w:rsidR="00BC31E9">
        <w:rPr>
          <w:rFonts w:ascii="Arial" w:hAnsi="Arial" w:cs="Arial"/>
          <w:bCs/>
          <w:sz w:val="20"/>
          <w:szCs w:val="20"/>
        </w:rPr>
        <w:t xml:space="preserve"> št. 1)</w:t>
      </w:r>
    </w:p>
    <w:p w14:paraId="49DB3CE7" w14:textId="77777777" w:rsidR="00AA695C" w:rsidRPr="00AA695C" w:rsidRDefault="00AA695C" w:rsidP="009750E4">
      <w:pPr>
        <w:ind w:left="720"/>
        <w:rPr>
          <w:rFonts w:ascii="Arial" w:hAnsi="Arial" w:cs="Arial"/>
          <w:bCs/>
          <w:sz w:val="20"/>
          <w:szCs w:val="20"/>
        </w:rPr>
      </w:pPr>
    </w:p>
    <w:p w14:paraId="7ABC507E" w14:textId="77777777" w:rsidR="00A006FE" w:rsidRPr="00AA695C" w:rsidRDefault="00C82E4E" w:rsidP="009750E4">
      <w:pPr>
        <w:numPr>
          <w:ilvl w:val="0"/>
          <w:numId w:val="6"/>
        </w:numPr>
        <w:rPr>
          <w:rFonts w:ascii="Arial" w:hAnsi="Arial" w:cs="Arial"/>
          <w:bCs/>
          <w:sz w:val="20"/>
          <w:szCs w:val="20"/>
        </w:rPr>
      </w:pPr>
      <w:r w:rsidRPr="00AA695C">
        <w:rPr>
          <w:rFonts w:ascii="Arial" w:hAnsi="Arial" w:cs="Arial"/>
          <w:bCs/>
          <w:sz w:val="20"/>
          <w:szCs w:val="20"/>
          <w:u w:val="single"/>
        </w:rPr>
        <w:t>F</w:t>
      </w:r>
      <w:r w:rsidR="00FA4402" w:rsidRPr="00AA695C">
        <w:rPr>
          <w:rFonts w:ascii="Arial" w:hAnsi="Arial" w:cs="Arial"/>
          <w:bCs/>
          <w:sz w:val="20"/>
          <w:szCs w:val="20"/>
          <w:u w:val="single"/>
        </w:rPr>
        <w:t>inančn</w:t>
      </w:r>
      <w:r w:rsidR="00232D24">
        <w:rPr>
          <w:rFonts w:ascii="Arial" w:hAnsi="Arial" w:cs="Arial"/>
          <w:bCs/>
          <w:sz w:val="20"/>
          <w:szCs w:val="20"/>
          <w:u w:val="single"/>
        </w:rPr>
        <w:t>i</w:t>
      </w:r>
      <w:r w:rsidR="00FA4402" w:rsidRPr="00AA695C">
        <w:rPr>
          <w:rFonts w:ascii="Arial" w:hAnsi="Arial" w:cs="Arial"/>
          <w:bCs/>
          <w:sz w:val="20"/>
          <w:szCs w:val="20"/>
          <w:u w:val="single"/>
        </w:rPr>
        <w:t xml:space="preserve"> </w:t>
      </w:r>
      <w:r w:rsidR="00232D24">
        <w:rPr>
          <w:rFonts w:ascii="Arial" w:hAnsi="Arial" w:cs="Arial"/>
          <w:bCs/>
          <w:sz w:val="20"/>
          <w:szCs w:val="20"/>
          <w:u w:val="single"/>
        </w:rPr>
        <w:t>načrt</w:t>
      </w:r>
      <w:r w:rsidR="00FA4402" w:rsidRPr="00AA695C">
        <w:rPr>
          <w:rFonts w:ascii="Arial" w:hAnsi="Arial" w:cs="Arial"/>
          <w:bCs/>
          <w:sz w:val="20"/>
          <w:szCs w:val="20"/>
          <w:u w:val="single"/>
        </w:rPr>
        <w:t xml:space="preserve"> projekt</w:t>
      </w:r>
      <w:r w:rsidR="00AA695C" w:rsidRPr="00AA695C">
        <w:rPr>
          <w:rFonts w:ascii="Arial" w:hAnsi="Arial" w:cs="Arial"/>
          <w:bCs/>
          <w:sz w:val="20"/>
          <w:szCs w:val="20"/>
          <w:u w:val="single"/>
        </w:rPr>
        <w:t xml:space="preserve">a </w:t>
      </w:r>
      <w:r w:rsidR="00AA695C" w:rsidRPr="00AA695C">
        <w:rPr>
          <w:rFonts w:ascii="Arial" w:hAnsi="Arial" w:cs="Arial"/>
          <w:bCs/>
          <w:sz w:val="20"/>
          <w:szCs w:val="20"/>
        </w:rPr>
        <w:t>(obrazec št. 2)</w:t>
      </w:r>
    </w:p>
    <w:p w14:paraId="2568E52A" w14:textId="77777777" w:rsidR="00A006FE" w:rsidRPr="00AA695C" w:rsidRDefault="00A006FE" w:rsidP="009750E4">
      <w:pPr>
        <w:ind w:left="360"/>
        <w:rPr>
          <w:rFonts w:ascii="Arial" w:hAnsi="Arial" w:cs="Arial"/>
          <w:bCs/>
          <w:sz w:val="20"/>
          <w:szCs w:val="20"/>
          <w:u w:val="single"/>
        </w:rPr>
      </w:pPr>
    </w:p>
    <w:p w14:paraId="442C4B9B" w14:textId="77777777" w:rsidR="00A006FE" w:rsidRPr="00BC31E9" w:rsidRDefault="00675A99" w:rsidP="009750E4">
      <w:pPr>
        <w:numPr>
          <w:ilvl w:val="0"/>
          <w:numId w:val="6"/>
        </w:numPr>
        <w:rPr>
          <w:rFonts w:ascii="Arial" w:hAnsi="Arial" w:cs="Arial"/>
          <w:bCs/>
          <w:sz w:val="20"/>
          <w:szCs w:val="20"/>
        </w:rPr>
      </w:pPr>
      <w:r w:rsidRPr="00AA695C">
        <w:rPr>
          <w:rFonts w:ascii="Arial" w:hAnsi="Arial" w:cs="Arial"/>
          <w:bCs/>
          <w:sz w:val="20"/>
          <w:szCs w:val="20"/>
          <w:u w:val="single"/>
        </w:rPr>
        <w:t>Izjav</w:t>
      </w:r>
      <w:r w:rsidR="00E15A97">
        <w:rPr>
          <w:rFonts w:ascii="Arial" w:hAnsi="Arial" w:cs="Arial"/>
          <w:bCs/>
          <w:sz w:val="20"/>
          <w:szCs w:val="20"/>
          <w:u w:val="single"/>
        </w:rPr>
        <w:t>o</w:t>
      </w:r>
      <w:r w:rsidRPr="00AA695C">
        <w:rPr>
          <w:rFonts w:ascii="Arial" w:hAnsi="Arial" w:cs="Arial"/>
          <w:bCs/>
          <w:sz w:val="20"/>
          <w:szCs w:val="20"/>
          <w:u w:val="single"/>
        </w:rPr>
        <w:t xml:space="preserve"> </w:t>
      </w:r>
      <w:r w:rsidR="00FA4402" w:rsidRPr="00AA695C">
        <w:rPr>
          <w:rFonts w:ascii="Arial" w:hAnsi="Arial" w:cs="Arial"/>
          <w:bCs/>
          <w:sz w:val="20"/>
          <w:szCs w:val="20"/>
          <w:u w:val="single"/>
        </w:rPr>
        <w:t xml:space="preserve">o udeležbi pravnih in fizičnih oseb </w:t>
      </w:r>
      <w:r w:rsidR="00BE43AA" w:rsidRPr="00AA695C">
        <w:rPr>
          <w:rFonts w:ascii="Arial" w:hAnsi="Arial" w:cs="Arial"/>
          <w:bCs/>
          <w:sz w:val="20"/>
          <w:szCs w:val="20"/>
          <w:u w:val="single"/>
        </w:rPr>
        <w:t>pri</w:t>
      </w:r>
      <w:r w:rsidR="00FA4402" w:rsidRPr="00AA695C">
        <w:rPr>
          <w:rFonts w:ascii="Arial" w:hAnsi="Arial" w:cs="Arial"/>
          <w:bCs/>
          <w:sz w:val="20"/>
          <w:szCs w:val="20"/>
          <w:u w:val="single"/>
        </w:rPr>
        <w:t xml:space="preserve"> </w:t>
      </w:r>
      <w:r w:rsidR="002C5196" w:rsidRPr="00BC31E9">
        <w:rPr>
          <w:rFonts w:ascii="Arial" w:hAnsi="Arial" w:cs="Arial"/>
          <w:bCs/>
          <w:sz w:val="20"/>
          <w:szCs w:val="20"/>
          <w:u w:val="single"/>
        </w:rPr>
        <w:t>prijavitelju</w:t>
      </w:r>
      <w:r w:rsidR="00A006FE" w:rsidRPr="00BC31E9">
        <w:rPr>
          <w:rFonts w:ascii="Arial" w:hAnsi="Arial" w:cs="Arial"/>
          <w:bCs/>
          <w:sz w:val="20"/>
          <w:szCs w:val="20"/>
        </w:rPr>
        <w:t xml:space="preserve"> </w:t>
      </w:r>
      <w:r w:rsidR="00FA4402" w:rsidRPr="00BC31E9">
        <w:rPr>
          <w:rFonts w:ascii="Arial" w:hAnsi="Arial" w:cs="Arial"/>
          <w:bCs/>
          <w:sz w:val="20"/>
          <w:szCs w:val="20"/>
        </w:rPr>
        <w:t>(</w:t>
      </w:r>
      <w:r w:rsidR="00816485" w:rsidRPr="00BC31E9">
        <w:rPr>
          <w:rFonts w:ascii="Arial" w:hAnsi="Arial" w:cs="Arial"/>
          <w:bCs/>
          <w:sz w:val="20"/>
          <w:szCs w:val="20"/>
        </w:rPr>
        <w:t>o</w:t>
      </w:r>
      <w:r w:rsidR="00FA4402" w:rsidRPr="00BC31E9">
        <w:rPr>
          <w:rFonts w:ascii="Arial" w:hAnsi="Arial" w:cs="Arial"/>
          <w:bCs/>
          <w:sz w:val="20"/>
          <w:szCs w:val="20"/>
        </w:rPr>
        <w:t xml:space="preserve">brazec št. </w:t>
      </w:r>
      <w:r w:rsidR="00673492" w:rsidRPr="00BC31E9">
        <w:rPr>
          <w:rFonts w:ascii="Arial" w:hAnsi="Arial" w:cs="Arial"/>
          <w:bCs/>
          <w:sz w:val="20"/>
          <w:szCs w:val="20"/>
        </w:rPr>
        <w:t>3</w:t>
      </w:r>
      <w:r w:rsidR="00FA4402" w:rsidRPr="00BC31E9">
        <w:rPr>
          <w:rFonts w:ascii="Arial" w:hAnsi="Arial" w:cs="Arial"/>
          <w:bCs/>
          <w:sz w:val="20"/>
          <w:szCs w:val="20"/>
        </w:rPr>
        <w:t>)</w:t>
      </w:r>
    </w:p>
    <w:p w14:paraId="725D60DB" w14:textId="77777777" w:rsidR="00A006FE" w:rsidRPr="00AA695C" w:rsidRDefault="00A006FE" w:rsidP="009750E4">
      <w:pPr>
        <w:ind w:left="360"/>
        <w:rPr>
          <w:rFonts w:ascii="Arial" w:hAnsi="Arial" w:cs="Arial"/>
          <w:bCs/>
          <w:sz w:val="20"/>
          <w:szCs w:val="20"/>
          <w:u w:val="single"/>
        </w:rPr>
      </w:pPr>
    </w:p>
    <w:p w14:paraId="0359B2D0" w14:textId="77777777" w:rsidR="00A006FE" w:rsidRDefault="00675A99" w:rsidP="009750E4">
      <w:pPr>
        <w:numPr>
          <w:ilvl w:val="0"/>
          <w:numId w:val="6"/>
        </w:numPr>
        <w:rPr>
          <w:rFonts w:ascii="Arial" w:hAnsi="Arial" w:cs="Arial"/>
          <w:bCs/>
          <w:sz w:val="20"/>
          <w:szCs w:val="20"/>
        </w:rPr>
      </w:pPr>
      <w:r w:rsidRPr="00AA695C">
        <w:rPr>
          <w:rFonts w:ascii="Arial" w:hAnsi="Arial" w:cs="Arial"/>
          <w:bCs/>
          <w:sz w:val="20"/>
          <w:szCs w:val="20"/>
          <w:u w:val="single"/>
        </w:rPr>
        <w:t>Izjav</w:t>
      </w:r>
      <w:r w:rsidR="00E15A97">
        <w:rPr>
          <w:rFonts w:ascii="Arial" w:hAnsi="Arial" w:cs="Arial"/>
          <w:bCs/>
          <w:sz w:val="20"/>
          <w:szCs w:val="20"/>
          <w:u w:val="single"/>
        </w:rPr>
        <w:t>o</w:t>
      </w:r>
      <w:r w:rsidRPr="00AA695C">
        <w:rPr>
          <w:rFonts w:ascii="Arial" w:hAnsi="Arial" w:cs="Arial"/>
          <w:bCs/>
          <w:sz w:val="20"/>
          <w:szCs w:val="20"/>
          <w:u w:val="single"/>
        </w:rPr>
        <w:t xml:space="preserve"> </w:t>
      </w:r>
      <w:r w:rsidR="00A52050" w:rsidRPr="00AA695C">
        <w:rPr>
          <w:rFonts w:ascii="Arial" w:hAnsi="Arial" w:cs="Arial"/>
          <w:bCs/>
          <w:sz w:val="20"/>
          <w:szCs w:val="20"/>
          <w:u w:val="single"/>
        </w:rPr>
        <w:t xml:space="preserve">prijavitelja </w:t>
      </w:r>
      <w:r w:rsidR="008D0351" w:rsidRPr="00AA695C">
        <w:rPr>
          <w:rFonts w:ascii="Arial" w:hAnsi="Arial" w:cs="Arial"/>
          <w:bCs/>
          <w:sz w:val="20"/>
          <w:szCs w:val="20"/>
          <w:u w:val="single"/>
        </w:rPr>
        <w:t>o izpolnjevanju in sprejemanju razpisnih pogojev in potrditev verodostojnosti navedenih podatkov</w:t>
      </w:r>
      <w:r w:rsidR="00A006FE" w:rsidRPr="00AA695C">
        <w:rPr>
          <w:rFonts w:ascii="Arial" w:hAnsi="Arial" w:cs="Arial"/>
          <w:bCs/>
          <w:sz w:val="20"/>
          <w:szCs w:val="20"/>
        </w:rPr>
        <w:t xml:space="preserve"> </w:t>
      </w:r>
      <w:r w:rsidR="00FA4402" w:rsidRPr="00BC31E9">
        <w:rPr>
          <w:rFonts w:ascii="Arial" w:hAnsi="Arial" w:cs="Arial"/>
          <w:bCs/>
          <w:sz w:val="20"/>
          <w:szCs w:val="20"/>
        </w:rPr>
        <w:t>(</w:t>
      </w:r>
      <w:r w:rsidR="00816485" w:rsidRPr="00BC31E9">
        <w:rPr>
          <w:rFonts w:ascii="Arial" w:hAnsi="Arial" w:cs="Arial"/>
          <w:bCs/>
          <w:sz w:val="20"/>
          <w:szCs w:val="20"/>
        </w:rPr>
        <w:t>o</w:t>
      </w:r>
      <w:r w:rsidR="00FA4402" w:rsidRPr="00BC31E9">
        <w:rPr>
          <w:rFonts w:ascii="Arial" w:hAnsi="Arial" w:cs="Arial"/>
          <w:bCs/>
          <w:sz w:val="20"/>
          <w:szCs w:val="20"/>
        </w:rPr>
        <w:t xml:space="preserve">brazec št. </w:t>
      </w:r>
      <w:r w:rsidR="00673492" w:rsidRPr="00BC31E9">
        <w:rPr>
          <w:rFonts w:ascii="Arial" w:hAnsi="Arial" w:cs="Arial"/>
          <w:bCs/>
          <w:sz w:val="20"/>
          <w:szCs w:val="20"/>
        </w:rPr>
        <w:t>4</w:t>
      </w:r>
      <w:r w:rsidR="00891200" w:rsidRPr="00BC31E9">
        <w:rPr>
          <w:rFonts w:ascii="Arial" w:hAnsi="Arial" w:cs="Arial"/>
          <w:bCs/>
          <w:sz w:val="20"/>
          <w:szCs w:val="20"/>
        </w:rPr>
        <w:t>)</w:t>
      </w:r>
    </w:p>
    <w:p w14:paraId="232D95C7" w14:textId="77777777" w:rsidR="00BC31E9" w:rsidRDefault="00BC31E9" w:rsidP="009750E4">
      <w:pPr>
        <w:ind w:left="720"/>
        <w:rPr>
          <w:rFonts w:ascii="Arial" w:hAnsi="Arial" w:cs="Arial"/>
          <w:bCs/>
          <w:sz w:val="20"/>
          <w:szCs w:val="20"/>
        </w:rPr>
      </w:pPr>
    </w:p>
    <w:p w14:paraId="26D7C052" w14:textId="77777777" w:rsidR="00BC31E9" w:rsidRDefault="00BC31E9" w:rsidP="009750E4">
      <w:pPr>
        <w:numPr>
          <w:ilvl w:val="0"/>
          <w:numId w:val="6"/>
        </w:numPr>
        <w:rPr>
          <w:rFonts w:ascii="Arial" w:hAnsi="Arial" w:cs="Arial"/>
          <w:bCs/>
          <w:sz w:val="20"/>
          <w:szCs w:val="20"/>
        </w:rPr>
      </w:pPr>
      <w:r>
        <w:rPr>
          <w:rFonts w:ascii="Arial" w:hAnsi="Arial" w:cs="Arial"/>
          <w:bCs/>
          <w:sz w:val="20"/>
          <w:szCs w:val="20"/>
          <w:u w:val="single"/>
        </w:rPr>
        <w:t xml:space="preserve">Delovni prevod </w:t>
      </w:r>
      <w:r w:rsidRPr="00BC31E9">
        <w:rPr>
          <w:rFonts w:ascii="Arial" w:hAnsi="Arial" w:cs="Arial"/>
          <w:bCs/>
          <w:sz w:val="20"/>
          <w:szCs w:val="20"/>
        </w:rPr>
        <w:t>(obrazec št. 5)</w:t>
      </w:r>
    </w:p>
    <w:p w14:paraId="3DF9D923" w14:textId="77777777" w:rsidR="00281D74" w:rsidRDefault="00281D74" w:rsidP="009750E4">
      <w:pPr>
        <w:rPr>
          <w:rFonts w:ascii="Arial" w:hAnsi="Arial" w:cs="Arial"/>
          <w:sz w:val="20"/>
          <w:szCs w:val="20"/>
          <w:u w:val="single"/>
        </w:rPr>
      </w:pPr>
    </w:p>
    <w:p w14:paraId="27B33A98" w14:textId="77777777" w:rsidR="00BC31E9" w:rsidRPr="00BC31E9" w:rsidRDefault="00BC31E9" w:rsidP="009750E4">
      <w:pPr>
        <w:rPr>
          <w:rFonts w:ascii="Arial" w:hAnsi="Arial" w:cs="Arial"/>
          <w:bCs/>
          <w:sz w:val="20"/>
          <w:szCs w:val="20"/>
        </w:rPr>
      </w:pPr>
      <w:r w:rsidRPr="00BC31E9">
        <w:rPr>
          <w:rFonts w:ascii="Arial" w:hAnsi="Arial" w:cs="Arial"/>
          <w:sz w:val="20"/>
          <w:szCs w:val="20"/>
          <w:u w:val="single"/>
        </w:rPr>
        <w:t>Način in oblikovne značilnosti predložitve vlog</w:t>
      </w:r>
      <w:r w:rsidR="009C4F5A">
        <w:rPr>
          <w:rFonts w:ascii="Arial" w:hAnsi="Arial" w:cs="Arial"/>
          <w:sz w:val="20"/>
          <w:szCs w:val="20"/>
          <w:u w:val="single"/>
        </w:rPr>
        <w:t>e</w:t>
      </w:r>
      <w:r w:rsidRPr="00BC31E9">
        <w:rPr>
          <w:rFonts w:ascii="Arial" w:hAnsi="Arial" w:cs="Arial"/>
          <w:sz w:val="20"/>
          <w:szCs w:val="20"/>
          <w:u w:val="single"/>
        </w:rPr>
        <w:t>:</w:t>
      </w:r>
    </w:p>
    <w:p w14:paraId="21DB995C" w14:textId="77777777" w:rsidR="002072F4" w:rsidRDefault="002072F4" w:rsidP="009750E4">
      <w:pPr>
        <w:widowControl w:val="0"/>
        <w:tabs>
          <w:tab w:val="num" w:pos="502"/>
        </w:tabs>
        <w:autoSpaceDE w:val="0"/>
        <w:autoSpaceDN w:val="0"/>
        <w:adjustRightInd w:val="0"/>
        <w:rPr>
          <w:rFonts w:ascii="Arial" w:hAnsi="Arial" w:cs="Arial"/>
          <w:bCs/>
          <w:sz w:val="20"/>
          <w:szCs w:val="20"/>
        </w:rPr>
      </w:pPr>
    </w:p>
    <w:p w14:paraId="0097247C" w14:textId="77777777" w:rsidR="00D74182" w:rsidRPr="005271BB" w:rsidRDefault="00D74182" w:rsidP="009750E4">
      <w:pPr>
        <w:widowControl w:val="0"/>
        <w:tabs>
          <w:tab w:val="num" w:pos="502"/>
        </w:tabs>
        <w:autoSpaceDE w:val="0"/>
        <w:autoSpaceDN w:val="0"/>
        <w:adjustRightInd w:val="0"/>
        <w:rPr>
          <w:rFonts w:ascii="Arial" w:hAnsi="Arial" w:cs="Arial"/>
          <w:bCs/>
          <w:sz w:val="20"/>
          <w:szCs w:val="20"/>
        </w:rPr>
      </w:pPr>
      <w:r>
        <w:rPr>
          <w:rFonts w:ascii="Arial" w:hAnsi="Arial" w:cs="Arial"/>
          <w:sz w:val="20"/>
          <w:szCs w:val="20"/>
        </w:rPr>
        <w:t>Prijavitelj odda v</w:t>
      </w:r>
      <w:r w:rsidRPr="00751819">
        <w:rPr>
          <w:rFonts w:ascii="Arial" w:hAnsi="Arial" w:cs="Arial"/>
          <w:sz w:val="20"/>
          <w:szCs w:val="20"/>
        </w:rPr>
        <w:t>log</w:t>
      </w:r>
      <w:r>
        <w:rPr>
          <w:rFonts w:ascii="Arial" w:hAnsi="Arial" w:cs="Arial"/>
          <w:sz w:val="20"/>
          <w:szCs w:val="20"/>
        </w:rPr>
        <w:t>o</w:t>
      </w:r>
      <w:r w:rsidRPr="00751819">
        <w:rPr>
          <w:rFonts w:ascii="Arial" w:hAnsi="Arial" w:cs="Arial"/>
          <w:sz w:val="20"/>
          <w:szCs w:val="20"/>
        </w:rPr>
        <w:t xml:space="preserve"> </w:t>
      </w:r>
      <w:r w:rsidRPr="0005040D">
        <w:rPr>
          <w:rFonts w:ascii="Arial" w:hAnsi="Arial" w:cs="Arial"/>
          <w:sz w:val="20"/>
          <w:szCs w:val="20"/>
        </w:rPr>
        <w:t>v 1 (enem) originalnem izvodu</w:t>
      </w:r>
      <w:r>
        <w:rPr>
          <w:rFonts w:ascii="Arial" w:hAnsi="Arial" w:cs="Arial"/>
          <w:sz w:val="20"/>
          <w:szCs w:val="20"/>
        </w:rPr>
        <w:t>.</w:t>
      </w:r>
      <w:r w:rsidRPr="0005040D">
        <w:rPr>
          <w:rFonts w:ascii="Arial" w:hAnsi="Arial" w:cs="Arial"/>
          <w:bCs/>
          <w:sz w:val="20"/>
          <w:szCs w:val="20"/>
        </w:rPr>
        <w:t xml:space="preserve"> Zakoniti zastopnik ali druga pooblaščena oseba prijavitelja mora vse obrazce in izjave podpisati (</w:t>
      </w:r>
      <w:r w:rsidRPr="0005040D">
        <w:rPr>
          <w:rFonts w:ascii="Arial" w:hAnsi="Arial" w:cs="Arial"/>
          <w:sz w:val="20"/>
          <w:szCs w:val="20"/>
        </w:rPr>
        <w:t>lastnoročno ali s certificiranim elektronskim podpisom</w:t>
      </w:r>
      <w:r w:rsidRPr="0005040D">
        <w:rPr>
          <w:rStyle w:val="FootnoteReference"/>
          <w:rFonts w:ascii="Arial" w:hAnsi="Arial" w:cs="Arial"/>
          <w:sz w:val="20"/>
          <w:szCs w:val="20"/>
        </w:rPr>
        <w:footnoteReference w:id="10"/>
      </w:r>
      <w:r w:rsidRPr="0005040D">
        <w:rPr>
          <w:rFonts w:ascii="Arial" w:hAnsi="Arial" w:cs="Arial"/>
          <w:sz w:val="20"/>
          <w:szCs w:val="20"/>
        </w:rPr>
        <w:t>)</w:t>
      </w:r>
      <w:r w:rsidRPr="0005040D">
        <w:rPr>
          <w:rFonts w:ascii="Arial" w:hAnsi="Arial" w:cs="Arial"/>
          <w:bCs/>
          <w:sz w:val="20"/>
          <w:szCs w:val="20"/>
        </w:rPr>
        <w:t xml:space="preserve"> in </w:t>
      </w:r>
      <w:r w:rsidR="00E15A97">
        <w:rPr>
          <w:rFonts w:ascii="Arial" w:hAnsi="Arial" w:cs="Arial"/>
          <w:bCs/>
          <w:sz w:val="20"/>
          <w:szCs w:val="20"/>
        </w:rPr>
        <w:t xml:space="preserve">jih </w:t>
      </w:r>
      <w:r w:rsidRPr="0005040D">
        <w:rPr>
          <w:rFonts w:ascii="Arial" w:hAnsi="Arial" w:cs="Arial"/>
          <w:bCs/>
          <w:sz w:val="20"/>
          <w:szCs w:val="20"/>
        </w:rPr>
        <w:t>opremiti z uradnim žigom prijavitelja.</w:t>
      </w:r>
    </w:p>
    <w:p w14:paraId="415F5627" w14:textId="77777777" w:rsidR="00D74182" w:rsidRDefault="00D74182" w:rsidP="009750E4">
      <w:pPr>
        <w:widowControl w:val="0"/>
        <w:tabs>
          <w:tab w:val="num" w:pos="426"/>
        </w:tabs>
        <w:autoSpaceDE w:val="0"/>
        <w:autoSpaceDN w:val="0"/>
        <w:adjustRightInd w:val="0"/>
        <w:rPr>
          <w:rFonts w:ascii="Arial" w:hAnsi="Arial" w:cs="Arial"/>
          <w:noProof/>
          <w:sz w:val="20"/>
          <w:szCs w:val="20"/>
        </w:rPr>
      </w:pPr>
    </w:p>
    <w:p w14:paraId="0178FD59" w14:textId="77777777" w:rsidR="0005040D" w:rsidRDefault="00643823" w:rsidP="009750E4">
      <w:pPr>
        <w:widowControl w:val="0"/>
        <w:tabs>
          <w:tab w:val="num" w:pos="426"/>
        </w:tabs>
        <w:autoSpaceDE w:val="0"/>
        <w:autoSpaceDN w:val="0"/>
        <w:adjustRightInd w:val="0"/>
        <w:rPr>
          <w:rFonts w:ascii="Arial" w:hAnsi="Arial" w:cs="Arial"/>
          <w:sz w:val="20"/>
          <w:szCs w:val="20"/>
        </w:rPr>
      </w:pPr>
      <w:r>
        <w:rPr>
          <w:rFonts w:ascii="Arial" w:hAnsi="Arial" w:cs="Arial"/>
          <w:noProof/>
          <w:sz w:val="20"/>
          <w:szCs w:val="20"/>
        </w:rPr>
        <w:t xml:space="preserve">Prijavitelj mora </w:t>
      </w:r>
      <w:r w:rsidR="00772971">
        <w:rPr>
          <w:rFonts w:ascii="Arial" w:hAnsi="Arial" w:cs="Arial"/>
          <w:noProof/>
          <w:sz w:val="20"/>
          <w:szCs w:val="20"/>
        </w:rPr>
        <w:t>v</w:t>
      </w:r>
      <w:r>
        <w:rPr>
          <w:rFonts w:ascii="Arial" w:hAnsi="Arial" w:cs="Arial"/>
          <w:noProof/>
          <w:sz w:val="20"/>
          <w:szCs w:val="20"/>
        </w:rPr>
        <w:t xml:space="preserve"> projektni dokumentaciji</w:t>
      </w:r>
      <w:r w:rsidR="002072F4" w:rsidRPr="0005040D">
        <w:rPr>
          <w:rFonts w:ascii="Arial" w:hAnsi="Arial" w:cs="Arial"/>
          <w:noProof/>
          <w:sz w:val="20"/>
          <w:szCs w:val="20"/>
        </w:rPr>
        <w:t xml:space="preserve"> </w:t>
      </w:r>
      <w:r w:rsidR="005166D8" w:rsidRPr="0005040D">
        <w:rPr>
          <w:rFonts w:ascii="Arial" w:hAnsi="Arial" w:cs="Arial"/>
          <w:noProof/>
          <w:sz w:val="20"/>
          <w:szCs w:val="20"/>
        </w:rPr>
        <w:t xml:space="preserve">uporabiti </w:t>
      </w:r>
      <w:r w:rsidR="002072F4" w:rsidRPr="0005040D">
        <w:rPr>
          <w:rFonts w:ascii="Arial" w:hAnsi="Arial" w:cs="Arial"/>
          <w:noProof/>
          <w:sz w:val="20"/>
          <w:szCs w:val="20"/>
        </w:rPr>
        <w:t>pisa</w:t>
      </w:r>
      <w:r w:rsidR="005166D8" w:rsidRPr="0005040D">
        <w:rPr>
          <w:rFonts w:ascii="Arial" w:hAnsi="Arial" w:cs="Arial"/>
          <w:noProof/>
          <w:sz w:val="20"/>
          <w:szCs w:val="20"/>
        </w:rPr>
        <w:t xml:space="preserve">vo </w:t>
      </w:r>
      <w:r w:rsidR="00E81D14" w:rsidRPr="0005040D">
        <w:rPr>
          <w:rFonts w:ascii="Arial" w:hAnsi="Arial" w:cs="Arial"/>
          <w:noProof/>
          <w:sz w:val="20"/>
          <w:szCs w:val="20"/>
        </w:rPr>
        <w:t xml:space="preserve">Arial </w:t>
      </w:r>
      <w:r w:rsidR="002072F4" w:rsidRPr="0005040D">
        <w:rPr>
          <w:rFonts w:ascii="Arial" w:hAnsi="Arial" w:cs="Arial"/>
          <w:noProof/>
          <w:sz w:val="20"/>
          <w:szCs w:val="20"/>
        </w:rPr>
        <w:t xml:space="preserve">10 z enojnim razmikom </w:t>
      </w:r>
      <w:r w:rsidR="00E5172D">
        <w:rPr>
          <w:rFonts w:ascii="Arial" w:hAnsi="Arial" w:cs="Arial"/>
          <w:noProof/>
          <w:sz w:val="20"/>
          <w:szCs w:val="20"/>
        </w:rPr>
        <w:t xml:space="preserve">med </w:t>
      </w:r>
      <w:r w:rsidR="002072F4" w:rsidRPr="0005040D">
        <w:rPr>
          <w:rFonts w:ascii="Arial" w:hAnsi="Arial" w:cs="Arial"/>
          <w:noProof/>
          <w:sz w:val="20"/>
          <w:szCs w:val="20"/>
        </w:rPr>
        <w:t>vrstic</w:t>
      </w:r>
      <w:r w:rsidR="00E5172D">
        <w:rPr>
          <w:rFonts w:ascii="Arial" w:hAnsi="Arial" w:cs="Arial"/>
          <w:noProof/>
          <w:sz w:val="20"/>
          <w:szCs w:val="20"/>
        </w:rPr>
        <w:t>ami</w:t>
      </w:r>
      <w:r w:rsidR="0005040D">
        <w:rPr>
          <w:rFonts w:ascii="Arial" w:hAnsi="Arial" w:cs="Arial"/>
          <w:noProof/>
          <w:sz w:val="20"/>
          <w:szCs w:val="20"/>
        </w:rPr>
        <w:t xml:space="preserve"> in upoštevati </w:t>
      </w:r>
      <w:r>
        <w:rPr>
          <w:rFonts w:ascii="Arial" w:hAnsi="Arial" w:cs="Arial"/>
          <w:noProof/>
          <w:sz w:val="20"/>
          <w:szCs w:val="20"/>
        </w:rPr>
        <w:t xml:space="preserve">zahtevo po omejitvi števila </w:t>
      </w:r>
      <w:r w:rsidR="0005040D">
        <w:rPr>
          <w:rFonts w:ascii="Arial" w:hAnsi="Arial" w:cs="Arial"/>
          <w:noProof/>
          <w:sz w:val="20"/>
          <w:szCs w:val="20"/>
        </w:rPr>
        <w:t>znakov</w:t>
      </w:r>
      <w:r w:rsidR="00816485" w:rsidRPr="0005040D">
        <w:rPr>
          <w:rFonts w:ascii="Arial" w:hAnsi="Arial" w:cs="Arial"/>
          <w:noProof/>
          <w:sz w:val="20"/>
          <w:szCs w:val="20"/>
        </w:rPr>
        <w:t xml:space="preserve"> </w:t>
      </w:r>
      <w:r>
        <w:rPr>
          <w:rFonts w:ascii="Arial" w:hAnsi="Arial" w:cs="Arial"/>
          <w:noProof/>
          <w:sz w:val="20"/>
          <w:szCs w:val="20"/>
        </w:rPr>
        <w:t>(</w:t>
      </w:r>
      <w:r w:rsidR="006E39C8" w:rsidRPr="0005040D">
        <w:rPr>
          <w:rFonts w:ascii="Arial" w:hAnsi="Arial" w:cs="Arial"/>
          <w:noProof/>
          <w:sz w:val="20"/>
          <w:szCs w:val="20"/>
        </w:rPr>
        <w:t xml:space="preserve">vključno </w:t>
      </w:r>
      <w:r w:rsidR="002B682A" w:rsidRPr="0005040D">
        <w:rPr>
          <w:rFonts w:ascii="Arial" w:hAnsi="Arial" w:cs="Arial"/>
          <w:sz w:val="20"/>
          <w:szCs w:val="20"/>
        </w:rPr>
        <w:t>s presledki</w:t>
      </w:r>
      <w:r w:rsidR="00767933">
        <w:rPr>
          <w:rFonts w:ascii="Arial" w:hAnsi="Arial" w:cs="Arial"/>
          <w:sz w:val="20"/>
          <w:szCs w:val="20"/>
        </w:rPr>
        <w:t>), kjer je to določeno.</w:t>
      </w:r>
    </w:p>
    <w:p w14:paraId="199C02D8" w14:textId="77777777" w:rsidR="009E18DB" w:rsidRDefault="009E18DB" w:rsidP="009750E4">
      <w:pPr>
        <w:rPr>
          <w:rFonts w:ascii="Arial" w:hAnsi="Arial" w:cs="Arial"/>
          <w:bCs/>
          <w:sz w:val="20"/>
          <w:szCs w:val="20"/>
        </w:rPr>
      </w:pPr>
    </w:p>
    <w:p w14:paraId="1125E533" w14:textId="77777777" w:rsidR="00114481" w:rsidRPr="005271BB" w:rsidRDefault="00D74182" w:rsidP="009750E4">
      <w:pPr>
        <w:widowControl w:val="0"/>
        <w:autoSpaceDE w:val="0"/>
        <w:autoSpaceDN w:val="0"/>
        <w:adjustRightInd w:val="0"/>
        <w:rPr>
          <w:rFonts w:ascii="Arial" w:hAnsi="Arial" w:cs="Arial"/>
          <w:bCs/>
          <w:sz w:val="20"/>
          <w:szCs w:val="20"/>
        </w:rPr>
      </w:pPr>
      <w:r w:rsidRPr="00BC31E9">
        <w:rPr>
          <w:rFonts w:ascii="Arial" w:hAnsi="Arial" w:cs="Arial"/>
          <w:bCs/>
          <w:sz w:val="20"/>
          <w:szCs w:val="20"/>
        </w:rPr>
        <w:t>Obrazci in izjave morajo biti v celoti izpolnjeni v slovenskem jeziku. Izjem</w:t>
      </w:r>
      <w:r w:rsidR="00772971">
        <w:rPr>
          <w:rFonts w:ascii="Arial" w:hAnsi="Arial" w:cs="Arial"/>
          <w:bCs/>
          <w:sz w:val="20"/>
          <w:szCs w:val="20"/>
        </w:rPr>
        <w:t>a</w:t>
      </w:r>
      <w:r w:rsidRPr="00BC31E9">
        <w:rPr>
          <w:rFonts w:ascii="Arial" w:hAnsi="Arial" w:cs="Arial"/>
          <w:bCs/>
          <w:sz w:val="20"/>
          <w:szCs w:val="20"/>
        </w:rPr>
        <w:t xml:space="preserve"> so </w:t>
      </w:r>
      <w:r w:rsidRPr="00BC31E9">
        <w:rPr>
          <w:rFonts w:ascii="Arial" w:hAnsi="Arial" w:cs="Arial"/>
          <w:sz w:val="20"/>
          <w:szCs w:val="20"/>
        </w:rPr>
        <w:t xml:space="preserve">navedbe </w:t>
      </w:r>
      <w:r w:rsidR="00782627">
        <w:rPr>
          <w:rFonts w:ascii="Arial" w:hAnsi="Arial" w:cs="Arial"/>
          <w:sz w:val="20"/>
          <w:szCs w:val="20"/>
        </w:rPr>
        <w:t xml:space="preserve">osebnih </w:t>
      </w:r>
      <w:r w:rsidRPr="00BC31E9">
        <w:rPr>
          <w:rFonts w:ascii="Arial" w:hAnsi="Arial" w:cs="Arial"/>
          <w:sz w:val="20"/>
          <w:szCs w:val="20"/>
        </w:rPr>
        <w:t xml:space="preserve">imen, </w:t>
      </w:r>
      <w:r w:rsidR="00782627">
        <w:rPr>
          <w:rFonts w:ascii="Arial" w:hAnsi="Arial" w:cs="Arial"/>
          <w:sz w:val="20"/>
          <w:szCs w:val="20"/>
        </w:rPr>
        <w:t>imen</w:t>
      </w:r>
      <w:r w:rsidR="004D5315">
        <w:rPr>
          <w:rFonts w:ascii="Arial" w:hAnsi="Arial" w:cs="Arial"/>
          <w:sz w:val="20"/>
          <w:szCs w:val="20"/>
        </w:rPr>
        <w:t>a</w:t>
      </w:r>
      <w:r w:rsidR="00782627">
        <w:rPr>
          <w:rFonts w:ascii="Arial" w:hAnsi="Arial" w:cs="Arial"/>
          <w:sz w:val="20"/>
          <w:szCs w:val="20"/>
        </w:rPr>
        <w:t xml:space="preserve"> </w:t>
      </w:r>
      <w:r w:rsidRPr="00BC31E9">
        <w:rPr>
          <w:rFonts w:ascii="Arial" w:hAnsi="Arial" w:cs="Arial"/>
          <w:sz w:val="20"/>
          <w:szCs w:val="20"/>
        </w:rPr>
        <w:t>krajev in drugih lastnih imen.</w:t>
      </w:r>
      <w:r w:rsidR="00114481" w:rsidRPr="00114481">
        <w:rPr>
          <w:rFonts w:ascii="Arial" w:hAnsi="Arial" w:cs="Arial"/>
          <w:bCs/>
          <w:sz w:val="20"/>
          <w:szCs w:val="20"/>
        </w:rPr>
        <w:t xml:space="preserve"> </w:t>
      </w:r>
      <w:r w:rsidR="00114481" w:rsidRPr="0033413D">
        <w:rPr>
          <w:rFonts w:ascii="Arial" w:hAnsi="Arial" w:cs="Arial"/>
          <w:bCs/>
          <w:sz w:val="20"/>
          <w:szCs w:val="20"/>
        </w:rPr>
        <w:t xml:space="preserve">Priloge k vlogi so lahko v tujem jeziku, </w:t>
      </w:r>
      <w:r w:rsidR="00114481" w:rsidRPr="00CF4062">
        <w:rPr>
          <w:rFonts w:ascii="Arial" w:hAnsi="Arial" w:cs="Arial"/>
          <w:bCs/>
          <w:sz w:val="20"/>
          <w:szCs w:val="20"/>
        </w:rPr>
        <w:t xml:space="preserve">pri čemer velja, da </w:t>
      </w:r>
      <w:r w:rsidR="00114481">
        <w:rPr>
          <w:rFonts w:ascii="Arial" w:hAnsi="Arial" w:cs="Arial"/>
          <w:bCs/>
          <w:sz w:val="20"/>
          <w:szCs w:val="20"/>
        </w:rPr>
        <w:t>je</w:t>
      </w:r>
      <w:r w:rsidR="00114481" w:rsidRPr="00CF4062">
        <w:rPr>
          <w:rFonts w:ascii="Arial" w:hAnsi="Arial" w:cs="Arial"/>
          <w:bCs/>
          <w:sz w:val="20"/>
          <w:szCs w:val="20"/>
        </w:rPr>
        <w:t xml:space="preserve"> za priloge, ki niso v angleškem</w:t>
      </w:r>
      <w:r w:rsidR="00114481">
        <w:rPr>
          <w:rFonts w:ascii="Arial" w:hAnsi="Arial" w:cs="Arial"/>
          <w:bCs/>
          <w:sz w:val="20"/>
          <w:szCs w:val="20"/>
        </w:rPr>
        <w:t>,</w:t>
      </w:r>
      <w:r w:rsidR="00114481" w:rsidRPr="00CF4062">
        <w:rPr>
          <w:rFonts w:ascii="Arial" w:hAnsi="Arial" w:cs="Arial"/>
          <w:bCs/>
          <w:sz w:val="20"/>
          <w:szCs w:val="20"/>
        </w:rPr>
        <w:t xml:space="preserve"> </w:t>
      </w:r>
      <w:r w:rsidR="00114481" w:rsidRPr="0033413D">
        <w:rPr>
          <w:rFonts w:ascii="Arial" w:hAnsi="Arial" w:cs="Arial"/>
          <w:bCs/>
          <w:sz w:val="19"/>
          <w:szCs w:val="19"/>
        </w:rPr>
        <w:t>bosanskem, črnogorskem, hrvaškem ali srbskem</w:t>
      </w:r>
      <w:r w:rsidR="00114481" w:rsidRPr="0033413D">
        <w:rPr>
          <w:rStyle w:val="FootnoteReference"/>
          <w:bCs/>
          <w:sz w:val="19"/>
          <w:szCs w:val="19"/>
        </w:rPr>
        <w:footnoteReference w:id="11"/>
      </w:r>
      <w:r w:rsidR="00114481" w:rsidRPr="0033413D">
        <w:rPr>
          <w:rFonts w:ascii="Arial" w:hAnsi="Arial" w:cs="Arial"/>
          <w:bCs/>
          <w:sz w:val="19"/>
          <w:szCs w:val="19"/>
        </w:rPr>
        <w:t xml:space="preserve"> jeziku</w:t>
      </w:r>
      <w:r w:rsidR="00114481" w:rsidRPr="00CF4062">
        <w:rPr>
          <w:rFonts w:ascii="Arial" w:hAnsi="Arial" w:cs="Arial"/>
          <w:bCs/>
          <w:sz w:val="20"/>
          <w:szCs w:val="20"/>
        </w:rPr>
        <w:t>, treb</w:t>
      </w:r>
      <w:r w:rsidR="00114481">
        <w:rPr>
          <w:rFonts w:ascii="Arial" w:hAnsi="Arial" w:cs="Arial"/>
          <w:bCs/>
          <w:sz w:val="20"/>
          <w:szCs w:val="20"/>
        </w:rPr>
        <w:t>a</w:t>
      </w:r>
      <w:r w:rsidR="00114481" w:rsidRPr="00CF4062">
        <w:rPr>
          <w:rFonts w:ascii="Arial" w:hAnsi="Arial" w:cs="Arial"/>
          <w:bCs/>
          <w:sz w:val="20"/>
          <w:szCs w:val="20"/>
        </w:rPr>
        <w:t xml:space="preserve"> priložiti delovni prevod dokumenta na </w:t>
      </w:r>
      <w:r w:rsidR="00114481" w:rsidRPr="0033413D">
        <w:rPr>
          <w:rFonts w:ascii="Arial" w:hAnsi="Arial" w:cs="Arial"/>
          <w:bCs/>
          <w:sz w:val="20"/>
          <w:szCs w:val="20"/>
        </w:rPr>
        <w:t>obrazcu Delovni prevod</w:t>
      </w:r>
      <w:r w:rsidR="00114481">
        <w:rPr>
          <w:rFonts w:ascii="Arial" w:hAnsi="Arial" w:cs="Arial"/>
          <w:b/>
          <w:bCs/>
          <w:sz w:val="20"/>
          <w:szCs w:val="20"/>
        </w:rPr>
        <w:t xml:space="preserve"> </w:t>
      </w:r>
      <w:r w:rsidR="00114481" w:rsidRPr="00AA695C">
        <w:rPr>
          <w:rFonts w:ascii="Arial" w:hAnsi="Arial" w:cs="Arial"/>
          <w:bCs/>
          <w:sz w:val="20"/>
          <w:szCs w:val="20"/>
        </w:rPr>
        <w:t>(obrazec št.</w:t>
      </w:r>
      <w:r w:rsidR="00114481">
        <w:rPr>
          <w:rFonts w:ascii="Arial" w:hAnsi="Arial" w:cs="Arial"/>
          <w:bCs/>
          <w:sz w:val="20"/>
          <w:szCs w:val="20"/>
        </w:rPr>
        <w:t xml:space="preserve"> 5</w:t>
      </w:r>
      <w:r w:rsidR="00114481" w:rsidRPr="00AA695C">
        <w:rPr>
          <w:rFonts w:ascii="Arial" w:hAnsi="Arial" w:cs="Arial"/>
          <w:bCs/>
          <w:sz w:val="20"/>
          <w:szCs w:val="20"/>
        </w:rPr>
        <w:t>)</w:t>
      </w:r>
      <w:r w:rsidR="00114481">
        <w:rPr>
          <w:rFonts w:ascii="Arial" w:hAnsi="Arial" w:cs="Arial"/>
          <w:bCs/>
          <w:sz w:val="20"/>
          <w:szCs w:val="20"/>
        </w:rPr>
        <w:t>.</w:t>
      </w:r>
    </w:p>
    <w:p w14:paraId="75D69480" w14:textId="77777777" w:rsidR="0005040D" w:rsidRDefault="0005040D" w:rsidP="009750E4">
      <w:pPr>
        <w:pStyle w:val="ListParagraph"/>
        <w:ind w:left="0"/>
        <w:rPr>
          <w:rFonts w:ascii="Arial" w:hAnsi="Arial" w:cs="Arial"/>
          <w:sz w:val="20"/>
          <w:szCs w:val="20"/>
        </w:rPr>
      </w:pPr>
    </w:p>
    <w:p w14:paraId="440BF92F" w14:textId="04B671B4" w:rsidR="0005040D" w:rsidRPr="0005040D" w:rsidRDefault="0005040D" w:rsidP="009750E4">
      <w:pPr>
        <w:widowControl w:val="0"/>
        <w:tabs>
          <w:tab w:val="left" w:pos="360"/>
          <w:tab w:val="num" w:pos="426"/>
        </w:tabs>
        <w:autoSpaceDE w:val="0"/>
        <w:autoSpaceDN w:val="0"/>
        <w:adjustRightInd w:val="0"/>
        <w:rPr>
          <w:rFonts w:ascii="Arial" w:hAnsi="Arial" w:cs="Arial"/>
          <w:sz w:val="20"/>
          <w:szCs w:val="20"/>
        </w:rPr>
      </w:pPr>
      <w:r w:rsidRPr="0005040D">
        <w:rPr>
          <w:rFonts w:ascii="Arial" w:hAnsi="Arial" w:cs="Arial"/>
          <w:sz w:val="20"/>
          <w:szCs w:val="20"/>
        </w:rPr>
        <w:t xml:space="preserve">Vloga ne sme biti vezana s spiralo </w:t>
      </w:r>
      <w:r w:rsidR="00F06B23">
        <w:rPr>
          <w:rFonts w:ascii="Arial" w:hAnsi="Arial" w:cs="Arial"/>
          <w:sz w:val="20"/>
          <w:szCs w:val="20"/>
        </w:rPr>
        <w:t>ali na drug način.</w:t>
      </w:r>
      <w:r w:rsidR="009474FE">
        <w:rPr>
          <w:rFonts w:ascii="Arial" w:hAnsi="Arial" w:cs="Arial"/>
          <w:sz w:val="20"/>
          <w:szCs w:val="20"/>
        </w:rPr>
        <w:t xml:space="preserve"> Priporočamo, da je vloga tiskana obojestransko.</w:t>
      </w:r>
    </w:p>
    <w:p w14:paraId="1A6359EA" w14:textId="77777777" w:rsidR="002C36E3" w:rsidRDefault="002C36E3" w:rsidP="009750E4">
      <w:pPr>
        <w:widowControl w:val="0"/>
        <w:tabs>
          <w:tab w:val="left" w:pos="360"/>
          <w:tab w:val="num" w:pos="426"/>
        </w:tabs>
        <w:autoSpaceDE w:val="0"/>
        <w:autoSpaceDN w:val="0"/>
        <w:adjustRightInd w:val="0"/>
        <w:rPr>
          <w:rFonts w:ascii="Arial" w:hAnsi="Arial" w:cs="Arial"/>
          <w:sz w:val="20"/>
          <w:szCs w:val="20"/>
        </w:rPr>
      </w:pPr>
    </w:p>
    <w:p w14:paraId="707D37AD" w14:textId="77777777" w:rsidR="00330EDC" w:rsidRPr="0005040D" w:rsidRDefault="00E5172D" w:rsidP="009750E4">
      <w:pPr>
        <w:widowControl w:val="0"/>
        <w:tabs>
          <w:tab w:val="left" w:pos="360"/>
          <w:tab w:val="num" w:pos="426"/>
        </w:tabs>
        <w:autoSpaceDE w:val="0"/>
        <w:autoSpaceDN w:val="0"/>
        <w:adjustRightInd w:val="0"/>
        <w:rPr>
          <w:rFonts w:ascii="Arial" w:hAnsi="Arial" w:cs="Arial"/>
          <w:sz w:val="20"/>
          <w:szCs w:val="20"/>
          <w:u w:val="single"/>
        </w:rPr>
      </w:pPr>
      <w:r>
        <w:rPr>
          <w:rFonts w:ascii="Arial" w:hAnsi="Arial" w:cs="Arial"/>
          <w:sz w:val="20"/>
          <w:szCs w:val="20"/>
        </w:rPr>
        <w:t>Poleg</w:t>
      </w:r>
      <w:r w:rsidR="00311FE0" w:rsidRPr="0005040D">
        <w:rPr>
          <w:rFonts w:ascii="Arial" w:hAnsi="Arial" w:cs="Arial"/>
          <w:sz w:val="20"/>
          <w:szCs w:val="20"/>
        </w:rPr>
        <w:t xml:space="preserve"> originaln</w:t>
      </w:r>
      <w:r>
        <w:rPr>
          <w:rFonts w:ascii="Arial" w:hAnsi="Arial" w:cs="Arial"/>
          <w:sz w:val="20"/>
          <w:szCs w:val="20"/>
        </w:rPr>
        <w:t>e</w:t>
      </w:r>
      <w:r w:rsidR="00311FE0" w:rsidRPr="0005040D">
        <w:rPr>
          <w:rFonts w:ascii="Arial" w:hAnsi="Arial" w:cs="Arial"/>
          <w:sz w:val="20"/>
          <w:szCs w:val="20"/>
        </w:rPr>
        <w:t xml:space="preserve"> vlog</w:t>
      </w:r>
      <w:r>
        <w:rPr>
          <w:rFonts w:ascii="Arial" w:hAnsi="Arial" w:cs="Arial"/>
          <w:sz w:val="20"/>
          <w:szCs w:val="20"/>
        </w:rPr>
        <w:t>e</w:t>
      </w:r>
      <w:r w:rsidR="00311FE0" w:rsidRPr="0005040D">
        <w:rPr>
          <w:rFonts w:ascii="Arial" w:hAnsi="Arial" w:cs="Arial"/>
          <w:sz w:val="20"/>
          <w:szCs w:val="20"/>
        </w:rPr>
        <w:t xml:space="preserve"> </w:t>
      </w:r>
      <w:r w:rsidR="002C5196" w:rsidRPr="0005040D">
        <w:rPr>
          <w:rFonts w:ascii="Arial" w:hAnsi="Arial" w:cs="Arial"/>
          <w:sz w:val="20"/>
          <w:szCs w:val="20"/>
        </w:rPr>
        <w:t>prijavitelj</w:t>
      </w:r>
      <w:r w:rsidR="00311FE0" w:rsidRPr="0005040D">
        <w:rPr>
          <w:rFonts w:ascii="Arial" w:hAnsi="Arial" w:cs="Arial"/>
          <w:sz w:val="20"/>
          <w:szCs w:val="20"/>
        </w:rPr>
        <w:t xml:space="preserve"> </w:t>
      </w:r>
      <w:r w:rsidR="00330EDC" w:rsidRPr="0005040D">
        <w:rPr>
          <w:rFonts w:ascii="Arial" w:hAnsi="Arial" w:cs="Arial"/>
          <w:sz w:val="20"/>
          <w:szCs w:val="20"/>
        </w:rPr>
        <w:t xml:space="preserve">na ustreznem elektronskem nosilcu </w:t>
      </w:r>
      <w:r>
        <w:rPr>
          <w:rFonts w:ascii="Arial" w:hAnsi="Arial" w:cs="Arial"/>
          <w:sz w:val="20"/>
          <w:szCs w:val="20"/>
        </w:rPr>
        <w:t xml:space="preserve">obvezno </w:t>
      </w:r>
      <w:r w:rsidR="00311FE0" w:rsidRPr="0005040D">
        <w:rPr>
          <w:rFonts w:ascii="Arial" w:hAnsi="Arial" w:cs="Arial"/>
          <w:sz w:val="20"/>
          <w:szCs w:val="20"/>
        </w:rPr>
        <w:t xml:space="preserve">priloži </w:t>
      </w:r>
      <w:r w:rsidR="0094420C" w:rsidRPr="0005040D">
        <w:rPr>
          <w:rFonts w:ascii="Arial" w:hAnsi="Arial" w:cs="Arial"/>
          <w:sz w:val="20"/>
          <w:szCs w:val="20"/>
        </w:rPr>
        <w:t>skenirano celotno</w:t>
      </w:r>
      <w:r w:rsidR="00A404BD" w:rsidRPr="0005040D">
        <w:rPr>
          <w:rFonts w:ascii="Arial" w:hAnsi="Arial" w:cs="Arial"/>
          <w:sz w:val="20"/>
          <w:szCs w:val="20"/>
        </w:rPr>
        <w:t xml:space="preserve"> originaln</w:t>
      </w:r>
      <w:r w:rsidR="0094420C" w:rsidRPr="0005040D">
        <w:rPr>
          <w:rFonts w:ascii="Arial" w:hAnsi="Arial" w:cs="Arial"/>
          <w:sz w:val="20"/>
          <w:szCs w:val="20"/>
        </w:rPr>
        <w:t>o vlogo</w:t>
      </w:r>
      <w:r w:rsidR="00A404BD" w:rsidRPr="0005040D">
        <w:rPr>
          <w:rFonts w:ascii="Arial" w:hAnsi="Arial" w:cs="Arial"/>
          <w:sz w:val="20"/>
          <w:szCs w:val="20"/>
        </w:rPr>
        <w:t xml:space="preserve"> </w:t>
      </w:r>
      <w:r w:rsidR="008A5F7B" w:rsidRPr="0005040D">
        <w:rPr>
          <w:rFonts w:ascii="Arial" w:hAnsi="Arial" w:cs="Arial"/>
          <w:sz w:val="20"/>
          <w:szCs w:val="20"/>
        </w:rPr>
        <w:t xml:space="preserve">v </w:t>
      </w:r>
      <w:r w:rsidR="00901A82" w:rsidRPr="0005040D">
        <w:rPr>
          <w:rFonts w:ascii="Arial" w:hAnsi="Arial" w:cs="Arial"/>
          <w:sz w:val="20"/>
          <w:szCs w:val="20"/>
        </w:rPr>
        <w:t>obliki .</w:t>
      </w:r>
      <w:proofErr w:type="spellStart"/>
      <w:r w:rsidR="008A5F7B" w:rsidRPr="0005040D">
        <w:rPr>
          <w:rFonts w:ascii="Arial" w:hAnsi="Arial" w:cs="Arial"/>
          <w:sz w:val="20"/>
          <w:szCs w:val="20"/>
        </w:rPr>
        <w:t>pdf</w:t>
      </w:r>
      <w:proofErr w:type="spellEnd"/>
      <w:r w:rsidR="00330EDC" w:rsidRPr="0005040D">
        <w:rPr>
          <w:rFonts w:ascii="Arial" w:hAnsi="Arial" w:cs="Arial"/>
          <w:sz w:val="20"/>
          <w:szCs w:val="20"/>
        </w:rPr>
        <w:t>, ki jo sestavljajo:</w:t>
      </w:r>
    </w:p>
    <w:p w14:paraId="0ECDE79B" w14:textId="24C8593B" w:rsidR="00905A42" w:rsidRPr="00F8527F" w:rsidRDefault="00905A42" w:rsidP="00915FEF">
      <w:pPr>
        <w:pStyle w:val="ListParagraph"/>
        <w:numPr>
          <w:ilvl w:val="0"/>
          <w:numId w:val="33"/>
        </w:numPr>
        <w:ind w:left="567" w:hanging="283"/>
        <w:contextualSpacing/>
        <w:rPr>
          <w:rFonts w:ascii="Arial" w:hAnsi="Arial" w:cs="Arial"/>
          <w:sz w:val="20"/>
          <w:szCs w:val="20"/>
        </w:rPr>
      </w:pPr>
      <w:r w:rsidRPr="00F8527F">
        <w:rPr>
          <w:rFonts w:ascii="Arial" w:hAnsi="Arial" w:cs="Arial"/>
          <w:sz w:val="20"/>
          <w:szCs w:val="20"/>
        </w:rPr>
        <w:t>vsi obrazci in dokazila</w:t>
      </w:r>
      <w:r w:rsidR="00E15A97">
        <w:rPr>
          <w:rFonts w:ascii="Arial" w:hAnsi="Arial" w:cs="Arial"/>
          <w:sz w:val="20"/>
          <w:szCs w:val="20"/>
        </w:rPr>
        <w:t>,</w:t>
      </w:r>
      <w:r w:rsidRPr="00F8527F">
        <w:rPr>
          <w:rFonts w:ascii="Arial" w:hAnsi="Arial" w:cs="Arial"/>
          <w:sz w:val="20"/>
          <w:szCs w:val="20"/>
        </w:rPr>
        <w:t xml:space="preserve"> navedeni v tem poglavju v točkah 1–5</w:t>
      </w:r>
      <w:r w:rsidR="00D06D26">
        <w:rPr>
          <w:rFonts w:ascii="Arial" w:hAnsi="Arial" w:cs="Arial"/>
          <w:sz w:val="20"/>
          <w:szCs w:val="20"/>
        </w:rPr>
        <w:t>,</w:t>
      </w:r>
    </w:p>
    <w:p w14:paraId="0C3ACD40" w14:textId="77777777" w:rsidR="00905A42" w:rsidRPr="00E81D14" w:rsidRDefault="00905A42" w:rsidP="00915FEF">
      <w:pPr>
        <w:pStyle w:val="ListParagraph"/>
        <w:numPr>
          <w:ilvl w:val="0"/>
          <w:numId w:val="33"/>
        </w:numPr>
        <w:ind w:left="567" w:hanging="283"/>
        <w:contextualSpacing/>
        <w:rPr>
          <w:rFonts w:ascii="Arial" w:hAnsi="Arial" w:cs="Arial"/>
          <w:sz w:val="20"/>
          <w:szCs w:val="20"/>
        </w:rPr>
      </w:pPr>
      <w:r w:rsidRPr="00CD727A">
        <w:rPr>
          <w:rFonts w:ascii="Arial" w:hAnsi="Arial" w:cs="Arial"/>
          <w:sz w:val="20"/>
          <w:szCs w:val="20"/>
        </w:rPr>
        <w:t>morebitno pooblastilo zakonitega zastopnika</w:t>
      </w:r>
      <w:r>
        <w:rPr>
          <w:rFonts w:ascii="Arial" w:hAnsi="Arial" w:cs="Arial"/>
          <w:sz w:val="20"/>
          <w:szCs w:val="20"/>
        </w:rPr>
        <w:t>; v</w:t>
      </w:r>
      <w:r w:rsidRPr="00E81D14">
        <w:rPr>
          <w:rFonts w:ascii="Arial" w:hAnsi="Arial" w:cs="Arial"/>
          <w:sz w:val="20"/>
          <w:szCs w:val="20"/>
        </w:rPr>
        <w:t xml:space="preserve"> pooblastilu zakonitega zastopnika prijavitelja za podpisovanje obrazcev, izjav in drugih priloženih dokumentov </w:t>
      </w:r>
      <w:r w:rsidRPr="00E81D14">
        <w:rPr>
          <w:rFonts w:ascii="Arial" w:hAnsi="Arial" w:cs="Arial"/>
          <w:bCs/>
          <w:sz w:val="20"/>
          <w:szCs w:val="20"/>
        </w:rPr>
        <w:t>mora biti navedeno:</w:t>
      </w:r>
    </w:p>
    <w:p w14:paraId="46E0BC9C" w14:textId="481FCDA8" w:rsidR="00905A42" w:rsidRDefault="00905A42" w:rsidP="00915FEF">
      <w:pPr>
        <w:widowControl w:val="0"/>
        <w:numPr>
          <w:ilvl w:val="0"/>
          <w:numId w:val="5"/>
        </w:numPr>
        <w:autoSpaceDE w:val="0"/>
        <w:autoSpaceDN w:val="0"/>
        <w:adjustRightInd w:val="0"/>
        <w:ind w:left="850" w:hanging="283"/>
        <w:rPr>
          <w:rFonts w:ascii="Arial" w:hAnsi="Arial" w:cs="Arial"/>
          <w:bCs/>
          <w:sz w:val="20"/>
          <w:szCs w:val="20"/>
        </w:rPr>
      </w:pPr>
      <w:r w:rsidRPr="00C001D4">
        <w:rPr>
          <w:rFonts w:ascii="Arial" w:hAnsi="Arial" w:cs="Arial"/>
          <w:bCs/>
          <w:sz w:val="20"/>
          <w:szCs w:val="20"/>
        </w:rPr>
        <w:t>polno ime in naziv zakonitega zastopnika org</w:t>
      </w:r>
      <w:r>
        <w:rPr>
          <w:rFonts w:ascii="Arial" w:hAnsi="Arial" w:cs="Arial"/>
          <w:bCs/>
          <w:sz w:val="20"/>
          <w:szCs w:val="20"/>
        </w:rPr>
        <w:t>anizacije, ki pooblastilo daje</w:t>
      </w:r>
      <w:r w:rsidR="009D7F47">
        <w:rPr>
          <w:rFonts w:ascii="Arial" w:hAnsi="Arial" w:cs="Arial"/>
          <w:bCs/>
          <w:sz w:val="20"/>
          <w:szCs w:val="20"/>
        </w:rPr>
        <w:t>,</w:t>
      </w:r>
    </w:p>
    <w:p w14:paraId="36B07487" w14:textId="177F9959" w:rsidR="00905A42" w:rsidRDefault="00905A42" w:rsidP="00915FEF">
      <w:pPr>
        <w:widowControl w:val="0"/>
        <w:numPr>
          <w:ilvl w:val="0"/>
          <w:numId w:val="5"/>
        </w:numPr>
        <w:autoSpaceDE w:val="0"/>
        <w:autoSpaceDN w:val="0"/>
        <w:adjustRightInd w:val="0"/>
        <w:ind w:left="850" w:hanging="283"/>
        <w:rPr>
          <w:rFonts w:ascii="Arial" w:hAnsi="Arial" w:cs="Arial"/>
          <w:bCs/>
          <w:sz w:val="20"/>
          <w:szCs w:val="20"/>
        </w:rPr>
      </w:pPr>
      <w:r w:rsidRPr="00241D81">
        <w:rPr>
          <w:rFonts w:ascii="Arial" w:hAnsi="Arial" w:cs="Arial"/>
          <w:bCs/>
          <w:sz w:val="20"/>
          <w:szCs w:val="20"/>
        </w:rPr>
        <w:t xml:space="preserve">polno ime pooblaščene osebe </w:t>
      </w:r>
      <w:r w:rsidR="004D5315">
        <w:rPr>
          <w:rFonts w:ascii="Arial" w:hAnsi="Arial" w:cs="Arial"/>
          <w:bCs/>
          <w:sz w:val="20"/>
          <w:szCs w:val="20"/>
        </w:rPr>
        <w:t>in njen naziv/</w:t>
      </w:r>
      <w:r w:rsidRPr="00905A42">
        <w:rPr>
          <w:rFonts w:ascii="Arial" w:hAnsi="Arial" w:cs="Arial"/>
          <w:bCs/>
          <w:sz w:val="20"/>
          <w:szCs w:val="20"/>
        </w:rPr>
        <w:t>funkcija v organizaciji</w:t>
      </w:r>
      <w:r w:rsidR="009D7F47">
        <w:rPr>
          <w:rFonts w:ascii="Arial" w:hAnsi="Arial" w:cs="Arial"/>
          <w:bCs/>
          <w:sz w:val="20"/>
          <w:szCs w:val="20"/>
        </w:rPr>
        <w:t>,</w:t>
      </w:r>
    </w:p>
    <w:p w14:paraId="2A73404D" w14:textId="1BC6219A" w:rsidR="00905A42" w:rsidRDefault="00905A42" w:rsidP="00915FEF">
      <w:pPr>
        <w:widowControl w:val="0"/>
        <w:numPr>
          <w:ilvl w:val="0"/>
          <w:numId w:val="5"/>
        </w:numPr>
        <w:autoSpaceDE w:val="0"/>
        <w:autoSpaceDN w:val="0"/>
        <w:adjustRightInd w:val="0"/>
        <w:ind w:left="850" w:hanging="283"/>
        <w:rPr>
          <w:rFonts w:ascii="Arial" w:hAnsi="Arial" w:cs="Arial"/>
          <w:bCs/>
          <w:sz w:val="20"/>
          <w:szCs w:val="20"/>
        </w:rPr>
      </w:pPr>
      <w:r>
        <w:rPr>
          <w:rFonts w:ascii="Arial" w:hAnsi="Arial" w:cs="Arial"/>
          <w:bCs/>
          <w:sz w:val="20"/>
          <w:szCs w:val="20"/>
        </w:rPr>
        <w:t>namen pooblastitve</w:t>
      </w:r>
      <w:r w:rsidR="009D7F47">
        <w:rPr>
          <w:rFonts w:ascii="Arial" w:hAnsi="Arial" w:cs="Arial"/>
          <w:bCs/>
          <w:sz w:val="20"/>
          <w:szCs w:val="20"/>
        </w:rPr>
        <w:t>,</w:t>
      </w:r>
    </w:p>
    <w:p w14:paraId="22769AF9" w14:textId="77777777" w:rsidR="00905A42" w:rsidRPr="00241D81" w:rsidRDefault="00905A42" w:rsidP="00915FEF">
      <w:pPr>
        <w:widowControl w:val="0"/>
        <w:numPr>
          <w:ilvl w:val="0"/>
          <w:numId w:val="5"/>
        </w:numPr>
        <w:autoSpaceDE w:val="0"/>
        <w:autoSpaceDN w:val="0"/>
        <w:adjustRightInd w:val="0"/>
        <w:ind w:left="850" w:hanging="283"/>
        <w:rPr>
          <w:rFonts w:ascii="Arial" w:hAnsi="Arial" w:cs="Arial"/>
          <w:bCs/>
          <w:sz w:val="20"/>
          <w:szCs w:val="20"/>
        </w:rPr>
      </w:pPr>
      <w:r w:rsidRPr="00241D81">
        <w:rPr>
          <w:rFonts w:ascii="Arial" w:hAnsi="Arial" w:cs="Arial"/>
          <w:bCs/>
          <w:sz w:val="20"/>
          <w:szCs w:val="20"/>
        </w:rPr>
        <w:t>obdobje, za katero se pooblastilo daje</w:t>
      </w:r>
      <w:r>
        <w:rPr>
          <w:rFonts w:ascii="Arial" w:hAnsi="Arial" w:cs="Arial"/>
          <w:bCs/>
          <w:sz w:val="20"/>
          <w:szCs w:val="20"/>
        </w:rPr>
        <w:t>,</w:t>
      </w:r>
      <w:r w:rsidRPr="00241D81">
        <w:rPr>
          <w:rFonts w:ascii="Arial" w:hAnsi="Arial" w:cs="Arial"/>
          <w:bCs/>
          <w:sz w:val="20"/>
          <w:szCs w:val="20"/>
        </w:rPr>
        <w:t xml:space="preserve"> če ima pooblastilo omejeno časovno veljavnost.</w:t>
      </w:r>
    </w:p>
    <w:p w14:paraId="3B24037F" w14:textId="77777777" w:rsidR="00905A42" w:rsidRPr="00C001D4" w:rsidRDefault="00905A42" w:rsidP="00915FEF">
      <w:pPr>
        <w:widowControl w:val="0"/>
        <w:autoSpaceDE w:val="0"/>
        <w:autoSpaceDN w:val="0"/>
        <w:adjustRightInd w:val="0"/>
        <w:ind w:left="567"/>
        <w:rPr>
          <w:rFonts w:ascii="Arial" w:hAnsi="Arial" w:cs="Arial"/>
          <w:bCs/>
          <w:sz w:val="20"/>
          <w:szCs w:val="20"/>
        </w:rPr>
      </w:pPr>
      <w:r w:rsidRPr="00C001D4">
        <w:rPr>
          <w:rFonts w:ascii="Arial" w:hAnsi="Arial" w:cs="Arial"/>
          <w:bCs/>
          <w:sz w:val="20"/>
          <w:szCs w:val="20"/>
        </w:rPr>
        <w:t xml:space="preserve">Pooblastilo ne sme biti </w:t>
      </w:r>
      <w:r>
        <w:rPr>
          <w:rFonts w:ascii="Arial" w:hAnsi="Arial" w:cs="Arial"/>
          <w:bCs/>
          <w:sz w:val="20"/>
          <w:szCs w:val="20"/>
        </w:rPr>
        <w:t xml:space="preserve">starejše od treh mesecev </w:t>
      </w:r>
      <w:r w:rsidRPr="00C001D4">
        <w:rPr>
          <w:rFonts w:ascii="Arial" w:hAnsi="Arial" w:cs="Arial"/>
          <w:bCs/>
          <w:sz w:val="20"/>
          <w:szCs w:val="20"/>
        </w:rPr>
        <w:t>od datum</w:t>
      </w:r>
      <w:r>
        <w:rPr>
          <w:rFonts w:ascii="Arial" w:hAnsi="Arial" w:cs="Arial"/>
          <w:bCs/>
          <w:sz w:val="20"/>
          <w:szCs w:val="20"/>
        </w:rPr>
        <w:t>a</w:t>
      </w:r>
      <w:r w:rsidRPr="00C001D4">
        <w:rPr>
          <w:rFonts w:ascii="Arial" w:hAnsi="Arial" w:cs="Arial"/>
          <w:bCs/>
          <w:sz w:val="20"/>
          <w:szCs w:val="20"/>
        </w:rPr>
        <w:t xml:space="preserve"> oddaje vloge </w:t>
      </w:r>
      <w:r>
        <w:rPr>
          <w:rFonts w:ascii="Arial" w:hAnsi="Arial" w:cs="Arial"/>
          <w:bCs/>
          <w:sz w:val="20"/>
          <w:szCs w:val="20"/>
        </w:rPr>
        <w:t>z</w:t>
      </w:r>
      <w:r w:rsidRPr="00C001D4">
        <w:rPr>
          <w:rFonts w:ascii="Arial" w:hAnsi="Arial" w:cs="Arial"/>
          <w:bCs/>
          <w:sz w:val="20"/>
          <w:szCs w:val="20"/>
        </w:rPr>
        <w:t xml:space="preserve">a javni razpis. Izjema so trajna </w:t>
      </w:r>
      <w:r>
        <w:rPr>
          <w:rFonts w:ascii="Arial" w:hAnsi="Arial" w:cs="Arial"/>
          <w:bCs/>
          <w:sz w:val="20"/>
          <w:szCs w:val="20"/>
        </w:rPr>
        <w:t>sploš</w:t>
      </w:r>
      <w:r w:rsidRPr="00C001D4">
        <w:rPr>
          <w:rFonts w:ascii="Arial" w:hAnsi="Arial" w:cs="Arial"/>
          <w:bCs/>
          <w:sz w:val="20"/>
          <w:szCs w:val="20"/>
        </w:rPr>
        <w:t>na pooblastila</w:t>
      </w:r>
      <w:r>
        <w:rPr>
          <w:rFonts w:ascii="Arial" w:hAnsi="Arial" w:cs="Arial"/>
          <w:bCs/>
          <w:sz w:val="20"/>
          <w:szCs w:val="20"/>
        </w:rPr>
        <w:t xml:space="preserve">, </w:t>
      </w:r>
      <w:r w:rsidRPr="00695853">
        <w:rPr>
          <w:rFonts w:ascii="Arial" w:hAnsi="Arial" w:cs="Arial"/>
          <w:bCs/>
          <w:sz w:val="20"/>
          <w:szCs w:val="20"/>
        </w:rPr>
        <w:t>ki jih da zakoniti zastopnik organizacije.</w:t>
      </w:r>
    </w:p>
    <w:p w14:paraId="6FA6EC16" w14:textId="77777777" w:rsidR="00FF3E20" w:rsidRDefault="00FF3E20" w:rsidP="009750E4">
      <w:pPr>
        <w:widowControl w:val="0"/>
        <w:tabs>
          <w:tab w:val="left" w:pos="360"/>
        </w:tabs>
        <w:autoSpaceDE w:val="0"/>
        <w:autoSpaceDN w:val="0"/>
        <w:adjustRightInd w:val="0"/>
        <w:rPr>
          <w:rFonts w:ascii="Arial" w:hAnsi="Arial" w:cs="Arial"/>
          <w:b/>
          <w:sz w:val="20"/>
          <w:szCs w:val="20"/>
          <w:highlight w:val="green"/>
          <w:u w:val="single"/>
        </w:rPr>
      </w:pPr>
    </w:p>
    <w:p w14:paraId="71BBF6BC" w14:textId="77777777" w:rsidR="00905A42" w:rsidRPr="00904247" w:rsidRDefault="003149CB" w:rsidP="009750E4">
      <w:pPr>
        <w:widowControl w:val="0"/>
        <w:tabs>
          <w:tab w:val="left" w:pos="360"/>
          <w:tab w:val="num" w:pos="426"/>
        </w:tabs>
        <w:autoSpaceDE w:val="0"/>
        <w:autoSpaceDN w:val="0"/>
        <w:adjustRightInd w:val="0"/>
        <w:rPr>
          <w:rFonts w:ascii="Arial" w:hAnsi="Arial" w:cs="Arial"/>
          <w:sz w:val="20"/>
          <w:szCs w:val="20"/>
        </w:rPr>
      </w:pPr>
      <w:r w:rsidRPr="00320F2A">
        <w:rPr>
          <w:rFonts w:ascii="Arial" w:hAnsi="Arial" w:cs="Arial"/>
          <w:sz w:val="20"/>
          <w:szCs w:val="20"/>
        </w:rPr>
        <w:t xml:space="preserve">Skenirana vloga mora biti </w:t>
      </w:r>
      <w:r w:rsidR="00D82C46" w:rsidRPr="00320F2A">
        <w:rPr>
          <w:rFonts w:ascii="Arial" w:hAnsi="Arial" w:cs="Arial"/>
          <w:sz w:val="20"/>
          <w:szCs w:val="20"/>
        </w:rPr>
        <w:t>enaka</w:t>
      </w:r>
      <w:r w:rsidRPr="00320F2A">
        <w:rPr>
          <w:rFonts w:ascii="Arial" w:hAnsi="Arial" w:cs="Arial"/>
          <w:sz w:val="20"/>
          <w:szCs w:val="20"/>
        </w:rPr>
        <w:t xml:space="preserve"> </w:t>
      </w:r>
      <w:r w:rsidR="00D82C46" w:rsidRPr="00320F2A">
        <w:rPr>
          <w:rFonts w:ascii="Arial" w:hAnsi="Arial" w:cs="Arial"/>
          <w:sz w:val="20"/>
          <w:szCs w:val="20"/>
        </w:rPr>
        <w:t>podpisanemu in žigosanemu izvirniku,</w:t>
      </w:r>
      <w:r w:rsidR="001D75A0" w:rsidRPr="00320F2A">
        <w:rPr>
          <w:rFonts w:ascii="Arial" w:hAnsi="Arial" w:cs="Arial"/>
          <w:sz w:val="20"/>
          <w:szCs w:val="20"/>
        </w:rPr>
        <w:t xml:space="preserve"> </w:t>
      </w:r>
      <w:r w:rsidR="000A586C" w:rsidRPr="00320F2A">
        <w:rPr>
          <w:rFonts w:ascii="Arial" w:hAnsi="Arial" w:cs="Arial"/>
          <w:sz w:val="20"/>
          <w:szCs w:val="20"/>
        </w:rPr>
        <w:t xml:space="preserve">izjema </w:t>
      </w:r>
      <w:r w:rsidR="000A586C" w:rsidRPr="006F3046">
        <w:rPr>
          <w:rFonts w:ascii="Arial" w:hAnsi="Arial" w:cs="Arial"/>
          <w:sz w:val="20"/>
          <w:szCs w:val="20"/>
        </w:rPr>
        <w:t xml:space="preserve">je </w:t>
      </w:r>
      <w:r w:rsidR="000A586C" w:rsidRPr="002B3D4C">
        <w:rPr>
          <w:rFonts w:ascii="Arial" w:hAnsi="Arial" w:cs="Arial"/>
          <w:sz w:val="20"/>
          <w:szCs w:val="20"/>
        </w:rPr>
        <w:t xml:space="preserve">točka </w:t>
      </w:r>
      <w:r w:rsidR="00527D61" w:rsidRPr="00021F6D">
        <w:rPr>
          <w:rFonts w:ascii="Arial" w:hAnsi="Arial" w:cs="Arial"/>
          <w:sz w:val="20"/>
          <w:szCs w:val="20"/>
        </w:rPr>
        <w:t>1</w:t>
      </w:r>
      <w:r w:rsidR="00723778" w:rsidRPr="00021F6D">
        <w:rPr>
          <w:rFonts w:ascii="Arial" w:hAnsi="Arial" w:cs="Arial"/>
          <w:sz w:val="20"/>
          <w:szCs w:val="20"/>
        </w:rPr>
        <w:t>3</w:t>
      </w:r>
      <w:r w:rsidR="000A586C" w:rsidRPr="00021F6D">
        <w:rPr>
          <w:rFonts w:ascii="Arial" w:hAnsi="Arial" w:cs="Arial"/>
          <w:sz w:val="20"/>
          <w:szCs w:val="20"/>
        </w:rPr>
        <w:t xml:space="preserve"> </w:t>
      </w:r>
      <w:r w:rsidR="00320F2A" w:rsidRPr="00021F6D">
        <w:rPr>
          <w:rFonts w:ascii="Arial" w:hAnsi="Arial" w:cs="Arial"/>
          <w:sz w:val="20"/>
          <w:szCs w:val="20"/>
        </w:rPr>
        <w:t xml:space="preserve">v </w:t>
      </w:r>
      <w:r w:rsidR="000A586C" w:rsidRPr="00021F6D">
        <w:rPr>
          <w:rFonts w:ascii="Arial" w:hAnsi="Arial" w:cs="Arial"/>
          <w:sz w:val="20"/>
          <w:szCs w:val="20"/>
        </w:rPr>
        <w:t>obrazc</w:t>
      </w:r>
      <w:r w:rsidR="00320F2A" w:rsidRPr="00021F6D">
        <w:rPr>
          <w:rFonts w:ascii="Arial" w:hAnsi="Arial" w:cs="Arial"/>
          <w:sz w:val="20"/>
          <w:szCs w:val="20"/>
        </w:rPr>
        <w:t>u</w:t>
      </w:r>
      <w:r w:rsidR="000A586C" w:rsidRPr="00320F2A">
        <w:rPr>
          <w:rFonts w:ascii="Arial" w:hAnsi="Arial" w:cs="Arial"/>
          <w:sz w:val="20"/>
          <w:szCs w:val="20"/>
        </w:rPr>
        <w:t xml:space="preserve"> </w:t>
      </w:r>
      <w:r w:rsidR="00905A42" w:rsidRPr="00320F2A">
        <w:rPr>
          <w:rFonts w:ascii="Arial" w:hAnsi="Arial" w:cs="Arial"/>
          <w:sz w:val="20"/>
          <w:szCs w:val="20"/>
        </w:rPr>
        <w:t xml:space="preserve">št. 1, pri kateri je dovoljeno, da so dokazila priložena le v elektronski obliki, tj. </w:t>
      </w:r>
      <w:r w:rsidR="001F38FC">
        <w:rPr>
          <w:rFonts w:ascii="Arial" w:hAnsi="Arial" w:cs="Arial"/>
          <w:sz w:val="20"/>
          <w:szCs w:val="20"/>
        </w:rPr>
        <w:t>.</w:t>
      </w:r>
      <w:proofErr w:type="spellStart"/>
      <w:r w:rsidR="001F38FC">
        <w:rPr>
          <w:rFonts w:ascii="Arial" w:hAnsi="Arial" w:cs="Arial"/>
          <w:sz w:val="20"/>
          <w:szCs w:val="20"/>
        </w:rPr>
        <w:t>docx</w:t>
      </w:r>
      <w:proofErr w:type="spellEnd"/>
      <w:r w:rsidR="001F38FC" w:rsidRPr="001F38FC">
        <w:rPr>
          <w:rFonts w:ascii="Arial" w:hAnsi="Arial" w:cs="Arial"/>
          <w:sz w:val="20"/>
          <w:szCs w:val="20"/>
        </w:rPr>
        <w:t xml:space="preserve"> </w:t>
      </w:r>
      <w:r w:rsidR="001F38FC">
        <w:rPr>
          <w:rFonts w:ascii="Arial" w:hAnsi="Arial" w:cs="Arial"/>
          <w:sz w:val="20"/>
          <w:szCs w:val="20"/>
        </w:rPr>
        <w:t xml:space="preserve">ali </w:t>
      </w:r>
      <w:r w:rsidR="00905A42">
        <w:rPr>
          <w:rFonts w:ascii="Arial" w:hAnsi="Arial" w:cs="Arial"/>
          <w:sz w:val="20"/>
          <w:szCs w:val="20"/>
        </w:rPr>
        <w:t>.</w:t>
      </w:r>
      <w:proofErr w:type="spellStart"/>
      <w:r w:rsidR="00905A42">
        <w:rPr>
          <w:rFonts w:ascii="Arial" w:hAnsi="Arial" w:cs="Arial"/>
          <w:sz w:val="20"/>
          <w:szCs w:val="20"/>
        </w:rPr>
        <w:t>doc</w:t>
      </w:r>
      <w:proofErr w:type="spellEnd"/>
      <w:r w:rsidR="00905A42">
        <w:rPr>
          <w:rFonts w:ascii="Arial" w:hAnsi="Arial" w:cs="Arial"/>
          <w:sz w:val="20"/>
          <w:szCs w:val="20"/>
        </w:rPr>
        <w:t xml:space="preserve"> (</w:t>
      </w:r>
      <w:r w:rsidR="00905A42" w:rsidRPr="00320F2A">
        <w:rPr>
          <w:rFonts w:ascii="Arial" w:hAnsi="Arial" w:cs="Arial"/>
          <w:bCs/>
          <w:sz w:val="20"/>
          <w:szCs w:val="20"/>
        </w:rPr>
        <w:t>Word</w:t>
      </w:r>
      <w:r w:rsidR="00905A42">
        <w:rPr>
          <w:rFonts w:ascii="Arial" w:hAnsi="Arial" w:cs="Arial"/>
          <w:bCs/>
          <w:sz w:val="20"/>
          <w:szCs w:val="20"/>
        </w:rPr>
        <w:t>)</w:t>
      </w:r>
      <w:r w:rsidR="00905A42" w:rsidRPr="00320F2A">
        <w:rPr>
          <w:rFonts w:ascii="Arial" w:hAnsi="Arial" w:cs="Arial"/>
          <w:bCs/>
          <w:sz w:val="20"/>
          <w:szCs w:val="20"/>
        </w:rPr>
        <w:t xml:space="preserve">, </w:t>
      </w:r>
      <w:r w:rsidR="001F38FC">
        <w:rPr>
          <w:rFonts w:ascii="Arial" w:hAnsi="Arial" w:cs="Arial"/>
          <w:bCs/>
          <w:sz w:val="20"/>
          <w:szCs w:val="20"/>
        </w:rPr>
        <w:t>.</w:t>
      </w:r>
      <w:proofErr w:type="spellStart"/>
      <w:r w:rsidR="001F38FC">
        <w:rPr>
          <w:rFonts w:ascii="Arial" w:hAnsi="Arial" w:cs="Arial"/>
          <w:bCs/>
          <w:sz w:val="20"/>
          <w:szCs w:val="20"/>
        </w:rPr>
        <w:t>xlsx</w:t>
      </w:r>
      <w:proofErr w:type="spellEnd"/>
      <w:r w:rsidR="001F38FC">
        <w:rPr>
          <w:rFonts w:ascii="Arial" w:hAnsi="Arial" w:cs="Arial"/>
          <w:bCs/>
          <w:sz w:val="20"/>
          <w:szCs w:val="20"/>
        </w:rPr>
        <w:t xml:space="preserve"> </w:t>
      </w:r>
      <w:r w:rsidR="004D5315">
        <w:rPr>
          <w:rFonts w:ascii="Arial" w:hAnsi="Arial" w:cs="Arial"/>
          <w:bCs/>
          <w:sz w:val="20"/>
          <w:szCs w:val="20"/>
        </w:rPr>
        <w:t xml:space="preserve">ali </w:t>
      </w:r>
      <w:r w:rsidR="001F38FC" w:rsidRPr="00320F2A">
        <w:rPr>
          <w:rFonts w:ascii="Arial" w:hAnsi="Arial" w:cs="Arial"/>
          <w:bCs/>
          <w:sz w:val="20"/>
          <w:szCs w:val="20"/>
        </w:rPr>
        <w:t>.</w:t>
      </w:r>
      <w:proofErr w:type="spellStart"/>
      <w:r w:rsidR="001F38FC" w:rsidRPr="00320F2A">
        <w:rPr>
          <w:rFonts w:ascii="Arial" w:hAnsi="Arial" w:cs="Arial"/>
          <w:bCs/>
          <w:sz w:val="20"/>
          <w:szCs w:val="20"/>
        </w:rPr>
        <w:t>xls</w:t>
      </w:r>
      <w:proofErr w:type="spellEnd"/>
      <w:r w:rsidR="001F38FC">
        <w:rPr>
          <w:rFonts w:ascii="Arial" w:hAnsi="Arial" w:cs="Arial"/>
          <w:bCs/>
          <w:sz w:val="20"/>
          <w:szCs w:val="20"/>
        </w:rPr>
        <w:t xml:space="preserve"> </w:t>
      </w:r>
      <w:r w:rsidR="00905A42">
        <w:rPr>
          <w:rFonts w:ascii="Arial" w:hAnsi="Arial" w:cs="Arial"/>
          <w:bCs/>
          <w:sz w:val="20"/>
          <w:szCs w:val="20"/>
        </w:rPr>
        <w:t>(</w:t>
      </w:r>
      <w:r w:rsidR="00905A42" w:rsidRPr="00320F2A">
        <w:rPr>
          <w:rFonts w:ascii="Arial" w:hAnsi="Arial" w:cs="Arial"/>
          <w:bCs/>
          <w:sz w:val="20"/>
          <w:szCs w:val="20"/>
        </w:rPr>
        <w:t>Excel) itd</w:t>
      </w:r>
      <w:r w:rsidR="00905A42" w:rsidRPr="00320F2A">
        <w:rPr>
          <w:rFonts w:ascii="Arial" w:hAnsi="Arial" w:cs="Arial"/>
          <w:sz w:val="20"/>
          <w:szCs w:val="20"/>
        </w:rPr>
        <w:t>. Prijavitelj na</w:t>
      </w:r>
      <w:r w:rsidR="00905A42" w:rsidRPr="00320F2A">
        <w:rPr>
          <w:rFonts w:ascii="Arial" w:hAnsi="Arial" w:cs="Arial"/>
          <w:b/>
          <w:sz w:val="20"/>
          <w:szCs w:val="20"/>
        </w:rPr>
        <w:t xml:space="preserve"> </w:t>
      </w:r>
      <w:r w:rsidR="00905A42" w:rsidRPr="00320F2A">
        <w:rPr>
          <w:rFonts w:ascii="Arial" w:hAnsi="Arial" w:cs="Arial"/>
          <w:sz w:val="20"/>
          <w:szCs w:val="20"/>
        </w:rPr>
        <w:t xml:space="preserve">elektronskem nosilcu priloži tudi obrazec št. 1 v obliki </w:t>
      </w:r>
      <w:r w:rsidR="001F38FC">
        <w:rPr>
          <w:rFonts w:ascii="Arial" w:hAnsi="Arial" w:cs="Arial"/>
          <w:sz w:val="20"/>
          <w:szCs w:val="20"/>
        </w:rPr>
        <w:t>.</w:t>
      </w:r>
      <w:proofErr w:type="spellStart"/>
      <w:r w:rsidR="001F38FC">
        <w:rPr>
          <w:rFonts w:ascii="Arial" w:hAnsi="Arial" w:cs="Arial"/>
          <w:sz w:val="20"/>
          <w:szCs w:val="20"/>
        </w:rPr>
        <w:t>docx</w:t>
      </w:r>
      <w:proofErr w:type="spellEnd"/>
      <w:r w:rsidR="001F38FC" w:rsidRPr="001F38FC">
        <w:rPr>
          <w:rFonts w:ascii="Arial" w:hAnsi="Arial" w:cs="Arial"/>
          <w:sz w:val="20"/>
          <w:szCs w:val="20"/>
        </w:rPr>
        <w:t xml:space="preserve"> </w:t>
      </w:r>
      <w:r w:rsidR="001F38FC">
        <w:rPr>
          <w:rFonts w:ascii="Arial" w:hAnsi="Arial" w:cs="Arial"/>
          <w:sz w:val="20"/>
          <w:szCs w:val="20"/>
        </w:rPr>
        <w:t xml:space="preserve">ali </w:t>
      </w:r>
      <w:r w:rsidR="00905A42" w:rsidRPr="00320F2A">
        <w:rPr>
          <w:rFonts w:ascii="Arial" w:hAnsi="Arial" w:cs="Arial"/>
          <w:bCs/>
          <w:sz w:val="20"/>
          <w:szCs w:val="20"/>
        </w:rPr>
        <w:t>.</w:t>
      </w:r>
      <w:proofErr w:type="spellStart"/>
      <w:r w:rsidR="00905A42" w:rsidRPr="00320F2A">
        <w:rPr>
          <w:rFonts w:ascii="Arial" w:hAnsi="Arial" w:cs="Arial"/>
          <w:bCs/>
          <w:sz w:val="20"/>
          <w:szCs w:val="20"/>
        </w:rPr>
        <w:t>doc</w:t>
      </w:r>
      <w:proofErr w:type="spellEnd"/>
      <w:r w:rsidR="00905A42">
        <w:rPr>
          <w:rFonts w:ascii="Arial" w:hAnsi="Arial" w:cs="Arial"/>
          <w:bCs/>
          <w:sz w:val="20"/>
          <w:szCs w:val="20"/>
        </w:rPr>
        <w:t xml:space="preserve"> (</w:t>
      </w:r>
      <w:r w:rsidR="00905A42" w:rsidRPr="00320F2A">
        <w:rPr>
          <w:rFonts w:ascii="Arial" w:hAnsi="Arial" w:cs="Arial"/>
          <w:bCs/>
          <w:sz w:val="20"/>
          <w:szCs w:val="20"/>
        </w:rPr>
        <w:t>Word</w:t>
      </w:r>
      <w:r w:rsidR="00905A42">
        <w:rPr>
          <w:rFonts w:ascii="Arial" w:hAnsi="Arial" w:cs="Arial"/>
          <w:bCs/>
          <w:sz w:val="20"/>
          <w:szCs w:val="20"/>
        </w:rPr>
        <w:t>)</w:t>
      </w:r>
      <w:r w:rsidR="00905A42" w:rsidRPr="00320F2A">
        <w:rPr>
          <w:rFonts w:ascii="Arial" w:hAnsi="Arial" w:cs="Arial"/>
          <w:bCs/>
          <w:sz w:val="20"/>
          <w:szCs w:val="20"/>
        </w:rPr>
        <w:t xml:space="preserve"> in </w:t>
      </w:r>
      <w:r w:rsidR="00905A42" w:rsidRPr="00320F2A">
        <w:rPr>
          <w:rFonts w:ascii="Arial" w:hAnsi="Arial" w:cs="Arial"/>
          <w:sz w:val="20"/>
          <w:szCs w:val="20"/>
        </w:rPr>
        <w:t>obrazec št. 2 v obliki</w:t>
      </w:r>
      <w:r w:rsidR="001F38FC">
        <w:rPr>
          <w:rFonts w:ascii="Arial" w:hAnsi="Arial" w:cs="Arial"/>
          <w:sz w:val="20"/>
          <w:szCs w:val="20"/>
        </w:rPr>
        <w:t xml:space="preserve"> </w:t>
      </w:r>
      <w:r w:rsidR="001F38FC">
        <w:rPr>
          <w:rFonts w:ascii="Arial" w:hAnsi="Arial" w:cs="Arial"/>
          <w:bCs/>
          <w:sz w:val="20"/>
          <w:szCs w:val="20"/>
        </w:rPr>
        <w:t>.</w:t>
      </w:r>
      <w:proofErr w:type="spellStart"/>
      <w:r w:rsidR="001F38FC">
        <w:rPr>
          <w:rFonts w:ascii="Arial" w:hAnsi="Arial" w:cs="Arial"/>
          <w:bCs/>
          <w:sz w:val="20"/>
          <w:szCs w:val="20"/>
        </w:rPr>
        <w:t>xlsx</w:t>
      </w:r>
      <w:proofErr w:type="spellEnd"/>
      <w:r w:rsidR="001F38FC">
        <w:rPr>
          <w:rFonts w:ascii="Arial" w:hAnsi="Arial" w:cs="Arial"/>
          <w:bCs/>
          <w:sz w:val="20"/>
          <w:szCs w:val="20"/>
        </w:rPr>
        <w:t xml:space="preserve"> ali</w:t>
      </w:r>
      <w:r w:rsidR="00905A42" w:rsidRPr="00320F2A">
        <w:rPr>
          <w:rFonts w:ascii="Arial" w:hAnsi="Arial" w:cs="Arial"/>
          <w:sz w:val="20"/>
          <w:szCs w:val="20"/>
        </w:rPr>
        <w:t xml:space="preserve"> </w:t>
      </w:r>
      <w:r w:rsidR="00905A42" w:rsidRPr="00320F2A">
        <w:rPr>
          <w:rFonts w:ascii="Arial" w:hAnsi="Arial" w:cs="Arial"/>
          <w:bCs/>
          <w:sz w:val="20"/>
          <w:szCs w:val="20"/>
        </w:rPr>
        <w:t>.</w:t>
      </w:r>
      <w:proofErr w:type="spellStart"/>
      <w:r w:rsidR="00905A42" w:rsidRPr="00320F2A">
        <w:rPr>
          <w:rFonts w:ascii="Arial" w:hAnsi="Arial" w:cs="Arial"/>
          <w:bCs/>
          <w:sz w:val="20"/>
          <w:szCs w:val="20"/>
        </w:rPr>
        <w:t>xls</w:t>
      </w:r>
      <w:proofErr w:type="spellEnd"/>
      <w:r w:rsidR="00905A42">
        <w:rPr>
          <w:rFonts w:ascii="Arial" w:hAnsi="Arial" w:cs="Arial"/>
          <w:bCs/>
          <w:sz w:val="20"/>
          <w:szCs w:val="20"/>
        </w:rPr>
        <w:t xml:space="preserve"> (</w:t>
      </w:r>
      <w:r w:rsidR="00905A42" w:rsidRPr="00320F2A">
        <w:rPr>
          <w:rFonts w:ascii="Arial" w:hAnsi="Arial" w:cs="Arial"/>
          <w:bCs/>
          <w:sz w:val="20"/>
          <w:szCs w:val="20"/>
        </w:rPr>
        <w:t>Excel).</w:t>
      </w:r>
      <w:r w:rsidR="00904247">
        <w:rPr>
          <w:rFonts w:ascii="Arial" w:hAnsi="Arial" w:cs="Arial"/>
          <w:sz w:val="20"/>
          <w:szCs w:val="20"/>
        </w:rPr>
        <w:t xml:space="preserve"> </w:t>
      </w:r>
      <w:r w:rsidR="00905A42">
        <w:rPr>
          <w:rFonts w:ascii="Arial" w:hAnsi="Arial" w:cs="Arial"/>
          <w:sz w:val="20"/>
          <w:szCs w:val="20"/>
        </w:rPr>
        <w:t>U</w:t>
      </w:r>
      <w:r w:rsidR="00905A42" w:rsidRPr="00C001D4">
        <w:rPr>
          <w:rFonts w:ascii="Arial" w:hAnsi="Arial" w:cs="Arial"/>
          <w:sz w:val="20"/>
          <w:szCs w:val="20"/>
        </w:rPr>
        <w:t xml:space="preserve">strezen elektronski nosilec </w:t>
      </w:r>
      <w:r w:rsidR="00905A42">
        <w:rPr>
          <w:rFonts w:ascii="Arial" w:hAnsi="Arial" w:cs="Arial"/>
          <w:sz w:val="20"/>
          <w:szCs w:val="20"/>
        </w:rPr>
        <w:t xml:space="preserve">je CD, DVD ali </w:t>
      </w:r>
      <w:r w:rsidR="004D5315" w:rsidRPr="00C001D4">
        <w:rPr>
          <w:rFonts w:ascii="Arial" w:hAnsi="Arial" w:cs="Arial"/>
          <w:sz w:val="20"/>
          <w:szCs w:val="20"/>
        </w:rPr>
        <w:t>ključ</w:t>
      </w:r>
      <w:r w:rsidR="004D5315">
        <w:rPr>
          <w:rFonts w:ascii="Arial" w:hAnsi="Arial" w:cs="Arial"/>
          <w:sz w:val="20"/>
          <w:szCs w:val="20"/>
        </w:rPr>
        <w:t xml:space="preserve"> </w:t>
      </w:r>
      <w:r w:rsidR="00905A42">
        <w:rPr>
          <w:rFonts w:ascii="Arial" w:hAnsi="Arial" w:cs="Arial"/>
          <w:sz w:val="20"/>
          <w:szCs w:val="20"/>
        </w:rPr>
        <w:t>USB</w:t>
      </w:r>
      <w:r w:rsidR="00E15A97">
        <w:rPr>
          <w:rFonts w:ascii="Arial" w:hAnsi="Arial" w:cs="Arial"/>
          <w:sz w:val="20"/>
          <w:szCs w:val="20"/>
        </w:rPr>
        <w:t>, ki</w:t>
      </w:r>
      <w:r w:rsidR="00905A42" w:rsidRPr="00C001D4">
        <w:rPr>
          <w:rFonts w:ascii="Arial" w:hAnsi="Arial" w:cs="Arial"/>
          <w:sz w:val="20"/>
          <w:szCs w:val="20"/>
        </w:rPr>
        <w:t xml:space="preserve"> se po končanem postopku javnega razpisa prijavitelju ne vrača.</w:t>
      </w:r>
    </w:p>
    <w:p w14:paraId="111B3BC2" w14:textId="77777777" w:rsidR="00C3684C" w:rsidRPr="00535872" w:rsidRDefault="00C3684C" w:rsidP="00C3684C">
      <w:pPr>
        <w:widowControl w:val="0"/>
        <w:tabs>
          <w:tab w:val="left" w:pos="360"/>
        </w:tabs>
        <w:jc w:val="both"/>
        <w:rPr>
          <w:rFonts w:ascii="Arial" w:hAnsi="Arial" w:cs="Arial"/>
          <w:sz w:val="20"/>
          <w:szCs w:val="20"/>
        </w:rPr>
      </w:pPr>
    </w:p>
    <w:p w14:paraId="3527402C" w14:textId="77777777" w:rsidR="00900020" w:rsidRPr="00653FF6" w:rsidRDefault="00900020" w:rsidP="00653FF6">
      <w:pPr>
        <w:widowControl w:val="0"/>
        <w:tabs>
          <w:tab w:val="left" w:pos="360"/>
          <w:tab w:val="num" w:pos="426"/>
        </w:tabs>
        <w:autoSpaceDE w:val="0"/>
        <w:autoSpaceDN w:val="0"/>
        <w:adjustRightInd w:val="0"/>
        <w:rPr>
          <w:rFonts w:ascii="Arial" w:hAnsi="Arial" w:cs="Arial"/>
          <w:sz w:val="20"/>
          <w:szCs w:val="20"/>
        </w:rPr>
      </w:pPr>
    </w:p>
    <w:p w14:paraId="3DD5A250" w14:textId="46F7B6BD" w:rsidR="00D93707" w:rsidRPr="002A6350" w:rsidRDefault="00D41726" w:rsidP="00D41726">
      <w:pPr>
        <w:pStyle w:val="Heading1"/>
      </w:pPr>
      <w:r w:rsidRPr="00D41726">
        <w:rPr>
          <w:lang w:val="sl-SI"/>
        </w:rPr>
        <w:t>Metodologij</w:t>
      </w:r>
      <w:r>
        <w:rPr>
          <w:lang w:val="sl-SI"/>
        </w:rPr>
        <w:t>a</w:t>
      </w:r>
      <w:r w:rsidRPr="00D41726">
        <w:rPr>
          <w:lang w:val="sl-SI"/>
        </w:rPr>
        <w:t xml:space="preserve"> – pogoji in merila za ocenj</w:t>
      </w:r>
      <w:r w:rsidR="00886CB3">
        <w:rPr>
          <w:lang w:val="sl-SI"/>
        </w:rPr>
        <w:t>evanje projektnih predlogov</w:t>
      </w:r>
    </w:p>
    <w:p w14:paraId="47C0B818" w14:textId="77777777" w:rsidR="00D93707" w:rsidRPr="00D41726" w:rsidRDefault="00D93707" w:rsidP="009750E4">
      <w:pPr>
        <w:widowControl w:val="0"/>
        <w:tabs>
          <w:tab w:val="num" w:pos="360"/>
        </w:tabs>
        <w:autoSpaceDE w:val="0"/>
        <w:autoSpaceDN w:val="0"/>
        <w:adjustRightInd w:val="0"/>
        <w:ind w:left="360" w:hanging="540"/>
        <w:rPr>
          <w:rFonts w:ascii="Arial" w:hAnsi="Arial" w:cs="Arial"/>
          <w:sz w:val="20"/>
          <w:szCs w:val="20"/>
          <w:highlight w:val="green"/>
          <w:lang w:val="x-none"/>
        </w:rPr>
      </w:pPr>
    </w:p>
    <w:p w14:paraId="26283B94" w14:textId="52B20B44" w:rsidR="004E279D" w:rsidRDefault="004E279D" w:rsidP="009750E4">
      <w:pPr>
        <w:pStyle w:val="CommentText"/>
        <w:rPr>
          <w:rFonts w:ascii="Arial" w:hAnsi="Arial" w:cs="Arial"/>
        </w:rPr>
      </w:pPr>
      <w:r w:rsidRPr="00F16655">
        <w:rPr>
          <w:rFonts w:ascii="Arial" w:hAnsi="Arial" w:cs="Arial"/>
        </w:rPr>
        <w:t xml:space="preserve">Komisija bo ocenjevala le vloge, ki bodo skladne z razpisnimi pogoji, opredeljenimi v </w:t>
      </w:r>
      <w:r w:rsidR="00886CB3">
        <w:rPr>
          <w:rFonts w:ascii="Arial" w:hAnsi="Arial" w:cs="Arial"/>
        </w:rPr>
        <w:t>metodologiji</w:t>
      </w:r>
      <w:r w:rsidR="00551975">
        <w:rPr>
          <w:rFonts w:ascii="Arial" w:hAnsi="Arial" w:cs="Arial"/>
        </w:rPr>
        <w:t>.</w:t>
      </w:r>
      <w:r w:rsidR="00205F30">
        <w:rPr>
          <w:rFonts w:ascii="Arial" w:hAnsi="Arial" w:cs="Arial"/>
        </w:rPr>
        <w:t xml:space="preserve"> </w:t>
      </w:r>
      <w:r w:rsidR="00886CB3">
        <w:rPr>
          <w:rFonts w:ascii="Arial" w:hAnsi="Arial" w:cs="Arial"/>
        </w:rPr>
        <w:t>Metodologija, ki je del razpisne dokumentacije, je</w:t>
      </w:r>
      <w:r w:rsidR="007E2B81" w:rsidRPr="00F16655">
        <w:rPr>
          <w:rFonts w:ascii="Arial" w:hAnsi="Arial" w:cs="Arial"/>
        </w:rPr>
        <w:t xml:space="preserve"> </w:t>
      </w:r>
      <w:r w:rsidR="00F16655" w:rsidRPr="00F16655">
        <w:rPr>
          <w:rFonts w:ascii="Arial" w:hAnsi="Arial" w:cs="Arial"/>
        </w:rPr>
        <w:t xml:space="preserve">prijavitelju </w:t>
      </w:r>
      <w:r w:rsidR="00F16655">
        <w:rPr>
          <w:rFonts w:ascii="Arial" w:hAnsi="Arial" w:cs="Arial"/>
        </w:rPr>
        <w:t xml:space="preserve">lahko </w:t>
      </w:r>
      <w:r w:rsidR="007E2B81" w:rsidRPr="00F16655">
        <w:rPr>
          <w:rFonts w:ascii="Arial" w:hAnsi="Arial" w:cs="Arial"/>
        </w:rPr>
        <w:t xml:space="preserve">v pomoč pri pripravi </w:t>
      </w:r>
      <w:r w:rsidR="00443556">
        <w:rPr>
          <w:rFonts w:ascii="Arial" w:hAnsi="Arial" w:cs="Arial"/>
        </w:rPr>
        <w:t>prijave</w:t>
      </w:r>
      <w:r w:rsidR="007E2B81" w:rsidRPr="00F16655">
        <w:rPr>
          <w:rFonts w:ascii="Arial" w:hAnsi="Arial" w:cs="Arial"/>
        </w:rPr>
        <w:t>.</w:t>
      </w:r>
    </w:p>
    <w:p w14:paraId="70826FB5" w14:textId="71AC10EB" w:rsidR="00B32442" w:rsidRDefault="00B32442">
      <w:pPr>
        <w:rPr>
          <w:rFonts w:ascii="Arial" w:hAnsi="Arial" w:cs="Arial"/>
          <w:sz w:val="20"/>
          <w:szCs w:val="20"/>
        </w:rPr>
      </w:pPr>
      <w:r>
        <w:rPr>
          <w:rFonts w:ascii="Arial" w:hAnsi="Arial" w:cs="Arial"/>
        </w:rPr>
        <w:br w:type="page"/>
      </w:r>
    </w:p>
    <w:p w14:paraId="570475E1" w14:textId="4CCCB00D" w:rsidR="00675E3D" w:rsidRDefault="00F16655" w:rsidP="009750E4">
      <w:pPr>
        <w:widowControl w:val="0"/>
        <w:autoSpaceDE w:val="0"/>
        <w:autoSpaceDN w:val="0"/>
        <w:adjustRightInd w:val="0"/>
        <w:rPr>
          <w:rFonts w:ascii="Arial" w:hAnsi="Arial" w:cs="Arial"/>
          <w:b/>
          <w:sz w:val="20"/>
          <w:szCs w:val="20"/>
        </w:rPr>
      </w:pPr>
      <w:r>
        <w:rPr>
          <w:rFonts w:ascii="Arial" w:hAnsi="Arial" w:cs="Arial"/>
          <w:b/>
          <w:sz w:val="20"/>
          <w:szCs w:val="20"/>
        </w:rPr>
        <w:lastRenderedPageBreak/>
        <w:t>Š</w:t>
      </w:r>
      <w:r w:rsidR="00675E3D" w:rsidRPr="00F16655">
        <w:rPr>
          <w:rFonts w:ascii="Arial" w:hAnsi="Arial" w:cs="Arial"/>
          <w:b/>
          <w:sz w:val="20"/>
          <w:szCs w:val="20"/>
        </w:rPr>
        <w:t xml:space="preserve">tevilo točk po posameznih </w:t>
      </w:r>
      <w:r>
        <w:rPr>
          <w:rFonts w:ascii="Arial" w:hAnsi="Arial" w:cs="Arial"/>
          <w:b/>
          <w:sz w:val="20"/>
          <w:szCs w:val="20"/>
        </w:rPr>
        <w:t xml:space="preserve">kategorijah </w:t>
      </w:r>
      <w:r w:rsidR="00886CB3">
        <w:rPr>
          <w:rFonts w:ascii="Arial" w:hAnsi="Arial" w:cs="Arial"/>
          <w:b/>
          <w:sz w:val="20"/>
          <w:szCs w:val="20"/>
        </w:rPr>
        <w:t>metodologije</w:t>
      </w:r>
    </w:p>
    <w:p w14:paraId="638AB72A" w14:textId="77777777" w:rsidR="00C95754" w:rsidRDefault="00C95754" w:rsidP="009750E4">
      <w:pPr>
        <w:widowControl w:val="0"/>
        <w:autoSpaceDE w:val="0"/>
        <w:autoSpaceDN w:val="0"/>
        <w:adjustRightInd w:val="0"/>
        <w:rPr>
          <w:rFonts w:ascii="Arial" w:hAnsi="Arial" w:cs="Arial"/>
          <w:b/>
          <w:sz w:val="20"/>
          <w:szCs w:val="20"/>
        </w:rPr>
      </w:pPr>
    </w:p>
    <w:tbl>
      <w:tblPr>
        <w:tblStyle w:val="TableGrid"/>
        <w:tblW w:w="0" w:type="auto"/>
        <w:tblLook w:val="04A0" w:firstRow="1" w:lastRow="0" w:firstColumn="1" w:lastColumn="0" w:noHBand="0" w:noVBand="1"/>
        <w:tblCaption w:val="Število točk po posameznih kategorijah metodologije"/>
        <w:tblDescription w:val="tabela prikazuje število točk, ki jih vloga lahko dobi v vsakem sklopu po posameznem merilu"/>
      </w:tblPr>
      <w:tblGrid>
        <w:gridCol w:w="1283"/>
        <w:gridCol w:w="1140"/>
        <w:gridCol w:w="1360"/>
        <w:gridCol w:w="1200"/>
        <w:gridCol w:w="1480"/>
        <w:gridCol w:w="1200"/>
        <w:gridCol w:w="1100"/>
      </w:tblGrid>
      <w:tr w:rsidR="00C95754" w:rsidRPr="00594D15" w14:paraId="31CDB4A2" w14:textId="77777777" w:rsidTr="0074193A">
        <w:trPr>
          <w:trHeight w:val="765"/>
          <w:tblHeader/>
        </w:trPr>
        <w:tc>
          <w:tcPr>
            <w:tcW w:w="1160" w:type="dxa"/>
            <w:shd w:val="clear" w:color="auto" w:fill="00B0D8"/>
            <w:hideMark/>
          </w:tcPr>
          <w:p w14:paraId="45A2EB08"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Merilo/sklop</w:t>
            </w:r>
          </w:p>
        </w:tc>
        <w:tc>
          <w:tcPr>
            <w:tcW w:w="1140" w:type="dxa"/>
            <w:shd w:val="clear" w:color="auto" w:fill="00B0D8"/>
            <w:hideMark/>
          </w:tcPr>
          <w:p w14:paraId="161F6741"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Vsebinska zasnova projekta</w:t>
            </w:r>
          </w:p>
        </w:tc>
        <w:tc>
          <w:tcPr>
            <w:tcW w:w="1360" w:type="dxa"/>
            <w:shd w:val="clear" w:color="auto" w:fill="00B0D8"/>
            <w:hideMark/>
          </w:tcPr>
          <w:p w14:paraId="4DC8D7D1"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Presečni temi MRS in HRBA</w:t>
            </w:r>
          </w:p>
        </w:tc>
        <w:tc>
          <w:tcPr>
            <w:tcW w:w="1200" w:type="dxa"/>
            <w:shd w:val="clear" w:color="auto" w:fill="00B0D8"/>
            <w:hideMark/>
          </w:tcPr>
          <w:p w14:paraId="2D0C5766"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Reference in promocija</w:t>
            </w:r>
          </w:p>
        </w:tc>
        <w:tc>
          <w:tcPr>
            <w:tcW w:w="1480" w:type="dxa"/>
            <w:shd w:val="clear" w:color="auto" w:fill="00B0D8"/>
            <w:hideMark/>
          </w:tcPr>
          <w:p w14:paraId="4D81C22A"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Finančna zasnova projekta</w:t>
            </w:r>
          </w:p>
        </w:tc>
        <w:tc>
          <w:tcPr>
            <w:tcW w:w="1200" w:type="dxa"/>
            <w:shd w:val="clear" w:color="auto" w:fill="00B0D8"/>
            <w:hideMark/>
          </w:tcPr>
          <w:p w14:paraId="0602A47F"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Status v javnem interesu</w:t>
            </w:r>
          </w:p>
        </w:tc>
        <w:tc>
          <w:tcPr>
            <w:tcW w:w="1100" w:type="dxa"/>
            <w:shd w:val="clear" w:color="auto" w:fill="00B0D8"/>
            <w:hideMark/>
          </w:tcPr>
          <w:p w14:paraId="2E6D4A72"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Najvišje število točk</w:t>
            </w:r>
          </w:p>
        </w:tc>
      </w:tr>
      <w:tr w:rsidR="00C95754" w:rsidRPr="00594D15" w14:paraId="2D044F89" w14:textId="77777777" w:rsidTr="001054EE">
        <w:trPr>
          <w:trHeight w:val="255"/>
        </w:trPr>
        <w:tc>
          <w:tcPr>
            <w:tcW w:w="1160" w:type="dxa"/>
            <w:noWrap/>
            <w:hideMark/>
          </w:tcPr>
          <w:p w14:paraId="3B976DB0"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A</w:t>
            </w:r>
          </w:p>
        </w:tc>
        <w:tc>
          <w:tcPr>
            <w:tcW w:w="1140" w:type="dxa"/>
            <w:noWrap/>
            <w:hideMark/>
          </w:tcPr>
          <w:p w14:paraId="3B57D3AD"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40</w:t>
            </w:r>
          </w:p>
        </w:tc>
        <w:tc>
          <w:tcPr>
            <w:tcW w:w="1360" w:type="dxa"/>
            <w:noWrap/>
            <w:hideMark/>
          </w:tcPr>
          <w:p w14:paraId="33606C6A"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14</w:t>
            </w:r>
          </w:p>
        </w:tc>
        <w:tc>
          <w:tcPr>
            <w:tcW w:w="1200" w:type="dxa"/>
            <w:noWrap/>
            <w:hideMark/>
          </w:tcPr>
          <w:p w14:paraId="152BECD0"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8</w:t>
            </w:r>
          </w:p>
        </w:tc>
        <w:tc>
          <w:tcPr>
            <w:tcW w:w="1480" w:type="dxa"/>
            <w:noWrap/>
            <w:hideMark/>
          </w:tcPr>
          <w:p w14:paraId="512893EB"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35</w:t>
            </w:r>
          </w:p>
        </w:tc>
        <w:tc>
          <w:tcPr>
            <w:tcW w:w="1200" w:type="dxa"/>
            <w:noWrap/>
            <w:hideMark/>
          </w:tcPr>
          <w:p w14:paraId="1CBF8C98"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6</w:t>
            </w:r>
          </w:p>
        </w:tc>
        <w:tc>
          <w:tcPr>
            <w:tcW w:w="1100" w:type="dxa"/>
            <w:noWrap/>
            <w:hideMark/>
          </w:tcPr>
          <w:p w14:paraId="7B815E1C"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103</w:t>
            </w:r>
          </w:p>
        </w:tc>
      </w:tr>
      <w:tr w:rsidR="00C95754" w:rsidRPr="00594D15" w14:paraId="51F51994" w14:textId="77777777" w:rsidTr="00C95754">
        <w:trPr>
          <w:trHeight w:val="255"/>
        </w:trPr>
        <w:tc>
          <w:tcPr>
            <w:tcW w:w="1160" w:type="dxa"/>
            <w:shd w:val="clear" w:color="auto" w:fill="00B0D8"/>
            <w:noWrap/>
            <w:hideMark/>
          </w:tcPr>
          <w:p w14:paraId="196BFBE3"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B</w:t>
            </w:r>
          </w:p>
        </w:tc>
        <w:tc>
          <w:tcPr>
            <w:tcW w:w="1140" w:type="dxa"/>
            <w:shd w:val="clear" w:color="auto" w:fill="00B0D8"/>
            <w:noWrap/>
            <w:hideMark/>
          </w:tcPr>
          <w:p w14:paraId="5EAAE105"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44</w:t>
            </w:r>
          </w:p>
        </w:tc>
        <w:tc>
          <w:tcPr>
            <w:tcW w:w="1360" w:type="dxa"/>
            <w:shd w:val="clear" w:color="auto" w:fill="00B0D8"/>
            <w:noWrap/>
            <w:hideMark/>
          </w:tcPr>
          <w:p w14:paraId="5C876770"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14</w:t>
            </w:r>
          </w:p>
        </w:tc>
        <w:tc>
          <w:tcPr>
            <w:tcW w:w="1200" w:type="dxa"/>
            <w:shd w:val="clear" w:color="auto" w:fill="00B0D8"/>
            <w:noWrap/>
            <w:hideMark/>
          </w:tcPr>
          <w:p w14:paraId="51981FBC"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8</w:t>
            </w:r>
          </w:p>
        </w:tc>
        <w:tc>
          <w:tcPr>
            <w:tcW w:w="1480" w:type="dxa"/>
            <w:shd w:val="clear" w:color="auto" w:fill="00B0D8"/>
            <w:noWrap/>
            <w:hideMark/>
          </w:tcPr>
          <w:p w14:paraId="5406464A"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35</w:t>
            </w:r>
          </w:p>
        </w:tc>
        <w:tc>
          <w:tcPr>
            <w:tcW w:w="1200" w:type="dxa"/>
            <w:shd w:val="clear" w:color="auto" w:fill="00B0D8"/>
            <w:noWrap/>
            <w:hideMark/>
          </w:tcPr>
          <w:p w14:paraId="0FC35A4E"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6</w:t>
            </w:r>
          </w:p>
        </w:tc>
        <w:tc>
          <w:tcPr>
            <w:tcW w:w="1100" w:type="dxa"/>
            <w:shd w:val="clear" w:color="auto" w:fill="00B0D8"/>
            <w:noWrap/>
            <w:hideMark/>
          </w:tcPr>
          <w:p w14:paraId="546C1882"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107</w:t>
            </w:r>
          </w:p>
        </w:tc>
      </w:tr>
      <w:tr w:rsidR="00C95754" w:rsidRPr="00594D15" w14:paraId="3AB13C5B" w14:textId="77777777" w:rsidTr="001054EE">
        <w:trPr>
          <w:trHeight w:val="255"/>
        </w:trPr>
        <w:tc>
          <w:tcPr>
            <w:tcW w:w="1160" w:type="dxa"/>
            <w:noWrap/>
            <w:hideMark/>
          </w:tcPr>
          <w:p w14:paraId="42E32140"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C</w:t>
            </w:r>
          </w:p>
        </w:tc>
        <w:tc>
          <w:tcPr>
            <w:tcW w:w="1140" w:type="dxa"/>
            <w:noWrap/>
            <w:hideMark/>
          </w:tcPr>
          <w:p w14:paraId="1E7F6FF7"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44</w:t>
            </w:r>
          </w:p>
        </w:tc>
        <w:tc>
          <w:tcPr>
            <w:tcW w:w="1360" w:type="dxa"/>
            <w:noWrap/>
            <w:hideMark/>
          </w:tcPr>
          <w:p w14:paraId="19F716CC"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14</w:t>
            </w:r>
          </w:p>
        </w:tc>
        <w:tc>
          <w:tcPr>
            <w:tcW w:w="1200" w:type="dxa"/>
            <w:noWrap/>
            <w:hideMark/>
          </w:tcPr>
          <w:p w14:paraId="37324F33"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8</w:t>
            </w:r>
          </w:p>
        </w:tc>
        <w:tc>
          <w:tcPr>
            <w:tcW w:w="1480" w:type="dxa"/>
            <w:noWrap/>
            <w:hideMark/>
          </w:tcPr>
          <w:p w14:paraId="20152F1F"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35</w:t>
            </w:r>
          </w:p>
        </w:tc>
        <w:tc>
          <w:tcPr>
            <w:tcW w:w="1200" w:type="dxa"/>
            <w:noWrap/>
            <w:hideMark/>
          </w:tcPr>
          <w:p w14:paraId="67BD78B3"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6</w:t>
            </w:r>
          </w:p>
        </w:tc>
        <w:tc>
          <w:tcPr>
            <w:tcW w:w="1100" w:type="dxa"/>
            <w:noWrap/>
            <w:hideMark/>
          </w:tcPr>
          <w:p w14:paraId="6ACC4CF5"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107</w:t>
            </w:r>
          </w:p>
        </w:tc>
      </w:tr>
      <w:tr w:rsidR="00C95754" w:rsidRPr="00594D15" w14:paraId="4BE9CC28" w14:textId="77777777" w:rsidTr="00C95754">
        <w:trPr>
          <w:trHeight w:val="255"/>
        </w:trPr>
        <w:tc>
          <w:tcPr>
            <w:tcW w:w="1160" w:type="dxa"/>
            <w:shd w:val="clear" w:color="auto" w:fill="00B0D8"/>
            <w:noWrap/>
            <w:hideMark/>
          </w:tcPr>
          <w:p w14:paraId="3C653185"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D</w:t>
            </w:r>
          </w:p>
        </w:tc>
        <w:tc>
          <w:tcPr>
            <w:tcW w:w="1140" w:type="dxa"/>
            <w:shd w:val="clear" w:color="auto" w:fill="00B0D8"/>
            <w:noWrap/>
            <w:hideMark/>
          </w:tcPr>
          <w:p w14:paraId="11299994"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37</w:t>
            </w:r>
          </w:p>
        </w:tc>
        <w:tc>
          <w:tcPr>
            <w:tcW w:w="1360" w:type="dxa"/>
            <w:shd w:val="clear" w:color="auto" w:fill="00B0D8"/>
            <w:noWrap/>
            <w:hideMark/>
          </w:tcPr>
          <w:p w14:paraId="03F58994"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14</w:t>
            </w:r>
          </w:p>
        </w:tc>
        <w:tc>
          <w:tcPr>
            <w:tcW w:w="1200" w:type="dxa"/>
            <w:shd w:val="clear" w:color="auto" w:fill="00B0D8"/>
            <w:noWrap/>
            <w:hideMark/>
          </w:tcPr>
          <w:p w14:paraId="7DAB98D3"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8</w:t>
            </w:r>
          </w:p>
        </w:tc>
        <w:tc>
          <w:tcPr>
            <w:tcW w:w="1480" w:type="dxa"/>
            <w:shd w:val="clear" w:color="auto" w:fill="00B0D8"/>
            <w:noWrap/>
            <w:hideMark/>
          </w:tcPr>
          <w:p w14:paraId="3B12E158"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35</w:t>
            </w:r>
          </w:p>
        </w:tc>
        <w:tc>
          <w:tcPr>
            <w:tcW w:w="1200" w:type="dxa"/>
            <w:shd w:val="clear" w:color="auto" w:fill="00B0D8"/>
            <w:noWrap/>
            <w:hideMark/>
          </w:tcPr>
          <w:p w14:paraId="5E5BCF33"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6</w:t>
            </w:r>
          </w:p>
        </w:tc>
        <w:tc>
          <w:tcPr>
            <w:tcW w:w="1100" w:type="dxa"/>
            <w:shd w:val="clear" w:color="auto" w:fill="00B0D8"/>
            <w:noWrap/>
            <w:hideMark/>
          </w:tcPr>
          <w:p w14:paraId="0328B664"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100</w:t>
            </w:r>
          </w:p>
        </w:tc>
      </w:tr>
      <w:tr w:rsidR="00C95754" w:rsidRPr="00594D15" w14:paraId="723FB2EB" w14:textId="77777777" w:rsidTr="001054EE">
        <w:trPr>
          <w:trHeight w:val="255"/>
        </w:trPr>
        <w:tc>
          <w:tcPr>
            <w:tcW w:w="1160" w:type="dxa"/>
            <w:noWrap/>
            <w:hideMark/>
          </w:tcPr>
          <w:p w14:paraId="6349EC5A"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E</w:t>
            </w:r>
          </w:p>
        </w:tc>
        <w:tc>
          <w:tcPr>
            <w:tcW w:w="1140" w:type="dxa"/>
            <w:noWrap/>
            <w:hideMark/>
          </w:tcPr>
          <w:p w14:paraId="25FD3707"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34</w:t>
            </w:r>
          </w:p>
        </w:tc>
        <w:tc>
          <w:tcPr>
            <w:tcW w:w="1360" w:type="dxa"/>
            <w:noWrap/>
            <w:hideMark/>
          </w:tcPr>
          <w:p w14:paraId="7E34C475"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14</w:t>
            </w:r>
          </w:p>
        </w:tc>
        <w:tc>
          <w:tcPr>
            <w:tcW w:w="1200" w:type="dxa"/>
            <w:noWrap/>
            <w:hideMark/>
          </w:tcPr>
          <w:p w14:paraId="4961B031"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6</w:t>
            </w:r>
          </w:p>
        </w:tc>
        <w:tc>
          <w:tcPr>
            <w:tcW w:w="1480" w:type="dxa"/>
            <w:noWrap/>
            <w:hideMark/>
          </w:tcPr>
          <w:p w14:paraId="43B13306"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25</w:t>
            </w:r>
          </w:p>
        </w:tc>
        <w:tc>
          <w:tcPr>
            <w:tcW w:w="1200" w:type="dxa"/>
            <w:noWrap/>
            <w:hideMark/>
          </w:tcPr>
          <w:p w14:paraId="7FFF443E"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6</w:t>
            </w:r>
          </w:p>
        </w:tc>
        <w:tc>
          <w:tcPr>
            <w:tcW w:w="1100" w:type="dxa"/>
            <w:noWrap/>
            <w:hideMark/>
          </w:tcPr>
          <w:p w14:paraId="7EEA0145"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85</w:t>
            </w:r>
          </w:p>
        </w:tc>
      </w:tr>
      <w:tr w:rsidR="00C95754" w:rsidRPr="00594D15" w14:paraId="1ECEA08A" w14:textId="77777777" w:rsidTr="00C95754">
        <w:trPr>
          <w:trHeight w:val="255"/>
        </w:trPr>
        <w:tc>
          <w:tcPr>
            <w:tcW w:w="1160" w:type="dxa"/>
            <w:shd w:val="clear" w:color="auto" w:fill="00B0D8"/>
            <w:noWrap/>
            <w:hideMark/>
          </w:tcPr>
          <w:p w14:paraId="10BFCF25"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F</w:t>
            </w:r>
          </w:p>
        </w:tc>
        <w:tc>
          <w:tcPr>
            <w:tcW w:w="1140" w:type="dxa"/>
            <w:shd w:val="clear" w:color="auto" w:fill="00B0D8"/>
            <w:noWrap/>
            <w:hideMark/>
          </w:tcPr>
          <w:p w14:paraId="297A75F7"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34</w:t>
            </w:r>
          </w:p>
        </w:tc>
        <w:tc>
          <w:tcPr>
            <w:tcW w:w="1360" w:type="dxa"/>
            <w:shd w:val="clear" w:color="auto" w:fill="00B0D8"/>
            <w:noWrap/>
            <w:hideMark/>
          </w:tcPr>
          <w:p w14:paraId="5A0C4F0F"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14</w:t>
            </w:r>
          </w:p>
        </w:tc>
        <w:tc>
          <w:tcPr>
            <w:tcW w:w="1200" w:type="dxa"/>
            <w:shd w:val="clear" w:color="auto" w:fill="00B0D8"/>
            <w:noWrap/>
            <w:hideMark/>
          </w:tcPr>
          <w:p w14:paraId="2541D37C"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6</w:t>
            </w:r>
          </w:p>
        </w:tc>
        <w:tc>
          <w:tcPr>
            <w:tcW w:w="1480" w:type="dxa"/>
            <w:shd w:val="clear" w:color="auto" w:fill="00B0D8"/>
            <w:noWrap/>
            <w:hideMark/>
          </w:tcPr>
          <w:p w14:paraId="695AF823"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25</w:t>
            </w:r>
          </w:p>
        </w:tc>
        <w:tc>
          <w:tcPr>
            <w:tcW w:w="1200" w:type="dxa"/>
            <w:shd w:val="clear" w:color="auto" w:fill="00B0D8"/>
            <w:noWrap/>
            <w:hideMark/>
          </w:tcPr>
          <w:p w14:paraId="61EE4A7A"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6</w:t>
            </w:r>
          </w:p>
        </w:tc>
        <w:tc>
          <w:tcPr>
            <w:tcW w:w="1100" w:type="dxa"/>
            <w:shd w:val="clear" w:color="auto" w:fill="00B0D8"/>
            <w:noWrap/>
            <w:hideMark/>
          </w:tcPr>
          <w:p w14:paraId="0DAC1C84"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85</w:t>
            </w:r>
          </w:p>
        </w:tc>
      </w:tr>
      <w:tr w:rsidR="00C95754" w:rsidRPr="00594D15" w14:paraId="27CEF801" w14:textId="77777777" w:rsidTr="001054EE">
        <w:trPr>
          <w:trHeight w:val="255"/>
        </w:trPr>
        <w:tc>
          <w:tcPr>
            <w:tcW w:w="1160" w:type="dxa"/>
            <w:noWrap/>
            <w:hideMark/>
          </w:tcPr>
          <w:p w14:paraId="77F18487"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G</w:t>
            </w:r>
          </w:p>
        </w:tc>
        <w:tc>
          <w:tcPr>
            <w:tcW w:w="1140" w:type="dxa"/>
            <w:noWrap/>
            <w:hideMark/>
          </w:tcPr>
          <w:p w14:paraId="07762A4E"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34</w:t>
            </w:r>
          </w:p>
        </w:tc>
        <w:tc>
          <w:tcPr>
            <w:tcW w:w="1360" w:type="dxa"/>
            <w:noWrap/>
            <w:hideMark/>
          </w:tcPr>
          <w:p w14:paraId="5B419E2B"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14</w:t>
            </w:r>
          </w:p>
        </w:tc>
        <w:tc>
          <w:tcPr>
            <w:tcW w:w="1200" w:type="dxa"/>
            <w:noWrap/>
            <w:hideMark/>
          </w:tcPr>
          <w:p w14:paraId="7F5DBB6C"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6</w:t>
            </w:r>
          </w:p>
        </w:tc>
        <w:tc>
          <w:tcPr>
            <w:tcW w:w="1480" w:type="dxa"/>
            <w:noWrap/>
            <w:hideMark/>
          </w:tcPr>
          <w:p w14:paraId="49EC1C57"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25</w:t>
            </w:r>
          </w:p>
        </w:tc>
        <w:tc>
          <w:tcPr>
            <w:tcW w:w="1200" w:type="dxa"/>
            <w:noWrap/>
            <w:hideMark/>
          </w:tcPr>
          <w:p w14:paraId="0208040F"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6</w:t>
            </w:r>
          </w:p>
        </w:tc>
        <w:tc>
          <w:tcPr>
            <w:tcW w:w="1100" w:type="dxa"/>
            <w:noWrap/>
            <w:hideMark/>
          </w:tcPr>
          <w:p w14:paraId="08906DBF" w14:textId="77777777" w:rsidR="00C95754" w:rsidRPr="00594D15" w:rsidRDefault="00C95754" w:rsidP="001054EE">
            <w:pPr>
              <w:pStyle w:val="NoSpacing"/>
              <w:rPr>
                <w:rFonts w:ascii="Arial" w:hAnsi="Arial" w:cs="Arial"/>
                <w:sz w:val="20"/>
                <w:szCs w:val="20"/>
              </w:rPr>
            </w:pPr>
            <w:r w:rsidRPr="00594D15">
              <w:rPr>
                <w:rFonts w:ascii="Arial" w:hAnsi="Arial" w:cs="Arial"/>
                <w:sz w:val="20"/>
                <w:szCs w:val="20"/>
              </w:rPr>
              <w:t>85</w:t>
            </w:r>
          </w:p>
        </w:tc>
      </w:tr>
    </w:tbl>
    <w:p w14:paraId="3F926FFA" w14:textId="40082EE5" w:rsidR="00C95754" w:rsidRDefault="00C95754" w:rsidP="009750E4">
      <w:pPr>
        <w:widowControl w:val="0"/>
        <w:autoSpaceDE w:val="0"/>
        <w:autoSpaceDN w:val="0"/>
        <w:adjustRightInd w:val="0"/>
        <w:rPr>
          <w:rFonts w:ascii="Arial" w:hAnsi="Arial" w:cs="Arial"/>
          <w:b/>
          <w:sz w:val="20"/>
          <w:szCs w:val="20"/>
        </w:rPr>
      </w:pPr>
    </w:p>
    <w:p w14:paraId="0F7B421C" w14:textId="77777777" w:rsidR="00F52A2E" w:rsidRDefault="00905A42" w:rsidP="009750E4">
      <w:pPr>
        <w:pStyle w:val="CommentText"/>
        <w:rPr>
          <w:rFonts w:ascii="Arial" w:hAnsi="Arial" w:cs="Arial"/>
        </w:rPr>
      </w:pPr>
      <w:r>
        <w:rPr>
          <w:rFonts w:ascii="Arial" w:hAnsi="Arial" w:cs="Arial"/>
        </w:rPr>
        <w:t>P</w:t>
      </w:r>
      <w:r w:rsidRPr="00E5073F">
        <w:rPr>
          <w:rFonts w:ascii="Arial" w:hAnsi="Arial" w:cs="Arial"/>
        </w:rPr>
        <w:t>rojekt</w:t>
      </w:r>
      <w:r w:rsidR="00490E78">
        <w:rPr>
          <w:rFonts w:ascii="Arial" w:hAnsi="Arial" w:cs="Arial"/>
        </w:rPr>
        <w:t xml:space="preserve">/vloga </w:t>
      </w:r>
      <w:r>
        <w:rPr>
          <w:rFonts w:ascii="Arial" w:hAnsi="Arial" w:cs="Arial"/>
        </w:rPr>
        <w:t>se uvrsti</w:t>
      </w:r>
      <w:r w:rsidRPr="00E5073F">
        <w:rPr>
          <w:rFonts w:ascii="Arial" w:hAnsi="Arial" w:cs="Arial"/>
        </w:rPr>
        <w:t xml:space="preserve"> med kandidate za financiranje po tem javnem razpisu</w:t>
      </w:r>
      <w:r>
        <w:rPr>
          <w:rFonts w:ascii="Arial" w:hAnsi="Arial" w:cs="Arial"/>
        </w:rPr>
        <w:t>, če doseže</w:t>
      </w:r>
      <w:r w:rsidRPr="00E5073F">
        <w:rPr>
          <w:rFonts w:ascii="Arial" w:hAnsi="Arial" w:cs="Arial"/>
        </w:rPr>
        <w:t xml:space="preserve"> vsaj </w:t>
      </w:r>
      <w:r w:rsidRPr="00723778">
        <w:rPr>
          <w:rFonts w:ascii="Arial" w:hAnsi="Arial" w:cs="Arial"/>
        </w:rPr>
        <w:t xml:space="preserve">75 </w:t>
      </w:r>
      <w:r w:rsidRPr="00590FB0">
        <w:rPr>
          <w:rFonts w:ascii="Arial" w:hAnsi="Arial" w:cs="Arial"/>
        </w:rPr>
        <w:t>odstotkov v</w:t>
      </w:r>
      <w:r w:rsidRPr="00E5073F">
        <w:rPr>
          <w:rFonts w:ascii="Arial" w:hAnsi="Arial" w:cs="Arial"/>
        </w:rPr>
        <w:t xml:space="preserve">seh točk. </w:t>
      </w:r>
      <w:r w:rsidR="00F52A2E">
        <w:rPr>
          <w:rFonts w:ascii="Arial" w:hAnsi="Arial" w:cs="Arial"/>
        </w:rPr>
        <w:t>Končna</w:t>
      </w:r>
      <w:r w:rsidR="00F52A2E" w:rsidRPr="002D79FD">
        <w:rPr>
          <w:rFonts w:ascii="Arial" w:hAnsi="Arial" w:cs="Arial"/>
        </w:rPr>
        <w:t xml:space="preserve"> ocena komisije je povprečn</w:t>
      </w:r>
      <w:r w:rsidR="00F52A2E">
        <w:rPr>
          <w:rFonts w:ascii="Arial" w:hAnsi="Arial" w:cs="Arial"/>
        </w:rPr>
        <w:t xml:space="preserve">o število </w:t>
      </w:r>
      <w:r w:rsidR="00F52A2E" w:rsidRPr="000129BA">
        <w:rPr>
          <w:rFonts w:ascii="Arial" w:hAnsi="Arial" w:cs="Arial"/>
        </w:rPr>
        <w:t>doseženih</w:t>
      </w:r>
      <w:r w:rsidR="00F52A2E">
        <w:rPr>
          <w:rFonts w:ascii="Arial" w:hAnsi="Arial" w:cs="Arial"/>
        </w:rPr>
        <w:t xml:space="preserve"> točk</w:t>
      </w:r>
      <w:r w:rsidR="00F52A2E" w:rsidRPr="002D79FD">
        <w:rPr>
          <w:rFonts w:ascii="Arial" w:hAnsi="Arial" w:cs="Arial"/>
        </w:rPr>
        <w:t xml:space="preserve">. Formula za izračun končne ocene je seštevek </w:t>
      </w:r>
      <w:r w:rsidR="00F52A2E">
        <w:rPr>
          <w:rFonts w:ascii="Arial" w:hAnsi="Arial" w:cs="Arial"/>
        </w:rPr>
        <w:t>točk</w:t>
      </w:r>
      <w:r w:rsidR="00F52A2E" w:rsidRPr="002D79FD">
        <w:rPr>
          <w:rFonts w:ascii="Arial" w:hAnsi="Arial" w:cs="Arial"/>
        </w:rPr>
        <w:t xml:space="preserve"> </w:t>
      </w:r>
      <w:r w:rsidR="00782627">
        <w:rPr>
          <w:rFonts w:ascii="Arial" w:hAnsi="Arial" w:cs="Arial"/>
        </w:rPr>
        <w:t>vseh</w:t>
      </w:r>
      <w:r w:rsidR="00F52A2E">
        <w:rPr>
          <w:rFonts w:ascii="Arial" w:hAnsi="Arial" w:cs="Arial"/>
        </w:rPr>
        <w:t xml:space="preserve"> </w:t>
      </w:r>
      <w:r w:rsidR="00F52A2E" w:rsidRPr="002D79FD">
        <w:rPr>
          <w:rFonts w:ascii="Arial" w:hAnsi="Arial" w:cs="Arial"/>
        </w:rPr>
        <w:t>ocenjevalcev</w:t>
      </w:r>
      <w:r>
        <w:rPr>
          <w:rFonts w:ascii="Arial" w:hAnsi="Arial" w:cs="Arial"/>
        </w:rPr>
        <w:t>, ki se deli</w:t>
      </w:r>
      <w:r w:rsidR="00F52A2E" w:rsidRPr="002D79FD">
        <w:rPr>
          <w:rFonts w:ascii="Arial" w:hAnsi="Arial" w:cs="Arial"/>
        </w:rPr>
        <w:t xml:space="preserve"> s številom </w:t>
      </w:r>
      <w:r w:rsidR="00782627">
        <w:rPr>
          <w:rFonts w:ascii="Arial" w:hAnsi="Arial" w:cs="Arial"/>
        </w:rPr>
        <w:t>upoštevanih ocenjevalcev, p</w:t>
      </w:r>
      <w:r w:rsidR="00F52A2E" w:rsidRPr="00E5073F">
        <w:rPr>
          <w:rFonts w:ascii="Arial" w:hAnsi="Arial" w:cs="Arial"/>
        </w:rPr>
        <w:t xml:space="preserve">ri </w:t>
      </w:r>
      <w:r w:rsidR="00F52A2E">
        <w:rPr>
          <w:rFonts w:ascii="Arial" w:hAnsi="Arial" w:cs="Arial"/>
        </w:rPr>
        <w:t xml:space="preserve">izračunu končne ocene </w:t>
      </w:r>
      <w:r w:rsidR="00F52A2E" w:rsidRPr="00E5073F">
        <w:rPr>
          <w:rFonts w:ascii="Arial" w:hAnsi="Arial" w:cs="Arial"/>
        </w:rPr>
        <w:t xml:space="preserve">se </w:t>
      </w:r>
      <w:r w:rsidR="00F52A2E">
        <w:rPr>
          <w:rFonts w:ascii="Arial" w:hAnsi="Arial" w:cs="Arial"/>
        </w:rPr>
        <w:t xml:space="preserve">ne upošteva </w:t>
      </w:r>
      <w:r w:rsidR="00F52A2E" w:rsidRPr="00E5073F">
        <w:rPr>
          <w:rFonts w:ascii="Arial" w:hAnsi="Arial" w:cs="Arial"/>
        </w:rPr>
        <w:t>najnižj</w:t>
      </w:r>
      <w:r w:rsidR="00F52A2E">
        <w:rPr>
          <w:rFonts w:ascii="Arial" w:hAnsi="Arial" w:cs="Arial"/>
        </w:rPr>
        <w:t>e</w:t>
      </w:r>
      <w:r w:rsidR="00F52A2E" w:rsidRPr="00E5073F">
        <w:rPr>
          <w:rFonts w:ascii="Arial" w:hAnsi="Arial" w:cs="Arial"/>
        </w:rPr>
        <w:t xml:space="preserve"> in najvišj</w:t>
      </w:r>
      <w:r w:rsidR="00F52A2E">
        <w:rPr>
          <w:rFonts w:ascii="Arial" w:hAnsi="Arial" w:cs="Arial"/>
        </w:rPr>
        <w:t>e</w:t>
      </w:r>
      <w:r w:rsidR="00F52A2E" w:rsidRPr="00E5073F">
        <w:rPr>
          <w:rFonts w:ascii="Arial" w:hAnsi="Arial" w:cs="Arial"/>
        </w:rPr>
        <w:t xml:space="preserve"> </w:t>
      </w:r>
      <w:r w:rsidR="00F52A2E">
        <w:rPr>
          <w:rFonts w:ascii="Arial" w:hAnsi="Arial" w:cs="Arial"/>
        </w:rPr>
        <w:t>število točk 2 (dveh) ocenjevalcev</w:t>
      </w:r>
      <w:r w:rsidR="00D1263D">
        <w:rPr>
          <w:rFonts w:ascii="Arial" w:hAnsi="Arial" w:cs="Arial"/>
        </w:rPr>
        <w:t>.</w:t>
      </w:r>
    </w:p>
    <w:p w14:paraId="06A3DB28" w14:textId="77777777" w:rsidR="00F64918" w:rsidRDefault="00F64918" w:rsidP="009750E4">
      <w:pPr>
        <w:widowControl w:val="0"/>
        <w:autoSpaceDE w:val="0"/>
        <w:autoSpaceDN w:val="0"/>
        <w:adjustRightInd w:val="0"/>
        <w:rPr>
          <w:rFonts w:ascii="Arial" w:hAnsi="Arial" w:cs="Arial"/>
          <w:sz w:val="20"/>
          <w:szCs w:val="20"/>
          <w:highlight w:val="green"/>
        </w:rPr>
      </w:pPr>
    </w:p>
    <w:p w14:paraId="571B3CBC" w14:textId="77777777" w:rsidR="00355F3F" w:rsidRPr="003623F5" w:rsidRDefault="00355F3F" w:rsidP="009750E4">
      <w:pPr>
        <w:widowControl w:val="0"/>
        <w:autoSpaceDE w:val="0"/>
        <w:autoSpaceDN w:val="0"/>
        <w:adjustRightInd w:val="0"/>
        <w:rPr>
          <w:rFonts w:ascii="Arial" w:hAnsi="Arial" w:cs="Arial"/>
          <w:sz w:val="20"/>
          <w:szCs w:val="20"/>
          <w:highlight w:val="green"/>
        </w:rPr>
      </w:pPr>
    </w:p>
    <w:p w14:paraId="4AF5E2C5" w14:textId="77777777" w:rsidR="00355F3F" w:rsidRPr="00355F3F" w:rsidRDefault="00355F3F" w:rsidP="0081104F">
      <w:pPr>
        <w:pStyle w:val="Heading1"/>
      </w:pPr>
      <w:r w:rsidRPr="00355F3F">
        <w:t>Rok za oddajo vloge, način predložitve in opremljenost vloge</w:t>
      </w:r>
    </w:p>
    <w:p w14:paraId="56097DAD" w14:textId="77777777" w:rsidR="00D93707" w:rsidRPr="003623F5" w:rsidRDefault="00D93707" w:rsidP="009750E4">
      <w:pPr>
        <w:widowControl w:val="0"/>
        <w:tabs>
          <w:tab w:val="num" w:pos="360"/>
          <w:tab w:val="left" w:pos="540"/>
        </w:tabs>
        <w:autoSpaceDE w:val="0"/>
        <w:autoSpaceDN w:val="0"/>
        <w:adjustRightInd w:val="0"/>
        <w:ind w:left="360" w:hanging="540"/>
        <w:rPr>
          <w:rFonts w:ascii="Arial" w:hAnsi="Arial" w:cs="Arial"/>
          <w:sz w:val="20"/>
          <w:szCs w:val="20"/>
          <w:highlight w:val="green"/>
        </w:rPr>
      </w:pPr>
    </w:p>
    <w:p w14:paraId="45273515" w14:textId="77777777" w:rsidR="00CF13A2" w:rsidRDefault="00D43C08" w:rsidP="00D43C08">
      <w:pPr>
        <w:pStyle w:val="BodyTextIndent"/>
        <w:jc w:val="left"/>
        <w:rPr>
          <w:sz w:val="20"/>
          <w:szCs w:val="20"/>
        </w:rPr>
      </w:pPr>
      <w:r>
        <w:rPr>
          <w:sz w:val="20"/>
          <w:szCs w:val="20"/>
        </w:rPr>
        <w:t>Prijavitelj</w:t>
      </w:r>
      <w:r w:rsidRPr="00AE15CE">
        <w:rPr>
          <w:sz w:val="20"/>
          <w:szCs w:val="20"/>
        </w:rPr>
        <w:t xml:space="preserve"> </w:t>
      </w:r>
      <w:r>
        <w:rPr>
          <w:sz w:val="20"/>
          <w:szCs w:val="20"/>
        </w:rPr>
        <w:t>z</w:t>
      </w:r>
      <w:r w:rsidRPr="00AE15CE">
        <w:rPr>
          <w:sz w:val="20"/>
          <w:szCs w:val="20"/>
        </w:rPr>
        <w:t>a vsak projekt pripravi ločen</w:t>
      </w:r>
      <w:r>
        <w:rPr>
          <w:sz w:val="20"/>
          <w:szCs w:val="20"/>
        </w:rPr>
        <w:t>o</w:t>
      </w:r>
      <w:r w:rsidRPr="00AE15CE">
        <w:rPr>
          <w:sz w:val="20"/>
          <w:szCs w:val="20"/>
        </w:rPr>
        <w:t xml:space="preserve"> vlog</w:t>
      </w:r>
      <w:r>
        <w:rPr>
          <w:sz w:val="20"/>
          <w:szCs w:val="20"/>
        </w:rPr>
        <w:t>o</w:t>
      </w:r>
      <w:r w:rsidRPr="00AE15CE">
        <w:rPr>
          <w:sz w:val="20"/>
          <w:szCs w:val="20"/>
        </w:rPr>
        <w:t xml:space="preserve"> v skladu z navodilom iz te razpisne dokumentacije. </w:t>
      </w:r>
      <w:r w:rsidRPr="00F1437C">
        <w:rPr>
          <w:sz w:val="20"/>
          <w:szCs w:val="20"/>
        </w:rPr>
        <w:t xml:space="preserve">Vsaka vloga se pošlje posebej v ločeni ovojnici. Dokumentacije, ki jo prijavitelj pošlje naknadno po oddaji vloge ali brez poziva </w:t>
      </w:r>
      <w:r w:rsidR="00FE304C" w:rsidRPr="00F1437C">
        <w:rPr>
          <w:sz w:val="20"/>
          <w:szCs w:val="20"/>
        </w:rPr>
        <w:t xml:space="preserve">ministrstva </w:t>
      </w:r>
      <w:r w:rsidRPr="00F1437C">
        <w:rPr>
          <w:sz w:val="20"/>
          <w:szCs w:val="20"/>
        </w:rPr>
        <w:t xml:space="preserve">k dopolnitvi, </w:t>
      </w:r>
      <w:r w:rsidR="00CF13A2" w:rsidRPr="00F1437C">
        <w:rPr>
          <w:sz w:val="20"/>
          <w:szCs w:val="20"/>
        </w:rPr>
        <w:t>komisija ne bo upoštevala</w:t>
      </w:r>
      <w:r w:rsidR="00CF13A2">
        <w:rPr>
          <w:sz w:val="20"/>
          <w:szCs w:val="20"/>
        </w:rPr>
        <w:t xml:space="preserve"> in bo vrnjena prijavitelju.</w:t>
      </w:r>
    </w:p>
    <w:p w14:paraId="0C2C3B4D" w14:textId="77777777" w:rsidR="00CF13A2" w:rsidRDefault="00CF13A2" w:rsidP="00D43C08">
      <w:pPr>
        <w:pStyle w:val="BodyTextIndent"/>
        <w:jc w:val="left"/>
        <w:rPr>
          <w:sz w:val="20"/>
          <w:szCs w:val="20"/>
        </w:rPr>
      </w:pPr>
    </w:p>
    <w:p w14:paraId="17EBB631" w14:textId="1467AA40" w:rsidR="00D93707" w:rsidRPr="00C001D4" w:rsidRDefault="00DD39D6" w:rsidP="009750E4">
      <w:pPr>
        <w:widowControl w:val="0"/>
        <w:tabs>
          <w:tab w:val="left" w:pos="360"/>
          <w:tab w:val="left" w:pos="720"/>
        </w:tabs>
        <w:autoSpaceDE w:val="0"/>
        <w:autoSpaceDN w:val="0"/>
        <w:adjustRightInd w:val="0"/>
        <w:rPr>
          <w:rFonts w:ascii="Arial" w:hAnsi="Arial" w:cs="Arial"/>
          <w:sz w:val="20"/>
          <w:szCs w:val="20"/>
        </w:rPr>
      </w:pPr>
      <w:r w:rsidRPr="00720CF0">
        <w:rPr>
          <w:rFonts w:ascii="Arial" w:hAnsi="Arial" w:cs="Arial"/>
          <w:sz w:val="20"/>
          <w:szCs w:val="20"/>
        </w:rPr>
        <w:t xml:space="preserve">Vloga se šteje za </w:t>
      </w:r>
      <w:r w:rsidR="00836EF9" w:rsidRPr="00720CF0">
        <w:rPr>
          <w:rFonts w:ascii="Arial" w:hAnsi="Arial" w:cs="Arial"/>
          <w:sz w:val="20"/>
          <w:szCs w:val="20"/>
        </w:rPr>
        <w:t>prav</w:t>
      </w:r>
      <w:r w:rsidR="00431865" w:rsidRPr="00720CF0">
        <w:rPr>
          <w:rFonts w:ascii="Arial" w:hAnsi="Arial" w:cs="Arial"/>
          <w:sz w:val="20"/>
          <w:szCs w:val="20"/>
        </w:rPr>
        <w:t>očasno</w:t>
      </w:r>
      <w:r w:rsidR="00091E58" w:rsidRPr="00720CF0">
        <w:rPr>
          <w:rFonts w:ascii="Arial" w:hAnsi="Arial" w:cs="Arial"/>
          <w:sz w:val="20"/>
          <w:szCs w:val="20"/>
        </w:rPr>
        <w:t>, če jo prijavitel</w:t>
      </w:r>
      <w:r w:rsidR="00836EF9" w:rsidRPr="00720CF0">
        <w:rPr>
          <w:rFonts w:ascii="Arial" w:hAnsi="Arial" w:cs="Arial"/>
          <w:sz w:val="20"/>
          <w:szCs w:val="20"/>
        </w:rPr>
        <w:t>j</w:t>
      </w:r>
      <w:r w:rsidR="00091E58" w:rsidRPr="00720CF0">
        <w:rPr>
          <w:rFonts w:ascii="Arial" w:hAnsi="Arial" w:cs="Arial"/>
          <w:sz w:val="20"/>
          <w:szCs w:val="20"/>
        </w:rPr>
        <w:t xml:space="preserve"> odda do </w:t>
      </w:r>
      <w:r w:rsidR="005C61C6" w:rsidRPr="00720CF0">
        <w:rPr>
          <w:rFonts w:ascii="Arial" w:hAnsi="Arial" w:cs="Arial"/>
          <w:sz w:val="20"/>
          <w:szCs w:val="20"/>
        </w:rPr>
        <w:t xml:space="preserve">vključno </w:t>
      </w:r>
      <w:r w:rsidR="005A0AE0">
        <w:rPr>
          <w:rFonts w:ascii="Arial" w:hAnsi="Arial" w:cs="Arial"/>
          <w:sz w:val="20"/>
          <w:szCs w:val="20"/>
        </w:rPr>
        <w:t>1</w:t>
      </w:r>
      <w:r w:rsidR="00AF78ED">
        <w:rPr>
          <w:rFonts w:ascii="Arial" w:hAnsi="Arial" w:cs="Arial"/>
          <w:sz w:val="20"/>
          <w:szCs w:val="20"/>
        </w:rPr>
        <w:t>8</w:t>
      </w:r>
      <w:r w:rsidR="005A0AE0">
        <w:rPr>
          <w:rFonts w:ascii="Arial" w:hAnsi="Arial" w:cs="Arial"/>
          <w:sz w:val="20"/>
          <w:szCs w:val="20"/>
        </w:rPr>
        <w:t xml:space="preserve">. 1. 2023 </w:t>
      </w:r>
      <w:r w:rsidR="008917B8" w:rsidRPr="00720CF0">
        <w:rPr>
          <w:rFonts w:ascii="Arial" w:hAnsi="Arial" w:cs="Arial"/>
          <w:sz w:val="20"/>
          <w:szCs w:val="20"/>
        </w:rPr>
        <w:t>s priporočeno pošiljko ali</w:t>
      </w:r>
      <w:r w:rsidR="008917B8">
        <w:rPr>
          <w:rFonts w:ascii="Arial" w:hAnsi="Arial" w:cs="Arial"/>
          <w:sz w:val="20"/>
          <w:szCs w:val="20"/>
        </w:rPr>
        <w:t xml:space="preserve"> osebno na naslov</w:t>
      </w:r>
      <w:r w:rsidR="00D93707" w:rsidRPr="00C001D4">
        <w:rPr>
          <w:rFonts w:ascii="Arial" w:hAnsi="Arial" w:cs="Arial"/>
          <w:sz w:val="20"/>
          <w:szCs w:val="20"/>
        </w:rPr>
        <w:t xml:space="preserve">: </w:t>
      </w:r>
      <w:r w:rsidR="00D93707" w:rsidRPr="00C001D4">
        <w:rPr>
          <w:rFonts w:ascii="Arial" w:hAnsi="Arial" w:cs="Arial"/>
          <w:b/>
          <w:sz w:val="20"/>
          <w:szCs w:val="20"/>
        </w:rPr>
        <w:t xml:space="preserve">Ministrstvo za zunanje zadeve Republike Slovenije, </w:t>
      </w:r>
      <w:r w:rsidR="00C001D4">
        <w:rPr>
          <w:rFonts w:ascii="Arial" w:hAnsi="Arial" w:cs="Arial"/>
          <w:b/>
          <w:sz w:val="20"/>
          <w:szCs w:val="20"/>
        </w:rPr>
        <w:t xml:space="preserve">Sektor za </w:t>
      </w:r>
      <w:r w:rsidR="00280A55" w:rsidRPr="00C001D4">
        <w:rPr>
          <w:rFonts w:ascii="Arial" w:hAnsi="Arial" w:cs="Arial"/>
          <w:b/>
          <w:sz w:val="20"/>
          <w:szCs w:val="20"/>
        </w:rPr>
        <w:t>razvojn</w:t>
      </w:r>
      <w:r w:rsidR="00C001D4">
        <w:rPr>
          <w:rFonts w:ascii="Arial" w:hAnsi="Arial" w:cs="Arial"/>
          <w:b/>
          <w:sz w:val="20"/>
          <w:szCs w:val="20"/>
        </w:rPr>
        <w:t>o</w:t>
      </w:r>
      <w:r w:rsidR="00280A55" w:rsidRPr="00C001D4">
        <w:rPr>
          <w:rFonts w:ascii="Arial" w:hAnsi="Arial" w:cs="Arial"/>
          <w:b/>
          <w:sz w:val="20"/>
          <w:szCs w:val="20"/>
        </w:rPr>
        <w:t xml:space="preserve"> sodelovanj</w:t>
      </w:r>
      <w:r w:rsidR="003F6205">
        <w:rPr>
          <w:rFonts w:ascii="Arial" w:hAnsi="Arial" w:cs="Arial"/>
          <w:b/>
          <w:sz w:val="20"/>
          <w:szCs w:val="20"/>
        </w:rPr>
        <w:t>e</w:t>
      </w:r>
      <w:r w:rsidR="00280A55" w:rsidRPr="00C001D4">
        <w:rPr>
          <w:rFonts w:ascii="Arial" w:hAnsi="Arial" w:cs="Arial"/>
          <w:b/>
          <w:sz w:val="20"/>
          <w:szCs w:val="20"/>
        </w:rPr>
        <w:t xml:space="preserve"> in humanitarno pomoč</w:t>
      </w:r>
      <w:r w:rsidR="00D93707" w:rsidRPr="00C001D4">
        <w:rPr>
          <w:rFonts w:ascii="Arial" w:hAnsi="Arial" w:cs="Arial"/>
          <w:b/>
          <w:sz w:val="20"/>
          <w:szCs w:val="20"/>
        </w:rPr>
        <w:t>, Prešernova cesta 25, 100</w:t>
      </w:r>
      <w:r w:rsidR="0090448B">
        <w:rPr>
          <w:rFonts w:ascii="Arial" w:hAnsi="Arial" w:cs="Arial"/>
          <w:b/>
          <w:sz w:val="20"/>
          <w:szCs w:val="20"/>
        </w:rPr>
        <w:t>0</w:t>
      </w:r>
      <w:r w:rsidR="00D93707" w:rsidRPr="00C001D4">
        <w:rPr>
          <w:rFonts w:ascii="Arial" w:hAnsi="Arial" w:cs="Arial"/>
          <w:b/>
          <w:sz w:val="20"/>
          <w:szCs w:val="20"/>
        </w:rPr>
        <w:t xml:space="preserve"> Ljubljana.</w:t>
      </w:r>
      <w:r w:rsidR="00D93707" w:rsidRPr="00C001D4">
        <w:rPr>
          <w:rFonts w:ascii="Arial" w:hAnsi="Arial" w:cs="Arial"/>
          <w:sz w:val="20"/>
          <w:szCs w:val="20"/>
        </w:rPr>
        <w:t xml:space="preserve"> </w:t>
      </w:r>
      <w:r w:rsidR="00866138">
        <w:rPr>
          <w:rFonts w:ascii="Arial" w:hAnsi="Arial" w:cs="Arial"/>
          <w:sz w:val="20"/>
          <w:szCs w:val="20"/>
        </w:rPr>
        <w:t xml:space="preserve">Prijavitelj </w:t>
      </w:r>
      <w:r w:rsidR="00866138" w:rsidRPr="00C001D4">
        <w:rPr>
          <w:rFonts w:ascii="Arial" w:hAnsi="Arial" w:cs="Arial"/>
          <w:sz w:val="20"/>
          <w:szCs w:val="20"/>
        </w:rPr>
        <w:t xml:space="preserve">lahko odda </w:t>
      </w:r>
      <w:r w:rsidR="00866138">
        <w:rPr>
          <w:rFonts w:ascii="Arial" w:hAnsi="Arial" w:cs="Arial"/>
          <w:sz w:val="20"/>
          <w:szCs w:val="20"/>
        </w:rPr>
        <w:t>vlogo o</w:t>
      </w:r>
      <w:r w:rsidR="00D93707" w:rsidRPr="00C001D4">
        <w:rPr>
          <w:rFonts w:ascii="Arial" w:hAnsi="Arial" w:cs="Arial"/>
          <w:sz w:val="20"/>
          <w:szCs w:val="20"/>
        </w:rPr>
        <w:t xml:space="preserve">sebno v glavni pisarni </w:t>
      </w:r>
      <w:r w:rsidR="00866138">
        <w:rPr>
          <w:rFonts w:ascii="Arial" w:hAnsi="Arial" w:cs="Arial"/>
          <w:sz w:val="20"/>
          <w:szCs w:val="20"/>
        </w:rPr>
        <w:t>ministrstva</w:t>
      </w:r>
      <w:r w:rsidR="00D93707" w:rsidRPr="00C001D4">
        <w:rPr>
          <w:rFonts w:ascii="Arial" w:hAnsi="Arial" w:cs="Arial"/>
          <w:sz w:val="20"/>
          <w:szCs w:val="20"/>
        </w:rPr>
        <w:t>, objekt Mladika, vhod Šubičeva ulica 11, vsak delovni dan od ponedeljka do petka med 8. in 15. uro. Vloga</w:t>
      </w:r>
      <w:r w:rsidR="001D5838">
        <w:rPr>
          <w:rFonts w:ascii="Arial" w:hAnsi="Arial" w:cs="Arial"/>
          <w:sz w:val="20"/>
          <w:szCs w:val="20"/>
        </w:rPr>
        <w:t>,</w:t>
      </w:r>
      <w:r w:rsidR="00D93707" w:rsidRPr="00C001D4">
        <w:rPr>
          <w:rFonts w:ascii="Arial" w:hAnsi="Arial" w:cs="Arial"/>
          <w:sz w:val="20"/>
          <w:szCs w:val="20"/>
        </w:rPr>
        <w:t xml:space="preserve"> poslana po pošti, se šteje za pravočasno, če je </w:t>
      </w:r>
      <w:r w:rsidR="00D93707" w:rsidRPr="00FA727F">
        <w:rPr>
          <w:rFonts w:ascii="Arial" w:hAnsi="Arial" w:cs="Arial"/>
          <w:sz w:val="20"/>
          <w:szCs w:val="20"/>
        </w:rPr>
        <w:t>poslana priporočeno zadnji dan roka (žig</w:t>
      </w:r>
      <w:r w:rsidR="00045CAE" w:rsidRPr="00FA727F">
        <w:rPr>
          <w:rFonts w:ascii="Arial" w:hAnsi="Arial" w:cs="Arial"/>
          <w:sz w:val="20"/>
          <w:szCs w:val="20"/>
        </w:rPr>
        <w:t xml:space="preserve"> </w:t>
      </w:r>
      <w:r w:rsidR="00FA47B0" w:rsidRPr="00FA727F">
        <w:rPr>
          <w:rFonts w:ascii="Arial" w:hAnsi="Arial" w:cs="Arial"/>
          <w:sz w:val="20"/>
          <w:szCs w:val="20"/>
        </w:rPr>
        <w:t xml:space="preserve">pošte ali drugega pooblaščenega </w:t>
      </w:r>
      <w:r w:rsidR="00EA0B97" w:rsidRPr="00720CF0">
        <w:rPr>
          <w:rFonts w:ascii="Arial" w:hAnsi="Arial" w:cs="Arial"/>
          <w:sz w:val="20"/>
          <w:szCs w:val="20"/>
        </w:rPr>
        <w:t>subjekta</w:t>
      </w:r>
      <w:r w:rsidR="00237178">
        <w:rPr>
          <w:rFonts w:ascii="Arial" w:hAnsi="Arial" w:cs="Arial"/>
          <w:sz w:val="20"/>
          <w:szCs w:val="20"/>
        </w:rPr>
        <w:t xml:space="preserve"> </w:t>
      </w:r>
      <w:r w:rsidR="00AF78ED">
        <w:rPr>
          <w:rFonts w:ascii="Arial" w:hAnsi="Arial" w:cs="Arial"/>
          <w:sz w:val="20"/>
          <w:szCs w:val="20"/>
        </w:rPr>
        <w:t>18</w:t>
      </w:r>
      <w:r w:rsidR="005A0AE0">
        <w:rPr>
          <w:rFonts w:ascii="Arial" w:hAnsi="Arial" w:cs="Arial"/>
          <w:sz w:val="20"/>
          <w:szCs w:val="20"/>
        </w:rPr>
        <w:t>. 1. 2023</w:t>
      </w:r>
      <w:r w:rsidR="00C001D4" w:rsidRPr="00720CF0">
        <w:rPr>
          <w:rFonts w:ascii="Arial" w:hAnsi="Arial" w:cs="Arial"/>
          <w:sz w:val="20"/>
          <w:szCs w:val="20"/>
        </w:rPr>
        <w:t>).</w:t>
      </w:r>
      <w:r w:rsidR="00C001D4" w:rsidRPr="006940B4">
        <w:rPr>
          <w:rFonts w:ascii="Arial" w:hAnsi="Arial" w:cs="Arial"/>
          <w:sz w:val="20"/>
          <w:szCs w:val="20"/>
        </w:rPr>
        <w:t xml:space="preserve"> </w:t>
      </w:r>
      <w:r w:rsidR="00866138" w:rsidRPr="006940B4">
        <w:rPr>
          <w:rFonts w:ascii="Arial" w:hAnsi="Arial" w:cs="Arial"/>
          <w:sz w:val="20"/>
          <w:szCs w:val="20"/>
        </w:rPr>
        <w:t>V</w:t>
      </w:r>
      <w:r w:rsidR="008917B8" w:rsidRPr="006940B4">
        <w:rPr>
          <w:rFonts w:ascii="Arial" w:hAnsi="Arial" w:cs="Arial"/>
          <w:sz w:val="20"/>
          <w:szCs w:val="20"/>
        </w:rPr>
        <w:t>loga</w:t>
      </w:r>
      <w:r w:rsidR="00866138">
        <w:rPr>
          <w:rFonts w:ascii="Arial" w:hAnsi="Arial" w:cs="Arial"/>
          <w:sz w:val="20"/>
          <w:szCs w:val="20"/>
        </w:rPr>
        <w:t xml:space="preserve">, ki ne </w:t>
      </w:r>
      <w:r w:rsidR="001B3464" w:rsidRPr="00FA727F">
        <w:rPr>
          <w:rFonts w:ascii="Arial" w:hAnsi="Arial" w:cs="Arial"/>
          <w:sz w:val="20"/>
          <w:szCs w:val="20"/>
        </w:rPr>
        <w:t>bo oddana pravočasno</w:t>
      </w:r>
      <w:r w:rsidR="001D5838" w:rsidRPr="00FA727F">
        <w:rPr>
          <w:rFonts w:ascii="Arial" w:hAnsi="Arial" w:cs="Arial"/>
          <w:sz w:val="20"/>
          <w:szCs w:val="20"/>
        </w:rPr>
        <w:t xml:space="preserve">, </w:t>
      </w:r>
      <w:r w:rsidR="00EB777B" w:rsidRPr="00FA727F">
        <w:rPr>
          <w:rFonts w:ascii="Arial" w:hAnsi="Arial" w:cs="Arial"/>
          <w:sz w:val="20"/>
          <w:szCs w:val="20"/>
        </w:rPr>
        <w:t xml:space="preserve">bo </w:t>
      </w:r>
      <w:r w:rsidR="001B3464" w:rsidRPr="00FA727F">
        <w:rPr>
          <w:rFonts w:ascii="Arial" w:hAnsi="Arial" w:cs="Arial"/>
          <w:sz w:val="20"/>
          <w:szCs w:val="20"/>
        </w:rPr>
        <w:t xml:space="preserve">prijavitelju </w:t>
      </w:r>
      <w:r w:rsidR="00EB777B" w:rsidRPr="00FA727F">
        <w:rPr>
          <w:rFonts w:ascii="Arial" w:hAnsi="Arial" w:cs="Arial"/>
          <w:sz w:val="20"/>
          <w:szCs w:val="20"/>
        </w:rPr>
        <w:t xml:space="preserve">vrnjena </w:t>
      </w:r>
      <w:r w:rsidR="00767933" w:rsidRPr="00FA727F">
        <w:rPr>
          <w:rFonts w:ascii="Arial" w:hAnsi="Arial" w:cs="Arial"/>
          <w:sz w:val="20"/>
          <w:szCs w:val="20"/>
        </w:rPr>
        <w:t>neodprta.</w:t>
      </w:r>
    </w:p>
    <w:p w14:paraId="48B938A3" w14:textId="77777777" w:rsidR="00D93707" w:rsidRPr="00C001D4" w:rsidRDefault="00D93707" w:rsidP="009750E4">
      <w:pPr>
        <w:widowControl w:val="0"/>
        <w:tabs>
          <w:tab w:val="left" w:pos="360"/>
          <w:tab w:val="left" w:pos="720"/>
        </w:tabs>
        <w:autoSpaceDE w:val="0"/>
        <w:autoSpaceDN w:val="0"/>
        <w:adjustRightInd w:val="0"/>
        <w:rPr>
          <w:rFonts w:ascii="Arial" w:hAnsi="Arial" w:cs="Arial"/>
          <w:sz w:val="20"/>
          <w:szCs w:val="20"/>
        </w:rPr>
      </w:pPr>
    </w:p>
    <w:p w14:paraId="04BE9FF5" w14:textId="15DAF9FA" w:rsidR="00275339" w:rsidRPr="008D6011" w:rsidRDefault="00275339" w:rsidP="00EE270D">
      <w:pPr>
        <w:pStyle w:val="BodyTextIndent"/>
        <w:jc w:val="left"/>
        <w:rPr>
          <w:sz w:val="20"/>
          <w:szCs w:val="20"/>
        </w:rPr>
      </w:pPr>
      <w:r w:rsidRPr="00F87390">
        <w:rPr>
          <w:sz w:val="20"/>
          <w:szCs w:val="20"/>
        </w:rPr>
        <w:t>Vlog</w:t>
      </w:r>
      <w:r>
        <w:rPr>
          <w:sz w:val="20"/>
          <w:szCs w:val="20"/>
        </w:rPr>
        <w:t>o je treba oddati</w:t>
      </w:r>
      <w:r w:rsidRPr="00F87390">
        <w:rPr>
          <w:sz w:val="20"/>
          <w:szCs w:val="20"/>
        </w:rPr>
        <w:t xml:space="preserve"> v </w:t>
      </w:r>
      <w:r w:rsidRPr="00EB777B">
        <w:rPr>
          <w:sz w:val="20"/>
          <w:szCs w:val="20"/>
        </w:rPr>
        <w:t xml:space="preserve">zaprti </w:t>
      </w:r>
      <w:r w:rsidR="00AA7133">
        <w:rPr>
          <w:sz w:val="20"/>
          <w:szCs w:val="20"/>
        </w:rPr>
        <w:t xml:space="preserve">zapečateni </w:t>
      </w:r>
      <w:r w:rsidRPr="00EB777B">
        <w:rPr>
          <w:sz w:val="20"/>
          <w:szCs w:val="20"/>
        </w:rPr>
        <w:t>ovojnici</w:t>
      </w:r>
      <w:r w:rsidRPr="00F87390">
        <w:rPr>
          <w:sz w:val="20"/>
          <w:szCs w:val="20"/>
        </w:rPr>
        <w:t>, ki mora vsebovati poln</w:t>
      </w:r>
      <w:r>
        <w:rPr>
          <w:sz w:val="20"/>
          <w:szCs w:val="20"/>
        </w:rPr>
        <w:t>i</w:t>
      </w:r>
      <w:r w:rsidRPr="00F87390">
        <w:rPr>
          <w:sz w:val="20"/>
          <w:szCs w:val="20"/>
        </w:rPr>
        <w:t xml:space="preserve"> naslov prijavitelja in biti označena z napisom </w:t>
      </w:r>
      <w:r w:rsidRPr="00954048">
        <w:rPr>
          <w:sz w:val="20"/>
          <w:szCs w:val="20"/>
        </w:rPr>
        <w:t>»Ne odpiraj – vloga!« – »</w:t>
      </w:r>
      <w:r w:rsidR="00E76BDF">
        <w:rPr>
          <w:sz w:val="20"/>
          <w:szCs w:val="20"/>
        </w:rPr>
        <w:t>Javni razpis z</w:t>
      </w:r>
      <w:r w:rsidR="00635070" w:rsidRPr="00635070">
        <w:rPr>
          <w:sz w:val="20"/>
          <w:szCs w:val="20"/>
        </w:rPr>
        <w:t>a izvajanje projektov nevladnih organizacij na področju mednarodnega razvojnega sodelovanja v obdobju od 2023 do 2025</w:t>
      </w:r>
      <w:r w:rsidR="00E76BDF">
        <w:rPr>
          <w:sz w:val="20"/>
          <w:szCs w:val="20"/>
        </w:rPr>
        <w:t xml:space="preserve">" </w:t>
      </w:r>
      <w:r w:rsidRPr="00D542A3">
        <w:rPr>
          <w:sz w:val="20"/>
          <w:szCs w:val="20"/>
        </w:rPr>
        <w:t>(</w:t>
      </w:r>
      <w:r w:rsidRPr="00D542A3">
        <w:rPr>
          <w:bCs/>
          <w:sz w:val="20"/>
          <w:szCs w:val="20"/>
        </w:rPr>
        <w:t xml:space="preserve">št. </w:t>
      </w:r>
      <w:r w:rsidR="00AF78ED" w:rsidRPr="00D542A3">
        <w:rPr>
          <w:sz w:val="20"/>
          <w:szCs w:val="20"/>
        </w:rPr>
        <w:t>5107-2/2022/</w:t>
      </w:r>
      <w:r w:rsidR="00635070" w:rsidRPr="00D542A3">
        <w:rPr>
          <w:sz w:val="20"/>
          <w:szCs w:val="20"/>
        </w:rPr>
        <w:t>6</w:t>
      </w:r>
      <w:r w:rsidRPr="00D542A3">
        <w:rPr>
          <w:bCs/>
          <w:sz w:val="20"/>
          <w:szCs w:val="20"/>
        </w:rPr>
        <w:t>)«</w:t>
      </w:r>
      <w:r>
        <w:rPr>
          <w:bCs/>
          <w:sz w:val="20"/>
          <w:szCs w:val="20"/>
        </w:rPr>
        <w:t xml:space="preserve"> in imeti naveden oziroma obkrožen sklop, na katerega se prijavlja</w:t>
      </w:r>
      <w:r w:rsidRPr="00F26E33">
        <w:rPr>
          <w:bCs/>
          <w:sz w:val="20"/>
          <w:szCs w:val="20"/>
        </w:rPr>
        <w:t>.</w:t>
      </w:r>
      <w:r>
        <w:rPr>
          <w:bCs/>
          <w:sz w:val="20"/>
          <w:szCs w:val="20"/>
        </w:rPr>
        <w:t xml:space="preserve"> Prijavitelj lahko na ovojnico nalepi</w:t>
      </w:r>
      <w:r w:rsidRPr="00F87390">
        <w:rPr>
          <w:bCs/>
          <w:sz w:val="20"/>
          <w:szCs w:val="20"/>
        </w:rPr>
        <w:t xml:space="preserve"> </w:t>
      </w:r>
      <w:r w:rsidRPr="00D8112A">
        <w:rPr>
          <w:sz w:val="20"/>
          <w:szCs w:val="20"/>
        </w:rPr>
        <w:t>obraz</w:t>
      </w:r>
      <w:r>
        <w:rPr>
          <w:sz w:val="20"/>
          <w:szCs w:val="20"/>
        </w:rPr>
        <w:t>e</w:t>
      </w:r>
      <w:r w:rsidRPr="00D8112A">
        <w:rPr>
          <w:sz w:val="20"/>
          <w:szCs w:val="20"/>
        </w:rPr>
        <w:t>c št. 6</w:t>
      </w:r>
      <w:r>
        <w:rPr>
          <w:sz w:val="20"/>
          <w:szCs w:val="20"/>
        </w:rPr>
        <w:t>.</w:t>
      </w:r>
      <w:r w:rsidR="00AA7133">
        <w:rPr>
          <w:sz w:val="20"/>
          <w:szCs w:val="20"/>
        </w:rPr>
        <w:t xml:space="preserve"> </w:t>
      </w:r>
      <w:r w:rsidR="00AA7133" w:rsidRPr="00AA7133">
        <w:rPr>
          <w:sz w:val="20"/>
          <w:szCs w:val="20"/>
        </w:rPr>
        <w:t>Zapečatena ovojnica pomeni, da je ovojnica zaprta tako, da je pri odpiranju nedvoumno jasno, da še ni bila odprta (na primer, da je podpisana, podpis pa prelepljen z lepilnim trakom, ali na drug podoben način)</w:t>
      </w:r>
      <w:r w:rsidR="00AA7133">
        <w:rPr>
          <w:sz w:val="20"/>
          <w:szCs w:val="20"/>
        </w:rPr>
        <w:t>.</w:t>
      </w:r>
    </w:p>
    <w:p w14:paraId="200B2C35" w14:textId="77777777" w:rsidR="00AA7133" w:rsidRPr="00AA7133" w:rsidRDefault="00AA7133" w:rsidP="00AA7133">
      <w:pPr>
        <w:autoSpaceDE w:val="0"/>
        <w:autoSpaceDN w:val="0"/>
        <w:adjustRightInd w:val="0"/>
        <w:spacing w:before="240"/>
        <w:rPr>
          <w:rFonts w:ascii="Arial" w:hAnsi="Arial" w:cs="Arial"/>
          <w:iCs/>
          <w:sz w:val="20"/>
          <w:szCs w:val="20"/>
        </w:rPr>
      </w:pPr>
      <w:r w:rsidRPr="00AA7133">
        <w:rPr>
          <w:rFonts w:ascii="Arial" w:hAnsi="Arial" w:cs="Arial"/>
          <w:iCs/>
          <w:sz w:val="20"/>
          <w:szCs w:val="20"/>
        </w:rPr>
        <w:t>Vloge, ki bodo posredovane v ovojnicah, ki ne bodo pravilno označene in zapečatene, se ne bodo obravnavale in bodo s sklepom generalnega direktorja, pristojnega za mednarodno razvojno sodelovanje, zavržene in neodprte vrnjene pošiljatelju.</w:t>
      </w:r>
    </w:p>
    <w:p w14:paraId="67ABBB8D" w14:textId="77777777" w:rsidR="00AA7133" w:rsidRDefault="00AA7133">
      <w:pPr>
        <w:rPr>
          <w:rFonts w:ascii="Arial" w:hAnsi="Arial" w:cs="Arial"/>
          <w:sz w:val="20"/>
          <w:szCs w:val="20"/>
        </w:rPr>
      </w:pPr>
    </w:p>
    <w:p w14:paraId="4247094F" w14:textId="77777777" w:rsidR="0081104F" w:rsidRPr="00F8527F" w:rsidRDefault="0081104F" w:rsidP="009750E4">
      <w:pPr>
        <w:widowControl w:val="0"/>
        <w:tabs>
          <w:tab w:val="left" w:pos="360"/>
        </w:tabs>
        <w:autoSpaceDE w:val="0"/>
        <w:autoSpaceDN w:val="0"/>
        <w:adjustRightInd w:val="0"/>
        <w:rPr>
          <w:rFonts w:ascii="Arial" w:hAnsi="Arial" w:cs="Arial"/>
          <w:sz w:val="20"/>
          <w:szCs w:val="20"/>
        </w:rPr>
      </w:pPr>
    </w:p>
    <w:p w14:paraId="3A3CE38E" w14:textId="77777777" w:rsidR="00D93707" w:rsidRPr="002A6350" w:rsidRDefault="00355F3F" w:rsidP="0081104F">
      <w:pPr>
        <w:pStyle w:val="Heading1"/>
      </w:pPr>
      <w:r>
        <w:t>Odpiranje</w:t>
      </w:r>
      <w:r w:rsidR="00D93707" w:rsidRPr="002A6350">
        <w:t xml:space="preserve"> vlog</w:t>
      </w:r>
    </w:p>
    <w:p w14:paraId="4CF29FD8" w14:textId="77777777" w:rsidR="00D93707" w:rsidRPr="003623F5" w:rsidRDefault="00D93707" w:rsidP="009750E4">
      <w:pPr>
        <w:ind w:left="360"/>
        <w:rPr>
          <w:rFonts w:ascii="Arial" w:hAnsi="Arial" w:cs="Arial"/>
          <w:b/>
          <w:sz w:val="20"/>
          <w:szCs w:val="20"/>
          <w:highlight w:val="green"/>
        </w:rPr>
      </w:pPr>
    </w:p>
    <w:p w14:paraId="12EAF278" w14:textId="447BBA80" w:rsidR="00D93707" w:rsidRPr="00C001D4" w:rsidRDefault="00D93707" w:rsidP="009750E4">
      <w:pPr>
        <w:rPr>
          <w:rFonts w:ascii="Arial" w:hAnsi="Arial" w:cs="Arial"/>
          <w:sz w:val="20"/>
          <w:szCs w:val="20"/>
        </w:rPr>
      </w:pPr>
      <w:r w:rsidRPr="00C001D4">
        <w:rPr>
          <w:rFonts w:ascii="Arial" w:hAnsi="Arial" w:cs="Arial"/>
          <w:sz w:val="20"/>
          <w:szCs w:val="20"/>
        </w:rPr>
        <w:t xml:space="preserve">Odpiranje vlog </w:t>
      </w:r>
      <w:r w:rsidR="00F65B68">
        <w:rPr>
          <w:rFonts w:ascii="Arial" w:hAnsi="Arial" w:cs="Arial"/>
          <w:sz w:val="20"/>
          <w:szCs w:val="20"/>
        </w:rPr>
        <w:t>je</w:t>
      </w:r>
      <w:r w:rsidR="00F65B68" w:rsidRPr="00C001D4">
        <w:rPr>
          <w:rFonts w:ascii="Arial" w:hAnsi="Arial" w:cs="Arial"/>
          <w:sz w:val="20"/>
          <w:szCs w:val="20"/>
        </w:rPr>
        <w:t xml:space="preserve"> </w:t>
      </w:r>
      <w:r w:rsidR="00CD727A">
        <w:rPr>
          <w:rFonts w:ascii="Arial" w:hAnsi="Arial" w:cs="Arial"/>
          <w:sz w:val="20"/>
          <w:szCs w:val="20"/>
        </w:rPr>
        <w:t xml:space="preserve">praviloma </w:t>
      </w:r>
      <w:r w:rsidR="003E59C5">
        <w:rPr>
          <w:rFonts w:ascii="Arial" w:hAnsi="Arial" w:cs="Arial"/>
          <w:sz w:val="20"/>
          <w:szCs w:val="20"/>
        </w:rPr>
        <w:t xml:space="preserve">javno in bo </w:t>
      </w:r>
      <w:r w:rsidRPr="00720CF0">
        <w:rPr>
          <w:rFonts w:ascii="Arial" w:hAnsi="Arial" w:cs="Arial"/>
          <w:sz w:val="20"/>
          <w:szCs w:val="20"/>
        </w:rPr>
        <w:t xml:space="preserve">potekalo </w:t>
      </w:r>
      <w:r w:rsidR="00AF78ED">
        <w:rPr>
          <w:rFonts w:ascii="Arial" w:hAnsi="Arial" w:cs="Arial"/>
          <w:sz w:val="20"/>
          <w:szCs w:val="20"/>
        </w:rPr>
        <w:t>24</w:t>
      </w:r>
      <w:r w:rsidR="005A0AE0">
        <w:rPr>
          <w:rFonts w:ascii="Arial" w:hAnsi="Arial" w:cs="Arial"/>
          <w:sz w:val="20"/>
          <w:szCs w:val="20"/>
        </w:rPr>
        <w:t xml:space="preserve">. 1. 2023 </w:t>
      </w:r>
      <w:r w:rsidRPr="00720CF0">
        <w:rPr>
          <w:rFonts w:ascii="Arial" w:hAnsi="Arial" w:cs="Arial"/>
          <w:sz w:val="20"/>
          <w:szCs w:val="20"/>
        </w:rPr>
        <w:t xml:space="preserve">ob </w:t>
      </w:r>
      <w:r w:rsidR="0064452A" w:rsidRPr="00720CF0">
        <w:rPr>
          <w:rFonts w:ascii="Arial" w:hAnsi="Arial" w:cs="Arial"/>
          <w:sz w:val="20"/>
          <w:szCs w:val="20"/>
        </w:rPr>
        <w:t>10</w:t>
      </w:r>
      <w:r w:rsidRPr="00720CF0">
        <w:rPr>
          <w:rFonts w:ascii="Arial" w:hAnsi="Arial" w:cs="Arial"/>
          <w:sz w:val="20"/>
          <w:szCs w:val="20"/>
        </w:rPr>
        <w:t>.</w:t>
      </w:r>
      <w:r w:rsidR="008E3028" w:rsidRPr="00720CF0">
        <w:rPr>
          <w:rFonts w:ascii="Arial" w:hAnsi="Arial" w:cs="Arial"/>
          <w:sz w:val="20"/>
          <w:szCs w:val="20"/>
        </w:rPr>
        <w:t xml:space="preserve"> uri</w:t>
      </w:r>
      <w:r w:rsidRPr="006940B4">
        <w:rPr>
          <w:rFonts w:ascii="Arial" w:hAnsi="Arial" w:cs="Arial"/>
          <w:b/>
          <w:sz w:val="20"/>
          <w:szCs w:val="20"/>
        </w:rPr>
        <w:t xml:space="preserve"> </w:t>
      </w:r>
      <w:r w:rsidRPr="006940B4">
        <w:rPr>
          <w:rFonts w:ascii="Arial" w:hAnsi="Arial" w:cs="Arial"/>
          <w:sz w:val="20"/>
          <w:szCs w:val="20"/>
        </w:rPr>
        <w:t>v p</w:t>
      </w:r>
      <w:r w:rsidR="00540D60" w:rsidRPr="006940B4">
        <w:rPr>
          <w:rFonts w:ascii="Arial" w:hAnsi="Arial" w:cs="Arial"/>
          <w:sz w:val="20"/>
          <w:szCs w:val="20"/>
        </w:rPr>
        <w:t>rostorih</w:t>
      </w:r>
      <w:r w:rsidR="00540D60" w:rsidRPr="00C001D4">
        <w:rPr>
          <w:rFonts w:ascii="Arial" w:hAnsi="Arial" w:cs="Arial"/>
          <w:sz w:val="20"/>
          <w:szCs w:val="20"/>
        </w:rPr>
        <w:t xml:space="preserve"> ministrstva na naslovu</w:t>
      </w:r>
      <w:r w:rsidRPr="00C001D4">
        <w:rPr>
          <w:rFonts w:ascii="Arial" w:hAnsi="Arial" w:cs="Arial"/>
          <w:sz w:val="20"/>
          <w:szCs w:val="20"/>
        </w:rPr>
        <w:t xml:space="preserve">: </w:t>
      </w:r>
      <w:r w:rsidR="00540D60" w:rsidRPr="00C001D4">
        <w:rPr>
          <w:rFonts w:ascii="Arial" w:hAnsi="Arial" w:cs="Arial"/>
          <w:sz w:val="20"/>
          <w:szCs w:val="20"/>
        </w:rPr>
        <w:t>Gregorčičeva 25a</w:t>
      </w:r>
      <w:r w:rsidRPr="00C001D4">
        <w:rPr>
          <w:rFonts w:ascii="Arial" w:hAnsi="Arial" w:cs="Arial"/>
          <w:sz w:val="20"/>
          <w:szCs w:val="20"/>
        </w:rPr>
        <w:t xml:space="preserve">, 1000 Ljubljana. </w:t>
      </w:r>
      <w:r w:rsidR="0005040D">
        <w:rPr>
          <w:rFonts w:ascii="Arial" w:hAnsi="Arial" w:cs="Arial"/>
          <w:sz w:val="20"/>
          <w:szCs w:val="20"/>
        </w:rPr>
        <w:t xml:space="preserve">Komisija </w:t>
      </w:r>
      <w:r w:rsidR="0031587C">
        <w:rPr>
          <w:rFonts w:ascii="Arial" w:hAnsi="Arial" w:cs="Arial"/>
          <w:sz w:val="20"/>
          <w:szCs w:val="20"/>
        </w:rPr>
        <w:t>se lahko odloči, da odpiranje vlog ne bo javno.</w:t>
      </w:r>
    </w:p>
    <w:p w14:paraId="5A64A6A1" w14:textId="77777777" w:rsidR="00D93707" w:rsidRPr="003623F5" w:rsidRDefault="00D93707" w:rsidP="009750E4">
      <w:pPr>
        <w:rPr>
          <w:rFonts w:ascii="Arial" w:hAnsi="Arial" w:cs="Arial"/>
          <w:sz w:val="20"/>
          <w:szCs w:val="20"/>
          <w:highlight w:val="green"/>
        </w:rPr>
      </w:pPr>
    </w:p>
    <w:p w14:paraId="625961CD" w14:textId="77777777" w:rsidR="00931A9F" w:rsidRPr="00C001D4" w:rsidRDefault="00931A9F" w:rsidP="009750E4">
      <w:pPr>
        <w:widowControl w:val="0"/>
        <w:autoSpaceDE w:val="0"/>
        <w:autoSpaceDN w:val="0"/>
        <w:adjustRightInd w:val="0"/>
        <w:rPr>
          <w:rFonts w:ascii="Arial" w:hAnsi="Arial" w:cs="Arial"/>
          <w:sz w:val="20"/>
          <w:szCs w:val="20"/>
        </w:rPr>
      </w:pPr>
      <w:r w:rsidRPr="00C001D4">
        <w:rPr>
          <w:rFonts w:ascii="Arial" w:hAnsi="Arial" w:cs="Arial"/>
          <w:sz w:val="20"/>
          <w:szCs w:val="20"/>
        </w:rPr>
        <w:t>Pri odpiranju komisija ugotavlja pravočasnost in popolnost vlog</w:t>
      </w:r>
      <w:r w:rsidR="00006B11">
        <w:rPr>
          <w:rFonts w:ascii="Arial" w:hAnsi="Arial" w:cs="Arial"/>
          <w:sz w:val="20"/>
          <w:szCs w:val="20"/>
        </w:rPr>
        <w:t>e</w:t>
      </w:r>
      <w:r w:rsidRPr="00C001D4">
        <w:rPr>
          <w:rFonts w:ascii="Arial" w:hAnsi="Arial" w:cs="Arial"/>
          <w:sz w:val="20"/>
          <w:szCs w:val="20"/>
        </w:rPr>
        <w:t xml:space="preserve"> glede na to, ali so bili predloženi vsi zahtevani dokumenti </w:t>
      </w:r>
      <w:r w:rsidR="00275339">
        <w:rPr>
          <w:rFonts w:ascii="Arial" w:hAnsi="Arial" w:cs="Arial"/>
          <w:sz w:val="20"/>
          <w:szCs w:val="20"/>
        </w:rPr>
        <w:t>in</w:t>
      </w:r>
      <w:r w:rsidRPr="00C001D4">
        <w:rPr>
          <w:rFonts w:ascii="Arial" w:hAnsi="Arial" w:cs="Arial"/>
          <w:sz w:val="20"/>
          <w:szCs w:val="20"/>
        </w:rPr>
        <w:t xml:space="preserve"> </w:t>
      </w:r>
      <w:r>
        <w:rPr>
          <w:rFonts w:ascii="Arial" w:hAnsi="Arial" w:cs="Arial"/>
          <w:sz w:val="20"/>
          <w:szCs w:val="20"/>
        </w:rPr>
        <w:t xml:space="preserve">ali je bil </w:t>
      </w:r>
      <w:r w:rsidRPr="00C001D4">
        <w:rPr>
          <w:rFonts w:ascii="Arial" w:hAnsi="Arial" w:cs="Arial"/>
          <w:sz w:val="20"/>
          <w:szCs w:val="20"/>
        </w:rPr>
        <w:t xml:space="preserve">način </w:t>
      </w:r>
      <w:r>
        <w:rPr>
          <w:rFonts w:ascii="Arial" w:hAnsi="Arial" w:cs="Arial"/>
          <w:sz w:val="20"/>
          <w:szCs w:val="20"/>
        </w:rPr>
        <w:t xml:space="preserve">njihove </w:t>
      </w:r>
      <w:r w:rsidRPr="00C001D4">
        <w:rPr>
          <w:rFonts w:ascii="Arial" w:hAnsi="Arial" w:cs="Arial"/>
          <w:sz w:val="20"/>
          <w:szCs w:val="20"/>
        </w:rPr>
        <w:t>pre</w:t>
      </w:r>
      <w:r w:rsidR="00767933">
        <w:rPr>
          <w:rFonts w:ascii="Arial" w:hAnsi="Arial" w:cs="Arial"/>
          <w:sz w:val="20"/>
          <w:szCs w:val="20"/>
        </w:rPr>
        <w:t xml:space="preserve">dložitve pravilen in </w:t>
      </w:r>
      <w:r w:rsidR="008F58F4">
        <w:rPr>
          <w:rFonts w:ascii="Arial" w:hAnsi="Arial" w:cs="Arial"/>
          <w:sz w:val="20"/>
          <w:szCs w:val="20"/>
        </w:rPr>
        <w:t xml:space="preserve">v skladu s </w:t>
      </w:r>
      <w:r w:rsidR="00767933">
        <w:rPr>
          <w:rFonts w:ascii="Arial" w:hAnsi="Arial" w:cs="Arial"/>
          <w:sz w:val="20"/>
          <w:szCs w:val="20"/>
        </w:rPr>
        <w:t>predpisan</w:t>
      </w:r>
      <w:r w:rsidR="008F58F4">
        <w:rPr>
          <w:rFonts w:ascii="Arial" w:hAnsi="Arial" w:cs="Arial"/>
          <w:sz w:val="20"/>
          <w:szCs w:val="20"/>
        </w:rPr>
        <w:t>im</w:t>
      </w:r>
      <w:r w:rsidR="00767933">
        <w:rPr>
          <w:rFonts w:ascii="Arial" w:hAnsi="Arial" w:cs="Arial"/>
          <w:sz w:val="20"/>
          <w:szCs w:val="20"/>
        </w:rPr>
        <w:t>.</w:t>
      </w:r>
    </w:p>
    <w:p w14:paraId="1A09E438" w14:textId="77777777" w:rsidR="00B36BBF" w:rsidRPr="00C001D4" w:rsidRDefault="00B36BBF" w:rsidP="009750E4">
      <w:pPr>
        <w:widowControl w:val="0"/>
        <w:autoSpaceDE w:val="0"/>
        <w:autoSpaceDN w:val="0"/>
        <w:adjustRightInd w:val="0"/>
        <w:rPr>
          <w:rFonts w:ascii="Arial" w:hAnsi="Arial" w:cs="Arial"/>
          <w:sz w:val="20"/>
          <w:szCs w:val="20"/>
        </w:rPr>
      </w:pPr>
    </w:p>
    <w:p w14:paraId="0884FDA8" w14:textId="77777777" w:rsidR="00931A9F" w:rsidRDefault="00931A9F" w:rsidP="009750E4">
      <w:pPr>
        <w:rPr>
          <w:rFonts w:ascii="Arial" w:hAnsi="Arial" w:cs="Arial"/>
          <w:bCs/>
          <w:sz w:val="20"/>
          <w:szCs w:val="20"/>
        </w:rPr>
      </w:pPr>
      <w:r>
        <w:rPr>
          <w:rFonts w:ascii="Arial" w:hAnsi="Arial" w:cs="Arial"/>
          <w:sz w:val="20"/>
          <w:szCs w:val="20"/>
        </w:rPr>
        <w:t>Pri</w:t>
      </w:r>
      <w:r w:rsidRPr="00C001D4">
        <w:rPr>
          <w:rFonts w:ascii="Arial" w:hAnsi="Arial" w:cs="Arial"/>
          <w:sz w:val="20"/>
          <w:szCs w:val="20"/>
        </w:rPr>
        <w:t xml:space="preserve"> vlog</w:t>
      </w:r>
      <w:r w:rsidR="00006B11">
        <w:rPr>
          <w:rFonts w:ascii="Arial" w:hAnsi="Arial" w:cs="Arial"/>
          <w:sz w:val="20"/>
          <w:szCs w:val="20"/>
        </w:rPr>
        <w:t>i</w:t>
      </w:r>
      <w:r w:rsidRPr="00C001D4">
        <w:rPr>
          <w:rFonts w:ascii="Arial" w:hAnsi="Arial" w:cs="Arial"/>
          <w:sz w:val="20"/>
          <w:szCs w:val="20"/>
        </w:rPr>
        <w:t xml:space="preserve"> s pomanjkljivo dokumentacijo komisija v </w:t>
      </w:r>
      <w:r w:rsidR="008E3028">
        <w:rPr>
          <w:rFonts w:ascii="Arial" w:hAnsi="Arial" w:cs="Arial"/>
          <w:sz w:val="20"/>
          <w:szCs w:val="20"/>
        </w:rPr>
        <w:t>8</w:t>
      </w:r>
      <w:r w:rsidRPr="00C001D4">
        <w:rPr>
          <w:rFonts w:ascii="Arial" w:hAnsi="Arial" w:cs="Arial"/>
          <w:sz w:val="20"/>
          <w:szCs w:val="20"/>
        </w:rPr>
        <w:t xml:space="preserve"> </w:t>
      </w:r>
      <w:r w:rsidR="009E3EBD">
        <w:rPr>
          <w:rFonts w:ascii="Arial" w:hAnsi="Arial" w:cs="Arial"/>
          <w:sz w:val="20"/>
          <w:szCs w:val="20"/>
        </w:rPr>
        <w:t>(</w:t>
      </w:r>
      <w:r w:rsidR="008E3028">
        <w:rPr>
          <w:rFonts w:ascii="Arial" w:hAnsi="Arial" w:cs="Arial"/>
          <w:sz w:val="20"/>
          <w:szCs w:val="20"/>
        </w:rPr>
        <w:t>osmih</w:t>
      </w:r>
      <w:r w:rsidR="009E3EBD">
        <w:rPr>
          <w:rFonts w:ascii="Arial" w:hAnsi="Arial" w:cs="Arial"/>
          <w:sz w:val="20"/>
          <w:szCs w:val="20"/>
        </w:rPr>
        <w:t xml:space="preserve">) </w:t>
      </w:r>
      <w:r w:rsidRPr="00C001D4">
        <w:rPr>
          <w:rFonts w:ascii="Arial" w:hAnsi="Arial" w:cs="Arial"/>
          <w:sz w:val="20"/>
          <w:szCs w:val="20"/>
        </w:rPr>
        <w:t>delovnih dn</w:t>
      </w:r>
      <w:r>
        <w:rPr>
          <w:rFonts w:ascii="Arial" w:hAnsi="Arial" w:cs="Arial"/>
          <w:sz w:val="20"/>
          <w:szCs w:val="20"/>
        </w:rPr>
        <w:t>eh</w:t>
      </w:r>
      <w:r w:rsidRPr="00C001D4">
        <w:rPr>
          <w:rFonts w:ascii="Arial" w:hAnsi="Arial" w:cs="Arial"/>
          <w:sz w:val="20"/>
          <w:szCs w:val="20"/>
        </w:rPr>
        <w:t xml:space="preserve"> od odpiranja </w:t>
      </w:r>
      <w:r w:rsidR="008E3028" w:rsidRPr="00C001D4">
        <w:rPr>
          <w:rFonts w:ascii="Arial" w:hAnsi="Arial" w:cs="Arial"/>
          <w:sz w:val="20"/>
          <w:szCs w:val="20"/>
        </w:rPr>
        <w:t>prijavitelj</w:t>
      </w:r>
      <w:r w:rsidR="00006B11">
        <w:rPr>
          <w:rFonts w:ascii="Arial" w:hAnsi="Arial" w:cs="Arial"/>
          <w:sz w:val="20"/>
          <w:szCs w:val="20"/>
        </w:rPr>
        <w:t>a</w:t>
      </w:r>
      <w:r w:rsidR="008E3028" w:rsidRPr="00C001D4">
        <w:rPr>
          <w:rFonts w:ascii="Arial" w:hAnsi="Arial" w:cs="Arial"/>
          <w:sz w:val="20"/>
          <w:szCs w:val="20"/>
        </w:rPr>
        <w:t xml:space="preserve"> </w:t>
      </w:r>
      <w:r w:rsidRPr="00C001D4">
        <w:rPr>
          <w:rFonts w:ascii="Arial" w:hAnsi="Arial" w:cs="Arial"/>
          <w:sz w:val="20"/>
          <w:szCs w:val="20"/>
        </w:rPr>
        <w:t xml:space="preserve">pisno pozove k dopolnitvi. </w:t>
      </w:r>
      <w:r w:rsidRPr="0005040D">
        <w:rPr>
          <w:rFonts w:ascii="Arial" w:hAnsi="Arial" w:cs="Arial"/>
          <w:sz w:val="20"/>
          <w:szCs w:val="20"/>
        </w:rPr>
        <w:t xml:space="preserve">Vloga se </w:t>
      </w:r>
      <w:r w:rsidR="00006B11">
        <w:rPr>
          <w:rFonts w:ascii="Arial" w:hAnsi="Arial" w:cs="Arial"/>
          <w:sz w:val="20"/>
          <w:szCs w:val="20"/>
        </w:rPr>
        <w:t>dopolni</w:t>
      </w:r>
      <w:r w:rsidRPr="0005040D">
        <w:rPr>
          <w:rFonts w:ascii="Arial" w:hAnsi="Arial" w:cs="Arial"/>
          <w:sz w:val="20"/>
          <w:szCs w:val="20"/>
        </w:rPr>
        <w:t xml:space="preserve"> le na poziv komisije in na način, ki ga </w:t>
      </w:r>
      <w:r w:rsidR="00006B11">
        <w:rPr>
          <w:rFonts w:ascii="Arial" w:hAnsi="Arial" w:cs="Arial"/>
          <w:sz w:val="20"/>
          <w:szCs w:val="20"/>
        </w:rPr>
        <w:t>določi</w:t>
      </w:r>
      <w:r w:rsidRPr="0005040D">
        <w:rPr>
          <w:rFonts w:ascii="Arial" w:hAnsi="Arial" w:cs="Arial"/>
          <w:sz w:val="20"/>
          <w:szCs w:val="20"/>
        </w:rPr>
        <w:t xml:space="preserve"> komisija. </w:t>
      </w:r>
      <w:r w:rsidRPr="00C001D4">
        <w:rPr>
          <w:rFonts w:ascii="Arial" w:hAnsi="Arial" w:cs="Arial"/>
          <w:bCs/>
          <w:sz w:val="20"/>
          <w:szCs w:val="20"/>
        </w:rPr>
        <w:t>Rok</w:t>
      </w:r>
      <w:r w:rsidR="00086A5E">
        <w:rPr>
          <w:rFonts w:ascii="Arial" w:hAnsi="Arial" w:cs="Arial"/>
          <w:bCs/>
          <w:sz w:val="20"/>
          <w:szCs w:val="20"/>
        </w:rPr>
        <w:t xml:space="preserve"> </w:t>
      </w:r>
      <w:r w:rsidR="00086A5E" w:rsidRPr="001208C8">
        <w:rPr>
          <w:rFonts w:ascii="Arial" w:hAnsi="Arial" w:cs="Arial"/>
          <w:bCs/>
          <w:sz w:val="20"/>
          <w:szCs w:val="20"/>
        </w:rPr>
        <w:t>za</w:t>
      </w:r>
      <w:r w:rsidRPr="001208C8">
        <w:rPr>
          <w:rFonts w:ascii="Arial" w:hAnsi="Arial" w:cs="Arial"/>
          <w:bCs/>
          <w:sz w:val="20"/>
          <w:szCs w:val="20"/>
        </w:rPr>
        <w:t xml:space="preserve"> dopolnit</w:t>
      </w:r>
      <w:r w:rsidR="00006B11" w:rsidRPr="001208C8">
        <w:rPr>
          <w:rFonts w:ascii="Arial" w:hAnsi="Arial" w:cs="Arial"/>
          <w:bCs/>
          <w:sz w:val="20"/>
          <w:szCs w:val="20"/>
        </w:rPr>
        <w:t xml:space="preserve">ev </w:t>
      </w:r>
      <w:r w:rsidR="00787701" w:rsidRPr="001208C8">
        <w:rPr>
          <w:rFonts w:ascii="Arial" w:hAnsi="Arial" w:cs="Arial"/>
          <w:bCs/>
          <w:sz w:val="20"/>
          <w:szCs w:val="20"/>
        </w:rPr>
        <w:t xml:space="preserve">določi </w:t>
      </w:r>
      <w:r w:rsidRPr="001208C8">
        <w:rPr>
          <w:rFonts w:ascii="Arial" w:hAnsi="Arial" w:cs="Arial"/>
          <w:bCs/>
          <w:sz w:val="20"/>
          <w:szCs w:val="20"/>
        </w:rPr>
        <w:t xml:space="preserve">komisija, vendar ne sme biti daljši od </w:t>
      </w:r>
      <w:r w:rsidR="008E3028" w:rsidRPr="001208C8">
        <w:rPr>
          <w:rFonts w:ascii="Arial" w:hAnsi="Arial" w:cs="Arial"/>
          <w:bCs/>
          <w:sz w:val="20"/>
          <w:szCs w:val="20"/>
        </w:rPr>
        <w:t>15</w:t>
      </w:r>
      <w:r w:rsidR="009E3EBD" w:rsidRPr="001208C8">
        <w:rPr>
          <w:rFonts w:ascii="Arial" w:hAnsi="Arial" w:cs="Arial"/>
          <w:bCs/>
          <w:sz w:val="20"/>
          <w:szCs w:val="20"/>
        </w:rPr>
        <w:t xml:space="preserve"> (</w:t>
      </w:r>
      <w:r w:rsidR="008E3028" w:rsidRPr="001208C8">
        <w:rPr>
          <w:rFonts w:ascii="Arial" w:hAnsi="Arial" w:cs="Arial"/>
          <w:bCs/>
          <w:sz w:val="20"/>
          <w:szCs w:val="20"/>
        </w:rPr>
        <w:t>petnajstih</w:t>
      </w:r>
      <w:r w:rsidR="009E3EBD" w:rsidRPr="001208C8">
        <w:rPr>
          <w:rFonts w:ascii="Arial" w:hAnsi="Arial" w:cs="Arial"/>
          <w:bCs/>
          <w:sz w:val="20"/>
          <w:szCs w:val="20"/>
        </w:rPr>
        <w:t>)</w:t>
      </w:r>
      <w:r w:rsidRPr="001208C8">
        <w:rPr>
          <w:rFonts w:ascii="Arial" w:hAnsi="Arial" w:cs="Arial"/>
          <w:bCs/>
          <w:sz w:val="20"/>
          <w:szCs w:val="20"/>
        </w:rPr>
        <w:t xml:space="preserve"> dni.</w:t>
      </w:r>
    </w:p>
    <w:p w14:paraId="7103CA2E" w14:textId="77777777" w:rsidR="00355F3F" w:rsidRDefault="00355F3F" w:rsidP="009750E4">
      <w:pPr>
        <w:rPr>
          <w:rFonts w:ascii="Arial" w:hAnsi="Arial" w:cs="Arial"/>
          <w:bCs/>
          <w:sz w:val="20"/>
          <w:szCs w:val="20"/>
        </w:rPr>
      </w:pPr>
    </w:p>
    <w:p w14:paraId="397030BC" w14:textId="77777777" w:rsidR="00355F3F" w:rsidRPr="00C001D4" w:rsidRDefault="00355F3F" w:rsidP="009750E4">
      <w:pPr>
        <w:rPr>
          <w:rFonts w:ascii="Arial" w:hAnsi="Arial" w:cs="Arial"/>
          <w:sz w:val="20"/>
          <w:szCs w:val="20"/>
        </w:rPr>
      </w:pPr>
    </w:p>
    <w:p w14:paraId="200A770A" w14:textId="77777777" w:rsidR="00D93707" w:rsidRPr="002A6350" w:rsidRDefault="00D144E1" w:rsidP="0081104F">
      <w:pPr>
        <w:pStyle w:val="Heading1"/>
      </w:pPr>
      <w:r w:rsidRPr="002A6350">
        <w:t xml:space="preserve">Način </w:t>
      </w:r>
      <w:r w:rsidR="00285783" w:rsidRPr="002A6350">
        <w:t xml:space="preserve">odločanja </w:t>
      </w:r>
      <w:r w:rsidRPr="002A6350">
        <w:t>in r</w:t>
      </w:r>
      <w:r w:rsidR="00D93707" w:rsidRPr="002A6350">
        <w:t xml:space="preserve">ok, v katerem bodo </w:t>
      </w:r>
      <w:r w:rsidR="002C5196" w:rsidRPr="002A6350">
        <w:t>prijavitelji</w:t>
      </w:r>
      <w:r w:rsidR="00D93707" w:rsidRPr="002A6350">
        <w:t xml:space="preserve"> obveščeni o izidu javnega razpisa</w:t>
      </w:r>
    </w:p>
    <w:p w14:paraId="4C856CD6" w14:textId="77777777" w:rsidR="00D93707" w:rsidRPr="003623F5" w:rsidRDefault="00D93707" w:rsidP="009750E4">
      <w:pPr>
        <w:widowControl w:val="0"/>
        <w:autoSpaceDE w:val="0"/>
        <w:autoSpaceDN w:val="0"/>
        <w:adjustRightInd w:val="0"/>
        <w:rPr>
          <w:rFonts w:ascii="Arial" w:hAnsi="Arial" w:cs="Arial"/>
          <w:sz w:val="20"/>
          <w:szCs w:val="20"/>
          <w:highlight w:val="green"/>
        </w:rPr>
      </w:pPr>
    </w:p>
    <w:p w14:paraId="35AD1C0B" w14:textId="77777777" w:rsidR="005B170C" w:rsidRPr="000A7C20" w:rsidRDefault="005B170C" w:rsidP="009750E4">
      <w:pPr>
        <w:rPr>
          <w:rFonts w:ascii="Arial" w:hAnsi="Arial" w:cs="Arial"/>
          <w:b/>
          <w:sz w:val="20"/>
          <w:szCs w:val="20"/>
          <w:u w:val="single"/>
        </w:rPr>
      </w:pPr>
      <w:r w:rsidRPr="000A7C20">
        <w:rPr>
          <w:rFonts w:ascii="Arial" w:hAnsi="Arial" w:cs="Arial"/>
          <w:b/>
          <w:sz w:val="20"/>
          <w:szCs w:val="20"/>
          <w:u w:val="single"/>
        </w:rPr>
        <w:t>Zavrže se vlog</w:t>
      </w:r>
      <w:r>
        <w:rPr>
          <w:rFonts w:ascii="Arial" w:hAnsi="Arial" w:cs="Arial"/>
          <w:b/>
          <w:sz w:val="20"/>
          <w:szCs w:val="20"/>
          <w:u w:val="single"/>
        </w:rPr>
        <w:t>a</w:t>
      </w:r>
      <w:r w:rsidRPr="000A7C20">
        <w:rPr>
          <w:rFonts w:ascii="Arial" w:hAnsi="Arial" w:cs="Arial"/>
          <w:b/>
          <w:sz w:val="20"/>
          <w:szCs w:val="20"/>
          <w:u w:val="single"/>
        </w:rPr>
        <w:t>:</w:t>
      </w:r>
    </w:p>
    <w:p w14:paraId="4D19A4B7" w14:textId="5C63BE48" w:rsidR="005B170C" w:rsidRPr="00915FEF" w:rsidRDefault="001925E2" w:rsidP="00915FEF">
      <w:pPr>
        <w:pStyle w:val="ListParagraph"/>
        <w:numPr>
          <w:ilvl w:val="0"/>
          <w:numId w:val="33"/>
        </w:numPr>
        <w:ind w:left="567" w:hanging="283"/>
        <w:contextualSpacing/>
        <w:rPr>
          <w:rFonts w:ascii="Arial" w:hAnsi="Arial" w:cs="Arial"/>
          <w:sz w:val="20"/>
          <w:szCs w:val="20"/>
        </w:rPr>
      </w:pPr>
      <w:r w:rsidRPr="00915FEF">
        <w:rPr>
          <w:rFonts w:ascii="Arial" w:hAnsi="Arial" w:cs="Arial"/>
          <w:sz w:val="20"/>
          <w:szCs w:val="20"/>
        </w:rPr>
        <w:t>prijavitelja, ki ne izpolnjuje pogojev iz 4. poglavja tega javnega razpisa</w:t>
      </w:r>
      <w:r w:rsidR="00237178" w:rsidRPr="00915FEF">
        <w:rPr>
          <w:rFonts w:ascii="Arial" w:hAnsi="Arial" w:cs="Arial"/>
          <w:sz w:val="20"/>
          <w:szCs w:val="20"/>
        </w:rPr>
        <w:t>,</w:t>
      </w:r>
    </w:p>
    <w:p w14:paraId="6BD0EEB3" w14:textId="0C844FBF" w:rsidR="005B170C" w:rsidRPr="00915FEF" w:rsidRDefault="001925E2" w:rsidP="00915FEF">
      <w:pPr>
        <w:pStyle w:val="ListParagraph"/>
        <w:numPr>
          <w:ilvl w:val="0"/>
          <w:numId w:val="33"/>
        </w:numPr>
        <w:ind w:left="567" w:hanging="283"/>
        <w:contextualSpacing/>
        <w:rPr>
          <w:rFonts w:ascii="Arial" w:hAnsi="Arial" w:cs="Arial"/>
          <w:sz w:val="20"/>
          <w:szCs w:val="20"/>
        </w:rPr>
      </w:pPr>
      <w:r w:rsidRPr="000748E1">
        <w:rPr>
          <w:rFonts w:ascii="Arial" w:hAnsi="Arial" w:cs="Arial"/>
          <w:sz w:val="20"/>
          <w:szCs w:val="20"/>
        </w:rPr>
        <w:t xml:space="preserve">ki ni vložena v skladu z zahtevami v 5., 6. in </w:t>
      </w:r>
      <w:r w:rsidR="00390B8F" w:rsidRPr="00915FEF">
        <w:rPr>
          <w:rFonts w:ascii="Arial" w:hAnsi="Arial" w:cs="Arial"/>
          <w:sz w:val="20"/>
          <w:szCs w:val="20"/>
        </w:rPr>
        <w:t>7</w:t>
      </w:r>
      <w:r w:rsidRPr="00915FEF">
        <w:rPr>
          <w:rFonts w:ascii="Arial" w:hAnsi="Arial" w:cs="Arial"/>
          <w:sz w:val="20"/>
          <w:szCs w:val="20"/>
        </w:rPr>
        <w:t>. poglavju tega javnega razpisa</w:t>
      </w:r>
      <w:r w:rsidR="00237178" w:rsidRPr="00915FEF">
        <w:rPr>
          <w:rFonts w:ascii="Arial" w:hAnsi="Arial" w:cs="Arial"/>
          <w:sz w:val="20"/>
          <w:szCs w:val="20"/>
        </w:rPr>
        <w:t>,</w:t>
      </w:r>
    </w:p>
    <w:p w14:paraId="49622A49" w14:textId="6D952878" w:rsidR="006352AA" w:rsidRPr="00915FEF" w:rsidRDefault="006352AA" w:rsidP="00915FEF">
      <w:pPr>
        <w:pStyle w:val="ListParagraph"/>
        <w:numPr>
          <w:ilvl w:val="0"/>
          <w:numId w:val="33"/>
        </w:numPr>
        <w:ind w:left="567" w:hanging="283"/>
        <w:contextualSpacing/>
        <w:rPr>
          <w:rFonts w:ascii="Arial" w:hAnsi="Arial" w:cs="Arial"/>
          <w:sz w:val="20"/>
          <w:szCs w:val="20"/>
        </w:rPr>
      </w:pPr>
      <w:r w:rsidRPr="00915FEF">
        <w:rPr>
          <w:rFonts w:ascii="Arial" w:hAnsi="Arial" w:cs="Arial"/>
          <w:sz w:val="20"/>
          <w:szCs w:val="20"/>
        </w:rPr>
        <w:t>pri kateri že ob prijavi na razpis k vlogi niso priloženi obrazci in dokazila iz 1. do vključno 5. točke 5. poglavja in iz 1. do vključno 5. točke 6. poglavja, ali če priloženi obrazci in do</w:t>
      </w:r>
      <w:r w:rsidR="00237178" w:rsidRPr="00915FEF">
        <w:rPr>
          <w:rFonts w:ascii="Arial" w:hAnsi="Arial" w:cs="Arial"/>
          <w:sz w:val="20"/>
          <w:szCs w:val="20"/>
        </w:rPr>
        <w:t>kazila niso v celoti izpolnjeni,</w:t>
      </w:r>
    </w:p>
    <w:p w14:paraId="55FD03AA" w14:textId="77777777" w:rsidR="005B170C" w:rsidRPr="00915FEF" w:rsidRDefault="005B170C" w:rsidP="00915FEF">
      <w:pPr>
        <w:pStyle w:val="ListParagraph"/>
        <w:numPr>
          <w:ilvl w:val="0"/>
          <w:numId w:val="33"/>
        </w:numPr>
        <w:ind w:left="567" w:hanging="283"/>
        <w:contextualSpacing/>
        <w:rPr>
          <w:rFonts w:ascii="Arial" w:hAnsi="Arial" w:cs="Arial"/>
          <w:sz w:val="20"/>
          <w:szCs w:val="20"/>
        </w:rPr>
      </w:pPr>
      <w:r w:rsidRPr="00915FEF">
        <w:rPr>
          <w:rFonts w:ascii="Arial" w:hAnsi="Arial" w:cs="Arial"/>
          <w:sz w:val="20"/>
          <w:szCs w:val="20"/>
        </w:rPr>
        <w:t xml:space="preserve">ki je </w:t>
      </w:r>
      <w:r w:rsidR="000E4B83" w:rsidRPr="00915FEF">
        <w:rPr>
          <w:rFonts w:ascii="Arial" w:hAnsi="Arial" w:cs="Arial"/>
          <w:sz w:val="20"/>
          <w:szCs w:val="20"/>
        </w:rPr>
        <w:t xml:space="preserve">prijavitelj </w:t>
      </w:r>
      <w:r w:rsidRPr="00915FEF">
        <w:rPr>
          <w:rFonts w:ascii="Arial" w:hAnsi="Arial" w:cs="Arial"/>
          <w:sz w:val="20"/>
          <w:szCs w:val="20"/>
        </w:rPr>
        <w:t>na poziv komisije ne dopolni v roku za dopolnitev ali je ne dopolni pravilno.</w:t>
      </w:r>
    </w:p>
    <w:p w14:paraId="66828618" w14:textId="77777777" w:rsidR="005B170C" w:rsidRPr="000A7C20" w:rsidRDefault="005B170C" w:rsidP="009750E4">
      <w:pPr>
        <w:rPr>
          <w:rFonts w:ascii="Arial" w:hAnsi="Arial" w:cs="Arial"/>
          <w:sz w:val="20"/>
          <w:szCs w:val="20"/>
        </w:rPr>
      </w:pPr>
    </w:p>
    <w:p w14:paraId="385F31CB" w14:textId="77777777" w:rsidR="005B170C" w:rsidRPr="000A7C20" w:rsidRDefault="005B170C" w:rsidP="009750E4">
      <w:pPr>
        <w:pStyle w:val="BodyTextIndent"/>
        <w:keepNext/>
        <w:keepLines/>
        <w:jc w:val="left"/>
        <w:rPr>
          <w:b/>
          <w:sz w:val="20"/>
          <w:szCs w:val="20"/>
          <w:u w:val="single"/>
        </w:rPr>
      </w:pPr>
      <w:r w:rsidRPr="000A7C20">
        <w:rPr>
          <w:b/>
          <w:sz w:val="20"/>
          <w:szCs w:val="20"/>
          <w:u w:val="single"/>
        </w:rPr>
        <w:t>Zavrne se vlog</w:t>
      </w:r>
      <w:r>
        <w:rPr>
          <w:b/>
          <w:sz w:val="20"/>
          <w:szCs w:val="20"/>
          <w:u w:val="single"/>
        </w:rPr>
        <w:t>a</w:t>
      </w:r>
      <w:r w:rsidRPr="000A7C20">
        <w:rPr>
          <w:b/>
          <w:sz w:val="20"/>
          <w:szCs w:val="20"/>
          <w:u w:val="single"/>
        </w:rPr>
        <w:t>:</w:t>
      </w:r>
    </w:p>
    <w:p w14:paraId="370601E1" w14:textId="62739DEF" w:rsidR="005B170C" w:rsidRPr="000A7C20" w:rsidRDefault="005B170C" w:rsidP="00915FEF">
      <w:pPr>
        <w:pStyle w:val="ListParagraph"/>
        <w:numPr>
          <w:ilvl w:val="0"/>
          <w:numId w:val="33"/>
        </w:numPr>
        <w:ind w:left="567" w:hanging="283"/>
        <w:contextualSpacing/>
        <w:rPr>
          <w:rFonts w:ascii="Arial" w:hAnsi="Arial" w:cs="Arial"/>
          <w:sz w:val="20"/>
          <w:szCs w:val="20"/>
        </w:rPr>
      </w:pPr>
      <w:r w:rsidRPr="000A7C20">
        <w:rPr>
          <w:rFonts w:ascii="Arial" w:hAnsi="Arial" w:cs="Arial"/>
          <w:sz w:val="20"/>
          <w:szCs w:val="20"/>
        </w:rPr>
        <w:t>za kater</w:t>
      </w:r>
      <w:r>
        <w:rPr>
          <w:rFonts w:ascii="Arial" w:hAnsi="Arial" w:cs="Arial"/>
          <w:sz w:val="20"/>
          <w:szCs w:val="20"/>
        </w:rPr>
        <w:t>o</w:t>
      </w:r>
      <w:r w:rsidRPr="000A7C20">
        <w:rPr>
          <w:rFonts w:ascii="Arial" w:hAnsi="Arial" w:cs="Arial"/>
          <w:sz w:val="20"/>
          <w:szCs w:val="20"/>
        </w:rPr>
        <w:t xml:space="preserve"> komisija ugotovi, da predlog projekta ni skladen z razpisanim vsebinskim področjem iz </w:t>
      </w:r>
      <w:r>
        <w:rPr>
          <w:rFonts w:ascii="Arial" w:hAnsi="Arial" w:cs="Arial"/>
          <w:sz w:val="20"/>
          <w:szCs w:val="20"/>
        </w:rPr>
        <w:t>2</w:t>
      </w:r>
      <w:r w:rsidRPr="00172CBD">
        <w:rPr>
          <w:rFonts w:ascii="Arial" w:hAnsi="Arial" w:cs="Arial"/>
          <w:sz w:val="20"/>
          <w:szCs w:val="20"/>
        </w:rPr>
        <w:t>. poglavja</w:t>
      </w:r>
      <w:r w:rsidR="006352AA">
        <w:rPr>
          <w:rFonts w:ascii="Arial" w:hAnsi="Arial" w:cs="Arial"/>
          <w:sz w:val="20"/>
          <w:szCs w:val="20"/>
        </w:rPr>
        <w:t xml:space="preserve"> tega javnega razpisa</w:t>
      </w:r>
      <w:r>
        <w:rPr>
          <w:rFonts w:ascii="Arial" w:hAnsi="Arial" w:cs="Arial"/>
          <w:sz w:val="20"/>
          <w:szCs w:val="20"/>
        </w:rPr>
        <w:t>;</w:t>
      </w:r>
      <w:r w:rsidRPr="000A7C20">
        <w:rPr>
          <w:rFonts w:ascii="Arial" w:hAnsi="Arial" w:cs="Arial"/>
          <w:sz w:val="20"/>
          <w:szCs w:val="20"/>
        </w:rPr>
        <w:t xml:space="preserve"> </w:t>
      </w:r>
      <w:r>
        <w:rPr>
          <w:rFonts w:ascii="Arial" w:hAnsi="Arial" w:cs="Arial"/>
          <w:sz w:val="20"/>
          <w:szCs w:val="20"/>
        </w:rPr>
        <w:t>k</w:t>
      </w:r>
      <w:r w:rsidRPr="000A7C20">
        <w:rPr>
          <w:rFonts w:ascii="Arial" w:hAnsi="Arial" w:cs="Arial"/>
          <w:sz w:val="20"/>
          <w:szCs w:val="20"/>
        </w:rPr>
        <w:t>omisija tako vlogo iz</w:t>
      </w:r>
      <w:r w:rsidR="00237178">
        <w:rPr>
          <w:rFonts w:ascii="Arial" w:hAnsi="Arial" w:cs="Arial"/>
          <w:sz w:val="20"/>
          <w:szCs w:val="20"/>
        </w:rPr>
        <w:t>loči iz nadaljnjega ocenjevanja,</w:t>
      </w:r>
    </w:p>
    <w:p w14:paraId="7C82D300" w14:textId="053E98DD" w:rsidR="005B170C" w:rsidRPr="000A7C20" w:rsidRDefault="005B170C" w:rsidP="00915FEF">
      <w:pPr>
        <w:pStyle w:val="ListParagraph"/>
        <w:numPr>
          <w:ilvl w:val="0"/>
          <w:numId w:val="33"/>
        </w:numPr>
        <w:ind w:left="567" w:hanging="283"/>
        <w:contextualSpacing/>
        <w:rPr>
          <w:rFonts w:ascii="Arial" w:hAnsi="Arial" w:cs="Arial"/>
          <w:sz w:val="20"/>
          <w:szCs w:val="20"/>
        </w:rPr>
      </w:pPr>
      <w:r w:rsidRPr="000A7C20">
        <w:rPr>
          <w:rFonts w:ascii="Arial" w:hAnsi="Arial" w:cs="Arial"/>
          <w:sz w:val="20"/>
          <w:szCs w:val="20"/>
        </w:rPr>
        <w:t>za kater</w:t>
      </w:r>
      <w:r>
        <w:rPr>
          <w:rFonts w:ascii="Arial" w:hAnsi="Arial" w:cs="Arial"/>
          <w:sz w:val="20"/>
          <w:szCs w:val="20"/>
        </w:rPr>
        <w:t>o</w:t>
      </w:r>
      <w:r w:rsidRPr="000A7C20">
        <w:rPr>
          <w:rFonts w:ascii="Arial" w:hAnsi="Arial" w:cs="Arial"/>
          <w:sz w:val="20"/>
          <w:szCs w:val="20"/>
        </w:rPr>
        <w:t xml:space="preserve"> komisija ugotovi, da se predlog projekta ne izvaja v državah</w:t>
      </w:r>
      <w:r>
        <w:rPr>
          <w:rFonts w:ascii="Arial" w:hAnsi="Arial" w:cs="Arial"/>
          <w:sz w:val="20"/>
          <w:szCs w:val="20"/>
        </w:rPr>
        <w:t xml:space="preserve"> </w:t>
      </w:r>
      <w:r w:rsidRPr="000A7C20">
        <w:rPr>
          <w:rFonts w:ascii="Arial" w:hAnsi="Arial" w:cs="Arial"/>
          <w:sz w:val="20"/>
          <w:szCs w:val="20"/>
        </w:rPr>
        <w:t xml:space="preserve">in </w:t>
      </w:r>
      <w:r>
        <w:rPr>
          <w:rFonts w:ascii="Arial" w:hAnsi="Arial" w:cs="Arial"/>
          <w:sz w:val="20"/>
          <w:szCs w:val="20"/>
        </w:rPr>
        <w:t xml:space="preserve">na </w:t>
      </w:r>
      <w:r w:rsidRPr="000A7C20">
        <w:rPr>
          <w:rFonts w:ascii="Arial" w:hAnsi="Arial" w:cs="Arial"/>
          <w:sz w:val="20"/>
          <w:szCs w:val="20"/>
        </w:rPr>
        <w:t xml:space="preserve">vsebinskih področjih iz </w:t>
      </w:r>
      <w:r>
        <w:rPr>
          <w:rFonts w:ascii="Arial" w:hAnsi="Arial" w:cs="Arial"/>
          <w:sz w:val="20"/>
          <w:szCs w:val="20"/>
        </w:rPr>
        <w:t>2</w:t>
      </w:r>
      <w:r w:rsidRPr="00172CBD">
        <w:rPr>
          <w:rFonts w:ascii="Arial" w:hAnsi="Arial" w:cs="Arial"/>
          <w:sz w:val="20"/>
          <w:szCs w:val="20"/>
        </w:rPr>
        <w:t>. poglavja</w:t>
      </w:r>
      <w:r>
        <w:rPr>
          <w:rFonts w:ascii="Arial" w:hAnsi="Arial" w:cs="Arial"/>
          <w:sz w:val="20"/>
          <w:szCs w:val="20"/>
        </w:rPr>
        <w:t>;</w:t>
      </w:r>
      <w:r w:rsidRPr="00172CBD">
        <w:rPr>
          <w:rFonts w:ascii="Arial" w:hAnsi="Arial" w:cs="Arial"/>
          <w:sz w:val="20"/>
          <w:szCs w:val="20"/>
        </w:rPr>
        <w:t xml:space="preserve"> </w:t>
      </w:r>
      <w:r>
        <w:rPr>
          <w:rFonts w:ascii="Arial" w:hAnsi="Arial" w:cs="Arial"/>
          <w:sz w:val="20"/>
          <w:szCs w:val="20"/>
        </w:rPr>
        <w:t>k</w:t>
      </w:r>
      <w:r w:rsidRPr="00172CBD">
        <w:rPr>
          <w:rFonts w:ascii="Arial" w:hAnsi="Arial" w:cs="Arial"/>
          <w:sz w:val="20"/>
          <w:szCs w:val="20"/>
        </w:rPr>
        <w:t>omisija</w:t>
      </w:r>
      <w:r w:rsidRPr="000A7C20">
        <w:rPr>
          <w:rFonts w:ascii="Arial" w:hAnsi="Arial" w:cs="Arial"/>
          <w:sz w:val="20"/>
          <w:szCs w:val="20"/>
        </w:rPr>
        <w:t xml:space="preserve"> tako vlogo iz</w:t>
      </w:r>
      <w:r w:rsidR="00237178">
        <w:rPr>
          <w:rFonts w:ascii="Arial" w:hAnsi="Arial" w:cs="Arial"/>
          <w:sz w:val="20"/>
          <w:szCs w:val="20"/>
        </w:rPr>
        <w:t>loči iz nadaljnjega ocenjevanja,</w:t>
      </w:r>
    </w:p>
    <w:p w14:paraId="41E5A508" w14:textId="77777777" w:rsidR="005B170C" w:rsidRPr="000A7C20" w:rsidRDefault="005B170C" w:rsidP="00915FEF">
      <w:pPr>
        <w:pStyle w:val="ListParagraph"/>
        <w:numPr>
          <w:ilvl w:val="0"/>
          <w:numId w:val="33"/>
        </w:numPr>
        <w:ind w:left="567" w:hanging="283"/>
        <w:contextualSpacing/>
        <w:rPr>
          <w:rFonts w:ascii="Arial" w:hAnsi="Arial" w:cs="Arial"/>
          <w:sz w:val="20"/>
          <w:szCs w:val="20"/>
        </w:rPr>
      </w:pPr>
      <w:r w:rsidRPr="000A7C20">
        <w:rPr>
          <w:rFonts w:ascii="Arial" w:hAnsi="Arial" w:cs="Arial"/>
          <w:sz w:val="20"/>
          <w:szCs w:val="20"/>
        </w:rPr>
        <w:t>ki j</w:t>
      </w:r>
      <w:r>
        <w:rPr>
          <w:rFonts w:ascii="Arial" w:hAnsi="Arial" w:cs="Arial"/>
          <w:sz w:val="20"/>
          <w:szCs w:val="20"/>
        </w:rPr>
        <w:t>e</w:t>
      </w:r>
      <w:r w:rsidRPr="000A7C20">
        <w:rPr>
          <w:rFonts w:ascii="Arial" w:hAnsi="Arial" w:cs="Arial"/>
          <w:sz w:val="20"/>
          <w:szCs w:val="20"/>
        </w:rPr>
        <w:t xml:space="preserve"> komisija n</w:t>
      </w:r>
      <w:r>
        <w:rPr>
          <w:rFonts w:ascii="Arial" w:hAnsi="Arial" w:cs="Arial"/>
          <w:sz w:val="20"/>
          <w:szCs w:val="20"/>
        </w:rPr>
        <w:t>e</w:t>
      </w:r>
      <w:r w:rsidRPr="000A7C20">
        <w:rPr>
          <w:rFonts w:ascii="Arial" w:hAnsi="Arial" w:cs="Arial"/>
          <w:sz w:val="20"/>
          <w:szCs w:val="20"/>
        </w:rPr>
        <w:t xml:space="preserve"> oceni z zadostnim številom točk.</w:t>
      </w:r>
    </w:p>
    <w:p w14:paraId="21F8EB77" w14:textId="77777777" w:rsidR="00BB5664" w:rsidRDefault="00BB5664" w:rsidP="009750E4">
      <w:pPr>
        <w:widowControl w:val="0"/>
        <w:autoSpaceDE w:val="0"/>
        <w:autoSpaceDN w:val="0"/>
        <w:adjustRightInd w:val="0"/>
        <w:rPr>
          <w:rFonts w:ascii="Arial" w:hAnsi="Arial" w:cs="Arial"/>
          <w:sz w:val="20"/>
          <w:szCs w:val="20"/>
        </w:rPr>
      </w:pPr>
    </w:p>
    <w:p w14:paraId="656DF99D" w14:textId="77777777" w:rsidR="005C6C50" w:rsidRDefault="005C6C50" w:rsidP="009750E4">
      <w:pPr>
        <w:widowControl w:val="0"/>
        <w:autoSpaceDE w:val="0"/>
        <w:autoSpaceDN w:val="0"/>
        <w:adjustRightInd w:val="0"/>
        <w:rPr>
          <w:rFonts w:ascii="Arial" w:eastAsia="Arial Unicode MS" w:hAnsi="Arial" w:cs="Arial"/>
          <w:sz w:val="20"/>
          <w:szCs w:val="20"/>
        </w:rPr>
      </w:pPr>
      <w:r w:rsidRPr="004232FA">
        <w:rPr>
          <w:rFonts w:ascii="Arial" w:hAnsi="Arial" w:cs="Arial"/>
          <w:sz w:val="20"/>
          <w:szCs w:val="20"/>
        </w:rPr>
        <w:t xml:space="preserve">Prijavitelji bodo o izidu javnega razpisa pisno </w:t>
      </w:r>
      <w:r w:rsidRPr="004232FA">
        <w:rPr>
          <w:rFonts w:ascii="Arial" w:eastAsia="Arial Unicode MS" w:hAnsi="Arial" w:cs="Arial"/>
          <w:sz w:val="20"/>
          <w:szCs w:val="20"/>
        </w:rPr>
        <w:t>obveščeni najpozneje v 60</w:t>
      </w:r>
      <w:r w:rsidR="008E3028">
        <w:rPr>
          <w:rFonts w:ascii="Arial" w:eastAsia="Arial Unicode MS" w:hAnsi="Arial" w:cs="Arial"/>
          <w:sz w:val="20"/>
          <w:szCs w:val="20"/>
        </w:rPr>
        <w:t xml:space="preserve"> (šestdesetih)</w:t>
      </w:r>
      <w:r w:rsidRPr="004232FA">
        <w:rPr>
          <w:rFonts w:ascii="Arial" w:eastAsia="Arial Unicode MS" w:hAnsi="Arial" w:cs="Arial"/>
          <w:sz w:val="20"/>
          <w:szCs w:val="20"/>
        </w:rPr>
        <w:t xml:space="preserve"> dn</w:t>
      </w:r>
      <w:r w:rsidR="000C644F">
        <w:rPr>
          <w:rFonts w:ascii="Arial" w:eastAsia="Arial Unicode MS" w:hAnsi="Arial" w:cs="Arial"/>
          <w:sz w:val="20"/>
          <w:szCs w:val="20"/>
        </w:rPr>
        <w:t>eh</w:t>
      </w:r>
      <w:r w:rsidRPr="004232FA">
        <w:rPr>
          <w:rFonts w:ascii="Arial" w:eastAsia="Arial Unicode MS" w:hAnsi="Arial" w:cs="Arial"/>
          <w:sz w:val="20"/>
          <w:szCs w:val="20"/>
        </w:rPr>
        <w:t xml:space="preserve"> od datuma odpiranja vlog.</w:t>
      </w:r>
    </w:p>
    <w:p w14:paraId="470DDD84" w14:textId="77777777" w:rsidR="00630C24" w:rsidRPr="00C001D4" w:rsidRDefault="00630C24" w:rsidP="009750E4">
      <w:pPr>
        <w:widowControl w:val="0"/>
        <w:autoSpaceDE w:val="0"/>
        <w:autoSpaceDN w:val="0"/>
        <w:adjustRightInd w:val="0"/>
        <w:rPr>
          <w:rFonts w:ascii="Arial" w:eastAsia="Arial Unicode MS" w:hAnsi="Arial" w:cs="Arial"/>
          <w:sz w:val="20"/>
          <w:szCs w:val="20"/>
        </w:rPr>
      </w:pPr>
    </w:p>
    <w:p w14:paraId="79F7F6DA" w14:textId="53107354" w:rsidR="000C644F" w:rsidRPr="00C001D4" w:rsidRDefault="006B5801" w:rsidP="009750E4">
      <w:pPr>
        <w:widowControl w:val="0"/>
        <w:autoSpaceDE w:val="0"/>
        <w:autoSpaceDN w:val="0"/>
        <w:adjustRightInd w:val="0"/>
        <w:rPr>
          <w:rFonts w:ascii="Arial" w:hAnsi="Arial" w:cs="Arial"/>
          <w:sz w:val="20"/>
          <w:szCs w:val="20"/>
        </w:rPr>
      </w:pPr>
      <w:r>
        <w:rPr>
          <w:rFonts w:ascii="Arial" w:hAnsi="Arial" w:cs="Arial"/>
          <w:sz w:val="20"/>
          <w:szCs w:val="20"/>
        </w:rPr>
        <w:t>Minist</w:t>
      </w:r>
      <w:r w:rsidR="000C644F" w:rsidRPr="00C001D4">
        <w:rPr>
          <w:rFonts w:ascii="Arial" w:hAnsi="Arial" w:cs="Arial"/>
          <w:sz w:val="20"/>
          <w:szCs w:val="20"/>
        </w:rPr>
        <w:t>r</w:t>
      </w:r>
      <w:r>
        <w:rPr>
          <w:rFonts w:ascii="Arial" w:hAnsi="Arial" w:cs="Arial"/>
          <w:sz w:val="20"/>
          <w:szCs w:val="20"/>
        </w:rPr>
        <w:t>ica</w:t>
      </w:r>
      <w:r w:rsidR="000C644F" w:rsidRPr="00C001D4">
        <w:rPr>
          <w:rFonts w:ascii="Arial" w:hAnsi="Arial" w:cs="Arial"/>
          <w:sz w:val="20"/>
          <w:szCs w:val="20"/>
        </w:rPr>
        <w:t xml:space="preserve"> za zunanje zadeve </w:t>
      </w:r>
      <w:r w:rsidR="00030FFE">
        <w:rPr>
          <w:rFonts w:ascii="Arial" w:hAnsi="Arial" w:cs="Arial"/>
          <w:sz w:val="20"/>
          <w:szCs w:val="20"/>
        </w:rPr>
        <w:t xml:space="preserve">ali druga </w:t>
      </w:r>
      <w:r w:rsidR="00030FFE" w:rsidRPr="0024290F">
        <w:rPr>
          <w:rFonts w:ascii="Arial" w:hAnsi="Arial" w:cs="Arial"/>
          <w:sz w:val="20"/>
          <w:szCs w:val="20"/>
        </w:rPr>
        <w:t>oseb</w:t>
      </w:r>
      <w:r w:rsidR="00030FFE">
        <w:rPr>
          <w:rFonts w:ascii="Arial" w:hAnsi="Arial" w:cs="Arial"/>
          <w:sz w:val="20"/>
          <w:szCs w:val="20"/>
        </w:rPr>
        <w:t xml:space="preserve">a po </w:t>
      </w:r>
      <w:r w:rsidR="00EA691D">
        <w:rPr>
          <w:rFonts w:ascii="Arial" w:hAnsi="Arial" w:cs="Arial"/>
          <w:sz w:val="20"/>
          <w:szCs w:val="20"/>
        </w:rPr>
        <w:t>njenem</w:t>
      </w:r>
      <w:r w:rsidR="00030FFE">
        <w:rPr>
          <w:rFonts w:ascii="Arial" w:hAnsi="Arial" w:cs="Arial"/>
          <w:sz w:val="20"/>
          <w:szCs w:val="20"/>
        </w:rPr>
        <w:t xml:space="preserve"> pooblastilu</w:t>
      </w:r>
      <w:r w:rsidR="000C644F" w:rsidRPr="00C001D4">
        <w:rPr>
          <w:rFonts w:ascii="Arial" w:hAnsi="Arial" w:cs="Arial"/>
          <w:sz w:val="20"/>
          <w:szCs w:val="20"/>
        </w:rPr>
        <w:t xml:space="preserve"> o izbranih, zavrnjenih in zavrženih vlogah odloči s sklepom, zoper katerega je </w:t>
      </w:r>
      <w:r w:rsidR="008E3028">
        <w:rPr>
          <w:rFonts w:ascii="Arial" w:hAnsi="Arial" w:cs="Arial"/>
          <w:sz w:val="20"/>
          <w:szCs w:val="20"/>
        </w:rPr>
        <w:t>mogoča</w:t>
      </w:r>
      <w:r w:rsidR="000C644F" w:rsidRPr="00C001D4">
        <w:rPr>
          <w:rFonts w:ascii="Arial" w:hAnsi="Arial" w:cs="Arial"/>
          <w:sz w:val="20"/>
          <w:szCs w:val="20"/>
        </w:rPr>
        <w:t xml:space="preserve"> pritožba. Prijavitelj vloži pritožbo na ministrstv</w:t>
      </w:r>
      <w:r w:rsidR="00782627">
        <w:rPr>
          <w:rFonts w:ascii="Arial" w:hAnsi="Arial" w:cs="Arial"/>
          <w:sz w:val="20"/>
          <w:szCs w:val="20"/>
        </w:rPr>
        <w:t>o</w:t>
      </w:r>
      <w:r w:rsidR="000C644F" w:rsidRPr="00C001D4">
        <w:rPr>
          <w:rFonts w:ascii="Arial" w:hAnsi="Arial" w:cs="Arial"/>
          <w:sz w:val="20"/>
          <w:szCs w:val="20"/>
        </w:rPr>
        <w:t xml:space="preserve"> v </w:t>
      </w:r>
      <w:r w:rsidR="008E3028">
        <w:rPr>
          <w:rFonts w:ascii="Arial" w:hAnsi="Arial" w:cs="Arial"/>
          <w:sz w:val="20"/>
          <w:szCs w:val="20"/>
        </w:rPr>
        <w:t xml:space="preserve">8 </w:t>
      </w:r>
      <w:r w:rsidR="00B577D4">
        <w:rPr>
          <w:rFonts w:ascii="Arial" w:hAnsi="Arial" w:cs="Arial"/>
          <w:sz w:val="20"/>
          <w:szCs w:val="20"/>
        </w:rPr>
        <w:t>(</w:t>
      </w:r>
      <w:r w:rsidR="008E3028">
        <w:rPr>
          <w:rFonts w:ascii="Arial" w:hAnsi="Arial" w:cs="Arial"/>
          <w:sz w:val="20"/>
          <w:szCs w:val="20"/>
        </w:rPr>
        <w:t>osmih</w:t>
      </w:r>
      <w:r w:rsidR="00B577D4">
        <w:rPr>
          <w:rFonts w:ascii="Arial" w:hAnsi="Arial" w:cs="Arial"/>
          <w:sz w:val="20"/>
          <w:szCs w:val="20"/>
        </w:rPr>
        <w:t xml:space="preserve">) </w:t>
      </w:r>
      <w:r w:rsidR="000C644F" w:rsidRPr="00C001D4">
        <w:rPr>
          <w:rFonts w:ascii="Arial" w:hAnsi="Arial" w:cs="Arial"/>
          <w:sz w:val="20"/>
          <w:szCs w:val="20"/>
        </w:rPr>
        <w:t>dn</w:t>
      </w:r>
      <w:r w:rsidR="000C644F">
        <w:rPr>
          <w:rFonts w:ascii="Arial" w:hAnsi="Arial" w:cs="Arial"/>
          <w:sz w:val="20"/>
          <w:szCs w:val="20"/>
        </w:rPr>
        <w:t>eh</w:t>
      </w:r>
      <w:r w:rsidR="000C644F" w:rsidRPr="00C001D4">
        <w:rPr>
          <w:rFonts w:ascii="Arial" w:hAnsi="Arial" w:cs="Arial"/>
          <w:sz w:val="20"/>
          <w:szCs w:val="20"/>
        </w:rPr>
        <w:t xml:space="preserve"> od prejema sklepa. O pritožbi zoper sklep odloč</w:t>
      </w:r>
      <w:r w:rsidR="005B170C">
        <w:rPr>
          <w:rFonts w:ascii="Arial" w:hAnsi="Arial" w:cs="Arial"/>
          <w:sz w:val="20"/>
          <w:szCs w:val="20"/>
        </w:rPr>
        <w:t>i</w:t>
      </w:r>
      <w:r>
        <w:rPr>
          <w:rFonts w:ascii="Arial" w:hAnsi="Arial" w:cs="Arial"/>
          <w:sz w:val="20"/>
          <w:szCs w:val="20"/>
        </w:rPr>
        <w:t xml:space="preserve"> ministrica</w:t>
      </w:r>
      <w:r w:rsidR="000C644F" w:rsidRPr="00C001D4">
        <w:rPr>
          <w:rFonts w:ascii="Arial" w:hAnsi="Arial" w:cs="Arial"/>
          <w:sz w:val="20"/>
          <w:szCs w:val="20"/>
        </w:rPr>
        <w:t xml:space="preserve"> za zunanje zadeve s sklepom v </w:t>
      </w:r>
      <w:r w:rsidR="008E3028" w:rsidRPr="00C001D4">
        <w:rPr>
          <w:rFonts w:ascii="Arial" w:hAnsi="Arial" w:cs="Arial"/>
          <w:sz w:val="20"/>
          <w:szCs w:val="20"/>
        </w:rPr>
        <w:t>15</w:t>
      </w:r>
      <w:r w:rsidR="00B577D4">
        <w:rPr>
          <w:rFonts w:ascii="Arial" w:hAnsi="Arial" w:cs="Arial"/>
          <w:sz w:val="20"/>
          <w:szCs w:val="20"/>
        </w:rPr>
        <w:t xml:space="preserve"> (</w:t>
      </w:r>
      <w:r w:rsidR="008E3028">
        <w:rPr>
          <w:rFonts w:ascii="Arial" w:hAnsi="Arial" w:cs="Arial"/>
          <w:sz w:val="20"/>
          <w:szCs w:val="20"/>
        </w:rPr>
        <w:t>petnajstih</w:t>
      </w:r>
      <w:r w:rsidR="00B577D4">
        <w:rPr>
          <w:rFonts w:ascii="Arial" w:hAnsi="Arial" w:cs="Arial"/>
          <w:sz w:val="20"/>
          <w:szCs w:val="20"/>
        </w:rPr>
        <w:t>)</w:t>
      </w:r>
      <w:r w:rsidR="000C644F" w:rsidRPr="00C001D4">
        <w:rPr>
          <w:rFonts w:ascii="Arial" w:hAnsi="Arial" w:cs="Arial"/>
          <w:sz w:val="20"/>
          <w:szCs w:val="20"/>
        </w:rPr>
        <w:t xml:space="preserve"> dn</w:t>
      </w:r>
      <w:r w:rsidR="000C644F">
        <w:rPr>
          <w:rFonts w:ascii="Arial" w:hAnsi="Arial" w:cs="Arial"/>
          <w:sz w:val="20"/>
          <w:szCs w:val="20"/>
        </w:rPr>
        <w:t>eh</w:t>
      </w:r>
      <w:r w:rsidR="000C644F" w:rsidRPr="00C001D4">
        <w:rPr>
          <w:rFonts w:ascii="Arial" w:hAnsi="Arial" w:cs="Arial"/>
          <w:sz w:val="20"/>
          <w:szCs w:val="20"/>
        </w:rPr>
        <w:t>. Sklep, s katerim se odloči o pritožbi prijavitelja, je dokončen. Vložena pritožba zoper sklep o izbranih, zavrnjenih in zavrženih vlogah ne zadrži podpis</w:t>
      </w:r>
      <w:r w:rsidR="00767933">
        <w:rPr>
          <w:rFonts w:ascii="Arial" w:hAnsi="Arial" w:cs="Arial"/>
          <w:sz w:val="20"/>
          <w:szCs w:val="20"/>
        </w:rPr>
        <w:t>a pogodb z izbranim izvajalcem.</w:t>
      </w:r>
    </w:p>
    <w:p w14:paraId="38C60A99" w14:textId="77777777" w:rsidR="00DA6B86" w:rsidRDefault="00DA6B86" w:rsidP="009750E4">
      <w:pPr>
        <w:widowControl w:val="0"/>
        <w:autoSpaceDE w:val="0"/>
        <w:autoSpaceDN w:val="0"/>
        <w:adjustRightInd w:val="0"/>
        <w:rPr>
          <w:rFonts w:ascii="Arial" w:hAnsi="Arial" w:cs="Arial"/>
          <w:sz w:val="20"/>
          <w:szCs w:val="20"/>
        </w:rPr>
      </w:pPr>
    </w:p>
    <w:p w14:paraId="20915DBC" w14:textId="45FF61BD" w:rsidR="005C6C50" w:rsidRDefault="005C6C50" w:rsidP="009750E4">
      <w:pPr>
        <w:widowControl w:val="0"/>
        <w:autoSpaceDE w:val="0"/>
        <w:autoSpaceDN w:val="0"/>
        <w:adjustRightInd w:val="0"/>
        <w:rPr>
          <w:rFonts w:ascii="Arial" w:hAnsi="Arial" w:cs="Arial"/>
          <w:sz w:val="20"/>
          <w:szCs w:val="20"/>
        </w:rPr>
      </w:pPr>
      <w:r w:rsidRPr="00782627">
        <w:rPr>
          <w:rFonts w:ascii="Arial" w:hAnsi="Arial" w:cs="Arial"/>
          <w:sz w:val="20"/>
          <w:szCs w:val="20"/>
        </w:rPr>
        <w:t>Izid javnega razpisa je informacija javnega značaja in se objavi na spletni strani ministrstva, na kateri je obj</w:t>
      </w:r>
      <w:r w:rsidR="00767933" w:rsidRPr="00782627">
        <w:rPr>
          <w:rFonts w:ascii="Arial" w:hAnsi="Arial" w:cs="Arial"/>
          <w:sz w:val="20"/>
          <w:szCs w:val="20"/>
        </w:rPr>
        <w:t>avljena razpisna dokumentacija.</w:t>
      </w:r>
    </w:p>
    <w:p w14:paraId="71556C58" w14:textId="6A12DF3C" w:rsidR="00176DFC" w:rsidRDefault="00176DFC" w:rsidP="009750E4">
      <w:pPr>
        <w:widowControl w:val="0"/>
        <w:autoSpaceDE w:val="0"/>
        <w:autoSpaceDN w:val="0"/>
        <w:adjustRightInd w:val="0"/>
        <w:rPr>
          <w:rFonts w:ascii="Arial" w:hAnsi="Arial" w:cs="Arial"/>
          <w:sz w:val="20"/>
          <w:szCs w:val="20"/>
        </w:rPr>
      </w:pPr>
    </w:p>
    <w:p w14:paraId="710AEC9E" w14:textId="77777777" w:rsidR="00176DFC" w:rsidRPr="00C001D4" w:rsidRDefault="00176DFC" w:rsidP="009750E4">
      <w:pPr>
        <w:widowControl w:val="0"/>
        <w:autoSpaceDE w:val="0"/>
        <w:autoSpaceDN w:val="0"/>
        <w:adjustRightInd w:val="0"/>
        <w:rPr>
          <w:rFonts w:ascii="Arial" w:hAnsi="Arial" w:cs="Arial"/>
          <w:sz w:val="20"/>
          <w:szCs w:val="20"/>
        </w:rPr>
      </w:pPr>
    </w:p>
    <w:p w14:paraId="04E3CB15" w14:textId="77777777" w:rsidR="00D93707" w:rsidRPr="00D977A0" w:rsidRDefault="00D93707" w:rsidP="0081104F">
      <w:pPr>
        <w:pStyle w:val="Heading1"/>
        <w:rPr>
          <w:rFonts w:eastAsia="Arial Unicode MS"/>
          <w:lang w:val="sl-SI"/>
        </w:rPr>
      </w:pPr>
      <w:r w:rsidRPr="00D977A0">
        <w:rPr>
          <w:lang w:val="sl-SI"/>
        </w:rPr>
        <w:t>Sklenitev pogodb</w:t>
      </w:r>
    </w:p>
    <w:p w14:paraId="31F2964F" w14:textId="77777777" w:rsidR="00D93707" w:rsidRPr="00D977A0" w:rsidRDefault="00D93707" w:rsidP="009750E4">
      <w:pPr>
        <w:pStyle w:val="BodyTextIndent"/>
        <w:jc w:val="left"/>
        <w:rPr>
          <w:b/>
          <w:bCs/>
          <w:sz w:val="20"/>
          <w:szCs w:val="20"/>
        </w:rPr>
      </w:pPr>
    </w:p>
    <w:p w14:paraId="427D1896" w14:textId="63BEDC9A" w:rsidR="00F815D7" w:rsidRPr="00D977A0" w:rsidRDefault="00F74AA7" w:rsidP="009750E4">
      <w:pPr>
        <w:pStyle w:val="BodyTextIndent"/>
        <w:jc w:val="left"/>
        <w:rPr>
          <w:sz w:val="20"/>
          <w:szCs w:val="20"/>
        </w:rPr>
      </w:pPr>
      <w:r>
        <w:rPr>
          <w:sz w:val="20"/>
          <w:szCs w:val="20"/>
        </w:rPr>
        <w:t>Po izdaji sklepov o izbiri m</w:t>
      </w:r>
      <w:r w:rsidR="00F815D7" w:rsidRPr="00D977A0">
        <w:rPr>
          <w:sz w:val="20"/>
          <w:szCs w:val="20"/>
        </w:rPr>
        <w:t xml:space="preserve">inistrstvo z izbranimi </w:t>
      </w:r>
      <w:r w:rsidR="00091E58" w:rsidRPr="00D977A0">
        <w:rPr>
          <w:sz w:val="20"/>
          <w:szCs w:val="20"/>
        </w:rPr>
        <w:t>izvajalci</w:t>
      </w:r>
      <w:r w:rsidR="00C21CEF" w:rsidRPr="00D977A0">
        <w:rPr>
          <w:sz w:val="20"/>
          <w:szCs w:val="20"/>
        </w:rPr>
        <w:t xml:space="preserve"> </w:t>
      </w:r>
      <w:r w:rsidR="00F815D7" w:rsidRPr="00D977A0">
        <w:rPr>
          <w:sz w:val="20"/>
          <w:szCs w:val="20"/>
        </w:rPr>
        <w:t xml:space="preserve">sklene pogodbe o </w:t>
      </w:r>
      <w:r w:rsidR="00C21CEF" w:rsidRPr="00D977A0">
        <w:rPr>
          <w:sz w:val="20"/>
          <w:szCs w:val="20"/>
        </w:rPr>
        <w:t>(so)</w:t>
      </w:r>
      <w:r w:rsidR="00F815D7" w:rsidRPr="00D977A0">
        <w:rPr>
          <w:sz w:val="20"/>
          <w:szCs w:val="20"/>
        </w:rPr>
        <w:t>financiranju</w:t>
      </w:r>
      <w:r w:rsidR="007A32B7">
        <w:rPr>
          <w:sz w:val="20"/>
          <w:szCs w:val="20"/>
        </w:rPr>
        <w:t>.</w:t>
      </w:r>
      <w:r w:rsidR="00985DA9" w:rsidRPr="00D977A0">
        <w:rPr>
          <w:sz w:val="20"/>
          <w:szCs w:val="20"/>
        </w:rPr>
        <w:t xml:space="preserve"> </w:t>
      </w:r>
      <w:r w:rsidR="00F955F9" w:rsidRPr="00D977A0">
        <w:rPr>
          <w:sz w:val="20"/>
          <w:szCs w:val="20"/>
        </w:rPr>
        <w:t xml:space="preserve">Izbranim izvajalcem ministrstvo z elektronskega naslova </w:t>
      </w:r>
      <w:hyperlink r:id="rId11" w:history="1">
        <w:r w:rsidR="00F955F9" w:rsidRPr="00D977A0">
          <w:rPr>
            <w:rStyle w:val="Hyperlink"/>
            <w:rFonts w:cs="Arial"/>
            <w:sz w:val="20"/>
            <w:szCs w:val="20"/>
          </w:rPr>
          <w:t>razvoj.mzz@gov.si</w:t>
        </w:r>
      </w:hyperlink>
      <w:r w:rsidR="00F955F9" w:rsidRPr="00D977A0">
        <w:rPr>
          <w:sz w:val="20"/>
          <w:szCs w:val="20"/>
        </w:rPr>
        <w:t xml:space="preserve"> </w:t>
      </w:r>
      <w:r>
        <w:rPr>
          <w:sz w:val="20"/>
          <w:szCs w:val="20"/>
        </w:rPr>
        <w:t xml:space="preserve">posreduje </w:t>
      </w:r>
      <w:r w:rsidR="00F955F9" w:rsidRPr="00D977A0">
        <w:rPr>
          <w:sz w:val="20"/>
          <w:szCs w:val="20"/>
        </w:rPr>
        <w:t xml:space="preserve">poziv za sklenitev pogodbe s predlaganim datumom podpisa. </w:t>
      </w:r>
      <w:r w:rsidR="00F815D7" w:rsidRPr="00D977A0">
        <w:rPr>
          <w:sz w:val="20"/>
          <w:szCs w:val="20"/>
        </w:rPr>
        <w:t xml:space="preserve">Izbrani izvajalec se mora na poziv ministrstva odzvati v </w:t>
      </w:r>
      <w:r w:rsidR="008E3028" w:rsidRPr="00D977A0">
        <w:rPr>
          <w:sz w:val="20"/>
          <w:szCs w:val="20"/>
        </w:rPr>
        <w:t>8</w:t>
      </w:r>
      <w:r w:rsidR="00F815D7" w:rsidRPr="00D977A0">
        <w:rPr>
          <w:sz w:val="20"/>
          <w:szCs w:val="20"/>
        </w:rPr>
        <w:t xml:space="preserve"> </w:t>
      </w:r>
      <w:r w:rsidR="00B577D4" w:rsidRPr="00D977A0">
        <w:rPr>
          <w:sz w:val="20"/>
          <w:szCs w:val="20"/>
        </w:rPr>
        <w:t>(</w:t>
      </w:r>
      <w:r w:rsidR="008E3028" w:rsidRPr="00D977A0">
        <w:rPr>
          <w:sz w:val="20"/>
          <w:szCs w:val="20"/>
        </w:rPr>
        <w:t>osmih</w:t>
      </w:r>
      <w:r w:rsidR="00B577D4" w:rsidRPr="00D977A0">
        <w:rPr>
          <w:sz w:val="20"/>
          <w:szCs w:val="20"/>
        </w:rPr>
        <w:t xml:space="preserve">) </w:t>
      </w:r>
      <w:r w:rsidR="00F815D7" w:rsidRPr="00D977A0">
        <w:rPr>
          <w:sz w:val="20"/>
          <w:szCs w:val="20"/>
        </w:rPr>
        <w:t xml:space="preserve">dneh od prejema </w:t>
      </w:r>
      <w:r w:rsidR="00C21CEF" w:rsidRPr="00D977A0">
        <w:rPr>
          <w:sz w:val="20"/>
          <w:szCs w:val="20"/>
        </w:rPr>
        <w:t>poziva</w:t>
      </w:r>
      <w:r w:rsidR="00F815D7" w:rsidRPr="00D977A0">
        <w:rPr>
          <w:sz w:val="20"/>
          <w:szCs w:val="20"/>
        </w:rPr>
        <w:t>,</w:t>
      </w:r>
      <w:r w:rsidR="00C21406" w:rsidRPr="00D977A0">
        <w:rPr>
          <w:sz w:val="20"/>
          <w:szCs w:val="20"/>
        </w:rPr>
        <w:t xml:space="preserve"> </w:t>
      </w:r>
      <w:r w:rsidR="00B577D4" w:rsidRPr="00D977A0">
        <w:rPr>
          <w:sz w:val="20"/>
          <w:szCs w:val="20"/>
        </w:rPr>
        <w:t xml:space="preserve">v nasprotnem primeru </w:t>
      </w:r>
      <w:r w:rsidR="00F815D7" w:rsidRPr="00D977A0">
        <w:rPr>
          <w:sz w:val="20"/>
          <w:szCs w:val="20"/>
        </w:rPr>
        <w:t xml:space="preserve">se šteje, da je </w:t>
      </w:r>
      <w:r w:rsidR="002D372D" w:rsidRPr="00D977A0">
        <w:rPr>
          <w:sz w:val="20"/>
          <w:szCs w:val="20"/>
        </w:rPr>
        <w:t>umaknil</w:t>
      </w:r>
      <w:r w:rsidR="00F815D7" w:rsidRPr="00D977A0">
        <w:rPr>
          <w:sz w:val="20"/>
          <w:szCs w:val="20"/>
        </w:rPr>
        <w:t xml:space="preserve"> vlog</w:t>
      </w:r>
      <w:r w:rsidR="002D372D" w:rsidRPr="00D977A0">
        <w:rPr>
          <w:sz w:val="20"/>
          <w:szCs w:val="20"/>
        </w:rPr>
        <w:t>o</w:t>
      </w:r>
      <w:r w:rsidR="00F815D7" w:rsidRPr="00D977A0">
        <w:rPr>
          <w:sz w:val="20"/>
          <w:szCs w:val="20"/>
        </w:rPr>
        <w:t xml:space="preserve"> za </w:t>
      </w:r>
      <w:r w:rsidR="002D372D" w:rsidRPr="00D977A0">
        <w:rPr>
          <w:sz w:val="20"/>
          <w:szCs w:val="20"/>
        </w:rPr>
        <w:t>pridobitev</w:t>
      </w:r>
      <w:r w:rsidR="00F815D7" w:rsidRPr="00D977A0">
        <w:rPr>
          <w:sz w:val="20"/>
          <w:szCs w:val="20"/>
        </w:rPr>
        <w:t xml:space="preserve"> sredstev, s katero </w:t>
      </w:r>
      <w:r w:rsidR="00D1263D" w:rsidRPr="00D977A0">
        <w:rPr>
          <w:sz w:val="20"/>
          <w:szCs w:val="20"/>
        </w:rPr>
        <w:t>se je prijavil na javni razpis.</w:t>
      </w:r>
    </w:p>
    <w:p w14:paraId="5424FBB2" w14:textId="77777777" w:rsidR="00F815D7" w:rsidRPr="00D977A0" w:rsidRDefault="00F815D7" w:rsidP="009750E4">
      <w:pPr>
        <w:pStyle w:val="BodyTextIndent"/>
        <w:jc w:val="left"/>
        <w:rPr>
          <w:sz w:val="20"/>
          <w:szCs w:val="20"/>
          <w:highlight w:val="green"/>
        </w:rPr>
      </w:pPr>
    </w:p>
    <w:p w14:paraId="29D8C743" w14:textId="77777777" w:rsidR="00C3396A" w:rsidRPr="00D977A0" w:rsidRDefault="00342C92" w:rsidP="009750E4">
      <w:pPr>
        <w:widowControl w:val="0"/>
        <w:tabs>
          <w:tab w:val="left" w:pos="0"/>
        </w:tabs>
        <w:autoSpaceDE w:val="0"/>
        <w:autoSpaceDN w:val="0"/>
        <w:adjustRightInd w:val="0"/>
        <w:rPr>
          <w:rFonts w:ascii="Arial" w:hAnsi="Arial" w:cs="Arial"/>
          <w:sz w:val="20"/>
          <w:szCs w:val="20"/>
        </w:rPr>
      </w:pPr>
      <w:r w:rsidRPr="00D977A0">
        <w:rPr>
          <w:rFonts w:ascii="Arial" w:hAnsi="Arial" w:cs="Arial"/>
          <w:sz w:val="20"/>
          <w:szCs w:val="20"/>
        </w:rPr>
        <w:t xml:space="preserve">Ministrstvo si pridržuje pravico, da z izbranim izvajalcem pred podpisom pogodbe </w:t>
      </w:r>
      <w:r w:rsidR="005D0D6E" w:rsidRPr="00D977A0">
        <w:rPr>
          <w:rFonts w:ascii="Arial" w:hAnsi="Arial" w:cs="Arial"/>
          <w:sz w:val="20"/>
          <w:szCs w:val="20"/>
        </w:rPr>
        <w:t xml:space="preserve">v projektni dokumentaciji </w:t>
      </w:r>
      <w:r w:rsidRPr="00D977A0">
        <w:rPr>
          <w:rFonts w:ascii="Arial" w:hAnsi="Arial" w:cs="Arial"/>
          <w:sz w:val="20"/>
          <w:szCs w:val="20"/>
        </w:rPr>
        <w:t xml:space="preserve">odpravi morebitne manjše nepravilnosti </w:t>
      </w:r>
      <w:r w:rsidR="000E4B83" w:rsidRPr="00D977A0">
        <w:rPr>
          <w:rFonts w:ascii="Arial" w:hAnsi="Arial" w:cs="Arial"/>
          <w:sz w:val="20"/>
          <w:szCs w:val="20"/>
        </w:rPr>
        <w:t>in</w:t>
      </w:r>
      <w:r w:rsidRPr="00D977A0">
        <w:rPr>
          <w:rFonts w:ascii="Arial" w:hAnsi="Arial" w:cs="Arial"/>
          <w:sz w:val="20"/>
          <w:szCs w:val="20"/>
        </w:rPr>
        <w:t xml:space="preserve"> pridobi dodatna pojasnila </w:t>
      </w:r>
      <w:r w:rsidR="008F58F4" w:rsidRPr="00D977A0">
        <w:rPr>
          <w:rFonts w:ascii="Arial" w:hAnsi="Arial" w:cs="Arial"/>
          <w:sz w:val="20"/>
          <w:szCs w:val="20"/>
        </w:rPr>
        <w:t>glede izvajanja</w:t>
      </w:r>
      <w:r w:rsidRPr="00D977A0">
        <w:rPr>
          <w:rFonts w:ascii="Arial" w:hAnsi="Arial" w:cs="Arial"/>
          <w:sz w:val="20"/>
          <w:szCs w:val="20"/>
        </w:rPr>
        <w:t xml:space="preserve"> posameznih </w:t>
      </w:r>
      <w:r w:rsidR="00686B10" w:rsidRPr="00D977A0">
        <w:rPr>
          <w:rFonts w:ascii="Arial" w:hAnsi="Arial" w:cs="Arial"/>
          <w:sz w:val="20"/>
          <w:szCs w:val="20"/>
        </w:rPr>
        <w:t>aktivnosti</w:t>
      </w:r>
      <w:r w:rsidRPr="00D977A0">
        <w:rPr>
          <w:rFonts w:ascii="Arial" w:hAnsi="Arial" w:cs="Arial"/>
          <w:sz w:val="20"/>
          <w:szCs w:val="20"/>
        </w:rPr>
        <w:t>, ki ne vplivajo na vsebino izbranega projekta ali višino razpisanih sredstev.</w:t>
      </w:r>
      <w:r w:rsidR="00C3396A" w:rsidRPr="00D977A0">
        <w:rPr>
          <w:rFonts w:ascii="Arial" w:hAnsi="Arial" w:cs="Arial"/>
          <w:sz w:val="20"/>
          <w:szCs w:val="20"/>
        </w:rPr>
        <w:t xml:space="preserve"> </w:t>
      </w:r>
      <w:r w:rsidR="003526D9" w:rsidRPr="00D977A0">
        <w:rPr>
          <w:rFonts w:ascii="Arial" w:hAnsi="Arial" w:cs="Arial"/>
          <w:sz w:val="20"/>
          <w:szCs w:val="20"/>
        </w:rPr>
        <w:t>Izbrani prijavitelj pred podpisom pogodbe pripra</w:t>
      </w:r>
      <w:r w:rsidR="000E4B83" w:rsidRPr="00D977A0">
        <w:rPr>
          <w:rFonts w:ascii="Arial" w:hAnsi="Arial" w:cs="Arial"/>
          <w:sz w:val="20"/>
          <w:szCs w:val="20"/>
        </w:rPr>
        <w:t>vi tudi matriko logičnega okvir</w:t>
      </w:r>
      <w:r w:rsidR="003526D9" w:rsidRPr="00D977A0">
        <w:rPr>
          <w:rFonts w:ascii="Arial" w:hAnsi="Arial" w:cs="Arial"/>
          <w:sz w:val="20"/>
          <w:szCs w:val="20"/>
        </w:rPr>
        <w:t>a za projekt, ki je priloga k pogodbi.</w:t>
      </w:r>
    </w:p>
    <w:p w14:paraId="7C6128E2" w14:textId="77777777" w:rsidR="00C3396A" w:rsidRDefault="00C3396A" w:rsidP="009750E4">
      <w:pPr>
        <w:widowControl w:val="0"/>
        <w:tabs>
          <w:tab w:val="left" w:pos="0"/>
        </w:tabs>
        <w:autoSpaceDE w:val="0"/>
        <w:autoSpaceDN w:val="0"/>
        <w:adjustRightInd w:val="0"/>
        <w:rPr>
          <w:rFonts w:ascii="Arial" w:hAnsi="Arial" w:cs="Arial"/>
          <w:sz w:val="20"/>
          <w:szCs w:val="20"/>
        </w:rPr>
      </w:pPr>
    </w:p>
    <w:p w14:paraId="366A543F" w14:textId="14DFE10D" w:rsidR="005D0D6E" w:rsidRDefault="005D0D6E" w:rsidP="009750E4">
      <w:pPr>
        <w:pStyle w:val="BodyTextIndent"/>
        <w:jc w:val="left"/>
        <w:rPr>
          <w:sz w:val="20"/>
          <w:szCs w:val="20"/>
        </w:rPr>
      </w:pPr>
      <w:r w:rsidRPr="00C014C0">
        <w:rPr>
          <w:sz w:val="20"/>
          <w:szCs w:val="20"/>
        </w:rPr>
        <w:t xml:space="preserve">Osnutek pogodbe </w:t>
      </w:r>
      <w:r w:rsidR="007A32B7">
        <w:rPr>
          <w:sz w:val="20"/>
          <w:szCs w:val="20"/>
        </w:rPr>
        <w:t>je</w:t>
      </w:r>
      <w:r w:rsidRPr="00C014C0">
        <w:rPr>
          <w:sz w:val="20"/>
          <w:szCs w:val="20"/>
        </w:rPr>
        <w:t xml:space="preserve"> del razpisne dokumentacije.</w:t>
      </w:r>
    </w:p>
    <w:p w14:paraId="282ECF54" w14:textId="77777777" w:rsidR="0053266D" w:rsidRDefault="0053266D" w:rsidP="009750E4">
      <w:pPr>
        <w:pStyle w:val="BodyTextIndent"/>
        <w:jc w:val="left"/>
        <w:rPr>
          <w:sz w:val="20"/>
          <w:szCs w:val="20"/>
          <w:highlight w:val="green"/>
        </w:rPr>
      </w:pPr>
    </w:p>
    <w:p w14:paraId="26D48636" w14:textId="77777777" w:rsidR="00900020" w:rsidRDefault="00900020">
      <w:pPr>
        <w:rPr>
          <w:rFonts w:ascii="Arial" w:hAnsi="Arial" w:cs="Arial"/>
          <w:sz w:val="20"/>
          <w:szCs w:val="20"/>
          <w:highlight w:val="green"/>
        </w:rPr>
      </w:pPr>
    </w:p>
    <w:p w14:paraId="422D7E0A" w14:textId="77777777" w:rsidR="00D93707" w:rsidRPr="002A6350" w:rsidRDefault="00D93707" w:rsidP="0081104F">
      <w:pPr>
        <w:pStyle w:val="Heading1"/>
      </w:pPr>
      <w:r w:rsidRPr="002A6350">
        <w:t>Razpisna dokumentacija</w:t>
      </w:r>
    </w:p>
    <w:p w14:paraId="664916DA" w14:textId="77777777" w:rsidR="00D93707" w:rsidRPr="003623F5" w:rsidRDefault="00D93707" w:rsidP="009750E4">
      <w:pPr>
        <w:widowControl w:val="0"/>
        <w:autoSpaceDE w:val="0"/>
        <w:autoSpaceDN w:val="0"/>
        <w:adjustRightInd w:val="0"/>
        <w:rPr>
          <w:rFonts w:ascii="Arial" w:hAnsi="Arial" w:cs="Arial"/>
          <w:sz w:val="20"/>
          <w:szCs w:val="20"/>
          <w:highlight w:val="green"/>
        </w:rPr>
      </w:pPr>
    </w:p>
    <w:p w14:paraId="1CFEA581" w14:textId="443E9611" w:rsidR="005B170C" w:rsidRPr="00C001D4" w:rsidRDefault="005B170C" w:rsidP="009750E4">
      <w:pPr>
        <w:widowControl w:val="0"/>
        <w:tabs>
          <w:tab w:val="left" w:pos="390"/>
        </w:tabs>
        <w:autoSpaceDE w:val="0"/>
        <w:autoSpaceDN w:val="0"/>
        <w:adjustRightInd w:val="0"/>
        <w:rPr>
          <w:rFonts w:ascii="Arial" w:hAnsi="Arial" w:cs="Arial"/>
          <w:sz w:val="20"/>
          <w:szCs w:val="20"/>
        </w:rPr>
      </w:pPr>
      <w:r w:rsidRPr="00C014C0">
        <w:rPr>
          <w:rFonts w:ascii="Arial" w:hAnsi="Arial" w:cs="Arial"/>
          <w:sz w:val="20"/>
          <w:szCs w:val="20"/>
        </w:rPr>
        <w:t xml:space="preserve">Razpisna dokumentacija je dostopna na </w:t>
      </w:r>
      <w:r w:rsidR="00BA49C7" w:rsidRPr="00C014C0">
        <w:rPr>
          <w:rFonts w:ascii="Helv" w:hAnsi="Helv" w:cs="Helv"/>
          <w:color w:val="000000"/>
          <w:sz w:val="20"/>
          <w:szCs w:val="20"/>
        </w:rPr>
        <w:t>spletn</w:t>
      </w:r>
      <w:r w:rsidR="00B21C62" w:rsidRPr="00C014C0">
        <w:rPr>
          <w:rFonts w:ascii="Helv" w:hAnsi="Helv" w:cs="Helv"/>
          <w:color w:val="000000"/>
          <w:sz w:val="20"/>
          <w:szCs w:val="20"/>
        </w:rPr>
        <w:t>i</w:t>
      </w:r>
      <w:r w:rsidR="00BA49C7" w:rsidRPr="00C014C0">
        <w:rPr>
          <w:rFonts w:ascii="Helv" w:hAnsi="Helv" w:cs="Helv"/>
          <w:color w:val="000000"/>
          <w:sz w:val="20"/>
          <w:szCs w:val="20"/>
        </w:rPr>
        <w:t xml:space="preserve"> </w:t>
      </w:r>
      <w:r w:rsidR="00B21C62" w:rsidRPr="00C014C0">
        <w:rPr>
          <w:rFonts w:ascii="Helv" w:hAnsi="Helv" w:cs="Helv"/>
          <w:color w:val="000000"/>
          <w:sz w:val="20"/>
          <w:szCs w:val="20"/>
        </w:rPr>
        <w:t>strani</w:t>
      </w:r>
      <w:r w:rsidR="00BA49C7" w:rsidRPr="00C014C0">
        <w:rPr>
          <w:rFonts w:ascii="Helv" w:hAnsi="Helv" w:cs="Helv"/>
          <w:color w:val="000000"/>
          <w:sz w:val="20"/>
          <w:szCs w:val="20"/>
        </w:rPr>
        <w:t xml:space="preserve"> </w:t>
      </w:r>
      <w:r w:rsidR="00B21C62" w:rsidRPr="00C014C0">
        <w:rPr>
          <w:rFonts w:ascii="Arial" w:hAnsi="Arial" w:cs="Arial"/>
          <w:sz w:val="20"/>
          <w:szCs w:val="20"/>
        </w:rPr>
        <w:t>https://www.gov.si/zbirke/javne-objave/</w:t>
      </w:r>
      <w:r w:rsidRPr="00C014C0">
        <w:rPr>
          <w:rFonts w:ascii="Arial" w:hAnsi="Arial" w:cs="Arial"/>
          <w:sz w:val="20"/>
          <w:szCs w:val="20"/>
        </w:rPr>
        <w:t>.</w:t>
      </w:r>
      <w:r w:rsidRPr="00C001D4">
        <w:rPr>
          <w:rFonts w:ascii="Arial" w:hAnsi="Arial" w:cs="Arial"/>
          <w:sz w:val="20"/>
          <w:szCs w:val="20"/>
        </w:rPr>
        <w:t xml:space="preserve"> </w:t>
      </w:r>
      <w:r>
        <w:rPr>
          <w:rFonts w:ascii="Arial" w:hAnsi="Arial" w:cs="Arial"/>
          <w:sz w:val="20"/>
          <w:szCs w:val="20"/>
        </w:rPr>
        <w:t>D</w:t>
      </w:r>
      <w:r w:rsidRPr="00C001D4">
        <w:rPr>
          <w:rFonts w:ascii="Arial" w:hAnsi="Arial" w:cs="Arial"/>
          <w:sz w:val="20"/>
          <w:szCs w:val="20"/>
        </w:rPr>
        <w:t xml:space="preserve">okumentacija </w:t>
      </w:r>
      <w:r>
        <w:rPr>
          <w:rFonts w:ascii="Arial" w:hAnsi="Arial" w:cs="Arial"/>
          <w:sz w:val="20"/>
          <w:szCs w:val="20"/>
        </w:rPr>
        <w:t>se lahko pridobi v</w:t>
      </w:r>
      <w:r w:rsidRPr="00C001D4">
        <w:rPr>
          <w:rFonts w:ascii="Arial" w:hAnsi="Arial" w:cs="Arial"/>
          <w:sz w:val="20"/>
          <w:szCs w:val="20"/>
        </w:rPr>
        <w:t xml:space="preserve"> tiskani obliki na naslovu Gregorčičeva 25a, 1000 Ljubljana</w:t>
      </w:r>
      <w:r>
        <w:rPr>
          <w:rFonts w:ascii="Arial" w:hAnsi="Arial" w:cs="Arial"/>
          <w:sz w:val="20"/>
          <w:szCs w:val="20"/>
        </w:rPr>
        <w:t>,</w:t>
      </w:r>
      <w:r w:rsidRPr="00C001D4" w:rsidDel="00DB4515">
        <w:rPr>
          <w:rFonts w:ascii="Arial" w:hAnsi="Arial" w:cs="Arial"/>
          <w:sz w:val="20"/>
          <w:szCs w:val="20"/>
        </w:rPr>
        <w:t xml:space="preserve"> </w:t>
      </w:r>
      <w:r w:rsidRPr="00C001D4">
        <w:rPr>
          <w:rFonts w:ascii="Arial" w:hAnsi="Arial" w:cs="Arial"/>
          <w:sz w:val="20"/>
          <w:szCs w:val="20"/>
        </w:rPr>
        <w:t>vsak delavnik med 10. in 14.</w:t>
      </w:r>
      <w:r w:rsidR="008F58F4">
        <w:rPr>
          <w:rFonts w:ascii="Arial" w:hAnsi="Arial" w:cs="Arial"/>
          <w:sz w:val="20"/>
          <w:szCs w:val="20"/>
        </w:rPr>
        <w:t xml:space="preserve"> uro</w:t>
      </w:r>
      <w:r w:rsidRPr="00C001D4">
        <w:rPr>
          <w:rFonts w:ascii="Arial" w:hAnsi="Arial" w:cs="Arial"/>
          <w:sz w:val="20"/>
          <w:szCs w:val="20"/>
        </w:rPr>
        <w:t xml:space="preserve"> </w:t>
      </w:r>
      <w:r w:rsidR="000E4B83">
        <w:rPr>
          <w:rFonts w:ascii="Arial" w:hAnsi="Arial" w:cs="Arial"/>
          <w:sz w:val="20"/>
          <w:szCs w:val="20"/>
        </w:rPr>
        <w:t>ob</w:t>
      </w:r>
      <w:r w:rsidRPr="00C001D4">
        <w:rPr>
          <w:rFonts w:ascii="Arial" w:hAnsi="Arial" w:cs="Arial"/>
          <w:sz w:val="20"/>
          <w:szCs w:val="20"/>
        </w:rPr>
        <w:t xml:space="preserve"> predhodn</w:t>
      </w:r>
      <w:r w:rsidR="000E4B83">
        <w:rPr>
          <w:rFonts w:ascii="Arial" w:hAnsi="Arial" w:cs="Arial"/>
          <w:sz w:val="20"/>
          <w:szCs w:val="20"/>
        </w:rPr>
        <w:t>e</w:t>
      </w:r>
      <w:r w:rsidRPr="00C001D4">
        <w:rPr>
          <w:rFonts w:ascii="Arial" w:hAnsi="Arial" w:cs="Arial"/>
          <w:sz w:val="20"/>
          <w:szCs w:val="20"/>
        </w:rPr>
        <w:t>m naročil</w:t>
      </w:r>
      <w:r w:rsidR="000E4B83">
        <w:rPr>
          <w:rFonts w:ascii="Arial" w:hAnsi="Arial" w:cs="Arial"/>
          <w:sz w:val="20"/>
          <w:szCs w:val="20"/>
        </w:rPr>
        <w:t>u</w:t>
      </w:r>
      <w:r w:rsidRPr="00C001D4">
        <w:rPr>
          <w:rFonts w:ascii="Arial" w:hAnsi="Arial" w:cs="Arial"/>
          <w:sz w:val="20"/>
          <w:szCs w:val="20"/>
        </w:rPr>
        <w:t xml:space="preserve"> </w:t>
      </w:r>
      <w:r w:rsidR="009D7F47">
        <w:rPr>
          <w:rFonts w:ascii="Arial" w:hAnsi="Arial" w:cs="Arial"/>
          <w:sz w:val="20"/>
          <w:szCs w:val="20"/>
        </w:rPr>
        <w:t>na elektronski naslov</w:t>
      </w:r>
      <w:r w:rsidRPr="00C001D4">
        <w:rPr>
          <w:rFonts w:ascii="Arial" w:hAnsi="Arial" w:cs="Arial"/>
          <w:sz w:val="20"/>
          <w:szCs w:val="20"/>
        </w:rPr>
        <w:t xml:space="preserve">: </w:t>
      </w:r>
      <w:hyperlink r:id="rId12" w:history="1">
        <w:r w:rsidRPr="001433DA">
          <w:rPr>
            <w:rStyle w:val="Hyperlink"/>
            <w:rFonts w:ascii="Arial" w:hAnsi="Arial" w:cs="Arial"/>
            <w:sz w:val="20"/>
            <w:szCs w:val="20"/>
          </w:rPr>
          <w:t>razvoj.mzz@gov.si</w:t>
        </w:r>
      </w:hyperlink>
      <w:r w:rsidRPr="00C001D4">
        <w:rPr>
          <w:rFonts w:ascii="Arial" w:hAnsi="Arial" w:cs="Arial"/>
          <w:sz w:val="20"/>
          <w:szCs w:val="20"/>
        </w:rPr>
        <w:t>.</w:t>
      </w:r>
    </w:p>
    <w:p w14:paraId="70200673" w14:textId="77044F4C" w:rsidR="00B32442" w:rsidRDefault="00B32442">
      <w:pPr>
        <w:rPr>
          <w:rFonts w:ascii="Arial" w:hAnsi="Arial" w:cs="Arial"/>
          <w:sz w:val="20"/>
          <w:szCs w:val="20"/>
        </w:rPr>
      </w:pPr>
      <w:r>
        <w:rPr>
          <w:rFonts w:ascii="Arial" w:hAnsi="Arial" w:cs="Arial"/>
          <w:sz w:val="20"/>
          <w:szCs w:val="20"/>
        </w:rPr>
        <w:br w:type="page"/>
      </w:r>
    </w:p>
    <w:p w14:paraId="170FF020" w14:textId="78E057FE" w:rsidR="00091E58" w:rsidRPr="002A6350" w:rsidRDefault="00091E58" w:rsidP="0081104F">
      <w:pPr>
        <w:pStyle w:val="Heading1"/>
      </w:pPr>
      <w:r w:rsidRPr="002A6350">
        <w:lastRenderedPageBreak/>
        <w:t>Dodatna pojasnila</w:t>
      </w:r>
    </w:p>
    <w:p w14:paraId="597BC5A7" w14:textId="77777777" w:rsidR="00770C11" w:rsidRDefault="00770C11" w:rsidP="009750E4">
      <w:pPr>
        <w:widowControl w:val="0"/>
        <w:tabs>
          <w:tab w:val="left" w:pos="390"/>
        </w:tabs>
        <w:autoSpaceDE w:val="0"/>
        <w:autoSpaceDN w:val="0"/>
        <w:adjustRightInd w:val="0"/>
        <w:rPr>
          <w:rFonts w:ascii="Arial" w:hAnsi="Arial" w:cs="Arial"/>
          <w:sz w:val="20"/>
          <w:szCs w:val="20"/>
        </w:rPr>
      </w:pPr>
    </w:p>
    <w:p w14:paraId="7C5A8330" w14:textId="6671DC0B" w:rsidR="00D93707" w:rsidRPr="00C001D4" w:rsidRDefault="00091E58" w:rsidP="009750E4">
      <w:pPr>
        <w:widowControl w:val="0"/>
        <w:tabs>
          <w:tab w:val="left" w:pos="390"/>
        </w:tabs>
        <w:autoSpaceDE w:val="0"/>
        <w:autoSpaceDN w:val="0"/>
        <w:adjustRightInd w:val="0"/>
        <w:rPr>
          <w:rFonts w:ascii="Arial" w:hAnsi="Arial" w:cs="Arial"/>
          <w:sz w:val="20"/>
          <w:szCs w:val="20"/>
        </w:rPr>
      </w:pPr>
      <w:r w:rsidRPr="00770C11">
        <w:rPr>
          <w:rFonts w:ascii="Arial" w:hAnsi="Arial" w:cs="Arial"/>
          <w:sz w:val="20"/>
          <w:szCs w:val="20"/>
        </w:rPr>
        <w:t xml:space="preserve">Prijavitelj lahko </w:t>
      </w:r>
      <w:r w:rsidRPr="000D7526">
        <w:rPr>
          <w:rFonts w:ascii="Arial" w:hAnsi="Arial" w:cs="Arial"/>
          <w:sz w:val="20"/>
          <w:szCs w:val="20"/>
        </w:rPr>
        <w:t>v zvezi s pripravo vloge</w:t>
      </w:r>
      <w:r w:rsidRPr="00FA0B36">
        <w:rPr>
          <w:rFonts w:ascii="Arial" w:hAnsi="Arial" w:cs="Arial"/>
          <w:sz w:val="20"/>
          <w:szCs w:val="20"/>
        </w:rPr>
        <w:t xml:space="preserve"> </w:t>
      </w:r>
      <w:r w:rsidR="000E4B83">
        <w:rPr>
          <w:rFonts w:ascii="Arial" w:hAnsi="Arial" w:cs="Arial"/>
          <w:sz w:val="20"/>
          <w:szCs w:val="20"/>
        </w:rPr>
        <w:t>zaprosi za</w:t>
      </w:r>
      <w:r w:rsidRPr="00770C11">
        <w:rPr>
          <w:rFonts w:ascii="Arial" w:hAnsi="Arial" w:cs="Arial"/>
          <w:sz w:val="20"/>
          <w:szCs w:val="20"/>
        </w:rPr>
        <w:t xml:space="preserve"> dodatna pojasnila </w:t>
      </w:r>
      <w:r w:rsidR="00762674" w:rsidRPr="00C001D4">
        <w:rPr>
          <w:rFonts w:ascii="Arial" w:hAnsi="Arial" w:cs="Arial"/>
          <w:sz w:val="20"/>
          <w:szCs w:val="20"/>
        </w:rPr>
        <w:t>na elektronsk</w:t>
      </w:r>
      <w:r w:rsidR="000E4B83">
        <w:rPr>
          <w:rFonts w:ascii="Arial" w:hAnsi="Arial" w:cs="Arial"/>
          <w:sz w:val="20"/>
          <w:szCs w:val="20"/>
        </w:rPr>
        <w:t>em</w:t>
      </w:r>
      <w:r w:rsidR="00762674" w:rsidRPr="00C001D4">
        <w:rPr>
          <w:rFonts w:ascii="Arial" w:hAnsi="Arial" w:cs="Arial"/>
          <w:sz w:val="20"/>
          <w:szCs w:val="20"/>
        </w:rPr>
        <w:t xml:space="preserve"> naslov</w:t>
      </w:r>
      <w:r w:rsidR="000E4B83">
        <w:rPr>
          <w:rFonts w:ascii="Arial" w:hAnsi="Arial" w:cs="Arial"/>
          <w:sz w:val="20"/>
          <w:szCs w:val="20"/>
        </w:rPr>
        <w:t>u</w:t>
      </w:r>
      <w:r w:rsidR="00762674" w:rsidRPr="00C001D4">
        <w:rPr>
          <w:rFonts w:ascii="Arial" w:hAnsi="Arial" w:cs="Arial"/>
          <w:sz w:val="20"/>
          <w:szCs w:val="20"/>
        </w:rPr>
        <w:t xml:space="preserve"> </w:t>
      </w:r>
      <w:hyperlink r:id="rId13" w:history="1">
        <w:r w:rsidR="00E633BA" w:rsidRPr="001433DA">
          <w:rPr>
            <w:rStyle w:val="Hyperlink"/>
            <w:rFonts w:ascii="Arial" w:hAnsi="Arial" w:cs="Arial"/>
            <w:sz w:val="20"/>
            <w:szCs w:val="20"/>
          </w:rPr>
          <w:t>razvoj.mzz@gov.si</w:t>
        </w:r>
      </w:hyperlink>
      <w:r w:rsidR="00E633BA">
        <w:rPr>
          <w:rFonts w:ascii="Arial" w:hAnsi="Arial" w:cs="Arial"/>
          <w:sz w:val="20"/>
          <w:szCs w:val="20"/>
        </w:rPr>
        <w:t>,</w:t>
      </w:r>
      <w:r w:rsidR="00F815D7">
        <w:rPr>
          <w:rFonts w:ascii="Arial" w:hAnsi="Arial" w:cs="Arial"/>
          <w:sz w:val="20"/>
          <w:szCs w:val="20"/>
        </w:rPr>
        <w:t xml:space="preserve"> in sicer</w:t>
      </w:r>
      <w:r w:rsidR="00953C2E" w:rsidRPr="00C001D4">
        <w:rPr>
          <w:rFonts w:ascii="Arial" w:hAnsi="Arial" w:cs="Arial"/>
          <w:sz w:val="20"/>
          <w:szCs w:val="20"/>
        </w:rPr>
        <w:t xml:space="preserve"> </w:t>
      </w:r>
      <w:r w:rsidR="00F815D7" w:rsidRPr="00AF78ED">
        <w:rPr>
          <w:rFonts w:ascii="Arial" w:hAnsi="Arial" w:cs="Arial"/>
          <w:sz w:val="20"/>
          <w:szCs w:val="20"/>
        </w:rPr>
        <w:t>najpozneje</w:t>
      </w:r>
      <w:r w:rsidR="004D70F9" w:rsidRPr="00AF78ED">
        <w:rPr>
          <w:rFonts w:ascii="Arial" w:hAnsi="Arial" w:cs="Arial"/>
          <w:sz w:val="20"/>
          <w:szCs w:val="20"/>
        </w:rPr>
        <w:t xml:space="preserve"> </w:t>
      </w:r>
      <w:r w:rsidR="005A0AE0" w:rsidRPr="00AF78ED">
        <w:rPr>
          <w:rFonts w:ascii="Arial" w:hAnsi="Arial" w:cs="Arial"/>
          <w:sz w:val="20"/>
          <w:szCs w:val="20"/>
        </w:rPr>
        <w:t xml:space="preserve">do </w:t>
      </w:r>
      <w:r w:rsidR="00AF78ED" w:rsidRPr="00AF78ED">
        <w:rPr>
          <w:rFonts w:ascii="Arial" w:hAnsi="Arial" w:cs="Arial"/>
          <w:sz w:val="20"/>
          <w:szCs w:val="20"/>
        </w:rPr>
        <w:t>13</w:t>
      </w:r>
      <w:r w:rsidR="005A0AE0" w:rsidRPr="00AF78ED">
        <w:rPr>
          <w:rFonts w:ascii="Arial" w:hAnsi="Arial" w:cs="Arial"/>
          <w:sz w:val="20"/>
          <w:szCs w:val="20"/>
        </w:rPr>
        <w:t>. 1. 2023</w:t>
      </w:r>
      <w:r w:rsidR="00A4677A" w:rsidRPr="00AF78ED">
        <w:rPr>
          <w:rFonts w:ascii="Arial" w:hAnsi="Arial" w:cs="Arial"/>
          <w:sz w:val="20"/>
          <w:szCs w:val="20"/>
        </w:rPr>
        <w:t>. Po</w:t>
      </w:r>
      <w:r w:rsidR="00A4677A" w:rsidRPr="00C001D4">
        <w:rPr>
          <w:rFonts w:ascii="Arial" w:hAnsi="Arial" w:cs="Arial"/>
          <w:sz w:val="20"/>
          <w:szCs w:val="20"/>
        </w:rPr>
        <w:t xml:space="preserve"> tem datumu </w:t>
      </w:r>
      <w:r w:rsidR="00774610" w:rsidRPr="00C001D4">
        <w:rPr>
          <w:rFonts w:ascii="Arial" w:hAnsi="Arial" w:cs="Arial"/>
          <w:sz w:val="20"/>
          <w:szCs w:val="20"/>
        </w:rPr>
        <w:t>ministrstvo</w:t>
      </w:r>
      <w:r w:rsidR="00A4677A" w:rsidRPr="00C001D4">
        <w:rPr>
          <w:rFonts w:ascii="Arial" w:hAnsi="Arial" w:cs="Arial"/>
          <w:sz w:val="20"/>
          <w:szCs w:val="20"/>
        </w:rPr>
        <w:t xml:space="preserve"> ne zagotavlja, da bodo avtorji vprašanj prejeli odgovor </w:t>
      </w:r>
      <w:r w:rsidR="00563A35" w:rsidRPr="00C001D4">
        <w:rPr>
          <w:rFonts w:ascii="Arial" w:hAnsi="Arial" w:cs="Arial"/>
          <w:sz w:val="20"/>
          <w:szCs w:val="20"/>
        </w:rPr>
        <w:t xml:space="preserve">do </w:t>
      </w:r>
      <w:r w:rsidR="00A4677A" w:rsidRPr="00C001D4">
        <w:rPr>
          <w:rFonts w:ascii="Arial" w:hAnsi="Arial" w:cs="Arial"/>
          <w:sz w:val="20"/>
          <w:szCs w:val="20"/>
        </w:rPr>
        <w:t>iztek</w:t>
      </w:r>
      <w:r w:rsidR="00563A35" w:rsidRPr="00C001D4">
        <w:rPr>
          <w:rFonts w:ascii="Arial" w:hAnsi="Arial" w:cs="Arial"/>
          <w:sz w:val="20"/>
          <w:szCs w:val="20"/>
        </w:rPr>
        <w:t>a</w:t>
      </w:r>
      <w:r w:rsidR="00A4677A" w:rsidRPr="00C001D4">
        <w:rPr>
          <w:rFonts w:ascii="Arial" w:hAnsi="Arial" w:cs="Arial"/>
          <w:sz w:val="20"/>
          <w:szCs w:val="20"/>
        </w:rPr>
        <w:t xml:space="preserve"> roka za oddajo vlog. </w:t>
      </w:r>
      <w:r w:rsidR="00D93707" w:rsidRPr="00C001D4">
        <w:rPr>
          <w:rFonts w:ascii="Arial" w:hAnsi="Arial" w:cs="Arial"/>
          <w:sz w:val="20"/>
          <w:szCs w:val="20"/>
        </w:rPr>
        <w:t>Vprašanja bodo skupaj z odgovori objavlj</w:t>
      </w:r>
      <w:r w:rsidR="000E4B83">
        <w:rPr>
          <w:rFonts w:ascii="Arial" w:hAnsi="Arial" w:cs="Arial"/>
          <w:sz w:val="20"/>
          <w:szCs w:val="20"/>
        </w:rPr>
        <w:t>ena</w:t>
      </w:r>
      <w:r w:rsidR="00D93707" w:rsidRPr="00C001D4">
        <w:rPr>
          <w:rFonts w:ascii="Arial" w:hAnsi="Arial" w:cs="Arial"/>
          <w:sz w:val="20"/>
          <w:szCs w:val="20"/>
        </w:rPr>
        <w:t xml:space="preserve"> na spletni strani ministrstva</w:t>
      </w:r>
      <w:r w:rsidR="000E4B83">
        <w:rPr>
          <w:rFonts w:ascii="Arial" w:hAnsi="Arial" w:cs="Arial"/>
          <w:sz w:val="20"/>
          <w:szCs w:val="20"/>
        </w:rPr>
        <w:t xml:space="preserve">, pri čemer </w:t>
      </w:r>
      <w:r w:rsidR="005B170C">
        <w:rPr>
          <w:rFonts w:ascii="Arial" w:hAnsi="Arial" w:cs="Arial"/>
          <w:sz w:val="20"/>
          <w:szCs w:val="20"/>
        </w:rPr>
        <w:t>podatek o a</w:t>
      </w:r>
      <w:r w:rsidR="00D93707" w:rsidRPr="00C001D4">
        <w:rPr>
          <w:rFonts w:ascii="Arial" w:hAnsi="Arial" w:cs="Arial"/>
          <w:sz w:val="20"/>
          <w:szCs w:val="20"/>
        </w:rPr>
        <w:t>vtorj</w:t>
      </w:r>
      <w:r w:rsidR="005B170C">
        <w:rPr>
          <w:rFonts w:ascii="Arial" w:hAnsi="Arial" w:cs="Arial"/>
          <w:sz w:val="20"/>
          <w:szCs w:val="20"/>
        </w:rPr>
        <w:t>u</w:t>
      </w:r>
      <w:r w:rsidR="00D93707" w:rsidRPr="00C001D4">
        <w:rPr>
          <w:rFonts w:ascii="Arial" w:hAnsi="Arial" w:cs="Arial"/>
          <w:sz w:val="20"/>
          <w:szCs w:val="20"/>
        </w:rPr>
        <w:t xml:space="preserve"> vprašanj</w:t>
      </w:r>
      <w:r w:rsidR="005B170C">
        <w:rPr>
          <w:rFonts w:ascii="Arial" w:hAnsi="Arial" w:cs="Arial"/>
          <w:sz w:val="20"/>
          <w:szCs w:val="20"/>
        </w:rPr>
        <w:t>a</w:t>
      </w:r>
      <w:r w:rsidR="00D93707" w:rsidRPr="00C001D4">
        <w:rPr>
          <w:rFonts w:ascii="Arial" w:hAnsi="Arial" w:cs="Arial"/>
          <w:sz w:val="20"/>
          <w:szCs w:val="20"/>
        </w:rPr>
        <w:t xml:space="preserve"> ne bo</w:t>
      </w:r>
      <w:r w:rsidR="005B170C">
        <w:rPr>
          <w:rFonts w:ascii="Arial" w:hAnsi="Arial" w:cs="Arial"/>
          <w:sz w:val="20"/>
          <w:szCs w:val="20"/>
        </w:rPr>
        <w:t xml:space="preserve"> objavljen</w:t>
      </w:r>
      <w:r w:rsidR="00767933">
        <w:rPr>
          <w:rFonts w:ascii="Arial" w:hAnsi="Arial" w:cs="Arial"/>
          <w:sz w:val="20"/>
          <w:szCs w:val="20"/>
        </w:rPr>
        <w:t>.</w:t>
      </w:r>
    </w:p>
    <w:p w14:paraId="23E9A6B2" w14:textId="15BF89E1" w:rsidR="004940A7" w:rsidRPr="00EE2EC5" w:rsidRDefault="002A19BA" w:rsidP="00B32442">
      <w:pPr>
        <w:spacing w:before="960"/>
        <w:ind w:left="4963" w:firstLine="282"/>
        <w:rPr>
          <w:rFonts w:ascii="Arial" w:hAnsi="Arial" w:cs="Arial"/>
          <w:sz w:val="20"/>
          <w:szCs w:val="20"/>
        </w:rPr>
      </w:pPr>
      <w:r>
        <w:rPr>
          <w:rFonts w:ascii="Arial" w:hAnsi="Arial" w:cs="Arial"/>
          <w:sz w:val="20"/>
          <w:szCs w:val="20"/>
        </w:rPr>
        <w:t>Tanja Fajon</w:t>
      </w:r>
    </w:p>
    <w:p w14:paraId="55ACD0AE" w14:textId="0B6E02DC" w:rsidR="004940A7" w:rsidRPr="00EE2EC5" w:rsidRDefault="004940A7" w:rsidP="002A19BA">
      <w:pPr>
        <w:ind w:left="4247" w:firstLine="709"/>
        <w:rPr>
          <w:rFonts w:ascii="Arial" w:hAnsi="Arial" w:cs="Arial"/>
          <w:sz w:val="20"/>
          <w:szCs w:val="20"/>
        </w:rPr>
      </w:pPr>
      <w:r w:rsidRPr="00EE2EC5">
        <w:rPr>
          <w:rFonts w:ascii="Arial" w:hAnsi="Arial" w:cs="Arial"/>
          <w:sz w:val="20"/>
          <w:szCs w:val="20"/>
        </w:rPr>
        <w:t>M I N I S T R</w:t>
      </w:r>
      <w:r w:rsidR="002A19BA">
        <w:rPr>
          <w:rFonts w:ascii="Arial" w:hAnsi="Arial" w:cs="Arial"/>
          <w:sz w:val="20"/>
          <w:szCs w:val="20"/>
        </w:rPr>
        <w:t xml:space="preserve"> I C A</w:t>
      </w:r>
    </w:p>
    <w:p w14:paraId="61CE9121" w14:textId="77777777" w:rsidR="00EE2EC5" w:rsidRDefault="00EE2EC5" w:rsidP="009750E4">
      <w:pPr>
        <w:pStyle w:val="Header"/>
        <w:widowControl w:val="0"/>
        <w:tabs>
          <w:tab w:val="clear" w:pos="4536"/>
          <w:tab w:val="clear" w:pos="9072"/>
          <w:tab w:val="left" w:pos="1560"/>
        </w:tabs>
        <w:overflowPunct/>
        <w:textAlignment w:val="auto"/>
        <w:rPr>
          <w:sz w:val="20"/>
          <w:szCs w:val="20"/>
        </w:rPr>
      </w:pPr>
    </w:p>
    <w:p w14:paraId="4CA28ABC" w14:textId="62F09491" w:rsidR="005B170C" w:rsidRPr="00AE23EB" w:rsidRDefault="00D51172" w:rsidP="009750E4">
      <w:pPr>
        <w:pStyle w:val="Header"/>
        <w:widowControl w:val="0"/>
        <w:tabs>
          <w:tab w:val="clear" w:pos="4536"/>
          <w:tab w:val="clear" w:pos="9072"/>
          <w:tab w:val="left" w:pos="1560"/>
        </w:tabs>
        <w:overflowPunct/>
        <w:textAlignment w:val="auto"/>
        <w:rPr>
          <w:sz w:val="20"/>
          <w:szCs w:val="20"/>
        </w:rPr>
      </w:pPr>
      <w:r>
        <w:rPr>
          <w:sz w:val="20"/>
          <w:szCs w:val="20"/>
        </w:rPr>
        <w:t>Št.: 5107-2/202</w:t>
      </w:r>
      <w:r w:rsidR="002A19BA">
        <w:rPr>
          <w:sz w:val="20"/>
          <w:szCs w:val="20"/>
        </w:rPr>
        <w:t>2</w:t>
      </w:r>
      <w:r>
        <w:rPr>
          <w:sz w:val="20"/>
          <w:szCs w:val="20"/>
        </w:rPr>
        <w:t>/</w:t>
      </w:r>
      <w:r w:rsidR="00AA435C">
        <w:rPr>
          <w:sz w:val="20"/>
          <w:szCs w:val="20"/>
        </w:rPr>
        <w:t>6</w:t>
      </w:r>
    </w:p>
    <w:p w14:paraId="12B12FC8" w14:textId="35332D9A" w:rsidR="00B11E9C" w:rsidRPr="00767933" w:rsidRDefault="00D93707" w:rsidP="009750E4">
      <w:pPr>
        <w:pStyle w:val="BodyText"/>
        <w:rPr>
          <w:color w:val="auto"/>
          <w:sz w:val="20"/>
          <w:szCs w:val="20"/>
        </w:rPr>
      </w:pPr>
      <w:r w:rsidRPr="00BB169C">
        <w:rPr>
          <w:color w:val="auto"/>
          <w:sz w:val="20"/>
          <w:szCs w:val="20"/>
        </w:rPr>
        <w:t>Datum</w:t>
      </w:r>
      <w:r w:rsidR="005B170C" w:rsidRPr="00BB169C">
        <w:rPr>
          <w:color w:val="auto"/>
          <w:sz w:val="20"/>
          <w:szCs w:val="20"/>
        </w:rPr>
        <w:t>:</w:t>
      </w:r>
      <w:r w:rsidR="00C014C0" w:rsidRPr="00BB169C">
        <w:rPr>
          <w:color w:val="auto"/>
          <w:sz w:val="20"/>
          <w:szCs w:val="20"/>
        </w:rPr>
        <w:t xml:space="preserve"> </w:t>
      </w:r>
      <w:bookmarkEnd w:id="0"/>
      <w:r w:rsidR="001C346E">
        <w:rPr>
          <w:color w:val="auto"/>
          <w:sz w:val="20"/>
          <w:szCs w:val="20"/>
        </w:rPr>
        <w:t>19.10.2022</w:t>
      </w:r>
    </w:p>
    <w:sectPr w:rsidR="00B11E9C" w:rsidRPr="00767933" w:rsidSect="00C95754">
      <w:footerReference w:type="even" r:id="rId14"/>
      <w:footerReference w:type="default" r:id="rId15"/>
      <w:head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7BC07" w14:textId="77777777" w:rsidR="005E7F09" w:rsidRDefault="005E7F09">
      <w:r>
        <w:separator/>
      </w:r>
    </w:p>
  </w:endnote>
  <w:endnote w:type="continuationSeparator" w:id="0">
    <w:p w14:paraId="01EAAB47" w14:textId="77777777" w:rsidR="005E7F09" w:rsidRDefault="005E7F09">
      <w:r>
        <w:continuationSeparator/>
      </w:r>
    </w:p>
  </w:endnote>
  <w:endnote w:type="continuationNotice" w:id="1">
    <w:p w14:paraId="3FE9C784" w14:textId="77777777" w:rsidR="005E7F09" w:rsidRDefault="005E7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0D0B6" w14:textId="77777777" w:rsidR="001054EE" w:rsidRDefault="001054EE" w:rsidP="00285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239189" w14:textId="77777777" w:rsidR="001054EE" w:rsidRDefault="001054EE" w:rsidP="0028529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0A5A1" w14:textId="30D153B5" w:rsidR="001054EE" w:rsidRPr="00A34A75" w:rsidRDefault="001054EE" w:rsidP="00285290">
    <w:pPr>
      <w:pStyle w:val="Footer"/>
      <w:framePr w:wrap="around" w:vAnchor="text" w:hAnchor="margin" w:xAlign="right" w:y="1"/>
      <w:rPr>
        <w:rStyle w:val="PageNumber"/>
        <w:rFonts w:ascii="Verdana" w:hAnsi="Verdana"/>
        <w:sz w:val="18"/>
        <w:szCs w:val="18"/>
      </w:rPr>
    </w:pPr>
    <w:r w:rsidRPr="00A34A75">
      <w:rPr>
        <w:rStyle w:val="PageNumber"/>
        <w:rFonts w:ascii="Verdana" w:hAnsi="Verdana"/>
        <w:sz w:val="18"/>
        <w:szCs w:val="18"/>
      </w:rPr>
      <w:fldChar w:fldCharType="begin"/>
    </w:r>
    <w:r w:rsidRPr="00A34A75">
      <w:rPr>
        <w:rStyle w:val="PageNumber"/>
        <w:rFonts w:ascii="Verdana" w:hAnsi="Verdana"/>
        <w:sz w:val="18"/>
        <w:szCs w:val="18"/>
      </w:rPr>
      <w:instrText xml:space="preserve">PAGE  </w:instrText>
    </w:r>
    <w:r w:rsidRPr="00A34A75">
      <w:rPr>
        <w:rStyle w:val="PageNumber"/>
        <w:rFonts w:ascii="Verdana" w:hAnsi="Verdana"/>
        <w:sz w:val="18"/>
        <w:szCs w:val="18"/>
      </w:rPr>
      <w:fldChar w:fldCharType="separate"/>
    </w:r>
    <w:r w:rsidR="00F92393">
      <w:rPr>
        <w:rStyle w:val="PageNumber"/>
        <w:rFonts w:ascii="Verdana" w:hAnsi="Verdana"/>
        <w:noProof/>
        <w:sz w:val="18"/>
        <w:szCs w:val="18"/>
      </w:rPr>
      <w:t>15</w:t>
    </w:r>
    <w:r w:rsidRPr="00A34A75">
      <w:rPr>
        <w:rStyle w:val="PageNumber"/>
        <w:rFonts w:ascii="Verdana" w:hAnsi="Verdana"/>
        <w:sz w:val="18"/>
        <w:szCs w:val="18"/>
      </w:rPr>
      <w:fldChar w:fldCharType="end"/>
    </w:r>
  </w:p>
  <w:p w14:paraId="043EE111" w14:textId="77777777" w:rsidR="001054EE" w:rsidRDefault="001054EE" w:rsidP="0028529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5818B" w14:textId="77777777" w:rsidR="005E7F09" w:rsidRDefault="005E7F09">
      <w:r>
        <w:separator/>
      </w:r>
    </w:p>
  </w:footnote>
  <w:footnote w:type="continuationSeparator" w:id="0">
    <w:p w14:paraId="0C8933EB" w14:textId="77777777" w:rsidR="005E7F09" w:rsidRDefault="005E7F09">
      <w:r>
        <w:continuationSeparator/>
      </w:r>
    </w:p>
  </w:footnote>
  <w:footnote w:type="continuationNotice" w:id="1">
    <w:p w14:paraId="47A5E405" w14:textId="77777777" w:rsidR="005E7F09" w:rsidRDefault="005E7F09"/>
  </w:footnote>
  <w:footnote w:id="2">
    <w:p w14:paraId="79F77284" w14:textId="5CCFF86A" w:rsidR="001054EE" w:rsidRPr="00DF7446" w:rsidRDefault="001054EE">
      <w:pPr>
        <w:pStyle w:val="FootnoteText"/>
        <w:rPr>
          <w:rFonts w:ascii="Arial" w:hAnsi="Arial" w:cs="Arial"/>
          <w:iCs/>
          <w:sz w:val="16"/>
          <w:szCs w:val="16"/>
        </w:rPr>
      </w:pPr>
      <w:r w:rsidRPr="00262F66">
        <w:rPr>
          <w:rFonts w:ascii="Arial" w:hAnsi="Arial" w:cs="Arial"/>
          <w:iCs/>
          <w:sz w:val="16"/>
          <w:szCs w:val="16"/>
          <w:vertAlign w:val="superscript"/>
        </w:rPr>
        <w:footnoteRef/>
      </w:r>
      <w:r w:rsidRPr="00DF7446">
        <w:rPr>
          <w:rFonts w:ascii="Arial" w:hAnsi="Arial" w:cs="Arial"/>
          <w:iCs/>
          <w:sz w:val="16"/>
          <w:szCs w:val="16"/>
        </w:rPr>
        <w:t xml:space="preserve"> https://www.gov.si/teme/nacrtovanje-in-izvajanje-mednarodnega-razvojnega-sodelovanja-in-humanitarne-pomoci-slovenije/</w:t>
      </w:r>
    </w:p>
  </w:footnote>
  <w:footnote w:id="3">
    <w:p w14:paraId="4B571BAB" w14:textId="44B8CF63" w:rsidR="001054EE" w:rsidRPr="00001D87" w:rsidRDefault="001054EE" w:rsidP="00D078C1">
      <w:pPr>
        <w:pStyle w:val="FootnoteText"/>
        <w:rPr>
          <w:rFonts w:ascii="Arial" w:hAnsi="Arial" w:cs="Arial"/>
          <w:iCs/>
          <w:sz w:val="16"/>
          <w:szCs w:val="16"/>
        </w:rPr>
      </w:pPr>
      <w:r w:rsidRPr="00293930">
        <w:rPr>
          <w:rFonts w:ascii="Arial" w:hAnsi="Arial" w:cs="Arial"/>
          <w:iCs/>
          <w:sz w:val="16"/>
          <w:szCs w:val="16"/>
          <w:vertAlign w:val="superscript"/>
        </w:rPr>
        <w:footnoteRef/>
      </w:r>
      <w:r w:rsidRPr="00001D87">
        <w:rPr>
          <w:rFonts w:ascii="Arial" w:hAnsi="Arial" w:cs="Arial"/>
          <w:iCs/>
          <w:sz w:val="16"/>
          <w:szCs w:val="16"/>
        </w:rPr>
        <w:t xml:space="preserve"> </w:t>
      </w:r>
      <w:proofErr w:type="spellStart"/>
      <w:r w:rsidRPr="00001D87">
        <w:rPr>
          <w:rFonts w:ascii="Arial" w:hAnsi="Arial" w:cs="Arial"/>
          <w:iCs/>
          <w:sz w:val="16"/>
          <w:szCs w:val="16"/>
        </w:rPr>
        <w:t>Evalvacijska</w:t>
      </w:r>
      <w:proofErr w:type="spellEnd"/>
      <w:r w:rsidRPr="00001D87">
        <w:rPr>
          <w:rFonts w:ascii="Arial" w:hAnsi="Arial" w:cs="Arial"/>
          <w:iCs/>
          <w:sz w:val="16"/>
          <w:szCs w:val="16"/>
        </w:rPr>
        <w:t xml:space="preserve"> politika in </w:t>
      </w:r>
      <w:proofErr w:type="spellStart"/>
      <w:r w:rsidRPr="00001D87">
        <w:rPr>
          <w:rFonts w:ascii="Arial" w:hAnsi="Arial" w:cs="Arial"/>
          <w:iCs/>
          <w:sz w:val="16"/>
          <w:szCs w:val="16"/>
        </w:rPr>
        <w:t>evalvacijske</w:t>
      </w:r>
      <w:proofErr w:type="spellEnd"/>
      <w:r w:rsidRPr="00001D87">
        <w:rPr>
          <w:rFonts w:ascii="Arial" w:hAnsi="Arial" w:cs="Arial"/>
          <w:iCs/>
          <w:sz w:val="16"/>
          <w:szCs w:val="16"/>
        </w:rPr>
        <w:t xml:space="preserve"> smernice:</w:t>
      </w:r>
    </w:p>
    <w:p w14:paraId="67CD4A3B" w14:textId="77777777" w:rsidR="001054EE" w:rsidRPr="00001D87" w:rsidRDefault="001054EE" w:rsidP="00D078C1">
      <w:pPr>
        <w:pStyle w:val="FootnoteText"/>
        <w:rPr>
          <w:rFonts w:ascii="Arial" w:hAnsi="Arial" w:cs="Arial"/>
          <w:iCs/>
          <w:sz w:val="16"/>
          <w:szCs w:val="16"/>
        </w:rPr>
      </w:pPr>
      <w:r w:rsidRPr="00001D87">
        <w:rPr>
          <w:rFonts w:ascii="Arial" w:hAnsi="Arial" w:cs="Arial"/>
          <w:iCs/>
          <w:sz w:val="16"/>
          <w:szCs w:val="16"/>
        </w:rPr>
        <w:t>https://www.gov.si/teme/prednostna-podrocja-in-obmocja-mednarodnega-razvojnega-sodelovanja-slovenije/</w:t>
      </w:r>
    </w:p>
  </w:footnote>
  <w:footnote w:id="4">
    <w:p w14:paraId="1C291BB7" w14:textId="2121B601" w:rsidR="001054EE" w:rsidRPr="00001D87" w:rsidRDefault="001054EE" w:rsidP="00FC5ED5">
      <w:pPr>
        <w:pStyle w:val="FootnoteText"/>
        <w:rPr>
          <w:rFonts w:ascii="Arial" w:hAnsi="Arial" w:cs="Arial"/>
          <w:sz w:val="16"/>
          <w:szCs w:val="16"/>
          <w:highlight w:val="yellow"/>
        </w:rPr>
      </w:pPr>
      <w:r w:rsidRPr="00293930">
        <w:rPr>
          <w:rStyle w:val="FootnoteReference"/>
          <w:rFonts w:ascii="Arial" w:hAnsi="Arial" w:cs="Arial"/>
          <w:sz w:val="16"/>
          <w:szCs w:val="16"/>
        </w:rPr>
        <w:footnoteRef/>
      </w:r>
      <w:r w:rsidRPr="00293930">
        <w:rPr>
          <w:rFonts w:ascii="Arial" w:hAnsi="Arial" w:cs="Arial"/>
          <w:sz w:val="16"/>
          <w:szCs w:val="16"/>
        </w:rPr>
        <w:t xml:space="preserve"> </w:t>
      </w:r>
      <w:r w:rsidRPr="00001D87">
        <w:rPr>
          <w:rFonts w:ascii="Arial" w:hAnsi="Arial" w:cs="Arial"/>
          <w:sz w:val="16"/>
          <w:szCs w:val="16"/>
        </w:rPr>
        <w:t>https://www.oecd.org/dac/financing-sustainable-development/development-finance-standards/DAC-List-of-ODA-Recipients-for-reporting-2022-23-flows.pdf</w:t>
      </w:r>
    </w:p>
  </w:footnote>
  <w:footnote w:id="5">
    <w:p w14:paraId="5B9FD8DC" w14:textId="09D82182" w:rsidR="001054EE" w:rsidRPr="00001D87" w:rsidRDefault="001054EE" w:rsidP="00553B7F">
      <w:pPr>
        <w:pStyle w:val="FootnoteText"/>
        <w:rPr>
          <w:rFonts w:ascii="Arial" w:hAnsi="Arial" w:cs="Arial"/>
          <w:iCs/>
          <w:sz w:val="16"/>
          <w:szCs w:val="16"/>
        </w:rPr>
      </w:pPr>
      <w:r w:rsidRPr="00293930">
        <w:rPr>
          <w:rStyle w:val="FootnoteReference"/>
          <w:rFonts w:ascii="Arial" w:hAnsi="Arial" w:cs="Arial"/>
          <w:sz w:val="16"/>
          <w:szCs w:val="16"/>
        </w:rPr>
        <w:footnoteRef/>
      </w:r>
      <w:r w:rsidRPr="00293930">
        <w:rPr>
          <w:rFonts w:ascii="Arial" w:hAnsi="Arial" w:cs="Arial"/>
          <w:sz w:val="16"/>
          <w:szCs w:val="16"/>
        </w:rPr>
        <w:t xml:space="preserve"> </w:t>
      </w:r>
      <w:r w:rsidRPr="00001D87">
        <w:rPr>
          <w:rFonts w:ascii="Arial" w:hAnsi="Arial" w:cs="Arial"/>
          <w:sz w:val="16"/>
          <w:szCs w:val="16"/>
        </w:rPr>
        <w:t xml:space="preserve">Cilji trajnostnega razvoja: </w:t>
      </w:r>
      <w:hyperlink r:id="rId1" w:history="1">
        <w:r w:rsidRPr="00001D87">
          <w:rPr>
            <w:rFonts w:ascii="Arial" w:hAnsi="Arial" w:cs="Arial"/>
            <w:iCs/>
            <w:sz w:val="16"/>
            <w:szCs w:val="16"/>
          </w:rPr>
          <w:t>Agenda_za_trajnostni_razvoj_2030.pdf (gov.si)</w:t>
        </w:r>
      </w:hyperlink>
      <w:r>
        <w:rPr>
          <w:rFonts w:ascii="Arial" w:hAnsi="Arial" w:cs="Arial"/>
          <w:iCs/>
          <w:sz w:val="16"/>
          <w:szCs w:val="16"/>
        </w:rPr>
        <w:t>.</w:t>
      </w:r>
    </w:p>
  </w:footnote>
  <w:footnote w:id="6">
    <w:p w14:paraId="3B8CAF90" w14:textId="77777777" w:rsidR="001054EE" w:rsidRPr="00001D87" w:rsidRDefault="001054EE" w:rsidP="002F4EDA">
      <w:pPr>
        <w:pStyle w:val="FootnoteText"/>
        <w:rPr>
          <w:rFonts w:ascii="Arial" w:hAnsi="Arial" w:cs="Arial"/>
          <w:iCs/>
          <w:sz w:val="16"/>
          <w:szCs w:val="16"/>
        </w:rPr>
      </w:pPr>
      <w:r w:rsidRPr="008A23D6">
        <w:rPr>
          <w:rFonts w:ascii="Arial" w:hAnsi="Arial" w:cs="Arial"/>
          <w:iCs/>
          <w:sz w:val="16"/>
          <w:szCs w:val="16"/>
          <w:vertAlign w:val="superscript"/>
        </w:rPr>
        <w:footnoteRef/>
      </w:r>
      <w:r w:rsidRPr="00001D87">
        <w:rPr>
          <w:rFonts w:ascii="Arial" w:hAnsi="Arial" w:cs="Arial"/>
          <w:iCs/>
          <w:sz w:val="16"/>
          <w:szCs w:val="16"/>
        </w:rPr>
        <w:t xml:space="preserve"> </w:t>
      </w:r>
      <w:proofErr w:type="spellStart"/>
      <w:r w:rsidRPr="00001D87">
        <w:rPr>
          <w:rFonts w:ascii="Arial" w:hAnsi="Arial" w:cs="Arial"/>
          <w:iCs/>
          <w:sz w:val="16"/>
          <w:szCs w:val="16"/>
        </w:rPr>
        <w:t>Evalvacijska</w:t>
      </w:r>
      <w:proofErr w:type="spellEnd"/>
      <w:r w:rsidRPr="00001D87">
        <w:rPr>
          <w:rFonts w:ascii="Arial" w:hAnsi="Arial" w:cs="Arial"/>
          <w:iCs/>
          <w:sz w:val="16"/>
          <w:szCs w:val="16"/>
        </w:rPr>
        <w:t xml:space="preserve"> politika in </w:t>
      </w:r>
      <w:proofErr w:type="spellStart"/>
      <w:r w:rsidRPr="00001D87">
        <w:rPr>
          <w:rFonts w:ascii="Arial" w:hAnsi="Arial" w:cs="Arial"/>
          <w:iCs/>
          <w:sz w:val="16"/>
          <w:szCs w:val="16"/>
        </w:rPr>
        <w:t>evalvacijske</w:t>
      </w:r>
      <w:proofErr w:type="spellEnd"/>
      <w:r w:rsidRPr="00001D87">
        <w:rPr>
          <w:rFonts w:ascii="Arial" w:hAnsi="Arial" w:cs="Arial"/>
          <w:iCs/>
          <w:sz w:val="16"/>
          <w:szCs w:val="16"/>
        </w:rPr>
        <w:t xml:space="preserve"> smernice: </w:t>
      </w:r>
    </w:p>
    <w:p w14:paraId="1F37EA73" w14:textId="6EA9D6D4" w:rsidR="001054EE" w:rsidRPr="00EF7418" w:rsidRDefault="001054EE" w:rsidP="002F4EDA">
      <w:pPr>
        <w:pStyle w:val="FootnoteText"/>
        <w:rPr>
          <w:rFonts w:ascii="Arial" w:hAnsi="Arial" w:cs="Arial"/>
          <w:iCs/>
          <w:sz w:val="16"/>
          <w:szCs w:val="16"/>
        </w:rPr>
      </w:pPr>
      <w:r w:rsidRPr="00001D87">
        <w:rPr>
          <w:rFonts w:ascii="Arial" w:hAnsi="Arial" w:cs="Arial"/>
          <w:iCs/>
          <w:sz w:val="16"/>
          <w:szCs w:val="16"/>
        </w:rPr>
        <w:t>https://www.gov.si/teme/prednostna-podrocja-in-obmocja-mednarodnega-razvojnega-sodelovanja-slovenije/</w:t>
      </w:r>
      <w:r>
        <w:rPr>
          <w:rFonts w:ascii="Arial" w:hAnsi="Arial" w:cs="Arial"/>
          <w:iCs/>
          <w:sz w:val="16"/>
          <w:szCs w:val="16"/>
        </w:rPr>
        <w:t>.</w:t>
      </w:r>
    </w:p>
  </w:footnote>
  <w:footnote w:id="7">
    <w:p w14:paraId="0CE979DB" w14:textId="6DF29A0A" w:rsidR="001054EE" w:rsidRPr="00001D87" w:rsidRDefault="001054EE" w:rsidP="003B46D0">
      <w:pPr>
        <w:pStyle w:val="FootnoteText"/>
        <w:rPr>
          <w:rFonts w:ascii="Arial" w:hAnsi="Arial" w:cs="Arial"/>
          <w:sz w:val="16"/>
          <w:szCs w:val="16"/>
          <w:highlight w:val="yellow"/>
        </w:rPr>
      </w:pPr>
      <w:r w:rsidRPr="00651B76">
        <w:rPr>
          <w:rStyle w:val="FootnoteReference"/>
          <w:rFonts w:ascii="Arial" w:hAnsi="Arial" w:cs="Arial"/>
          <w:sz w:val="16"/>
          <w:szCs w:val="16"/>
        </w:rPr>
        <w:footnoteRef/>
      </w:r>
      <w:r w:rsidRPr="00651B76">
        <w:rPr>
          <w:rFonts w:ascii="Arial" w:hAnsi="Arial" w:cs="Arial"/>
          <w:sz w:val="16"/>
          <w:szCs w:val="16"/>
        </w:rPr>
        <w:t xml:space="preserve"> </w:t>
      </w:r>
      <w:r w:rsidRPr="00001D87">
        <w:rPr>
          <w:rFonts w:ascii="Arial" w:hAnsi="Arial" w:cs="Arial"/>
          <w:sz w:val="16"/>
          <w:szCs w:val="16"/>
        </w:rPr>
        <w:t>https://www.oecd.org/dac/financing-sustainable-development/development-finance-standards/DAC-List-of-ODA-Recipients-for-reporting-2022-23-flows.pdf</w:t>
      </w:r>
    </w:p>
  </w:footnote>
  <w:footnote w:id="8">
    <w:p w14:paraId="2CC11A80" w14:textId="343EE709" w:rsidR="001054EE" w:rsidRPr="00293930" w:rsidRDefault="001054EE" w:rsidP="003B46D0">
      <w:pPr>
        <w:pStyle w:val="FootnoteText"/>
        <w:rPr>
          <w:rFonts w:ascii="Arial" w:hAnsi="Arial" w:cs="Arial"/>
          <w:iCs/>
          <w:sz w:val="16"/>
          <w:szCs w:val="16"/>
        </w:rPr>
      </w:pPr>
      <w:r w:rsidRPr="00293930">
        <w:rPr>
          <w:rStyle w:val="FootnoteReference"/>
          <w:rFonts w:ascii="Arial" w:hAnsi="Arial" w:cs="Arial"/>
          <w:sz w:val="16"/>
          <w:szCs w:val="16"/>
        </w:rPr>
        <w:footnoteRef/>
      </w:r>
      <w:r w:rsidRPr="00293930">
        <w:rPr>
          <w:rFonts w:ascii="Arial" w:hAnsi="Arial" w:cs="Arial"/>
          <w:sz w:val="16"/>
          <w:szCs w:val="16"/>
        </w:rPr>
        <w:t xml:space="preserve"> Cilji trajnostnega razvoja: </w:t>
      </w:r>
      <w:hyperlink r:id="rId2" w:history="1">
        <w:r w:rsidRPr="00293930">
          <w:rPr>
            <w:rFonts w:ascii="Arial" w:hAnsi="Arial" w:cs="Arial"/>
            <w:iCs/>
            <w:sz w:val="16"/>
            <w:szCs w:val="16"/>
          </w:rPr>
          <w:t>Agenda_za_trajnostni_razvoj_2030.pdf (gov.si)</w:t>
        </w:r>
      </w:hyperlink>
      <w:r>
        <w:rPr>
          <w:rFonts w:ascii="Arial" w:hAnsi="Arial" w:cs="Arial"/>
          <w:iCs/>
          <w:sz w:val="16"/>
          <w:szCs w:val="16"/>
        </w:rPr>
        <w:t>.</w:t>
      </w:r>
    </w:p>
  </w:footnote>
  <w:footnote w:id="9">
    <w:p w14:paraId="07227EB0" w14:textId="77777777" w:rsidR="001054EE" w:rsidRPr="00293930" w:rsidRDefault="001054EE" w:rsidP="003B46D0">
      <w:pPr>
        <w:pStyle w:val="FootnoteText"/>
        <w:rPr>
          <w:rFonts w:ascii="Arial" w:hAnsi="Arial" w:cs="Arial"/>
          <w:iCs/>
          <w:sz w:val="16"/>
          <w:szCs w:val="16"/>
        </w:rPr>
      </w:pPr>
      <w:r w:rsidRPr="00293930">
        <w:rPr>
          <w:rFonts w:ascii="Arial" w:hAnsi="Arial" w:cs="Arial"/>
          <w:iCs/>
          <w:sz w:val="16"/>
          <w:szCs w:val="16"/>
          <w:vertAlign w:val="superscript"/>
        </w:rPr>
        <w:footnoteRef/>
      </w:r>
      <w:r w:rsidRPr="00293930">
        <w:rPr>
          <w:rFonts w:ascii="Arial" w:hAnsi="Arial" w:cs="Arial"/>
          <w:iCs/>
          <w:sz w:val="16"/>
          <w:szCs w:val="16"/>
        </w:rPr>
        <w:t xml:space="preserve"> </w:t>
      </w:r>
      <w:proofErr w:type="spellStart"/>
      <w:r w:rsidRPr="00293930">
        <w:rPr>
          <w:rFonts w:ascii="Arial" w:hAnsi="Arial" w:cs="Arial"/>
          <w:iCs/>
          <w:sz w:val="16"/>
          <w:szCs w:val="16"/>
        </w:rPr>
        <w:t>Evalvacijska</w:t>
      </w:r>
      <w:proofErr w:type="spellEnd"/>
      <w:r w:rsidRPr="00293930">
        <w:rPr>
          <w:rFonts w:ascii="Arial" w:hAnsi="Arial" w:cs="Arial"/>
          <w:iCs/>
          <w:sz w:val="16"/>
          <w:szCs w:val="16"/>
        </w:rPr>
        <w:t xml:space="preserve"> politika in </w:t>
      </w:r>
      <w:proofErr w:type="spellStart"/>
      <w:r w:rsidRPr="00293930">
        <w:rPr>
          <w:rFonts w:ascii="Arial" w:hAnsi="Arial" w:cs="Arial"/>
          <w:iCs/>
          <w:sz w:val="16"/>
          <w:szCs w:val="16"/>
        </w:rPr>
        <w:t>evalvacijske</w:t>
      </w:r>
      <w:proofErr w:type="spellEnd"/>
      <w:r w:rsidRPr="00293930">
        <w:rPr>
          <w:rFonts w:ascii="Arial" w:hAnsi="Arial" w:cs="Arial"/>
          <w:iCs/>
          <w:sz w:val="16"/>
          <w:szCs w:val="16"/>
        </w:rPr>
        <w:t xml:space="preserve"> smernice: </w:t>
      </w:r>
    </w:p>
    <w:p w14:paraId="5162E5C7" w14:textId="1A4382C6" w:rsidR="001054EE" w:rsidRPr="00293930" w:rsidRDefault="001054EE" w:rsidP="003B46D0">
      <w:pPr>
        <w:pStyle w:val="FootnoteText"/>
        <w:rPr>
          <w:rFonts w:ascii="Arial" w:hAnsi="Arial" w:cs="Arial"/>
          <w:iCs/>
          <w:sz w:val="16"/>
          <w:szCs w:val="16"/>
        </w:rPr>
      </w:pPr>
      <w:r w:rsidRPr="00293930">
        <w:rPr>
          <w:rFonts w:ascii="Arial" w:hAnsi="Arial" w:cs="Arial"/>
          <w:iCs/>
          <w:sz w:val="16"/>
          <w:szCs w:val="16"/>
        </w:rPr>
        <w:t>https://www.gov.si/teme/prednostna-podrocja-in-obmocja-mednarodnega-razvojnega-sodelovanja-slovenije/</w:t>
      </w:r>
      <w:r>
        <w:rPr>
          <w:rFonts w:ascii="Arial" w:hAnsi="Arial" w:cs="Arial"/>
          <w:iCs/>
          <w:sz w:val="16"/>
          <w:szCs w:val="16"/>
        </w:rPr>
        <w:t>.</w:t>
      </w:r>
    </w:p>
  </w:footnote>
  <w:footnote w:id="10">
    <w:p w14:paraId="4B68EAA0" w14:textId="77777777" w:rsidR="001054EE" w:rsidRPr="00241D81" w:rsidRDefault="001054EE" w:rsidP="00D74182">
      <w:pPr>
        <w:pStyle w:val="NormalWeb"/>
        <w:spacing w:before="0" w:beforeAutospacing="0" w:after="0" w:afterAutospacing="0"/>
        <w:jc w:val="both"/>
        <w:rPr>
          <w:rFonts w:ascii="Arial" w:hAnsi="Arial" w:cs="Arial"/>
          <w:sz w:val="16"/>
          <w:szCs w:val="16"/>
        </w:rPr>
      </w:pPr>
      <w:r w:rsidRPr="00241D81">
        <w:rPr>
          <w:rStyle w:val="FootnoteReference"/>
          <w:rFonts w:ascii="Arial" w:hAnsi="Arial" w:cs="Arial"/>
          <w:sz w:val="16"/>
          <w:szCs w:val="16"/>
        </w:rPr>
        <w:footnoteRef/>
      </w:r>
      <w:r w:rsidRPr="00241D81">
        <w:rPr>
          <w:rFonts w:ascii="Arial" w:hAnsi="Arial" w:cs="Arial"/>
          <w:sz w:val="16"/>
          <w:szCs w:val="16"/>
        </w:rPr>
        <w:t xml:space="preserve"> Zakon o elektronskem poslovanju in elektronskem podpisu – ZEPEP (</w:t>
      </w:r>
      <w:r w:rsidRPr="00241D81">
        <w:rPr>
          <w:rFonts w:ascii="Arial" w:hAnsi="Arial" w:cs="Arial"/>
          <w:bCs/>
          <w:sz w:val="16"/>
          <w:szCs w:val="16"/>
        </w:rPr>
        <w:t>Uradni list RS, št. 98/04 – uradno prečiščeno besedilo in 46/14</w:t>
      </w:r>
      <w:r w:rsidRPr="00241D81">
        <w:rPr>
          <w:rFonts w:ascii="Arial" w:hAnsi="Arial" w:cs="Arial"/>
          <w:sz w:val="16"/>
          <w:szCs w:val="16"/>
        </w:rPr>
        <w:t xml:space="preserve">) v 3. točki 2. člena opredeljuje elektronski podpis kot niz podatkov v elektronski obliki, ki je vsebovan, dodan ali logično povezan z drugimi podatki ter je namenjen preverjanju pristnosti teh podatkov in identifikaciji podpisnika. 4. točka </w:t>
      </w:r>
      <w:r>
        <w:rPr>
          <w:rFonts w:ascii="Arial" w:hAnsi="Arial" w:cs="Arial"/>
          <w:sz w:val="16"/>
          <w:szCs w:val="16"/>
        </w:rPr>
        <w:t>navedenega</w:t>
      </w:r>
      <w:r w:rsidRPr="00241D81">
        <w:rPr>
          <w:rFonts w:ascii="Arial" w:hAnsi="Arial" w:cs="Arial"/>
          <w:sz w:val="16"/>
          <w:szCs w:val="16"/>
        </w:rPr>
        <w:t xml:space="preserve"> člena določa, da je varen elektronski podpis tak podpis, ki izpolnjuje naslednje zahteve: da je povezan izključno s podpisnikom, da je iz njega mogoče zanesljivo ugotoviti podpisnika, da je ustvarjen s sredstvi za varno elektronsko podpisovanje, ki so izključno pod podpisnikovim nadzorom ter da je povezan s podatki, na katere se nanaša, tako da je opazna vsaka poznejša sprememba teh podatkov ali povezave z njimi. 15. člen določa, da je varen elektronski podpis, overjen s kvalificiranim potrdilom, glede podatkov v elektronski obliki enakovreden lastnoročnemu podpisu ter ima zato enako veljavnost in dokazno vrednost.</w:t>
      </w:r>
    </w:p>
  </w:footnote>
  <w:footnote w:id="11">
    <w:p w14:paraId="12FDCBED" w14:textId="3E83C7D2" w:rsidR="001054EE" w:rsidRPr="00241D81" w:rsidRDefault="001054EE" w:rsidP="00114481">
      <w:pPr>
        <w:pStyle w:val="FootnoteText"/>
        <w:jc w:val="both"/>
        <w:rPr>
          <w:rFonts w:ascii="Arial" w:hAnsi="Arial" w:cs="Arial"/>
          <w:sz w:val="16"/>
          <w:szCs w:val="16"/>
        </w:rPr>
      </w:pPr>
      <w:r w:rsidRPr="00241D81">
        <w:rPr>
          <w:rStyle w:val="FootnoteReference"/>
          <w:rFonts w:ascii="Arial" w:hAnsi="Arial" w:cs="Arial"/>
          <w:sz w:val="16"/>
          <w:szCs w:val="16"/>
        </w:rPr>
        <w:footnoteRef/>
      </w:r>
      <w:r w:rsidRPr="00241D81">
        <w:rPr>
          <w:rFonts w:ascii="Arial" w:hAnsi="Arial" w:cs="Arial"/>
          <w:sz w:val="16"/>
          <w:szCs w:val="16"/>
        </w:rPr>
        <w:t xml:space="preserve"> Velja zgolj za besedila, ki so napisana v latinici. Za besedila, ki so v cirilici, je treb</w:t>
      </w:r>
      <w:r>
        <w:rPr>
          <w:rFonts w:ascii="Arial" w:hAnsi="Arial" w:cs="Arial"/>
          <w:sz w:val="16"/>
          <w:szCs w:val="16"/>
        </w:rPr>
        <w:t>a v skladu z navodili</w:t>
      </w:r>
      <w:r w:rsidRPr="00241D81">
        <w:rPr>
          <w:rFonts w:ascii="Arial" w:hAnsi="Arial" w:cs="Arial"/>
          <w:sz w:val="16"/>
          <w:szCs w:val="16"/>
        </w:rPr>
        <w:t xml:space="preserve"> priložiti delovni prevod</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71D3A" w14:textId="1252C7E8" w:rsidR="001054EE" w:rsidRDefault="001054EE">
    <w:pPr>
      <w:pStyle w:val="Header"/>
    </w:pPr>
    <w:r>
      <w:rPr>
        <w:noProof/>
        <w:sz w:val="20"/>
        <w:szCs w:val="20"/>
      </w:rPr>
      <w:drawing>
        <wp:inline distT="0" distB="0" distL="0" distR="0" wp14:anchorId="02E24A69" wp14:editId="3E4D5EBC">
          <wp:extent cx="2263775" cy="294640"/>
          <wp:effectExtent l="0" t="0" r="3175" b="0"/>
          <wp:docPr id="4" name="Picture 1" descr="Logotip MZZ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MZZ Sloveni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775" cy="294640"/>
                  </a:xfrm>
                  <a:prstGeom prst="rect">
                    <a:avLst/>
                  </a:prstGeom>
                  <a:noFill/>
                  <a:ln>
                    <a:noFill/>
                  </a:ln>
                </pic:spPr>
              </pic:pic>
            </a:graphicData>
          </a:graphic>
        </wp:inline>
      </w:drawing>
    </w:r>
    <w:r>
      <w:tab/>
    </w:r>
    <w:r>
      <w:tab/>
    </w:r>
    <w:r>
      <w:rPr>
        <w:noProof/>
        <w:sz w:val="20"/>
        <w:szCs w:val="20"/>
      </w:rPr>
      <w:drawing>
        <wp:inline distT="0" distB="0" distL="0" distR="0" wp14:anchorId="21C664F5" wp14:editId="531BDED9">
          <wp:extent cx="2235200" cy="410210"/>
          <wp:effectExtent l="0" t="0" r="0" b="8890"/>
          <wp:docPr id="5" name="Picture 3" descr="Logotip MRS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 MRS slovenij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35200" cy="410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424000F"/>
    <w:lvl w:ilvl="0">
      <w:start w:val="1"/>
      <w:numFmt w:val="decimal"/>
      <w:lvlText w:val="%1."/>
      <w:lvlJc w:val="left"/>
      <w:pPr>
        <w:ind w:left="644" w:hanging="360"/>
      </w:pPr>
      <w:rPr>
        <w:b w:val="0"/>
      </w:rPr>
    </w:lvl>
  </w:abstractNum>
  <w:abstractNum w:abstractNumId="1" w15:restartNumberingAfterBreak="0">
    <w:nsid w:val="0164075F"/>
    <w:multiLevelType w:val="hybridMultilevel"/>
    <w:tmpl w:val="2D1E41A8"/>
    <w:lvl w:ilvl="0" w:tplc="BBAC3A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3A0E29"/>
    <w:multiLevelType w:val="hybridMultilevel"/>
    <w:tmpl w:val="705E584E"/>
    <w:lvl w:ilvl="0" w:tplc="477E0CD4">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073E0597"/>
    <w:multiLevelType w:val="hybridMultilevel"/>
    <w:tmpl w:val="C51EA710"/>
    <w:lvl w:ilvl="0" w:tplc="B7ACC854">
      <w:start w:val="1"/>
      <w:numFmt w:val="lowerRoman"/>
      <w:lvlText w:val="(%1)"/>
      <w:lvlJc w:val="left"/>
      <w:pPr>
        <w:ind w:left="1571" w:hanging="72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7560D1F"/>
    <w:multiLevelType w:val="hybridMultilevel"/>
    <w:tmpl w:val="F8100376"/>
    <w:lvl w:ilvl="0" w:tplc="FF24C95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E32803"/>
    <w:multiLevelType w:val="hybridMultilevel"/>
    <w:tmpl w:val="52DAC9B6"/>
    <w:lvl w:ilvl="0" w:tplc="BF94219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DF4EF3"/>
    <w:multiLevelType w:val="hybridMultilevel"/>
    <w:tmpl w:val="70529CEC"/>
    <w:lvl w:ilvl="0" w:tplc="E47E4438">
      <w:start w:val="2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B47546F"/>
    <w:multiLevelType w:val="multilevel"/>
    <w:tmpl w:val="B2F63916"/>
    <w:lvl w:ilvl="0">
      <w:start w:val="8"/>
      <w:numFmt w:val="decimal"/>
      <w:lvlText w:val="%1"/>
      <w:lvlJc w:val="left"/>
      <w:pPr>
        <w:ind w:left="527" w:hanging="428"/>
      </w:pPr>
      <w:rPr>
        <w:rFonts w:hint="default"/>
      </w:rPr>
    </w:lvl>
    <w:lvl w:ilvl="1">
      <w:start w:val="1"/>
      <w:numFmt w:val="decimal"/>
      <w:lvlText w:val="%1.%2"/>
      <w:lvlJc w:val="left"/>
      <w:pPr>
        <w:ind w:left="527" w:hanging="428"/>
      </w:pPr>
      <w:rPr>
        <w:rFonts w:ascii="Times New Roman" w:eastAsia="Times New Roman" w:hAnsi="Times New Roman" w:hint="default"/>
        <w:w w:val="99"/>
        <w:sz w:val="20"/>
        <w:szCs w:val="20"/>
      </w:rPr>
    </w:lvl>
    <w:lvl w:ilvl="2">
      <w:start w:val="1"/>
      <w:numFmt w:val="bullet"/>
      <w:lvlText w:val="•"/>
      <w:lvlJc w:val="left"/>
      <w:pPr>
        <w:ind w:left="2334" w:hanging="428"/>
      </w:pPr>
      <w:rPr>
        <w:rFonts w:hint="default"/>
      </w:rPr>
    </w:lvl>
    <w:lvl w:ilvl="3">
      <w:start w:val="1"/>
      <w:numFmt w:val="bullet"/>
      <w:lvlText w:val="•"/>
      <w:lvlJc w:val="left"/>
      <w:pPr>
        <w:ind w:left="3237" w:hanging="428"/>
      </w:pPr>
      <w:rPr>
        <w:rFonts w:hint="default"/>
      </w:rPr>
    </w:lvl>
    <w:lvl w:ilvl="4">
      <w:start w:val="1"/>
      <w:numFmt w:val="bullet"/>
      <w:lvlText w:val="•"/>
      <w:lvlJc w:val="left"/>
      <w:pPr>
        <w:ind w:left="4140" w:hanging="428"/>
      </w:pPr>
      <w:rPr>
        <w:rFonts w:hint="default"/>
      </w:rPr>
    </w:lvl>
    <w:lvl w:ilvl="5">
      <w:start w:val="1"/>
      <w:numFmt w:val="bullet"/>
      <w:lvlText w:val="•"/>
      <w:lvlJc w:val="left"/>
      <w:pPr>
        <w:ind w:left="5043" w:hanging="428"/>
      </w:pPr>
      <w:rPr>
        <w:rFonts w:hint="default"/>
      </w:rPr>
    </w:lvl>
    <w:lvl w:ilvl="6">
      <w:start w:val="1"/>
      <w:numFmt w:val="bullet"/>
      <w:lvlText w:val="•"/>
      <w:lvlJc w:val="left"/>
      <w:pPr>
        <w:ind w:left="5947" w:hanging="428"/>
      </w:pPr>
      <w:rPr>
        <w:rFonts w:hint="default"/>
      </w:rPr>
    </w:lvl>
    <w:lvl w:ilvl="7">
      <w:start w:val="1"/>
      <w:numFmt w:val="bullet"/>
      <w:lvlText w:val="•"/>
      <w:lvlJc w:val="left"/>
      <w:pPr>
        <w:ind w:left="6850" w:hanging="428"/>
      </w:pPr>
      <w:rPr>
        <w:rFonts w:hint="default"/>
      </w:rPr>
    </w:lvl>
    <w:lvl w:ilvl="8">
      <w:start w:val="1"/>
      <w:numFmt w:val="bullet"/>
      <w:lvlText w:val="•"/>
      <w:lvlJc w:val="left"/>
      <w:pPr>
        <w:ind w:left="7753" w:hanging="428"/>
      </w:pPr>
      <w:rPr>
        <w:rFonts w:hint="default"/>
      </w:rPr>
    </w:lvl>
  </w:abstractNum>
  <w:abstractNum w:abstractNumId="8" w15:restartNumberingAfterBreak="0">
    <w:nsid w:val="0B5914AF"/>
    <w:multiLevelType w:val="hybridMultilevel"/>
    <w:tmpl w:val="5A667540"/>
    <w:lvl w:ilvl="0" w:tplc="7B7CE1B4">
      <w:start w:val="14"/>
      <w:numFmt w:val="bullet"/>
      <w:lvlText w:val=""/>
      <w:lvlJc w:val="left"/>
      <w:pPr>
        <w:ind w:left="360" w:hanging="360"/>
      </w:pPr>
      <w:rPr>
        <w:rFonts w:ascii="Wingdings" w:eastAsia="Calibri" w:hAnsi="Wingdings" w:cs="Times New Roman" w:hint="default"/>
        <w:color w:val="404040" w:themeColor="text1" w:themeTint="BF"/>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D6E73A7"/>
    <w:multiLevelType w:val="hybridMultilevel"/>
    <w:tmpl w:val="FEA8FCB0"/>
    <w:lvl w:ilvl="0" w:tplc="11CABEC4">
      <w:start w:val="1"/>
      <w:numFmt w:val="upperRoman"/>
      <w:pStyle w:val="Naslov1"/>
      <w:lvlText w:val="%1."/>
      <w:lvlJc w:val="left"/>
      <w:pPr>
        <w:tabs>
          <w:tab w:val="num" w:pos="454"/>
        </w:tabs>
        <w:ind w:left="454" w:hanging="454"/>
      </w:pPr>
      <w:rPr>
        <w:rFonts w:ascii="Verdana" w:hAnsi="Verdana" w:hint="default"/>
        <w:b/>
        <w:i w:val="0"/>
        <w:sz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5BC738A"/>
    <w:multiLevelType w:val="hybridMultilevel"/>
    <w:tmpl w:val="1FB61292"/>
    <w:lvl w:ilvl="0" w:tplc="646291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3E347D"/>
    <w:multiLevelType w:val="hybridMultilevel"/>
    <w:tmpl w:val="A66C2A7C"/>
    <w:lvl w:ilvl="0" w:tplc="BF94219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1E2C9F"/>
    <w:multiLevelType w:val="hybridMultilevel"/>
    <w:tmpl w:val="238044F2"/>
    <w:lvl w:ilvl="0" w:tplc="C25AA396">
      <w:start w:val="1"/>
      <w:numFmt w:val="upperRoman"/>
      <w:lvlText w:val="%1."/>
      <w:lvlJc w:val="left"/>
      <w:pPr>
        <w:tabs>
          <w:tab w:val="num" w:pos="397"/>
        </w:tabs>
        <w:ind w:left="397" w:hanging="397"/>
      </w:pPr>
      <w:rPr>
        <w:rFonts w:ascii="Verdana" w:hAnsi="Verdana" w:hint="default"/>
        <w:b/>
        <w:i w:val="0"/>
        <w:sz w:val="22"/>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42E2938"/>
    <w:multiLevelType w:val="hybridMultilevel"/>
    <w:tmpl w:val="0D14FC82"/>
    <w:lvl w:ilvl="0" w:tplc="8942348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30115E"/>
    <w:multiLevelType w:val="hybridMultilevel"/>
    <w:tmpl w:val="07909E84"/>
    <w:lvl w:ilvl="0" w:tplc="D66A61E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2B3BCD"/>
    <w:multiLevelType w:val="hybridMultilevel"/>
    <w:tmpl w:val="0C80D6F4"/>
    <w:lvl w:ilvl="0" w:tplc="D2EE8344">
      <w:start w:val="1"/>
      <w:numFmt w:val="decimal"/>
      <w:pStyle w:val="StyleotevilenjepodpoglavjaBlack"/>
      <w:lvlText w:val="%1."/>
      <w:lvlJc w:val="left"/>
      <w:pPr>
        <w:tabs>
          <w:tab w:val="num" w:pos="624"/>
        </w:tabs>
        <w:ind w:left="624" w:hanging="624"/>
      </w:pPr>
      <w:rPr>
        <w:rFonts w:hint="default"/>
        <w:b/>
        <w:i w:val="0"/>
        <w:sz w:val="20"/>
      </w:rPr>
    </w:lvl>
    <w:lvl w:ilvl="1" w:tplc="3CDAC054">
      <w:start w:val="1"/>
      <w:numFmt w:val="decimal"/>
      <w:pStyle w:val="StyleotevilenjepodpoglavjaBlack"/>
      <w:lvlText w:val="%2."/>
      <w:lvlJc w:val="left"/>
      <w:pPr>
        <w:tabs>
          <w:tab w:val="num" w:pos="1590"/>
        </w:tabs>
        <w:ind w:left="1590" w:hanging="510"/>
      </w:pPr>
      <w:rPr>
        <w:rFonts w:hint="default"/>
        <w:b/>
        <w:i w:val="0"/>
        <w:sz w:val="22"/>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14E4B19"/>
    <w:multiLevelType w:val="hybridMultilevel"/>
    <w:tmpl w:val="7004B75C"/>
    <w:lvl w:ilvl="0" w:tplc="BF94219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EE2ACA"/>
    <w:multiLevelType w:val="hybridMultilevel"/>
    <w:tmpl w:val="E9D88084"/>
    <w:lvl w:ilvl="0" w:tplc="9FF4EE8E">
      <w:numFmt w:val="bullet"/>
      <w:lvlText w:val="-"/>
      <w:lvlJc w:val="left"/>
      <w:pPr>
        <w:ind w:left="1153" w:hanging="360"/>
      </w:pPr>
      <w:rPr>
        <w:rFonts w:ascii="Arial" w:eastAsia="Times New Roman" w:hAnsi="Arial" w:cs="Arial" w:hint="default"/>
      </w:rPr>
    </w:lvl>
    <w:lvl w:ilvl="1" w:tplc="04240003" w:tentative="1">
      <w:start w:val="1"/>
      <w:numFmt w:val="bullet"/>
      <w:lvlText w:val="o"/>
      <w:lvlJc w:val="left"/>
      <w:pPr>
        <w:ind w:left="1873" w:hanging="360"/>
      </w:pPr>
      <w:rPr>
        <w:rFonts w:ascii="Courier New" w:hAnsi="Courier New" w:cs="Courier New" w:hint="default"/>
      </w:rPr>
    </w:lvl>
    <w:lvl w:ilvl="2" w:tplc="04240005" w:tentative="1">
      <w:start w:val="1"/>
      <w:numFmt w:val="bullet"/>
      <w:lvlText w:val=""/>
      <w:lvlJc w:val="left"/>
      <w:pPr>
        <w:ind w:left="2593" w:hanging="360"/>
      </w:pPr>
      <w:rPr>
        <w:rFonts w:ascii="Wingdings" w:hAnsi="Wingdings" w:hint="default"/>
      </w:rPr>
    </w:lvl>
    <w:lvl w:ilvl="3" w:tplc="04240001" w:tentative="1">
      <w:start w:val="1"/>
      <w:numFmt w:val="bullet"/>
      <w:lvlText w:val=""/>
      <w:lvlJc w:val="left"/>
      <w:pPr>
        <w:ind w:left="3313" w:hanging="360"/>
      </w:pPr>
      <w:rPr>
        <w:rFonts w:ascii="Symbol" w:hAnsi="Symbol" w:hint="default"/>
      </w:rPr>
    </w:lvl>
    <w:lvl w:ilvl="4" w:tplc="04240003" w:tentative="1">
      <w:start w:val="1"/>
      <w:numFmt w:val="bullet"/>
      <w:lvlText w:val="o"/>
      <w:lvlJc w:val="left"/>
      <w:pPr>
        <w:ind w:left="4033" w:hanging="360"/>
      </w:pPr>
      <w:rPr>
        <w:rFonts w:ascii="Courier New" w:hAnsi="Courier New" w:cs="Courier New" w:hint="default"/>
      </w:rPr>
    </w:lvl>
    <w:lvl w:ilvl="5" w:tplc="04240005" w:tentative="1">
      <w:start w:val="1"/>
      <w:numFmt w:val="bullet"/>
      <w:lvlText w:val=""/>
      <w:lvlJc w:val="left"/>
      <w:pPr>
        <w:ind w:left="4753" w:hanging="360"/>
      </w:pPr>
      <w:rPr>
        <w:rFonts w:ascii="Wingdings" w:hAnsi="Wingdings" w:hint="default"/>
      </w:rPr>
    </w:lvl>
    <w:lvl w:ilvl="6" w:tplc="04240001" w:tentative="1">
      <w:start w:val="1"/>
      <w:numFmt w:val="bullet"/>
      <w:lvlText w:val=""/>
      <w:lvlJc w:val="left"/>
      <w:pPr>
        <w:ind w:left="5473" w:hanging="360"/>
      </w:pPr>
      <w:rPr>
        <w:rFonts w:ascii="Symbol" w:hAnsi="Symbol" w:hint="default"/>
      </w:rPr>
    </w:lvl>
    <w:lvl w:ilvl="7" w:tplc="04240003" w:tentative="1">
      <w:start w:val="1"/>
      <w:numFmt w:val="bullet"/>
      <w:lvlText w:val="o"/>
      <w:lvlJc w:val="left"/>
      <w:pPr>
        <w:ind w:left="6193" w:hanging="360"/>
      </w:pPr>
      <w:rPr>
        <w:rFonts w:ascii="Courier New" w:hAnsi="Courier New" w:cs="Courier New" w:hint="default"/>
      </w:rPr>
    </w:lvl>
    <w:lvl w:ilvl="8" w:tplc="04240005" w:tentative="1">
      <w:start w:val="1"/>
      <w:numFmt w:val="bullet"/>
      <w:lvlText w:val=""/>
      <w:lvlJc w:val="left"/>
      <w:pPr>
        <w:ind w:left="6913" w:hanging="360"/>
      </w:pPr>
      <w:rPr>
        <w:rFonts w:ascii="Wingdings" w:hAnsi="Wingdings" w:hint="default"/>
      </w:rPr>
    </w:lvl>
  </w:abstractNum>
  <w:abstractNum w:abstractNumId="18" w15:restartNumberingAfterBreak="0">
    <w:nsid w:val="382F2D81"/>
    <w:multiLevelType w:val="hybridMultilevel"/>
    <w:tmpl w:val="B5E24E60"/>
    <w:lvl w:ilvl="0" w:tplc="D66A61E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A73205A"/>
    <w:multiLevelType w:val="hybridMultilevel"/>
    <w:tmpl w:val="6DF81CD8"/>
    <w:lvl w:ilvl="0" w:tplc="5DB4206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BD04795"/>
    <w:multiLevelType w:val="hybridMultilevel"/>
    <w:tmpl w:val="1B9EFA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D6A4180"/>
    <w:multiLevelType w:val="hybridMultilevel"/>
    <w:tmpl w:val="BAE8E452"/>
    <w:lvl w:ilvl="0" w:tplc="5D446EF6">
      <w:start w:val="1"/>
      <w:numFmt w:val="bullet"/>
      <w:lvlText w:val=""/>
      <w:lvlJc w:val="left"/>
      <w:pPr>
        <w:ind w:left="1811" w:hanging="360"/>
      </w:pPr>
      <w:rPr>
        <w:rFonts w:ascii="Symbol" w:hAnsi="Symbol" w:hint="default"/>
      </w:rPr>
    </w:lvl>
    <w:lvl w:ilvl="1" w:tplc="04240003">
      <w:start w:val="1"/>
      <w:numFmt w:val="bullet"/>
      <w:lvlText w:val="o"/>
      <w:lvlJc w:val="left"/>
      <w:pPr>
        <w:ind w:left="2083" w:hanging="360"/>
      </w:pPr>
      <w:rPr>
        <w:rFonts w:ascii="Courier New" w:hAnsi="Courier New" w:cs="Courier New" w:hint="default"/>
      </w:rPr>
    </w:lvl>
    <w:lvl w:ilvl="2" w:tplc="04240005">
      <w:start w:val="1"/>
      <w:numFmt w:val="bullet"/>
      <w:lvlText w:val=""/>
      <w:lvlJc w:val="left"/>
      <w:pPr>
        <w:ind w:left="2803" w:hanging="360"/>
      </w:pPr>
      <w:rPr>
        <w:rFonts w:ascii="Wingdings" w:hAnsi="Wingdings" w:hint="default"/>
      </w:rPr>
    </w:lvl>
    <w:lvl w:ilvl="3" w:tplc="04240001">
      <w:start w:val="1"/>
      <w:numFmt w:val="bullet"/>
      <w:lvlText w:val=""/>
      <w:lvlJc w:val="left"/>
      <w:pPr>
        <w:ind w:left="3523" w:hanging="360"/>
      </w:pPr>
      <w:rPr>
        <w:rFonts w:ascii="Symbol" w:hAnsi="Symbol" w:hint="default"/>
      </w:rPr>
    </w:lvl>
    <w:lvl w:ilvl="4" w:tplc="04240003">
      <w:start w:val="1"/>
      <w:numFmt w:val="bullet"/>
      <w:lvlText w:val="o"/>
      <w:lvlJc w:val="left"/>
      <w:pPr>
        <w:ind w:left="4243" w:hanging="360"/>
      </w:pPr>
      <w:rPr>
        <w:rFonts w:ascii="Courier New" w:hAnsi="Courier New" w:cs="Courier New" w:hint="default"/>
      </w:rPr>
    </w:lvl>
    <w:lvl w:ilvl="5" w:tplc="04240005">
      <w:start w:val="1"/>
      <w:numFmt w:val="bullet"/>
      <w:lvlText w:val=""/>
      <w:lvlJc w:val="left"/>
      <w:pPr>
        <w:ind w:left="4963" w:hanging="360"/>
      </w:pPr>
      <w:rPr>
        <w:rFonts w:ascii="Wingdings" w:hAnsi="Wingdings" w:hint="default"/>
      </w:rPr>
    </w:lvl>
    <w:lvl w:ilvl="6" w:tplc="04240001">
      <w:start w:val="1"/>
      <w:numFmt w:val="bullet"/>
      <w:lvlText w:val=""/>
      <w:lvlJc w:val="left"/>
      <w:pPr>
        <w:ind w:left="5683" w:hanging="360"/>
      </w:pPr>
      <w:rPr>
        <w:rFonts w:ascii="Symbol" w:hAnsi="Symbol" w:hint="default"/>
      </w:rPr>
    </w:lvl>
    <w:lvl w:ilvl="7" w:tplc="04240003">
      <w:start w:val="1"/>
      <w:numFmt w:val="bullet"/>
      <w:lvlText w:val="o"/>
      <w:lvlJc w:val="left"/>
      <w:pPr>
        <w:ind w:left="6403" w:hanging="360"/>
      </w:pPr>
      <w:rPr>
        <w:rFonts w:ascii="Courier New" w:hAnsi="Courier New" w:cs="Courier New" w:hint="default"/>
      </w:rPr>
    </w:lvl>
    <w:lvl w:ilvl="8" w:tplc="04240005" w:tentative="1">
      <w:start w:val="1"/>
      <w:numFmt w:val="bullet"/>
      <w:lvlText w:val=""/>
      <w:lvlJc w:val="left"/>
      <w:pPr>
        <w:ind w:left="7123" w:hanging="360"/>
      </w:pPr>
      <w:rPr>
        <w:rFonts w:ascii="Wingdings" w:hAnsi="Wingdings" w:hint="default"/>
      </w:rPr>
    </w:lvl>
  </w:abstractNum>
  <w:abstractNum w:abstractNumId="22" w15:restartNumberingAfterBreak="0">
    <w:nsid w:val="3EAD44AB"/>
    <w:multiLevelType w:val="hybridMultilevel"/>
    <w:tmpl w:val="0BE83F00"/>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0A247C2"/>
    <w:multiLevelType w:val="hybridMultilevel"/>
    <w:tmpl w:val="0D5E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C0633E"/>
    <w:multiLevelType w:val="hybridMultilevel"/>
    <w:tmpl w:val="C27218E4"/>
    <w:lvl w:ilvl="0" w:tplc="5A7CD02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5952215"/>
    <w:multiLevelType w:val="hybridMultilevel"/>
    <w:tmpl w:val="B6FC71F8"/>
    <w:lvl w:ilvl="0" w:tplc="5D446EF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E5D1A6D"/>
    <w:multiLevelType w:val="hybridMultilevel"/>
    <w:tmpl w:val="D9B22652"/>
    <w:lvl w:ilvl="0" w:tplc="8942348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F215E7C"/>
    <w:multiLevelType w:val="hybridMultilevel"/>
    <w:tmpl w:val="2910BC16"/>
    <w:lvl w:ilvl="0" w:tplc="5D446E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6171B"/>
    <w:multiLevelType w:val="hybridMultilevel"/>
    <w:tmpl w:val="FAF0852E"/>
    <w:lvl w:ilvl="0" w:tplc="D56410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022F9"/>
    <w:multiLevelType w:val="hybridMultilevel"/>
    <w:tmpl w:val="BF28D4A8"/>
    <w:lvl w:ilvl="0" w:tplc="A750417C">
      <w:start w:val="1"/>
      <w:numFmt w:val="lowerRoman"/>
      <w:lvlText w:val="(%1)"/>
      <w:lvlJc w:val="left"/>
      <w:pPr>
        <w:ind w:left="5682" w:hanging="720"/>
      </w:pPr>
      <w:rPr>
        <w:b w:val="0"/>
        <w:i w:val="0"/>
        <w:color w:val="000000"/>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0" w15:restartNumberingAfterBreak="0">
    <w:nsid w:val="60A853DB"/>
    <w:multiLevelType w:val="hybridMultilevel"/>
    <w:tmpl w:val="EA3A716E"/>
    <w:lvl w:ilvl="0" w:tplc="441C54AE">
      <w:start w:val="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053E48"/>
    <w:multiLevelType w:val="hybridMultilevel"/>
    <w:tmpl w:val="632ABD4C"/>
    <w:lvl w:ilvl="0" w:tplc="75722F50">
      <w:start w:val="2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CF70E85"/>
    <w:multiLevelType w:val="hybridMultilevel"/>
    <w:tmpl w:val="C51EA710"/>
    <w:lvl w:ilvl="0" w:tplc="B7ACC854">
      <w:start w:val="1"/>
      <w:numFmt w:val="lowerRoman"/>
      <w:lvlText w:val="(%1)"/>
      <w:lvlJc w:val="left"/>
      <w:pPr>
        <w:ind w:left="1571" w:hanging="720"/>
      </w:pPr>
      <w:rPr>
        <w:rFonts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15:restartNumberingAfterBreak="0">
    <w:nsid w:val="71B3268C"/>
    <w:multiLevelType w:val="hybridMultilevel"/>
    <w:tmpl w:val="A4086A48"/>
    <w:lvl w:ilvl="0" w:tplc="D66A61E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77D741BC"/>
    <w:multiLevelType w:val="hybridMultilevel"/>
    <w:tmpl w:val="AC6A0C16"/>
    <w:lvl w:ilvl="0" w:tplc="43FEF4B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2"/>
  </w:num>
  <w:num w:numId="4">
    <w:abstractNumId w:val="21"/>
  </w:num>
  <w:num w:numId="5">
    <w:abstractNumId w:val="2"/>
  </w:num>
  <w:num w:numId="6">
    <w:abstractNumId w:val="28"/>
  </w:num>
  <w:num w:numId="7">
    <w:abstractNumId w:val="27"/>
  </w:num>
  <w:num w:numId="8">
    <w:abstractNumId w:val="22"/>
  </w:num>
  <w:num w:numId="9">
    <w:abstractNumId w:val="18"/>
  </w:num>
  <w:num w:numId="10">
    <w:abstractNumId w:val="0"/>
  </w:num>
  <w:num w:numId="11">
    <w:abstractNumId w:val="34"/>
  </w:num>
  <w:num w:numId="12">
    <w:abstractNumId w:val="14"/>
  </w:num>
  <w:num w:numId="13">
    <w:abstractNumId w:val="25"/>
  </w:num>
  <w:num w:numId="14">
    <w:abstractNumId w:val="26"/>
  </w:num>
  <w:num w:numId="15">
    <w:abstractNumId w:val="4"/>
  </w:num>
  <w:num w:numId="16">
    <w:abstractNumId w:val="13"/>
  </w:num>
  <w:num w:numId="17">
    <w:abstractNumId w:val="7"/>
  </w:num>
  <w:num w:numId="18">
    <w:abstractNumId w:val="31"/>
  </w:num>
  <w:num w:numId="19">
    <w:abstractNumId w:val="6"/>
  </w:num>
  <w:num w:numId="20">
    <w:abstractNumId w:val="5"/>
  </w:num>
  <w:num w:numId="21">
    <w:abstractNumId w:val="3"/>
  </w:num>
  <w:num w:numId="22">
    <w:abstractNumId w:val="1"/>
  </w:num>
  <w:num w:numId="23">
    <w:abstractNumId w:val="33"/>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2"/>
  </w:num>
  <w:num w:numId="27">
    <w:abstractNumId w:val="19"/>
  </w:num>
  <w:num w:numId="28">
    <w:abstractNumId w:val="30"/>
  </w:num>
  <w:num w:numId="29">
    <w:abstractNumId w:val="20"/>
  </w:num>
  <w:num w:numId="30">
    <w:abstractNumId w:val="24"/>
  </w:num>
  <w:num w:numId="31">
    <w:abstractNumId w:val="10"/>
  </w:num>
  <w:num w:numId="32">
    <w:abstractNumId w:val="23"/>
  </w:num>
  <w:num w:numId="33">
    <w:abstractNumId w:val="17"/>
  </w:num>
  <w:num w:numId="34">
    <w:abstractNumId w:val="8"/>
  </w:num>
  <w:num w:numId="35">
    <w:abstractNumId w:val="16"/>
  </w:num>
  <w:num w:numId="3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FB"/>
    <w:rsid w:val="00000133"/>
    <w:rsid w:val="00000577"/>
    <w:rsid w:val="00000A48"/>
    <w:rsid w:val="00000D45"/>
    <w:rsid w:val="00000FE5"/>
    <w:rsid w:val="00001745"/>
    <w:rsid w:val="00001D87"/>
    <w:rsid w:val="000035B8"/>
    <w:rsid w:val="000038E8"/>
    <w:rsid w:val="0000445D"/>
    <w:rsid w:val="00005041"/>
    <w:rsid w:val="000057BB"/>
    <w:rsid w:val="0000624B"/>
    <w:rsid w:val="000062DC"/>
    <w:rsid w:val="00006B11"/>
    <w:rsid w:val="00007361"/>
    <w:rsid w:val="0000765A"/>
    <w:rsid w:val="00007C06"/>
    <w:rsid w:val="00007CF3"/>
    <w:rsid w:val="00010782"/>
    <w:rsid w:val="00010857"/>
    <w:rsid w:val="000128E2"/>
    <w:rsid w:val="000134AD"/>
    <w:rsid w:val="00013D47"/>
    <w:rsid w:val="000145BC"/>
    <w:rsid w:val="000147DF"/>
    <w:rsid w:val="00014874"/>
    <w:rsid w:val="000149C7"/>
    <w:rsid w:val="00016911"/>
    <w:rsid w:val="00016BE8"/>
    <w:rsid w:val="00017495"/>
    <w:rsid w:val="00017A30"/>
    <w:rsid w:val="00017BAF"/>
    <w:rsid w:val="00021F6D"/>
    <w:rsid w:val="000220FB"/>
    <w:rsid w:val="00025498"/>
    <w:rsid w:val="0002618D"/>
    <w:rsid w:val="000263C6"/>
    <w:rsid w:val="00027137"/>
    <w:rsid w:val="00027437"/>
    <w:rsid w:val="0002760D"/>
    <w:rsid w:val="00030752"/>
    <w:rsid w:val="00030FFE"/>
    <w:rsid w:val="00031703"/>
    <w:rsid w:val="000318B6"/>
    <w:rsid w:val="000341FC"/>
    <w:rsid w:val="000342E2"/>
    <w:rsid w:val="000344DB"/>
    <w:rsid w:val="00034A91"/>
    <w:rsid w:val="0003512F"/>
    <w:rsid w:val="00035AE8"/>
    <w:rsid w:val="00035C31"/>
    <w:rsid w:val="0003710A"/>
    <w:rsid w:val="00037737"/>
    <w:rsid w:val="00037A1D"/>
    <w:rsid w:val="00040B01"/>
    <w:rsid w:val="00040CA4"/>
    <w:rsid w:val="000411DC"/>
    <w:rsid w:val="0004245F"/>
    <w:rsid w:val="00043B7B"/>
    <w:rsid w:val="00044A44"/>
    <w:rsid w:val="00045ACF"/>
    <w:rsid w:val="00045CAE"/>
    <w:rsid w:val="00046E1C"/>
    <w:rsid w:val="000473DC"/>
    <w:rsid w:val="0005025E"/>
    <w:rsid w:val="0005040D"/>
    <w:rsid w:val="00050B90"/>
    <w:rsid w:val="00050E3F"/>
    <w:rsid w:val="00051098"/>
    <w:rsid w:val="00051891"/>
    <w:rsid w:val="000534EB"/>
    <w:rsid w:val="00054AA4"/>
    <w:rsid w:val="000554A0"/>
    <w:rsid w:val="000558FE"/>
    <w:rsid w:val="00055B1B"/>
    <w:rsid w:val="00056176"/>
    <w:rsid w:val="000562B3"/>
    <w:rsid w:val="00057B00"/>
    <w:rsid w:val="00060BB1"/>
    <w:rsid w:val="00061C23"/>
    <w:rsid w:val="00061CDA"/>
    <w:rsid w:val="00061D5A"/>
    <w:rsid w:val="000630B1"/>
    <w:rsid w:val="00064324"/>
    <w:rsid w:val="0006480F"/>
    <w:rsid w:val="000648BB"/>
    <w:rsid w:val="000659CE"/>
    <w:rsid w:val="00066657"/>
    <w:rsid w:val="00066F8C"/>
    <w:rsid w:val="00067BAF"/>
    <w:rsid w:val="00067ED1"/>
    <w:rsid w:val="0007063A"/>
    <w:rsid w:val="00070F19"/>
    <w:rsid w:val="00072583"/>
    <w:rsid w:val="000748E1"/>
    <w:rsid w:val="00074C34"/>
    <w:rsid w:val="0007576B"/>
    <w:rsid w:val="00076467"/>
    <w:rsid w:val="000769DF"/>
    <w:rsid w:val="0007783F"/>
    <w:rsid w:val="00077949"/>
    <w:rsid w:val="00077A15"/>
    <w:rsid w:val="00080DD6"/>
    <w:rsid w:val="000812A2"/>
    <w:rsid w:val="00081644"/>
    <w:rsid w:val="0008172D"/>
    <w:rsid w:val="000817F1"/>
    <w:rsid w:val="00082004"/>
    <w:rsid w:val="000821FE"/>
    <w:rsid w:val="00082368"/>
    <w:rsid w:val="00082A26"/>
    <w:rsid w:val="00082BC1"/>
    <w:rsid w:val="00085446"/>
    <w:rsid w:val="000860DB"/>
    <w:rsid w:val="00086A5E"/>
    <w:rsid w:val="000874E4"/>
    <w:rsid w:val="00087BA5"/>
    <w:rsid w:val="0009014D"/>
    <w:rsid w:val="000914C5"/>
    <w:rsid w:val="00091E58"/>
    <w:rsid w:val="00092A90"/>
    <w:rsid w:val="000936CA"/>
    <w:rsid w:val="00093E38"/>
    <w:rsid w:val="00094E8D"/>
    <w:rsid w:val="000951BB"/>
    <w:rsid w:val="00095AA4"/>
    <w:rsid w:val="00095BC7"/>
    <w:rsid w:val="00096060"/>
    <w:rsid w:val="000970A7"/>
    <w:rsid w:val="000A1C34"/>
    <w:rsid w:val="000A378C"/>
    <w:rsid w:val="000A43AB"/>
    <w:rsid w:val="000A5183"/>
    <w:rsid w:val="000A51DA"/>
    <w:rsid w:val="000A586C"/>
    <w:rsid w:val="000A5E6B"/>
    <w:rsid w:val="000A67D6"/>
    <w:rsid w:val="000A76B8"/>
    <w:rsid w:val="000A7C20"/>
    <w:rsid w:val="000B2BCE"/>
    <w:rsid w:val="000B3839"/>
    <w:rsid w:val="000B3A69"/>
    <w:rsid w:val="000B414E"/>
    <w:rsid w:val="000B49A5"/>
    <w:rsid w:val="000B49B7"/>
    <w:rsid w:val="000B56D2"/>
    <w:rsid w:val="000B6069"/>
    <w:rsid w:val="000B649A"/>
    <w:rsid w:val="000B6960"/>
    <w:rsid w:val="000B6AE4"/>
    <w:rsid w:val="000B6E2C"/>
    <w:rsid w:val="000B6F33"/>
    <w:rsid w:val="000B7323"/>
    <w:rsid w:val="000B7539"/>
    <w:rsid w:val="000C0299"/>
    <w:rsid w:val="000C03DF"/>
    <w:rsid w:val="000C068B"/>
    <w:rsid w:val="000C0FCA"/>
    <w:rsid w:val="000C1A03"/>
    <w:rsid w:val="000C1C6E"/>
    <w:rsid w:val="000C26AE"/>
    <w:rsid w:val="000C33DD"/>
    <w:rsid w:val="000C3594"/>
    <w:rsid w:val="000C36DE"/>
    <w:rsid w:val="000C45EA"/>
    <w:rsid w:val="000C4AA0"/>
    <w:rsid w:val="000C4D46"/>
    <w:rsid w:val="000C5597"/>
    <w:rsid w:val="000C644F"/>
    <w:rsid w:val="000C6C1B"/>
    <w:rsid w:val="000C6C39"/>
    <w:rsid w:val="000C6CA7"/>
    <w:rsid w:val="000C71F8"/>
    <w:rsid w:val="000D04E5"/>
    <w:rsid w:val="000D2E6C"/>
    <w:rsid w:val="000D39FC"/>
    <w:rsid w:val="000D589C"/>
    <w:rsid w:val="000D59E2"/>
    <w:rsid w:val="000D5A20"/>
    <w:rsid w:val="000D5FB8"/>
    <w:rsid w:val="000D657E"/>
    <w:rsid w:val="000D6CEC"/>
    <w:rsid w:val="000D6E45"/>
    <w:rsid w:val="000D7095"/>
    <w:rsid w:val="000E0179"/>
    <w:rsid w:val="000E0438"/>
    <w:rsid w:val="000E09B1"/>
    <w:rsid w:val="000E0DCC"/>
    <w:rsid w:val="000E1CDC"/>
    <w:rsid w:val="000E2B6C"/>
    <w:rsid w:val="000E2FBF"/>
    <w:rsid w:val="000E3E4A"/>
    <w:rsid w:val="000E4B83"/>
    <w:rsid w:val="000E4CCA"/>
    <w:rsid w:val="000E51A6"/>
    <w:rsid w:val="000E5ADF"/>
    <w:rsid w:val="000E69EB"/>
    <w:rsid w:val="000E740D"/>
    <w:rsid w:val="000E78C7"/>
    <w:rsid w:val="000E7ABF"/>
    <w:rsid w:val="000F04D4"/>
    <w:rsid w:val="000F094B"/>
    <w:rsid w:val="000F33AD"/>
    <w:rsid w:val="000F422B"/>
    <w:rsid w:val="000F4579"/>
    <w:rsid w:val="000F4700"/>
    <w:rsid w:val="000F550F"/>
    <w:rsid w:val="000F683D"/>
    <w:rsid w:val="000F7696"/>
    <w:rsid w:val="0010022C"/>
    <w:rsid w:val="00100A3E"/>
    <w:rsid w:val="00104498"/>
    <w:rsid w:val="001054EE"/>
    <w:rsid w:val="001065EF"/>
    <w:rsid w:val="0011035E"/>
    <w:rsid w:val="00111556"/>
    <w:rsid w:val="00111601"/>
    <w:rsid w:val="00111B44"/>
    <w:rsid w:val="00113361"/>
    <w:rsid w:val="001143F6"/>
    <w:rsid w:val="00114481"/>
    <w:rsid w:val="00114DFE"/>
    <w:rsid w:val="00116DA7"/>
    <w:rsid w:val="00117727"/>
    <w:rsid w:val="00117978"/>
    <w:rsid w:val="00120145"/>
    <w:rsid w:val="00120730"/>
    <w:rsid w:val="001208C8"/>
    <w:rsid w:val="00120B10"/>
    <w:rsid w:val="00120B84"/>
    <w:rsid w:val="00121C30"/>
    <w:rsid w:val="00122063"/>
    <w:rsid w:val="00122398"/>
    <w:rsid w:val="00122A53"/>
    <w:rsid w:val="001235C1"/>
    <w:rsid w:val="001240E7"/>
    <w:rsid w:val="0012455C"/>
    <w:rsid w:val="0012481B"/>
    <w:rsid w:val="00124842"/>
    <w:rsid w:val="00124BD5"/>
    <w:rsid w:val="001250A2"/>
    <w:rsid w:val="001278FF"/>
    <w:rsid w:val="00130235"/>
    <w:rsid w:val="001308E1"/>
    <w:rsid w:val="00130B10"/>
    <w:rsid w:val="00131D6E"/>
    <w:rsid w:val="00131F52"/>
    <w:rsid w:val="00132309"/>
    <w:rsid w:val="00132583"/>
    <w:rsid w:val="001326E0"/>
    <w:rsid w:val="00132AD0"/>
    <w:rsid w:val="00133B62"/>
    <w:rsid w:val="00134F7F"/>
    <w:rsid w:val="00135CF4"/>
    <w:rsid w:val="00137F3F"/>
    <w:rsid w:val="00137F6B"/>
    <w:rsid w:val="00140705"/>
    <w:rsid w:val="00140884"/>
    <w:rsid w:val="00141690"/>
    <w:rsid w:val="0014313D"/>
    <w:rsid w:val="001438E5"/>
    <w:rsid w:val="00144871"/>
    <w:rsid w:val="00145B40"/>
    <w:rsid w:val="0014623F"/>
    <w:rsid w:val="00146E1F"/>
    <w:rsid w:val="001471FD"/>
    <w:rsid w:val="00147CF3"/>
    <w:rsid w:val="00150828"/>
    <w:rsid w:val="0015100F"/>
    <w:rsid w:val="001510B4"/>
    <w:rsid w:val="001523A2"/>
    <w:rsid w:val="0015382A"/>
    <w:rsid w:val="00154525"/>
    <w:rsid w:val="00154779"/>
    <w:rsid w:val="00154DDC"/>
    <w:rsid w:val="00155BAC"/>
    <w:rsid w:val="0015770F"/>
    <w:rsid w:val="00157A3E"/>
    <w:rsid w:val="00160592"/>
    <w:rsid w:val="0016090F"/>
    <w:rsid w:val="00161363"/>
    <w:rsid w:val="00161A38"/>
    <w:rsid w:val="00162486"/>
    <w:rsid w:val="00163159"/>
    <w:rsid w:val="001632C2"/>
    <w:rsid w:val="0016358B"/>
    <w:rsid w:val="00164B13"/>
    <w:rsid w:val="00164C99"/>
    <w:rsid w:val="00164FF1"/>
    <w:rsid w:val="00165AD8"/>
    <w:rsid w:val="00165D9B"/>
    <w:rsid w:val="00165DA4"/>
    <w:rsid w:val="00166A42"/>
    <w:rsid w:val="00167F21"/>
    <w:rsid w:val="00170322"/>
    <w:rsid w:val="0017034D"/>
    <w:rsid w:val="00170820"/>
    <w:rsid w:val="00170C1C"/>
    <w:rsid w:val="00172CBD"/>
    <w:rsid w:val="0017357E"/>
    <w:rsid w:val="00173910"/>
    <w:rsid w:val="001747DE"/>
    <w:rsid w:val="00174FA0"/>
    <w:rsid w:val="00175945"/>
    <w:rsid w:val="00175D36"/>
    <w:rsid w:val="0017619D"/>
    <w:rsid w:val="00176A5D"/>
    <w:rsid w:val="00176B63"/>
    <w:rsid w:val="00176DFC"/>
    <w:rsid w:val="00180282"/>
    <w:rsid w:val="00180E7F"/>
    <w:rsid w:val="001815D1"/>
    <w:rsid w:val="00181934"/>
    <w:rsid w:val="00181E15"/>
    <w:rsid w:val="001820D5"/>
    <w:rsid w:val="0018223D"/>
    <w:rsid w:val="001824AF"/>
    <w:rsid w:val="00182EEC"/>
    <w:rsid w:val="001833BB"/>
    <w:rsid w:val="00183DF0"/>
    <w:rsid w:val="0018482E"/>
    <w:rsid w:val="001874D0"/>
    <w:rsid w:val="00190452"/>
    <w:rsid w:val="00190990"/>
    <w:rsid w:val="001910B0"/>
    <w:rsid w:val="00191A8E"/>
    <w:rsid w:val="00191CC8"/>
    <w:rsid w:val="001925E2"/>
    <w:rsid w:val="00192F3A"/>
    <w:rsid w:val="00192F47"/>
    <w:rsid w:val="00193133"/>
    <w:rsid w:val="00193169"/>
    <w:rsid w:val="00193576"/>
    <w:rsid w:val="00193BD6"/>
    <w:rsid w:val="001945B2"/>
    <w:rsid w:val="001947AF"/>
    <w:rsid w:val="00195197"/>
    <w:rsid w:val="00195227"/>
    <w:rsid w:val="001953BD"/>
    <w:rsid w:val="00195A50"/>
    <w:rsid w:val="00195B8D"/>
    <w:rsid w:val="001A0841"/>
    <w:rsid w:val="001A0D03"/>
    <w:rsid w:val="001A0E54"/>
    <w:rsid w:val="001A101A"/>
    <w:rsid w:val="001A1D10"/>
    <w:rsid w:val="001A2C26"/>
    <w:rsid w:val="001A31F2"/>
    <w:rsid w:val="001A39D8"/>
    <w:rsid w:val="001A42AE"/>
    <w:rsid w:val="001A4DFE"/>
    <w:rsid w:val="001A5465"/>
    <w:rsid w:val="001A5B5B"/>
    <w:rsid w:val="001A6C59"/>
    <w:rsid w:val="001A6E9E"/>
    <w:rsid w:val="001A77D3"/>
    <w:rsid w:val="001B05A2"/>
    <w:rsid w:val="001B1180"/>
    <w:rsid w:val="001B22B6"/>
    <w:rsid w:val="001B2BF9"/>
    <w:rsid w:val="001B2C52"/>
    <w:rsid w:val="001B2D2A"/>
    <w:rsid w:val="001B2F4C"/>
    <w:rsid w:val="001B2F4F"/>
    <w:rsid w:val="001B3313"/>
    <w:rsid w:val="001B3464"/>
    <w:rsid w:val="001B520B"/>
    <w:rsid w:val="001B52B5"/>
    <w:rsid w:val="001B5626"/>
    <w:rsid w:val="001B5BFF"/>
    <w:rsid w:val="001B5E4D"/>
    <w:rsid w:val="001B681B"/>
    <w:rsid w:val="001B6913"/>
    <w:rsid w:val="001B6BA2"/>
    <w:rsid w:val="001B6D87"/>
    <w:rsid w:val="001B73CE"/>
    <w:rsid w:val="001B7EC1"/>
    <w:rsid w:val="001C01B0"/>
    <w:rsid w:val="001C059A"/>
    <w:rsid w:val="001C0727"/>
    <w:rsid w:val="001C0BBF"/>
    <w:rsid w:val="001C142D"/>
    <w:rsid w:val="001C27E8"/>
    <w:rsid w:val="001C2B9C"/>
    <w:rsid w:val="001C2CB4"/>
    <w:rsid w:val="001C346E"/>
    <w:rsid w:val="001C3746"/>
    <w:rsid w:val="001C4F80"/>
    <w:rsid w:val="001C580F"/>
    <w:rsid w:val="001C59F6"/>
    <w:rsid w:val="001C5E40"/>
    <w:rsid w:val="001C70FA"/>
    <w:rsid w:val="001C78AE"/>
    <w:rsid w:val="001D0D38"/>
    <w:rsid w:val="001D2016"/>
    <w:rsid w:val="001D2CE5"/>
    <w:rsid w:val="001D375A"/>
    <w:rsid w:val="001D3BEA"/>
    <w:rsid w:val="001D436F"/>
    <w:rsid w:val="001D4AE6"/>
    <w:rsid w:val="001D5428"/>
    <w:rsid w:val="001D5838"/>
    <w:rsid w:val="001D60DA"/>
    <w:rsid w:val="001D6C48"/>
    <w:rsid w:val="001D7364"/>
    <w:rsid w:val="001D75A0"/>
    <w:rsid w:val="001D769B"/>
    <w:rsid w:val="001E0876"/>
    <w:rsid w:val="001E0D53"/>
    <w:rsid w:val="001E10D4"/>
    <w:rsid w:val="001E140E"/>
    <w:rsid w:val="001E19E6"/>
    <w:rsid w:val="001E1ED9"/>
    <w:rsid w:val="001E2015"/>
    <w:rsid w:val="001E2924"/>
    <w:rsid w:val="001E2FA7"/>
    <w:rsid w:val="001E3205"/>
    <w:rsid w:val="001E33C7"/>
    <w:rsid w:val="001E3543"/>
    <w:rsid w:val="001E37E6"/>
    <w:rsid w:val="001E38BD"/>
    <w:rsid w:val="001E3DBF"/>
    <w:rsid w:val="001E3F2E"/>
    <w:rsid w:val="001E5263"/>
    <w:rsid w:val="001E5276"/>
    <w:rsid w:val="001E55B2"/>
    <w:rsid w:val="001E56FF"/>
    <w:rsid w:val="001E7873"/>
    <w:rsid w:val="001E7C67"/>
    <w:rsid w:val="001F0E2E"/>
    <w:rsid w:val="001F10F7"/>
    <w:rsid w:val="001F1208"/>
    <w:rsid w:val="001F27E9"/>
    <w:rsid w:val="001F283D"/>
    <w:rsid w:val="001F31D6"/>
    <w:rsid w:val="001F38FC"/>
    <w:rsid w:val="001F3E50"/>
    <w:rsid w:val="001F3EAA"/>
    <w:rsid w:val="001F41EB"/>
    <w:rsid w:val="001F49D1"/>
    <w:rsid w:val="001F57BE"/>
    <w:rsid w:val="001F5F71"/>
    <w:rsid w:val="001F5FFE"/>
    <w:rsid w:val="001F63E4"/>
    <w:rsid w:val="001F7BE3"/>
    <w:rsid w:val="001F7C87"/>
    <w:rsid w:val="00201B65"/>
    <w:rsid w:val="00201FA9"/>
    <w:rsid w:val="00203B47"/>
    <w:rsid w:val="00203B6B"/>
    <w:rsid w:val="0020519B"/>
    <w:rsid w:val="002055CB"/>
    <w:rsid w:val="00205F30"/>
    <w:rsid w:val="00206733"/>
    <w:rsid w:val="00206A0E"/>
    <w:rsid w:val="00206E45"/>
    <w:rsid w:val="002072CD"/>
    <w:rsid w:val="002072D6"/>
    <w:rsid w:val="002072F4"/>
    <w:rsid w:val="00207912"/>
    <w:rsid w:val="00210F68"/>
    <w:rsid w:val="00211072"/>
    <w:rsid w:val="002114C6"/>
    <w:rsid w:val="00211A05"/>
    <w:rsid w:val="00211F39"/>
    <w:rsid w:val="002123B1"/>
    <w:rsid w:val="002125BC"/>
    <w:rsid w:val="00213A64"/>
    <w:rsid w:val="00213E7D"/>
    <w:rsid w:val="00214841"/>
    <w:rsid w:val="00214C09"/>
    <w:rsid w:val="00214C6B"/>
    <w:rsid w:val="00214E49"/>
    <w:rsid w:val="002151D1"/>
    <w:rsid w:val="00215283"/>
    <w:rsid w:val="00215792"/>
    <w:rsid w:val="00215CA1"/>
    <w:rsid w:val="00215F4C"/>
    <w:rsid w:val="00217367"/>
    <w:rsid w:val="00217E36"/>
    <w:rsid w:val="002206C4"/>
    <w:rsid w:val="00220764"/>
    <w:rsid w:val="0022236E"/>
    <w:rsid w:val="002225F0"/>
    <w:rsid w:val="00223110"/>
    <w:rsid w:val="002237ED"/>
    <w:rsid w:val="00223B87"/>
    <w:rsid w:val="00223BE0"/>
    <w:rsid w:val="002253E4"/>
    <w:rsid w:val="0022592A"/>
    <w:rsid w:val="00226661"/>
    <w:rsid w:val="00227093"/>
    <w:rsid w:val="002272D6"/>
    <w:rsid w:val="00227662"/>
    <w:rsid w:val="00227C81"/>
    <w:rsid w:val="0023047B"/>
    <w:rsid w:val="00231C5C"/>
    <w:rsid w:val="00231F39"/>
    <w:rsid w:val="00232D24"/>
    <w:rsid w:val="002335F0"/>
    <w:rsid w:val="00233BD2"/>
    <w:rsid w:val="00233BF4"/>
    <w:rsid w:val="00234240"/>
    <w:rsid w:val="00234437"/>
    <w:rsid w:val="00234857"/>
    <w:rsid w:val="00234CD8"/>
    <w:rsid w:val="00235C1C"/>
    <w:rsid w:val="00236878"/>
    <w:rsid w:val="002369FD"/>
    <w:rsid w:val="00236A34"/>
    <w:rsid w:val="00237178"/>
    <w:rsid w:val="002377AE"/>
    <w:rsid w:val="00237839"/>
    <w:rsid w:val="0024009A"/>
    <w:rsid w:val="00240F0A"/>
    <w:rsid w:val="0024108A"/>
    <w:rsid w:val="002412A8"/>
    <w:rsid w:val="002417E5"/>
    <w:rsid w:val="00241D81"/>
    <w:rsid w:val="0024290F"/>
    <w:rsid w:val="002430A9"/>
    <w:rsid w:val="002436BF"/>
    <w:rsid w:val="00244219"/>
    <w:rsid w:val="002447B4"/>
    <w:rsid w:val="00244F2B"/>
    <w:rsid w:val="00244F86"/>
    <w:rsid w:val="00247DF1"/>
    <w:rsid w:val="00250F92"/>
    <w:rsid w:val="00251036"/>
    <w:rsid w:val="00251D3E"/>
    <w:rsid w:val="00252041"/>
    <w:rsid w:val="00252342"/>
    <w:rsid w:val="0025247B"/>
    <w:rsid w:val="00253348"/>
    <w:rsid w:val="002533DB"/>
    <w:rsid w:val="002537FF"/>
    <w:rsid w:val="00253B04"/>
    <w:rsid w:val="00253D6C"/>
    <w:rsid w:val="00255C9C"/>
    <w:rsid w:val="00256173"/>
    <w:rsid w:val="0025635B"/>
    <w:rsid w:val="00256D7D"/>
    <w:rsid w:val="00260819"/>
    <w:rsid w:val="00262498"/>
    <w:rsid w:val="00262F66"/>
    <w:rsid w:val="00263F6B"/>
    <w:rsid w:val="00265656"/>
    <w:rsid w:val="00266D0F"/>
    <w:rsid w:val="002703F5"/>
    <w:rsid w:val="00270516"/>
    <w:rsid w:val="002706D8"/>
    <w:rsid w:val="00270A4E"/>
    <w:rsid w:val="00270CBE"/>
    <w:rsid w:val="00271E28"/>
    <w:rsid w:val="0027206A"/>
    <w:rsid w:val="002723BF"/>
    <w:rsid w:val="00273CB5"/>
    <w:rsid w:val="0027413F"/>
    <w:rsid w:val="0027439B"/>
    <w:rsid w:val="002744E9"/>
    <w:rsid w:val="00275339"/>
    <w:rsid w:val="002760F2"/>
    <w:rsid w:val="00276E37"/>
    <w:rsid w:val="00277944"/>
    <w:rsid w:val="00280A55"/>
    <w:rsid w:val="0028144E"/>
    <w:rsid w:val="0028149C"/>
    <w:rsid w:val="00281D74"/>
    <w:rsid w:val="00283932"/>
    <w:rsid w:val="0028488E"/>
    <w:rsid w:val="002848C9"/>
    <w:rsid w:val="00284CE6"/>
    <w:rsid w:val="00284F4D"/>
    <w:rsid w:val="00285290"/>
    <w:rsid w:val="00285783"/>
    <w:rsid w:val="00286410"/>
    <w:rsid w:val="00286502"/>
    <w:rsid w:val="00286C16"/>
    <w:rsid w:val="00290743"/>
    <w:rsid w:val="00290A19"/>
    <w:rsid w:val="00290BE9"/>
    <w:rsid w:val="0029130A"/>
    <w:rsid w:val="002918D6"/>
    <w:rsid w:val="00291F36"/>
    <w:rsid w:val="00292409"/>
    <w:rsid w:val="00292AB9"/>
    <w:rsid w:val="00292DC2"/>
    <w:rsid w:val="002933E8"/>
    <w:rsid w:val="00293930"/>
    <w:rsid w:val="00295023"/>
    <w:rsid w:val="00295F5C"/>
    <w:rsid w:val="00296E12"/>
    <w:rsid w:val="002A0ECB"/>
    <w:rsid w:val="002A0FDB"/>
    <w:rsid w:val="002A16CB"/>
    <w:rsid w:val="002A19BA"/>
    <w:rsid w:val="002A3310"/>
    <w:rsid w:val="002A454E"/>
    <w:rsid w:val="002A4FC8"/>
    <w:rsid w:val="002A5081"/>
    <w:rsid w:val="002A53D8"/>
    <w:rsid w:val="002A6350"/>
    <w:rsid w:val="002A6523"/>
    <w:rsid w:val="002A6645"/>
    <w:rsid w:val="002A667D"/>
    <w:rsid w:val="002A7762"/>
    <w:rsid w:val="002B04A8"/>
    <w:rsid w:val="002B0817"/>
    <w:rsid w:val="002B1A55"/>
    <w:rsid w:val="002B3CA0"/>
    <w:rsid w:val="002B3D4C"/>
    <w:rsid w:val="002B3D92"/>
    <w:rsid w:val="002B3F63"/>
    <w:rsid w:val="002B4645"/>
    <w:rsid w:val="002B4901"/>
    <w:rsid w:val="002B615D"/>
    <w:rsid w:val="002B671E"/>
    <w:rsid w:val="002B682A"/>
    <w:rsid w:val="002B76F1"/>
    <w:rsid w:val="002C04FF"/>
    <w:rsid w:val="002C0F02"/>
    <w:rsid w:val="002C13C4"/>
    <w:rsid w:val="002C2165"/>
    <w:rsid w:val="002C2355"/>
    <w:rsid w:val="002C36E3"/>
    <w:rsid w:val="002C4A9D"/>
    <w:rsid w:val="002C5196"/>
    <w:rsid w:val="002C6096"/>
    <w:rsid w:val="002C6C61"/>
    <w:rsid w:val="002C778E"/>
    <w:rsid w:val="002D0051"/>
    <w:rsid w:val="002D0171"/>
    <w:rsid w:val="002D05CD"/>
    <w:rsid w:val="002D0D36"/>
    <w:rsid w:val="002D122F"/>
    <w:rsid w:val="002D1947"/>
    <w:rsid w:val="002D1C4B"/>
    <w:rsid w:val="002D24E5"/>
    <w:rsid w:val="002D35D9"/>
    <w:rsid w:val="002D372D"/>
    <w:rsid w:val="002D37C6"/>
    <w:rsid w:val="002D39E5"/>
    <w:rsid w:val="002D3B8F"/>
    <w:rsid w:val="002D3CD0"/>
    <w:rsid w:val="002D428C"/>
    <w:rsid w:val="002D4BEF"/>
    <w:rsid w:val="002D6BB9"/>
    <w:rsid w:val="002D6D99"/>
    <w:rsid w:val="002D7C8B"/>
    <w:rsid w:val="002D7E67"/>
    <w:rsid w:val="002D7EB0"/>
    <w:rsid w:val="002E11FA"/>
    <w:rsid w:val="002E2548"/>
    <w:rsid w:val="002E27FF"/>
    <w:rsid w:val="002E3512"/>
    <w:rsid w:val="002E3C39"/>
    <w:rsid w:val="002E3E04"/>
    <w:rsid w:val="002E49FD"/>
    <w:rsid w:val="002E4EC9"/>
    <w:rsid w:val="002E580A"/>
    <w:rsid w:val="002E7174"/>
    <w:rsid w:val="002F00FF"/>
    <w:rsid w:val="002F28CD"/>
    <w:rsid w:val="002F2AF2"/>
    <w:rsid w:val="002F34B7"/>
    <w:rsid w:val="002F3831"/>
    <w:rsid w:val="002F3E81"/>
    <w:rsid w:val="002F4B2D"/>
    <w:rsid w:val="002F4EDA"/>
    <w:rsid w:val="002F5AB3"/>
    <w:rsid w:val="002F5B58"/>
    <w:rsid w:val="00301956"/>
    <w:rsid w:val="00301C8D"/>
    <w:rsid w:val="003023C9"/>
    <w:rsid w:val="003026A1"/>
    <w:rsid w:val="00302837"/>
    <w:rsid w:val="00302AD3"/>
    <w:rsid w:val="003037C7"/>
    <w:rsid w:val="0030477D"/>
    <w:rsid w:val="00304C54"/>
    <w:rsid w:val="0030536E"/>
    <w:rsid w:val="00307DD1"/>
    <w:rsid w:val="003107BE"/>
    <w:rsid w:val="0031139B"/>
    <w:rsid w:val="00311B44"/>
    <w:rsid w:val="00311E03"/>
    <w:rsid w:val="00311FE0"/>
    <w:rsid w:val="003138A8"/>
    <w:rsid w:val="003149CB"/>
    <w:rsid w:val="00314D5A"/>
    <w:rsid w:val="00314EBA"/>
    <w:rsid w:val="003156DD"/>
    <w:rsid w:val="0031587C"/>
    <w:rsid w:val="00316494"/>
    <w:rsid w:val="00317028"/>
    <w:rsid w:val="00317F01"/>
    <w:rsid w:val="00320F2A"/>
    <w:rsid w:val="00321B6D"/>
    <w:rsid w:val="00321CEE"/>
    <w:rsid w:val="00322E95"/>
    <w:rsid w:val="0032315F"/>
    <w:rsid w:val="003232B8"/>
    <w:rsid w:val="003251AD"/>
    <w:rsid w:val="003252DA"/>
    <w:rsid w:val="003255ED"/>
    <w:rsid w:val="00325A72"/>
    <w:rsid w:val="00326293"/>
    <w:rsid w:val="00326F15"/>
    <w:rsid w:val="003270C4"/>
    <w:rsid w:val="003271B2"/>
    <w:rsid w:val="00327DDA"/>
    <w:rsid w:val="00330EDC"/>
    <w:rsid w:val="0033104E"/>
    <w:rsid w:val="0033125E"/>
    <w:rsid w:val="003319C4"/>
    <w:rsid w:val="0033284B"/>
    <w:rsid w:val="003336CC"/>
    <w:rsid w:val="00333CDD"/>
    <w:rsid w:val="0033413D"/>
    <w:rsid w:val="00334174"/>
    <w:rsid w:val="00334344"/>
    <w:rsid w:val="003357EF"/>
    <w:rsid w:val="00335AAB"/>
    <w:rsid w:val="00336DE4"/>
    <w:rsid w:val="00337036"/>
    <w:rsid w:val="0033769B"/>
    <w:rsid w:val="003379E5"/>
    <w:rsid w:val="00341647"/>
    <w:rsid w:val="00341C45"/>
    <w:rsid w:val="00342C92"/>
    <w:rsid w:val="0034329F"/>
    <w:rsid w:val="00343EF8"/>
    <w:rsid w:val="00343F96"/>
    <w:rsid w:val="003447A3"/>
    <w:rsid w:val="00344B38"/>
    <w:rsid w:val="00344F05"/>
    <w:rsid w:val="0034501D"/>
    <w:rsid w:val="0034530D"/>
    <w:rsid w:val="0034539F"/>
    <w:rsid w:val="003455C6"/>
    <w:rsid w:val="00345D71"/>
    <w:rsid w:val="0034635C"/>
    <w:rsid w:val="00346D01"/>
    <w:rsid w:val="00347782"/>
    <w:rsid w:val="00347C1E"/>
    <w:rsid w:val="00347DC2"/>
    <w:rsid w:val="003500CD"/>
    <w:rsid w:val="00350E4C"/>
    <w:rsid w:val="00351E02"/>
    <w:rsid w:val="00351E48"/>
    <w:rsid w:val="003525ED"/>
    <w:rsid w:val="003526D9"/>
    <w:rsid w:val="0035332C"/>
    <w:rsid w:val="00353701"/>
    <w:rsid w:val="00353A62"/>
    <w:rsid w:val="0035404F"/>
    <w:rsid w:val="00355248"/>
    <w:rsid w:val="00355362"/>
    <w:rsid w:val="00355F3F"/>
    <w:rsid w:val="0035714F"/>
    <w:rsid w:val="0036064E"/>
    <w:rsid w:val="0036075C"/>
    <w:rsid w:val="00361916"/>
    <w:rsid w:val="003623F5"/>
    <w:rsid w:val="00363293"/>
    <w:rsid w:val="00364987"/>
    <w:rsid w:val="00365314"/>
    <w:rsid w:val="003660CE"/>
    <w:rsid w:val="0036626C"/>
    <w:rsid w:val="00370A3B"/>
    <w:rsid w:val="00370AA2"/>
    <w:rsid w:val="003714D9"/>
    <w:rsid w:val="00371839"/>
    <w:rsid w:val="00371967"/>
    <w:rsid w:val="00372E84"/>
    <w:rsid w:val="00373465"/>
    <w:rsid w:val="00373F95"/>
    <w:rsid w:val="00376182"/>
    <w:rsid w:val="00376D9D"/>
    <w:rsid w:val="003774B0"/>
    <w:rsid w:val="003813B0"/>
    <w:rsid w:val="0038204F"/>
    <w:rsid w:val="00382A8B"/>
    <w:rsid w:val="00382B12"/>
    <w:rsid w:val="00384293"/>
    <w:rsid w:val="0038606D"/>
    <w:rsid w:val="0038699A"/>
    <w:rsid w:val="00390B8F"/>
    <w:rsid w:val="003944E7"/>
    <w:rsid w:val="003946E9"/>
    <w:rsid w:val="00395B95"/>
    <w:rsid w:val="00396DCE"/>
    <w:rsid w:val="0039767B"/>
    <w:rsid w:val="00397D4F"/>
    <w:rsid w:val="003A11F6"/>
    <w:rsid w:val="003A31A0"/>
    <w:rsid w:val="003A3485"/>
    <w:rsid w:val="003A39A8"/>
    <w:rsid w:val="003A3B53"/>
    <w:rsid w:val="003A4371"/>
    <w:rsid w:val="003A476C"/>
    <w:rsid w:val="003A505A"/>
    <w:rsid w:val="003A5BB1"/>
    <w:rsid w:val="003A6C29"/>
    <w:rsid w:val="003A7F77"/>
    <w:rsid w:val="003B136F"/>
    <w:rsid w:val="003B1C19"/>
    <w:rsid w:val="003B1D0C"/>
    <w:rsid w:val="003B1EEF"/>
    <w:rsid w:val="003B3479"/>
    <w:rsid w:val="003B38EB"/>
    <w:rsid w:val="003B46D0"/>
    <w:rsid w:val="003B5067"/>
    <w:rsid w:val="003B5FEE"/>
    <w:rsid w:val="003B6B43"/>
    <w:rsid w:val="003B738C"/>
    <w:rsid w:val="003C0B9A"/>
    <w:rsid w:val="003C2B2A"/>
    <w:rsid w:val="003C3C2A"/>
    <w:rsid w:val="003C413B"/>
    <w:rsid w:val="003C4393"/>
    <w:rsid w:val="003C5AE4"/>
    <w:rsid w:val="003C7BAB"/>
    <w:rsid w:val="003C7C11"/>
    <w:rsid w:val="003D1213"/>
    <w:rsid w:val="003D1B51"/>
    <w:rsid w:val="003D1DCE"/>
    <w:rsid w:val="003D28B1"/>
    <w:rsid w:val="003D2AE5"/>
    <w:rsid w:val="003D3C10"/>
    <w:rsid w:val="003D57A4"/>
    <w:rsid w:val="003D6118"/>
    <w:rsid w:val="003D64FC"/>
    <w:rsid w:val="003D6C52"/>
    <w:rsid w:val="003D7231"/>
    <w:rsid w:val="003D7A68"/>
    <w:rsid w:val="003E1638"/>
    <w:rsid w:val="003E3F91"/>
    <w:rsid w:val="003E4AAA"/>
    <w:rsid w:val="003E54BD"/>
    <w:rsid w:val="003E59C5"/>
    <w:rsid w:val="003E5C31"/>
    <w:rsid w:val="003E6F9D"/>
    <w:rsid w:val="003F0241"/>
    <w:rsid w:val="003F0731"/>
    <w:rsid w:val="003F0916"/>
    <w:rsid w:val="003F0BF5"/>
    <w:rsid w:val="003F0D52"/>
    <w:rsid w:val="003F132A"/>
    <w:rsid w:val="003F171B"/>
    <w:rsid w:val="003F255D"/>
    <w:rsid w:val="003F29FE"/>
    <w:rsid w:val="003F2C80"/>
    <w:rsid w:val="003F359C"/>
    <w:rsid w:val="003F49DD"/>
    <w:rsid w:val="003F4B69"/>
    <w:rsid w:val="003F5DFC"/>
    <w:rsid w:val="003F6205"/>
    <w:rsid w:val="003F620D"/>
    <w:rsid w:val="003F6466"/>
    <w:rsid w:val="003F6574"/>
    <w:rsid w:val="003F71E5"/>
    <w:rsid w:val="00400287"/>
    <w:rsid w:val="00400A5B"/>
    <w:rsid w:val="0040122F"/>
    <w:rsid w:val="00401B0E"/>
    <w:rsid w:val="00403EFF"/>
    <w:rsid w:val="0040435A"/>
    <w:rsid w:val="004043FF"/>
    <w:rsid w:val="004044A4"/>
    <w:rsid w:val="00404DA0"/>
    <w:rsid w:val="004053F7"/>
    <w:rsid w:val="00405519"/>
    <w:rsid w:val="00406211"/>
    <w:rsid w:val="00406672"/>
    <w:rsid w:val="00406E5A"/>
    <w:rsid w:val="00407358"/>
    <w:rsid w:val="00407538"/>
    <w:rsid w:val="004115C4"/>
    <w:rsid w:val="00411848"/>
    <w:rsid w:val="00412960"/>
    <w:rsid w:val="004133D1"/>
    <w:rsid w:val="00415596"/>
    <w:rsid w:val="00415738"/>
    <w:rsid w:val="00415E36"/>
    <w:rsid w:val="00420DAF"/>
    <w:rsid w:val="00421743"/>
    <w:rsid w:val="004232FA"/>
    <w:rsid w:val="00423992"/>
    <w:rsid w:val="00423A40"/>
    <w:rsid w:val="00424700"/>
    <w:rsid w:val="0042552C"/>
    <w:rsid w:val="00425993"/>
    <w:rsid w:val="00425EA9"/>
    <w:rsid w:val="00426301"/>
    <w:rsid w:val="00426570"/>
    <w:rsid w:val="004273A9"/>
    <w:rsid w:val="0042762F"/>
    <w:rsid w:val="00427B2B"/>
    <w:rsid w:val="00430C0A"/>
    <w:rsid w:val="00431865"/>
    <w:rsid w:val="00431A61"/>
    <w:rsid w:val="004357D8"/>
    <w:rsid w:val="00435D20"/>
    <w:rsid w:val="00435E33"/>
    <w:rsid w:val="004370B2"/>
    <w:rsid w:val="004378B2"/>
    <w:rsid w:val="00440A01"/>
    <w:rsid w:val="00440C8E"/>
    <w:rsid w:val="00441130"/>
    <w:rsid w:val="00441C6C"/>
    <w:rsid w:val="00443556"/>
    <w:rsid w:val="00444B67"/>
    <w:rsid w:val="00445862"/>
    <w:rsid w:val="0044636B"/>
    <w:rsid w:val="00446852"/>
    <w:rsid w:val="004474B1"/>
    <w:rsid w:val="00450886"/>
    <w:rsid w:val="004512C1"/>
    <w:rsid w:val="0045162A"/>
    <w:rsid w:val="0045323F"/>
    <w:rsid w:val="00453D2E"/>
    <w:rsid w:val="00453F14"/>
    <w:rsid w:val="00454112"/>
    <w:rsid w:val="004541A7"/>
    <w:rsid w:val="004548FF"/>
    <w:rsid w:val="00454AF4"/>
    <w:rsid w:val="0045554D"/>
    <w:rsid w:val="0045621D"/>
    <w:rsid w:val="004565AD"/>
    <w:rsid w:val="00456624"/>
    <w:rsid w:val="004571CC"/>
    <w:rsid w:val="004575F2"/>
    <w:rsid w:val="004602E6"/>
    <w:rsid w:val="00460902"/>
    <w:rsid w:val="004614B6"/>
    <w:rsid w:val="00461826"/>
    <w:rsid w:val="00461CE8"/>
    <w:rsid w:val="00461E89"/>
    <w:rsid w:val="00462307"/>
    <w:rsid w:val="004623CA"/>
    <w:rsid w:val="004627E5"/>
    <w:rsid w:val="00462D85"/>
    <w:rsid w:val="004630A4"/>
    <w:rsid w:val="0046326D"/>
    <w:rsid w:val="004633A4"/>
    <w:rsid w:val="00464E0A"/>
    <w:rsid w:val="00466F63"/>
    <w:rsid w:val="00467AB3"/>
    <w:rsid w:val="00470B8A"/>
    <w:rsid w:val="00471142"/>
    <w:rsid w:val="00471183"/>
    <w:rsid w:val="004711F2"/>
    <w:rsid w:val="004720FF"/>
    <w:rsid w:val="0047288D"/>
    <w:rsid w:val="004728C9"/>
    <w:rsid w:val="00472A71"/>
    <w:rsid w:val="004757F6"/>
    <w:rsid w:val="0047629A"/>
    <w:rsid w:val="00477CB5"/>
    <w:rsid w:val="00481468"/>
    <w:rsid w:val="00481BDF"/>
    <w:rsid w:val="00482A1F"/>
    <w:rsid w:val="00483609"/>
    <w:rsid w:val="00484488"/>
    <w:rsid w:val="00484B84"/>
    <w:rsid w:val="0048591D"/>
    <w:rsid w:val="00485929"/>
    <w:rsid w:val="0049015F"/>
    <w:rsid w:val="004904C2"/>
    <w:rsid w:val="00490766"/>
    <w:rsid w:val="00490E78"/>
    <w:rsid w:val="00491B1B"/>
    <w:rsid w:val="00492240"/>
    <w:rsid w:val="004927AD"/>
    <w:rsid w:val="00492A5F"/>
    <w:rsid w:val="00493C97"/>
    <w:rsid w:val="004940A7"/>
    <w:rsid w:val="004945F1"/>
    <w:rsid w:val="004956D3"/>
    <w:rsid w:val="00495CD6"/>
    <w:rsid w:val="0049699A"/>
    <w:rsid w:val="004A0F9B"/>
    <w:rsid w:val="004A16E8"/>
    <w:rsid w:val="004A21B5"/>
    <w:rsid w:val="004A3E3E"/>
    <w:rsid w:val="004A415C"/>
    <w:rsid w:val="004A4868"/>
    <w:rsid w:val="004A598D"/>
    <w:rsid w:val="004A66DE"/>
    <w:rsid w:val="004A7745"/>
    <w:rsid w:val="004A7AE7"/>
    <w:rsid w:val="004B06DE"/>
    <w:rsid w:val="004B0D83"/>
    <w:rsid w:val="004B1618"/>
    <w:rsid w:val="004B1BBF"/>
    <w:rsid w:val="004B2E6E"/>
    <w:rsid w:val="004B3DEE"/>
    <w:rsid w:val="004B3EB5"/>
    <w:rsid w:val="004B3EE1"/>
    <w:rsid w:val="004B48F2"/>
    <w:rsid w:val="004B5391"/>
    <w:rsid w:val="004B5552"/>
    <w:rsid w:val="004B58EF"/>
    <w:rsid w:val="004B6722"/>
    <w:rsid w:val="004B6D19"/>
    <w:rsid w:val="004C0421"/>
    <w:rsid w:val="004C05DF"/>
    <w:rsid w:val="004C117B"/>
    <w:rsid w:val="004C1364"/>
    <w:rsid w:val="004C19A0"/>
    <w:rsid w:val="004C1A24"/>
    <w:rsid w:val="004C1F48"/>
    <w:rsid w:val="004C2FBD"/>
    <w:rsid w:val="004C3497"/>
    <w:rsid w:val="004C3929"/>
    <w:rsid w:val="004C3D3E"/>
    <w:rsid w:val="004C42DD"/>
    <w:rsid w:val="004C5E45"/>
    <w:rsid w:val="004C7565"/>
    <w:rsid w:val="004C78CB"/>
    <w:rsid w:val="004D0B75"/>
    <w:rsid w:val="004D12EA"/>
    <w:rsid w:val="004D1495"/>
    <w:rsid w:val="004D1F82"/>
    <w:rsid w:val="004D23A5"/>
    <w:rsid w:val="004D2CCA"/>
    <w:rsid w:val="004D335C"/>
    <w:rsid w:val="004D355A"/>
    <w:rsid w:val="004D48A1"/>
    <w:rsid w:val="004D5315"/>
    <w:rsid w:val="004D5ACB"/>
    <w:rsid w:val="004D6002"/>
    <w:rsid w:val="004D6840"/>
    <w:rsid w:val="004D6E41"/>
    <w:rsid w:val="004D70F9"/>
    <w:rsid w:val="004D7B06"/>
    <w:rsid w:val="004D7BA7"/>
    <w:rsid w:val="004E028A"/>
    <w:rsid w:val="004E1908"/>
    <w:rsid w:val="004E279D"/>
    <w:rsid w:val="004E27B6"/>
    <w:rsid w:val="004E2C43"/>
    <w:rsid w:val="004E2E28"/>
    <w:rsid w:val="004E2E2D"/>
    <w:rsid w:val="004E2F04"/>
    <w:rsid w:val="004E4ED3"/>
    <w:rsid w:val="004E5937"/>
    <w:rsid w:val="004E6288"/>
    <w:rsid w:val="004F00AA"/>
    <w:rsid w:val="004F0A80"/>
    <w:rsid w:val="004F10A6"/>
    <w:rsid w:val="004F286B"/>
    <w:rsid w:val="004F2B7F"/>
    <w:rsid w:val="004F324C"/>
    <w:rsid w:val="004F3F18"/>
    <w:rsid w:val="004F4A07"/>
    <w:rsid w:val="004F5940"/>
    <w:rsid w:val="004F63DE"/>
    <w:rsid w:val="004F6C65"/>
    <w:rsid w:val="004F79DA"/>
    <w:rsid w:val="0050060F"/>
    <w:rsid w:val="00500E84"/>
    <w:rsid w:val="00500FDB"/>
    <w:rsid w:val="00503446"/>
    <w:rsid w:val="005038F5"/>
    <w:rsid w:val="005055F8"/>
    <w:rsid w:val="005062BD"/>
    <w:rsid w:val="00506541"/>
    <w:rsid w:val="005066C9"/>
    <w:rsid w:val="0050684D"/>
    <w:rsid w:val="00507C1D"/>
    <w:rsid w:val="00507E79"/>
    <w:rsid w:val="00510666"/>
    <w:rsid w:val="005111A0"/>
    <w:rsid w:val="00511922"/>
    <w:rsid w:val="00511A18"/>
    <w:rsid w:val="0051211F"/>
    <w:rsid w:val="005122A9"/>
    <w:rsid w:val="00512D04"/>
    <w:rsid w:val="00512E01"/>
    <w:rsid w:val="00512F21"/>
    <w:rsid w:val="0051482A"/>
    <w:rsid w:val="00515855"/>
    <w:rsid w:val="00515D62"/>
    <w:rsid w:val="005166D8"/>
    <w:rsid w:val="00516D51"/>
    <w:rsid w:val="005174C6"/>
    <w:rsid w:val="00520BBF"/>
    <w:rsid w:val="00520E43"/>
    <w:rsid w:val="00521A94"/>
    <w:rsid w:val="00523BFB"/>
    <w:rsid w:val="00523EA3"/>
    <w:rsid w:val="0052465B"/>
    <w:rsid w:val="00524D7E"/>
    <w:rsid w:val="005256F6"/>
    <w:rsid w:val="00525B4D"/>
    <w:rsid w:val="005271BB"/>
    <w:rsid w:val="00527318"/>
    <w:rsid w:val="005277E1"/>
    <w:rsid w:val="00527D5A"/>
    <w:rsid w:val="00527D61"/>
    <w:rsid w:val="00531036"/>
    <w:rsid w:val="0053110E"/>
    <w:rsid w:val="0053147C"/>
    <w:rsid w:val="00531B81"/>
    <w:rsid w:val="00531E83"/>
    <w:rsid w:val="00532076"/>
    <w:rsid w:val="00532338"/>
    <w:rsid w:val="0053266D"/>
    <w:rsid w:val="00535872"/>
    <w:rsid w:val="00537002"/>
    <w:rsid w:val="00540515"/>
    <w:rsid w:val="00540D60"/>
    <w:rsid w:val="00540FB6"/>
    <w:rsid w:val="00541320"/>
    <w:rsid w:val="005420BA"/>
    <w:rsid w:val="005422A2"/>
    <w:rsid w:val="00542BFF"/>
    <w:rsid w:val="00543113"/>
    <w:rsid w:val="005433DB"/>
    <w:rsid w:val="00543C9D"/>
    <w:rsid w:val="00543D75"/>
    <w:rsid w:val="00544119"/>
    <w:rsid w:val="00544CA4"/>
    <w:rsid w:val="00545D2D"/>
    <w:rsid w:val="00546654"/>
    <w:rsid w:val="0054684B"/>
    <w:rsid w:val="00546A06"/>
    <w:rsid w:val="00550131"/>
    <w:rsid w:val="00551975"/>
    <w:rsid w:val="00552E3A"/>
    <w:rsid w:val="005533F8"/>
    <w:rsid w:val="00553B7F"/>
    <w:rsid w:val="00553ED2"/>
    <w:rsid w:val="005541EC"/>
    <w:rsid w:val="00554612"/>
    <w:rsid w:val="00554930"/>
    <w:rsid w:val="00554A9F"/>
    <w:rsid w:val="005554F8"/>
    <w:rsid w:val="00555ACF"/>
    <w:rsid w:val="00557FA0"/>
    <w:rsid w:val="005602D9"/>
    <w:rsid w:val="00560C69"/>
    <w:rsid w:val="00560C95"/>
    <w:rsid w:val="005614DE"/>
    <w:rsid w:val="00561BE2"/>
    <w:rsid w:val="00561D18"/>
    <w:rsid w:val="005625B9"/>
    <w:rsid w:val="00563114"/>
    <w:rsid w:val="00563A35"/>
    <w:rsid w:val="00563CE6"/>
    <w:rsid w:val="005642D6"/>
    <w:rsid w:val="00564380"/>
    <w:rsid w:val="00564879"/>
    <w:rsid w:val="0056499A"/>
    <w:rsid w:val="00564B12"/>
    <w:rsid w:val="0056510D"/>
    <w:rsid w:val="0056614B"/>
    <w:rsid w:val="00566343"/>
    <w:rsid w:val="00566DC3"/>
    <w:rsid w:val="005701C7"/>
    <w:rsid w:val="00570543"/>
    <w:rsid w:val="00570A82"/>
    <w:rsid w:val="00572483"/>
    <w:rsid w:val="00572563"/>
    <w:rsid w:val="00573CE7"/>
    <w:rsid w:val="00574FCA"/>
    <w:rsid w:val="005753BC"/>
    <w:rsid w:val="00580A75"/>
    <w:rsid w:val="00581AB8"/>
    <w:rsid w:val="005820C6"/>
    <w:rsid w:val="00582817"/>
    <w:rsid w:val="00582D34"/>
    <w:rsid w:val="00583F37"/>
    <w:rsid w:val="00584507"/>
    <w:rsid w:val="005858AD"/>
    <w:rsid w:val="00585948"/>
    <w:rsid w:val="0058679C"/>
    <w:rsid w:val="00590001"/>
    <w:rsid w:val="00590EE5"/>
    <w:rsid w:val="00590FB0"/>
    <w:rsid w:val="00591A6F"/>
    <w:rsid w:val="00593842"/>
    <w:rsid w:val="00593AB1"/>
    <w:rsid w:val="00593AEA"/>
    <w:rsid w:val="005950AD"/>
    <w:rsid w:val="005959F1"/>
    <w:rsid w:val="00595E6C"/>
    <w:rsid w:val="00596C52"/>
    <w:rsid w:val="00596C83"/>
    <w:rsid w:val="00596DC5"/>
    <w:rsid w:val="00597093"/>
    <w:rsid w:val="00597FCE"/>
    <w:rsid w:val="005A0472"/>
    <w:rsid w:val="005A0AE0"/>
    <w:rsid w:val="005A1178"/>
    <w:rsid w:val="005A14D6"/>
    <w:rsid w:val="005A155D"/>
    <w:rsid w:val="005A37A1"/>
    <w:rsid w:val="005A4478"/>
    <w:rsid w:val="005A45B1"/>
    <w:rsid w:val="005A5ADC"/>
    <w:rsid w:val="005A6B00"/>
    <w:rsid w:val="005A6CBE"/>
    <w:rsid w:val="005A78C7"/>
    <w:rsid w:val="005A79AA"/>
    <w:rsid w:val="005A7AA0"/>
    <w:rsid w:val="005B14E9"/>
    <w:rsid w:val="005B170C"/>
    <w:rsid w:val="005B1B8F"/>
    <w:rsid w:val="005B46D2"/>
    <w:rsid w:val="005B4D0B"/>
    <w:rsid w:val="005B52D2"/>
    <w:rsid w:val="005B5B7D"/>
    <w:rsid w:val="005B6DD4"/>
    <w:rsid w:val="005B6DDD"/>
    <w:rsid w:val="005B7473"/>
    <w:rsid w:val="005C02E0"/>
    <w:rsid w:val="005C10F7"/>
    <w:rsid w:val="005C1E0C"/>
    <w:rsid w:val="005C37FA"/>
    <w:rsid w:val="005C3A21"/>
    <w:rsid w:val="005C4A76"/>
    <w:rsid w:val="005C4FB6"/>
    <w:rsid w:val="005C5EFA"/>
    <w:rsid w:val="005C61C6"/>
    <w:rsid w:val="005C6792"/>
    <w:rsid w:val="005C67CC"/>
    <w:rsid w:val="005C6C50"/>
    <w:rsid w:val="005C714A"/>
    <w:rsid w:val="005C7831"/>
    <w:rsid w:val="005C7E05"/>
    <w:rsid w:val="005D0007"/>
    <w:rsid w:val="005D0197"/>
    <w:rsid w:val="005D0516"/>
    <w:rsid w:val="005D0A05"/>
    <w:rsid w:val="005D0D6E"/>
    <w:rsid w:val="005D0DD0"/>
    <w:rsid w:val="005D0E31"/>
    <w:rsid w:val="005D106C"/>
    <w:rsid w:val="005D13D2"/>
    <w:rsid w:val="005D1A35"/>
    <w:rsid w:val="005D1B33"/>
    <w:rsid w:val="005D1EAD"/>
    <w:rsid w:val="005D23D7"/>
    <w:rsid w:val="005D30D5"/>
    <w:rsid w:val="005D36CE"/>
    <w:rsid w:val="005D3AF0"/>
    <w:rsid w:val="005D3E75"/>
    <w:rsid w:val="005D57A6"/>
    <w:rsid w:val="005D614B"/>
    <w:rsid w:val="005D69B0"/>
    <w:rsid w:val="005D6BE2"/>
    <w:rsid w:val="005D7BA4"/>
    <w:rsid w:val="005D7ED0"/>
    <w:rsid w:val="005E22EB"/>
    <w:rsid w:val="005E287F"/>
    <w:rsid w:val="005E33E2"/>
    <w:rsid w:val="005E3733"/>
    <w:rsid w:val="005E3991"/>
    <w:rsid w:val="005E3F19"/>
    <w:rsid w:val="005E5380"/>
    <w:rsid w:val="005E608D"/>
    <w:rsid w:val="005E66D2"/>
    <w:rsid w:val="005E6F30"/>
    <w:rsid w:val="005E6F45"/>
    <w:rsid w:val="005E721C"/>
    <w:rsid w:val="005E73CB"/>
    <w:rsid w:val="005E7F09"/>
    <w:rsid w:val="005F0556"/>
    <w:rsid w:val="005F118B"/>
    <w:rsid w:val="005F1E24"/>
    <w:rsid w:val="005F3296"/>
    <w:rsid w:val="005F36F6"/>
    <w:rsid w:val="005F3952"/>
    <w:rsid w:val="005F3B7E"/>
    <w:rsid w:val="005F3FA9"/>
    <w:rsid w:val="005F4E51"/>
    <w:rsid w:val="005F52DB"/>
    <w:rsid w:val="005F6DB8"/>
    <w:rsid w:val="006006FD"/>
    <w:rsid w:val="00600C3B"/>
    <w:rsid w:val="00600CF7"/>
    <w:rsid w:val="00601039"/>
    <w:rsid w:val="00601332"/>
    <w:rsid w:val="00602C24"/>
    <w:rsid w:val="00602C81"/>
    <w:rsid w:val="006039B0"/>
    <w:rsid w:val="00603BDC"/>
    <w:rsid w:val="00604DB6"/>
    <w:rsid w:val="006051E4"/>
    <w:rsid w:val="0060541C"/>
    <w:rsid w:val="0060676A"/>
    <w:rsid w:val="00606D35"/>
    <w:rsid w:val="006122C8"/>
    <w:rsid w:val="00612358"/>
    <w:rsid w:val="00612FBF"/>
    <w:rsid w:val="00613214"/>
    <w:rsid w:val="00613B62"/>
    <w:rsid w:val="0061431F"/>
    <w:rsid w:val="00614D62"/>
    <w:rsid w:val="00615BE1"/>
    <w:rsid w:val="00615FC3"/>
    <w:rsid w:val="0061643A"/>
    <w:rsid w:val="0061707F"/>
    <w:rsid w:val="00617CAB"/>
    <w:rsid w:val="00620EC8"/>
    <w:rsid w:val="00622065"/>
    <w:rsid w:val="00622C5A"/>
    <w:rsid w:val="00623346"/>
    <w:rsid w:val="00623660"/>
    <w:rsid w:val="00624651"/>
    <w:rsid w:val="00624BE7"/>
    <w:rsid w:val="00625EF1"/>
    <w:rsid w:val="006300BD"/>
    <w:rsid w:val="0063019B"/>
    <w:rsid w:val="00630C24"/>
    <w:rsid w:val="00630DD1"/>
    <w:rsid w:val="00631331"/>
    <w:rsid w:val="00632511"/>
    <w:rsid w:val="0063333C"/>
    <w:rsid w:val="00633F81"/>
    <w:rsid w:val="0063455F"/>
    <w:rsid w:val="00635070"/>
    <w:rsid w:val="006352AA"/>
    <w:rsid w:val="0063538F"/>
    <w:rsid w:val="00635D4A"/>
    <w:rsid w:val="00636AEC"/>
    <w:rsid w:val="00637668"/>
    <w:rsid w:val="00637A38"/>
    <w:rsid w:val="00637B73"/>
    <w:rsid w:val="0064040D"/>
    <w:rsid w:val="00640B44"/>
    <w:rsid w:val="00640CCC"/>
    <w:rsid w:val="0064113A"/>
    <w:rsid w:val="00642271"/>
    <w:rsid w:val="00642333"/>
    <w:rsid w:val="00643823"/>
    <w:rsid w:val="00643A93"/>
    <w:rsid w:val="0064452A"/>
    <w:rsid w:val="00644C20"/>
    <w:rsid w:val="00645217"/>
    <w:rsid w:val="00646566"/>
    <w:rsid w:val="00646E52"/>
    <w:rsid w:val="00650C5E"/>
    <w:rsid w:val="00651B76"/>
    <w:rsid w:val="006520AB"/>
    <w:rsid w:val="006528CD"/>
    <w:rsid w:val="00653BA4"/>
    <w:rsid w:val="00653FF6"/>
    <w:rsid w:val="006543E6"/>
    <w:rsid w:val="00654992"/>
    <w:rsid w:val="006565F8"/>
    <w:rsid w:val="00657A7B"/>
    <w:rsid w:val="00663CE0"/>
    <w:rsid w:val="00664658"/>
    <w:rsid w:val="0066644F"/>
    <w:rsid w:val="00666477"/>
    <w:rsid w:val="00666EA9"/>
    <w:rsid w:val="00666F5B"/>
    <w:rsid w:val="00671330"/>
    <w:rsid w:val="00671D2A"/>
    <w:rsid w:val="00672121"/>
    <w:rsid w:val="006724D1"/>
    <w:rsid w:val="00673194"/>
    <w:rsid w:val="00673492"/>
    <w:rsid w:val="00673C21"/>
    <w:rsid w:val="00674F42"/>
    <w:rsid w:val="00675A99"/>
    <w:rsid w:val="00675E3D"/>
    <w:rsid w:val="00677580"/>
    <w:rsid w:val="00677823"/>
    <w:rsid w:val="006818DF"/>
    <w:rsid w:val="006829AC"/>
    <w:rsid w:val="00682E11"/>
    <w:rsid w:val="00682FC6"/>
    <w:rsid w:val="006836B0"/>
    <w:rsid w:val="00684E1C"/>
    <w:rsid w:val="0068555A"/>
    <w:rsid w:val="00686B10"/>
    <w:rsid w:val="00687B0E"/>
    <w:rsid w:val="00687BA1"/>
    <w:rsid w:val="00690BEB"/>
    <w:rsid w:val="00690C7E"/>
    <w:rsid w:val="00691871"/>
    <w:rsid w:val="00692BE4"/>
    <w:rsid w:val="00693607"/>
    <w:rsid w:val="006940B4"/>
    <w:rsid w:val="006944E1"/>
    <w:rsid w:val="00694945"/>
    <w:rsid w:val="00694FCF"/>
    <w:rsid w:val="00695853"/>
    <w:rsid w:val="00695E9B"/>
    <w:rsid w:val="00697E54"/>
    <w:rsid w:val="006A04AE"/>
    <w:rsid w:val="006A0D7B"/>
    <w:rsid w:val="006A128C"/>
    <w:rsid w:val="006A15A2"/>
    <w:rsid w:val="006A1C34"/>
    <w:rsid w:val="006A3DD6"/>
    <w:rsid w:val="006A5B74"/>
    <w:rsid w:val="006A61BD"/>
    <w:rsid w:val="006A65F6"/>
    <w:rsid w:val="006A6629"/>
    <w:rsid w:val="006A678F"/>
    <w:rsid w:val="006A6E98"/>
    <w:rsid w:val="006A76DB"/>
    <w:rsid w:val="006B037F"/>
    <w:rsid w:val="006B0A75"/>
    <w:rsid w:val="006B0A76"/>
    <w:rsid w:val="006B0B54"/>
    <w:rsid w:val="006B0CEA"/>
    <w:rsid w:val="006B10AD"/>
    <w:rsid w:val="006B183C"/>
    <w:rsid w:val="006B1894"/>
    <w:rsid w:val="006B1BF8"/>
    <w:rsid w:val="006B4410"/>
    <w:rsid w:val="006B4D22"/>
    <w:rsid w:val="006B5752"/>
    <w:rsid w:val="006B5801"/>
    <w:rsid w:val="006B6CC6"/>
    <w:rsid w:val="006B71F4"/>
    <w:rsid w:val="006B7B81"/>
    <w:rsid w:val="006C04BD"/>
    <w:rsid w:val="006C1DDC"/>
    <w:rsid w:val="006C1FCD"/>
    <w:rsid w:val="006C213B"/>
    <w:rsid w:val="006C2786"/>
    <w:rsid w:val="006C4F2A"/>
    <w:rsid w:val="006C5E67"/>
    <w:rsid w:val="006C65DE"/>
    <w:rsid w:val="006C730D"/>
    <w:rsid w:val="006D04FE"/>
    <w:rsid w:val="006D1D16"/>
    <w:rsid w:val="006D25D8"/>
    <w:rsid w:val="006D2B8D"/>
    <w:rsid w:val="006D38E2"/>
    <w:rsid w:val="006D4248"/>
    <w:rsid w:val="006D525B"/>
    <w:rsid w:val="006D58B3"/>
    <w:rsid w:val="006D5EF8"/>
    <w:rsid w:val="006D652D"/>
    <w:rsid w:val="006D682C"/>
    <w:rsid w:val="006D69C8"/>
    <w:rsid w:val="006D7DB6"/>
    <w:rsid w:val="006D7FE3"/>
    <w:rsid w:val="006E0A96"/>
    <w:rsid w:val="006E10AD"/>
    <w:rsid w:val="006E13C4"/>
    <w:rsid w:val="006E1A1B"/>
    <w:rsid w:val="006E252F"/>
    <w:rsid w:val="006E262C"/>
    <w:rsid w:val="006E39C8"/>
    <w:rsid w:val="006E39E2"/>
    <w:rsid w:val="006E3CC2"/>
    <w:rsid w:val="006E4EFE"/>
    <w:rsid w:val="006E51FC"/>
    <w:rsid w:val="006E5EB7"/>
    <w:rsid w:val="006F0042"/>
    <w:rsid w:val="006F2340"/>
    <w:rsid w:val="006F2C4F"/>
    <w:rsid w:val="006F3046"/>
    <w:rsid w:val="006F3EC7"/>
    <w:rsid w:val="006F4156"/>
    <w:rsid w:val="006F522C"/>
    <w:rsid w:val="006F677E"/>
    <w:rsid w:val="006F7A01"/>
    <w:rsid w:val="006F7BEE"/>
    <w:rsid w:val="006F7D56"/>
    <w:rsid w:val="006F7E33"/>
    <w:rsid w:val="0070070F"/>
    <w:rsid w:val="00700977"/>
    <w:rsid w:val="007013C8"/>
    <w:rsid w:val="00702546"/>
    <w:rsid w:val="00702737"/>
    <w:rsid w:val="00702B15"/>
    <w:rsid w:val="007036EE"/>
    <w:rsid w:val="0070375B"/>
    <w:rsid w:val="0070407F"/>
    <w:rsid w:val="00705500"/>
    <w:rsid w:val="00705F6E"/>
    <w:rsid w:val="007108F0"/>
    <w:rsid w:val="00712ABE"/>
    <w:rsid w:val="00712B0A"/>
    <w:rsid w:val="00713769"/>
    <w:rsid w:val="00713EBA"/>
    <w:rsid w:val="00714521"/>
    <w:rsid w:val="0071508D"/>
    <w:rsid w:val="007156AB"/>
    <w:rsid w:val="00715961"/>
    <w:rsid w:val="00715D93"/>
    <w:rsid w:val="00715E06"/>
    <w:rsid w:val="00716220"/>
    <w:rsid w:val="0071772B"/>
    <w:rsid w:val="00720CF0"/>
    <w:rsid w:val="0072126A"/>
    <w:rsid w:val="00721462"/>
    <w:rsid w:val="00722387"/>
    <w:rsid w:val="00723778"/>
    <w:rsid w:val="00724A6D"/>
    <w:rsid w:val="00724F8D"/>
    <w:rsid w:val="007263D0"/>
    <w:rsid w:val="00726A28"/>
    <w:rsid w:val="007272C3"/>
    <w:rsid w:val="007275A8"/>
    <w:rsid w:val="00727959"/>
    <w:rsid w:val="0073030A"/>
    <w:rsid w:val="007321C9"/>
    <w:rsid w:val="007328FC"/>
    <w:rsid w:val="00734834"/>
    <w:rsid w:val="00735856"/>
    <w:rsid w:val="00735B26"/>
    <w:rsid w:val="00735B6D"/>
    <w:rsid w:val="0073611F"/>
    <w:rsid w:val="00737423"/>
    <w:rsid w:val="007400B7"/>
    <w:rsid w:val="007416ED"/>
    <w:rsid w:val="0074193A"/>
    <w:rsid w:val="00741B16"/>
    <w:rsid w:val="00741DAC"/>
    <w:rsid w:val="00742EB3"/>
    <w:rsid w:val="00744F18"/>
    <w:rsid w:val="00745266"/>
    <w:rsid w:val="007454FF"/>
    <w:rsid w:val="00746502"/>
    <w:rsid w:val="007466A4"/>
    <w:rsid w:val="00746DB5"/>
    <w:rsid w:val="00751710"/>
    <w:rsid w:val="00751819"/>
    <w:rsid w:val="00752262"/>
    <w:rsid w:val="007527A5"/>
    <w:rsid w:val="00753C8E"/>
    <w:rsid w:val="00755D0D"/>
    <w:rsid w:val="0075611B"/>
    <w:rsid w:val="00756AF1"/>
    <w:rsid w:val="007601FA"/>
    <w:rsid w:val="0076029B"/>
    <w:rsid w:val="00761628"/>
    <w:rsid w:val="007625A0"/>
    <w:rsid w:val="00762674"/>
    <w:rsid w:val="007630C5"/>
    <w:rsid w:val="00764781"/>
    <w:rsid w:val="00764885"/>
    <w:rsid w:val="00764972"/>
    <w:rsid w:val="00764E51"/>
    <w:rsid w:val="007654DE"/>
    <w:rsid w:val="007656D6"/>
    <w:rsid w:val="0076631E"/>
    <w:rsid w:val="007674DF"/>
    <w:rsid w:val="00767676"/>
    <w:rsid w:val="00767933"/>
    <w:rsid w:val="00767CF7"/>
    <w:rsid w:val="00767DB5"/>
    <w:rsid w:val="00770C11"/>
    <w:rsid w:val="00771028"/>
    <w:rsid w:val="00771796"/>
    <w:rsid w:val="0077232B"/>
    <w:rsid w:val="00772971"/>
    <w:rsid w:val="007731F1"/>
    <w:rsid w:val="00774610"/>
    <w:rsid w:val="00774AB5"/>
    <w:rsid w:val="00775D23"/>
    <w:rsid w:val="007761A3"/>
    <w:rsid w:val="00776A50"/>
    <w:rsid w:val="007773F3"/>
    <w:rsid w:val="00777474"/>
    <w:rsid w:val="0078014A"/>
    <w:rsid w:val="00780C3E"/>
    <w:rsid w:val="00780FC9"/>
    <w:rsid w:val="0078185F"/>
    <w:rsid w:val="00781C64"/>
    <w:rsid w:val="007821B3"/>
    <w:rsid w:val="00782627"/>
    <w:rsid w:val="0078295E"/>
    <w:rsid w:val="0078325A"/>
    <w:rsid w:val="00783FB1"/>
    <w:rsid w:val="00785297"/>
    <w:rsid w:val="00785B40"/>
    <w:rsid w:val="00786D69"/>
    <w:rsid w:val="00787701"/>
    <w:rsid w:val="00787A18"/>
    <w:rsid w:val="00791922"/>
    <w:rsid w:val="007919BB"/>
    <w:rsid w:val="007925A9"/>
    <w:rsid w:val="0079287B"/>
    <w:rsid w:val="00793E61"/>
    <w:rsid w:val="00795AAF"/>
    <w:rsid w:val="00795C0A"/>
    <w:rsid w:val="00797749"/>
    <w:rsid w:val="007A117B"/>
    <w:rsid w:val="007A11FE"/>
    <w:rsid w:val="007A138C"/>
    <w:rsid w:val="007A1680"/>
    <w:rsid w:val="007A1DE7"/>
    <w:rsid w:val="007A1DE9"/>
    <w:rsid w:val="007A217D"/>
    <w:rsid w:val="007A32B7"/>
    <w:rsid w:val="007A4FAC"/>
    <w:rsid w:val="007A554D"/>
    <w:rsid w:val="007A5BEF"/>
    <w:rsid w:val="007A5DB0"/>
    <w:rsid w:val="007A6028"/>
    <w:rsid w:val="007A6487"/>
    <w:rsid w:val="007A661B"/>
    <w:rsid w:val="007A6A1B"/>
    <w:rsid w:val="007A7B24"/>
    <w:rsid w:val="007B0276"/>
    <w:rsid w:val="007B0BE7"/>
    <w:rsid w:val="007B0D59"/>
    <w:rsid w:val="007B0E0B"/>
    <w:rsid w:val="007B1340"/>
    <w:rsid w:val="007B137E"/>
    <w:rsid w:val="007B166F"/>
    <w:rsid w:val="007B2753"/>
    <w:rsid w:val="007B3573"/>
    <w:rsid w:val="007B39B9"/>
    <w:rsid w:val="007B6706"/>
    <w:rsid w:val="007B6AD7"/>
    <w:rsid w:val="007B74EF"/>
    <w:rsid w:val="007B7D25"/>
    <w:rsid w:val="007C02B6"/>
    <w:rsid w:val="007C2779"/>
    <w:rsid w:val="007C28B8"/>
    <w:rsid w:val="007C459F"/>
    <w:rsid w:val="007C67F2"/>
    <w:rsid w:val="007C680B"/>
    <w:rsid w:val="007C7CBB"/>
    <w:rsid w:val="007D04E8"/>
    <w:rsid w:val="007D0689"/>
    <w:rsid w:val="007D12C0"/>
    <w:rsid w:val="007D1583"/>
    <w:rsid w:val="007D33F3"/>
    <w:rsid w:val="007D3ADF"/>
    <w:rsid w:val="007D3B70"/>
    <w:rsid w:val="007D4767"/>
    <w:rsid w:val="007D60B9"/>
    <w:rsid w:val="007D6F28"/>
    <w:rsid w:val="007D70B9"/>
    <w:rsid w:val="007D752C"/>
    <w:rsid w:val="007E010B"/>
    <w:rsid w:val="007E0724"/>
    <w:rsid w:val="007E1E91"/>
    <w:rsid w:val="007E2477"/>
    <w:rsid w:val="007E2A06"/>
    <w:rsid w:val="007E2B81"/>
    <w:rsid w:val="007E3F8B"/>
    <w:rsid w:val="007E484C"/>
    <w:rsid w:val="007E6266"/>
    <w:rsid w:val="007E7122"/>
    <w:rsid w:val="007F0AAA"/>
    <w:rsid w:val="007F1897"/>
    <w:rsid w:val="007F1C32"/>
    <w:rsid w:val="007F2EF9"/>
    <w:rsid w:val="007F5B70"/>
    <w:rsid w:val="007F5F29"/>
    <w:rsid w:val="00800B95"/>
    <w:rsid w:val="00800E25"/>
    <w:rsid w:val="00801813"/>
    <w:rsid w:val="00802265"/>
    <w:rsid w:val="008032FD"/>
    <w:rsid w:val="00803AFD"/>
    <w:rsid w:val="00804025"/>
    <w:rsid w:val="00804236"/>
    <w:rsid w:val="00804A87"/>
    <w:rsid w:val="00804C78"/>
    <w:rsid w:val="00805996"/>
    <w:rsid w:val="00805CE6"/>
    <w:rsid w:val="00807E33"/>
    <w:rsid w:val="00807E8E"/>
    <w:rsid w:val="00810D09"/>
    <w:rsid w:val="0081104F"/>
    <w:rsid w:val="00811B5C"/>
    <w:rsid w:val="008122B5"/>
    <w:rsid w:val="00812B08"/>
    <w:rsid w:val="00813006"/>
    <w:rsid w:val="00813557"/>
    <w:rsid w:val="00814D43"/>
    <w:rsid w:val="008152E1"/>
    <w:rsid w:val="00816485"/>
    <w:rsid w:val="00820068"/>
    <w:rsid w:val="0082042B"/>
    <w:rsid w:val="00821352"/>
    <w:rsid w:val="00822E02"/>
    <w:rsid w:val="00822ED1"/>
    <w:rsid w:val="00824758"/>
    <w:rsid w:val="008265A3"/>
    <w:rsid w:val="0082676B"/>
    <w:rsid w:val="008268EF"/>
    <w:rsid w:val="00826F53"/>
    <w:rsid w:val="008277D3"/>
    <w:rsid w:val="00832A5C"/>
    <w:rsid w:val="00833881"/>
    <w:rsid w:val="00833FA0"/>
    <w:rsid w:val="00833FCE"/>
    <w:rsid w:val="00834F6C"/>
    <w:rsid w:val="00836EF9"/>
    <w:rsid w:val="00837C3B"/>
    <w:rsid w:val="00840401"/>
    <w:rsid w:val="00840F7A"/>
    <w:rsid w:val="00840FDD"/>
    <w:rsid w:val="0084113F"/>
    <w:rsid w:val="008428D7"/>
    <w:rsid w:val="00842EAF"/>
    <w:rsid w:val="0084388D"/>
    <w:rsid w:val="00843A8B"/>
    <w:rsid w:val="00843CA0"/>
    <w:rsid w:val="00843FDB"/>
    <w:rsid w:val="0084465F"/>
    <w:rsid w:val="008449ED"/>
    <w:rsid w:val="00845AA5"/>
    <w:rsid w:val="00846874"/>
    <w:rsid w:val="0084704C"/>
    <w:rsid w:val="00847CE9"/>
    <w:rsid w:val="008511CC"/>
    <w:rsid w:val="008516A5"/>
    <w:rsid w:val="0085238F"/>
    <w:rsid w:val="00852DE9"/>
    <w:rsid w:val="008537C6"/>
    <w:rsid w:val="00854C5A"/>
    <w:rsid w:val="00854DB8"/>
    <w:rsid w:val="008553E9"/>
    <w:rsid w:val="00855654"/>
    <w:rsid w:val="008562E3"/>
    <w:rsid w:val="00856717"/>
    <w:rsid w:val="008569CA"/>
    <w:rsid w:val="00856EAD"/>
    <w:rsid w:val="008570F7"/>
    <w:rsid w:val="008571E4"/>
    <w:rsid w:val="00857D93"/>
    <w:rsid w:val="00857DC7"/>
    <w:rsid w:val="00860C07"/>
    <w:rsid w:val="00862CC7"/>
    <w:rsid w:val="008633CA"/>
    <w:rsid w:val="0086340D"/>
    <w:rsid w:val="008638A5"/>
    <w:rsid w:val="008646A5"/>
    <w:rsid w:val="008657C7"/>
    <w:rsid w:val="00866138"/>
    <w:rsid w:val="008671FA"/>
    <w:rsid w:val="00867E17"/>
    <w:rsid w:val="00867F89"/>
    <w:rsid w:val="0087092D"/>
    <w:rsid w:val="00870F8D"/>
    <w:rsid w:val="00871453"/>
    <w:rsid w:val="00871F5F"/>
    <w:rsid w:val="0087239F"/>
    <w:rsid w:val="00872C24"/>
    <w:rsid w:val="00872D2D"/>
    <w:rsid w:val="00873144"/>
    <w:rsid w:val="0087509A"/>
    <w:rsid w:val="008765B5"/>
    <w:rsid w:val="00876FEC"/>
    <w:rsid w:val="008776B8"/>
    <w:rsid w:val="0087771B"/>
    <w:rsid w:val="00877AF8"/>
    <w:rsid w:val="00877D32"/>
    <w:rsid w:val="008804CB"/>
    <w:rsid w:val="00881471"/>
    <w:rsid w:val="00881B78"/>
    <w:rsid w:val="00882FC4"/>
    <w:rsid w:val="00883FAF"/>
    <w:rsid w:val="00884B91"/>
    <w:rsid w:val="00885582"/>
    <w:rsid w:val="00885A6F"/>
    <w:rsid w:val="0088620A"/>
    <w:rsid w:val="00886CB3"/>
    <w:rsid w:val="00891200"/>
    <w:rsid w:val="008917B8"/>
    <w:rsid w:val="00892547"/>
    <w:rsid w:val="00892EAC"/>
    <w:rsid w:val="00895B98"/>
    <w:rsid w:val="0089612E"/>
    <w:rsid w:val="008968B7"/>
    <w:rsid w:val="00897498"/>
    <w:rsid w:val="008A01FD"/>
    <w:rsid w:val="008A05B9"/>
    <w:rsid w:val="008A0DC7"/>
    <w:rsid w:val="008A0DE7"/>
    <w:rsid w:val="008A183B"/>
    <w:rsid w:val="008A1901"/>
    <w:rsid w:val="008A1CA0"/>
    <w:rsid w:val="008A22C6"/>
    <w:rsid w:val="008A23D6"/>
    <w:rsid w:val="008A2726"/>
    <w:rsid w:val="008A27CD"/>
    <w:rsid w:val="008A35EF"/>
    <w:rsid w:val="008A3F9E"/>
    <w:rsid w:val="008A4CB1"/>
    <w:rsid w:val="008A4D6E"/>
    <w:rsid w:val="008A4E7D"/>
    <w:rsid w:val="008A5564"/>
    <w:rsid w:val="008A5F7B"/>
    <w:rsid w:val="008A60F4"/>
    <w:rsid w:val="008B1EDD"/>
    <w:rsid w:val="008B257A"/>
    <w:rsid w:val="008B40A9"/>
    <w:rsid w:val="008B4587"/>
    <w:rsid w:val="008B45B9"/>
    <w:rsid w:val="008B4A16"/>
    <w:rsid w:val="008B5305"/>
    <w:rsid w:val="008B7B76"/>
    <w:rsid w:val="008C0DD6"/>
    <w:rsid w:val="008C1222"/>
    <w:rsid w:val="008C1F8F"/>
    <w:rsid w:val="008C321B"/>
    <w:rsid w:val="008C3713"/>
    <w:rsid w:val="008C3AE0"/>
    <w:rsid w:val="008C411F"/>
    <w:rsid w:val="008C44FB"/>
    <w:rsid w:val="008C4678"/>
    <w:rsid w:val="008C4A8B"/>
    <w:rsid w:val="008C4DD7"/>
    <w:rsid w:val="008C5AF9"/>
    <w:rsid w:val="008C68B9"/>
    <w:rsid w:val="008C77F8"/>
    <w:rsid w:val="008C7AAB"/>
    <w:rsid w:val="008C7D5C"/>
    <w:rsid w:val="008D0351"/>
    <w:rsid w:val="008D11C1"/>
    <w:rsid w:val="008D1D2E"/>
    <w:rsid w:val="008D2E81"/>
    <w:rsid w:val="008D5251"/>
    <w:rsid w:val="008D6011"/>
    <w:rsid w:val="008D61DB"/>
    <w:rsid w:val="008D6313"/>
    <w:rsid w:val="008D639E"/>
    <w:rsid w:val="008D7BE7"/>
    <w:rsid w:val="008E0A61"/>
    <w:rsid w:val="008E0F1F"/>
    <w:rsid w:val="008E2E4C"/>
    <w:rsid w:val="008E2EF0"/>
    <w:rsid w:val="008E3028"/>
    <w:rsid w:val="008E3AD2"/>
    <w:rsid w:val="008E485E"/>
    <w:rsid w:val="008E5883"/>
    <w:rsid w:val="008E5985"/>
    <w:rsid w:val="008E66AF"/>
    <w:rsid w:val="008E6787"/>
    <w:rsid w:val="008E6E40"/>
    <w:rsid w:val="008E6E73"/>
    <w:rsid w:val="008E7748"/>
    <w:rsid w:val="008F016E"/>
    <w:rsid w:val="008F07D3"/>
    <w:rsid w:val="008F0E8D"/>
    <w:rsid w:val="008F1860"/>
    <w:rsid w:val="008F265A"/>
    <w:rsid w:val="008F271E"/>
    <w:rsid w:val="008F2A19"/>
    <w:rsid w:val="008F3030"/>
    <w:rsid w:val="008F311E"/>
    <w:rsid w:val="008F3288"/>
    <w:rsid w:val="008F368B"/>
    <w:rsid w:val="008F3771"/>
    <w:rsid w:val="008F3AA2"/>
    <w:rsid w:val="008F4B46"/>
    <w:rsid w:val="008F58F4"/>
    <w:rsid w:val="008F5A81"/>
    <w:rsid w:val="008F62A6"/>
    <w:rsid w:val="008F66CC"/>
    <w:rsid w:val="00900020"/>
    <w:rsid w:val="00901A82"/>
    <w:rsid w:val="0090292E"/>
    <w:rsid w:val="0090312F"/>
    <w:rsid w:val="0090313C"/>
    <w:rsid w:val="0090327A"/>
    <w:rsid w:val="00904247"/>
    <w:rsid w:val="0090427E"/>
    <w:rsid w:val="00904293"/>
    <w:rsid w:val="0090448B"/>
    <w:rsid w:val="00904F07"/>
    <w:rsid w:val="00904F0D"/>
    <w:rsid w:val="009054A6"/>
    <w:rsid w:val="00905A42"/>
    <w:rsid w:val="00905AA0"/>
    <w:rsid w:val="00905EC9"/>
    <w:rsid w:val="009067AD"/>
    <w:rsid w:val="009079A5"/>
    <w:rsid w:val="00907CFA"/>
    <w:rsid w:val="00910ECE"/>
    <w:rsid w:val="0091140B"/>
    <w:rsid w:val="009114A9"/>
    <w:rsid w:val="00911B05"/>
    <w:rsid w:val="00911B8B"/>
    <w:rsid w:val="0091210B"/>
    <w:rsid w:val="00912FE9"/>
    <w:rsid w:val="00913C09"/>
    <w:rsid w:val="00913C84"/>
    <w:rsid w:val="00913E12"/>
    <w:rsid w:val="00913F4E"/>
    <w:rsid w:val="009142F9"/>
    <w:rsid w:val="00914A67"/>
    <w:rsid w:val="00915FEF"/>
    <w:rsid w:val="00916436"/>
    <w:rsid w:val="00916CF6"/>
    <w:rsid w:val="00917C69"/>
    <w:rsid w:val="00917E56"/>
    <w:rsid w:val="00917E63"/>
    <w:rsid w:val="00921422"/>
    <w:rsid w:val="00921454"/>
    <w:rsid w:val="009215CB"/>
    <w:rsid w:val="00921B87"/>
    <w:rsid w:val="009235F8"/>
    <w:rsid w:val="00923B05"/>
    <w:rsid w:val="00923B75"/>
    <w:rsid w:val="00923FC8"/>
    <w:rsid w:val="0092458B"/>
    <w:rsid w:val="009247D2"/>
    <w:rsid w:val="00924BC5"/>
    <w:rsid w:val="009267BB"/>
    <w:rsid w:val="00931A9F"/>
    <w:rsid w:val="00931F6D"/>
    <w:rsid w:val="009331E5"/>
    <w:rsid w:val="009343B4"/>
    <w:rsid w:val="00935016"/>
    <w:rsid w:val="00935486"/>
    <w:rsid w:val="00935697"/>
    <w:rsid w:val="00936955"/>
    <w:rsid w:val="009372C5"/>
    <w:rsid w:val="009377F3"/>
    <w:rsid w:val="00937F76"/>
    <w:rsid w:val="00940753"/>
    <w:rsid w:val="0094084D"/>
    <w:rsid w:val="00940CEC"/>
    <w:rsid w:val="009413F6"/>
    <w:rsid w:val="009422D4"/>
    <w:rsid w:val="0094420C"/>
    <w:rsid w:val="00944248"/>
    <w:rsid w:val="00944259"/>
    <w:rsid w:val="00944A05"/>
    <w:rsid w:val="00944A41"/>
    <w:rsid w:val="00944FB6"/>
    <w:rsid w:val="00946E2B"/>
    <w:rsid w:val="00946EAB"/>
    <w:rsid w:val="00947053"/>
    <w:rsid w:val="009471BA"/>
    <w:rsid w:val="0094739C"/>
    <w:rsid w:val="009474FE"/>
    <w:rsid w:val="00947A03"/>
    <w:rsid w:val="00947C3B"/>
    <w:rsid w:val="00950C74"/>
    <w:rsid w:val="00950EFE"/>
    <w:rsid w:val="00951DF1"/>
    <w:rsid w:val="00952207"/>
    <w:rsid w:val="009526F5"/>
    <w:rsid w:val="00953C2E"/>
    <w:rsid w:val="00954048"/>
    <w:rsid w:val="009565C5"/>
    <w:rsid w:val="00957453"/>
    <w:rsid w:val="00961417"/>
    <w:rsid w:val="009615E0"/>
    <w:rsid w:val="00961B73"/>
    <w:rsid w:val="00961DA5"/>
    <w:rsid w:val="00962C3C"/>
    <w:rsid w:val="009638D4"/>
    <w:rsid w:val="00963B4C"/>
    <w:rsid w:val="009641DF"/>
    <w:rsid w:val="0096427B"/>
    <w:rsid w:val="00964579"/>
    <w:rsid w:val="009645B2"/>
    <w:rsid w:val="0096487A"/>
    <w:rsid w:val="009653F6"/>
    <w:rsid w:val="00965403"/>
    <w:rsid w:val="0096564C"/>
    <w:rsid w:val="0096568B"/>
    <w:rsid w:val="009666D5"/>
    <w:rsid w:val="009678EB"/>
    <w:rsid w:val="00967D78"/>
    <w:rsid w:val="009719B6"/>
    <w:rsid w:val="00972032"/>
    <w:rsid w:val="0097352E"/>
    <w:rsid w:val="00973FC3"/>
    <w:rsid w:val="00974A61"/>
    <w:rsid w:val="00974B91"/>
    <w:rsid w:val="009750E4"/>
    <w:rsid w:val="009758FC"/>
    <w:rsid w:val="00975D02"/>
    <w:rsid w:val="00976C4E"/>
    <w:rsid w:val="00976DC2"/>
    <w:rsid w:val="00977702"/>
    <w:rsid w:val="00977CF0"/>
    <w:rsid w:val="00977ECA"/>
    <w:rsid w:val="00980B5D"/>
    <w:rsid w:val="00981011"/>
    <w:rsid w:val="0098110A"/>
    <w:rsid w:val="0098137A"/>
    <w:rsid w:val="00981A05"/>
    <w:rsid w:val="00981CF6"/>
    <w:rsid w:val="00982DF1"/>
    <w:rsid w:val="009832F2"/>
    <w:rsid w:val="009839BF"/>
    <w:rsid w:val="00983AC1"/>
    <w:rsid w:val="0098592A"/>
    <w:rsid w:val="00985DA9"/>
    <w:rsid w:val="00990C5F"/>
    <w:rsid w:val="009927D8"/>
    <w:rsid w:val="00993575"/>
    <w:rsid w:val="009938E3"/>
    <w:rsid w:val="00994242"/>
    <w:rsid w:val="0099432C"/>
    <w:rsid w:val="009947B1"/>
    <w:rsid w:val="00994A17"/>
    <w:rsid w:val="00994C7E"/>
    <w:rsid w:val="00994D56"/>
    <w:rsid w:val="00994DB8"/>
    <w:rsid w:val="00994EC0"/>
    <w:rsid w:val="009959A3"/>
    <w:rsid w:val="00995CEF"/>
    <w:rsid w:val="00996A44"/>
    <w:rsid w:val="00997496"/>
    <w:rsid w:val="00997A06"/>
    <w:rsid w:val="00997B32"/>
    <w:rsid w:val="009A08B4"/>
    <w:rsid w:val="009A0D53"/>
    <w:rsid w:val="009A3F7B"/>
    <w:rsid w:val="009A3FC0"/>
    <w:rsid w:val="009A5070"/>
    <w:rsid w:val="009A5407"/>
    <w:rsid w:val="009A5783"/>
    <w:rsid w:val="009A65D2"/>
    <w:rsid w:val="009A7311"/>
    <w:rsid w:val="009B0A53"/>
    <w:rsid w:val="009B1182"/>
    <w:rsid w:val="009B1687"/>
    <w:rsid w:val="009B1819"/>
    <w:rsid w:val="009B1B94"/>
    <w:rsid w:val="009B21D8"/>
    <w:rsid w:val="009B5CCB"/>
    <w:rsid w:val="009B5DA2"/>
    <w:rsid w:val="009B6AD3"/>
    <w:rsid w:val="009B78AE"/>
    <w:rsid w:val="009B78F4"/>
    <w:rsid w:val="009C091E"/>
    <w:rsid w:val="009C10A3"/>
    <w:rsid w:val="009C15F8"/>
    <w:rsid w:val="009C1AB7"/>
    <w:rsid w:val="009C37D9"/>
    <w:rsid w:val="009C3A61"/>
    <w:rsid w:val="009C45DD"/>
    <w:rsid w:val="009C4EAF"/>
    <w:rsid w:val="009C4F5A"/>
    <w:rsid w:val="009C5985"/>
    <w:rsid w:val="009C7F28"/>
    <w:rsid w:val="009D01D3"/>
    <w:rsid w:val="009D042B"/>
    <w:rsid w:val="009D10DD"/>
    <w:rsid w:val="009D14D0"/>
    <w:rsid w:val="009D24D5"/>
    <w:rsid w:val="009D2A63"/>
    <w:rsid w:val="009D381C"/>
    <w:rsid w:val="009D43B8"/>
    <w:rsid w:val="009D4CB0"/>
    <w:rsid w:val="009D56F8"/>
    <w:rsid w:val="009D5B6C"/>
    <w:rsid w:val="009D5CBD"/>
    <w:rsid w:val="009D6D1D"/>
    <w:rsid w:val="009D7F47"/>
    <w:rsid w:val="009E039D"/>
    <w:rsid w:val="009E0850"/>
    <w:rsid w:val="009E0935"/>
    <w:rsid w:val="009E18DB"/>
    <w:rsid w:val="009E1AA3"/>
    <w:rsid w:val="009E22FA"/>
    <w:rsid w:val="009E276F"/>
    <w:rsid w:val="009E3ACC"/>
    <w:rsid w:val="009E3EBD"/>
    <w:rsid w:val="009E46C7"/>
    <w:rsid w:val="009E50D4"/>
    <w:rsid w:val="009E53B1"/>
    <w:rsid w:val="009E5A13"/>
    <w:rsid w:val="009E5A77"/>
    <w:rsid w:val="009E5F3C"/>
    <w:rsid w:val="009E702E"/>
    <w:rsid w:val="009F05E9"/>
    <w:rsid w:val="009F0A19"/>
    <w:rsid w:val="009F387D"/>
    <w:rsid w:val="009F3B32"/>
    <w:rsid w:val="009F525E"/>
    <w:rsid w:val="009F53D0"/>
    <w:rsid w:val="009F5AFC"/>
    <w:rsid w:val="009F6151"/>
    <w:rsid w:val="009F72F5"/>
    <w:rsid w:val="009F77F8"/>
    <w:rsid w:val="00A00192"/>
    <w:rsid w:val="00A0054A"/>
    <w:rsid w:val="00A006B2"/>
    <w:rsid w:val="00A006FE"/>
    <w:rsid w:val="00A016A4"/>
    <w:rsid w:val="00A02176"/>
    <w:rsid w:val="00A02BA2"/>
    <w:rsid w:val="00A033D6"/>
    <w:rsid w:val="00A03685"/>
    <w:rsid w:val="00A03F67"/>
    <w:rsid w:val="00A04307"/>
    <w:rsid w:val="00A060F1"/>
    <w:rsid w:val="00A1009F"/>
    <w:rsid w:val="00A11920"/>
    <w:rsid w:val="00A12A6B"/>
    <w:rsid w:val="00A131C9"/>
    <w:rsid w:val="00A13B60"/>
    <w:rsid w:val="00A13BEC"/>
    <w:rsid w:val="00A1439C"/>
    <w:rsid w:val="00A1492F"/>
    <w:rsid w:val="00A15ED8"/>
    <w:rsid w:val="00A161E9"/>
    <w:rsid w:val="00A16794"/>
    <w:rsid w:val="00A17270"/>
    <w:rsid w:val="00A17313"/>
    <w:rsid w:val="00A17488"/>
    <w:rsid w:val="00A22082"/>
    <w:rsid w:val="00A22157"/>
    <w:rsid w:val="00A2372D"/>
    <w:rsid w:val="00A24369"/>
    <w:rsid w:val="00A24CF1"/>
    <w:rsid w:val="00A24FD9"/>
    <w:rsid w:val="00A25132"/>
    <w:rsid w:val="00A265DB"/>
    <w:rsid w:val="00A26920"/>
    <w:rsid w:val="00A26A52"/>
    <w:rsid w:val="00A30C44"/>
    <w:rsid w:val="00A312B9"/>
    <w:rsid w:val="00A318FE"/>
    <w:rsid w:val="00A31B55"/>
    <w:rsid w:val="00A3282C"/>
    <w:rsid w:val="00A331EA"/>
    <w:rsid w:val="00A33243"/>
    <w:rsid w:val="00A34103"/>
    <w:rsid w:val="00A34A75"/>
    <w:rsid w:val="00A35C2C"/>
    <w:rsid w:val="00A36789"/>
    <w:rsid w:val="00A36E5E"/>
    <w:rsid w:val="00A3753B"/>
    <w:rsid w:val="00A404BD"/>
    <w:rsid w:val="00A409FD"/>
    <w:rsid w:val="00A415C8"/>
    <w:rsid w:val="00A415E4"/>
    <w:rsid w:val="00A41C7D"/>
    <w:rsid w:val="00A42253"/>
    <w:rsid w:val="00A455DF"/>
    <w:rsid w:val="00A4569B"/>
    <w:rsid w:val="00A45C91"/>
    <w:rsid w:val="00A462F3"/>
    <w:rsid w:val="00A4677A"/>
    <w:rsid w:val="00A477F6"/>
    <w:rsid w:val="00A50060"/>
    <w:rsid w:val="00A50614"/>
    <w:rsid w:val="00A52050"/>
    <w:rsid w:val="00A521B7"/>
    <w:rsid w:val="00A539A5"/>
    <w:rsid w:val="00A55471"/>
    <w:rsid w:val="00A55D51"/>
    <w:rsid w:val="00A55E76"/>
    <w:rsid w:val="00A57854"/>
    <w:rsid w:val="00A61799"/>
    <w:rsid w:val="00A62A50"/>
    <w:rsid w:val="00A62E1E"/>
    <w:rsid w:val="00A63080"/>
    <w:rsid w:val="00A63369"/>
    <w:rsid w:val="00A66D33"/>
    <w:rsid w:val="00A67190"/>
    <w:rsid w:val="00A67B49"/>
    <w:rsid w:val="00A70045"/>
    <w:rsid w:val="00A70335"/>
    <w:rsid w:val="00A7080B"/>
    <w:rsid w:val="00A7140F"/>
    <w:rsid w:val="00A71E3B"/>
    <w:rsid w:val="00A72CAA"/>
    <w:rsid w:val="00A73144"/>
    <w:rsid w:val="00A7377F"/>
    <w:rsid w:val="00A73C3B"/>
    <w:rsid w:val="00A73E05"/>
    <w:rsid w:val="00A76864"/>
    <w:rsid w:val="00A773BC"/>
    <w:rsid w:val="00A8029D"/>
    <w:rsid w:val="00A80CCD"/>
    <w:rsid w:val="00A80E17"/>
    <w:rsid w:val="00A80E3D"/>
    <w:rsid w:val="00A81539"/>
    <w:rsid w:val="00A81903"/>
    <w:rsid w:val="00A84D3C"/>
    <w:rsid w:val="00A86A4D"/>
    <w:rsid w:val="00A86EA3"/>
    <w:rsid w:val="00A90142"/>
    <w:rsid w:val="00A903DF"/>
    <w:rsid w:val="00A915C2"/>
    <w:rsid w:val="00A91FE9"/>
    <w:rsid w:val="00A94413"/>
    <w:rsid w:val="00A94823"/>
    <w:rsid w:val="00A94F99"/>
    <w:rsid w:val="00A9568F"/>
    <w:rsid w:val="00A95CF0"/>
    <w:rsid w:val="00AA1D7A"/>
    <w:rsid w:val="00AA2913"/>
    <w:rsid w:val="00AA2B7B"/>
    <w:rsid w:val="00AA3BDB"/>
    <w:rsid w:val="00AA435C"/>
    <w:rsid w:val="00AA4D62"/>
    <w:rsid w:val="00AA4ED5"/>
    <w:rsid w:val="00AA695C"/>
    <w:rsid w:val="00AA69BB"/>
    <w:rsid w:val="00AA6A3C"/>
    <w:rsid w:val="00AA6D5F"/>
    <w:rsid w:val="00AA6E19"/>
    <w:rsid w:val="00AA7133"/>
    <w:rsid w:val="00AB04EF"/>
    <w:rsid w:val="00AB075C"/>
    <w:rsid w:val="00AB0978"/>
    <w:rsid w:val="00AB0BDC"/>
    <w:rsid w:val="00AB11FD"/>
    <w:rsid w:val="00AB12A3"/>
    <w:rsid w:val="00AB2386"/>
    <w:rsid w:val="00AB2516"/>
    <w:rsid w:val="00AB2884"/>
    <w:rsid w:val="00AB2C82"/>
    <w:rsid w:val="00AB377D"/>
    <w:rsid w:val="00AB4769"/>
    <w:rsid w:val="00AB554B"/>
    <w:rsid w:val="00AB5855"/>
    <w:rsid w:val="00AB5FD5"/>
    <w:rsid w:val="00AB612B"/>
    <w:rsid w:val="00AB631E"/>
    <w:rsid w:val="00AB6403"/>
    <w:rsid w:val="00AB6BB0"/>
    <w:rsid w:val="00AB7249"/>
    <w:rsid w:val="00AB775B"/>
    <w:rsid w:val="00AB779A"/>
    <w:rsid w:val="00AB7886"/>
    <w:rsid w:val="00AC02EB"/>
    <w:rsid w:val="00AC0C48"/>
    <w:rsid w:val="00AC0E25"/>
    <w:rsid w:val="00AC1450"/>
    <w:rsid w:val="00AC1503"/>
    <w:rsid w:val="00AC1D32"/>
    <w:rsid w:val="00AC1E07"/>
    <w:rsid w:val="00AC2113"/>
    <w:rsid w:val="00AC2BBC"/>
    <w:rsid w:val="00AC4BF3"/>
    <w:rsid w:val="00AC6916"/>
    <w:rsid w:val="00AD037F"/>
    <w:rsid w:val="00AD050C"/>
    <w:rsid w:val="00AD19E9"/>
    <w:rsid w:val="00AD201A"/>
    <w:rsid w:val="00AD2A8D"/>
    <w:rsid w:val="00AD3698"/>
    <w:rsid w:val="00AD50E6"/>
    <w:rsid w:val="00AD5E6F"/>
    <w:rsid w:val="00AD683C"/>
    <w:rsid w:val="00AD692B"/>
    <w:rsid w:val="00AD6B38"/>
    <w:rsid w:val="00AD7767"/>
    <w:rsid w:val="00AD7FF5"/>
    <w:rsid w:val="00AE0BE3"/>
    <w:rsid w:val="00AE0DD0"/>
    <w:rsid w:val="00AE15CE"/>
    <w:rsid w:val="00AE23EB"/>
    <w:rsid w:val="00AE2BF7"/>
    <w:rsid w:val="00AE390A"/>
    <w:rsid w:val="00AE3BEE"/>
    <w:rsid w:val="00AE3D0E"/>
    <w:rsid w:val="00AE4D5F"/>
    <w:rsid w:val="00AE5611"/>
    <w:rsid w:val="00AE57C4"/>
    <w:rsid w:val="00AE7D69"/>
    <w:rsid w:val="00AF01DD"/>
    <w:rsid w:val="00AF0222"/>
    <w:rsid w:val="00AF0A36"/>
    <w:rsid w:val="00AF0DE8"/>
    <w:rsid w:val="00AF2208"/>
    <w:rsid w:val="00AF26A2"/>
    <w:rsid w:val="00AF2A31"/>
    <w:rsid w:val="00AF3591"/>
    <w:rsid w:val="00AF3FC5"/>
    <w:rsid w:val="00AF46F7"/>
    <w:rsid w:val="00AF4912"/>
    <w:rsid w:val="00AF4C66"/>
    <w:rsid w:val="00AF5ABC"/>
    <w:rsid w:val="00AF78ED"/>
    <w:rsid w:val="00AF7CF0"/>
    <w:rsid w:val="00B0197E"/>
    <w:rsid w:val="00B02BFE"/>
    <w:rsid w:val="00B02D91"/>
    <w:rsid w:val="00B02F0C"/>
    <w:rsid w:val="00B032CF"/>
    <w:rsid w:val="00B034BD"/>
    <w:rsid w:val="00B03C13"/>
    <w:rsid w:val="00B05817"/>
    <w:rsid w:val="00B05E50"/>
    <w:rsid w:val="00B06A06"/>
    <w:rsid w:val="00B071E0"/>
    <w:rsid w:val="00B10052"/>
    <w:rsid w:val="00B104A9"/>
    <w:rsid w:val="00B106CB"/>
    <w:rsid w:val="00B1164A"/>
    <w:rsid w:val="00B11E9C"/>
    <w:rsid w:val="00B1246D"/>
    <w:rsid w:val="00B12BFE"/>
    <w:rsid w:val="00B13EF7"/>
    <w:rsid w:val="00B14153"/>
    <w:rsid w:val="00B14831"/>
    <w:rsid w:val="00B1524F"/>
    <w:rsid w:val="00B176C5"/>
    <w:rsid w:val="00B1787B"/>
    <w:rsid w:val="00B17F7A"/>
    <w:rsid w:val="00B202D8"/>
    <w:rsid w:val="00B20E9A"/>
    <w:rsid w:val="00B210AD"/>
    <w:rsid w:val="00B2161A"/>
    <w:rsid w:val="00B217A9"/>
    <w:rsid w:val="00B21BFE"/>
    <w:rsid w:val="00B21C62"/>
    <w:rsid w:val="00B229D7"/>
    <w:rsid w:val="00B24D9E"/>
    <w:rsid w:val="00B25661"/>
    <w:rsid w:val="00B25A6F"/>
    <w:rsid w:val="00B2616E"/>
    <w:rsid w:val="00B271A6"/>
    <w:rsid w:val="00B27700"/>
    <w:rsid w:val="00B30394"/>
    <w:rsid w:val="00B31516"/>
    <w:rsid w:val="00B32442"/>
    <w:rsid w:val="00B32F66"/>
    <w:rsid w:val="00B330B0"/>
    <w:rsid w:val="00B33648"/>
    <w:rsid w:val="00B33AB1"/>
    <w:rsid w:val="00B3503C"/>
    <w:rsid w:val="00B36BBF"/>
    <w:rsid w:val="00B36F69"/>
    <w:rsid w:val="00B37E54"/>
    <w:rsid w:val="00B411AC"/>
    <w:rsid w:val="00B4130A"/>
    <w:rsid w:val="00B418CA"/>
    <w:rsid w:val="00B41B8E"/>
    <w:rsid w:val="00B423F4"/>
    <w:rsid w:val="00B433DC"/>
    <w:rsid w:val="00B46A76"/>
    <w:rsid w:val="00B46F0F"/>
    <w:rsid w:val="00B4721D"/>
    <w:rsid w:val="00B47A37"/>
    <w:rsid w:val="00B50623"/>
    <w:rsid w:val="00B51AC8"/>
    <w:rsid w:val="00B5384A"/>
    <w:rsid w:val="00B54609"/>
    <w:rsid w:val="00B546BC"/>
    <w:rsid w:val="00B5586C"/>
    <w:rsid w:val="00B577D4"/>
    <w:rsid w:val="00B57F41"/>
    <w:rsid w:val="00B62459"/>
    <w:rsid w:val="00B64B36"/>
    <w:rsid w:val="00B659A8"/>
    <w:rsid w:val="00B65CCA"/>
    <w:rsid w:val="00B65D2E"/>
    <w:rsid w:val="00B65FC5"/>
    <w:rsid w:val="00B66020"/>
    <w:rsid w:val="00B66962"/>
    <w:rsid w:val="00B67289"/>
    <w:rsid w:val="00B6752A"/>
    <w:rsid w:val="00B676C6"/>
    <w:rsid w:val="00B67C1E"/>
    <w:rsid w:val="00B70017"/>
    <w:rsid w:val="00B71C4B"/>
    <w:rsid w:val="00B7296C"/>
    <w:rsid w:val="00B72B09"/>
    <w:rsid w:val="00B731A8"/>
    <w:rsid w:val="00B73766"/>
    <w:rsid w:val="00B741EB"/>
    <w:rsid w:val="00B7483C"/>
    <w:rsid w:val="00B76E4E"/>
    <w:rsid w:val="00B779D5"/>
    <w:rsid w:val="00B8068C"/>
    <w:rsid w:val="00B80E17"/>
    <w:rsid w:val="00B81101"/>
    <w:rsid w:val="00B83783"/>
    <w:rsid w:val="00B83E5A"/>
    <w:rsid w:val="00B84219"/>
    <w:rsid w:val="00B84E4E"/>
    <w:rsid w:val="00B870D7"/>
    <w:rsid w:val="00B878D4"/>
    <w:rsid w:val="00B87CED"/>
    <w:rsid w:val="00B9024B"/>
    <w:rsid w:val="00B9158E"/>
    <w:rsid w:val="00B918FF"/>
    <w:rsid w:val="00B9256B"/>
    <w:rsid w:val="00B9260E"/>
    <w:rsid w:val="00B9268D"/>
    <w:rsid w:val="00B93250"/>
    <w:rsid w:val="00B936A7"/>
    <w:rsid w:val="00B95AB8"/>
    <w:rsid w:val="00B96169"/>
    <w:rsid w:val="00B96BDA"/>
    <w:rsid w:val="00B97342"/>
    <w:rsid w:val="00B97811"/>
    <w:rsid w:val="00B97898"/>
    <w:rsid w:val="00BA0E18"/>
    <w:rsid w:val="00BA182B"/>
    <w:rsid w:val="00BA1BCF"/>
    <w:rsid w:val="00BA2CEE"/>
    <w:rsid w:val="00BA373F"/>
    <w:rsid w:val="00BA40D1"/>
    <w:rsid w:val="00BA4159"/>
    <w:rsid w:val="00BA49C7"/>
    <w:rsid w:val="00BA573B"/>
    <w:rsid w:val="00BA5A88"/>
    <w:rsid w:val="00BA5F37"/>
    <w:rsid w:val="00BA6E14"/>
    <w:rsid w:val="00BA71B3"/>
    <w:rsid w:val="00BB001B"/>
    <w:rsid w:val="00BB169C"/>
    <w:rsid w:val="00BB1822"/>
    <w:rsid w:val="00BB19FF"/>
    <w:rsid w:val="00BB1FB3"/>
    <w:rsid w:val="00BB3DB9"/>
    <w:rsid w:val="00BB40F0"/>
    <w:rsid w:val="00BB4138"/>
    <w:rsid w:val="00BB42F2"/>
    <w:rsid w:val="00BB4466"/>
    <w:rsid w:val="00BB47C3"/>
    <w:rsid w:val="00BB5664"/>
    <w:rsid w:val="00BB58B8"/>
    <w:rsid w:val="00BB6AE3"/>
    <w:rsid w:val="00BB6FA4"/>
    <w:rsid w:val="00BC0146"/>
    <w:rsid w:val="00BC0303"/>
    <w:rsid w:val="00BC05F2"/>
    <w:rsid w:val="00BC0A82"/>
    <w:rsid w:val="00BC0EC5"/>
    <w:rsid w:val="00BC23F5"/>
    <w:rsid w:val="00BC27C6"/>
    <w:rsid w:val="00BC2FBD"/>
    <w:rsid w:val="00BC3187"/>
    <w:rsid w:val="00BC31E9"/>
    <w:rsid w:val="00BC3205"/>
    <w:rsid w:val="00BC5877"/>
    <w:rsid w:val="00BC609F"/>
    <w:rsid w:val="00BC60A8"/>
    <w:rsid w:val="00BC7A93"/>
    <w:rsid w:val="00BC7C55"/>
    <w:rsid w:val="00BD0246"/>
    <w:rsid w:val="00BD0B0A"/>
    <w:rsid w:val="00BD15F7"/>
    <w:rsid w:val="00BD197A"/>
    <w:rsid w:val="00BD1E6D"/>
    <w:rsid w:val="00BD32BA"/>
    <w:rsid w:val="00BD4094"/>
    <w:rsid w:val="00BD447E"/>
    <w:rsid w:val="00BD4524"/>
    <w:rsid w:val="00BD6251"/>
    <w:rsid w:val="00BD6560"/>
    <w:rsid w:val="00BD7A23"/>
    <w:rsid w:val="00BE0CD2"/>
    <w:rsid w:val="00BE151D"/>
    <w:rsid w:val="00BE153A"/>
    <w:rsid w:val="00BE28CE"/>
    <w:rsid w:val="00BE3064"/>
    <w:rsid w:val="00BE3270"/>
    <w:rsid w:val="00BE37D0"/>
    <w:rsid w:val="00BE43AA"/>
    <w:rsid w:val="00BE43CE"/>
    <w:rsid w:val="00BE442F"/>
    <w:rsid w:val="00BE472F"/>
    <w:rsid w:val="00BE4D71"/>
    <w:rsid w:val="00BE63FA"/>
    <w:rsid w:val="00BE6E4D"/>
    <w:rsid w:val="00BE6F45"/>
    <w:rsid w:val="00BE7AE6"/>
    <w:rsid w:val="00BF0596"/>
    <w:rsid w:val="00BF31FF"/>
    <w:rsid w:val="00BF35EE"/>
    <w:rsid w:val="00BF390B"/>
    <w:rsid w:val="00BF4CE4"/>
    <w:rsid w:val="00BF54FB"/>
    <w:rsid w:val="00BF7665"/>
    <w:rsid w:val="00BF7DBB"/>
    <w:rsid w:val="00C001D4"/>
    <w:rsid w:val="00C005A6"/>
    <w:rsid w:val="00C00E9C"/>
    <w:rsid w:val="00C012D2"/>
    <w:rsid w:val="00C014C0"/>
    <w:rsid w:val="00C03E10"/>
    <w:rsid w:val="00C04020"/>
    <w:rsid w:val="00C043DA"/>
    <w:rsid w:val="00C04B17"/>
    <w:rsid w:val="00C052CE"/>
    <w:rsid w:val="00C05877"/>
    <w:rsid w:val="00C0730A"/>
    <w:rsid w:val="00C07596"/>
    <w:rsid w:val="00C07BE1"/>
    <w:rsid w:val="00C102E1"/>
    <w:rsid w:val="00C102E9"/>
    <w:rsid w:val="00C10484"/>
    <w:rsid w:val="00C11F80"/>
    <w:rsid w:val="00C1268F"/>
    <w:rsid w:val="00C132E3"/>
    <w:rsid w:val="00C14774"/>
    <w:rsid w:val="00C14AB9"/>
    <w:rsid w:val="00C156E2"/>
    <w:rsid w:val="00C161DA"/>
    <w:rsid w:val="00C164FC"/>
    <w:rsid w:val="00C1658D"/>
    <w:rsid w:val="00C16C10"/>
    <w:rsid w:val="00C16F1D"/>
    <w:rsid w:val="00C178C3"/>
    <w:rsid w:val="00C2026F"/>
    <w:rsid w:val="00C205F3"/>
    <w:rsid w:val="00C20D29"/>
    <w:rsid w:val="00C212B1"/>
    <w:rsid w:val="00C21406"/>
    <w:rsid w:val="00C21852"/>
    <w:rsid w:val="00C21A5A"/>
    <w:rsid w:val="00C21CDF"/>
    <w:rsid w:val="00C21CEF"/>
    <w:rsid w:val="00C21F84"/>
    <w:rsid w:val="00C2232F"/>
    <w:rsid w:val="00C227D7"/>
    <w:rsid w:val="00C2335D"/>
    <w:rsid w:val="00C23882"/>
    <w:rsid w:val="00C23A12"/>
    <w:rsid w:val="00C23A9C"/>
    <w:rsid w:val="00C2435A"/>
    <w:rsid w:val="00C247BF"/>
    <w:rsid w:val="00C24CF3"/>
    <w:rsid w:val="00C255CB"/>
    <w:rsid w:val="00C25751"/>
    <w:rsid w:val="00C2630F"/>
    <w:rsid w:val="00C266DF"/>
    <w:rsid w:val="00C26795"/>
    <w:rsid w:val="00C27A60"/>
    <w:rsid w:val="00C30526"/>
    <w:rsid w:val="00C32706"/>
    <w:rsid w:val="00C3307C"/>
    <w:rsid w:val="00C3396A"/>
    <w:rsid w:val="00C33BB7"/>
    <w:rsid w:val="00C33ED0"/>
    <w:rsid w:val="00C3632C"/>
    <w:rsid w:val="00C3684C"/>
    <w:rsid w:val="00C370BA"/>
    <w:rsid w:val="00C375D3"/>
    <w:rsid w:val="00C407DC"/>
    <w:rsid w:val="00C40ADB"/>
    <w:rsid w:val="00C40C33"/>
    <w:rsid w:val="00C41986"/>
    <w:rsid w:val="00C422CF"/>
    <w:rsid w:val="00C43E51"/>
    <w:rsid w:val="00C43E57"/>
    <w:rsid w:val="00C44882"/>
    <w:rsid w:val="00C44ABC"/>
    <w:rsid w:val="00C44CA3"/>
    <w:rsid w:val="00C454EB"/>
    <w:rsid w:val="00C45C30"/>
    <w:rsid w:val="00C46A29"/>
    <w:rsid w:val="00C46FE2"/>
    <w:rsid w:val="00C4799A"/>
    <w:rsid w:val="00C515FD"/>
    <w:rsid w:val="00C518D5"/>
    <w:rsid w:val="00C528A7"/>
    <w:rsid w:val="00C530C5"/>
    <w:rsid w:val="00C5557A"/>
    <w:rsid w:val="00C55F3E"/>
    <w:rsid w:val="00C56D53"/>
    <w:rsid w:val="00C571DA"/>
    <w:rsid w:val="00C6042E"/>
    <w:rsid w:val="00C60D78"/>
    <w:rsid w:val="00C60DD6"/>
    <w:rsid w:val="00C61334"/>
    <w:rsid w:val="00C61F73"/>
    <w:rsid w:val="00C6261D"/>
    <w:rsid w:val="00C6271C"/>
    <w:rsid w:val="00C63295"/>
    <w:rsid w:val="00C654F0"/>
    <w:rsid w:val="00C65C83"/>
    <w:rsid w:val="00C66CF0"/>
    <w:rsid w:val="00C66F94"/>
    <w:rsid w:val="00C708AD"/>
    <w:rsid w:val="00C70D45"/>
    <w:rsid w:val="00C71A17"/>
    <w:rsid w:val="00C72924"/>
    <w:rsid w:val="00C72B8D"/>
    <w:rsid w:val="00C7318C"/>
    <w:rsid w:val="00C73F35"/>
    <w:rsid w:val="00C75047"/>
    <w:rsid w:val="00C75D4E"/>
    <w:rsid w:val="00C75D59"/>
    <w:rsid w:val="00C769FA"/>
    <w:rsid w:val="00C76AA0"/>
    <w:rsid w:val="00C77084"/>
    <w:rsid w:val="00C770ED"/>
    <w:rsid w:val="00C771B7"/>
    <w:rsid w:val="00C77689"/>
    <w:rsid w:val="00C80B8B"/>
    <w:rsid w:val="00C81441"/>
    <w:rsid w:val="00C82E4E"/>
    <w:rsid w:val="00C82EF1"/>
    <w:rsid w:val="00C83C5D"/>
    <w:rsid w:val="00C85870"/>
    <w:rsid w:val="00C865A5"/>
    <w:rsid w:val="00C8782F"/>
    <w:rsid w:val="00C87E59"/>
    <w:rsid w:val="00C87F2B"/>
    <w:rsid w:val="00C90663"/>
    <w:rsid w:val="00C9173E"/>
    <w:rsid w:val="00C92416"/>
    <w:rsid w:val="00C92EF5"/>
    <w:rsid w:val="00C933D8"/>
    <w:rsid w:val="00C93408"/>
    <w:rsid w:val="00C9394F"/>
    <w:rsid w:val="00C941D4"/>
    <w:rsid w:val="00C9494D"/>
    <w:rsid w:val="00C9546B"/>
    <w:rsid w:val="00C95754"/>
    <w:rsid w:val="00C9599E"/>
    <w:rsid w:val="00C9634C"/>
    <w:rsid w:val="00C9736E"/>
    <w:rsid w:val="00C97483"/>
    <w:rsid w:val="00C97F0D"/>
    <w:rsid w:val="00CA0537"/>
    <w:rsid w:val="00CA1E27"/>
    <w:rsid w:val="00CA2011"/>
    <w:rsid w:val="00CA232D"/>
    <w:rsid w:val="00CA308F"/>
    <w:rsid w:val="00CA3202"/>
    <w:rsid w:val="00CA4077"/>
    <w:rsid w:val="00CA56C4"/>
    <w:rsid w:val="00CA630F"/>
    <w:rsid w:val="00CA72DF"/>
    <w:rsid w:val="00CB00A2"/>
    <w:rsid w:val="00CB01DB"/>
    <w:rsid w:val="00CB21A6"/>
    <w:rsid w:val="00CB2822"/>
    <w:rsid w:val="00CB3590"/>
    <w:rsid w:val="00CB3C82"/>
    <w:rsid w:val="00CB3E3E"/>
    <w:rsid w:val="00CB470B"/>
    <w:rsid w:val="00CB4997"/>
    <w:rsid w:val="00CB4A0A"/>
    <w:rsid w:val="00CB622F"/>
    <w:rsid w:val="00CC0E9F"/>
    <w:rsid w:val="00CC0F50"/>
    <w:rsid w:val="00CC1861"/>
    <w:rsid w:val="00CC1A75"/>
    <w:rsid w:val="00CC1EB1"/>
    <w:rsid w:val="00CC3F3A"/>
    <w:rsid w:val="00CC4264"/>
    <w:rsid w:val="00CC4739"/>
    <w:rsid w:val="00CC4D9D"/>
    <w:rsid w:val="00CC6099"/>
    <w:rsid w:val="00CC6701"/>
    <w:rsid w:val="00CC67CE"/>
    <w:rsid w:val="00CD0483"/>
    <w:rsid w:val="00CD065D"/>
    <w:rsid w:val="00CD0F82"/>
    <w:rsid w:val="00CD132E"/>
    <w:rsid w:val="00CD1A09"/>
    <w:rsid w:val="00CD1F60"/>
    <w:rsid w:val="00CD3DB5"/>
    <w:rsid w:val="00CD45BD"/>
    <w:rsid w:val="00CD4D72"/>
    <w:rsid w:val="00CD6557"/>
    <w:rsid w:val="00CD727A"/>
    <w:rsid w:val="00CD7776"/>
    <w:rsid w:val="00CD7983"/>
    <w:rsid w:val="00CE0B60"/>
    <w:rsid w:val="00CE0C1D"/>
    <w:rsid w:val="00CE24C5"/>
    <w:rsid w:val="00CE2521"/>
    <w:rsid w:val="00CE35B5"/>
    <w:rsid w:val="00CE3B47"/>
    <w:rsid w:val="00CE3E6A"/>
    <w:rsid w:val="00CE4A9D"/>
    <w:rsid w:val="00CE6416"/>
    <w:rsid w:val="00CE758A"/>
    <w:rsid w:val="00CE7A79"/>
    <w:rsid w:val="00CE7AF2"/>
    <w:rsid w:val="00CF0805"/>
    <w:rsid w:val="00CF117D"/>
    <w:rsid w:val="00CF13A2"/>
    <w:rsid w:val="00CF15FE"/>
    <w:rsid w:val="00CF1876"/>
    <w:rsid w:val="00CF4062"/>
    <w:rsid w:val="00CF40CA"/>
    <w:rsid w:val="00CF442F"/>
    <w:rsid w:val="00CF4821"/>
    <w:rsid w:val="00CF5230"/>
    <w:rsid w:val="00CF55A3"/>
    <w:rsid w:val="00CF6EAF"/>
    <w:rsid w:val="00D001C5"/>
    <w:rsid w:val="00D00580"/>
    <w:rsid w:val="00D0068F"/>
    <w:rsid w:val="00D016A0"/>
    <w:rsid w:val="00D01A5F"/>
    <w:rsid w:val="00D01D9C"/>
    <w:rsid w:val="00D026E6"/>
    <w:rsid w:val="00D02F00"/>
    <w:rsid w:val="00D03700"/>
    <w:rsid w:val="00D0493D"/>
    <w:rsid w:val="00D04F73"/>
    <w:rsid w:val="00D05532"/>
    <w:rsid w:val="00D0573F"/>
    <w:rsid w:val="00D05C25"/>
    <w:rsid w:val="00D05EF7"/>
    <w:rsid w:val="00D0683E"/>
    <w:rsid w:val="00D069F4"/>
    <w:rsid w:val="00D06ABA"/>
    <w:rsid w:val="00D06D26"/>
    <w:rsid w:val="00D06DDA"/>
    <w:rsid w:val="00D078C1"/>
    <w:rsid w:val="00D07C0C"/>
    <w:rsid w:val="00D115FC"/>
    <w:rsid w:val="00D11FFD"/>
    <w:rsid w:val="00D1263D"/>
    <w:rsid w:val="00D12978"/>
    <w:rsid w:val="00D12A2F"/>
    <w:rsid w:val="00D13077"/>
    <w:rsid w:val="00D13586"/>
    <w:rsid w:val="00D13B8F"/>
    <w:rsid w:val="00D13BC4"/>
    <w:rsid w:val="00D144E1"/>
    <w:rsid w:val="00D149C2"/>
    <w:rsid w:val="00D15B41"/>
    <w:rsid w:val="00D15E80"/>
    <w:rsid w:val="00D161A9"/>
    <w:rsid w:val="00D21BA1"/>
    <w:rsid w:val="00D24ADD"/>
    <w:rsid w:val="00D24E9D"/>
    <w:rsid w:val="00D26634"/>
    <w:rsid w:val="00D26AB3"/>
    <w:rsid w:val="00D272C3"/>
    <w:rsid w:val="00D27E1C"/>
    <w:rsid w:val="00D31FC1"/>
    <w:rsid w:val="00D3313E"/>
    <w:rsid w:val="00D33234"/>
    <w:rsid w:val="00D33F9D"/>
    <w:rsid w:val="00D33FA6"/>
    <w:rsid w:val="00D340D9"/>
    <w:rsid w:val="00D35226"/>
    <w:rsid w:val="00D35E81"/>
    <w:rsid w:val="00D363E5"/>
    <w:rsid w:val="00D36994"/>
    <w:rsid w:val="00D369B2"/>
    <w:rsid w:val="00D36BD9"/>
    <w:rsid w:val="00D36D5D"/>
    <w:rsid w:val="00D37080"/>
    <w:rsid w:val="00D402C7"/>
    <w:rsid w:val="00D40411"/>
    <w:rsid w:val="00D41726"/>
    <w:rsid w:val="00D42E20"/>
    <w:rsid w:val="00D430D7"/>
    <w:rsid w:val="00D43C08"/>
    <w:rsid w:val="00D43F1B"/>
    <w:rsid w:val="00D4456B"/>
    <w:rsid w:val="00D45304"/>
    <w:rsid w:val="00D45347"/>
    <w:rsid w:val="00D4731F"/>
    <w:rsid w:val="00D474D3"/>
    <w:rsid w:val="00D47AEC"/>
    <w:rsid w:val="00D50D1D"/>
    <w:rsid w:val="00D51031"/>
    <w:rsid w:val="00D51172"/>
    <w:rsid w:val="00D51AE5"/>
    <w:rsid w:val="00D5283D"/>
    <w:rsid w:val="00D53C8A"/>
    <w:rsid w:val="00D53E4D"/>
    <w:rsid w:val="00D541B6"/>
    <w:rsid w:val="00D542A3"/>
    <w:rsid w:val="00D54A5E"/>
    <w:rsid w:val="00D54A62"/>
    <w:rsid w:val="00D55341"/>
    <w:rsid w:val="00D5574F"/>
    <w:rsid w:val="00D55E04"/>
    <w:rsid w:val="00D55E2C"/>
    <w:rsid w:val="00D569DE"/>
    <w:rsid w:val="00D60F73"/>
    <w:rsid w:val="00D610FA"/>
    <w:rsid w:val="00D61467"/>
    <w:rsid w:val="00D61769"/>
    <w:rsid w:val="00D6210D"/>
    <w:rsid w:val="00D622A1"/>
    <w:rsid w:val="00D623CE"/>
    <w:rsid w:val="00D63296"/>
    <w:rsid w:val="00D636AE"/>
    <w:rsid w:val="00D63BAC"/>
    <w:rsid w:val="00D644B2"/>
    <w:rsid w:val="00D6458C"/>
    <w:rsid w:val="00D647E0"/>
    <w:rsid w:val="00D64958"/>
    <w:rsid w:val="00D64A3E"/>
    <w:rsid w:val="00D64A70"/>
    <w:rsid w:val="00D65AAA"/>
    <w:rsid w:val="00D65DC9"/>
    <w:rsid w:val="00D65F66"/>
    <w:rsid w:val="00D665A7"/>
    <w:rsid w:val="00D669F4"/>
    <w:rsid w:val="00D67149"/>
    <w:rsid w:val="00D71239"/>
    <w:rsid w:val="00D712EE"/>
    <w:rsid w:val="00D72771"/>
    <w:rsid w:val="00D732B9"/>
    <w:rsid w:val="00D74182"/>
    <w:rsid w:val="00D75A76"/>
    <w:rsid w:val="00D771AB"/>
    <w:rsid w:val="00D77545"/>
    <w:rsid w:val="00D777A3"/>
    <w:rsid w:val="00D77A67"/>
    <w:rsid w:val="00D80959"/>
    <w:rsid w:val="00D8112A"/>
    <w:rsid w:val="00D81A8E"/>
    <w:rsid w:val="00D8242B"/>
    <w:rsid w:val="00D826C2"/>
    <w:rsid w:val="00D82B60"/>
    <w:rsid w:val="00D82C46"/>
    <w:rsid w:val="00D837BC"/>
    <w:rsid w:val="00D83BEC"/>
    <w:rsid w:val="00D83D55"/>
    <w:rsid w:val="00D84E0B"/>
    <w:rsid w:val="00D84F55"/>
    <w:rsid w:val="00D85B5C"/>
    <w:rsid w:val="00D86A9B"/>
    <w:rsid w:val="00D86CEB"/>
    <w:rsid w:val="00D90C69"/>
    <w:rsid w:val="00D90D15"/>
    <w:rsid w:val="00D9145F"/>
    <w:rsid w:val="00D93707"/>
    <w:rsid w:val="00D95A92"/>
    <w:rsid w:val="00D96703"/>
    <w:rsid w:val="00D96934"/>
    <w:rsid w:val="00D96D8A"/>
    <w:rsid w:val="00D974B1"/>
    <w:rsid w:val="00D97682"/>
    <w:rsid w:val="00D977A0"/>
    <w:rsid w:val="00D9785C"/>
    <w:rsid w:val="00D97ACC"/>
    <w:rsid w:val="00DA04E0"/>
    <w:rsid w:val="00DA0A53"/>
    <w:rsid w:val="00DA1340"/>
    <w:rsid w:val="00DA1C81"/>
    <w:rsid w:val="00DA229D"/>
    <w:rsid w:val="00DA22EA"/>
    <w:rsid w:val="00DA2BB6"/>
    <w:rsid w:val="00DA376D"/>
    <w:rsid w:val="00DA3BA5"/>
    <w:rsid w:val="00DA5B3E"/>
    <w:rsid w:val="00DA647E"/>
    <w:rsid w:val="00DA6B86"/>
    <w:rsid w:val="00DA70CC"/>
    <w:rsid w:val="00DA7641"/>
    <w:rsid w:val="00DA7716"/>
    <w:rsid w:val="00DA7ABF"/>
    <w:rsid w:val="00DB0165"/>
    <w:rsid w:val="00DB053F"/>
    <w:rsid w:val="00DB080E"/>
    <w:rsid w:val="00DB0D28"/>
    <w:rsid w:val="00DB0E69"/>
    <w:rsid w:val="00DB24A6"/>
    <w:rsid w:val="00DB2643"/>
    <w:rsid w:val="00DB2BFD"/>
    <w:rsid w:val="00DB3557"/>
    <w:rsid w:val="00DB374E"/>
    <w:rsid w:val="00DB3895"/>
    <w:rsid w:val="00DB414C"/>
    <w:rsid w:val="00DB43AA"/>
    <w:rsid w:val="00DB583C"/>
    <w:rsid w:val="00DB5979"/>
    <w:rsid w:val="00DB5AA9"/>
    <w:rsid w:val="00DB6663"/>
    <w:rsid w:val="00DB6E33"/>
    <w:rsid w:val="00DB7523"/>
    <w:rsid w:val="00DB7BB2"/>
    <w:rsid w:val="00DB7C2C"/>
    <w:rsid w:val="00DB7DBE"/>
    <w:rsid w:val="00DC02FC"/>
    <w:rsid w:val="00DC069F"/>
    <w:rsid w:val="00DC0BCE"/>
    <w:rsid w:val="00DC1270"/>
    <w:rsid w:val="00DC451B"/>
    <w:rsid w:val="00DC48E9"/>
    <w:rsid w:val="00DC4AB4"/>
    <w:rsid w:val="00DC4AB8"/>
    <w:rsid w:val="00DC4AD1"/>
    <w:rsid w:val="00DC5FB4"/>
    <w:rsid w:val="00DC6028"/>
    <w:rsid w:val="00DC7034"/>
    <w:rsid w:val="00DC720C"/>
    <w:rsid w:val="00DD02E2"/>
    <w:rsid w:val="00DD0318"/>
    <w:rsid w:val="00DD043D"/>
    <w:rsid w:val="00DD1DE0"/>
    <w:rsid w:val="00DD1F58"/>
    <w:rsid w:val="00DD2401"/>
    <w:rsid w:val="00DD291E"/>
    <w:rsid w:val="00DD2931"/>
    <w:rsid w:val="00DD39D6"/>
    <w:rsid w:val="00DD3A54"/>
    <w:rsid w:val="00DD40DB"/>
    <w:rsid w:val="00DD4F4C"/>
    <w:rsid w:val="00DD5BF3"/>
    <w:rsid w:val="00DD67AE"/>
    <w:rsid w:val="00DD729A"/>
    <w:rsid w:val="00DE037F"/>
    <w:rsid w:val="00DE05BA"/>
    <w:rsid w:val="00DE1B8F"/>
    <w:rsid w:val="00DE1D13"/>
    <w:rsid w:val="00DE1F28"/>
    <w:rsid w:val="00DE2784"/>
    <w:rsid w:val="00DE2CD0"/>
    <w:rsid w:val="00DE366B"/>
    <w:rsid w:val="00DE3FB1"/>
    <w:rsid w:val="00DE43F4"/>
    <w:rsid w:val="00DE53F8"/>
    <w:rsid w:val="00DE571F"/>
    <w:rsid w:val="00DE5EED"/>
    <w:rsid w:val="00DE6936"/>
    <w:rsid w:val="00DE7004"/>
    <w:rsid w:val="00DF02AD"/>
    <w:rsid w:val="00DF06E3"/>
    <w:rsid w:val="00DF1326"/>
    <w:rsid w:val="00DF1882"/>
    <w:rsid w:val="00DF188C"/>
    <w:rsid w:val="00DF281B"/>
    <w:rsid w:val="00DF3226"/>
    <w:rsid w:val="00DF4043"/>
    <w:rsid w:val="00DF47D8"/>
    <w:rsid w:val="00DF5014"/>
    <w:rsid w:val="00DF64D1"/>
    <w:rsid w:val="00DF7446"/>
    <w:rsid w:val="00DF77AF"/>
    <w:rsid w:val="00DF77BF"/>
    <w:rsid w:val="00E00294"/>
    <w:rsid w:val="00E00776"/>
    <w:rsid w:val="00E020C5"/>
    <w:rsid w:val="00E0331C"/>
    <w:rsid w:val="00E04E72"/>
    <w:rsid w:val="00E0531F"/>
    <w:rsid w:val="00E057E4"/>
    <w:rsid w:val="00E07183"/>
    <w:rsid w:val="00E078F6"/>
    <w:rsid w:val="00E10B6B"/>
    <w:rsid w:val="00E12819"/>
    <w:rsid w:val="00E12917"/>
    <w:rsid w:val="00E12FF5"/>
    <w:rsid w:val="00E1305E"/>
    <w:rsid w:val="00E1407C"/>
    <w:rsid w:val="00E15A97"/>
    <w:rsid w:val="00E15B7D"/>
    <w:rsid w:val="00E15D2E"/>
    <w:rsid w:val="00E16DFB"/>
    <w:rsid w:val="00E16F47"/>
    <w:rsid w:val="00E17650"/>
    <w:rsid w:val="00E211E7"/>
    <w:rsid w:val="00E21287"/>
    <w:rsid w:val="00E2131F"/>
    <w:rsid w:val="00E224D7"/>
    <w:rsid w:val="00E2253F"/>
    <w:rsid w:val="00E2353C"/>
    <w:rsid w:val="00E24015"/>
    <w:rsid w:val="00E247FD"/>
    <w:rsid w:val="00E249DA"/>
    <w:rsid w:val="00E24AA2"/>
    <w:rsid w:val="00E24D37"/>
    <w:rsid w:val="00E25AC8"/>
    <w:rsid w:val="00E264A0"/>
    <w:rsid w:val="00E26AA8"/>
    <w:rsid w:val="00E27B13"/>
    <w:rsid w:val="00E30236"/>
    <w:rsid w:val="00E30F4C"/>
    <w:rsid w:val="00E31273"/>
    <w:rsid w:val="00E321B8"/>
    <w:rsid w:val="00E3247C"/>
    <w:rsid w:val="00E330E2"/>
    <w:rsid w:val="00E332AB"/>
    <w:rsid w:val="00E3353B"/>
    <w:rsid w:val="00E33CF7"/>
    <w:rsid w:val="00E34306"/>
    <w:rsid w:val="00E353E0"/>
    <w:rsid w:val="00E357FC"/>
    <w:rsid w:val="00E35B37"/>
    <w:rsid w:val="00E368BC"/>
    <w:rsid w:val="00E36CC3"/>
    <w:rsid w:val="00E40352"/>
    <w:rsid w:val="00E413E1"/>
    <w:rsid w:val="00E413FB"/>
    <w:rsid w:val="00E43E20"/>
    <w:rsid w:val="00E44CEE"/>
    <w:rsid w:val="00E45296"/>
    <w:rsid w:val="00E458E5"/>
    <w:rsid w:val="00E45924"/>
    <w:rsid w:val="00E462EE"/>
    <w:rsid w:val="00E50388"/>
    <w:rsid w:val="00E503EE"/>
    <w:rsid w:val="00E504BA"/>
    <w:rsid w:val="00E5073F"/>
    <w:rsid w:val="00E50CA3"/>
    <w:rsid w:val="00E50F55"/>
    <w:rsid w:val="00E51205"/>
    <w:rsid w:val="00E512BC"/>
    <w:rsid w:val="00E5172D"/>
    <w:rsid w:val="00E536FB"/>
    <w:rsid w:val="00E55059"/>
    <w:rsid w:val="00E55785"/>
    <w:rsid w:val="00E56286"/>
    <w:rsid w:val="00E56735"/>
    <w:rsid w:val="00E57799"/>
    <w:rsid w:val="00E57E01"/>
    <w:rsid w:val="00E57EBA"/>
    <w:rsid w:val="00E6016C"/>
    <w:rsid w:val="00E605E3"/>
    <w:rsid w:val="00E61C9C"/>
    <w:rsid w:val="00E6261A"/>
    <w:rsid w:val="00E62CC8"/>
    <w:rsid w:val="00E62E34"/>
    <w:rsid w:val="00E62EE0"/>
    <w:rsid w:val="00E632FB"/>
    <w:rsid w:val="00E633BA"/>
    <w:rsid w:val="00E639C5"/>
    <w:rsid w:val="00E64AE5"/>
    <w:rsid w:val="00E65694"/>
    <w:rsid w:val="00E666A5"/>
    <w:rsid w:val="00E66DCA"/>
    <w:rsid w:val="00E6799D"/>
    <w:rsid w:val="00E67B4C"/>
    <w:rsid w:val="00E67EC0"/>
    <w:rsid w:val="00E70416"/>
    <w:rsid w:val="00E7194E"/>
    <w:rsid w:val="00E73000"/>
    <w:rsid w:val="00E732D7"/>
    <w:rsid w:val="00E7449C"/>
    <w:rsid w:val="00E75203"/>
    <w:rsid w:val="00E757AB"/>
    <w:rsid w:val="00E75855"/>
    <w:rsid w:val="00E76431"/>
    <w:rsid w:val="00E76811"/>
    <w:rsid w:val="00E76BDF"/>
    <w:rsid w:val="00E7714B"/>
    <w:rsid w:val="00E77505"/>
    <w:rsid w:val="00E77AC3"/>
    <w:rsid w:val="00E80447"/>
    <w:rsid w:val="00E80617"/>
    <w:rsid w:val="00E806DC"/>
    <w:rsid w:val="00E80B61"/>
    <w:rsid w:val="00E810EE"/>
    <w:rsid w:val="00E81D14"/>
    <w:rsid w:val="00E822CA"/>
    <w:rsid w:val="00E82D64"/>
    <w:rsid w:val="00E83136"/>
    <w:rsid w:val="00E8490F"/>
    <w:rsid w:val="00E85126"/>
    <w:rsid w:val="00E85EC6"/>
    <w:rsid w:val="00E86AB7"/>
    <w:rsid w:val="00E87E40"/>
    <w:rsid w:val="00E909EE"/>
    <w:rsid w:val="00E92819"/>
    <w:rsid w:val="00E92E08"/>
    <w:rsid w:val="00E93727"/>
    <w:rsid w:val="00E93D6F"/>
    <w:rsid w:val="00E942F2"/>
    <w:rsid w:val="00E95804"/>
    <w:rsid w:val="00E97332"/>
    <w:rsid w:val="00E978C0"/>
    <w:rsid w:val="00EA0B97"/>
    <w:rsid w:val="00EA0E64"/>
    <w:rsid w:val="00EA143A"/>
    <w:rsid w:val="00EA255E"/>
    <w:rsid w:val="00EA3D6D"/>
    <w:rsid w:val="00EA419F"/>
    <w:rsid w:val="00EA461D"/>
    <w:rsid w:val="00EA47B4"/>
    <w:rsid w:val="00EA5101"/>
    <w:rsid w:val="00EA691D"/>
    <w:rsid w:val="00EA7EEC"/>
    <w:rsid w:val="00EB00AA"/>
    <w:rsid w:val="00EB12F1"/>
    <w:rsid w:val="00EB171B"/>
    <w:rsid w:val="00EB17DC"/>
    <w:rsid w:val="00EB1F3E"/>
    <w:rsid w:val="00EB2A37"/>
    <w:rsid w:val="00EB3562"/>
    <w:rsid w:val="00EB4CA9"/>
    <w:rsid w:val="00EB4D60"/>
    <w:rsid w:val="00EB5B64"/>
    <w:rsid w:val="00EB72B4"/>
    <w:rsid w:val="00EB777B"/>
    <w:rsid w:val="00EC157C"/>
    <w:rsid w:val="00EC1A2C"/>
    <w:rsid w:val="00EC1D39"/>
    <w:rsid w:val="00EC21AC"/>
    <w:rsid w:val="00EC256D"/>
    <w:rsid w:val="00EC55B7"/>
    <w:rsid w:val="00EC6B6E"/>
    <w:rsid w:val="00EC6DDA"/>
    <w:rsid w:val="00ED0524"/>
    <w:rsid w:val="00ED41FF"/>
    <w:rsid w:val="00ED48B3"/>
    <w:rsid w:val="00ED7048"/>
    <w:rsid w:val="00ED7422"/>
    <w:rsid w:val="00ED79A2"/>
    <w:rsid w:val="00ED7A20"/>
    <w:rsid w:val="00EE0108"/>
    <w:rsid w:val="00EE0675"/>
    <w:rsid w:val="00EE111F"/>
    <w:rsid w:val="00EE2337"/>
    <w:rsid w:val="00EE270D"/>
    <w:rsid w:val="00EE2EC5"/>
    <w:rsid w:val="00EE30D2"/>
    <w:rsid w:val="00EE33B7"/>
    <w:rsid w:val="00EE4487"/>
    <w:rsid w:val="00EE5042"/>
    <w:rsid w:val="00EE52C9"/>
    <w:rsid w:val="00EF2073"/>
    <w:rsid w:val="00EF3201"/>
    <w:rsid w:val="00EF363A"/>
    <w:rsid w:val="00EF401A"/>
    <w:rsid w:val="00EF4034"/>
    <w:rsid w:val="00EF40E5"/>
    <w:rsid w:val="00EF429C"/>
    <w:rsid w:val="00EF5B29"/>
    <w:rsid w:val="00EF5E0E"/>
    <w:rsid w:val="00EF629E"/>
    <w:rsid w:val="00EF6563"/>
    <w:rsid w:val="00EF65CE"/>
    <w:rsid w:val="00EF6FBC"/>
    <w:rsid w:val="00EF7418"/>
    <w:rsid w:val="00F00D2F"/>
    <w:rsid w:val="00F00EB4"/>
    <w:rsid w:val="00F03600"/>
    <w:rsid w:val="00F03847"/>
    <w:rsid w:val="00F046DC"/>
    <w:rsid w:val="00F04ABC"/>
    <w:rsid w:val="00F051D0"/>
    <w:rsid w:val="00F05414"/>
    <w:rsid w:val="00F0589F"/>
    <w:rsid w:val="00F05A08"/>
    <w:rsid w:val="00F06B23"/>
    <w:rsid w:val="00F07094"/>
    <w:rsid w:val="00F077B6"/>
    <w:rsid w:val="00F07896"/>
    <w:rsid w:val="00F07CB6"/>
    <w:rsid w:val="00F10BAD"/>
    <w:rsid w:val="00F11211"/>
    <w:rsid w:val="00F117F5"/>
    <w:rsid w:val="00F11AC4"/>
    <w:rsid w:val="00F11AE9"/>
    <w:rsid w:val="00F11B77"/>
    <w:rsid w:val="00F123D3"/>
    <w:rsid w:val="00F137EB"/>
    <w:rsid w:val="00F13EDC"/>
    <w:rsid w:val="00F1437C"/>
    <w:rsid w:val="00F1442B"/>
    <w:rsid w:val="00F156EA"/>
    <w:rsid w:val="00F16655"/>
    <w:rsid w:val="00F16768"/>
    <w:rsid w:val="00F1778D"/>
    <w:rsid w:val="00F17978"/>
    <w:rsid w:val="00F21009"/>
    <w:rsid w:val="00F21A15"/>
    <w:rsid w:val="00F234C8"/>
    <w:rsid w:val="00F259F8"/>
    <w:rsid w:val="00F25B57"/>
    <w:rsid w:val="00F25E3A"/>
    <w:rsid w:val="00F25E94"/>
    <w:rsid w:val="00F2694B"/>
    <w:rsid w:val="00F26983"/>
    <w:rsid w:val="00F26E33"/>
    <w:rsid w:val="00F26F43"/>
    <w:rsid w:val="00F2747E"/>
    <w:rsid w:val="00F27A01"/>
    <w:rsid w:val="00F30C7B"/>
    <w:rsid w:val="00F30D9D"/>
    <w:rsid w:val="00F3107F"/>
    <w:rsid w:val="00F31FEB"/>
    <w:rsid w:val="00F32735"/>
    <w:rsid w:val="00F33D05"/>
    <w:rsid w:val="00F34216"/>
    <w:rsid w:val="00F34CF6"/>
    <w:rsid w:val="00F34EEB"/>
    <w:rsid w:val="00F35168"/>
    <w:rsid w:val="00F35AFE"/>
    <w:rsid w:val="00F35C5E"/>
    <w:rsid w:val="00F36B08"/>
    <w:rsid w:val="00F371C8"/>
    <w:rsid w:val="00F4224F"/>
    <w:rsid w:val="00F422DF"/>
    <w:rsid w:val="00F422ED"/>
    <w:rsid w:val="00F42BAB"/>
    <w:rsid w:val="00F42EF4"/>
    <w:rsid w:val="00F43803"/>
    <w:rsid w:val="00F4530E"/>
    <w:rsid w:val="00F45E75"/>
    <w:rsid w:val="00F4681E"/>
    <w:rsid w:val="00F46B97"/>
    <w:rsid w:val="00F4745C"/>
    <w:rsid w:val="00F47587"/>
    <w:rsid w:val="00F50996"/>
    <w:rsid w:val="00F51F6E"/>
    <w:rsid w:val="00F522A4"/>
    <w:rsid w:val="00F52945"/>
    <w:rsid w:val="00F52A2E"/>
    <w:rsid w:val="00F52B5A"/>
    <w:rsid w:val="00F54604"/>
    <w:rsid w:val="00F54CDB"/>
    <w:rsid w:val="00F56842"/>
    <w:rsid w:val="00F60477"/>
    <w:rsid w:val="00F609E1"/>
    <w:rsid w:val="00F60B2E"/>
    <w:rsid w:val="00F61638"/>
    <w:rsid w:val="00F61739"/>
    <w:rsid w:val="00F61A08"/>
    <w:rsid w:val="00F61B5C"/>
    <w:rsid w:val="00F64918"/>
    <w:rsid w:val="00F64A7B"/>
    <w:rsid w:val="00F65B68"/>
    <w:rsid w:val="00F678A3"/>
    <w:rsid w:val="00F70AA2"/>
    <w:rsid w:val="00F70F19"/>
    <w:rsid w:val="00F71C51"/>
    <w:rsid w:val="00F72C69"/>
    <w:rsid w:val="00F73965"/>
    <w:rsid w:val="00F73A68"/>
    <w:rsid w:val="00F742A3"/>
    <w:rsid w:val="00F749D8"/>
    <w:rsid w:val="00F74AA7"/>
    <w:rsid w:val="00F74B0E"/>
    <w:rsid w:val="00F74C97"/>
    <w:rsid w:val="00F75DF2"/>
    <w:rsid w:val="00F75E0A"/>
    <w:rsid w:val="00F76356"/>
    <w:rsid w:val="00F76A6C"/>
    <w:rsid w:val="00F771CB"/>
    <w:rsid w:val="00F80201"/>
    <w:rsid w:val="00F80B38"/>
    <w:rsid w:val="00F815D7"/>
    <w:rsid w:val="00F817FF"/>
    <w:rsid w:val="00F81D95"/>
    <w:rsid w:val="00F820C1"/>
    <w:rsid w:val="00F824DC"/>
    <w:rsid w:val="00F839AB"/>
    <w:rsid w:val="00F84DB5"/>
    <w:rsid w:val="00F84ED6"/>
    <w:rsid w:val="00F8527F"/>
    <w:rsid w:val="00F85FF6"/>
    <w:rsid w:val="00F86173"/>
    <w:rsid w:val="00F86175"/>
    <w:rsid w:val="00F86EB4"/>
    <w:rsid w:val="00F87390"/>
    <w:rsid w:val="00F876FA"/>
    <w:rsid w:val="00F9020F"/>
    <w:rsid w:val="00F90329"/>
    <w:rsid w:val="00F91E4C"/>
    <w:rsid w:val="00F92393"/>
    <w:rsid w:val="00F9310A"/>
    <w:rsid w:val="00F935C3"/>
    <w:rsid w:val="00F93E01"/>
    <w:rsid w:val="00F93E14"/>
    <w:rsid w:val="00F94917"/>
    <w:rsid w:val="00F94EC0"/>
    <w:rsid w:val="00F94F03"/>
    <w:rsid w:val="00F952D6"/>
    <w:rsid w:val="00F955F9"/>
    <w:rsid w:val="00F95FBD"/>
    <w:rsid w:val="00F971B8"/>
    <w:rsid w:val="00F972B6"/>
    <w:rsid w:val="00FA044E"/>
    <w:rsid w:val="00FA068D"/>
    <w:rsid w:val="00FA099B"/>
    <w:rsid w:val="00FA0B36"/>
    <w:rsid w:val="00FA1333"/>
    <w:rsid w:val="00FA17C9"/>
    <w:rsid w:val="00FA1AB5"/>
    <w:rsid w:val="00FA1C93"/>
    <w:rsid w:val="00FA25D7"/>
    <w:rsid w:val="00FA2F42"/>
    <w:rsid w:val="00FA384D"/>
    <w:rsid w:val="00FA4168"/>
    <w:rsid w:val="00FA4402"/>
    <w:rsid w:val="00FA47B0"/>
    <w:rsid w:val="00FA47F6"/>
    <w:rsid w:val="00FA486A"/>
    <w:rsid w:val="00FA5890"/>
    <w:rsid w:val="00FA607D"/>
    <w:rsid w:val="00FA636F"/>
    <w:rsid w:val="00FA66A9"/>
    <w:rsid w:val="00FA727F"/>
    <w:rsid w:val="00FB0584"/>
    <w:rsid w:val="00FB09D3"/>
    <w:rsid w:val="00FB358A"/>
    <w:rsid w:val="00FB4613"/>
    <w:rsid w:val="00FB7EEF"/>
    <w:rsid w:val="00FC0318"/>
    <w:rsid w:val="00FC113E"/>
    <w:rsid w:val="00FC123C"/>
    <w:rsid w:val="00FC1A21"/>
    <w:rsid w:val="00FC1EB9"/>
    <w:rsid w:val="00FC34A5"/>
    <w:rsid w:val="00FC4960"/>
    <w:rsid w:val="00FC5820"/>
    <w:rsid w:val="00FC5D68"/>
    <w:rsid w:val="00FC5E0C"/>
    <w:rsid w:val="00FC5ED5"/>
    <w:rsid w:val="00FC6233"/>
    <w:rsid w:val="00FC623C"/>
    <w:rsid w:val="00FC70D3"/>
    <w:rsid w:val="00FC721A"/>
    <w:rsid w:val="00FC74F7"/>
    <w:rsid w:val="00FD1910"/>
    <w:rsid w:val="00FD1EF7"/>
    <w:rsid w:val="00FD2CCD"/>
    <w:rsid w:val="00FD3074"/>
    <w:rsid w:val="00FD4501"/>
    <w:rsid w:val="00FD49FF"/>
    <w:rsid w:val="00FD5724"/>
    <w:rsid w:val="00FD616E"/>
    <w:rsid w:val="00FD74F6"/>
    <w:rsid w:val="00FD7C13"/>
    <w:rsid w:val="00FE0A3F"/>
    <w:rsid w:val="00FE15A0"/>
    <w:rsid w:val="00FE16F4"/>
    <w:rsid w:val="00FE1BB4"/>
    <w:rsid w:val="00FE2405"/>
    <w:rsid w:val="00FE2C86"/>
    <w:rsid w:val="00FE2FA5"/>
    <w:rsid w:val="00FE2FA7"/>
    <w:rsid w:val="00FE304C"/>
    <w:rsid w:val="00FE3116"/>
    <w:rsid w:val="00FE46F8"/>
    <w:rsid w:val="00FE5453"/>
    <w:rsid w:val="00FE574A"/>
    <w:rsid w:val="00FE6AFC"/>
    <w:rsid w:val="00FE7AB8"/>
    <w:rsid w:val="00FF043C"/>
    <w:rsid w:val="00FF0720"/>
    <w:rsid w:val="00FF0B7D"/>
    <w:rsid w:val="00FF2E03"/>
    <w:rsid w:val="00FF2FB3"/>
    <w:rsid w:val="00FF32EF"/>
    <w:rsid w:val="00FF3E20"/>
    <w:rsid w:val="00FF42F5"/>
    <w:rsid w:val="00FF5650"/>
    <w:rsid w:val="00FF584A"/>
    <w:rsid w:val="00FF5A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7573DC"/>
  <w15:chartTrackingRefBased/>
  <w15:docId w15:val="{CBE5FD3A-339D-434B-AB2F-A2E5C416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4FB"/>
    <w:rPr>
      <w:sz w:val="24"/>
      <w:szCs w:val="24"/>
    </w:rPr>
  </w:style>
  <w:style w:type="paragraph" w:styleId="Heading1">
    <w:name w:val="heading 1"/>
    <w:basedOn w:val="StyleotevilenjepodpoglavjaBlack"/>
    <w:next w:val="Normal"/>
    <w:link w:val="Heading1Char"/>
    <w:qFormat/>
    <w:rsid w:val="0081104F"/>
    <w:pPr>
      <w:outlineLvl w:val="0"/>
    </w:pPr>
    <w:rPr>
      <w:rFonts w:ascii="Arial" w:hAnsi="Arial" w:cs="Arial"/>
      <w:sz w:val="22"/>
      <w:szCs w:val="22"/>
    </w:rPr>
  </w:style>
  <w:style w:type="paragraph" w:styleId="Heading2">
    <w:name w:val="heading 2"/>
    <w:basedOn w:val="Normal"/>
    <w:next w:val="Normal"/>
    <w:link w:val="Heading2Char"/>
    <w:semiHidden/>
    <w:unhideWhenUsed/>
    <w:qFormat/>
    <w:rsid w:val="00C92EF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04F"/>
    <w:rPr>
      <w:rFonts w:ascii="Arial" w:hAnsi="Arial" w:cs="Arial"/>
      <w:b/>
      <w:bCs/>
      <w:color w:val="000000"/>
      <w:sz w:val="22"/>
      <w:szCs w:val="22"/>
      <w:lang w:val="x-none" w:eastAsia="x-none"/>
    </w:rPr>
  </w:style>
  <w:style w:type="paragraph" w:styleId="BodyTextIndent">
    <w:name w:val="Body Text Indent"/>
    <w:basedOn w:val="Normal"/>
    <w:link w:val="BodyTextIndentChar"/>
    <w:rsid w:val="00BF54FB"/>
    <w:pPr>
      <w:widowControl w:val="0"/>
      <w:autoSpaceDE w:val="0"/>
      <w:autoSpaceDN w:val="0"/>
      <w:adjustRightInd w:val="0"/>
      <w:jc w:val="both"/>
    </w:pPr>
    <w:rPr>
      <w:rFonts w:ascii="Arial" w:hAnsi="Arial" w:cs="Arial"/>
    </w:rPr>
  </w:style>
  <w:style w:type="character" w:customStyle="1" w:styleId="BodyTextIndentChar">
    <w:name w:val="Body Text Indent Char"/>
    <w:link w:val="BodyTextIndent"/>
    <w:locked/>
    <w:rsid w:val="00BF54FB"/>
    <w:rPr>
      <w:rFonts w:ascii="Arial" w:hAnsi="Arial" w:cs="Arial"/>
      <w:sz w:val="24"/>
      <w:szCs w:val="24"/>
      <w:lang w:val="sl-SI" w:eastAsia="sl-SI" w:bidi="ar-SA"/>
    </w:rPr>
  </w:style>
  <w:style w:type="paragraph" w:styleId="Header">
    <w:name w:val="header"/>
    <w:basedOn w:val="Normal"/>
    <w:link w:val="HeaderChar"/>
    <w:uiPriority w:val="99"/>
    <w:rsid w:val="00BF54FB"/>
    <w:pPr>
      <w:tabs>
        <w:tab w:val="center" w:pos="4536"/>
        <w:tab w:val="right" w:pos="9072"/>
      </w:tabs>
      <w:overflowPunct w:val="0"/>
      <w:autoSpaceDE w:val="0"/>
      <w:autoSpaceDN w:val="0"/>
      <w:adjustRightInd w:val="0"/>
      <w:textAlignment w:val="baseline"/>
    </w:pPr>
    <w:rPr>
      <w:rFonts w:ascii="Arial" w:hAnsi="Arial" w:cs="Arial"/>
    </w:rPr>
  </w:style>
  <w:style w:type="character" w:customStyle="1" w:styleId="HeaderChar">
    <w:name w:val="Header Char"/>
    <w:link w:val="Header"/>
    <w:uiPriority w:val="99"/>
    <w:locked/>
    <w:rsid w:val="00BF54FB"/>
    <w:rPr>
      <w:rFonts w:ascii="Arial" w:hAnsi="Arial" w:cs="Arial"/>
      <w:sz w:val="24"/>
      <w:szCs w:val="24"/>
      <w:lang w:val="sl-SI" w:eastAsia="sl-SI" w:bidi="ar-SA"/>
    </w:rPr>
  </w:style>
  <w:style w:type="paragraph" w:styleId="BodyTextIndent2">
    <w:name w:val="Body Text Indent 2"/>
    <w:basedOn w:val="Normal"/>
    <w:link w:val="BodyTextIndent2Char"/>
    <w:rsid w:val="00BF54FB"/>
    <w:pPr>
      <w:widowControl w:val="0"/>
      <w:tabs>
        <w:tab w:val="left" w:pos="720"/>
      </w:tabs>
      <w:autoSpaceDE w:val="0"/>
      <w:autoSpaceDN w:val="0"/>
      <w:adjustRightInd w:val="0"/>
      <w:ind w:left="720"/>
      <w:jc w:val="both"/>
    </w:pPr>
    <w:rPr>
      <w:rFonts w:ascii="Arial" w:hAnsi="Arial" w:cs="Arial"/>
    </w:rPr>
  </w:style>
  <w:style w:type="character" w:customStyle="1" w:styleId="BodyTextIndent2Char">
    <w:name w:val="Body Text Indent 2 Char"/>
    <w:link w:val="BodyTextIndent2"/>
    <w:semiHidden/>
    <w:locked/>
    <w:rsid w:val="00BF54FB"/>
    <w:rPr>
      <w:rFonts w:ascii="Arial" w:hAnsi="Arial" w:cs="Arial"/>
      <w:sz w:val="24"/>
      <w:szCs w:val="24"/>
      <w:lang w:val="sl-SI" w:eastAsia="sl-SI" w:bidi="ar-SA"/>
    </w:rPr>
  </w:style>
  <w:style w:type="paragraph" w:styleId="BodyText">
    <w:name w:val="Body Text"/>
    <w:basedOn w:val="Normal"/>
    <w:link w:val="BodyTextChar"/>
    <w:rsid w:val="00BF54FB"/>
    <w:pPr>
      <w:widowControl w:val="0"/>
      <w:tabs>
        <w:tab w:val="left" w:pos="1209"/>
        <w:tab w:val="left" w:pos="6706"/>
        <w:tab w:val="decimal" w:pos="13113"/>
      </w:tabs>
      <w:autoSpaceDE w:val="0"/>
      <w:autoSpaceDN w:val="0"/>
      <w:adjustRightInd w:val="0"/>
    </w:pPr>
    <w:rPr>
      <w:rFonts w:ascii="Arial" w:hAnsi="Arial" w:cs="Arial"/>
      <w:color w:val="FF0000"/>
    </w:rPr>
  </w:style>
  <w:style w:type="character" w:customStyle="1" w:styleId="BodyTextChar">
    <w:name w:val="Body Text Char"/>
    <w:link w:val="BodyText"/>
    <w:semiHidden/>
    <w:locked/>
    <w:rsid w:val="00BF54FB"/>
    <w:rPr>
      <w:rFonts w:ascii="Arial" w:hAnsi="Arial" w:cs="Arial"/>
      <w:color w:val="FF0000"/>
      <w:sz w:val="24"/>
      <w:szCs w:val="24"/>
      <w:lang w:val="sl-SI" w:eastAsia="sl-SI" w:bidi="ar-SA"/>
    </w:rPr>
  </w:style>
  <w:style w:type="character" w:styleId="Hyperlink">
    <w:name w:val="Hyperlink"/>
    <w:rsid w:val="00BF54FB"/>
    <w:rPr>
      <w:rFonts w:cs="Times New Roman"/>
      <w:color w:val="0000FF"/>
      <w:u w:val="single"/>
    </w:rPr>
  </w:style>
  <w:style w:type="paragraph" w:styleId="BodyTextIndent3">
    <w:name w:val="Body Text Indent 3"/>
    <w:basedOn w:val="Normal"/>
    <w:link w:val="BodyTextIndent3Char"/>
    <w:rsid w:val="00BF54FB"/>
    <w:pPr>
      <w:numPr>
        <w:ilvl w:val="12"/>
      </w:numPr>
      <w:ind w:left="360"/>
    </w:pPr>
  </w:style>
  <w:style w:type="character" w:customStyle="1" w:styleId="BodyTextIndent3Char">
    <w:name w:val="Body Text Indent 3 Char"/>
    <w:link w:val="BodyTextIndent3"/>
    <w:locked/>
    <w:rsid w:val="00BF54FB"/>
    <w:rPr>
      <w:sz w:val="24"/>
      <w:szCs w:val="24"/>
      <w:lang w:val="sl-SI" w:eastAsia="sl-SI" w:bidi="ar-SA"/>
    </w:rPr>
  </w:style>
  <w:style w:type="character" w:styleId="CommentReference">
    <w:name w:val="annotation reference"/>
    <w:uiPriority w:val="99"/>
    <w:semiHidden/>
    <w:rsid w:val="00BF54FB"/>
    <w:rPr>
      <w:rFonts w:cs="Times New Roman"/>
      <w:sz w:val="16"/>
      <w:szCs w:val="16"/>
    </w:rPr>
  </w:style>
  <w:style w:type="paragraph" w:styleId="CommentText">
    <w:name w:val="annotation text"/>
    <w:basedOn w:val="Normal"/>
    <w:link w:val="CommentTextChar"/>
    <w:uiPriority w:val="99"/>
    <w:rsid w:val="00BF54FB"/>
    <w:rPr>
      <w:sz w:val="20"/>
      <w:szCs w:val="20"/>
    </w:rPr>
  </w:style>
  <w:style w:type="character" w:customStyle="1" w:styleId="CommentTextChar">
    <w:name w:val="Comment Text Char"/>
    <w:link w:val="CommentText"/>
    <w:uiPriority w:val="99"/>
    <w:locked/>
    <w:rsid w:val="00BF54FB"/>
    <w:rPr>
      <w:lang w:val="sl-SI" w:eastAsia="sl-SI" w:bidi="ar-SA"/>
    </w:rPr>
  </w:style>
  <w:style w:type="paragraph" w:styleId="FootnoteText">
    <w:name w:val="footnote text"/>
    <w:basedOn w:val="Normal"/>
    <w:link w:val="FootnoteTextChar"/>
    <w:uiPriority w:val="99"/>
    <w:rsid w:val="00BF54FB"/>
    <w:rPr>
      <w:sz w:val="20"/>
      <w:szCs w:val="20"/>
    </w:rPr>
  </w:style>
  <w:style w:type="character" w:customStyle="1" w:styleId="FootnoteTextChar">
    <w:name w:val="Footnote Text Char"/>
    <w:link w:val="FootnoteText"/>
    <w:uiPriority w:val="99"/>
    <w:locked/>
    <w:rsid w:val="00BF54FB"/>
    <w:rPr>
      <w:lang w:val="sl-SI" w:eastAsia="sl-SI" w:bidi="ar-SA"/>
    </w:rPr>
  </w:style>
  <w:style w:type="character" w:styleId="FootnoteReference">
    <w:name w:val="footnote reference"/>
    <w:aliases w:val="BVI fnr, BVI fnr"/>
    <w:uiPriority w:val="99"/>
    <w:rsid w:val="00BF54FB"/>
    <w:rPr>
      <w:rFonts w:cs="Times New Roman"/>
      <w:vertAlign w:val="superscript"/>
    </w:rPr>
  </w:style>
  <w:style w:type="paragraph" w:customStyle="1" w:styleId="Default">
    <w:name w:val="Default"/>
    <w:rsid w:val="00BF54FB"/>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BF54FB"/>
    <w:rPr>
      <w:rFonts w:ascii="Tahoma" w:hAnsi="Tahoma"/>
      <w:sz w:val="16"/>
      <w:szCs w:val="16"/>
    </w:rPr>
  </w:style>
  <w:style w:type="paragraph" w:styleId="TOC1">
    <w:name w:val="toc 1"/>
    <w:basedOn w:val="Normal"/>
    <w:next w:val="Normal"/>
    <w:autoRedefine/>
    <w:semiHidden/>
    <w:rsid w:val="0015770F"/>
    <w:pPr>
      <w:spacing w:before="120"/>
    </w:pPr>
    <w:rPr>
      <w:rFonts w:ascii="Verdana" w:hAnsi="Verdana" w:cs="Arial"/>
      <w:b/>
      <w:bCs/>
      <w:caps/>
      <w:sz w:val="20"/>
    </w:rPr>
  </w:style>
  <w:style w:type="paragraph" w:styleId="CommentSubject">
    <w:name w:val="annotation subject"/>
    <w:basedOn w:val="CommentText"/>
    <w:next w:val="CommentText"/>
    <w:semiHidden/>
    <w:rsid w:val="00CE4A9D"/>
    <w:rPr>
      <w:b/>
      <w:bCs/>
    </w:rPr>
  </w:style>
  <w:style w:type="table" w:styleId="TableGrid">
    <w:name w:val="Table Grid"/>
    <w:basedOn w:val="TableNormal"/>
    <w:uiPriority w:val="59"/>
    <w:rsid w:val="00E75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757AB"/>
    <w:pPr>
      <w:spacing w:after="120" w:line="480" w:lineRule="auto"/>
    </w:pPr>
  </w:style>
  <w:style w:type="paragraph" w:styleId="Footer">
    <w:name w:val="footer"/>
    <w:basedOn w:val="Normal"/>
    <w:link w:val="FooterChar"/>
    <w:rsid w:val="00285290"/>
    <w:pPr>
      <w:tabs>
        <w:tab w:val="center" w:pos="4536"/>
        <w:tab w:val="right" w:pos="9072"/>
      </w:tabs>
      <w:jc w:val="both"/>
    </w:pPr>
  </w:style>
  <w:style w:type="character" w:customStyle="1" w:styleId="FooterChar">
    <w:name w:val="Footer Char"/>
    <w:link w:val="Footer"/>
    <w:rsid w:val="00285290"/>
    <w:rPr>
      <w:sz w:val="24"/>
      <w:szCs w:val="24"/>
      <w:lang w:val="sl-SI" w:eastAsia="sl-SI" w:bidi="ar-SA"/>
    </w:rPr>
  </w:style>
  <w:style w:type="paragraph" w:styleId="BodyText3">
    <w:name w:val="Body Text 3"/>
    <w:basedOn w:val="Normal"/>
    <w:rsid w:val="00285290"/>
    <w:pPr>
      <w:spacing w:after="120"/>
    </w:pPr>
    <w:rPr>
      <w:sz w:val="16"/>
      <w:szCs w:val="16"/>
    </w:rPr>
  </w:style>
  <w:style w:type="character" w:styleId="PageNumber">
    <w:name w:val="page number"/>
    <w:basedOn w:val="DefaultParagraphFont"/>
    <w:rsid w:val="00285290"/>
  </w:style>
  <w:style w:type="table" w:styleId="TableElegant">
    <w:name w:val="Table Elegant"/>
    <w:basedOn w:val="TableNormal"/>
    <w:rsid w:val="0028529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ubtitle">
    <w:name w:val="Subtitle"/>
    <w:basedOn w:val="Normal"/>
    <w:qFormat/>
    <w:rsid w:val="00285290"/>
    <w:pPr>
      <w:jc w:val="center"/>
    </w:pPr>
    <w:rPr>
      <w:rFonts w:ascii="Tahoma" w:hAnsi="Tahoma" w:cs="Tahoma"/>
      <w:sz w:val="28"/>
      <w:szCs w:val="28"/>
      <w:lang w:val="en-GB"/>
    </w:rPr>
  </w:style>
  <w:style w:type="paragraph" w:customStyle="1" w:styleId="TableContents">
    <w:name w:val="Table Contents"/>
    <w:basedOn w:val="Normal"/>
    <w:rsid w:val="00285290"/>
    <w:pPr>
      <w:widowControl w:val="0"/>
      <w:suppressLineNumbers/>
      <w:suppressAutoHyphens/>
    </w:pPr>
    <w:rPr>
      <w:rFonts w:ascii="Verdana" w:eastAsia="Arial Unicode MS" w:hAnsi="Verdana"/>
      <w:kern w:val="1"/>
      <w:sz w:val="20"/>
    </w:rPr>
  </w:style>
  <w:style w:type="paragraph" w:customStyle="1" w:styleId="ZADEVA">
    <w:name w:val="ZADEVA"/>
    <w:basedOn w:val="Normal"/>
    <w:rsid w:val="00285290"/>
    <w:pPr>
      <w:tabs>
        <w:tab w:val="left" w:pos="1701"/>
      </w:tabs>
      <w:spacing w:line="260" w:lineRule="exact"/>
      <w:ind w:left="1701" w:hanging="1701"/>
    </w:pPr>
    <w:rPr>
      <w:rFonts w:ascii="Arial" w:hAnsi="Arial"/>
      <w:b/>
      <w:sz w:val="20"/>
      <w:lang w:val="it-IT" w:eastAsia="en-US"/>
    </w:rPr>
  </w:style>
  <w:style w:type="paragraph" w:customStyle="1" w:styleId="Naslov1">
    <w:name w:val="Naslov1"/>
    <w:basedOn w:val="Normal"/>
    <w:rsid w:val="00C82EF1"/>
    <w:pPr>
      <w:widowControl w:val="0"/>
      <w:numPr>
        <w:numId w:val="1"/>
      </w:numPr>
      <w:autoSpaceDE w:val="0"/>
      <w:autoSpaceDN w:val="0"/>
      <w:adjustRightInd w:val="0"/>
    </w:pPr>
    <w:rPr>
      <w:rFonts w:ascii="Verdana" w:hAnsi="Verdana"/>
      <w:b/>
      <w:bCs/>
      <w:sz w:val="20"/>
      <w:szCs w:val="20"/>
    </w:rPr>
  </w:style>
  <w:style w:type="paragraph" w:styleId="TOC2">
    <w:name w:val="toc 2"/>
    <w:basedOn w:val="Normal"/>
    <w:next w:val="Normal"/>
    <w:autoRedefine/>
    <w:semiHidden/>
    <w:rsid w:val="00B84E4E"/>
    <w:pPr>
      <w:ind w:left="240"/>
    </w:pPr>
  </w:style>
  <w:style w:type="paragraph" w:customStyle="1" w:styleId="otevilenjepodpoglavja">
    <w:name w:val="oštevilčenje podpoglavja"/>
    <w:basedOn w:val="Normal"/>
    <w:link w:val="otevilenjepodpoglavjaChar"/>
    <w:rsid w:val="001326E0"/>
    <w:rPr>
      <w:rFonts w:ascii="Verdana" w:hAnsi="Verdana"/>
      <w:b/>
      <w:sz w:val="20"/>
    </w:rPr>
  </w:style>
  <w:style w:type="paragraph" w:customStyle="1" w:styleId="StyleotevilenjepodpoglavjaBlack">
    <w:name w:val="Style oštevilčenje podpoglavja + Black"/>
    <w:basedOn w:val="otevilenjepodpoglavja"/>
    <w:link w:val="StyleotevilenjepodpoglavjaBlackCharChar"/>
    <w:rsid w:val="00D93707"/>
    <w:pPr>
      <w:numPr>
        <w:numId w:val="2"/>
      </w:numPr>
    </w:pPr>
    <w:rPr>
      <w:bCs/>
      <w:color w:val="000000"/>
      <w:lang w:val="x-none" w:eastAsia="x-none"/>
    </w:rPr>
  </w:style>
  <w:style w:type="character" w:customStyle="1" w:styleId="otevilenjepodpoglavjaChar">
    <w:name w:val="oštevilčenje podpoglavja Char"/>
    <w:link w:val="otevilenjepodpoglavja"/>
    <w:rsid w:val="001326E0"/>
    <w:rPr>
      <w:rFonts w:ascii="Verdana" w:hAnsi="Verdana"/>
      <w:b/>
      <w:szCs w:val="24"/>
      <w:lang w:val="sl-SI" w:eastAsia="sl-SI" w:bidi="ar-SA"/>
    </w:rPr>
  </w:style>
  <w:style w:type="character" w:customStyle="1" w:styleId="StyleotevilenjepodpoglavjaBlackCharChar">
    <w:name w:val="Style oštevilčenje podpoglavja + Black Char Char"/>
    <w:link w:val="StyleotevilenjepodpoglavjaBlack"/>
    <w:rsid w:val="00D93707"/>
    <w:rPr>
      <w:rFonts w:ascii="Verdana" w:hAnsi="Verdana"/>
      <w:b/>
      <w:bCs/>
      <w:color w:val="000000"/>
      <w:szCs w:val="24"/>
      <w:lang w:val="x-none" w:eastAsia="x-none"/>
    </w:rPr>
  </w:style>
  <w:style w:type="character" w:styleId="Strong">
    <w:name w:val="Strong"/>
    <w:uiPriority w:val="22"/>
    <w:qFormat/>
    <w:rsid w:val="00C161DA"/>
    <w:rPr>
      <w:b/>
      <w:bCs/>
    </w:rPr>
  </w:style>
  <w:style w:type="character" w:styleId="FollowedHyperlink">
    <w:name w:val="FollowedHyperlink"/>
    <w:rsid w:val="005950AD"/>
    <w:rPr>
      <w:color w:val="800080"/>
      <w:u w:val="single"/>
    </w:rPr>
  </w:style>
  <w:style w:type="character" w:customStyle="1" w:styleId="fulltext">
    <w:name w:val="fulltext"/>
    <w:rsid w:val="00066F8C"/>
  </w:style>
  <w:style w:type="paragraph" w:customStyle="1" w:styleId="podpisi">
    <w:name w:val="podpisi"/>
    <w:basedOn w:val="Normal"/>
    <w:qFormat/>
    <w:rsid w:val="00DF3226"/>
    <w:pPr>
      <w:tabs>
        <w:tab w:val="left" w:pos="3402"/>
      </w:tabs>
    </w:pPr>
    <w:rPr>
      <w:lang w:val="it-IT"/>
    </w:rPr>
  </w:style>
  <w:style w:type="paragraph" w:styleId="NormalWeb">
    <w:name w:val="Normal (Web)"/>
    <w:basedOn w:val="Normal"/>
    <w:uiPriority w:val="99"/>
    <w:unhideWhenUsed/>
    <w:rsid w:val="003F359C"/>
    <w:pPr>
      <w:spacing w:before="100" w:beforeAutospacing="1" w:after="100" w:afterAutospacing="1"/>
    </w:pPr>
  </w:style>
  <w:style w:type="paragraph" w:customStyle="1" w:styleId="Odstavekseznama1">
    <w:name w:val="Odstavek seznama1"/>
    <w:basedOn w:val="Normal"/>
    <w:qFormat/>
    <w:rsid w:val="00FA4402"/>
    <w:pPr>
      <w:ind w:left="708"/>
    </w:pPr>
  </w:style>
  <w:style w:type="paragraph" w:styleId="ListParagraph">
    <w:name w:val="List Paragraph"/>
    <w:basedOn w:val="Normal"/>
    <w:uiPriority w:val="34"/>
    <w:qFormat/>
    <w:rsid w:val="00FA4402"/>
    <w:pPr>
      <w:ind w:left="708"/>
    </w:pPr>
  </w:style>
  <w:style w:type="character" w:styleId="Emphasis">
    <w:name w:val="Emphasis"/>
    <w:uiPriority w:val="20"/>
    <w:qFormat/>
    <w:rsid w:val="006F0042"/>
    <w:rPr>
      <w:i/>
      <w:iCs/>
    </w:rPr>
  </w:style>
  <w:style w:type="character" w:customStyle="1" w:styleId="il">
    <w:name w:val="il"/>
    <w:rsid w:val="00515855"/>
  </w:style>
  <w:style w:type="character" w:customStyle="1" w:styleId="asy">
    <w:name w:val="asy"/>
    <w:rsid w:val="00515855"/>
  </w:style>
  <w:style w:type="character" w:customStyle="1" w:styleId="hps">
    <w:name w:val="hps"/>
    <w:rsid w:val="00B84219"/>
  </w:style>
  <w:style w:type="character" w:customStyle="1" w:styleId="atn">
    <w:name w:val="atn"/>
    <w:rsid w:val="00B84219"/>
  </w:style>
  <w:style w:type="character" w:customStyle="1" w:styleId="apple-tab-span">
    <w:name w:val="apple-tab-span"/>
    <w:rsid w:val="00881471"/>
  </w:style>
  <w:style w:type="paragraph" w:customStyle="1" w:styleId="align-justify">
    <w:name w:val="align-justify"/>
    <w:basedOn w:val="Normal"/>
    <w:rsid w:val="005D0DD0"/>
    <w:pPr>
      <w:spacing w:before="100" w:beforeAutospacing="1" w:after="100" w:afterAutospacing="1"/>
      <w:jc w:val="both"/>
    </w:pPr>
  </w:style>
  <w:style w:type="paragraph" w:styleId="Revision">
    <w:name w:val="Revision"/>
    <w:hidden/>
    <w:uiPriority w:val="99"/>
    <w:semiHidden/>
    <w:rsid w:val="0058679C"/>
    <w:rPr>
      <w:sz w:val="24"/>
      <w:szCs w:val="24"/>
    </w:rPr>
  </w:style>
  <w:style w:type="paragraph" w:styleId="NoSpacing">
    <w:name w:val="No Spacing"/>
    <w:aliases w:val="Clips Body,No Spacing1,ARTICLE TEXT,Medium Grid 21,Spacing,ISSUE AREA,Nessuna spaziatura,SUBHEADING,B"/>
    <w:link w:val="NoSpacingChar"/>
    <w:uiPriority w:val="1"/>
    <w:qFormat/>
    <w:rsid w:val="009839BF"/>
    <w:rPr>
      <w:rFonts w:ascii="Calibri" w:eastAsia="Calibri" w:hAnsi="Calibri"/>
      <w:sz w:val="22"/>
      <w:szCs w:val="22"/>
    </w:rPr>
  </w:style>
  <w:style w:type="character" w:customStyle="1" w:styleId="HeaderChar1">
    <w:name w:val="Header Char1"/>
    <w:rsid w:val="006E0A96"/>
    <w:rPr>
      <w:rFonts w:ascii="Times New Roman" w:eastAsia="Times New Roman" w:hAnsi="Times New Roman"/>
      <w:sz w:val="24"/>
      <w:szCs w:val="24"/>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locked/>
    <w:rsid w:val="00E3353B"/>
    <w:rPr>
      <w:rFonts w:ascii="Calibri" w:eastAsia="Calibri" w:hAnsi="Calibri"/>
      <w:sz w:val="22"/>
      <w:szCs w:val="22"/>
      <w:lang w:val="sl-SI" w:bidi="ar-SA"/>
    </w:rPr>
  </w:style>
  <w:style w:type="paragraph" w:customStyle="1" w:styleId="MediumShading1-Accent11">
    <w:name w:val="Medium Shading 1 - Accent 11"/>
    <w:uiPriority w:val="1"/>
    <w:qFormat/>
    <w:rsid w:val="00C16C10"/>
    <w:rPr>
      <w:rFonts w:ascii="Calibri" w:eastAsia="Calibri" w:hAnsi="Calibri"/>
      <w:sz w:val="22"/>
      <w:szCs w:val="22"/>
      <w:lang w:eastAsia="en-US"/>
    </w:rPr>
  </w:style>
  <w:style w:type="character" w:customStyle="1" w:styleId="Heading2Char">
    <w:name w:val="Heading 2 Char"/>
    <w:link w:val="Heading2"/>
    <w:semiHidden/>
    <w:rsid w:val="00C92EF5"/>
    <w:rPr>
      <w:rFonts w:ascii="Calibri Light" w:eastAsia="Times New Roman" w:hAnsi="Calibri Light" w:cs="Times New Roman"/>
      <w:b/>
      <w:bCs/>
      <w:i/>
      <w:iCs/>
      <w:sz w:val="28"/>
      <w:szCs w:val="28"/>
      <w:lang w:val="sl-SI" w:eastAsia="sl-SI"/>
    </w:rPr>
  </w:style>
  <w:style w:type="paragraph" w:customStyle="1" w:styleId="Standard">
    <w:name w:val="Standard"/>
    <w:rsid w:val="00EF6563"/>
    <w:pPr>
      <w:suppressAutoHyphens/>
      <w:autoSpaceDN w:val="0"/>
      <w:spacing w:line="260" w:lineRule="atLeast"/>
      <w:textAlignment w:val="baseline"/>
    </w:pPr>
    <w:rPr>
      <w:rFonts w:ascii="Arial" w:hAnsi="Arial"/>
      <w:kern w:val="3"/>
      <w:szCs w:val="24"/>
      <w:lang w:eastAsia="en-US"/>
    </w:rPr>
  </w:style>
  <w:style w:type="paragraph" w:styleId="Title">
    <w:name w:val="Title"/>
    <w:basedOn w:val="BodyTextIndent"/>
    <w:next w:val="Normal"/>
    <w:link w:val="TitleChar"/>
    <w:qFormat/>
    <w:rsid w:val="0081104F"/>
    <w:pPr>
      <w:jc w:val="center"/>
    </w:pPr>
    <w:rPr>
      <w:b/>
      <w:bCs/>
      <w:sz w:val="20"/>
      <w:szCs w:val="20"/>
    </w:rPr>
  </w:style>
  <w:style w:type="character" w:customStyle="1" w:styleId="TitleChar">
    <w:name w:val="Title Char"/>
    <w:basedOn w:val="DefaultParagraphFont"/>
    <w:link w:val="Title"/>
    <w:rsid w:val="0081104F"/>
    <w:rPr>
      <w:rFonts w:ascii="Arial" w:hAnsi="Arial" w:cs="Arial"/>
      <w:b/>
      <w:bCs/>
    </w:rPr>
  </w:style>
  <w:style w:type="table" w:styleId="GridTable4-Accent1">
    <w:name w:val="Grid Table 4 Accent 1"/>
    <w:basedOn w:val="TableNormal"/>
    <w:uiPriority w:val="49"/>
    <w:rsid w:val="00231F3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dstavek">
    <w:name w:val="odstavek"/>
    <w:basedOn w:val="Normal"/>
    <w:rsid w:val="000F550F"/>
    <w:pPr>
      <w:spacing w:before="100" w:beforeAutospacing="1" w:after="100" w:afterAutospacing="1"/>
    </w:pPr>
  </w:style>
  <w:style w:type="paragraph" w:customStyle="1" w:styleId="alineazaodstavkom">
    <w:name w:val="alineazaodstavkom"/>
    <w:basedOn w:val="Normal"/>
    <w:rsid w:val="000F55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888">
      <w:bodyDiv w:val="1"/>
      <w:marLeft w:val="0"/>
      <w:marRight w:val="0"/>
      <w:marTop w:val="0"/>
      <w:marBottom w:val="0"/>
      <w:divBdr>
        <w:top w:val="none" w:sz="0" w:space="0" w:color="auto"/>
        <w:left w:val="none" w:sz="0" w:space="0" w:color="auto"/>
        <w:bottom w:val="none" w:sz="0" w:space="0" w:color="auto"/>
        <w:right w:val="none" w:sz="0" w:space="0" w:color="auto"/>
      </w:divBdr>
      <w:divsChild>
        <w:div w:id="2015181861">
          <w:marLeft w:val="0"/>
          <w:marRight w:val="0"/>
          <w:marTop w:val="0"/>
          <w:marBottom w:val="0"/>
          <w:divBdr>
            <w:top w:val="none" w:sz="0" w:space="0" w:color="auto"/>
            <w:left w:val="none" w:sz="0" w:space="0" w:color="auto"/>
            <w:bottom w:val="none" w:sz="0" w:space="0" w:color="auto"/>
            <w:right w:val="none" w:sz="0" w:space="0" w:color="auto"/>
          </w:divBdr>
        </w:div>
      </w:divsChild>
    </w:div>
    <w:div w:id="105272654">
      <w:bodyDiv w:val="1"/>
      <w:marLeft w:val="0"/>
      <w:marRight w:val="0"/>
      <w:marTop w:val="0"/>
      <w:marBottom w:val="0"/>
      <w:divBdr>
        <w:top w:val="none" w:sz="0" w:space="0" w:color="auto"/>
        <w:left w:val="none" w:sz="0" w:space="0" w:color="auto"/>
        <w:bottom w:val="none" w:sz="0" w:space="0" w:color="auto"/>
        <w:right w:val="none" w:sz="0" w:space="0" w:color="auto"/>
      </w:divBdr>
      <w:divsChild>
        <w:div w:id="1977563597">
          <w:marLeft w:val="0"/>
          <w:marRight w:val="0"/>
          <w:marTop w:val="0"/>
          <w:marBottom w:val="0"/>
          <w:divBdr>
            <w:top w:val="none" w:sz="0" w:space="0" w:color="auto"/>
            <w:left w:val="none" w:sz="0" w:space="0" w:color="auto"/>
            <w:bottom w:val="none" w:sz="0" w:space="0" w:color="auto"/>
            <w:right w:val="none" w:sz="0" w:space="0" w:color="auto"/>
          </w:divBdr>
        </w:div>
      </w:divsChild>
    </w:div>
    <w:div w:id="140316286">
      <w:bodyDiv w:val="1"/>
      <w:marLeft w:val="0"/>
      <w:marRight w:val="0"/>
      <w:marTop w:val="0"/>
      <w:marBottom w:val="0"/>
      <w:divBdr>
        <w:top w:val="none" w:sz="0" w:space="0" w:color="auto"/>
        <w:left w:val="none" w:sz="0" w:space="0" w:color="auto"/>
        <w:bottom w:val="none" w:sz="0" w:space="0" w:color="auto"/>
        <w:right w:val="none" w:sz="0" w:space="0" w:color="auto"/>
      </w:divBdr>
    </w:div>
    <w:div w:id="229997957">
      <w:bodyDiv w:val="1"/>
      <w:marLeft w:val="0"/>
      <w:marRight w:val="0"/>
      <w:marTop w:val="0"/>
      <w:marBottom w:val="0"/>
      <w:divBdr>
        <w:top w:val="none" w:sz="0" w:space="0" w:color="auto"/>
        <w:left w:val="none" w:sz="0" w:space="0" w:color="auto"/>
        <w:bottom w:val="none" w:sz="0" w:space="0" w:color="auto"/>
        <w:right w:val="none" w:sz="0" w:space="0" w:color="auto"/>
      </w:divBdr>
      <w:divsChild>
        <w:div w:id="219025203">
          <w:marLeft w:val="0"/>
          <w:marRight w:val="0"/>
          <w:marTop w:val="0"/>
          <w:marBottom w:val="0"/>
          <w:divBdr>
            <w:top w:val="none" w:sz="0" w:space="0" w:color="auto"/>
            <w:left w:val="none" w:sz="0" w:space="0" w:color="auto"/>
            <w:bottom w:val="none" w:sz="0" w:space="0" w:color="auto"/>
            <w:right w:val="none" w:sz="0" w:space="0" w:color="auto"/>
          </w:divBdr>
        </w:div>
        <w:div w:id="406150168">
          <w:marLeft w:val="0"/>
          <w:marRight w:val="0"/>
          <w:marTop w:val="0"/>
          <w:marBottom w:val="0"/>
          <w:divBdr>
            <w:top w:val="none" w:sz="0" w:space="0" w:color="auto"/>
            <w:left w:val="none" w:sz="0" w:space="0" w:color="auto"/>
            <w:bottom w:val="none" w:sz="0" w:space="0" w:color="auto"/>
            <w:right w:val="none" w:sz="0" w:space="0" w:color="auto"/>
          </w:divBdr>
        </w:div>
        <w:div w:id="444157260">
          <w:marLeft w:val="0"/>
          <w:marRight w:val="0"/>
          <w:marTop w:val="0"/>
          <w:marBottom w:val="0"/>
          <w:divBdr>
            <w:top w:val="none" w:sz="0" w:space="0" w:color="auto"/>
            <w:left w:val="none" w:sz="0" w:space="0" w:color="auto"/>
            <w:bottom w:val="none" w:sz="0" w:space="0" w:color="auto"/>
            <w:right w:val="none" w:sz="0" w:space="0" w:color="auto"/>
          </w:divBdr>
        </w:div>
      </w:divsChild>
    </w:div>
    <w:div w:id="244459333">
      <w:bodyDiv w:val="1"/>
      <w:marLeft w:val="0"/>
      <w:marRight w:val="0"/>
      <w:marTop w:val="0"/>
      <w:marBottom w:val="0"/>
      <w:divBdr>
        <w:top w:val="none" w:sz="0" w:space="0" w:color="auto"/>
        <w:left w:val="none" w:sz="0" w:space="0" w:color="auto"/>
        <w:bottom w:val="none" w:sz="0" w:space="0" w:color="auto"/>
        <w:right w:val="none" w:sz="0" w:space="0" w:color="auto"/>
      </w:divBdr>
    </w:div>
    <w:div w:id="294023833">
      <w:bodyDiv w:val="1"/>
      <w:marLeft w:val="0"/>
      <w:marRight w:val="0"/>
      <w:marTop w:val="0"/>
      <w:marBottom w:val="0"/>
      <w:divBdr>
        <w:top w:val="none" w:sz="0" w:space="0" w:color="auto"/>
        <w:left w:val="none" w:sz="0" w:space="0" w:color="auto"/>
        <w:bottom w:val="none" w:sz="0" w:space="0" w:color="auto"/>
        <w:right w:val="none" w:sz="0" w:space="0" w:color="auto"/>
      </w:divBdr>
      <w:divsChild>
        <w:div w:id="333262805">
          <w:marLeft w:val="0"/>
          <w:marRight w:val="0"/>
          <w:marTop w:val="0"/>
          <w:marBottom w:val="0"/>
          <w:divBdr>
            <w:top w:val="none" w:sz="0" w:space="0" w:color="auto"/>
            <w:left w:val="none" w:sz="0" w:space="0" w:color="auto"/>
            <w:bottom w:val="none" w:sz="0" w:space="0" w:color="auto"/>
            <w:right w:val="none" w:sz="0" w:space="0" w:color="auto"/>
          </w:divBdr>
          <w:divsChild>
            <w:div w:id="2128112004">
              <w:marLeft w:val="0"/>
              <w:marRight w:val="0"/>
              <w:marTop w:val="100"/>
              <w:marBottom w:val="100"/>
              <w:divBdr>
                <w:top w:val="none" w:sz="0" w:space="0" w:color="auto"/>
                <w:left w:val="none" w:sz="0" w:space="0" w:color="auto"/>
                <w:bottom w:val="none" w:sz="0" w:space="0" w:color="auto"/>
                <w:right w:val="none" w:sz="0" w:space="0" w:color="auto"/>
              </w:divBdr>
              <w:divsChild>
                <w:div w:id="87390647">
                  <w:marLeft w:val="0"/>
                  <w:marRight w:val="0"/>
                  <w:marTop w:val="0"/>
                  <w:marBottom w:val="0"/>
                  <w:divBdr>
                    <w:top w:val="none" w:sz="0" w:space="0" w:color="auto"/>
                    <w:left w:val="none" w:sz="0" w:space="0" w:color="auto"/>
                    <w:bottom w:val="none" w:sz="0" w:space="0" w:color="auto"/>
                    <w:right w:val="none" w:sz="0" w:space="0" w:color="auto"/>
                  </w:divBdr>
                  <w:divsChild>
                    <w:div w:id="1018508318">
                      <w:marLeft w:val="0"/>
                      <w:marRight w:val="0"/>
                      <w:marTop w:val="0"/>
                      <w:marBottom w:val="0"/>
                      <w:divBdr>
                        <w:top w:val="none" w:sz="0" w:space="0" w:color="auto"/>
                        <w:left w:val="none" w:sz="0" w:space="0" w:color="auto"/>
                        <w:bottom w:val="none" w:sz="0" w:space="0" w:color="auto"/>
                        <w:right w:val="none" w:sz="0" w:space="0" w:color="auto"/>
                      </w:divBdr>
                      <w:divsChild>
                        <w:div w:id="1295795276">
                          <w:marLeft w:val="0"/>
                          <w:marRight w:val="0"/>
                          <w:marTop w:val="0"/>
                          <w:marBottom w:val="0"/>
                          <w:divBdr>
                            <w:top w:val="none" w:sz="0" w:space="0" w:color="auto"/>
                            <w:left w:val="none" w:sz="0" w:space="0" w:color="auto"/>
                            <w:bottom w:val="none" w:sz="0" w:space="0" w:color="auto"/>
                            <w:right w:val="none" w:sz="0" w:space="0" w:color="auto"/>
                          </w:divBdr>
                          <w:divsChild>
                            <w:div w:id="14935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031604">
      <w:bodyDiv w:val="1"/>
      <w:marLeft w:val="0"/>
      <w:marRight w:val="0"/>
      <w:marTop w:val="0"/>
      <w:marBottom w:val="0"/>
      <w:divBdr>
        <w:top w:val="none" w:sz="0" w:space="0" w:color="auto"/>
        <w:left w:val="none" w:sz="0" w:space="0" w:color="auto"/>
        <w:bottom w:val="none" w:sz="0" w:space="0" w:color="auto"/>
        <w:right w:val="none" w:sz="0" w:space="0" w:color="auto"/>
      </w:divBdr>
    </w:div>
    <w:div w:id="491024604">
      <w:bodyDiv w:val="1"/>
      <w:marLeft w:val="0"/>
      <w:marRight w:val="0"/>
      <w:marTop w:val="0"/>
      <w:marBottom w:val="0"/>
      <w:divBdr>
        <w:top w:val="none" w:sz="0" w:space="0" w:color="auto"/>
        <w:left w:val="none" w:sz="0" w:space="0" w:color="auto"/>
        <w:bottom w:val="none" w:sz="0" w:space="0" w:color="auto"/>
        <w:right w:val="none" w:sz="0" w:space="0" w:color="auto"/>
      </w:divBdr>
    </w:div>
    <w:div w:id="656496904">
      <w:bodyDiv w:val="1"/>
      <w:marLeft w:val="0"/>
      <w:marRight w:val="0"/>
      <w:marTop w:val="0"/>
      <w:marBottom w:val="0"/>
      <w:divBdr>
        <w:top w:val="none" w:sz="0" w:space="0" w:color="auto"/>
        <w:left w:val="none" w:sz="0" w:space="0" w:color="auto"/>
        <w:bottom w:val="none" w:sz="0" w:space="0" w:color="auto"/>
        <w:right w:val="none" w:sz="0" w:space="0" w:color="auto"/>
      </w:divBdr>
      <w:divsChild>
        <w:div w:id="847601872">
          <w:marLeft w:val="0"/>
          <w:marRight w:val="0"/>
          <w:marTop w:val="0"/>
          <w:marBottom w:val="0"/>
          <w:divBdr>
            <w:top w:val="none" w:sz="0" w:space="0" w:color="auto"/>
            <w:left w:val="none" w:sz="0" w:space="0" w:color="auto"/>
            <w:bottom w:val="none" w:sz="0" w:space="0" w:color="auto"/>
            <w:right w:val="none" w:sz="0" w:space="0" w:color="auto"/>
          </w:divBdr>
        </w:div>
      </w:divsChild>
    </w:div>
    <w:div w:id="676616509">
      <w:bodyDiv w:val="1"/>
      <w:marLeft w:val="0"/>
      <w:marRight w:val="0"/>
      <w:marTop w:val="0"/>
      <w:marBottom w:val="0"/>
      <w:divBdr>
        <w:top w:val="none" w:sz="0" w:space="0" w:color="auto"/>
        <w:left w:val="none" w:sz="0" w:space="0" w:color="auto"/>
        <w:bottom w:val="none" w:sz="0" w:space="0" w:color="auto"/>
        <w:right w:val="none" w:sz="0" w:space="0" w:color="auto"/>
      </w:divBdr>
    </w:div>
    <w:div w:id="722094773">
      <w:bodyDiv w:val="1"/>
      <w:marLeft w:val="0"/>
      <w:marRight w:val="0"/>
      <w:marTop w:val="0"/>
      <w:marBottom w:val="0"/>
      <w:divBdr>
        <w:top w:val="none" w:sz="0" w:space="0" w:color="auto"/>
        <w:left w:val="none" w:sz="0" w:space="0" w:color="auto"/>
        <w:bottom w:val="none" w:sz="0" w:space="0" w:color="auto"/>
        <w:right w:val="none" w:sz="0" w:space="0" w:color="auto"/>
      </w:divBdr>
    </w:div>
    <w:div w:id="779758208">
      <w:bodyDiv w:val="1"/>
      <w:marLeft w:val="0"/>
      <w:marRight w:val="0"/>
      <w:marTop w:val="0"/>
      <w:marBottom w:val="0"/>
      <w:divBdr>
        <w:top w:val="none" w:sz="0" w:space="0" w:color="auto"/>
        <w:left w:val="none" w:sz="0" w:space="0" w:color="auto"/>
        <w:bottom w:val="none" w:sz="0" w:space="0" w:color="auto"/>
        <w:right w:val="none" w:sz="0" w:space="0" w:color="auto"/>
      </w:divBdr>
    </w:div>
    <w:div w:id="781921625">
      <w:bodyDiv w:val="1"/>
      <w:marLeft w:val="0"/>
      <w:marRight w:val="0"/>
      <w:marTop w:val="0"/>
      <w:marBottom w:val="0"/>
      <w:divBdr>
        <w:top w:val="none" w:sz="0" w:space="0" w:color="auto"/>
        <w:left w:val="none" w:sz="0" w:space="0" w:color="auto"/>
        <w:bottom w:val="none" w:sz="0" w:space="0" w:color="auto"/>
        <w:right w:val="none" w:sz="0" w:space="0" w:color="auto"/>
      </w:divBdr>
      <w:divsChild>
        <w:div w:id="586382067">
          <w:marLeft w:val="0"/>
          <w:marRight w:val="0"/>
          <w:marTop w:val="0"/>
          <w:marBottom w:val="0"/>
          <w:divBdr>
            <w:top w:val="none" w:sz="0" w:space="0" w:color="auto"/>
            <w:left w:val="none" w:sz="0" w:space="0" w:color="auto"/>
            <w:bottom w:val="none" w:sz="0" w:space="0" w:color="auto"/>
            <w:right w:val="none" w:sz="0" w:space="0" w:color="auto"/>
          </w:divBdr>
        </w:div>
        <w:div w:id="1770925861">
          <w:marLeft w:val="0"/>
          <w:marRight w:val="0"/>
          <w:marTop w:val="0"/>
          <w:marBottom w:val="0"/>
          <w:divBdr>
            <w:top w:val="none" w:sz="0" w:space="0" w:color="auto"/>
            <w:left w:val="none" w:sz="0" w:space="0" w:color="auto"/>
            <w:bottom w:val="none" w:sz="0" w:space="0" w:color="auto"/>
            <w:right w:val="none" w:sz="0" w:space="0" w:color="auto"/>
          </w:divBdr>
        </w:div>
      </w:divsChild>
    </w:div>
    <w:div w:id="863326342">
      <w:bodyDiv w:val="1"/>
      <w:marLeft w:val="0"/>
      <w:marRight w:val="0"/>
      <w:marTop w:val="0"/>
      <w:marBottom w:val="0"/>
      <w:divBdr>
        <w:top w:val="none" w:sz="0" w:space="0" w:color="auto"/>
        <w:left w:val="none" w:sz="0" w:space="0" w:color="auto"/>
        <w:bottom w:val="none" w:sz="0" w:space="0" w:color="auto"/>
        <w:right w:val="none" w:sz="0" w:space="0" w:color="auto"/>
      </w:divBdr>
    </w:div>
    <w:div w:id="906761820">
      <w:bodyDiv w:val="1"/>
      <w:marLeft w:val="0"/>
      <w:marRight w:val="0"/>
      <w:marTop w:val="0"/>
      <w:marBottom w:val="0"/>
      <w:divBdr>
        <w:top w:val="none" w:sz="0" w:space="0" w:color="auto"/>
        <w:left w:val="none" w:sz="0" w:space="0" w:color="auto"/>
        <w:bottom w:val="none" w:sz="0" w:space="0" w:color="auto"/>
        <w:right w:val="none" w:sz="0" w:space="0" w:color="auto"/>
      </w:divBdr>
    </w:div>
    <w:div w:id="972559667">
      <w:bodyDiv w:val="1"/>
      <w:marLeft w:val="0"/>
      <w:marRight w:val="0"/>
      <w:marTop w:val="0"/>
      <w:marBottom w:val="0"/>
      <w:divBdr>
        <w:top w:val="none" w:sz="0" w:space="0" w:color="auto"/>
        <w:left w:val="none" w:sz="0" w:space="0" w:color="auto"/>
        <w:bottom w:val="none" w:sz="0" w:space="0" w:color="auto"/>
        <w:right w:val="none" w:sz="0" w:space="0" w:color="auto"/>
      </w:divBdr>
      <w:divsChild>
        <w:div w:id="489753085">
          <w:marLeft w:val="0"/>
          <w:marRight w:val="0"/>
          <w:marTop w:val="0"/>
          <w:marBottom w:val="0"/>
          <w:divBdr>
            <w:top w:val="none" w:sz="0" w:space="0" w:color="auto"/>
            <w:left w:val="none" w:sz="0" w:space="0" w:color="auto"/>
            <w:bottom w:val="none" w:sz="0" w:space="0" w:color="auto"/>
            <w:right w:val="none" w:sz="0" w:space="0" w:color="auto"/>
          </w:divBdr>
        </w:div>
      </w:divsChild>
    </w:div>
    <w:div w:id="1007905839">
      <w:bodyDiv w:val="1"/>
      <w:marLeft w:val="0"/>
      <w:marRight w:val="0"/>
      <w:marTop w:val="0"/>
      <w:marBottom w:val="0"/>
      <w:divBdr>
        <w:top w:val="none" w:sz="0" w:space="0" w:color="auto"/>
        <w:left w:val="none" w:sz="0" w:space="0" w:color="auto"/>
        <w:bottom w:val="none" w:sz="0" w:space="0" w:color="auto"/>
        <w:right w:val="none" w:sz="0" w:space="0" w:color="auto"/>
      </w:divBdr>
    </w:div>
    <w:div w:id="1017461621">
      <w:bodyDiv w:val="1"/>
      <w:marLeft w:val="0"/>
      <w:marRight w:val="0"/>
      <w:marTop w:val="0"/>
      <w:marBottom w:val="0"/>
      <w:divBdr>
        <w:top w:val="none" w:sz="0" w:space="0" w:color="auto"/>
        <w:left w:val="none" w:sz="0" w:space="0" w:color="auto"/>
        <w:bottom w:val="none" w:sz="0" w:space="0" w:color="auto"/>
        <w:right w:val="none" w:sz="0" w:space="0" w:color="auto"/>
      </w:divBdr>
    </w:div>
    <w:div w:id="1298491625">
      <w:bodyDiv w:val="1"/>
      <w:marLeft w:val="0"/>
      <w:marRight w:val="0"/>
      <w:marTop w:val="0"/>
      <w:marBottom w:val="0"/>
      <w:divBdr>
        <w:top w:val="none" w:sz="0" w:space="0" w:color="auto"/>
        <w:left w:val="none" w:sz="0" w:space="0" w:color="auto"/>
        <w:bottom w:val="none" w:sz="0" w:space="0" w:color="auto"/>
        <w:right w:val="none" w:sz="0" w:space="0" w:color="auto"/>
      </w:divBdr>
    </w:div>
    <w:div w:id="1309168562">
      <w:bodyDiv w:val="1"/>
      <w:marLeft w:val="0"/>
      <w:marRight w:val="0"/>
      <w:marTop w:val="0"/>
      <w:marBottom w:val="0"/>
      <w:divBdr>
        <w:top w:val="none" w:sz="0" w:space="0" w:color="auto"/>
        <w:left w:val="none" w:sz="0" w:space="0" w:color="auto"/>
        <w:bottom w:val="none" w:sz="0" w:space="0" w:color="auto"/>
        <w:right w:val="none" w:sz="0" w:space="0" w:color="auto"/>
      </w:divBdr>
    </w:div>
    <w:div w:id="1315841598">
      <w:bodyDiv w:val="1"/>
      <w:marLeft w:val="0"/>
      <w:marRight w:val="0"/>
      <w:marTop w:val="0"/>
      <w:marBottom w:val="0"/>
      <w:divBdr>
        <w:top w:val="none" w:sz="0" w:space="0" w:color="auto"/>
        <w:left w:val="none" w:sz="0" w:space="0" w:color="auto"/>
        <w:bottom w:val="none" w:sz="0" w:space="0" w:color="auto"/>
        <w:right w:val="none" w:sz="0" w:space="0" w:color="auto"/>
      </w:divBdr>
    </w:div>
    <w:div w:id="1352145669">
      <w:bodyDiv w:val="1"/>
      <w:marLeft w:val="0"/>
      <w:marRight w:val="0"/>
      <w:marTop w:val="0"/>
      <w:marBottom w:val="0"/>
      <w:divBdr>
        <w:top w:val="none" w:sz="0" w:space="0" w:color="auto"/>
        <w:left w:val="none" w:sz="0" w:space="0" w:color="auto"/>
        <w:bottom w:val="none" w:sz="0" w:space="0" w:color="auto"/>
        <w:right w:val="none" w:sz="0" w:space="0" w:color="auto"/>
      </w:divBdr>
    </w:div>
    <w:div w:id="1408763852">
      <w:bodyDiv w:val="1"/>
      <w:marLeft w:val="0"/>
      <w:marRight w:val="0"/>
      <w:marTop w:val="0"/>
      <w:marBottom w:val="0"/>
      <w:divBdr>
        <w:top w:val="none" w:sz="0" w:space="0" w:color="auto"/>
        <w:left w:val="none" w:sz="0" w:space="0" w:color="auto"/>
        <w:bottom w:val="none" w:sz="0" w:space="0" w:color="auto"/>
        <w:right w:val="none" w:sz="0" w:space="0" w:color="auto"/>
      </w:divBdr>
    </w:div>
    <w:div w:id="1582720444">
      <w:bodyDiv w:val="1"/>
      <w:marLeft w:val="0"/>
      <w:marRight w:val="0"/>
      <w:marTop w:val="0"/>
      <w:marBottom w:val="0"/>
      <w:divBdr>
        <w:top w:val="none" w:sz="0" w:space="0" w:color="auto"/>
        <w:left w:val="none" w:sz="0" w:space="0" w:color="auto"/>
        <w:bottom w:val="none" w:sz="0" w:space="0" w:color="auto"/>
        <w:right w:val="none" w:sz="0" w:space="0" w:color="auto"/>
      </w:divBdr>
    </w:div>
    <w:div w:id="1592664703">
      <w:bodyDiv w:val="1"/>
      <w:marLeft w:val="0"/>
      <w:marRight w:val="0"/>
      <w:marTop w:val="0"/>
      <w:marBottom w:val="0"/>
      <w:divBdr>
        <w:top w:val="none" w:sz="0" w:space="0" w:color="auto"/>
        <w:left w:val="none" w:sz="0" w:space="0" w:color="auto"/>
        <w:bottom w:val="none" w:sz="0" w:space="0" w:color="auto"/>
        <w:right w:val="none" w:sz="0" w:space="0" w:color="auto"/>
      </w:divBdr>
    </w:div>
    <w:div w:id="1682780034">
      <w:bodyDiv w:val="1"/>
      <w:marLeft w:val="0"/>
      <w:marRight w:val="0"/>
      <w:marTop w:val="0"/>
      <w:marBottom w:val="0"/>
      <w:divBdr>
        <w:top w:val="none" w:sz="0" w:space="0" w:color="auto"/>
        <w:left w:val="none" w:sz="0" w:space="0" w:color="auto"/>
        <w:bottom w:val="none" w:sz="0" w:space="0" w:color="auto"/>
        <w:right w:val="none" w:sz="0" w:space="0" w:color="auto"/>
      </w:divBdr>
    </w:div>
    <w:div w:id="1770002641">
      <w:bodyDiv w:val="1"/>
      <w:marLeft w:val="0"/>
      <w:marRight w:val="0"/>
      <w:marTop w:val="0"/>
      <w:marBottom w:val="0"/>
      <w:divBdr>
        <w:top w:val="none" w:sz="0" w:space="0" w:color="auto"/>
        <w:left w:val="none" w:sz="0" w:space="0" w:color="auto"/>
        <w:bottom w:val="none" w:sz="0" w:space="0" w:color="auto"/>
        <w:right w:val="none" w:sz="0" w:space="0" w:color="auto"/>
      </w:divBdr>
    </w:div>
    <w:div w:id="2032762334">
      <w:bodyDiv w:val="1"/>
      <w:marLeft w:val="0"/>
      <w:marRight w:val="0"/>
      <w:marTop w:val="0"/>
      <w:marBottom w:val="0"/>
      <w:divBdr>
        <w:top w:val="none" w:sz="0" w:space="0" w:color="auto"/>
        <w:left w:val="none" w:sz="0" w:space="0" w:color="auto"/>
        <w:bottom w:val="none" w:sz="0" w:space="0" w:color="auto"/>
        <w:right w:val="none" w:sz="0" w:space="0" w:color="auto"/>
      </w:divBdr>
    </w:div>
    <w:div w:id="2069525800">
      <w:bodyDiv w:val="1"/>
      <w:marLeft w:val="0"/>
      <w:marRight w:val="0"/>
      <w:marTop w:val="0"/>
      <w:marBottom w:val="0"/>
      <w:divBdr>
        <w:top w:val="none" w:sz="0" w:space="0" w:color="auto"/>
        <w:left w:val="none" w:sz="0" w:space="0" w:color="auto"/>
        <w:bottom w:val="none" w:sz="0" w:space="0" w:color="auto"/>
        <w:right w:val="none" w:sz="0" w:space="0" w:color="auto"/>
      </w:divBdr>
    </w:div>
    <w:div w:id="211177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2394" TargetMode="External"/><Relationship Id="rId13" Type="http://schemas.openxmlformats.org/officeDocument/2006/relationships/hyperlink" Target="mailto:razvoj.mzz@gov.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zvoj.mzz@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zvoj.mzz@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radni-list.si/1/objava.jsp?sop=2020-01-3501" TargetMode="External"/><Relationship Id="rId4" Type="http://schemas.openxmlformats.org/officeDocument/2006/relationships/settings" Target="settings.xml"/><Relationship Id="rId9" Type="http://schemas.openxmlformats.org/officeDocument/2006/relationships/hyperlink" Target="http://www.uradni-list.si/1/objava.jsp?sop=2022-01-2603"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si/assets/ministrstva/MZZ/Dokumenti/multilaterala/razvojno-sodelovanje/publikacije/Agenda_za_trajnostni_razvoj_2030.pdf" TargetMode="External"/><Relationship Id="rId1" Type="http://schemas.openxmlformats.org/officeDocument/2006/relationships/hyperlink" Target="https://www.gov.si/assets/ministrstva/MZZ/Dokumenti/multilaterala/razvojno-sodelovanje/publikacije/Agenda_za_trajnostni_razvoj_203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D116D-8EBF-4139-B270-A561D0A9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6718</Words>
  <Characters>38294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44923</CharactersWithSpaces>
  <SharedDoc>false</SharedDoc>
  <HLinks>
    <vt:vector size="30" baseType="variant">
      <vt:variant>
        <vt:i4>3735618</vt:i4>
      </vt:variant>
      <vt:variant>
        <vt:i4>6</vt:i4>
      </vt:variant>
      <vt:variant>
        <vt:i4>0</vt:i4>
      </vt:variant>
      <vt:variant>
        <vt:i4>5</vt:i4>
      </vt:variant>
      <vt:variant>
        <vt:lpwstr>mailto:razvoj.mzz@gov.si</vt:lpwstr>
      </vt:variant>
      <vt:variant>
        <vt:lpwstr/>
      </vt:variant>
      <vt:variant>
        <vt:i4>3735618</vt:i4>
      </vt:variant>
      <vt:variant>
        <vt:i4>3</vt:i4>
      </vt:variant>
      <vt:variant>
        <vt:i4>0</vt:i4>
      </vt:variant>
      <vt:variant>
        <vt:i4>5</vt:i4>
      </vt:variant>
      <vt:variant>
        <vt:lpwstr>mailto:razvoj.mzz@gov.si</vt:lpwstr>
      </vt:variant>
      <vt:variant>
        <vt:lpwstr/>
      </vt:variant>
      <vt:variant>
        <vt:i4>3735618</vt:i4>
      </vt:variant>
      <vt:variant>
        <vt:i4>0</vt:i4>
      </vt:variant>
      <vt:variant>
        <vt:i4>0</vt:i4>
      </vt:variant>
      <vt:variant>
        <vt:i4>5</vt:i4>
      </vt:variant>
      <vt:variant>
        <vt:lpwstr>mailto:razvoj.mzz@gov.si</vt:lpwstr>
      </vt:variant>
      <vt:variant>
        <vt:lpwstr/>
      </vt:variant>
      <vt:variant>
        <vt:i4>851978</vt:i4>
      </vt:variant>
      <vt:variant>
        <vt:i4>3</vt:i4>
      </vt:variant>
      <vt:variant>
        <vt:i4>0</vt:i4>
      </vt:variant>
      <vt:variant>
        <vt:i4>5</vt:i4>
      </vt:variant>
      <vt:variant>
        <vt:lpwstr>https://interagencystandingcommittee.org/about-the-grand-bargain</vt:lpwstr>
      </vt:variant>
      <vt:variant>
        <vt:lpwstr/>
      </vt:variant>
      <vt:variant>
        <vt:i4>8192063</vt:i4>
      </vt:variant>
      <vt:variant>
        <vt:i4>0</vt:i4>
      </vt:variant>
      <vt:variant>
        <vt:i4>0</vt:i4>
      </vt:variant>
      <vt:variant>
        <vt:i4>5</vt:i4>
      </vt:variant>
      <vt:variant>
        <vt:lpwstr>https://www.gov.si/assets/ministrstva/MZZ/Dokumenti/multilaterala/razvojno-sodelovanje/publikacije/Agenda_za_trajnostni_razvoj_2030.pdf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Čuber</dc:creator>
  <cp:keywords/>
  <cp:lastModifiedBy>mzz</cp:lastModifiedBy>
  <cp:revision>9</cp:revision>
  <cp:lastPrinted>2022-09-28T06:24:00Z</cp:lastPrinted>
  <dcterms:created xsi:type="dcterms:W3CDTF">2022-11-25T10:18:00Z</dcterms:created>
  <dcterms:modified xsi:type="dcterms:W3CDTF">2022-11-29T06:37:00Z</dcterms:modified>
</cp:coreProperties>
</file>