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130925" w14:textId="77777777" w:rsidR="009E3E62" w:rsidRDefault="009E3E62" w:rsidP="009C1B78">
      <w:pPr>
        <w:jc w:val="center"/>
        <w:rPr>
          <w:rFonts w:ascii="Arial" w:hAnsi="Arial" w:cs="Arial"/>
          <w:noProof/>
          <w:sz w:val="16"/>
          <w:szCs w:val="16"/>
          <w:lang w:eastAsia="sl-SI"/>
        </w:rPr>
      </w:pPr>
    </w:p>
    <w:p w14:paraId="43CEDB2F" w14:textId="77777777" w:rsidR="009E3E62" w:rsidRDefault="009E3E62" w:rsidP="009C1B78">
      <w:pPr>
        <w:jc w:val="center"/>
        <w:rPr>
          <w:rFonts w:ascii="Arial" w:hAnsi="Arial" w:cs="Arial"/>
          <w:noProof/>
          <w:sz w:val="16"/>
          <w:szCs w:val="16"/>
          <w:lang w:eastAsia="sl-SI"/>
        </w:rPr>
      </w:pPr>
    </w:p>
    <w:p w14:paraId="417FB0FB" w14:textId="77777777" w:rsidR="009E3E62" w:rsidRDefault="009E3E62" w:rsidP="009C1B78">
      <w:pPr>
        <w:jc w:val="center"/>
        <w:rPr>
          <w:rFonts w:ascii="Arial" w:hAnsi="Arial" w:cs="Arial"/>
          <w:noProof/>
          <w:sz w:val="16"/>
          <w:szCs w:val="16"/>
          <w:lang w:eastAsia="sl-SI"/>
        </w:rPr>
      </w:pPr>
    </w:p>
    <w:p w14:paraId="7C4AB64D" w14:textId="5A11DD14" w:rsidR="009C1B78" w:rsidRPr="009C1B78" w:rsidRDefault="003C4CC1" w:rsidP="00324084">
      <w:pPr>
        <w:ind w:left="-567"/>
        <w:jc w:val="center"/>
        <w:rPr>
          <w:rFonts w:ascii="Arial" w:hAnsi="Arial" w:cs="Arial"/>
          <w:sz w:val="16"/>
          <w:szCs w:val="16"/>
        </w:rPr>
      </w:pPr>
      <w:r>
        <w:rPr>
          <w:rFonts w:ascii="Arial" w:hAnsi="Arial" w:cs="Arial"/>
          <w:noProof/>
          <w:sz w:val="16"/>
          <w:szCs w:val="16"/>
          <w:lang w:eastAsia="sl-SI"/>
        </w:rPr>
        <w:drawing>
          <wp:inline distT="0" distB="0" distL="0" distR="0" wp14:anchorId="7A5B2207" wp14:editId="470C462D">
            <wp:extent cx="6819386" cy="383545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 SRD - Za svet brez lako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30526" cy="3954205"/>
                    </a:xfrm>
                    <a:prstGeom prst="rect">
                      <a:avLst/>
                    </a:prstGeom>
                  </pic:spPr>
                </pic:pic>
              </a:graphicData>
            </a:graphic>
          </wp:inline>
        </w:drawing>
      </w:r>
    </w:p>
    <w:p w14:paraId="4D1A1A38" w14:textId="0020B73F" w:rsidR="009E3E62" w:rsidRDefault="009E3E62" w:rsidP="00296A2A">
      <w:pPr>
        <w:tabs>
          <w:tab w:val="left" w:pos="6660"/>
        </w:tabs>
        <w:rPr>
          <w:rFonts w:ascii="Arial" w:hAnsi="Arial" w:cs="Arial"/>
          <w:b/>
          <w:i/>
          <w:sz w:val="20"/>
          <w:szCs w:val="20"/>
        </w:rPr>
      </w:pPr>
    </w:p>
    <w:p w14:paraId="0D2E11CB" w14:textId="3B6D4315" w:rsidR="009E3E62" w:rsidRDefault="009E3E62" w:rsidP="003D3CF7">
      <w:pPr>
        <w:tabs>
          <w:tab w:val="left" w:pos="6660"/>
        </w:tabs>
        <w:jc w:val="right"/>
        <w:rPr>
          <w:rFonts w:ascii="Arial" w:hAnsi="Arial" w:cs="Arial"/>
          <w:b/>
          <w:i/>
          <w:sz w:val="20"/>
          <w:szCs w:val="20"/>
        </w:rPr>
      </w:pPr>
    </w:p>
    <w:p w14:paraId="69B34828" w14:textId="1DE403F8" w:rsidR="009E3E62" w:rsidRDefault="009E3E62" w:rsidP="003D3CF7">
      <w:pPr>
        <w:tabs>
          <w:tab w:val="left" w:pos="6660"/>
        </w:tabs>
        <w:jc w:val="right"/>
        <w:rPr>
          <w:rFonts w:ascii="Arial" w:hAnsi="Arial" w:cs="Arial"/>
          <w:b/>
          <w:i/>
          <w:sz w:val="20"/>
          <w:szCs w:val="20"/>
        </w:rPr>
      </w:pPr>
    </w:p>
    <w:p w14:paraId="4F7907FA" w14:textId="7133D536" w:rsidR="009E3E62" w:rsidRDefault="009E3E62" w:rsidP="003D3CF7">
      <w:pPr>
        <w:tabs>
          <w:tab w:val="left" w:pos="6660"/>
        </w:tabs>
        <w:jc w:val="right"/>
        <w:rPr>
          <w:rFonts w:ascii="Arial" w:hAnsi="Arial" w:cs="Arial"/>
          <w:b/>
          <w:i/>
          <w:sz w:val="20"/>
          <w:szCs w:val="20"/>
        </w:rPr>
      </w:pPr>
    </w:p>
    <w:p w14:paraId="6C877F30" w14:textId="252736F8" w:rsidR="009E3E62" w:rsidRDefault="009E3E62" w:rsidP="003D3CF7">
      <w:pPr>
        <w:tabs>
          <w:tab w:val="left" w:pos="6660"/>
        </w:tabs>
        <w:jc w:val="right"/>
        <w:rPr>
          <w:rFonts w:ascii="Arial" w:hAnsi="Arial" w:cs="Arial"/>
          <w:b/>
          <w:i/>
          <w:sz w:val="20"/>
          <w:szCs w:val="20"/>
        </w:rPr>
      </w:pPr>
    </w:p>
    <w:p w14:paraId="6C749C89" w14:textId="50A628CF" w:rsidR="009E3E62" w:rsidRDefault="009E3E62" w:rsidP="003D3CF7">
      <w:pPr>
        <w:tabs>
          <w:tab w:val="left" w:pos="6660"/>
        </w:tabs>
        <w:jc w:val="right"/>
        <w:rPr>
          <w:rFonts w:ascii="Arial" w:hAnsi="Arial" w:cs="Arial"/>
          <w:b/>
          <w:i/>
          <w:sz w:val="20"/>
          <w:szCs w:val="20"/>
        </w:rPr>
      </w:pPr>
    </w:p>
    <w:p w14:paraId="11785C8D" w14:textId="51834E69" w:rsidR="009E3E62" w:rsidRDefault="009E3E62" w:rsidP="003D3CF7">
      <w:pPr>
        <w:tabs>
          <w:tab w:val="left" w:pos="6660"/>
        </w:tabs>
        <w:jc w:val="right"/>
        <w:rPr>
          <w:rFonts w:ascii="Arial" w:hAnsi="Arial" w:cs="Arial"/>
          <w:b/>
          <w:i/>
          <w:sz w:val="20"/>
          <w:szCs w:val="20"/>
        </w:rPr>
      </w:pPr>
    </w:p>
    <w:p w14:paraId="3563ED09" w14:textId="55893268" w:rsidR="009E3E62" w:rsidRDefault="009E3E62" w:rsidP="003D3CF7">
      <w:pPr>
        <w:tabs>
          <w:tab w:val="left" w:pos="6660"/>
        </w:tabs>
        <w:jc w:val="right"/>
        <w:rPr>
          <w:rFonts w:ascii="Arial" w:hAnsi="Arial" w:cs="Arial"/>
          <w:b/>
          <w:i/>
          <w:sz w:val="20"/>
          <w:szCs w:val="20"/>
        </w:rPr>
      </w:pPr>
    </w:p>
    <w:p w14:paraId="0B5FAC35" w14:textId="705E1A5C" w:rsidR="009E3E62" w:rsidRDefault="009E3E62" w:rsidP="003D3CF7">
      <w:pPr>
        <w:tabs>
          <w:tab w:val="left" w:pos="6660"/>
        </w:tabs>
        <w:jc w:val="right"/>
        <w:rPr>
          <w:rFonts w:ascii="Arial" w:hAnsi="Arial" w:cs="Arial"/>
          <w:b/>
          <w:i/>
          <w:sz w:val="20"/>
          <w:szCs w:val="20"/>
        </w:rPr>
      </w:pPr>
    </w:p>
    <w:p w14:paraId="65262299" w14:textId="331B74D7" w:rsidR="009E3E62" w:rsidRDefault="009E3E62" w:rsidP="003D3CF7">
      <w:pPr>
        <w:tabs>
          <w:tab w:val="left" w:pos="6660"/>
        </w:tabs>
        <w:jc w:val="right"/>
        <w:rPr>
          <w:rFonts w:ascii="Arial" w:hAnsi="Arial" w:cs="Arial"/>
          <w:b/>
          <w:i/>
          <w:sz w:val="20"/>
          <w:szCs w:val="20"/>
        </w:rPr>
      </w:pPr>
    </w:p>
    <w:p w14:paraId="3F5E2370" w14:textId="19825688" w:rsidR="00296A2A" w:rsidRDefault="00296A2A" w:rsidP="003D3CF7">
      <w:pPr>
        <w:tabs>
          <w:tab w:val="left" w:pos="6660"/>
        </w:tabs>
        <w:jc w:val="right"/>
        <w:rPr>
          <w:rFonts w:ascii="Arial" w:hAnsi="Arial" w:cs="Arial"/>
          <w:b/>
          <w:i/>
          <w:sz w:val="20"/>
          <w:szCs w:val="20"/>
        </w:rPr>
      </w:pPr>
    </w:p>
    <w:p w14:paraId="383E66E3" w14:textId="4CFDF73E" w:rsidR="00296A2A" w:rsidRDefault="00296A2A" w:rsidP="003D3CF7">
      <w:pPr>
        <w:tabs>
          <w:tab w:val="left" w:pos="6660"/>
        </w:tabs>
        <w:jc w:val="right"/>
        <w:rPr>
          <w:rFonts w:ascii="Arial" w:hAnsi="Arial" w:cs="Arial"/>
          <w:b/>
          <w:i/>
          <w:sz w:val="20"/>
          <w:szCs w:val="20"/>
        </w:rPr>
      </w:pPr>
    </w:p>
    <w:p w14:paraId="4602EB20" w14:textId="79031026" w:rsidR="00296A2A" w:rsidRDefault="00296A2A" w:rsidP="003D3CF7">
      <w:pPr>
        <w:tabs>
          <w:tab w:val="left" w:pos="6660"/>
        </w:tabs>
        <w:jc w:val="right"/>
        <w:rPr>
          <w:rFonts w:ascii="Arial" w:hAnsi="Arial" w:cs="Arial"/>
          <w:b/>
          <w:i/>
          <w:sz w:val="20"/>
          <w:szCs w:val="20"/>
        </w:rPr>
      </w:pPr>
    </w:p>
    <w:p w14:paraId="058F86BB" w14:textId="6E307066" w:rsidR="00296A2A" w:rsidRDefault="00296A2A" w:rsidP="003D3CF7">
      <w:pPr>
        <w:tabs>
          <w:tab w:val="left" w:pos="6660"/>
        </w:tabs>
        <w:jc w:val="right"/>
        <w:rPr>
          <w:rFonts w:ascii="Arial" w:hAnsi="Arial" w:cs="Arial"/>
          <w:b/>
          <w:i/>
          <w:sz w:val="20"/>
          <w:szCs w:val="20"/>
        </w:rPr>
      </w:pPr>
    </w:p>
    <w:p w14:paraId="5354E94C" w14:textId="7B86E657" w:rsidR="00296A2A" w:rsidRDefault="00296A2A" w:rsidP="003D3CF7">
      <w:pPr>
        <w:tabs>
          <w:tab w:val="left" w:pos="6660"/>
        </w:tabs>
        <w:jc w:val="right"/>
        <w:rPr>
          <w:rFonts w:ascii="Arial" w:hAnsi="Arial" w:cs="Arial"/>
          <w:b/>
          <w:i/>
          <w:sz w:val="20"/>
          <w:szCs w:val="20"/>
        </w:rPr>
      </w:pPr>
    </w:p>
    <w:p w14:paraId="013FA0BA" w14:textId="0105C2A3" w:rsidR="00296A2A" w:rsidRDefault="00296A2A" w:rsidP="003D3CF7">
      <w:pPr>
        <w:tabs>
          <w:tab w:val="left" w:pos="6660"/>
        </w:tabs>
        <w:jc w:val="right"/>
        <w:rPr>
          <w:rFonts w:ascii="Arial" w:hAnsi="Arial" w:cs="Arial"/>
          <w:b/>
          <w:i/>
          <w:sz w:val="20"/>
          <w:szCs w:val="20"/>
        </w:rPr>
      </w:pPr>
    </w:p>
    <w:p w14:paraId="55088A22" w14:textId="43A8120E" w:rsidR="00296A2A" w:rsidRDefault="00296A2A" w:rsidP="003D3CF7">
      <w:pPr>
        <w:tabs>
          <w:tab w:val="left" w:pos="6660"/>
        </w:tabs>
        <w:jc w:val="right"/>
        <w:rPr>
          <w:rFonts w:ascii="Arial" w:hAnsi="Arial" w:cs="Arial"/>
          <w:b/>
          <w:i/>
          <w:sz w:val="20"/>
          <w:szCs w:val="20"/>
        </w:rPr>
      </w:pPr>
    </w:p>
    <w:p w14:paraId="21C96A32" w14:textId="46FBC21A" w:rsidR="00296A2A" w:rsidRDefault="00296A2A" w:rsidP="003D3CF7">
      <w:pPr>
        <w:tabs>
          <w:tab w:val="left" w:pos="6660"/>
        </w:tabs>
        <w:jc w:val="right"/>
        <w:rPr>
          <w:rFonts w:ascii="Arial" w:hAnsi="Arial" w:cs="Arial"/>
          <w:b/>
          <w:i/>
          <w:sz w:val="20"/>
          <w:szCs w:val="20"/>
        </w:rPr>
      </w:pPr>
    </w:p>
    <w:p w14:paraId="4352334A" w14:textId="77777777" w:rsidR="00296A2A" w:rsidRDefault="00296A2A" w:rsidP="003D3CF7">
      <w:pPr>
        <w:tabs>
          <w:tab w:val="left" w:pos="6660"/>
        </w:tabs>
        <w:jc w:val="right"/>
        <w:rPr>
          <w:rFonts w:ascii="Arial" w:hAnsi="Arial" w:cs="Arial"/>
          <w:b/>
          <w:i/>
          <w:sz w:val="20"/>
          <w:szCs w:val="20"/>
        </w:rPr>
      </w:pPr>
    </w:p>
    <w:p w14:paraId="59C6C05B" w14:textId="38CE47FD" w:rsidR="009E3E62" w:rsidRDefault="009E3E62" w:rsidP="003D3CF7">
      <w:pPr>
        <w:tabs>
          <w:tab w:val="left" w:pos="6660"/>
        </w:tabs>
        <w:jc w:val="right"/>
        <w:rPr>
          <w:rFonts w:ascii="Arial" w:hAnsi="Arial" w:cs="Arial"/>
          <w:b/>
          <w:i/>
          <w:sz w:val="20"/>
          <w:szCs w:val="20"/>
        </w:rPr>
      </w:pPr>
    </w:p>
    <w:p w14:paraId="139FDA61" w14:textId="125A3BD0" w:rsidR="009E3E62" w:rsidRDefault="009E3E62" w:rsidP="009E3E62">
      <w:pPr>
        <w:tabs>
          <w:tab w:val="left" w:pos="6660"/>
        </w:tabs>
        <w:rPr>
          <w:rFonts w:ascii="Arial" w:hAnsi="Arial" w:cs="Arial"/>
          <w:b/>
          <w:i/>
          <w:sz w:val="20"/>
          <w:szCs w:val="20"/>
        </w:rPr>
      </w:pPr>
    </w:p>
    <w:p w14:paraId="113B363A" w14:textId="3DBEEB93" w:rsidR="009E3E62" w:rsidRDefault="009E3E62" w:rsidP="003D3CF7">
      <w:pPr>
        <w:tabs>
          <w:tab w:val="left" w:pos="6660"/>
        </w:tabs>
        <w:jc w:val="right"/>
        <w:rPr>
          <w:rFonts w:ascii="Arial" w:hAnsi="Arial" w:cs="Arial"/>
          <w:b/>
          <w:i/>
          <w:sz w:val="20"/>
          <w:szCs w:val="20"/>
        </w:rPr>
      </w:pPr>
    </w:p>
    <w:p w14:paraId="257119AC" w14:textId="77777777" w:rsidR="009E3E62" w:rsidRDefault="009E3E62" w:rsidP="003D3CF7">
      <w:pPr>
        <w:tabs>
          <w:tab w:val="left" w:pos="6660"/>
        </w:tabs>
        <w:jc w:val="right"/>
        <w:rPr>
          <w:rFonts w:ascii="Arial" w:hAnsi="Arial" w:cs="Arial"/>
          <w:b/>
          <w:i/>
          <w:sz w:val="20"/>
          <w:szCs w:val="20"/>
        </w:rPr>
      </w:pPr>
    </w:p>
    <w:p w14:paraId="3F7C4A53" w14:textId="5A3C1AC9" w:rsidR="009E3E62" w:rsidRPr="009E3E62" w:rsidRDefault="009E3E62" w:rsidP="009E3E62">
      <w:pPr>
        <w:tabs>
          <w:tab w:val="left" w:pos="6660"/>
        </w:tabs>
        <w:rPr>
          <w:rFonts w:ascii="Arial" w:hAnsi="Arial" w:cs="Arial"/>
          <w:b/>
          <w:noProof/>
          <w:sz w:val="20"/>
          <w:szCs w:val="20"/>
          <w:lang w:eastAsia="sl-SI"/>
        </w:rPr>
      </w:pPr>
      <w:r>
        <w:rPr>
          <w:rFonts w:ascii="Arial" w:hAnsi="Arial" w:cs="Arial"/>
          <w:b/>
          <w:noProof/>
          <w:sz w:val="20"/>
          <w:szCs w:val="20"/>
          <w:lang w:eastAsia="sl-SI"/>
        </w:rPr>
        <w:drawing>
          <wp:inline distT="0" distB="0" distL="0" distR="0" wp14:anchorId="355A338E" wp14:editId="60789431">
            <wp:extent cx="2018056" cy="432000"/>
            <wp:effectExtent l="0" t="0" r="1270" b="6350"/>
            <wp:docPr id="4" name="Picture 4" title="logotip mz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ZEZ sl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8056" cy="432000"/>
                    </a:xfrm>
                    <a:prstGeom prst="rect">
                      <a:avLst/>
                    </a:prstGeom>
                  </pic:spPr>
                </pic:pic>
              </a:graphicData>
            </a:graphic>
          </wp:inline>
        </w:drawing>
      </w:r>
      <w:r>
        <w:rPr>
          <w:rFonts w:ascii="Arial" w:hAnsi="Arial" w:cs="Arial"/>
          <w:b/>
          <w:noProof/>
          <w:sz w:val="20"/>
          <w:szCs w:val="20"/>
          <w:lang w:eastAsia="sl-SI"/>
        </w:rPr>
        <w:t xml:space="preserve">               </w:t>
      </w:r>
      <w:r>
        <w:rPr>
          <w:rFonts w:ascii="Arial" w:hAnsi="Arial" w:cs="Arial"/>
          <w:b/>
          <w:noProof/>
          <w:sz w:val="20"/>
          <w:szCs w:val="20"/>
          <w:lang w:eastAsia="sl-SI"/>
        </w:rPr>
        <w:drawing>
          <wp:inline distT="0" distB="0" distL="0" distR="0" wp14:anchorId="7385794B" wp14:editId="5B9FF600">
            <wp:extent cx="1275636" cy="476132"/>
            <wp:effectExtent l="0" t="0" r="1270" b="635"/>
            <wp:docPr id="6" name="Picture 6" title="logotip s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oga barvno SI lar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3603" cy="482838"/>
                    </a:xfrm>
                    <a:prstGeom prst="rect">
                      <a:avLst/>
                    </a:prstGeom>
                  </pic:spPr>
                </pic:pic>
              </a:graphicData>
            </a:graphic>
          </wp:inline>
        </w:drawing>
      </w:r>
    </w:p>
    <w:p w14:paraId="78C88DEB" w14:textId="1AB4F108" w:rsidR="009E3E62" w:rsidRDefault="009E3E62" w:rsidP="009E3E62">
      <w:pPr>
        <w:tabs>
          <w:tab w:val="left" w:pos="6660"/>
        </w:tabs>
        <w:jc w:val="center"/>
        <w:rPr>
          <w:rFonts w:ascii="Arial" w:hAnsi="Arial" w:cs="Arial"/>
          <w:b/>
          <w:i/>
          <w:sz w:val="20"/>
          <w:szCs w:val="20"/>
        </w:rPr>
      </w:pPr>
    </w:p>
    <w:p w14:paraId="3BED8E53" w14:textId="2379CB8A" w:rsidR="009E3E62" w:rsidRDefault="009E3E62" w:rsidP="003D3CF7">
      <w:pPr>
        <w:tabs>
          <w:tab w:val="left" w:pos="6660"/>
        </w:tabs>
        <w:jc w:val="right"/>
        <w:rPr>
          <w:rFonts w:ascii="Arial" w:hAnsi="Arial" w:cs="Arial"/>
          <w:b/>
          <w:i/>
          <w:sz w:val="20"/>
          <w:szCs w:val="20"/>
        </w:rPr>
      </w:pPr>
    </w:p>
    <w:p w14:paraId="12822841" w14:textId="77777777" w:rsidR="009E3E62" w:rsidRDefault="009E3E62" w:rsidP="003D3CF7">
      <w:pPr>
        <w:tabs>
          <w:tab w:val="left" w:pos="6660"/>
        </w:tabs>
        <w:jc w:val="right"/>
        <w:rPr>
          <w:rFonts w:ascii="Arial" w:hAnsi="Arial" w:cs="Arial"/>
          <w:b/>
          <w:i/>
          <w:sz w:val="20"/>
          <w:szCs w:val="20"/>
        </w:rPr>
      </w:pPr>
    </w:p>
    <w:p w14:paraId="160D9255" w14:textId="77777777" w:rsidR="009E3E62" w:rsidRDefault="009E3E62" w:rsidP="003D3CF7">
      <w:pPr>
        <w:tabs>
          <w:tab w:val="left" w:pos="6660"/>
        </w:tabs>
        <w:jc w:val="right"/>
        <w:rPr>
          <w:rFonts w:ascii="Arial" w:hAnsi="Arial" w:cs="Arial"/>
          <w:b/>
          <w:i/>
          <w:sz w:val="20"/>
          <w:szCs w:val="20"/>
        </w:rPr>
      </w:pPr>
    </w:p>
    <w:p w14:paraId="572B643C" w14:textId="2C45019F" w:rsidR="00F847EF" w:rsidRPr="009E3E62" w:rsidRDefault="00553FEF" w:rsidP="003D3CF7">
      <w:pPr>
        <w:tabs>
          <w:tab w:val="left" w:pos="6660"/>
        </w:tabs>
        <w:jc w:val="right"/>
        <w:rPr>
          <w:b/>
        </w:rPr>
      </w:pPr>
      <w:r>
        <w:rPr>
          <w:rFonts w:ascii="Arial" w:hAnsi="Arial" w:cs="Arial"/>
          <w:b/>
          <w:i/>
        </w:rPr>
        <w:t>Osnutek k</w:t>
      </w:r>
      <w:r w:rsidR="008150DA" w:rsidRPr="009E3E62">
        <w:rPr>
          <w:rFonts w:ascii="Arial" w:hAnsi="Arial" w:cs="Arial"/>
          <w:b/>
          <w:i/>
        </w:rPr>
        <w:t>oncept</w:t>
      </w:r>
      <w:r>
        <w:rPr>
          <w:rFonts w:ascii="Arial" w:hAnsi="Arial" w:cs="Arial"/>
          <w:b/>
          <w:i/>
        </w:rPr>
        <w:t>a</w:t>
      </w:r>
      <w:r w:rsidR="002D57A3" w:rsidRPr="009E3E62">
        <w:rPr>
          <w:rFonts w:ascii="Arial" w:hAnsi="Arial" w:cs="Arial"/>
          <w:b/>
          <w:i/>
        </w:rPr>
        <w:t xml:space="preserve"> in program</w:t>
      </w:r>
      <w:r>
        <w:rPr>
          <w:rFonts w:ascii="Arial" w:hAnsi="Arial" w:cs="Arial"/>
          <w:b/>
          <w:i/>
        </w:rPr>
        <w:t>a</w:t>
      </w:r>
      <w:r w:rsidR="00F021BF" w:rsidRPr="009E3E62">
        <w:rPr>
          <w:rFonts w:ascii="Arial" w:hAnsi="Arial" w:cs="Arial"/>
          <w:b/>
          <w:i/>
        </w:rPr>
        <w:t xml:space="preserve"> (posodobljeno: </w:t>
      </w:r>
      <w:r w:rsidR="00AC16CF">
        <w:rPr>
          <w:rFonts w:ascii="Arial" w:hAnsi="Arial" w:cs="Arial"/>
          <w:b/>
          <w:i/>
        </w:rPr>
        <w:t>1</w:t>
      </w:r>
      <w:r w:rsidR="007B7342">
        <w:rPr>
          <w:rFonts w:ascii="Arial" w:hAnsi="Arial" w:cs="Arial"/>
          <w:b/>
          <w:i/>
        </w:rPr>
        <w:t>8</w:t>
      </w:r>
      <w:r w:rsidR="00F021BF" w:rsidRPr="009E3E62">
        <w:rPr>
          <w:rFonts w:ascii="Arial" w:hAnsi="Arial" w:cs="Arial"/>
          <w:b/>
          <w:i/>
        </w:rPr>
        <w:t>.</w:t>
      </w:r>
      <w:r w:rsidR="009C2857" w:rsidRPr="009E3E62">
        <w:rPr>
          <w:rFonts w:ascii="Arial" w:hAnsi="Arial" w:cs="Arial"/>
          <w:b/>
          <w:i/>
        </w:rPr>
        <w:t xml:space="preserve"> </w:t>
      </w:r>
      <w:r w:rsidR="00074436">
        <w:rPr>
          <w:rFonts w:ascii="Arial" w:hAnsi="Arial" w:cs="Arial"/>
          <w:b/>
          <w:i/>
        </w:rPr>
        <w:t>j</w:t>
      </w:r>
      <w:r w:rsidR="00102D5E">
        <w:rPr>
          <w:rFonts w:ascii="Arial" w:hAnsi="Arial" w:cs="Arial"/>
          <w:b/>
          <w:i/>
        </w:rPr>
        <w:t>u</w:t>
      </w:r>
      <w:r w:rsidR="00832EE0">
        <w:rPr>
          <w:rFonts w:ascii="Arial" w:hAnsi="Arial" w:cs="Arial"/>
          <w:b/>
          <w:i/>
        </w:rPr>
        <w:t>l</w:t>
      </w:r>
      <w:r w:rsidR="00102D5E">
        <w:rPr>
          <w:rFonts w:ascii="Arial" w:hAnsi="Arial" w:cs="Arial"/>
          <w:b/>
          <w:i/>
        </w:rPr>
        <w:t>ij</w:t>
      </w:r>
      <w:r w:rsidR="00F021BF" w:rsidRPr="009E3E62">
        <w:rPr>
          <w:rFonts w:ascii="Arial" w:hAnsi="Arial" w:cs="Arial"/>
          <w:b/>
          <w:i/>
        </w:rPr>
        <w:t xml:space="preserve"> 202</w:t>
      </w:r>
      <w:r w:rsidR="009C2857" w:rsidRPr="009E3E62">
        <w:rPr>
          <w:rFonts w:ascii="Arial" w:hAnsi="Arial" w:cs="Arial"/>
          <w:b/>
          <w:i/>
        </w:rPr>
        <w:t>4</w:t>
      </w:r>
      <w:r w:rsidR="00F021BF" w:rsidRPr="009E3E62">
        <w:rPr>
          <w:rFonts w:ascii="Arial" w:hAnsi="Arial" w:cs="Arial"/>
          <w:b/>
          <w:i/>
        </w:rPr>
        <w:t>)</w:t>
      </w:r>
    </w:p>
    <w:p w14:paraId="07B5AFE9" w14:textId="136F5952" w:rsidR="00074436" w:rsidRDefault="00074436" w:rsidP="00EB6C0C">
      <w:pPr>
        <w:tabs>
          <w:tab w:val="right" w:pos="9781"/>
        </w:tabs>
        <w:spacing w:before="120" w:line="360" w:lineRule="auto"/>
        <w:rPr>
          <w:rFonts w:ascii="Arial" w:hAnsi="Arial" w:cs="Arial"/>
          <w:b/>
          <w:color w:val="4F81BD"/>
          <w:sz w:val="20"/>
          <w:szCs w:val="20"/>
        </w:rPr>
      </w:pPr>
    </w:p>
    <w:p w14:paraId="461021C4" w14:textId="756374A6" w:rsidR="005A2F6C" w:rsidRPr="00EB6C0C" w:rsidRDefault="00E72675" w:rsidP="00E72675">
      <w:pPr>
        <w:tabs>
          <w:tab w:val="right" w:pos="9781"/>
        </w:tabs>
        <w:spacing w:before="120" w:line="360" w:lineRule="auto"/>
        <w:ind w:left="357"/>
        <w:rPr>
          <w:rFonts w:ascii="Arial" w:hAnsi="Arial" w:cs="Arial"/>
          <w:b/>
          <w:color w:val="4F81BD"/>
          <w:sz w:val="28"/>
          <w:szCs w:val="28"/>
        </w:rPr>
      </w:pPr>
      <w:r w:rsidRPr="00EB6C0C">
        <w:rPr>
          <w:rFonts w:ascii="Arial" w:hAnsi="Arial" w:cs="Arial"/>
          <w:b/>
          <w:color w:val="4F81BD"/>
          <w:sz w:val="28"/>
          <w:szCs w:val="28"/>
        </w:rPr>
        <w:lastRenderedPageBreak/>
        <w:t>T</w:t>
      </w:r>
      <w:r w:rsidR="00EB6C0C" w:rsidRPr="00EB6C0C">
        <w:rPr>
          <w:rFonts w:ascii="Arial" w:hAnsi="Arial" w:cs="Arial"/>
          <w:b/>
          <w:color w:val="4F81BD"/>
          <w:sz w:val="28"/>
          <w:szCs w:val="28"/>
        </w:rPr>
        <w:t>OREK</w:t>
      </w:r>
      <w:r w:rsidRPr="00EB6C0C">
        <w:rPr>
          <w:rFonts w:ascii="Arial" w:hAnsi="Arial" w:cs="Arial"/>
          <w:b/>
          <w:color w:val="4F81BD"/>
          <w:sz w:val="28"/>
          <w:szCs w:val="28"/>
        </w:rPr>
        <w:t xml:space="preserve">, 15. </w:t>
      </w:r>
      <w:r w:rsidR="00EB6C0C" w:rsidRPr="00EB6C0C">
        <w:rPr>
          <w:rFonts w:ascii="Arial" w:hAnsi="Arial" w:cs="Arial"/>
          <w:b/>
          <w:color w:val="4F81BD"/>
          <w:sz w:val="28"/>
          <w:szCs w:val="28"/>
        </w:rPr>
        <w:t>OKTOBER</w:t>
      </w:r>
    </w:p>
    <w:p w14:paraId="26F351F6" w14:textId="77777777" w:rsidR="00E72675" w:rsidRPr="005A2F6C" w:rsidRDefault="00E72675" w:rsidP="00E72675">
      <w:pPr>
        <w:tabs>
          <w:tab w:val="right" w:pos="9781"/>
        </w:tabs>
        <w:spacing w:before="120" w:line="360" w:lineRule="auto"/>
        <w:ind w:left="357"/>
        <w:rPr>
          <w:rFonts w:ascii="Arial" w:hAnsi="Arial" w:cs="Arial"/>
          <w:b/>
          <w:color w:val="4F81BD"/>
          <w:sz w:val="20"/>
          <w:szCs w:val="20"/>
        </w:rPr>
      </w:pPr>
    </w:p>
    <w:tbl>
      <w:tblPr>
        <w:tblStyle w:val="TableGrid"/>
        <w:tblW w:w="9898" w:type="dxa"/>
        <w:tblLayout w:type="fixed"/>
        <w:tblLook w:val="0000" w:firstRow="0" w:lastRow="0" w:firstColumn="0" w:lastColumn="0" w:noHBand="0" w:noVBand="0"/>
      </w:tblPr>
      <w:tblGrid>
        <w:gridCol w:w="2689"/>
        <w:gridCol w:w="7209"/>
      </w:tblGrid>
      <w:tr w:rsidR="005A2F6C" w:rsidRPr="00102D5E" w14:paraId="2398B174" w14:textId="77777777" w:rsidTr="005A2F6C">
        <w:trPr>
          <w:cantSplit/>
        </w:trPr>
        <w:tc>
          <w:tcPr>
            <w:tcW w:w="2689" w:type="dxa"/>
          </w:tcPr>
          <w:p w14:paraId="48E25D85" w14:textId="0A766F14" w:rsidR="005A2F6C" w:rsidRPr="00EB6C0C" w:rsidRDefault="005A2F6C" w:rsidP="005A2F6C">
            <w:pPr>
              <w:tabs>
                <w:tab w:val="left" w:pos="6660"/>
              </w:tabs>
              <w:spacing w:before="120" w:after="120"/>
              <w:rPr>
                <w:rFonts w:ascii="Arial" w:hAnsi="Arial" w:cs="Arial"/>
                <w:b/>
                <w:color w:val="4472C4" w:themeColor="accent5"/>
                <w:sz w:val="22"/>
                <w:szCs w:val="22"/>
              </w:rPr>
            </w:pPr>
            <w:r w:rsidRPr="00EB6C0C">
              <w:rPr>
                <w:rFonts w:ascii="Arial" w:hAnsi="Arial" w:cs="Arial"/>
                <w:b/>
                <w:color w:val="4472C4" w:themeColor="accent5"/>
                <w:sz w:val="22"/>
                <w:szCs w:val="22"/>
              </w:rPr>
              <w:t>10.00 – 1</w:t>
            </w:r>
            <w:r w:rsidR="00104985" w:rsidRPr="00EB6C0C">
              <w:rPr>
                <w:rFonts w:ascii="Arial" w:hAnsi="Arial" w:cs="Arial"/>
                <w:b/>
                <w:color w:val="4472C4" w:themeColor="accent5"/>
                <w:sz w:val="22"/>
                <w:szCs w:val="22"/>
              </w:rPr>
              <w:t>3</w:t>
            </w:r>
            <w:r w:rsidRPr="00EB6C0C">
              <w:rPr>
                <w:rFonts w:ascii="Arial" w:hAnsi="Arial" w:cs="Arial"/>
                <w:b/>
                <w:color w:val="4472C4" w:themeColor="accent5"/>
                <w:sz w:val="22"/>
                <w:szCs w:val="22"/>
              </w:rPr>
              <w:t>.00</w:t>
            </w:r>
          </w:p>
          <w:p w14:paraId="4B3650F8" w14:textId="166EAA92" w:rsidR="005A2F6C" w:rsidRPr="00EB6C0C" w:rsidRDefault="005A2F6C" w:rsidP="005A2F6C">
            <w:pPr>
              <w:pStyle w:val="Caption"/>
              <w:rPr>
                <w:rFonts w:ascii="Arial" w:hAnsi="Arial"/>
                <w:b/>
                <w:i w:val="0"/>
                <w:color w:val="4472C4" w:themeColor="accent5"/>
                <w:sz w:val="22"/>
                <w:szCs w:val="22"/>
              </w:rPr>
            </w:pPr>
            <w:r w:rsidRPr="00EB6C0C">
              <w:rPr>
                <w:rFonts w:ascii="Arial" w:hAnsi="Arial"/>
                <w:b/>
                <w:i w:val="0"/>
                <w:color w:val="4472C4" w:themeColor="accent5"/>
                <w:sz w:val="22"/>
                <w:szCs w:val="22"/>
              </w:rPr>
              <w:t>DRŽAVNI ZBOR RS</w:t>
            </w:r>
          </w:p>
          <w:p w14:paraId="2E927131" w14:textId="7FD271A8" w:rsidR="00E72675" w:rsidRPr="00EB6C0C" w:rsidRDefault="00E72675" w:rsidP="005A2F6C">
            <w:pPr>
              <w:pStyle w:val="Caption"/>
              <w:rPr>
                <w:rFonts w:ascii="Arial" w:hAnsi="Arial"/>
                <w:b/>
                <w:i w:val="0"/>
                <w:color w:val="4472C4" w:themeColor="accent5"/>
                <w:sz w:val="22"/>
                <w:szCs w:val="22"/>
              </w:rPr>
            </w:pPr>
            <w:r w:rsidRPr="00EB6C0C">
              <w:rPr>
                <w:rFonts w:ascii="Arial" w:hAnsi="Arial"/>
                <w:b/>
                <w:i w:val="0"/>
                <w:color w:val="4472C4" w:themeColor="accent5"/>
                <w:sz w:val="22"/>
                <w:szCs w:val="22"/>
              </w:rPr>
              <w:t>Ljubljana</w:t>
            </w:r>
          </w:p>
          <w:p w14:paraId="7DCD24CA" w14:textId="5BFE9F77" w:rsidR="005A2F6C" w:rsidRPr="00EB6C0C" w:rsidRDefault="005A2F6C" w:rsidP="005A2F6C">
            <w:pPr>
              <w:pStyle w:val="Caption"/>
              <w:rPr>
                <w:rFonts w:ascii="Arial" w:hAnsi="Arial"/>
                <w:b/>
                <w:i w:val="0"/>
                <w:color w:val="4472C4" w:themeColor="accent5"/>
                <w:sz w:val="22"/>
                <w:szCs w:val="22"/>
              </w:rPr>
            </w:pPr>
            <w:r w:rsidRPr="00EB6C0C">
              <w:rPr>
                <w:rFonts w:ascii="Arial" w:hAnsi="Arial"/>
                <w:b/>
                <w:i w:val="0"/>
                <w:color w:val="4472C4" w:themeColor="accent5"/>
                <w:sz w:val="22"/>
                <w:szCs w:val="22"/>
              </w:rPr>
              <w:t>Dvorana Državnega sveta</w:t>
            </w:r>
          </w:p>
          <w:p w14:paraId="2B3FD760" w14:textId="77777777" w:rsidR="005A2F6C" w:rsidRPr="00EB6C0C" w:rsidRDefault="005A2F6C" w:rsidP="005A2F6C">
            <w:pPr>
              <w:tabs>
                <w:tab w:val="left" w:pos="6660"/>
              </w:tabs>
              <w:spacing w:before="120" w:after="120"/>
              <w:rPr>
                <w:rFonts w:ascii="Arial" w:hAnsi="Arial" w:cs="Arial"/>
                <w:b/>
                <w:color w:val="4472C4" w:themeColor="accent5"/>
                <w:sz w:val="22"/>
                <w:szCs w:val="22"/>
              </w:rPr>
            </w:pPr>
          </w:p>
          <w:p w14:paraId="2F2A94FA" w14:textId="77777777" w:rsidR="005A2F6C" w:rsidRPr="00EB6C0C" w:rsidRDefault="005A2F6C" w:rsidP="005A2F6C">
            <w:pPr>
              <w:tabs>
                <w:tab w:val="left" w:pos="6660"/>
              </w:tabs>
              <w:spacing w:before="120" w:after="120"/>
              <w:rPr>
                <w:rFonts w:ascii="Arial" w:hAnsi="Arial" w:cs="Arial"/>
                <w:b/>
                <w:color w:val="4472C4" w:themeColor="accent5"/>
                <w:sz w:val="22"/>
                <w:szCs w:val="22"/>
              </w:rPr>
            </w:pPr>
          </w:p>
          <w:p w14:paraId="0FA2169C" w14:textId="77777777" w:rsidR="005A2F6C" w:rsidRPr="00EB6C0C" w:rsidRDefault="005A2F6C" w:rsidP="005A2F6C">
            <w:pPr>
              <w:tabs>
                <w:tab w:val="left" w:pos="6660"/>
              </w:tabs>
              <w:spacing w:before="120" w:after="120"/>
              <w:rPr>
                <w:rFonts w:ascii="Arial" w:hAnsi="Arial" w:cs="Arial"/>
                <w:b/>
                <w:color w:val="4472C4" w:themeColor="accent5"/>
                <w:sz w:val="22"/>
                <w:szCs w:val="22"/>
              </w:rPr>
            </w:pPr>
          </w:p>
          <w:p w14:paraId="2F954BB9" w14:textId="34FE9D58" w:rsidR="005A2F6C" w:rsidRPr="00EB6C0C" w:rsidRDefault="005A2F6C" w:rsidP="005A2F6C">
            <w:pPr>
              <w:tabs>
                <w:tab w:val="left" w:pos="6660"/>
              </w:tabs>
              <w:spacing w:before="120" w:after="120"/>
              <w:rPr>
                <w:rFonts w:ascii="Arial" w:hAnsi="Arial" w:cs="Arial"/>
                <w:b/>
                <w:color w:val="4472C4" w:themeColor="accent5"/>
                <w:sz w:val="22"/>
                <w:szCs w:val="22"/>
              </w:rPr>
            </w:pPr>
          </w:p>
        </w:tc>
        <w:tc>
          <w:tcPr>
            <w:tcW w:w="7209" w:type="dxa"/>
          </w:tcPr>
          <w:p w14:paraId="0D86D02D" w14:textId="5B58D33E" w:rsidR="005A2F6C" w:rsidRPr="00EB6C0C" w:rsidRDefault="005A2F6C" w:rsidP="005A2F6C">
            <w:pPr>
              <w:pStyle w:val="Caption"/>
              <w:rPr>
                <w:rFonts w:ascii="Arial" w:hAnsi="Arial"/>
                <w:b/>
                <w:i w:val="0"/>
                <w:color w:val="70AD47" w:themeColor="accent6"/>
                <w:sz w:val="22"/>
                <w:szCs w:val="22"/>
              </w:rPr>
            </w:pPr>
            <w:r w:rsidRPr="00EB6C0C">
              <w:rPr>
                <w:rFonts w:ascii="Arial" w:hAnsi="Arial"/>
                <w:b/>
                <w:i w:val="0"/>
                <w:color w:val="70AD47" w:themeColor="accent6"/>
                <w:sz w:val="22"/>
                <w:szCs w:val="22"/>
              </w:rPr>
              <w:t>Odpr</w:t>
            </w:r>
            <w:r w:rsidR="00AC16CF" w:rsidRPr="00EB6C0C">
              <w:rPr>
                <w:rFonts w:ascii="Arial" w:hAnsi="Arial"/>
                <w:b/>
                <w:i w:val="0"/>
                <w:color w:val="70AD47" w:themeColor="accent6"/>
                <w:sz w:val="22"/>
                <w:szCs w:val="22"/>
              </w:rPr>
              <w:t>tje 12. slovenskih razvojnih dni</w:t>
            </w:r>
          </w:p>
          <w:p w14:paraId="2BD5FD08" w14:textId="09D68E0F" w:rsidR="005A2F6C" w:rsidRPr="00EB6C0C" w:rsidRDefault="00D85661" w:rsidP="005A2F6C">
            <w:pPr>
              <w:pStyle w:val="Caption"/>
              <w:rPr>
                <w:rFonts w:ascii="Arial" w:hAnsi="Arial"/>
                <w:b/>
                <w:i w:val="0"/>
                <w:color w:val="70AD47" w:themeColor="accent6"/>
                <w:sz w:val="22"/>
                <w:szCs w:val="22"/>
              </w:rPr>
            </w:pPr>
            <w:r w:rsidRPr="00EB6C0C">
              <w:rPr>
                <w:rFonts w:ascii="Arial" w:hAnsi="Arial"/>
                <w:b/>
                <w:i w:val="0"/>
                <w:color w:val="70AD47" w:themeColor="accent6"/>
                <w:sz w:val="22"/>
                <w:szCs w:val="22"/>
              </w:rPr>
              <w:t>N</w:t>
            </w:r>
            <w:r w:rsidR="005A2F6C" w:rsidRPr="00EB6C0C">
              <w:rPr>
                <w:rFonts w:ascii="Arial" w:hAnsi="Arial"/>
                <w:b/>
                <w:i w:val="0"/>
                <w:color w:val="70AD47" w:themeColor="accent6"/>
                <w:sz w:val="22"/>
                <w:szCs w:val="22"/>
              </w:rPr>
              <w:t xml:space="preserve">acionalni posvet </w:t>
            </w:r>
            <w:r w:rsidR="001A5D21">
              <w:rPr>
                <w:rFonts w:ascii="Arial" w:hAnsi="Arial"/>
                <w:b/>
                <w:i w:val="0"/>
                <w:color w:val="70AD47" w:themeColor="accent6"/>
                <w:sz w:val="22"/>
                <w:szCs w:val="22"/>
              </w:rPr>
              <w:t xml:space="preserve">o </w:t>
            </w:r>
            <w:r w:rsidR="005A2F6C" w:rsidRPr="00EB6C0C">
              <w:rPr>
                <w:rFonts w:ascii="Arial" w:hAnsi="Arial"/>
                <w:b/>
                <w:i w:val="0"/>
                <w:color w:val="70AD47" w:themeColor="accent6"/>
                <w:sz w:val="22"/>
                <w:szCs w:val="22"/>
              </w:rPr>
              <w:t>mednarodne</w:t>
            </w:r>
            <w:r w:rsidR="001A5D21">
              <w:rPr>
                <w:rFonts w:ascii="Arial" w:hAnsi="Arial"/>
                <w:b/>
                <w:i w:val="0"/>
                <w:color w:val="70AD47" w:themeColor="accent6"/>
                <w:sz w:val="22"/>
                <w:szCs w:val="22"/>
              </w:rPr>
              <w:t>m</w:t>
            </w:r>
            <w:r w:rsidR="005A2F6C" w:rsidRPr="00EB6C0C">
              <w:rPr>
                <w:rFonts w:ascii="Arial" w:hAnsi="Arial"/>
                <w:b/>
                <w:i w:val="0"/>
                <w:color w:val="70AD47" w:themeColor="accent6"/>
                <w:sz w:val="22"/>
                <w:szCs w:val="22"/>
              </w:rPr>
              <w:t xml:space="preserve"> razvojn</w:t>
            </w:r>
            <w:r w:rsidR="001A5D21">
              <w:rPr>
                <w:rFonts w:ascii="Arial" w:hAnsi="Arial"/>
                <w:b/>
                <w:i w:val="0"/>
                <w:color w:val="70AD47" w:themeColor="accent6"/>
                <w:sz w:val="22"/>
                <w:szCs w:val="22"/>
              </w:rPr>
              <w:t>em</w:t>
            </w:r>
            <w:r w:rsidR="005A2F6C" w:rsidRPr="00EB6C0C">
              <w:rPr>
                <w:rFonts w:ascii="Arial" w:hAnsi="Arial"/>
                <w:b/>
                <w:i w:val="0"/>
                <w:color w:val="70AD47" w:themeColor="accent6"/>
                <w:sz w:val="22"/>
                <w:szCs w:val="22"/>
              </w:rPr>
              <w:t xml:space="preserve"> sodelovanj</w:t>
            </w:r>
            <w:r w:rsidR="001A5D21">
              <w:rPr>
                <w:rFonts w:ascii="Arial" w:hAnsi="Arial"/>
                <w:b/>
                <w:i w:val="0"/>
                <w:color w:val="70AD47" w:themeColor="accent6"/>
                <w:sz w:val="22"/>
                <w:szCs w:val="22"/>
              </w:rPr>
              <w:t>u</w:t>
            </w:r>
            <w:r w:rsidR="005A2F6C" w:rsidRPr="00EB6C0C">
              <w:rPr>
                <w:rFonts w:ascii="Arial" w:hAnsi="Arial"/>
                <w:b/>
                <w:i w:val="0"/>
                <w:color w:val="70AD47" w:themeColor="accent6"/>
                <w:sz w:val="22"/>
                <w:szCs w:val="22"/>
              </w:rPr>
              <w:t xml:space="preserve"> in humanitarn</w:t>
            </w:r>
            <w:r w:rsidR="001A5D21">
              <w:rPr>
                <w:rFonts w:ascii="Arial" w:hAnsi="Arial"/>
                <w:b/>
                <w:i w:val="0"/>
                <w:color w:val="70AD47" w:themeColor="accent6"/>
                <w:sz w:val="22"/>
                <w:szCs w:val="22"/>
              </w:rPr>
              <w:t>i</w:t>
            </w:r>
            <w:r w:rsidR="005A2F6C" w:rsidRPr="00EB6C0C">
              <w:rPr>
                <w:rFonts w:ascii="Arial" w:hAnsi="Arial"/>
                <w:b/>
                <w:i w:val="0"/>
                <w:color w:val="70AD47" w:themeColor="accent6"/>
                <w:sz w:val="22"/>
                <w:szCs w:val="22"/>
              </w:rPr>
              <w:t xml:space="preserve"> pom</w:t>
            </w:r>
            <w:bookmarkStart w:id="0" w:name="_GoBack"/>
            <w:bookmarkEnd w:id="0"/>
            <w:r w:rsidR="005A2F6C" w:rsidRPr="00EB6C0C">
              <w:rPr>
                <w:rFonts w:ascii="Arial" w:hAnsi="Arial"/>
                <w:b/>
                <w:i w:val="0"/>
                <w:color w:val="70AD47" w:themeColor="accent6"/>
                <w:sz w:val="22"/>
                <w:szCs w:val="22"/>
              </w:rPr>
              <w:t>oči</w:t>
            </w:r>
            <w:r w:rsidR="00104985" w:rsidRPr="00EB6C0C">
              <w:rPr>
                <w:rFonts w:ascii="Arial" w:hAnsi="Arial"/>
                <w:b/>
                <w:i w:val="0"/>
                <w:color w:val="70AD47" w:themeColor="accent6"/>
                <w:sz w:val="22"/>
                <w:szCs w:val="22"/>
              </w:rPr>
              <w:t>: 20 let gradimo partnerstva</w:t>
            </w:r>
          </w:p>
          <w:p w14:paraId="3F24F561" w14:textId="30AF05FA" w:rsidR="00B517FA" w:rsidRPr="00EB6C0C" w:rsidRDefault="00E72675" w:rsidP="00B517FA">
            <w:pPr>
              <w:pStyle w:val="NoSpacing"/>
              <w:jc w:val="both"/>
              <w:rPr>
                <w:rFonts w:ascii="Arial" w:hAnsi="Arial" w:cs="Arial"/>
                <w:i/>
                <w:color w:val="4472C4" w:themeColor="accent5"/>
              </w:rPr>
            </w:pPr>
            <w:r w:rsidRPr="00EB6C0C">
              <w:rPr>
                <w:rFonts w:ascii="Arial" w:hAnsi="Arial" w:cs="Arial"/>
                <w:i/>
                <w:color w:val="4472C4" w:themeColor="accent5"/>
              </w:rPr>
              <w:t xml:space="preserve">V zadnjih 20 letih je Slovenija postala pomembna </w:t>
            </w:r>
            <w:proofErr w:type="spellStart"/>
            <w:r w:rsidRPr="00EB6C0C">
              <w:rPr>
                <w:rFonts w:ascii="Arial" w:hAnsi="Arial" w:cs="Arial"/>
                <w:i/>
                <w:color w:val="4472C4" w:themeColor="accent5"/>
              </w:rPr>
              <w:t>donatorka</w:t>
            </w:r>
            <w:proofErr w:type="spellEnd"/>
            <w:r w:rsidRPr="00EB6C0C">
              <w:rPr>
                <w:rFonts w:ascii="Arial" w:hAnsi="Arial" w:cs="Arial"/>
                <w:i/>
                <w:color w:val="4472C4" w:themeColor="accent5"/>
              </w:rPr>
              <w:t xml:space="preserve"> uradne razvojne pomoči, kar je odraz njene zavezanosti k doseganju trajnostnega razvoja in zmanjševanju revščine v državah v razvoju. </w:t>
            </w:r>
            <w:r w:rsidR="00104985" w:rsidRPr="00EB6C0C">
              <w:rPr>
                <w:rFonts w:ascii="Arial" w:hAnsi="Arial" w:cs="Arial"/>
                <w:i/>
                <w:color w:val="4472C4" w:themeColor="accent5"/>
              </w:rPr>
              <w:t xml:space="preserve">Dogodek bo </w:t>
            </w:r>
            <w:r w:rsidRPr="00EB6C0C">
              <w:rPr>
                <w:rFonts w:ascii="Arial" w:hAnsi="Arial" w:cs="Arial"/>
                <w:i/>
                <w:color w:val="4472C4" w:themeColor="accent5"/>
              </w:rPr>
              <w:t xml:space="preserve">tako priložnost za </w:t>
            </w:r>
            <w:r w:rsidR="00104985" w:rsidRPr="00EB6C0C">
              <w:rPr>
                <w:rFonts w:ascii="Arial" w:hAnsi="Arial" w:cs="Arial"/>
                <w:i/>
                <w:color w:val="4472C4" w:themeColor="accent5"/>
              </w:rPr>
              <w:t xml:space="preserve">pregled dosedanjih dosežkov Slovenije kot donatorice uradne razvojne pomoči </w:t>
            </w:r>
            <w:r w:rsidRPr="00EB6C0C">
              <w:rPr>
                <w:rFonts w:ascii="Arial" w:hAnsi="Arial" w:cs="Arial"/>
                <w:i/>
                <w:color w:val="4472C4" w:themeColor="accent5"/>
              </w:rPr>
              <w:t>pa tudi za</w:t>
            </w:r>
            <w:r w:rsidR="00104985" w:rsidRPr="00EB6C0C">
              <w:rPr>
                <w:rFonts w:ascii="Arial" w:hAnsi="Arial" w:cs="Arial"/>
                <w:i/>
                <w:color w:val="4472C4" w:themeColor="accent5"/>
              </w:rPr>
              <w:t xml:space="preserve"> razprav</w:t>
            </w:r>
            <w:r w:rsidRPr="00EB6C0C">
              <w:rPr>
                <w:rFonts w:ascii="Arial" w:hAnsi="Arial" w:cs="Arial"/>
                <w:i/>
                <w:color w:val="4472C4" w:themeColor="accent5"/>
              </w:rPr>
              <w:t>o</w:t>
            </w:r>
            <w:r w:rsidR="00104985" w:rsidRPr="00EB6C0C">
              <w:rPr>
                <w:rFonts w:ascii="Arial" w:hAnsi="Arial" w:cs="Arial"/>
                <w:i/>
                <w:color w:val="4472C4" w:themeColor="accent5"/>
              </w:rPr>
              <w:t xml:space="preserve"> o</w:t>
            </w:r>
            <w:r w:rsidRPr="00EB6C0C">
              <w:rPr>
                <w:rFonts w:ascii="Arial" w:hAnsi="Arial" w:cs="Arial"/>
                <w:i/>
                <w:color w:val="4472C4" w:themeColor="accent5"/>
              </w:rPr>
              <w:t xml:space="preserve"> tem, kako še izboljšati</w:t>
            </w:r>
            <w:r w:rsidR="00104985" w:rsidRPr="00EB6C0C">
              <w:rPr>
                <w:rFonts w:ascii="Arial" w:hAnsi="Arial" w:cs="Arial"/>
                <w:i/>
                <w:color w:val="4472C4" w:themeColor="accent5"/>
              </w:rPr>
              <w:t xml:space="preserve"> učinkovitost in vidnost njenega delovanja v </w:t>
            </w:r>
            <w:r w:rsidRPr="00EB6C0C">
              <w:rPr>
                <w:rFonts w:ascii="Arial" w:hAnsi="Arial" w:cs="Arial"/>
                <w:i/>
                <w:color w:val="4472C4" w:themeColor="accent5"/>
              </w:rPr>
              <w:t>mednarodni donatorski skupnosti.</w:t>
            </w:r>
            <w:r w:rsidR="00104985" w:rsidRPr="00EB6C0C">
              <w:rPr>
                <w:rFonts w:ascii="Arial" w:hAnsi="Arial" w:cs="Arial"/>
                <w:i/>
                <w:color w:val="4472C4" w:themeColor="accent5"/>
              </w:rPr>
              <w:t xml:space="preserve"> </w:t>
            </w:r>
            <w:r w:rsidRPr="00EB6C0C">
              <w:rPr>
                <w:rFonts w:ascii="Arial" w:hAnsi="Arial" w:cs="Arial"/>
                <w:i/>
                <w:color w:val="4472C4" w:themeColor="accent5"/>
              </w:rPr>
              <w:t xml:space="preserve">Pri tem bo poseben poudarek v razpravi </w:t>
            </w:r>
            <w:r w:rsidR="00B517FA" w:rsidRPr="00EB6C0C">
              <w:rPr>
                <w:rFonts w:ascii="Arial" w:hAnsi="Arial" w:cs="Arial"/>
                <w:i/>
                <w:color w:val="4472C4" w:themeColor="accent5"/>
              </w:rPr>
              <w:t>dan</w:t>
            </w:r>
            <w:r w:rsidR="00104985" w:rsidRPr="00EB6C0C">
              <w:rPr>
                <w:rFonts w:ascii="Arial" w:hAnsi="Arial" w:cs="Arial"/>
                <w:i/>
                <w:color w:val="4472C4" w:themeColor="accent5"/>
              </w:rPr>
              <w:t xml:space="preserve"> priporočil</w:t>
            </w:r>
            <w:r w:rsidR="00B517FA" w:rsidRPr="00EB6C0C">
              <w:rPr>
                <w:rFonts w:ascii="Arial" w:hAnsi="Arial" w:cs="Arial"/>
                <w:i/>
                <w:color w:val="4472C4" w:themeColor="accent5"/>
              </w:rPr>
              <w:t>om</w:t>
            </w:r>
            <w:r w:rsidR="00104985" w:rsidRPr="00EB6C0C">
              <w:rPr>
                <w:rFonts w:ascii="Arial" w:hAnsi="Arial" w:cs="Arial"/>
                <w:i/>
                <w:color w:val="4472C4" w:themeColor="accent5"/>
              </w:rPr>
              <w:t xml:space="preserve">, ki jih je </w:t>
            </w:r>
            <w:r w:rsidRPr="00EB6C0C">
              <w:rPr>
                <w:rFonts w:ascii="Arial" w:hAnsi="Arial" w:cs="Arial"/>
                <w:i/>
                <w:color w:val="4472C4" w:themeColor="accent5"/>
              </w:rPr>
              <w:t xml:space="preserve">Slovenija </w:t>
            </w:r>
            <w:r w:rsidR="00104985" w:rsidRPr="00EB6C0C">
              <w:rPr>
                <w:rFonts w:ascii="Arial" w:hAnsi="Arial" w:cs="Arial"/>
                <w:i/>
                <w:color w:val="4472C4" w:themeColor="accent5"/>
              </w:rPr>
              <w:t>prejela v okviru medsebojnega pregleda politik in izvajanja s strani Odbora za razvojno sodelovanje (DAC) Organizacije za ekonomsko sodelovanje in razvoj (OECD).</w:t>
            </w:r>
          </w:p>
          <w:p w14:paraId="45851359" w14:textId="1D441AC5" w:rsidR="00D85661" w:rsidRPr="00EB6C0C" w:rsidRDefault="00D85661" w:rsidP="00B517FA">
            <w:pPr>
              <w:pStyle w:val="NoSpacing"/>
              <w:jc w:val="both"/>
              <w:rPr>
                <w:rFonts w:ascii="Arial" w:hAnsi="Arial" w:cs="Arial"/>
                <w:color w:val="000000"/>
              </w:rPr>
            </w:pPr>
          </w:p>
          <w:p w14:paraId="58C3BE73" w14:textId="73047BC1" w:rsidR="00D85661" w:rsidRPr="00EB6C0C" w:rsidRDefault="00D85661" w:rsidP="007920EB">
            <w:pPr>
              <w:pStyle w:val="NoSpacing"/>
              <w:numPr>
                <w:ilvl w:val="0"/>
                <w:numId w:val="49"/>
              </w:numPr>
              <w:jc w:val="both"/>
              <w:rPr>
                <w:rFonts w:ascii="Arial" w:hAnsi="Arial" w:cs="Arial"/>
                <w:color w:val="000000"/>
              </w:rPr>
            </w:pPr>
            <w:r w:rsidRPr="00EB6C0C">
              <w:rPr>
                <w:rFonts w:ascii="Arial" w:hAnsi="Arial" w:cs="Arial"/>
                <w:color w:val="000000"/>
              </w:rPr>
              <w:t>Ministrica za zunanje in evropske zadeve RS Tanja Fajon ali državna sekretarka MZEZ</w:t>
            </w:r>
          </w:p>
          <w:p w14:paraId="2BB39645" w14:textId="06E5F642" w:rsidR="00B517FA" w:rsidRPr="00EB6C0C" w:rsidRDefault="00B517FA" w:rsidP="00B517FA">
            <w:pPr>
              <w:pStyle w:val="NoSpacing"/>
              <w:jc w:val="both"/>
              <w:rPr>
                <w:rFonts w:ascii="Arial" w:hAnsi="Arial" w:cs="Arial"/>
                <w:color w:val="000000"/>
              </w:rPr>
            </w:pPr>
          </w:p>
        </w:tc>
      </w:tr>
      <w:tr w:rsidR="00104985" w:rsidRPr="00102D5E" w14:paraId="639C1C91" w14:textId="77777777" w:rsidTr="005A2F6C">
        <w:trPr>
          <w:cantSplit/>
        </w:trPr>
        <w:tc>
          <w:tcPr>
            <w:tcW w:w="2689" w:type="dxa"/>
          </w:tcPr>
          <w:p w14:paraId="5F5717C7" w14:textId="0ACEBEC9" w:rsidR="00104985" w:rsidRPr="00EB6C0C" w:rsidRDefault="00104985" w:rsidP="005A2F6C">
            <w:pPr>
              <w:tabs>
                <w:tab w:val="left" w:pos="6660"/>
              </w:tabs>
              <w:spacing w:before="120" w:after="120"/>
              <w:rPr>
                <w:rFonts w:ascii="Arial" w:hAnsi="Arial" w:cs="Arial"/>
                <w:b/>
                <w:color w:val="4472C4" w:themeColor="accent5"/>
                <w:sz w:val="22"/>
                <w:szCs w:val="22"/>
              </w:rPr>
            </w:pPr>
            <w:r w:rsidRPr="00EB6C0C">
              <w:rPr>
                <w:rFonts w:ascii="Arial" w:hAnsi="Arial" w:cs="Arial"/>
                <w:b/>
                <w:color w:val="4472C4" w:themeColor="accent5"/>
                <w:sz w:val="22"/>
                <w:szCs w:val="22"/>
              </w:rPr>
              <w:t>13.00</w:t>
            </w:r>
          </w:p>
          <w:p w14:paraId="73A94F3A" w14:textId="77777777" w:rsidR="00104985" w:rsidRPr="00EB6C0C" w:rsidRDefault="00104985" w:rsidP="005A2F6C">
            <w:pPr>
              <w:tabs>
                <w:tab w:val="left" w:pos="6660"/>
              </w:tabs>
              <w:spacing w:before="120" w:after="120"/>
              <w:rPr>
                <w:rFonts w:ascii="Arial" w:hAnsi="Arial"/>
                <w:b/>
                <w:color w:val="4472C4" w:themeColor="accent5"/>
                <w:sz w:val="22"/>
                <w:szCs w:val="22"/>
              </w:rPr>
            </w:pPr>
            <w:r w:rsidRPr="00EB6C0C">
              <w:rPr>
                <w:rFonts w:ascii="Arial" w:hAnsi="Arial"/>
                <w:b/>
                <w:color w:val="4472C4" w:themeColor="accent5"/>
                <w:sz w:val="22"/>
                <w:szCs w:val="22"/>
              </w:rPr>
              <w:t>Preddverje</w:t>
            </w:r>
            <w:r w:rsidR="00B517FA" w:rsidRPr="00EB6C0C">
              <w:rPr>
                <w:rFonts w:ascii="Arial" w:hAnsi="Arial"/>
                <w:b/>
                <w:color w:val="4472C4" w:themeColor="accent5"/>
                <w:sz w:val="22"/>
                <w:szCs w:val="22"/>
              </w:rPr>
              <w:t xml:space="preserve"> dvorane</w:t>
            </w:r>
            <w:r w:rsidRPr="00EB6C0C">
              <w:rPr>
                <w:rFonts w:ascii="Arial" w:hAnsi="Arial"/>
                <w:b/>
                <w:color w:val="4472C4" w:themeColor="accent5"/>
                <w:sz w:val="22"/>
                <w:szCs w:val="22"/>
              </w:rPr>
              <w:t xml:space="preserve"> Državnega zbora</w:t>
            </w:r>
          </w:p>
          <w:p w14:paraId="13366FE6" w14:textId="77777777" w:rsidR="00B517FA" w:rsidRDefault="00B517FA" w:rsidP="005A2F6C">
            <w:pPr>
              <w:tabs>
                <w:tab w:val="left" w:pos="6660"/>
              </w:tabs>
              <w:spacing w:before="120" w:after="120"/>
              <w:rPr>
                <w:rFonts w:ascii="Arial" w:hAnsi="Arial"/>
                <w:b/>
                <w:color w:val="4472C4" w:themeColor="accent5"/>
                <w:sz w:val="22"/>
                <w:szCs w:val="22"/>
              </w:rPr>
            </w:pPr>
            <w:r w:rsidRPr="00EB6C0C">
              <w:rPr>
                <w:rFonts w:ascii="Arial" w:hAnsi="Arial"/>
                <w:b/>
                <w:color w:val="4472C4" w:themeColor="accent5"/>
                <w:sz w:val="22"/>
                <w:szCs w:val="22"/>
              </w:rPr>
              <w:t>Ljubljana</w:t>
            </w:r>
          </w:p>
          <w:p w14:paraId="0942F067" w14:textId="22759088" w:rsidR="00EB6C0C" w:rsidRPr="00EB6C0C" w:rsidRDefault="00EB6C0C" w:rsidP="005A2F6C">
            <w:pPr>
              <w:tabs>
                <w:tab w:val="left" w:pos="6660"/>
              </w:tabs>
              <w:spacing w:before="120" w:after="120"/>
              <w:rPr>
                <w:rFonts w:ascii="Arial" w:hAnsi="Arial" w:cs="Arial"/>
                <w:b/>
                <w:color w:val="4472C4" w:themeColor="accent5"/>
                <w:sz w:val="22"/>
                <w:szCs w:val="22"/>
              </w:rPr>
            </w:pPr>
          </w:p>
        </w:tc>
        <w:tc>
          <w:tcPr>
            <w:tcW w:w="7209" w:type="dxa"/>
          </w:tcPr>
          <w:p w14:paraId="7700D1E5" w14:textId="4949098B" w:rsidR="00104985" w:rsidRPr="00EB6C0C" w:rsidRDefault="00104985" w:rsidP="00104985">
            <w:pPr>
              <w:pStyle w:val="Caption"/>
              <w:rPr>
                <w:rFonts w:ascii="Arial" w:hAnsi="Arial"/>
                <w:b/>
                <w:i w:val="0"/>
                <w:color w:val="70AD47" w:themeColor="accent6"/>
                <w:sz w:val="22"/>
                <w:szCs w:val="22"/>
              </w:rPr>
            </w:pPr>
            <w:r w:rsidRPr="00EB6C0C">
              <w:rPr>
                <w:rFonts w:ascii="Arial" w:hAnsi="Arial"/>
                <w:b/>
                <w:i w:val="0"/>
                <w:color w:val="70AD47" w:themeColor="accent6"/>
                <w:sz w:val="22"/>
                <w:szCs w:val="22"/>
              </w:rPr>
              <w:t xml:space="preserve">Odprtje razstave </w:t>
            </w:r>
            <w:r w:rsidR="00B517FA" w:rsidRPr="00EB6C0C">
              <w:rPr>
                <w:rFonts w:ascii="Arial" w:hAnsi="Arial"/>
                <w:b/>
                <w:i w:val="0"/>
                <w:color w:val="70AD47" w:themeColor="accent6"/>
                <w:sz w:val="22"/>
                <w:szCs w:val="22"/>
              </w:rPr>
              <w:t xml:space="preserve">fotografij </w:t>
            </w:r>
            <w:r w:rsidRPr="00EB6C0C">
              <w:rPr>
                <w:rFonts w:ascii="Arial" w:hAnsi="Arial"/>
                <w:b/>
                <w:i w:val="0"/>
                <w:color w:val="70AD47" w:themeColor="accent6"/>
                <w:sz w:val="22"/>
                <w:szCs w:val="22"/>
              </w:rPr>
              <w:t>projektov slovenskih izvajalskih ustanov in nevladnih organizacij na temo prehranske varnosti</w:t>
            </w:r>
          </w:p>
          <w:p w14:paraId="680D5C55" w14:textId="3605C863" w:rsidR="00104985" w:rsidRPr="00EB6C0C" w:rsidRDefault="00104985" w:rsidP="005A2F6C">
            <w:pPr>
              <w:pStyle w:val="Caption"/>
              <w:rPr>
                <w:rFonts w:ascii="Arial" w:hAnsi="Arial"/>
                <w:i w:val="0"/>
                <w:color w:val="4472C4" w:themeColor="accent5"/>
                <w:sz w:val="22"/>
                <w:szCs w:val="22"/>
              </w:rPr>
            </w:pPr>
          </w:p>
        </w:tc>
      </w:tr>
    </w:tbl>
    <w:p w14:paraId="00D8EA37" w14:textId="0AF703B0" w:rsidR="005A2F6C" w:rsidRDefault="005A2F6C" w:rsidP="005A2F6C">
      <w:pPr>
        <w:tabs>
          <w:tab w:val="right" w:pos="9781"/>
        </w:tabs>
        <w:spacing w:before="120" w:line="360" w:lineRule="auto"/>
        <w:rPr>
          <w:rFonts w:ascii="Arial" w:hAnsi="Arial" w:cs="Arial"/>
          <w:b/>
          <w:color w:val="4F81BD"/>
          <w:sz w:val="20"/>
          <w:szCs w:val="20"/>
        </w:rPr>
      </w:pPr>
    </w:p>
    <w:p w14:paraId="41552159" w14:textId="79ED25D3" w:rsidR="00EB6C0C" w:rsidRDefault="00EB6C0C" w:rsidP="005A2F6C">
      <w:pPr>
        <w:tabs>
          <w:tab w:val="right" w:pos="9781"/>
        </w:tabs>
        <w:spacing w:before="120" w:line="360" w:lineRule="auto"/>
        <w:rPr>
          <w:rFonts w:ascii="Arial" w:hAnsi="Arial" w:cs="Arial"/>
          <w:b/>
          <w:color w:val="4F81BD"/>
          <w:sz w:val="20"/>
          <w:szCs w:val="20"/>
        </w:rPr>
      </w:pPr>
    </w:p>
    <w:p w14:paraId="19D10F55" w14:textId="0445F724" w:rsidR="00EB6C0C" w:rsidRDefault="00EB6C0C" w:rsidP="005A2F6C">
      <w:pPr>
        <w:tabs>
          <w:tab w:val="right" w:pos="9781"/>
        </w:tabs>
        <w:spacing w:before="120" w:line="360" w:lineRule="auto"/>
        <w:rPr>
          <w:rFonts w:ascii="Arial" w:hAnsi="Arial" w:cs="Arial"/>
          <w:b/>
          <w:color w:val="4F81BD"/>
          <w:sz w:val="20"/>
          <w:szCs w:val="20"/>
        </w:rPr>
      </w:pPr>
    </w:p>
    <w:p w14:paraId="0B26C998" w14:textId="6A107175" w:rsidR="00EB6C0C" w:rsidRDefault="00EB6C0C" w:rsidP="005A2F6C">
      <w:pPr>
        <w:tabs>
          <w:tab w:val="right" w:pos="9781"/>
        </w:tabs>
        <w:spacing w:before="120" w:line="360" w:lineRule="auto"/>
        <w:rPr>
          <w:rFonts w:ascii="Arial" w:hAnsi="Arial" w:cs="Arial"/>
          <w:b/>
          <w:color w:val="4F81BD"/>
          <w:sz w:val="20"/>
          <w:szCs w:val="20"/>
        </w:rPr>
      </w:pPr>
    </w:p>
    <w:p w14:paraId="13DD79E9" w14:textId="329AA268" w:rsidR="00EB6C0C" w:rsidRDefault="00EB6C0C" w:rsidP="005A2F6C">
      <w:pPr>
        <w:tabs>
          <w:tab w:val="right" w:pos="9781"/>
        </w:tabs>
        <w:spacing w:before="120" w:line="360" w:lineRule="auto"/>
        <w:rPr>
          <w:rFonts w:ascii="Arial" w:hAnsi="Arial" w:cs="Arial"/>
          <w:b/>
          <w:color w:val="4F81BD"/>
          <w:sz w:val="20"/>
          <w:szCs w:val="20"/>
        </w:rPr>
      </w:pPr>
    </w:p>
    <w:p w14:paraId="7155438C" w14:textId="348EB1E7" w:rsidR="00EB6C0C" w:rsidRDefault="00EB6C0C" w:rsidP="005A2F6C">
      <w:pPr>
        <w:tabs>
          <w:tab w:val="right" w:pos="9781"/>
        </w:tabs>
        <w:spacing w:before="120" w:line="360" w:lineRule="auto"/>
        <w:rPr>
          <w:rFonts w:ascii="Arial" w:hAnsi="Arial" w:cs="Arial"/>
          <w:b/>
          <w:color w:val="4F81BD"/>
          <w:sz w:val="20"/>
          <w:szCs w:val="20"/>
        </w:rPr>
      </w:pPr>
    </w:p>
    <w:p w14:paraId="614BBC5D" w14:textId="318626A2" w:rsidR="00EB6C0C" w:rsidRDefault="00EB6C0C" w:rsidP="005A2F6C">
      <w:pPr>
        <w:tabs>
          <w:tab w:val="right" w:pos="9781"/>
        </w:tabs>
        <w:spacing w:before="120" w:line="360" w:lineRule="auto"/>
        <w:rPr>
          <w:rFonts w:ascii="Arial" w:hAnsi="Arial" w:cs="Arial"/>
          <w:b/>
          <w:color w:val="4F81BD"/>
          <w:sz w:val="20"/>
          <w:szCs w:val="20"/>
        </w:rPr>
      </w:pPr>
    </w:p>
    <w:p w14:paraId="0284EF72" w14:textId="40E28CAE" w:rsidR="00EB6C0C" w:rsidRDefault="00EB6C0C" w:rsidP="005A2F6C">
      <w:pPr>
        <w:tabs>
          <w:tab w:val="right" w:pos="9781"/>
        </w:tabs>
        <w:spacing w:before="120" w:line="360" w:lineRule="auto"/>
        <w:rPr>
          <w:rFonts w:ascii="Arial" w:hAnsi="Arial" w:cs="Arial"/>
          <w:b/>
          <w:color w:val="4F81BD"/>
          <w:sz w:val="20"/>
          <w:szCs w:val="20"/>
        </w:rPr>
      </w:pPr>
    </w:p>
    <w:p w14:paraId="4E3BC5C1" w14:textId="661E6616" w:rsidR="00EB6C0C" w:rsidRDefault="00EB6C0C" w:rsidP="005A2F6C">
      <w:pPr>
        <w:tabs>
          <w:tab w:val="right" w:pos="9781"/>
        </w:tabs>
        <w:spacing w:before="120" w:line="360" w:lineRule="auto"/>
        <w:rPr>
          <w:rFonts w:ascii="Arial" w:hAnsi="Arial" w:cs="Arial"/>
          <w:b/>
          <w:color w:val="4F81BD"/>
          <w:sz w:val="20"/>
          <w:szCs w:val="20"/>
        </w:rPr>
      </w:pPr>
    </w:p>
    <w:p w14:paraId="373F4631" w14:textId="1174845E" w:rsidR="00EB6C0C" w:rsidRDefault="00EB6C0C" w:rsidP="005A2F6C">
      <w:pPr>
        <w:tabs>
          <w:tab w:val="right" w:pos="9781"/>
        </w:tabs>
        <w:spacing w:before="120" w:line="360" w:lineRule="auto"/>
        <w:rPr>
          <w:rFonts w:ascii="Arial" w:hAnsi="Arial" w:cs="Arial"/>
          <w:b/>
          <w:color w:val="4F81BD"/>
          <w:sz w:val="20"/>
          <w:szCs w:val="20"/>
        </w:rPr>
      </w:pPr>
    </w:p>
    <w:p w14:paraId="3E06D753" w14:textId="277F6871" w:rsidR="00EB6C0C" w:rsidRDefault="00EB6C0C" w:rsidP="005A2F6C">
      <w:pPr>
        <w:tabs>
          <w:tab w:val="right" w:pos="9781"/>
        </w:tabs>
        <w:spacing w:before="120" w:line="360" w:lineRule="auto"/>
        <w:rPr>
          <w:rFonts w:ascii="Arial" w:hAnsi="Arial" w:cs="Arial"/>
          <w:b/>
          <w:color w:val="4F81BD"/>
          <w:sz w:val="20"/>
          <w:szCs w:val="20"/>
        </w:rPr>
      </w:pPr>
    </w:p>
    <w:p w14:paraId="5DD66FFF" w14:textId="06936547" w:rsidR="00EB6C0C" w:rsidRDefault="00EB6C0C" w:rsidP="005A2F6C">
      <w:pPr>
        <w:tabs>
          <w:tab w:val="right" w:pos="9781"/>
        </w:tabs>
        <w:spacing w:before="120" w:line="360" w:lineRule="auto"/>
        <w:rPr>
          <w:rFonts w:ascii="Arial" w:hAnsi="Arial" w:cs="Arial"/>
          <w:b/>
          <w:color w:val="4F81BD"/>
          <w:sz w:val="20"/>
          <w:szCs w:val="20"/>
        </w:rPr>
      </w:pPr>
    </w:p>
    <w:p w14:paraId="5FA10DE3" w14:textId="409EA70A" w:rsidR="00EB6C0C" w:rsidRDefault="00EB6C0C" w:rsidP="005A2F6C">
      <w:pPr>
        <w:tabs>
          <w:tab w:val="right" w:pos="9781"/>
        </w:tabs>
        <w:spacing w:before="120" w:line="360" w:lineRule="auto"/>
        <w:rPr>
          <w:rFonts w:ascii="Arial" w:hAnsi="Arial" w:cs="Arial"/>
          <w:b/>
          <w:color w:val="4F81BD"/>
          <w:sz w:val="20"/>
          <w:szCs w:val="20"/>
        </w:rPr>
      </w:pPr>
    </w:p>
    <w:p w14:paraId="217B01DA" w14:textId="77777777" w:rsidR="00EB6C0C" w:rsidRDefault="00EB6C0C" w:rsidP="005A2F6C">
      <w:pPr>
        <w:tabs>
          <w:tab w:val="right" w:pos="9781"/>
        </w:tabs>
        <w:spacing w:before="120" w:line="360" w:lineRule="auto"/>
        <w:rPr>
          <w:rFonts w:ascii="Arial" w:hAnsi="Arial" w:cs="Arial"/>
          <w:b/>
          <w:color w:val="4F81BD"/>
          <w:sz w:val="20"/>
          <w:szCs w:val="20"/>
        </w:rPr>
      </w:pPr>
    </w:p>
    <w:p w14:paraId="30323292" w14:textId="77777777" w:rsidR="00EB6C0C" w:rsidRDefault="00EB6C0C" w:rsidP="00EB6C0C">
      <w:pPr>
        <w:tabs>
          <w:tab w:val="right" w:pos="9781"/>
        </w:tabs>
        <w:spacing w:before="120" w:line="360" w:lineRule="auto"/>
        <w:ind w:left="357"/>
        <w:rPr>
          <w:rFonts w:ascii="Arial" w:hAnsi="Arial" w:cs="Arial"/>
          <w:b/>
          <w:color w:val="4F81BD"/>
          <w:sz w:val="28"/>
          <w:szCs w:val="28"/>
        </w:rPr>
      </w:pPr>
      <w:r w:rsidRPr="00EB6C0C">
        <w:rPr>
          <w:rFonts w:ascii="Arial" w:hAnsi="Arial" w:cs="Arial"/>
          <w:b/>
          <w:color w:val="4F81BD"/>
          <w:sz w:val="28"/>
          <w:szCs w:val="28"/>
        </w:rPr>
        <w:lastRenderedPageBreak/>
        <w:t>SREDA, 16. OKTOBER</w:t>
      </w:r>
    </w:p>
    <w:p w14:paraId="57896C94" w14:textId="015EE2DF" w:rsidR="005A2F6C" w:rsidRPr="00EB6C0C" w:rsidRDefault="00074436" w:rsidP="00EB6C0C">
      <w:pPr>
        <w:tabs>
          <w:tab w:val="right" w:pos="9781"/>
        </w:tabs>
        <w:spacing w:before="120" w:line="360" w:lineRule="auto"/>
        <w:ind w:left="357"/>
        <w:rPr>
          <w:rFonts w:ascii="Arial" w:hAnsi="Arial" w:cs="Arial"/>
          <w:b/>
          <w:color w:val="4F81BD"/>
          <w:sz w:val="28"/>
          <w:szCs w:val="28"/>
        </w:rPr>
      </w:pPr>
      <w:r>
        <w:rPr>
          <w:rFonts w:ascii="Arial" w:hAnsi="Arial" w:cs="Arial"/>
          <w:b/>
          <w:color w:val="4F81BD"/>
          <w:sz w:val="20"/>
          <w:szCs w:val="20"/>
        </w:rPr>
        <w:tab/>
      </w:r>
    </w:p>
    <w:tbl>
      <w:tblPr>
        <w:tblStyle w:val="TableGrid"/>
        <w:tblW w:w="9898" w:type="dxa"/>
        <w:tblLayout w:type="fixed"/>
        <w:tblLook w:val="0000" w:firstRow="0" w:lastRow="0" w:firstColumn="0" w:lastColumn="0" w:noHBand="0" w:noVBand="0"/>
      </w:tblPr>
      <w:tblGrid>
        <w:gridCol w:w="2689"/>
        <w:gridCol w:w="7209"/>
      </w:tblGrid>
      <w:tr w:rsidR="001256EC" w:rsidRPr="0044070E" w14:paraId="2E60785D" w14:textId="77777777" w:rsidTr="005A2F6C">
        <w:trPr>
          <w:cantSplit/>
        </w:trPr>
        <w:tc>
          <w:tcPr>
            <w:tcW w:w="2689" w:type="dxa"/>
          </w:tcPr>
          <w:p w14:paraId="134AF9F3" w14:textId="7F72144D" w:rsidR="001256EC" w:rsidRPr="00EB6C0C" w:rsidRDefault="001256EC" w:rsidP="001256EC">
            <w:pPr>
              <w:tabs>
                <w:tab w:val="left" w:pos="6660"/>
              </w:tabs>
              <w:spacing w:before="120" w:after="120"/>
              <w:rPr>
                <w:rFonts w:ascii="Arial" w:hAnsi="Arial" w:cs="Arial"/>
                <w:b/>
                <w:color w:val="4472C4" w:themeColor="accent5"/>
                <w:sz w:val="22"/>
                <w:szCs w:val="22"/>
              </w:rPr>
            </w:pPr>
            <w:r w:rsidRPr="00EB6C0C">
              <w:rPr>
                <w:rFonts w:ascii="Arial" w:hAnsi="Arial" w:cs="Arial"/>
                <w:b/>
                <w:color w:val="4472C4" w:themeColor="accent5"/>
                <w:sz w:val="22"/>
                <w:szCs w:val="22"/>
              </w:rPr>
              <w:t>7.30 – 8.30</w:t>
            </w:r>
          </w:p>
          <w:p w14:paraId="5DB6D972" w14:textId="77777777" w:rsidR="00B517FA" w:rsidRPr="00EB6C0C" w:rsidRDefault="00B517FA" w:rsidP="001256EC">
            <w:pPr>
              <w:pStyle w:val="Caption"/>
              <w:rPr>
                <w:rFonts w:ascii="Arial" w:hAnsi="Arial"/>
                <w:b/>
                <w:i w:val="0"/>
                <w:color w:val="4472C4" w:themeColor="accent5"/>
                <w:sz w:val="22"/>
                <w:szCs w:val="22"/>
              </w:rPr>
            </w:pPr>
            <w:r w:rsidRPr="00EB6C0C">
              <w:rPr>
                <w:rFonts w:ascii="Arial" w:hAnsi="Arial"/>
                <w:b/>
                <w:i w:val="0"/>
                <w:color w:val="4472C4" w:themeColor="accent5"/>
                <w:sz w:val="22"/>
                <w:szCs w:val="22"/>
              </w:rPr>
              <w:t>PREŠERNOV TRG</w:t>
            </w:r>
          </w:p>
          <w:p w14:paraId="3E638DCF" w14:textId="36C2795E" w:rsidR="001256EC" w:rsidRPr="00EB6C0C" w:rsidRDefault="001256EC" w:rsidP="001256EC">
            <w:pPr>
              <w:pStyle w:val="Caption"/>
              <w:rPr>
                <w:rFonts w:ascii="Arial" w:hAnsi="Arial"/>
                <w:b/>
                <w:i w:val="0"/>
                <w:color w:val="4472C4" w:themeColor="accent5"/>
                <w:sz w:val="22"/>
                <w:szCs w:val="22"/>
              </w:rPr>
            </w:pPr>
            <w:r w:rsidRPr="00EB6C0C">
              <w:rPr>
                <w:rFonts w:ascii="Arial" w:hAnsi="Arial"/>
                <w:b/>
                <w:i w:val="0"/>
                <w:color w:val="4472C4" w:themeColor="accent5"/>
                <w:sz w:val="22"/>
                <w:szCs w:val="22"/>
              </w:rPr>
              <w:t>Ljubljana</w:t>
            </w:r>
          </w:p>
          <w:p w14:paraId="6079DB4D" w14:textId="77777777" w:rsidR="001256EC" w:rsidRPr="00EB6C0C" w:rsidRDefault="001256EC" w:rsidP="00082099">
            <w:pPr>
              <w:tabs>
                <w:tab w:val="left" w:pos="6660"/>
              </w:tabs>
              <w:spacing w:before="120" w:after="120"/>
              <w:rPr>
                <w:rFonts w:ascii="Arial" w:hAnsi="Arial" w:cs="Arial"/>
                <w:b/>
                <w:color w:val="4472C4" w:themeColor="accent5"/>
                <w:sz w:val="22"/>
                <w:szCs w:val="22"/>
              </w:rPr>
            </w:pPr>
          </w:p>
        </w:tc>
        <w:tc>
          <w:tcPr>
            <w:tcW w:w="7209" w:type="dxa"/>
          </w:tcPr>
          <w:p w14:paraId="51AF6408" w14:textId="6F8EB590" w:rsidR="001256EC" w:rsidRPr="00EB6C0C" w:rsidRDefault="001256EC" w:rsidP="001256EC">
            <w:pPr>
              <w:tabs>
                <w:tab w:val="left" w:pos="6660"/>
              </w:tabs>
              <w:spacing w:before="120" w:after="120"/>
              <w:rPr>
                <w:rFonts w:ascii="Arial" w:hAnsi="Arial" w:cs="Arial"/>
                <w:b/>
                <w:color w:val="70AD47" w:themeColor="accent6"/>
                <w:sz w:val="22"/>
                <w:szCs w:val="22"/>
              </w:rPr>
            </w:pPr>
            <w:r w:rsidRPr="00EB6C0C">
              <w:rPr>
                <w:rFonts w:ascii="Arial" w:hAnsi="Arial" w:cs="Arial"/>
                <w:b/>
                <w:color w:val="4472C4" w:themeColor="accent5"/>
                <w:sz w:val="22"/>
                <w:szCs w:val="22"/>
              </w:rPr>
              <w:t>Kampanja ozaveščanja s tradicionalnim deljenjem slovenske izdaje časopisa "Najboljše novice iz sveta"</w:t>
            </w:r>
          </w:p>
          <w:p w14:paraId="2A557F10" w14:textId="08A8A9C9" w:rsidR="00B517FA" w:rsidRPr="00EB6C0C" w:rsidRDefault="00B517FA" w:rsidP="001256EC">
            <w:pPr>
              <w:tabs>
                <w:tab w:val="left" w:pos="6660"/>
              </w:tabs>
              <w:spacing w:before="120" w:after="120"/>
              <w:rPr>
                <w:rFonts w:ascii="Arial" w:hAnsi="Arial" w:cs="Arial"/>
                <w:b/>
                <w:color w:val="70AD47" w:themeColor="accent6"/>
                <w:sz w:val="22"/>
                <w:szCs w:val="22"/>
              </w:rPr>
            </w:pPr>
            <w:r w:rsidRPr="00EB6C0C">
              <w:rPr>
                <w:rFonts w:ascii="Arial" w:hAnsi="Arial" w:cs="Arial"/>
                <w:b/>
                <w:color w:val="70AD47" w:themeColor="accent6"/>
                <w:sz w:val="22"/>
                <w:szCs w:val="22"/>
              </w:rPr>
              <w:t>Gostovanje in reportaža v oddaji Dobro jutro na RTV Slovenija</w:t>
            </w:r>
          </w:p>
          <w:p w14:paraId="3DDEFB6E" w14:textId="6BBBE009" w:rsidR="001256EC" w:rsidRPr="00EB6C0C" w:rsidRDefault="00134DC5" w:rsidP="00082099">
            <w:pPr>
              <w:tabs>
                <w:tab w:val="left" w:pos="6660"/>
              </w:tabs>
              <w:spacing w:before="120" w:after="120"/>
              <w:rPr>
                <w:rFonts w:ascii="Arial" w:hAnsi="Arial" w:cs="Arial"/>
                <w:sz w:val="22"/>
                <w:szCs w:val="22"/>
              </w:rPr>
            </w:pPr>
            <w:r w:rsidRPr="00EB6C0C">
              <w:rPr>
                <w:rFonts w:ascii="Arial" w:hAnsi="Arial" w:cs="Arial"/>
                <w:color w:val="4472C4" w:themeColor="accent5"/>
                <w:sz w:val="22"/>
                <w:szCs w:val="22"/>
              </w:rPr>
              <w:t>V sodelovanju s Platformo SLOGA, diplomatskim zborom in partnerskimi organizacijami</w:t>
            </w:r>
          </w:p>
        </w:tc>
      </w:tr>
      <w:tr w:rsidR="00074436" w:rsidRPr="0044070E" w14:paraId="23AC2801" w14:textId="77777777" w:rsidTr="005A2F6C">
        <w:trPr>
          <w:cantSplit/>
        </w:trPr>
        <w:tc>
          <w:tcPr>
            <w:tcW w:w="2689" w:type="dxa"/>
          </w:tcPr>
          <w:p w14:paraId="05058915" w14:textId="6F6C4D40" w:rsidR="00074436" w:rsidRPr="00EB6C0C" w:rsidRDefault="00074436" w:rsidP="00082099">
            <w:pPr>
              <w:tabs>
                <w:tab w:val="left" w:pos="6660"/>
              </w:tabs>
              <w:spacing w:before="120" w:after="120"/>
              <w:rPr>
                <w:rFonts w:ascii="Arial" w:hAnsi="Arial" w:cs="Arial"/>
                <w:b/>
                <w:color w:val="4472C4" w:themeColor="accent5"/>
                <w:sz w:val="22"/>
                <w:szCs w:val="22"/>
              </w:rPr>
            </w:pPr>
            <w:r w:rsidRPr="00EB6C0C">
              <w:rPr>
                <w:rFonts w:ascii="Arial" w:hAnsi="Arial" w:cs="Arial"/>
                <w:b/>
                <w:color w:val="4472C4" w:themeColor="accent5"/>
                <w:sz w:val="22"/>
                <w:szCs w:val="22"/>
              </w:rPr>
              <w:t>8.30</w:t>
            </w:r>
            <w:r w:rsidR="005A2F6C" w:rsidRPr="00EB6C0C">
              <w:rPr>
                <w:rFonts w:ascii="Arial" w:hAnsi="Arial" w:cs="Arial"/>
                <w:b/>
                <w:color w:val="4472C4" w:themeColor="accent5"/>
                <w:sz w:val="22"/>
                <w:szCs w:val="22"/>
              </w:rPr>
              <w:t xml:space="preserve"> </w:t>
            </w:r>
            <w:r w:rsidRPr="00EB6C0C">
              <w:rPr>
                <w:rFonts w:ascii="Arial" w:hAnsi="Arial" w:cs="Arial"/>
                <w:b/>
                <w:color w:val="4472C4" w:themeColor="accent5"/>
                <w:sz w:val="22"/>
                <w:szCs w:val="22"/>
              </w:rPr>
              <w:t>–</w:t>
            </w:r>
            <w:r w:rsidR="005A2F6C" w:rsidRPr="00EB6C0C">
              <w:rPr>
                <w:rFonts w:ascii="Arial" w:hAnsi="Arial" w:cs="Arial"/>
                <w:b/>
                <w:color w:val="4472C4" w:themeColor="accent5"/>
                <w:sz w:val="22"/>
                <w:szCs w:val="22"/>
              </w:rPr>
              <w:t xml:space="preserve"> </w:t>
            </w:r>
            <w:r w:rsidRPr="00EB6C0C">
              <w:rPr>
                <w:rFonts w:ascii="Arial" w:hAnsi="Arial" w:cs="Arial"/>
                <w:b/>
                <w:color w:val="4472C4" w:themeColor="accent5"/>
                <w:sz w:val="22"/>
                <w:szCs w:val="22"/>
              </w:rPr>
              <w:t>10.00</w:t>
            </w:r>
          </w:p>
          <w:p w14:paraId="497138F5" w14:textId="64E46D5B" w:rsidR="005A2F6C" w:rsidRPr="00EB6C0C" w:rsidRDefault="005A2F6C" w:rsidP="005A2F6C">
            <w:pPr>
              <w:pStyle w:val="Caption"/>
              <w:rPr>
                <w:rFonts w:ascii="Arial" w:hAnsi="Arial"/>
                <w:b/>
                <w:i w:val="0"/>
                <w:color w:val="4472C4" w:themeColor="accent5"/>
                <w:sz w:val="22"/>
                <w:szCs w:val="22"/>
              </w:rPr>
            </w:pPr>
            <w:r w:rsidRPr="00EB6C0C">
              <w:rPr>
                <w:rFonts w:ascii="Arial" w:hAnsi="Arial"/>
                <w:b/>
                <w:i w:val="0"/>
                <w:color w:val="4472C4" w:themeColor="accent5"/>
                <w:sz w:val="22"/>
                <w:szCs w:val="22"/>
              </w:rPr>
              <w:t>DRŽAVNI ZBOR RS</w:t>
            </w:r>
          </w:p>
          <w:p w14:paraId="0728AFEB" w14:textId="29B8293E" w:rsidR="00E72675" w:rsidRPr="00EB6C0C" w:rsidRDefault="00E72675" w:rsidP="005A2F6C">
            <w:pPr>
              <w:pStyle w:val="Caption"/>
              <w:rPr>
                <w:rFonts w:ascii="Arial" w:hAnsi="Arial"/>
                <w:b/>
                <w:i w:val="0"/>
                <w:color w:val="4472C4" w:themeColor="accent5"/>
                <w:sz w:val="22"/>
                <w:szCs w:val="22"/>
              </w:rPr>
            </w:pPr>
            <w:r w:rsidRPr="00EB6C0C">
              <w:rPr>
                <w:rFonts w:ascii="Arial" w:hAnsi="Arial"/>
                <w:b/>
                <w:i w:val="0"/>
                <w:color w:val="4472C4" w:themeColor="accent5"/>
                <w:sz w:val="22"/>
                <w:szCs w:val="22"/>
              </w:rPr>
              <w:t>Ljubljana</w:t>
            </w:r>
          </w:p>
          <w:p w14:paraId="0886437C" w14:textId="19130971" w:rsidR="00074436" w:rsidRPr="00EB6C0C" w:rsidRDefault="00074436" w:rsidP="00082099">
            <w:pPr>
              <w:tabs>
                <w:tab w:val="left" w:pos="6660"/>
              </w:tabs>
              <w:spacing w:before="120" w:after="120"/>
              <w:rPr>
                <w:rFonts w:ascii="Arial" w:hAnsi="Arial" w:cs="Arial"/>
                <w:b/>
                <w:color w:val="4F81BD"/>
                <w:sz w:val="22"/>
                <w:szCs w:val="22"/>
              </w:rPr>
            </w:pPr>
          </w:p>
        </w:tc>
        <w:tc>
          <w:tcPr>
            <w:tcW w:w="7209" w:type="dxa"/>
          </w:tcPr>
          <w:p w14:paraId="21D79F13" w14:textId="36BEF1F2" w:rsidR="00074436" w:rsidRPr="00EB6C0C" w:rsidRDefault="00074436" w:rsidP="00082099">
            <w:pPr>
              <w:tabs>
                <w:tab w:val="left" w:pos="6660"/>
              </w:tabs>
              <w:spacing w:before="120" w:after="120"/>
              <w:rPr>
                <w:rFonts w:ascii="Arial" w:hAnsi="Arial" w:cs="Arial"/>
                <w:b/>
                <w:color w:val="4472C4" w:themeColor="accent5"/>
                <w:sz w:val="22"/>
                <w:szCs w:val="22"/>
              </w:rPr>
            </w:pPr>
            <w:r w:rsidRPr="00EB6C0C">
              <w:rPr>
                <w:rFonts w:ascii="Arial" w:hAnsi="Arial" w:cs="Arial"/>
                <w:b/>
                <w:color w:val="4472C4" w:themeColor="accent5"/>
                <w:sz w:val="22"/>
                <w:szCs w:val="22"/>
              </w:rPr>
              <w:t>Predstavitev Poročila o mednarodnem razvojnem sodelovanju za leto 2023 na seji Odbora za zunanjo politiko v Državnem zboru RS</w:t>
            </w:r>
          </w:p>
          <w:p w14:paraId="263A3FBE" w14:textId="690BB7AF" w:rsidR="00102D5E" w:rsidRPr="007920EB" w:rsidRDefault="00074436" w:rsidP="007920EB">
            <w:pPr>
              <w:pStyle w:val="ListParagraph"/>
              <w:numPr>
                <w:ilvl w:val="0"/>
                <w:numId w:val="48"/>
              </w:numPr>
              <w:rPr>
                <w:rFonts w:ascii="Arial" w:hAnsi="Arial" w:cs="Arial"/>
              </w:rPr>
            </w:pPr>
            <w:r w:rsidRPr="007920EB">
              <w:rPr>
                <w:rFonts w:ascii="Arial" w:hAnsi="Arial" w:cs="Arial"/>
              </w:rPr>
              <w:t>Ministrica za zunanje in evropske zadeve RS Tanja Fajon</w:t>
            </w:r>
          </w:p>
        </w:tc>
      </w:tr>
      <w:tr w:rsidR="005A2F6C" w:rsidRPr="0044070E" w14:paraId="3FB33471" w14:textId="77777777" w:rsidTr="005A2F6C">
        <w:trPr>
          <w:cantSplit/>
        </w:trPr>
        <w:tc>
          <w:tcPr>
            <w:tcW w:w="2689" w:type="dxa"/>
          </w:tcPr>
          <w:p w14:paraId="086C1BFC" w14:textId="304847C5" w:rsidR="005A2F6C" w:rsidRPr="00EB6C0C" w:rsidRDefault="005A2F6C" w:rsidP="005A2F6C">
            <w:pPr>
              <w:tabs>
                <w:tab w:val="left" w:pos="6660"/>
              </w:tabs>
              <w:spacing w:before="120" w:after="120"/>
              <w:rPr>
                <w:rFonts w:ascii="Arial" w:hAnsi="Arial" w:cs="Arial"/>
                <w:b/>
                <w:color w:val="4472C4" w:themeColor="accent5"/>
                <w:sz w:val="22"/>
                <w:szCs w:val="22"/>
              </w:rPr>
            </w:pPr>
            <w:r w:rsidRPr="00EB6C0C">
              <w:rPr>
                <w:rFonts w:ascii="Arial" w:hAnsi="Arial" w:cs="Arial"/>
                <w:b/>
                <w:color w:val="4472C4" w:themeColor="accent5"/>
                <w:sz w:val="22"/>
                <w:szCs w:val="22"/>
              </w:rPr>
              <w:t>16.00 – 19.00</w:t>
            </w:r>
          </w:p>
          <w:p w14:paraId="56AD0300" w14:textId="77777777" w:rsidR="00B517FA" w:rsidRPr="00EB6C0C" w:rsidRDefault="005A2F6C" w:rsidP="005A2F6C">
            <w:pPr>
              <w:pStyle w:val="Caption"/>
              <w:rPr>
                <w:rFonts w:ascii="Arial" w:hAnsi="Arial"/>
                <w:b/>
                <w:i w:val="0"/>
                <w:color w:val="4472C4" w:themeColor="accent5"/>
                <w:sz w:val="22"/>
                <w:szCs w:val="22"/>
              </w:rPr>
            </w:pPr>
            <w:r w:rsidRPr="00EB6C0C">
              <w:rPr>
                <w:rFonts w:ascii="Arial" w:hAnsi="Arial"/>
                <w:b/>
                <w:i w:val="0"/>
                <w:color w:val="4472C4" w:themeColor="accent5"/>
                <w:sz w:val="22"/>
                <w:szCs w:val="22"/>
              </w:rPr>
              <w:t>PREŠERNOV TRG</w:t>
            </w:r>
          </w:p>
          <w:p w14:paraId="367A4BB8" w14:textId="75B25D2A" w:rsidR="005A2F6C" w:rsidRPr="00EB6C0C" w:rsidRDefault="001256EC" w:rsidP="005A2F6C">
            <w:pPr>
              <w:pStyle w:val="Caption"/>
              <w:rPr>
                <w:rFonts w:ascii="Arial" w:hAnsi="Arial"/>
                <w:b/>
                <w:i w:val="0"/>
                <w:color w:val="4472C4" w:themeColor="accent5"/>
                <w:sz w:val="22"/>
                <w:szCs w:val="22"/>
              </w:rPr>
            </w:pPr>
            <w:r w:rsidRPr="00EB6C0C">
              <w:rPr>
                <w:rFonts w:ascii="Arial" w:hAnsi="Arial"/>
                <w:b/>
                <w:i w:val="0"/>
                <w:color w:val="4472C4" w:themeColor="accent5"/>
                <w:sz w:val="22"/>
                <w:szCs w:val="22"/>
              </w:rPr>
              <w:t>Ljubljana</w:t>
            </w:r>
          </w:p>
          <w:p w14:paraId="57A9C49C" w14:textId="1AD8B126" w:rsidR="005A2F6C" w:rsidRPr="00EB6C0C" w:rsidRDefault="005A2F6C" w:rsidP="005A2F6C">
            <w:pPr>
              <w:tabs>
                <w:tab w:val="left" w:pos="6660"/>
              </w:tabs>
              <w:spacing w:before="120" w:after="120"/>
              <w:rPr>
                <w:rFonts w:ascii="Arial" w:hAnsi="Arial" w:cs="Arial"/>
                <w:b/>
                <w:color w:val="4472C4" w:themeColor="accent5"/>
                <w:sz w:val="22"/>
                <w:szCs w:val="22"/>
              </w:rPr>
            </w:pPr>
          </w:p>
        </w:tc>
        <w:tc>
          <w:tcPr>
            <w:tcW w:w="7209" w:type="dxa"/>
          </w:tcPr>
          <w:p w14:paraId="66DF1920" w14:textId="722C9D14" w:rsidR="005A2F6C" w:rsidRPr="00EB6C0C" w:rsidRDefault="005A2F6C" w:rsidP="005A2F6C">
            <w:pPr>
              <w:tabs>
                <w:tab w:val="left" w:pos="6660"/>
              </w:tabs>
              <w:spacing w:before="120" w:after="120"/>
              <w:rPr>
                <w:rFonts w:ascii="Arial" w:hAnsi="Arial" w:cs="Arial"/>
                <w:b/>
                <w:color w:val="70AD47" w:themeColor="accent6"/>
                <w:sz w:val="22"/>
                <w:szCs w:val="22"/>
              </w:rPr>
            </w:pPr>
            <w:r w:rsidRPr="00EB6C0C">
              <w:rPr>
                <w:rFonts w:ascii="Arial" w:hAnsi="Arial" w:cs="Arial"/>
                <w:b/>
                <w:color w:val="70AD47" w:themeColor="accent6"/>
                <w:sz w:val="22"/>
                <w:szCs w:val="22"/>
              </w:rPr>
              <w:t xml:space="preserve">Festival </w:t>
            </w:r>
            <w:r w:rsidR="005A44F8" w:rsidRPr="00EB6C0C">
              <w:rPr>
                <w:rFonts w:ascii="Arial" w:hAnsi="Arial" w:cs="Arial"/>
                <w:b/>
                <w:color w:val="70AD47" w:themeColor="accent6"/>
                <w:sz w:val="22"/>
                <w:szCs w:val="22"/>
              </w:rPr>
              <w:t>Slovenskih razvojnih dni</w:t>
            </w:r>
          </w:p>
          <w:p w14:paraId="21077A5E" w14:textId="77777777" w:rsidR="005A2F6C" w:rsidRPr="00EB6C0C" w:rsidRDefault="005A2F6C" w:rsidP="00104985">
            <w:pPr>
              <w:tabs>
                <w:tab w:val="left" w:pos="6660"/>
              </w:tabs>
              <w:spacing w:before="120" w:after="120"/>
              <w:rPr>
                <w:rFonts w:ascii="Arial" w:hAnsi="Arial" w:cs="Arial"/>
                <w:b/>
                <w:color w:val="4472C4" w:themeColor="accent5"/>
                <w:sz w:val="22"/>
                <w:szCs w:val="22"/>
              </w:rPr>
            </w:pPr>
            <w:r w:rsidRPr="00EB6C0C">
              <w:rPr>
                <w:rFonts w:ascii="Arial" w:hAnsi="Arial" w:cs="Arial"/>
                <w:b/>
                <w:color w:val="4472C4" w:themeColor="accent5"/>
                <w:sz w:val="22"/>
                <w:szCs w:val="22"/>
              </w:rPr>
              <w:t>Pred</w:t>
            </w:r>
            <w:r w:rsidR="006D49BB" w:rsidRPr="00EB6C0C">
              <w:rPr>
                <w:rFonts w:ascii="Arial" w:hAnsi="Arial" w:cs="Arial"/>
                <w:b/>
                <w:color w:val="4472C4" w:themeColor="accent5"/>
                <w:sz w:val="22"/>
                <w:szCs w:val="22"/>
              </w:rPr>
              <w:t>stavitev dela NVO, delavnice in kvizi</w:t>
            </w:r>
            <w:r w:rsidRPr="00EB6C0C">
              <w:rPr>
                <w:rFonts w:ascii="Arial" w:hAnsi="Arial" w:cs="Arial"/>
                <w:b/>
                <w:color w:val="4472C4" w:themeColor="accent5"/>
                <w:sz w:val="22"/>
                <w:szCs w:val="22"/>
              </w:rPr>
              <w:t xml:space="preserve">, </w:t>
            </w:r>
            <w:r w:rsidR="006D49BB" w:rsidRPr="00EB6C0C">
              <w:rPr>
                <w:rFonts w:ascii="Arial" w:hAnsi="Arial" w:cs="Arial"/>
                <w:b/>
                <w:color w:val="4472C4" w:themeColor="accent5"/>
                <w:sz w:val="22"/>
                <w:szCs w:val="22"/>
              </w:rPr>
              <w:t>koncerti</w:t>
            </w:r>
          </w:p>
          <w:p w14:paraId="26E87A94" w14:textId="3233A557" w:rsidR="005A44F8" w:rsidRPr="00EB6C0C" w:rsidRDefault="005A44F8" w:rsidP="00104985">
            <w:pPr>
              <w:tabs>
                <w:tab w:val="left" w:pos="6660"/>
              </w:tabs>
              <w:spacing w:before="120" w:after="120"/>
              <w:rPr>
                <w:rFonts w:ascii="Arial" w:hAnsi="Arial" w:cs="Arial"/>
                <w:color w:val="4472C4" w:themeColor="accent5"/>
                <w:sz w:val="22"/>
                <w:szCs w:val="22"/>
              </w:rPr>
            </w:pPr>
            <w:r w:rsidRPr="00EB6C0C">
              <w:rPr>
                <w:rFonts w:ascii="Arial" w:hAnsi="Arial" w:cs="Arial"/>
                <w:color w:val="4472C4" w:themeColor="accent5"/>
                <w:sz w:val="22"/>
                <w:szCs w:val="22"/>
              </w:rPr>
              <w:t>Organizira: Platforma SLOGA</w:t>
            </w:r>
          </w:p>
        </w:tc>
      </w:tr>
    </w:tbl>
    <w:p w14:paraId="0B7691CF" w14:textId="77777777" w:rsidR="00AC16CF" w:rsidRPr="006D49BB" w:rsidRDefault="00AC16CF" w:rsidP="006D49BB">
      <w:pPr>
        <w:pStyle w:val="Caption"/>
        <w:rPr>
          <w:rFonts w:ascii="Arial" w:hAnsi="Arial"/>
          <w:b/>
          <w:color w:val="2E74B5" w:themeColor="accent1" w:themeShade="BF"/>
          <w:sz w:val="20"/>
          <w:szCs w:val="20"/>
        </w:rPr>
      </w:pPr>
    </w:p>
    <w:p w14:paraId="733FC615" w14:textId="77777777" w:rsidR="00EB6C0C" w:rsidRDefault="00EB6C0C" w:rsidP="006D49BB">
      <w:pPr>
        <w:ind w:firstLine="357"/>
        <w:rPr>
          <w:rFonts w:ascii="Arial" w:hAnsi="Arial" w:cs="Arial"/>
          <w:b/>
          <w:color w:val="2E74B5" w:themeColor="accent1" w:themeShade="BF"/>
          <w:sz w:val="28"/>
          <w:szCs w:val="28"/>
        </w:rPr>
      </w:pPr>
    </w:p>
    <w:p w14:paraId="1E396D33" w14:textId="77777777" w:rsidR="00EB6C0C" w:rsidRDefault="00EB6C0C" w:rsidP="006D49BB">
      <w:pPr>
        <w:ind w:firstLine="357"/>
        <w:rPr>
          <w:rFonts w:ascii="Arial" w:hAnsi="Arial" w:cs="Arial"/>
          <w:b/>
          <w:color w:val="2E74B5" w:themeColor="accent1" w:themeShade="BF"/>
          <w:sz w:val="28"/>
          <w:szCs w:val="28"/>
        </w:rPr>
      </w:pPr>
    </w:p>
    <w:p w14:paraId="6C666A22" w14:textId="77777777" w:rsidR="00EB6C0C" w:rsidRDefault="00EB6C0C" w:rsidP="006D49BB">
      <w:pPr>
        <w:ind w:firstLine="357"/>
        <w:rPr>
          <w:rFonts w:ascii="Arial" w:hAnsi="Arial" w:cs="Arial"/>
          <w:b/>
          <w:color w:val="2E74B5" w:themeColor="accent1" w:themeShade="BF"/>
          <w:sz w:val="28"/>
          <w:szCs w:val="28"/>
        </w:rPr>
      </w:pPr>
    </w:p>
    <w:p w14:paraId="6CE4E2DE" w14:textId="77777777" w:rsidR="00EB6C0C" w:rsidRDefault="00EB6C0C" w:rsidP="006D49BB">
      <w:pPr>
        <w:ind w:firstLine="357"/>
        <w:rPr>
          <w:rFonts w:ascii="Arial" w:hAnsi="Arial" w:cs="Arial"/>
          <w:b/>
          <w:color w:val="2E74B5" w:themeColor="accent1" w:themeShade="BF"/>
          <w:sz w:val="28"/>
          <w:szCs w:val="28"/>
        </w:rPr>
      </w:pPr>
    </w:p>
    <w:p w14:paraId="7008955C" w14:textId="77777777" w:rsidR="00EB6C0C" w:rsidRDefault="00EB6C0C" w:rsidP="006D49BB">
      <w:pPr>
        <w:ind w:firstLine="357"/>
        <w:rPr>
          <w:rFonts w:ascii="Arial" w:hAnsi="Arial" w:cs="Arial"/>
          <w:b/>
          <w:color w:val="2E74B5" w:themeColor="accent1" w:themeShade="BF"/>
          <w:sz w:val="28"/>
          <w:szCs w:val="28"/>
        </w:rPr>
      </w:pPr>
    </w:p>
    <w:p w14:paraId="61B69903" w14:textId="77777777" w:rsidR="00EB6C0C" w:rsidRDefault="00EB6C0C" w:rsidP="006D49BB">
      <w:pPr>
        <w:ind w:firstLine="357"/>
        <w:rPr>
          <w:rFonts w:ascii="Arial" w:hAnsi="Arial" w:cs="Arial"/>
          <w:b/>
          <w:color w:val="2E74B5" w:themeColor="accent1" w:themeShade="BF"/>
          <w:sz w:val="28"/>
          <w:szCs w:val="28"/>
        </w:rPr>
      </w:pPr>
    </w:p>
    <w:p w14:paraId="175550FD" w14:textId="77777777" w:rsidR="00EB6C0C" w:rsidRDefault="00EB6C0C" w:rsidP="006D49BB">
      <w:pPr>
        <w:ind w:firstLine="357"/>
        <w:rPr>
          <w:rFonts w:ascii="Arial" w:hAnsi="Arial" w:cs="Arial"/>
          <w:b/>
          <w:color w:val="2E74B5" w:themeColor="accent1" w:themeShade="BF"/>
          <w:sz w:val="28"/>
          <w:szCs w:val="28"/>
        </w:rPr>
      </w:pPr>
    </w:p>
    <w:p w14:paraId="7F1D5205" w14:textId="77777777" w:rsidR="00EB6C0C" w:rsidRDefault="00EB6C0C" w:rsidP="006D49BB">
      <w:pPr>
        <w:ind w:firstLine="357"/>
        <w:rPr>
          <w:rFonts w:ascii="Arial" w:hAnsi="Arial" w:cs="Arial"/>
          <w:b/>
          <w:color w:val="2E74B5" w:themeColor="accent1" w:themeShade="BF"/>
          <w:sz w:val="28"/>
          <w:szCs w:val="28"/>
        </w:rPr>
      </w:pPr>
    </w:p>
    <w:p w14:paraId="1A3E5D99" w14:textId="77777777" w:rsidR="00EB6C0C" w:rsidRDefault="00EB6C0C" w:rsidP="006D49BB">
      <w:pPr>
        <w:ind w:firstLine="357"/>
        <w:rPr>
          <w:rFonts w:ascii="Arial" w:hAnsi="Arial" w:cs="Arial"/>
          <w:b/>
          <w:color w:val="2E74B5" w:themeColor="accent1" w:themeShade="BF"/>
          <w:sz w:val="28"/>
          <w:szCs w:val="28"/>
        </w:rPr>
      </w:pPr>
    </w:p>
    <w:p w14:paraId="4D1B89DE" w14:textId="77777777" w:rsidR="00EB6C0C" w:rsidRDefault="00EB6C0C" w:rsidP="006D49BB">
      <w:pPr>
        <w:ind w:firstLine="357"/>
        <w:rPr>
          <w:rFonts w:ascii="Arial" w:hAnsi="Arial" w:cs="Arial"/>
          <w:b/>
          <w:color w:val="2E74B5" w:themeColor="accent1" w:themeShade="BF"/>
          <w:sz w:val="28"/>
          <w:szCs w:val="28"/>
        </w:rPr>
      </w:pPr>
    </w:p>
    <w:p w14:paraId="677CF693" w14:textId="77777777" w:rsidR="00EB6C0C" w:rsidRDefault="00EB6C0C" w:rsidP="006D49BB">
      <w:pPr>
        <w:ind w:firstLine="357"/>
        <w:rPr>
          <w:rFonts w:ascii="Arial" w:hAnsi="Arial" w:cs="Arial"/>
          <w:b/>
          <w:color w:val="2E74B5" w:themeColor="accent1" w:themeShade="BF"/>
          <w:sz w:val="28"/>
          <w:szCs w:val="28"/>
        </w:rPr>
      </w:pPr>
    </w:p>
    <w:p w14:paraId="32E5880C" w14:textId="77777777" w:rsidR="00EB6C0C" w:rsidRDefault="00EB6C0C" w:rsidP="006D49BB">
      <w:pPr>
        <w:ind w:firstLine="357"/>
        <w:rPr>
          <w:rFonts w:ascii="Arial" w:hAnsi="Arial" w:cs="Arial"/>
          <w:b/>
          <w:color w:val="2E74B5" w:themeColor="accent1" w:themeShade="BF"/>
          <w:sz w:val="28"/>
          <w:szCs w:val="28"/>
        </w:rPr>
      </w:pPr>
    </w:p>
    <w:p w14:paraId="7E48FC1A" w14:textId="77777777" w:rsidR="00EB6C0C" w:rsidRDefault="00EB6C0C" w:rsidP="006D49BB">
      <w:pPr>
        <w:ind w:firstLine="357"/>
        <w:rPr>
          <w:rFonts w:ascii="Arial" w:hAnsi="Arial" w:cs="Arial"/>
          <w:b/>
          <w:color w:val="2E74B5" w:themeColor="accent1" w:themeShade="BF"/>
          <w:sz w:val="28"/>
          <w:szCs w:val="28"/>
        </w:rPr>
      </w:pPr>
    </w:p>
    <w:p w14:paraId="00C8D1CF" w14:textId="77777777" w:rsidR="00EB6C0C" w:rsidRDefault="00EB6C0C" w:rsidP="006D49BB">
      <w:pPr>
        <w:ind w:firstLine="357"/>
        <w:rPr>
          <w:rFonts w:ascii="Arial" w:hAnsi="Arial" w:cs="Arial"/>
          <w:b/>
          <w:color w:val="2E74B5" w:themeColor="accent1" w:themeShade="BF"/>
          <w:sz w:val="28"/>
          <w:szCs w:val="28"/>
        </w:rPr>
      </w:pPr>
    </w:p>
    <w:p w14:paraId="47F83C82" w14:textId="77777777" w:rsidR="00EB6C0C" w:rsidRDefault="00EB6C0C" w:rsidP="006D49BB">
      <w:pPr>
        <w:ind w:firstLine="357"/>
        <w:rPr>
          <w:rFonts w:ascii="Arial" w:hAnsi="Arial" w:cs="Arial"/>
          <w:b/>
          <w:color w:val="2E74B5" w:themeColor="accent1" w:themeShade="BF"/>
          <w:sz w:val="28"/>
          <w:szCs w:val="28"/>
        </w:rPr>
      </w:pPr>
    </w:p>
    <w:p w14:paraId="4F7AE9E5" w14:textId="77777777" w:rsidR="00EB6C0C" w:rsidRDefault="00EB6C0C" w:rsidP="006D49BB">
      <w:pPr>
        <w:ind w:firstLine="357"/>
        <w:rPr>
          <w:rFonts w:ascii="Arial" w:hAnsi="Arial" w:cs="Arial"/>
          <w:b/>
          <w:color w:val="2E74B5" w:themeColor="accent1" w:themeShade="BF"/>
          <w:sz w:val="28"/>
          <w:szCs w:val="28"/>
        </w:rPr>
      </w:pPr>
    </w:p>
    <w:p w14:paraId="7B4EAF96" w14:textId="77777777" w:rsidR="00EB6C0C" w:rsidRDefault="00EB6C0C" w:rsidP="006D49BB">
      <w:pPr>
        <w:ind w:firstLine="357"/>
        <w:rPr>
          <w:rFonts w:ascii="Arial" w:hAnsi="Arial" w:cs="Arial"/>
          <w:b/>
          <w:color w:val="2E74B5" w:themeColor="accent1" w:themeShade="BF"/>
          <w:sz w:val="28"/>
          <w:szCs w:val="28"/>
        </w:rPr>
      </w:pPr>
    </w:p>
    <w:p w14:paraId="35A825D3" w14:textId="77777777" w:rsidR="00EB6C0C" w:rsidRDefault="00EB6C0C" w:rsidP="006D49BB">
      <w:pPr>
        <w:ind w:firstLine="357"/>
        <w:rPr>
          <w:rFonts w:ascii="Arial" w:hAnsi="Arial" w:cs="Arial"/>
          <w:b/>
          <w:color w:val="2E74B5" w:themeColor="accent1" w:themeShade="BF"/>
          <w:sz w:val="28"/>
          <w:szCs w:val="28"/>
        </w:rPr>
      </w:pPr>
    </w:p>
    <w:p w14:paraId="70E6958A" w14:textId="77777777" w:rsidR="00EB6C0C" w:rsidRDefault="00EB6C0C" w:rsidP="006D49BB">
      <w:pPr>
        <w:ind w:firstLine="357"/>
        <w:rPr>
          <w:rFonts w:ascii="Arial" w:hAnsi="Arial" w:cs="Arial"/>
          <w:b/>
          <w:color w:val="2E74B5" w:themeColor="accent1" w:themeShade="BF"/>
          <w:sz w:val="28"/>
          <w:szCs w:val="28"/>
        </w:rPr>
      </w:pPr>
    </w:p>
    <w:p w14:paraId="031EBD71" w14:textId="77777777" w:rsidR="00EB6C0C" w:rsidRDefault="00EB6C0C" w:rsidP="006D49BB">
      <w:pPr>
        <w:ind w:firstLine="357"/>
        <w:rPr>
          <w:rFonts w:ascii="Arial" w:hAnsi="Arial" w:cs="Arial"/>
          <w:b/>
          <w:color w:val="2E74B5" w:themeColor="accent1" w:themeShade="BF"/>
          <w:sz w:val="28"/>
          <w:szCs w:val="28"/>
        </w:rPr>
      </w:pPr>
    </w:p>
    <w:p w14:paraId="0442D8B6" w14:textId="2A6F90C4" w:rsidR="00EB6C0C" w:rsidRDefault="00EB6C0C" w:rsidP="006D49BB">
      <w:pPr>
        <w:ind w:firstLine="357"/>
        <w:rPr>
          <w:rFonts w:ascii="Arial" w:hAnsi="Arial" w:cs="Arial"/>
          <w:b/>
          <w:color w:val="2E74B5" w:themeColor="accent1" w:themeShade="BF"/>
          <w:sz w:val="28"/>
          <w:szCs w:val="28"/>
        </w:rPr>
      </w:pPr>
    </w:p>
    <w:p w14:paraId="15116A40" w14:textId="77777777" w:rsidR="00EB6C0C" w:rsidRDefault="00EB6C0C" w:rsidP="006D49BB">
      <w:pPr>
        <w:ind w:firstLine="357"/>
        <w:rPr>
          <w:rFonts w:ascii="Arial" w:hAnsi="Arial" w:cs="Arial"/>
          <w:b/>
          <w:color w:val="2E74B5" w:themeColor="accent1" w:themeShade="BF"/>
          <w:sz w:val="28"/>
          <w:szCs w:val="28"/>
        </w:rPr>
      </w:pPr>
    </w:p>
    <w:p w14:paraId="4067B357" w14:textId="77777777" w:rsidR="00EB6C0C" w:rsidRDefault="00EB6C0C" w:rsidP="006D49BB">
      <w:pPr>
        <w:ind w:firstLine="357"/>
        <w:rPr>
          <w:rFonts w:ascii="Arial" w:hAnsi="Arial" w:cs="Arial"/>
          <w:b/>
          <w:color w:val="2E74B5" w:themeColor="accent1" w:themeShade="BF"/>
          <w:sz w:val="28"/>
          <w:szCs w:val="28"/>
        </w:rPr>
      </w:pPr>
    </w:p>
    <w:p w14:paraId="314C0F5E" w14:textId="478DB56A" w:rsidR="005C011B" w:rsidRPr="00EB6C0C" w:rsidRDefault="00EB6C0C" w:rsidP="006D49BB">
      <w:pPr>
        <w:ind w:firstLine="357"/>
        <w:rPr>
          <w:rFonts w:ascii="Arial" w:hAnsi="Arial" w:cs="Arial"/>
          <w:b/>
          <w:color w:val="2E74B5" w:themeColor="accent1" w:themeShade="BF"/>
          <w:sz w:val="28"/>
          <w:szCs w:val="28"/>
        </w:rPr>
      </w:pPr>
      <w:r w:rsidRPr="00EB6C0C">
        <w:rPr>
          <w:rFonts w:ascii="Arial" w:hAnsi="Arial" w:cs="Arial"/>
          <w:b/>
          <w:color w:val="2E74B5" w:themeColor="accent1" w:themeShade="BF"/>
          <w:sz w:val="28"/>
          <w:szCs w:val="28"/>
        </w:rPr>
        <w:lastRenderedPageBreak/>
        <w:t>ČETRTEK, 17. OKTOBER</w:t>
      </w:r>
    </w:p>
    <w:p w14:paraId="78B4019B" w14:textId="400502B6" w:rsidR="006D49BB" w:rsidRDefault="006D49BB" w:rsidP="006D49BB">
      <w:pPr>
        <w:ind w:firstLine="357"/>
        <w:rPr>
          <w:rFonts w:ascii="Arial" w:hAnsi="Arial" w:cs="Arial"/>
          <w:b/>
          <w:color w:val="2E74B5" w:themeColor="accent1" w:themeShade="BF"/>
          <w:sz w:val="20"/>
          <w:szCs w:val="20"/>
        </w:rPr>
      </w:pPr>
    </w:p>
    <w:p w14:paraId="1B45D769" w14:textId="2EB33530" w:rsidR="00AE4241" w:rsidRDefault="00AE4241" w:rsidP="006D49BB">
      <w:pPr>
        <w:ind w:firstLine="357"/>
        <w:rPr>
          <w:rFonts w:ascii="Arial" w:hAnsi="Arial" w:cs="Arial"/>
          <w:b/>
          <w:color w:val="2E74B5" w:themeColor="accent1" w:themeShade="BF"/>
          <w:sz w:val="20"/>
          <w:szCs w:val="20"/>
        </w:rPr>
      </w:pPr>
    </w:p>
    <w:tbl>
      <w:tblPr>
        <w:tblStyle w:val="TableGrid"/>
        <w:tblW w:w="9898" w:type="dxa"/>
        <w:tblLayout w:type="fixed"/>
        <w:tblLook w:val="0000" w:firstRow="0" w:lastRow="0" w:firstColumn="0" w:lastColumn="0" w:noHBand="0" w:noVBand="0"/>
      </w:tblPr>
      <w:tblGrid>
        <w:gridCol w:w="2689"/>
        <w:gridCol w:w="7209"/>
      </w:tblGrid>
      <w:tr w:rsidR="00E30021" w:rsidRPr="00B11B3A" w14:paraId="3706DAD8" w14:textId="77777777" w:rsidTr="00AE4241">
        <w:trPr>
          <w:cantSplit/>
        </w:trPr>
        <w:tc>
          <w:tcPr>
            <w:tcW w:w="2689" w:type="dxa"/>
          </w:tcPr>
          <w:p w14:paraId="2C0A3BE9" w14:textId="2F441818" w:rsidR="00E30021" w:rsidRPr="00EB6C0C" w:rsidRDefault="00E30021" w:rsidP="00E30021">
            <w:pPr>
              <w:tabs>
                <w:tab w:val="left" w:pos="6660"/>
              </w:tabs>
              <w:spacing w:before="120" w:after="120"/>
              <w:rPr>
                <w:rFonts w:ascii="Arial" w:hAnsi="Arial" w:cs="Arial"/>
                <w:b/>
                <w:color w:val="4F81BD"/>
                <w:sz w:val="22"/>
                <w:szCs w:val="22"/>
              </w:rPr>
            </w:pPr>
            <w:r w:rsidRPr="00EB6C0C">
              <w:rPr>
                <w:rFonts w:ascii="Arial" w:hAnsi="Arial" w:cs="Arial"/>
                <w:b/>
                <w:color w:val="4F81BD"/>
                <w:sz w:val="22"/>
                <w:szCs w:val="22"/>
              </w:rPr>
              <w:t>12.30</w:t>
            </w:r>
            <w:r w:rsidR="008A2F26">
              <w:rPr>
                <w:rFonts w:ascii="Arial" w:hAnsi="Arial" w:cs="Arial"/>
                <w:b/>
                <w:color w:val="4F81BD"/>
                <w:sz w:val="22"/>
                <w:szCs w:val="22"/>
              </w:rPr>
              <w:t xml:space="preserve"> </w:t>
            </w:r>
            <w:r w:rsidR="008A2F26" w:rsidRPr="00EB6C0C">
              <w:rPr>
                <w:rFonts w:ascii="Arial" w:hAnsi="Arial" w:cs="Arial"/>
                <w:b/>
                <w:color w:val="4472C4" w:themeColor="accent5"/>
                <w:sz w:val="22"/>
                <w:szCs w:val="22"/>
              </w:rPr>
              <w:t>– 1</w:t>
            </w:r>
            <w:r w:rsidR="008A2F26">
              <w:rPr>
                <w:rFonts w:ascii="Arial" w:hAnsi="Arial" w:cs="Arial"/>
                <w:b/>
                <w:color w:val="4472C4" w:themeColor="accent5"/>
                <w:sz w:val="22"/>
                <w:szCs w:val="22"/>
              </w:rPr>
              <w:t>3.3</w:t>
            </w:r>
            <w:r w:rsidR="008A2F26" w:rsidRPr="00EB6C0C">
              <w:rPr>
                <w:rFonts w:ascii="Arial" w:hAnsi="Arial" w:cs="Arial"/>
                <w:b/>
                <w:color w:val="4472C4" w:themeColor="accent5"/>
                <w:sz w:val="22"/>
                <w:szCs w:val="22"/>
              </w:rPr>
              <w:t>0</w:t>
            </w:r>
          </w:p>
          <w:p w14:paraId="5A8ED930" w14:textId="77777777" w:rsidR="008A2F26" w:rsidRDefault="008A2F26" w:rsidP="00E30021">
            <w:pPr>
              <w:tabs>
                <w:tab w:val="left" w:pos="6660"/>
              </w:tabs>
              <w:spacing w:before="120" w:after="120"/>
              <w:rPr>
                <w:rFonts w:ascii="Arial" w:hAnsi="Arial" w:cs="Arial"/>
                <w:b/>
                <w:color w:val="4F81BD"/>
                <w:sz w:val="22"/>
                <w:szCs w:val="22"/>
              </w:rPr>
            </w:pPr>
            <w:r>
              <w:rPr>
                <w:rFonts w:ascii="Arial" w:hAnsi="Arial" w:cs="Arial"/>
                <w:b/>
                <w:color w:val="4F81BD"/>
                <w:sz w:val="22"/>
                <w:szCs w:val="22"/>
              </w:rPr>
              <w:t>Knjižnica Mirana Jarca</w:t>
            </w:r>
          </w:p>
          <w:p w14:paraId="3FFC957C" w14:textId="29F94312" w:rsidR="00E30021" w:rsidRPr="00EB6C0C" w:rsidRDefault="00E30021" w:rsidP="00E30021">
            <w:pPr>
              <w:tabs>
                <w:tab w:val="left" w:pos="6660"/>
              </w:tabs>
              <w:spacing w:before="120" w:after="120"/>
              <w:rPr>
                <w:rFonts w:ascii="Arial" w:hAnsi="Arial" w:cs="Arial"/>
                <w:b/>
                <w:color w:val="4F81BD"/>
                <w:sz w:val="22"/>
                <w:szCs w:val="22"/>
              </w:rPr>
            </w:pPr>
            <w:r w:rsidRPr="00EB6C0C">
              <w:rPr>
                <w:rFonts w:ascii="Arial" w:hAnsi="Arial" w:cs="Arial"/>
                <w:b/>
                <w:color w:val="4F81BD"/>
                <w:sz w:val="22"/>
                <w:szCs w:val="22"/>
              </w:rPr>
              <w:t>Novo mesto</w:t>
            </w:r>
          </w:p>
        </w:tc>
        <w:tc>
          <w:tcPr>
            <w:tcW w:w="7209" w:type="dxa"/>
          </w:tcPr>
          <w:p w14:paraId="5B292E23" w14:textId="5EBC8A83" w:rsidR="005A44F8" w:rsidRPr="00EB6C0C" w:rsidRDefault="005A44F8" w:rsidP="00E30021">
            <w:pPr>
              <w:tabs>
                <w:tab w:val="left" w:pos="6660"/>
              </w:tabs>
              <w:spacing w:before="120" w:after="120"/>
              <w:jc w:val="both"/>
              <w:rPr>
                <w:rFonts w:ascii="Arial" w:hAnsi="Arial" w:cs="Arial"/>
                <w:b/>
                <w:bCs/>
                <w:color w:val="70AD47" w:themeColor="accent6"/>
                <w:sz w:val="22"/>
                <w:szCs w:val="22"/>
              </w:rPr>
            </w:pPr>
            <w:r w:rsidRPr="00EB6C0C">
              <w:rPr>
                <w:rFonts w:ascii="Arial" w:hAnsi="Arial" w:cs="Arial"/>
                <w:b/>
                <w:bCs/>
                <w:color w:val="70AD47" w:themeColor="accent6"/>
                <w:sz w:val="22"/>
                <w:szCs w:val="22"/>
              </w:rPr>
              <w:t>S cilji trajnostnega razvoja do sprememb</w:t>
            </w:r>
          </w:p>
          <w:p w14:paraId="35F89273" w14:textId="6A3A5704" w:rsidR="00E30021" w:rsidRPr="00EB6C0C" w:rsidRDefault="00E30021" w:rsidP="00E30021">
            <w:pPr>
              <w:tabs>
                <w:tab w:val="left" w:pos="6660"/>
              </w:tabs>
              <w:spacing w:before="120" w:after="120"/>
              <w:jc w:val="both"/>
              <w:rPr>
                <w:rFonts w:ascii="Arial" w:hAnsi="Arial" w:cs="Arial"/>
                <w:b/>
                <w:bCs/>
                <w:color w:val="4472C4" w:themeColor="accent5"/>
                <w:sz w:val="22"/>
                <w:szCs w:val="22"/>
                <w:highlight w:val="yellow"/>
              </w:rPr>
            </w:pPr>
            <w:r w:rsidRPr="00EB6C0C">
              <w:rPr>
                <w:rFonts w:ascii="Arial" w:hAnsi="Arial" w:cs="Arial"/>
                <w:b/>
                <w:bCs/>
                <w:color w:val="4472C4" w:themeColor="accent5"/>
                <w:sz w:val="22"/>
                <w:szCs w:val="22"/>
              </w:rPr>
              <w:t xml:space="preserve">Odprtje potujoče razstave in okrogla miza </w:t>
            </w:r>
          </w:p>
          <w:p w14:paraId="3B3F2370" w14:textId="3B30AE00" w:rsidR="00E30021" w:rsidRPr="00EB6C0C" w:rsidRDefault="00E30021" w:rsidP="00E30021">
            <w:pPr>
              <w:tabs>
                <w:tab w:val="left" w:pos="6660"/>
              </w:tabs>
              <w:spacing w:before="120" w:after="120"/>
              <w:jc w:val="both"/>
              <w:rPr>
                <w:rFonts w:ascii="Arial" w:hAnsi="Arial" w:cs="Arial"/>
                <w:i/>
                <w:color w:val="4472C4" w:themeColor="accent5"/>
                <w:sz w:val="22"/>
                <w:szCs w:val="22"/>
              </w:rPr>
            </w:pPr>
            <w:r w:rsidRPr="00EB6C0C">
              <w:rPr>
                <w:rFonts w:ascii="Arial" w:hAnsi="Arial" w:cs="Arial"/>
                <w:i/>
                <w:color w:val="4472C4" w:themeColor="accent5"/>
                <w:sz w:val="22"/>
                <w:szCs w:val="22"/>
              </w:rPr>
              <w:t>Razstava prikazuje projekte in primere dobrih praks slovenskih nevladnih organizacij, s katerimi le-te odgovarjajo na izzive trajnostnega razvoja.</w:t>
            </w:r>
          </w:p>
          <w:p w14:paraId="003F4E24" w14:textId="0DCF2628" w:rsidR="00E30021" w:rsidRPr="00EB6C0C" w:rsidRDefault="00E30021" w:rsidP="00E30021">
            <w:pPr>
              <w:tabs>
                <w:tab w:val="left" w:pos="6660"/>
              </w:tabs>
              <w:spacing w:before="120" w:after="120"/>
              <w:jc w:val="both"/>
              <w:rPr>
                <w:rFonts w:ascii="Arial" w:hAnsi="Arial" w:cs="Arial"/>
                <w:i/>
                <w:color w:val="4472C4" w:themeColor="accent5"/>
                <w:sz w:val="22"/>
                <w:szCs w:val="22"/>
              </w:rPr>
            </w:pPr>
            <w:r w:rsidRPr="00EB6C0C">
              <w:rPr>
                <w:rFonts w:ascii="Arial" w:hAnsi="Arial" w:cs="Arial"/>
                <w:i/>
                <w:color w:val="4472C4" w:themeColor="accent5"/>
                <w:sz w:val="22"/>
                <w:szCs w:val="22"/>
              </w:rPr>
              <w:t>Ob mednarodnem dnevu boja proti revščini se bodo sogovorniki  na okrogli mizi ob odprtju razstave osredotočili na dva cilja trajnostnega razvoja – odprava revščine (CTR 1 ) in odprava lakote (CTR 2).</w:t>
            </w:r>
          </w:p>
          <w:p w14:paraId="17A57560" w14:textId="77777777" w:rsidR="00E30021" w:rsidRPr="00EB6C0C" w:rsidRDefault="00E30021" w:rsidP="00E30021">
            <w:pPr>
              <w:tabs>
                <w:tab w:val="left" w:pos="6660"/>
              </w:tabs>
              <w:spacing w:before="120" w:after="120"/>
              <w:jc w:val="both"/>
              <w:rPr>
                <w:rFonts w:ascii="Arial" w:hAnsi="Arial" w:cs="Arial"/>
                <w:sz w:val="22"/>
                <w:szCs w:val="22"/>
              </w:rPr>
            </w:pPr>
            <w:r w:rsidRPr="00EB6C0C">
              <w:rPr>
                <w:rFonts w:ascii="Arial" w:hAnsi="Arial" w:cs="Arial"/>
                <w:sz w:val="22"/>
                <w:szCs w:val="22"/>
              </w:rPr>
              <w:t>Moderatorka: Nataša Novak, Platforma SLOGA</w:t>
            </w:r>
          </w:p>
          <w:p w14:paraId="4194A37E" w14:textId="77777777" w:rsidR="00E30021" w:rsidRPr="008A2F26" w:rsidRDefault="00E30021" w:rsidP="00E30021">
            <w:pPr>
              <w:tabs>
                <w:tab w:val="left" w:pos="6660"/>
              </w:tabs>
              <w:spacing w:before="120" w:after="120"/>
              <w:jc w:val="both"/>
              <w:rPr>
                <w:rFonts w:ascii="Arial" w:hAnsi="Arial" w:cs="Arial"/>
                <w:sz w:val="22"/>
                <w:szCs w:val="22"/>
              </w:rPr>
            </w:pPr>
            <w:r w:rsidRPr="00EB6C0C">
              <w:rPr>
                <w:rFonts w:ascii="Arial" w:hAnsi="Arial" w:cs="Arial"/>
                <w:sz w:val="22"/>
                <w:szCs w:val="22"/>
              </w:rPr>
              <w:t>Govorci:</w:t>
            </w:r>
          </w:p>
          <w:p w14:paraId="44509199" w14:textId="77777777" w:rsidR="007920EB" w:rsidRPr="008A2F26" w:rsidRDefault="00E30021" w:rsidP="00E30021">
            <w:pPr>
              <w:pStyle w:val="ListParagraph"/>
              <w:numPr>
                <w:ilvl w:val="0"/>
                <w:numId w:val="47"/>
              </w:numPr>
              <w:tabs>
                <w:tab w:val="left" w:pos="6660"/>
              </w:tabs>
              <w:spacing w:before="120" w:after="120"/>
              <w:jc w:val="both"/>
              <w:rPr>
                <w:rFonts w:ascii="Arial" w:hAnsi="Arial" w:cs="Arial"/>
              </w:rPr>
            </w:pPr>
            <w:r w:rsidRPr="008A2F26">
              <w:rPr>
                <w:rFonts w:ascii="Arial" w:hAnsi="Arial" w:cs="Arial"/>
              </w:rPr>
              <w:t xml:space="preserve">Max </w:t>
            </w:r>
            <w:proofErr w:type="spellStart"/>
            <w:r w:rsidRPr="008A2F26">
              <w:rPr>
                <w:rFonts w:ascii="Arial" w:hAnsi="Arial" w:cs="Arial"/>
              </w:rPr>
              <w:t>Zimani</w:t>
            </w:r>
            <w:proofErr w:type="spellEnd"/>
            <w:r w:rsidRPr="008A2F26">
              <w:rPr>
                <w:rFonts w:ascii="Arial" w:hAnsi="Arial" w:cs="Arial"/>
              </w:rPr>
              <w:t>, direktor Platforme SLOGA</w:t>
            </w:r>
          </w:p>
          <w:p w14:paraId="4461FA49" w14:textId="77777777" w:rsidR="008A2F26" w:rsidRDefault="008A2F26" w:rsidP="008A2F26">
            <w:pPr>
              <w:pStyle w:val="ListParagraph"/>
              <w:numPr>
                <w:ilvl w:val="0"/>
                <w:numId w:val="47"/>
              </w:numPr>
              <w:tabs>
                <w:tab w:val="left" w:pos="6660"/>
              </w:tabs>
              <w:spacing w:before="120" w:after="120"/>
              <w:jc w:val="both"/>
              <w:rPr>
                <w:rFonts w:ascii="Arial" w:hAnsi="Arial" w:cs="Arial"/>
              </w:rPr>
            </w:pPr>
            <w:r w:rsidRPr="008A2F26">
              <w:rPr>
                <w:rFonts w:ascii="Arial" w:hAnsi="Arial" w:cs="Arial"/>
              </w:rPr>
              <w:t>Branka Bukovec, predsednica Društva za razvijanje prostovoljnega dela Novo mesto</w:t>
            </w:r>
          </w:p>
          <w:p w14:paraId="1F0B35AD" w14:textId="70569368" w:rsidR="00134DC5" w:rsidRPr="008A2F26" w:rsidRDefault="008A2F26" w:rsidP="008A2F26">
            <w:pPr>
              <w:pStyle w:val="ListParagraph"/>
              <w:numPr>
                <w:ilvl w:val="0"/>
                <w:numId w:val="47"/>
              </w:numPr>
              <w:tabs>
                <w:tab w:val="left" w:pos="6660"/>
              </w:tabs>
              <w:spacing w:before="120" w:after="120"/>
              <w:jc w:val="both"/>
              <w:rPr>
                <w:rFonts w:ascii="Arial" w:hAnsi="Arial" w:cs="Arial"/>
              </w:rPr>
            </w:pPr>
            <w:proofErr w:type="spellStart"/>
            <w:r w:rsidRPr="008A2F26">
              <w:rPr>
                <w:rFonts w:ascii="Arial" w:hAnsi="Arial" w:cs="Arial"/>
              </w:rPr>
              <w:t>Lukáš</w:t>
            </w:r>
            <w:proofErr w:type="spellEnd"/>
            <w:r w:rsidRPr="008A2F26">
              <w:rPr>
                <w:rFonts w:ascii="Arial" w:hAnsi="Arial" w:cs="Arial"/>
              </w:rPr>
              <w:t xml:space="preserve"> </w:t>
            </w:r>
            <w:proofErr w:type="spellStart"/>
            <w:r w:rsidRPr="008A2F26">
              <w:rPr>
                <w:rFonts w:ascii="Arial" w:hAnsi="Arial" w:cs="Arial"/>
              </w:rPr>
              <w:t>Zorád</w:t>
            </w:r>
            <w:proofErr w:type="spellEnd"/>
            <w:r w:rsidRPr="008A2F26">
              <w:rPr>
                <w:rFonts w:ascii="Arial" w:hAnsi="Arial" w:cs="Arial"/>
              </w:rPr>
              <w:t xml:space="preserve">, programski direktor pri organizaciji </w:t>
            </w:r>
            <w:proofErr w:type="spellStart"/>
            <w:r w:rsidRPr="008A2F26">
              <w:rPr>
                <w:rFonts w:ascii="Arial" w:hAnsi="Arial" w:cs="Arial"/>
              </w:rPr>
              <w:t>Partners</w:t>
            </w:r>
            <w:proofErr w:type="spellEnd"/>
            <w:r w:rsidRPr="008A2F26">
              <w:rPr>
                <w:rFonts w:ascii="Arial" w:hAnsi="Arial" w:cs="Arial"/>
              </w:rPr>
              <w:t xml:space="preserve"> </w:t>
            </w:r>
            <w:proofErr w:type="spellStart"/>
            <w:r w:rsidRPr="008A2F26">
              <w:rPr>
                <w:rFonts w:ascii="Arial" w:hAnsi="Arial" w:cs="Arial"/>
              </w:rPr>
              <w:t>for</w:t>
            </w:r>
            <w:proofErr w:type="spellEnd"/>
            <w:r w:rsidRPr="008A2F26">
              <w:rPr>
                <w:rFonts w:ascii="Arial" w:hAnsi="Arial" w:cs="Arial"/>
              </w:rPr>
              <w:t xml:space="preserve"> </w:t>
            </w:r>
            <w:proofErr w:type="spellStart"/>
            <w:r w:rsidRPr="008A2F26">
              <w:rPr>
                <w:rFonts w:ascii="Arial" w:hAnsi="Arial" w:cs="Arial"/>
              </w:rPr>
              <w:t>Democratic</w:t>
            </w:r>
            <w:proofErr w:type="spellEnd"/>
            <w:r w:rsidRPr="008A2F26">
              <w:rPr>
                <w:rFonts w:ascii="Arial" w:hAnsi="Arial" w:cs="Arial"/>
              </w:rPr>
              <w:t xml:space="preserve"> </w:t>
            </w:r>
            <w:proofErr w:type="spellStart"/>
            <w:r w:rsidRPr="008A2F26">
              <w:rPr>
                <w:rFonts w:ascii="Arial" w:hAnsi="Arial" w:cs="Arial"/>
              </w:rPr>
              <w:t>Change</w:t>
            </w:r>
            <w:proofErr w:type="spellEnd"/>
            <w:r w:rsidRPr="008A2F26">
              <w:rPr>
                <w:rFonts w:ascii="Arial" w:hAnsi="Arial" w:cs="Arial"/>
              </w:rPr>
              <w:t xml:space="preserve"> </w:t>
            </w:r>
            <w:proofErr w:type="spellStart"/>
            <w:r w:rsidRPr="008A2F26">
              <w:rPr>
                <w:rFonts w:ascii="Arial" w:hAnsi="Arial" w:cs="Arial"/>
              </w:rPr>
              <w:t>Slovakia</w:t>
            </w:r>
            <w:proofErr w:type="spellEnd"/>
            <w:r w:rsidRPr="008A2F26">
              <w:rPr>
                <w:rFonts w:ascii="Arial" w:hAnsi="Arial" w:cs="Arial"/>
              </w:rPr>
              <w:t xml:space="preserve"> </w:t>
            </w:r>
          </w:p>
          <w:p w14:paraId="76DDD37A" w14:textId="0DAE3344" w:rsidR="00E30021" w:rsidRPr="00EB6C0C" w:rsidRDefault="00E30021" w:rsidP="005A44F8">
            <w:pPr>
              <w:tabs>
                <w:tab w:val="left" w:pos="6660"/>
              </w:tabs>
              <w:spacing w:before="120" w:after="120"/>
              <w:rPr>
                <w:rFonts w:ascii="Arial" w:hAnsi="Arial" w:cs="Arial"/>
                <w:bCs/>
                <w:color w:val="4472C4" w:themeColor="accent5"/>
                <w:sz w:val="22"/>
                <w:szCs w:val="22"/>
              </w:rPr>
            </w:pPr>
            <w:r w:rsidRPr="008A2F26">
              <w:rPr>
                <w:rFonts w:ascii="Arial" w:hAnsi="Arial" w:cs="Arial"/>
                <w:bCs/>
                <w:color w:val="4472C4" w:themeColor="accent5"/>
                <w:sz w:val="22"/>
                <w:szCs w:val="22"/>
              </w:rPr>
              <w:t>Organiz</w:t>
            </w:r>
            <w:r w:rsidR="005A44F8" w:rsidRPr="008A2F26">
              <w:rPr>
                <w:rFonts w:ascii="Arial" w:hAnsi="Arial" w:cs="Arial"/>
                <w:bCs/>
                <w:color w:val="4472C4" w:themeColor="accent5"/>
                <w:sz w:val="22"/>
                <w:szCs w:val="22"/>
              </w:rPr>
              <w:t>ir</w:t>
            </w:r>
            <w:r w:rsidRPr="008A2F26">
              <w:rPr>
                <w:rFonts w:ascii="Arial" w:hAnsi="Arial" w:cs="Arial"/>
                <w:bCs/>
                <w:color w:val="4472C4" w:themeColor="accent5"/>
                <w:sz w:val="22"/>
                <w:szCs w:val="22"/>
              </w:rPr>
              <w:t>a Platforma SLOGA</w:t>
            </w:r>
          </w:p>
        </w:tc>
      </w:tr>
      <w:tr w:rsidR="00E30021" w:rsidRPr="00B11B3A" w14:paraId="53C7EB96" w14:textId="77777777" w:rsidTr="00AE4241">
        <w:trPr>
          <w:cantSplit/>
        </w:trPr>
        <w:tc>
          <w:tcPr>
            <w:tcW w:w="2689" w:type="dxa"/>
          </w:tcPr>
          <w:p w14:paraId="7C5D5050" w14:textId="1472ABC7" w:rsidR="00E30021" w:rsidRPr="00EB6C0C" w:rsidRDefault="00E30021" w:rsidP="00E30021">
            <w:pPr>
              <w:tabs>
                <w:tab w:val="left" w:pos="6660"/>
              </w:tabs>
              <w:spacing w:before="120" w:after="120"/>
              <w:rPr>
                <w:rFonts w:ascii="Arial" w:hAnsi="Arial" w:cs="Arial"/>
                <w:b/>
                <w:color w:val="4F81BD"/>
                <w:sz w:val="22"/>
                <w:szCs w:val="22"/>
              </w:rPr>
            </w:pPr>
            <w:r w:rsidRPr="00EB6C0C">
              <w:rPr>
                <w:rFonts w:ascii="Arial" w:hAnsi="Arial" w:cs="Arial"/>
                <w:b/>
                <w:color w:val="4F81BD"/>
                <w:sz w:val="22"/>
                <w:szCs w:val="22"/>
              </w:rPr>
              <w:t>1</w:t>
            </w:r>
            <w:r w:rsidR="008A2F26">
              <w:rPr>
                <w:rFonts w:ascii="Arial" w:hAnsi="Arial" w:cs="Arial"/>
                <w:b/>
                <w:color w:val="4F81BD"/>
                <w:sz w:val="22"/>
                <w:szCs w:val="22"/>
              </w:rPr>
              <w:t>1</w:t>
            </w:r>
            <w:r w:rsidRPr="00EB6C0C">
              <w:rPr>
                <w:rFonts w:ascii="Arial" w:hAnsi="Arial" w:cs="Arial"/>
                <w:b/>
                <w:color w:val="4F81BD"/>
                <w:sz w:val="22"/>
                <w:szCs w:val="22"/>
              </w:rPr>
              <w:t>.00</w:t>
            </w:r>
            <w:r w:rsidR="008A2F26">
              <w:rPr>
                <w:rFonts w:ascii="Arial" w:hAnsi="Arial" w:cs="Arial"/>
                <w:b/>
                <w:color w:val="4F81BD"/>
                <w:sz w:val="22"/>
                <w:szCs w:val="22"/>
              </w:rPr>
              <w:t xml:space="preserve"> </w:t>
            </w:r>
            <w:r w:rsidR="008A2F26">
              <w:rPr>
                <w:rFonts w:ascii="Arial" w:hAnsi="Arial" w:cs="Arial"/>
                <w:b/>
                <w:color w:val="4472C4" w:themeColor="accent5"/>
                <w:sz w:val="22"/>
                <w:szCs w:val="22"/>
              </w:rPr>
              <w:t>– 13</w:t>
            </w:r>
            <w:r w:rsidR="008A2F26" w:rsidRPr="00EB6C0C">
              <w:rPr>
                <w:rFonts w:ascii="Arial" w:hAnsi="Arial" w:cs="Arial"/>
                <w:b/>
                <w:color w:val="4472C4" w:themeColor="accent5"/>
                <w:sz w:val="22"/>
                <w:szCs w:val="22"/>
              </w:rPr>
              <w:t>.00</w:t>
            </w:r>
          </w:p>
          <w:p w14:paraId="09C4AB19" w14:textId="6B0A77CE" w:rsidR="00E30021" w:rsidRPr="00EB6C0C" w:rsidRDefault="00E30021" w:rsidP="00E30021">
            <w:pPr>
              <w:tabs>
                <w:tab w:val="left" w:pos="6660"/>
              </w:tabs>
              <w:spacing w:before="120" w:after="120"/>
              <w:rPr>
                <w:rFonts w:ascii="Arial" w:hAnsi="Arial" w:cs="Arial"/>
                <w:b/>
                <w:color w:val="4F81BD"/>
                <w:sz w:val="22"/>
                <w:szCs w:val="22"/>
              </w:rPr>
            </w:pPr>
            <w:r w:rsidRPr="00EB6C0C">
              <w:rPr>
                <w:rFonts w:ascii="Arial" w:hAnsi="Arial" w:cs="Arial"/>
                <w:b/>
                <w:color w:val="4F81BD"/>
                <w:sz w:val="22"/>
                <w:szCs w:val="22"/>
              </w:rPr>
              <w:t>Maribor</w:t>
            </w:r>
          </w:p>
        </w:tc>
        <w:tc>
          <w:tcPr>
            <w:tcW w:w="7209" w:type="dxa"/>
          </w:tcPr>
          <w:p w14:paraId="62857604" w14:textId="6EF17751" w:rsidR="00E30021" w:rsidRPr="00EB6C0C" w:rsidRDefault="00E30021" w:rsidP="00E30021">
            <w:pPr>
              <w:tabs>
                <w:tab w:val="left" w:pos="6660"/>
              </w:tabs>
              <w:spacing w:before="120" w:after="120"/>
              <w:rPr>
                <w:rFonts w:ascii="Arial" w:hAnsi="Arial" w:cs="Arial"/>
                <w:b/>
                <w:bCs/>
                <w:color w:val="70AD47" w:themeColor="accent6"/>
                <w:sz w:val="22"/>
                <w:szCs w:val="22"/>
              </w:rPr>
            </w:pPr>
            <w:r w:rsidRPr="00EB6C0C">
              <w:rPr>
                <w:rFonts w:ascii="Arial" w:hAnsi="Arial" w:cs="Arial"/>
                <w:b/>
                <w:bCs/>
                <w:color w:val="70AD47" w:themeColor="accent6"/>
                <w:sz w:val="22"/>
                <w:szCs w:val="22"/>
              </w:rPr>
              <w:t>Prehranska samooskrba v okviru stanovanjskega zadružništva</w:t>
            </w:r>
          </w:p>
          <w:p w14:paraId="407B406F" w14:textId="0F6449FA" w:rsidR="005A44F8" w:rsidRPr="00EB6C0C" w:rsidRDefault="008A2F26" w:rsidP="00E30021">
            <w:pPr>
              <w:tabs>
                <w:tab w:val="left" w:pos="6660"/>
              </w:tabs>
              <w:spacing w:before="120" w:after="120"/>
              <w:rPr>
                <w:rFonts w:ascii="Arial" w:hAnsi="Arial" w:cs="Arial"/>
                <w:b/>
                <w:bCs/>
                <w:color w:val="4472C4" w:themeColor="accent5"/>
                <w:sz w:val="22"/>
                <w:szCs w:val="22"/>
              </w:rPr>
            </w:pPr>
            <w:r>
              <w:rPr>
                <w:rFonts w:ascii="Arial" w:hAnsi="Arial" w:cs="Arial"/>
                <w:b/>
                <w:bCs/>
                <w:color w:val="4472C4" w:themeColor="accent5"/>
                <w:sz w:val="22"/>
                <w:szCs w:val="22"/>
              </w:rPr>
              <w:t>Predavanje</w:t>
            </w:r>
          </w:p>
          <w:p w14:paraId="658F9628" w14:textId="77777777" w:rsidR="00134DC5" w:rsidRPr="00EB6C0C" w:rsidRDefault="00134DC5" w:rsidP="00E30021">
            <w:pPr>
              <w:tabs>
                <w:tab w:val="left" w:pos="6660"/>
              </w:tabs>
              <w:spacing w:before="120" w:after="120"/>
              <w:rPr>
                <w:rFonts w:ascii="Arial" w:hAnsi="Arial" w:cs="Arial"/>
                <w:bCs/>
                <w:color w:val="4472C4" w:themeColor="accent5"/>
                <w:sz w:val="22"/>
                <w:szCs w:val="22"/>
              </w:rPr>
            </w:pPr>
          </w:p>
          <w:p w14:paraId="58E49228" w14:textId="083105BB" w:rsidR="00E30021" w:rsidRPr="00EB6C0C" w:rsidRDefault="005A44F8" w:rsidP="00E30021">
            <w:pPr>
              <w:tabs>
                <w:tab w:val="left" w:pos="6660"/>
              </w:tabs>
              <w:spacing w:before="120" w:after="120"/>
              <w:rPr>
                <w:rFonts w:ascii="Arial" w:hAnsi="Arial" w:cs="Arial"/>
                <w:bCs/>
                <w:color w:val="4472C4" w:themeColor="accent5"/>
                <w:sz w:val="22"/>
                <w:szCs w:val="22"/>
              </w:rPr>
            </w:pPr>
            <w:r w:rsidRPr="00EB6C0C">
              <w:rPr>
                <w:rFonts w:ascii="Arial" w:hAnsi="Arial" w:cs="Arial"/>
                <w:bCs/>
                <w:color w:val="4472C4" w:themeColor="accent5"/>
                <w:sz w:val="22"/>
                <w:szCs w:val="22"/>
              </w:rPr>
              <w:t xml:space="preserve">Organizira </w:t>
            </w:r>
            <w:r w:rsidR="00E30021" w:rsidRPr="00EB6C0C">
              <w:rPr>
                <w:rFonts w:ascii="Arial" w:hAnsi="Arial" w:cs="Arial"/>
                <w:bCs/>
                <w:color w:val="4472C4" w:themeColor="accent5"/>
                <w:sz w:val="22"/>
                <w:szCs w:val="22"/>
              </w:rPr>
              <w:t>EPEKA</w:t>
            </w:r>
          </w:p>
        </w:tc>
      </w:tr>
    </w:tbl>
    <w:p w14:paraId="2C0C4216" w14:textId="79ACE582" w:rsidR="00AE4241" w:rsidRDefault="00AE4241" w:rsidP="006D49BB">
      <w:pPr>
        <w:ind w:firstLine="357"/>
        <w:rPr>
          <w:rFonts w:ascii="Arial" w:hAnsi="Arial" w:cs="Arial"/>
          <w:b/>
          <w:color w:val="2E74B5" w:themeColor="accent1" w:themeShade="BF"/>
          <w:sz w:val="20"/>
          <w:szCs w:val="20"/>
        </w:rPr>
      </w:pPr>
    </w:p>
    <w:p w14:paraId="78EDB352" w14:textId="1F78E6FF" w:rsidR="00AC16CF" w:rsidRDefault="00AC16CF" w:rsidP="006D49BB">
      <w:pPr>
        <w:ind w:firstLine="357"/>
        <w:rPr>
          <w:rFonts w:ascii="Arial" w:hAnsi="Arial" w:cs="Arial"/>
          <w:b/>
          <w:color w:val="2E74B5" w:themeColor="accent1" w:themeShade="BF"/>
          <w:sz w:val="20"/>
          <w:szCs w:val="20"/>
        </w:rPr>
      </w:pPr>
    </w:p>
    <w:p w14:paraId="7C428419" w14:textId="1ED2AD84" w:rsidR="00EB6C0C" w:rsidRDefault="00EB6C0C" w:rsidP="006D49BB">
      <w:pPr>
        <w:ind w:firstLine="357"/>
        <w:rPr>
          <w:rFonts w:ascii="Arial" w:hAnsi="Arial" w:cs="Arial"/>
          <w:b/>
          <w:color w:val="2E74B5" w:themeColor="accent1" w:themeShade="BF"/>
          <w:sz w:val="20"/>
          <w:szCs w:val="20"/>
        </w:rPr>
      </w:pPr>
    </w:p>
    <w:p w14:paraId="1357734D" w14:textId="1CEF1C5A" w:rsidR="00EB6C0C" w:rsidRDefault="00EB6C0C" w:rsidP="006D49BB">
      <w:pPr>
        <w:ind w:firstLine="357"/>
        <w:rPr>
          <w:rFonts w:ascii="Arial" w:hAnsi="Arial" w:cs="Arial"/>
          <w:b/>
          <w:color w:val="2E74B5" w:themeColor="accent1" w:themeShade="BF"/>
          <w:sz w:val="20"/>
          <w:szCs w:val="20"/>
        </w:rPr>
      </w:pPr>
    </w:p>
    <w:p w14:paraId="1C1F7832" w14:textId="7E52E549" w:rsidR="00EB6C0C" w:rsidRDefault="00EB6C0C" w:rsidP="006D49BB">
      <w:pPr>
        <w:ind w:firstLine="357"/>
        <w:rPr>
          <w:rFonts w:ascii="Arial" w:hAnsi="Arial" w:cs="Arial"/>
          <w:b/>
          <w:color w:val="2E74B5" w:themeColor="accent1" w:themeShade="BF"/>
          <w:sz w:val="20"/>
          <w:szCs w:val="20"/>
        </w:rPr>
      </w:pPr>
    </w:p>
    <w:p w14:paraId="4D331A87" w14:textId="3C8D945F" w:rsidR="00EB6C0C" w:rsidRDefault="00EB6C0C" w:rsidP="006D49BB">
      <w:pPr>
        <w:ind w:firstLine="357"/>
        <w:rPr>
          <w:rFonts w:ascii="Arial" w:hAnsi="Arial" w:cs="Arial"/>
          <w:b/>
          <w:color w:val="2E74B5" w:themeColor="accent1" w:themeShade="BF"/>
          <w:sz w:val="20"/>
          <w:szCs w:val="20"/>
        </w:rPr>
      </w:pPr>
    </w:p>
    <w:p w14:paraId="1E81C67F" w14:textId="73A8C2A3" w:rsidR="00EB6C0C" w:rsidRDefault="00EB6C0C" w:rsidP="006D49BB">
      <w:pPr>
        <w:ind w:firstLine="357"/>
        <w:rPr>
          <w:rFonts w:ascii="Arial" w:hAnsi="Arial" w:cs="Arial"/>
          <w:b/>
          <w:color w:val="2E74B5" w:themeColor="accent1" w:themeShade="BF"/>
          <w:sz w:val="20"/>
          <w:szCs w:val="20"/>
        </w:rPr>
      </w:pPr>
    </w:p>
    <w:p w14:paraId="2C3FD284" w14:textId="277BC9A0" w:rsidR="00EB6C0C" w:rsidRDefault="00EB6C0C" w:rsidP="006D49BB">
      <w:pPr>
        <w:ind w:firstLine="357"/>
        <w:rPr>
          <w:rFonts w:ascii="Arial" w:hAnsi="Arial" w:cs="Arial"/>
          <w:b/>
          <w:color w:val="2E74B5" w:themeColor="accent1" w:themeShade="BF"/>
          <w:sz w:val="20"/>
          <w:szCs w:val="20"/>
        </w:rPr>
      </w:pPr>
    </w:p>
    <w:p w14:paraId="52F2D764" w14:textId="493DF01E" w:rsidR="00EB6C0C" w:rsidRDefault="00EB6C0C" w:rsidP="006D49BB">
      <w:pPr>
        <w:ind w:firstLine="357"/>
        <w:rPr>
          <w:rFonts w:ascii="Arial" w:hAnsi="Arial" w:cs="Arial"/>
          <w:b/>
          <w:color w:val="2E74B5" w:themeColor="accent1" w:themeShade="BF"/>
          <w:sz w:val="20"/>
          <w:szCs w:val="20"/>
        </w:rPr>
      </w:pPr>
    </w:p>
    <w:p w14:paraId="6831921A" w14:textId="50BEDC2A" w:rsidR="00EB6C0C" w:rsidRDefault="00EB6C0C" w:rsidP="006D49BB">
      <w:pPr>
        <w:ind w:firstLine="357"/>
        <w:rPr>
          <w:rFonts w:ascii="Arial" w:hAnsi="Arial" w:cs="Arial"/>
          <w:b/>
          <w:color w:val="2E74B5" w:themeColor="accent1" w:themeShade="BF"/>
          <w:sz w:val="20"/>
          <w:szCs w:val="20"/>
        </w:rPr>
      </w:pPr>
    </w:p>
    <w:p w14:paraId="4511269A" w14:textId="3E02B8A3" w:rsidR="00EB6C0C" w:rsidRDefault="00EB6C0C" w:rsidP="006D49BB">
      <w:pPr>
        <w:ind w:firstLine="357"/>
        <w:rPr>
          <w:rFonts w:ascii="Arial" w:hAnsi="Arial" w:cs="Arial"/>
          <w:b/>
          <w:color w:val="2E74B5" w:themeColor="accent1" w:themeShade="BF"/>
          <w:sz w:val="20"/>
          <w:szCs w:val="20"/>
        </w:rPr>
      </w:pPr>
    </w:p>
    <w:p w14:paraId="09722520" w14:textId="7B070347" w:rsidR="00EB6C0C" w:rsidRDefault="00EB6C0C" w:rsidP="006D49BB">
      <w:pPr>
        <w:ind w:firstLine="357"/>
        <w:rPr>
          <w:rFonts w:ascii="Arial" w:hAnsi="Arial" w:cs="Arial"/>
          <w:b/>
          <w:color w:val="2E74B5" w:themeColor="accent1" w:themeShade="BF"/>
          <w:sz w:val="20"/>
          <w:szCs w:val="20"/>
        </w:rPr>
      </w:pPr>
    </w:p>
    <w:p w14:paraId="5715C602" w14:textId="795A2772" w:rsidR="00EB6C0C" w:rsidRDefault="00EB6C0C" w:rsidP="006D49BB">
      <w:pPr>
        <w:ind w:firstLine="357"/>
        <w:rPr>
          <w:rFonts w:ascii="Arial" w:hAnsi="Arial" w:cs="Arial"/>
          <w:b/>
          <w:color w:val="2E74B5" w:themeColor="accent1" w:themeShade="BF"/>
          <w:sz w:val="20"/>
          <w:szCs w:val="20"/>
        </w:rPr>
      </w:pPr>
    </w:p>
    <w:p w14:paraId="12A82FC3" w14:textId="593CFC51" w:rsidR="00EB6C0C" w:rsidRDefault="00EB6C0C" w:rsidP="006D49BB">
      <w:pPr>
        <w:ind w:firstLine="357"/>
        <w:rPr>
          <w:rFonts w:ascii="Arial" w:hAnsi="Arial" w:cs="Arial"/>
          <w:b/>
          <w:color w:val="2E74B5" w:themeColor="accent1" w:themeShade="BF"/>
          <w:sz w:val="20"/>
          <w:szCs w:val="20"/>
        </w:rPr>
      </w:pPr>
    </w:p>
    <w:p w14:paraId="487366A7" w14:textId="482B0A75" w:rsidR="007B7342" w:rsidRDefault="007B7342" w:rsidP="006D49BB">
      <w:pPr>
        <w:ind w:firstLine="357"/>
        <w:rPr>
          <w:rFonts w:ascii="Arial" w:hAnsi="Arial" w:cs="Arial"/>
          <w:b/>
          <w:color w:val="2E74B5" w:themeColor="accent1" w:themeShade="BF"/>
          <w:sz w:val="20"/>
          <w:szCs w:val="20"/>
        </w:rPr>
      </w:pPr>
    </w:p>
    <w:p w14:paraId="363CF848" w14:textId="77777777" w:rsidR="007B7342" w:rsidRDefault="007B7342" w:rsidP="006D49BB">
      <w:pPr>
        <w:ind w:firstLine="357"/>
        <w:rPr>
          <w:rFonts w:ascii="Arial" w:hAnsi="Arial" w:cs="Arial"/>
          <w:b/>
          <w:color w:val="2E74B5" w:themeColor="accent1" w:themeShade="BF"/>
          <w:sz w:val="20"/>
          <w:szCs w:val="20"/>
        </w:rPr>
      </w:pPr>
    </w:p>
    <w:p w14:paraId="10675AD0" w14:textId="6813A0D9" w:rsidR="00EB6C0C" w:rsidRDefault="00EB6C0C" w:rsidP="006D49BB">
      <w:pPr>
        <w:ind w:firstLine="357"/>
        <w:rPr>
          <w:rFonts w:ascii="Arial" w:hAnsi="Arial" w:cs="Arial"/>
          <w:b/>
          <w:color w:val="2E74B5" w:themeColor="accent1" w:themeShade="BF"/>
          <w:sz w:val="20"/>
          <w:szCs w:val="20"/>
        </w:rPr>
      </w:pPr>
    </w:p>
    <w:p w14:paraId="540E8304" w14:textId="4BC516A8" w:rsidR="00EB6C0C" w:rsidRDefault="00EB6C0C" w:rsidP="006D49BB">
      <w:pPr>
        <w:ind w:firstLine="357"/>
        <w:rPr>
          <w:rFonts w:ascii="Arial" w:hAnsi="Arial" w:cs="Arial"/>
          <w:b/>
          <w:color w:val="2E74B5" w:themeColor="accent1" w:themeShade="BF"/>
          <w:sz w:val="20"/>
          <w:szCs w:val="20"/>
        </w:rPr>
      </w:pPr>
    </w:p>
    <w:p w14:paraId="4921DAD2" w14:textId="77777777" w:rsidR="007B7342" w:rsidRDefault="007B7342" w:rsidP="007B7342">
      <w:pPr>
        <w:rPr>
          <w:rFonts w:ascii="Arial" w:hAnsi="Arial" w:cs="Arial"/>
          <w:b/>
          <w:color w:val="2E74B5" w:themeColor="accent1" w:themeShade="BF"/>
          <w:sz w:val="20"/>
          <w:szCs w:val="20"/>
        </w:rPr>
      </w:pPr>
    </w:p>
    <w:p w14:paraId="1DF39FB5" w14:textId="7DCD5424" w:rsidR="00AE4241" w:rsidRPr="00EB6C0C" w:rsidRDefault="00EB6C0C" w:rsidP="007B7342">
      <w:pPr>
        <w:rPr>
          <w:rFonts w:ascii="Arial" w:hAnsi="Arial" w:cs="Arial"/>
          <w:b/>
          <w:color w:val="2E74B5" w:themeColor="accent1" w:themeShade="BF"/>
          <w:sz w:val="28"/>
          <w:szCs w:val="28"/>
        </w:rPr>
      </w:pPr>
      <w:r w:rsidRPr="00EB6C0C">
        <w:rPr>
          <w:rFonts w:ascii="Arial" w:hAnsi="Arial" w:cs="Arial"/>
          <w:b/>
          <w:color w:val="2E74B5" w:themeColor="accent1" w:themeShade="BF"/>
          <w:sz w:val="28"/>
          <w:szCs w:val="28"/>
        </w:rPr>
        <w:t>PETEK, 18. OKTOBER</w:t>
      </w:r>
    </w:p>
    <w:p w14:paraId="0A73F98A" w14:textId="50022F16" w:rsidR="00AE4241" w:rsidRDefault="00AE4241" w:rsidP="00AE4241">
      <w:pPr>
        <w:ind w:firstLine="357"/>
        <w:rPr>
          <w:rFonts w:ascii="Arial" w:hAnsi="Arial" w:cs="Arial"/>
          <w:b/>
          <w:color w:val="2E74B5" w:themeColor="accent1" w:themeShade="BF"/>
          <w:sz w:val="20"/>
          <w:szCs w:val="20"/>
        </w:rPr>
      </w:pPr>
    </w:p>
    <w:p w14:paraId="7ED54CAF" w14:textId="77777777" w:rsidR="00134DC5" w:rsidRDefault="00134DC5" w:rsidP="00AE4241">
      <w:pPr>
        <w:ind w:firstLine="357"/>
        <w:rPr>
          <w:rFonts w:ascii="Arial" w:hAnsi="Arial" w:cs="Arial"/>
          <w:b/>
          <w:color w:val="2E74B5" w:themeColor="accent1" w:themeShade="BF"/>
          <w:sz w:val="20"/>
          <w:szCs w:val="20"/>
        </w:rPr>
      </w:pPr>
    </w:p>
    <w:tbl>
      <w:tblPr>
        <w:tblStyle w:val="TableGrid"/>
        <w:tblW w:w="9898" w:type="dxa"/>
        <w:tblLayout w:type="fixed"/>
        <w:tblLook w:val="0000" w:firstRow="0" w:lastRow="0" w:firstColumn="0" w:lastColumn="0" w:noHBand="0" w:noVBand="0"/>
      </w:tblPr>
      <w:tblGrid>
        <w:gridCol w:w="2689"/>
        <w:gridCol w:w="7209"/>
      </w:tblGrid>
      <w:tr w:rsidR="00AE4241" w:rsidRPr="00AE4241" w14:paraId="349F3DAB" w14:textId="77777777" w:rsidTr="00AE4241">
        <w:trPr>
          <w:cantSplit/>
        </w:trPr>
        <w:tc>
          <w:tcPr>
            <w:tcW w:w="2689" w:type="dxa"/>
          </w:tcPr>
          <w:p w14:paraId="61B3D152" w14:textId="27EFB242" w:rsidR="00AE4241" w:rsidRPr="007920EB" w:rsidRDefault="00AE4241" w:rsidP="00AE4241">
            <w:pPr>
              <w:tabs>
                <w:tab w:val="left" w:pos="6660"/>
              </w:tabs>
              <w:spacing w:before="120" w:after="120"/>
              <w:rPr>
                <w:rFonts w:ascii="Arial" w:hAnsi="Arial" w:cs="Arial"/>
                <w:b/>
                <w:color w:val="4F81BD"/>
                <w:sz w:val="22"/>
                <w:szCs w:val="22"/>
              </w:rPr>
            </w:pPr>
            <w:r w:rsidRPr="007920EB">
              <w:rPr>
                <w:rFonts w:ascii="Arial" w:hAnsi="Arial" w:cs="Arial"/>
                <w:b/>
                <w:color w:val="4F81BD"/>
                <w:sz w:val="22"/>
                <w:szCs w:val="22"/>
              </w:rPr>
              <w:t>1</w:t>
            </w:r>
            <w:r w:rsidR="00C7603C" w:rsidRPr="007920EB">
              <w:rPr>
                <w:rFonts w:ascii="Arial" w:hAnsi="Arial" w:cs="Arial"/>
                <w:b/>
                <w:color w:val="4F81BD"/>
                <w:sz w:val="22"/>
                <w:szCs w:val="22"/>
              </w:rPr>
              <w:t>5</w:t>
            </w:r>
            <w:r w:rsidRPr="007920EB">
              <w:rPr>
                <w:rFonts w:ascii="Arial" w:hAnsi="Arial" w:cs="Arial"/>
                <w:b/>
                <w:color w:val="4F81BD"/>
                <w:sz w:val="22"/>
                <w:szCs w:val="22"/>
              </w:rPr>
              <w:t xml:space="preserve">.00 </w:t>
            </w:r>
            <w:r w:rsidRPr="007920EB">
              <w:rPr>
                <w:rFonts w:ascii="Arial" w:hAnsi="Arial" w:cs="Arial"/>
                <w:b/>
                <w:color w:val="4472C4" w:themeColor="accent5"/>
                <w:sz w:val="22"/>
                <w:szCs w:val="22"/>
              </w:rPr>
              <w:t>– 21.00</w:t>
            </w:r>
          </w:p>
          <w:p w14:paraId="192C17E8" w14:textId="7F1EF542" w:rsidR="00AE4241" w:rsidRPr="007920EB" w:rsidRDefault="00AE4241" w:rsidP="00AE4241">
            <w:pPr>
              <w:tabs>
                <w:tab w:val="left" w:pos="6660"/>
              </w:tabs>
              <w:spacing w:before="120" w:after="120"/>
              <w:rPr>
                <w:rFonts w:ascii="Arial" w:hAnsi="Arial" w:cs="Arial"/>
                <w:b/>
                <w:color w:val="4F81BD"/>
                <w:sz w:val="22"/>
                <w:szCs w:val="22"/>
              </w:rPr>
            </w:pPr>
            <w:r w:rsidRPr="007920EB">
              <w:rPr>
                <w:rFonts w:ascii="Arial" w:hAnsi="Arial" w:cs="Arial"/>
                <w:b/>
                <w:color w:val="4F81BD"/>
                <w:sz w:val="22"/>
                <w:szCs w:val="22"/>
              </w:rPr>
              <w:t>Tržnica Ljubljana</w:t>
            </w:r>
          </w:p>
          <w:p w14:paraId="4B9DDA40" w14:textId="77777777" w:rsidR="00AE4241" w:rsidRPr="007920EB" w:rsidRDefault="00AE4241" w:rsidP="00AE4241">
            <w:pPr>
              <w:tabs>
                <w:tab w:val="left" w:pos="6660"/>
              </w:tabs>
              <w:spacing w:before="120" w:after="120"/>
              <w:rPr>
                <w:rFonts w:ascii="Arial" w:hAnsi="Arial" w:cs="Arial"/>
                <w:b/>
                <w:color w:val="4F81BD"/>
                <w:sz w:val="22"/>
                <w:szCs w:val="22"/>
              </w:rPr>
            </w:pPr>
          </w:p>
        </w:tc>
        <w:tc>
          <w:tcPr>
            <w:tcW w:w="7209" w:type="dxa"/>
          </w:tcPr>
          <w:p w14:paraId="01CAA138" w14:textId="529E0CE0" w:rsidR="00AE4241" w:rsidRPr="007920EB" w:rsidRDefault="00134DC5" w:rsidP="00AE4241">
            <w:pPr>
              <w:tabs>
                <w:tab w:val="left" w:pos="6660"/>
              </w:tabs>
              <w:spacing w:before="120" w:after="120"/>
              <w:rPr>
                <w:rFonts w:ascii="Arial" w:hAnsi="Arial" w:cs="Arial"/>
                <w:b/>
                <w:bCs/>
                <w:color w:val="70AD47" w:themeColor="accent6"/>
                <w:sz w:val="22"/>
                <w:szCs w:val="22"/>
              </w:rPr>
            </w:pPr>
            <w:r w:rsidRPr="007920EB">
              <w:rPr>
                <w:rFonts w:ascii="Arial" w:hAnsi="Arial" w:cs="Arial"/>
                <w:b/>
                <w:bCs/>
                <w:color w:val="70AD47" w:themeColor="accent6"/>
                <w:sz w:val="22"/>
                <w:szCs w:val="22"/>
              </w:rPr>
              <w:t xml:space="preserve">Odprta </w:t>
            </w:r>
            <w:proofErr w:type="spellStart"/>
            <w:r w:rsidRPr="007920EB">
              <w:rPr>
                <w:rFonts w:ascii="Arial" w:hAnsi="Arial" w:cs="Arial"/>
                <w:b/>
                <w:bCs/>
                <w:color w:val="70AD47" w:themeColor="accent6"/>
                <w:sz w:val="22"/>
                <w:szCs w:val="22"/>
              </w:rPr>
              <w:t>kuhna</w:t>
            </w:r>
            <w:proofErr w:type="spellEnd"/>
            <w:r w:rsidRPr="007920EB">
              <w:rPr>
                <w:rFonts w:ascii="Arial" w:hAnsi="Arial" w:cs="Arial"/>
                <w:b/>
                <w:bCs/>
                <w:color w:val="70AD47" w:themeColor="accent6"/>
                <w:sz w:val="22"/>
                <w:szCs w:val="22"/>
              </w:rPr>
              <w:t>: Za svet brez lakote</w:t>
            </w:r>
          </w:p>
          <w:p w14:paraId="55979E42" w14:textId="6254304E" w:rsidR="00AE4241" w:rsidRPr="007920EB" w:rsidRDefault="00B517FA" w:rsidP="00134DC5">
            <w:pPr>
              <w:tabs>
                <w:tab w:val="left" w:pos="6660"/>
              </w:tabs>
              <w:spacing w:before="120" w:after="120"/>
              <w:rPr>
                <w:rFonts w:ascii="Arial" w:hAnsi="Arial" w:cs="Arial"/>
                <w:b/>
                <w:bCs/>
                <w:color w:val="4472C4" w:themeColor="accent5"/>
                <w:sz w:val="22"/>
                <w:szCs w:val="22"/>
              </w:rPr>
            </w:pPr>
            <w:r w:rsidRPr="007920EB">
              <w:rPr>
                <w:rFonts w:ascii="Arial" w:hAnsi="Arial" w:cs="Arial"/>
                <w:b/>
                <w:color w:val="4F81BD"/>
                <w:sz w:val="22"/>
                <w:szCs w:val="22"/>
              </w:rPr>
              <w:t>Aktivnost</w:t>
            </w:r>
            <w:r w:rsidR="00AC16CF" w:rsidRPr="007920EB">
              <w:rPr>
                <w:rFonts w:ascii="Arial" w:hAnsi="Arial" w:cs="Arial"/>
                <w:b/>
                <w:color w:val="4F81BD"/>
                <w:sz w:val="22"/>
                <w:szCs w:val="22"/>
              </w:rPr>
              <w:t xml:space="preserve">i ozaveščanja in zbiranja </w:t>
            </w:r>
            <w:r w:rsidR="00C7603C" w:rsidRPr="007920EB">
              <w:rPr>
                <w:rFonts w:ascii="Arial" w:hAnsi="Arial" w:cs="Arial"/>
                <w:b/>
                <w:color w:val="4F81BD"/>
                <w:sz w:val="22"/>
                <w:szCs w:val="22"/>
              </w:rPr>
              <w:t>donaci</w:t>
            </w:r>
            <w:r w:rsidR="00134DC5" w:rsidRPr="007920EB">
              <w:rPr>
                <w:rFonts w:ascii="Arial" w:hAnsi="Arial" w:cs="Arial"/>
                <w:b/>
                <w:color w:val="4F81BD"/>
                <w:sz w:val="22"/>
                <w:szCs w:val="22"/>
              </w:rPr>
              <w:t>j za najbolj prizadete z lakoto</w:t>
            </w:r>
          </w:p>
        </w:tc>
      </w:tr>
    </w:tbl>
    <w:p w14:paraId="42ACD4CB" w14:textId="13AE6AD7" w:rsidR="00134DC5" w:rsidRDefault="00134DC5" w:rsidP="00EB6C0C">
      <w:pPr>
        <w:rPr>
          <w:rFonts w:ascii="Arial" w:hAnsi="Arial" w:cs="Arial"/>
          <w:b/>
          <w:color w:val="2E74B5" w:themeColor="accent1" w:themeShade="BF"/>
          <w:sz w:val="20"/>
          <w:szCs w:val="20"/>
        </w:rPr>
      </w:pPr>
    </w:p>
    <w:p w14:paraId="182F4123" w14:textId="3F4FE003" w:rsidR="00AE4241" w:rsidRPr="00296A2A" w:rsidRDefault="00EB6C0C" w:rsidP="00C7603C">
      <w:pPr>
        <w:ind w:firstLine="357"/>
        <w:rPr>
          <w:rFonts w:ascii="Arial" w:hAnsi="Arial" w:cs="Arial"/>
          <w:b/>
          <w:color w:val="2E74B5" w:themeColor="accent1" w:themeShade="BF"/>
          <w:sz w:val="28"/>
          <w:szCs w:val="28"/>
        </w:rPr>
      </w:pPr>
      <w:r>
        <w:rPr>
          <w:rFonts w:ascii="Arial" w:hAnsi="Arial" w:cs="Arial"/>
          <w:b/>
          <w:color w:val="2E74B5" w:themeColor="accent1" w:themeShade="BF"/>
          <w:sz w:val="28"/>
          <w:szCs w:val="28"/>
        </w:rPr>
        <w:lastRenderedPageBreak/>
        <w:t>PONEDELJEK, 21. OKTOBER</w:t>
      </w:r>
    </w:p>
    <w:p w14:paraId="5CF55565" w14:textId="57EBD2C7" w:rsidR="00AE4241" w:rsidRDefault="00AE4241" w:rsidP="006D49BB">
      <w:pPr>
        <w:ind w:firstLine="357"/>
        <w:rPr>
          <w:rFonts w:ascii="Arial" w:hAnsi="Arial" w:cs="Arial"/>
          <w:b/>
          <w:color w:val="2E74B5" w:themeColor="accent1" w:themeShade="BF"/>
          <w:sz w:val="20"/>
          <w:szCs w:val="20"/>
        </w:rPr>
      </w:pPr>
    </w:p>
    <w:p w14:paraId="0D020A37" w14:textId="77777777" w:rsidR="00134DC5" w:rsidRDefault="00134DC5" w:rsidP="006D49BB">
      <w:pPr>
        <w:ind w:firstLine="357"/>
        <w:rPr>
          <w:rFonts w:ascii="Arial" w:hAnsi="Arial" w:cs="Arial"/>
          <w:b/>
          <w:color w:val="2E74B5" w:themeColor="accent1" w:themeShade="BF"/>
          <w:sz w:val="20"/>
          <w:szCs w:val="20"/>
        </w:rPr>
      </w:pPr>
    </w:p>
    <w:tbl>
      <w:tblPr>
        <w:tblStyle w:val="TableGrid"/>
        <w:tblW w:w="9898" w:type="dxa"/>
        <w:tblLayout w:type="fixed"/>
        <w:tblLook w:val="0000" w:firstRow="0" w:lastRow="0" w:firstColumn="0" w:lastColumn="0" w:noHBand="0" w:noVBand="0"/>
      </w:tblPr>
      <w:tblGrid>
        <w:gridCol w:w="2689"/>
        <w:gridCol w:w="7209"/>
      </w:tblGrid>
      <w:tr w:rsidR="00AE4241" w:rsidRPr="00EB6C0C" w14:paraId="299AF557" w14:textId="77777777" w:rsidTr="00C7603C">
        <w:trPr>
          <w:cantSplit/>
        </w:trPr>
        <w:tc>
          <w:tcPr>
            <w:tcW w:w="2689" w:type="dxa"/>
          </w:tcPr>
          <w:p w14:paraId="7CC264AE" w14:textId="618DCB8E" w:rsidR="00AE4241" w:rsidRPr="00EB6C0C" w:rsidRDefault="00AE4241" w:rsidP="00AE4241">
            <w:pPr>
              <w:tabs>
                <w:tab w:val="left" w:pos="6660"/>
              </w:tabs>
              <w:spacing w:before="120" w:after="120"/>
              <w:rPr>
                <w:rFonts w:ascii="Arial" w:hAnsi="Arial" w:cs="Arial"/>
                <w:b/>
                <w:color w:val="4472C4" w:themeColor="accent5"/>
                <w:sz w:val="22"/>
                <w:szCs w:val="22"/>
              </w:rPr>
            </w:pPr>
            <w:r w:rsidRPr="00EB6C0C">
              <w:rPr>
                <w:rFonts w:ascii="Arial" w:hAnsi="Arial" w:cs="Arial"/>
                <w:b/>
                <w:color w:val="4F81BD"/>
                <w:sz w:val="22"/>
                <w:szCs w:val="22"/>
              </w:rPr>
              <w:t>1</w:t>
            </w:r>
            <w:r w:rsidR="00C7603C" w:rsidRPr="00EB6C0C">
              <w:rPr>
                <w:rFonts w:ascii="Arial" w:hAnsi="Arial" w:cs="Arial"/>
                <w:b/>
                <w:color w:val="4F81BD"/>
                <w:sz w:val="22"/>
                <w:szCs w:val="22"/>
              </w:rPr>
              <w:t>0</w:t>
            </w:r>
            <w:r w:rsidRPr="00EB6C0C">
              <w:rPr>
                <w:rFonts w:ascii="Arial" w:hAnsi="Arial" w:cs="Arial"/>
                <w:b/>
                <w:color w:val="4F81BD"/>
                <w:sz w:val="22"/>
                <w:szCs w:val="22"/>
              </w:rPr>
              <w:t>:00</w:t>
            </w:r>
            <w:r w:rsidR="00C7603C" w:rsidRPr="00EB6C0C">
              <w:rPr>
                <w:rFonts w:ascii="Arial" w:hAnsi="Arial" w:cs="Arial"/>
                <w:b/>
                <w:color w:val="4F81BD"/>
                <w:sz w:val="22"/>
                <w:szCs w:val="22"/>
              </w:rPr>
              <w:t xml:space="preserve"> </w:t>
            </w:r>
            <w:r w:rsidR="00C7603C" w:rsidRPr="00EB6C0C">
              <w:rPr>
                <w:rFonts w:ascii="Arial" w:hAnsi="Arial" w:cs="Arial"/>
                <w:b/>
                <w:color w:val="4472C4" w:themeColor="accent5"/>
                <w:sz w:val="22"/>
                <w:szCs w:val="22"/>
              </w:rPr>
              <w:t>– 12.00</w:t>
            </w:r>
          </w:p>
          <w:p w14:paraId="740D9F59" w14:textId="77777777" w:rsidR="005A44F8" w:rsidRPr="00EB6C0C" w:rsidRDefault="005A44F8" w:rsidP="00AE4241">
            <w:pPr>
              <w:tabs>
                <w:tab w:val="left" w:pos="6660"/>
              </w:tabs>
              <w:spacing w:before="120" w:after="120"/>
              <w:rPr>
                <w:rFonts w:ascii="Arial" w:hAnsi="Arial" w:cs="Arial"/>
                <w:b/>
                <w:color w:val="4472C4" w:themeColor="accent5"/>
                <w:sz w:val="22"/>
                <w:szCs w:val="22"/>
              </w:rPr>
            </w:pPr>
            <w:r w:rsidRPr="00EB6C0C">
              <w:rPr>
                <w:rFonts w:ascii="Arial" w:hAnsi="Arial" w:cs="Arial"/>
                <w:b/>
                <w:color w:val="4472C4" w:themeColor="accent5"/>
                <w:sz w:val="22"/>
                <w:szCs w:val="22"/>
              </w:rPr>
              <w:t>Edvard</w:t>
            </w:r>
          </w:p>
          <w:p w14:paraId="17C6E958" w14:textId="55413FFF" w:rsidR="00C7603C" w:rsidRPr="00EB6C0C" w:rsidRDefault="005A44F8" w:rsidP="00AE4241">
            <w:pPr>
              <w:tabs>
                <w:tab w:val="left" w:pos="6660"/>
              </w:tabs>
              <w:spacing w:before="120" w:after="120"/>
              <w:rPr>
                <w:rFonts w:ascii="Arial" w:hAnsi="Arial" w:cs="Arial"/>
                <w:b/>
                <w:color w:val="4F81BD"/>
                <w:sz w:val="22"/>
                <w:szCs w:val="22"/>
              </w:rPr>
            </w:pPr>
            <w:r w:rsidRPr="00EB6C0C">
              <w:rPr>
                <w:rFonts w:ascii="Arial" w:hAnsi="Arial" w:cs="Arial"/>
                <w:b/>
                <w:color w:val="4472C4" w:themeColor="accent5"/>
                <w:sz w:val="22"/>
                <w:szCs w:val="22"/>
              </w:rPr>
              <w:t xml:space="preserve">Igriška 5, </w:t>
            </w:r>
            <w:r w:rsidR="00C7603C" w:rsidRPr="00EB6C0C">
              <w:rPr>
                <w:rFonts w:ascii="Arial" w:hAnsi="Arial" w:cs="Arial"/>
                <w:b/>
                <w:color w:val="4472C4" w:themeColor="accent5"/>
                <w:sz w:val="22"/>
                <w:szCs w:val="22"/>
              </w:rPr>
              <w:t>Ljubljana</w:t>
            </w:r>
          </w:p>
          <w:p w14:paraId="489D5EA5" w14:textId="77777777" w:rsidR="00AE4241" w:rsidRPr="00EB6C0C" w:rsidRDefault="00AE4241" w:rsidP="00AE4241">
            <w:pPr>
              <w:tabs>
                <w:tab w:val="left" w:pos="6660"/>
              </w:tabs>
              <w:spacing w:before="120" w:after="120"/>
              <w:rPr>
                <w:rFonts w:ascii="Arial" w:hAnsi="Arial" w:cs="Arial"/>
                <w:b/>
                <w:color w:val="4F81BD"/>
                <w:sz w:val="22"/>
                <w:szCs w:val="22"/>
              </w:rPr>
            </w:pPr>
          </w:p>
        </w:tc>
        <w:tc>
          <w:tcPr>
            <w:tcW w:w="7209" w:type="dxa"/>
          </w:tcPr>
          <w:p w14:paraId="5B595254" w14:textId="77777777" w:rsidR="00AC16CF" w:rsidRPr="00EB6C0C" w:rsidRDefault="00AC16CF" w:rsidP="00AC16CF">
            <w:pPr>
              <w:tabs>
                <w:tab w:val="left" w:pos="6660"/>
              </w:tabs>
              <w:spacing w:before="120" w:after="120"/>
              <w:rPr>
                <w:rFonts w:ascii="Arial" w:hAnsi="Arial" w:cs="Arial"/>
                <w:b/>
                <w:bCs/>
                <w:color w:val="70AD47" w:themeColor="accent6"/>
                <w:sz w:val="22"/>
                <w:szCs w:val="22"/>
              </w:rPr>
            </w:pPr>
            <w:r w:rsidRPr="00EB6C0C">
              <w:rPr>
                <w:rFonts w:ascii="Arial" w:hAnsi="Arial" w:cs="Arial"/>
                <w:b/>
                <w:bCs/>
                <w:color w:val="70AD47" w:themeColor="accent6"/>
                <w:sz w:val="22"/>
                <w:szCs w:val="22"/>
              </w:rPr>
              <w:t>Prehranska varnost – dovolj hrane za vse!</w:t>
            </w:r>
          </w:p>
          <w:p w14:paraId="2D81843A" w14:textId="03FF8791" w:rsidR="005A44F8" w:rsidRPr="00EB6C0C" w:rsidRDefault="005A44F8" w:rsidP="00AC16CF">
            <w:pPr>
              <w:rPr>
                <w:rFonts w:ascii="Arial" w:hAnsi="Arial" w:cs="Arial"/>
                <w:b/>
                <w:color w:val="4472C4" w:themeColor="accent5"/>
                <w:sz w:val="22"/>
                <w:szCs w:val="22"/>
              </w:rPr>
            </w:pPr>
            <w:r w:rsidRPr="00EB6C0C">
              <w:rPr>
                <w:rFonts w:ascii="Arial" w:hAnsi="Arial" w:cs="Arial"/>
                <w:b/>
                <w:color w:val="4472C4" w:themeColor="accent5"/>
                <w:sz w:val="22"/>
                <w:szCs w:val="22"/>
              </w:rPr>
              <w:t>Okrogla miza</w:t>
            </w:r>
          </w:p>
          <w:p w14:paraId="7D0087FC" w14:textId="77777777" w:rsidR="005A44F8" w:rsidRPr="00EB6C0C" w:rsidRDefault="005A44F8" w:rsidP="00AC16CF">
            <w:pPr>
              <w:rPr>
                <w:rFonts w:ascii="Arial" w:hAnsi="Arial" w:cs="Arial"/>
                <w:sz w:val="22"/>
                <w:szCs w:val="22"/>
              </w:rPr>
            </w:pPr>
          </w:p>
          <w:p w14:paraId="122DAC09" w14:textId="4340F19A" w:rsidR="00AC16CF" w:rsidRPr="004264D1" w:rsidRDefault="00AC16CF" w:rsidP="00AC16CF">
            <w:pPr>
              <w:rPr>
                <w:rFonts w:ascii="Arial" w:hAnsi="Arial" w:cs="Arial"/>
                <w:i/>
                <w:color w:val="4472C4" w:themeColor="accent5"/>
                <w:sz w:val="22"/>
                <w:szCs w:val="22"/>
              </w:rPr>
            </w:pPr>
            <w:r w:rsidRPr="004264D1">
              <w:rPr>
                <w:rFonts w:ascii="Arial" w:hAnsi="Arial" w:cs="Arial"/>
                <w:i/>
                <w:color w:val="4472C4" w:themeColor="accent5"/>
                <w:sz w:val="22"/>
                <w:szCs w:val="22"/>
              </w:rPr>
              <w:t>V času podnebnih sprememb, ekonomskih izzivov in geopolitičnih napetosti postaja zagotavljanje zadostne in kakovostne hrane eno najpomembnejših vprašanj prihodnosti človeštva. Okrogla miza se bo osredotočila na ključne lokalne in globalne izzive in priložnosti, povezane s prehransko varnostjo in razpravljala o trajnostnih rešitvah za prihodnost.</w:t>
            </w:r>
          </w:p>
          <w:p w14:paraId="7D2D97CD" w14:textId="77777777" w:rsidR="00AC16CF" w:rsidRPr="007920EB" w:rsidRDefault="00AC16CF" w:rsidP="00AC16CF">
            <w:pPr>
              <w:tabs>
                <w:tab w:val="left" w:pos="6660"/>
              </w:tabs>
              <w:spacing w:before="120" w:after="120"/>
              <w:rPr>
                <w:rFonts w:ascii="Arial" w:hAnsi="Arial" w:cs="Arial"/>
                <w:bCs/>
                <w:sz w:val="22"/>
                <w:szCs w:val="22"/>
              </w:rPr>
            </w:pPr>
            <w:r w:rsidRPr="007920EB">
              <w:rPr>
                <w:rFonts w:ascii="Arial" w:hAnsi="Arial" w:cs="Arial"/>
                <w:bCs/>
                <w:sz w:val="22"/>
                <w:szCs w:val="22"/>
              </w:rPr>
              <w:t xml:space="preserve">Moderatorka: Živa Kavka </w:t>
            </w:r>
            <w:proofErr w:type="spellStart"/>
            <w:r w:rsidRPr="007920EB">
              <w:rPr>
                <w:rFonts w:ascii="Arial" w:hAnsi="Arial" w:cs="Arial"/>
                <w:bCs/>
                <w:sz w:val="22"/>
                <w:szCs w:val="22"/>
              </w:rPr>
              <w:t>Gobbo</w:t>
            </w:r>
            <w:proofErr w:type="spellEnd"/>
            <w:r w:rsidRPr="007920EB">
              <w:rPr>
                <w:rFonts w:ascii="Arial" w:hAnsi="Arial" w:cs="Arial"/>
                <w:bCs/>
                <w:sz w:val="22"/>
                <w:szCs w:val="22"/>
              </w:rPr>
              <w:t xml:space="preserve">, predsednica društva </w:t>
            </w:r>
            <w:proofErr w:type="spellStart"/>
            <w:r w:rsidRPr="007920EB">
              <w:rPr>
                <w:rFonts w:ascii="Arial" w:hAnsi="Arial" w:cs="Arial"/>
                <w:bCs/>
                <w:sz w:val="22"/>
                <w:szCs w:val="22"/>
              </w:rPr>
              <w:t>Focus</w:t>
            </w:r>
            <w:proofErr w:type="spellEnd"/>
          </w:p>
          <w:p w14:paraId="59259F10" w14:textId="307C9778" w:rsidR="00AC16CF" w:rsidRPr="007920EB" w:rsidRDefault="00AC16CF" w:rsidP="00AC16CF">
            <w:pPr>
              <w:tabs>
                <w:tab w:val="left" w:pos="6660"/>
              </w:tabs>
              <w:spacing w:before="120" w:after="120"/>
              <w:rPr>
                <w:rFonts w:ascii="Arial" w:hAnsi="Arial" w:cs="Arial"/>
                <w:bCs/>
                <w:sz w:val="22"/>
                <w:szCs w:val="22"/>
              </w:rPr>
            </w:pPr>
            <w:r w:rsidRPr="007920EB">
              <w:rPr>
                <w:rFonts w:ascii="Arial" w:hAnsi="Arial" w:cs="Arial"/>
                <w:bCs/>
                <w:sz w:val="22"/>
                <w:szCs w:val="22"/>
              </w:rPr>
              <w:t>Govorci:</w:t>
            </w:r>
          </w:p>
          <w:p w14:paraId="7DAE48CD" w14:textId="402763FC" w:rsidR="007920EB" w:rsidRDefault="008A2F26" w:rsidP="00AC16CF">
            <w:pPr>
              <w:pStyle w:val="ListParagraph"/>
              <w:numPr>
                <w:ilvl w:val="0"/>
                <w:numId w:val="46"/>
              </w:numPr>
              <w:tabs>
                <w:tab w:val="left" w:pos="6660"/>
              </w:tabs>
              <w:spacing w:before="120" w:after="120"/>
              <w:rPr>
                <w:rFonts w:ascii="Arial" w:hAnsi="Arial" w:cs="Arial"/>
                <w:bCs/>
              </w:rPr>
            </w:pPr>
            <w:r>
              <w:rPr>
                <w:rFonts w:ascii="Arial" w:hAnsi="Arial" w:cs="Arial"/>
                <w:bCs/>
              </w:rPr>
              <w:t>Uroš Brezovšek, podpredsednik</w:t>
            </w:r>
            <w:r w:rsidR="00AC16CF" w:rsidRPr="007920EB">
              <w:rPr>
                <w:rFonts w:ascii="Arial" w:hAnsi="Arial" w:cs="Arial"/>
                <w:bCs/>
              </w:rPr>
              <w:t xml:space="preserve"> Zveze prijateljev mladine</w:t>
            </w:r>
            <w:r>
              <w:rPr>
                <w:rFonts w:ascii="Arial" w:hAnsi="Arial" w:cs="Arial"/>
                <w:bCs/>
              </w:rPr>
              <w:t xml:space="preserve"> Slovenije</w:t>
            </w:r>
          </w:p>
          <w:p w14:paraId="6FD2A63E" w14:textId="20ED15D8" w:rsidR="007920EB" w:rsidRDefault="008A2F26" w:rsidP="00AC16CF">
            <w:pPr>
              <w:pStyle w:val="ListParagraph"/>
              <w:numPr>
                <w:ilvl w:val="0"/>
                <w:numId w:val="46"/>
              </w:numPr>
              <w:tabs>
                <w:tab w:val="left" w:pos="6660"/>
              </w:tabs>
              <w:spacing w:before="120" w:after="120"/>
              <w:rPr>
                <w:rFonts w:ascii="Arial" w:hAnsi="Arial" w:cs="Arial"/>
                <w:bCs/>
              </w:rPr>
            </w:pPr>
            <w:proofErr w:type="spellStart"/>
            <w:r>
              <w:rPr>
                <w:rFonts w:ascii="Arial" w:hAnsi="Arial" w:cs="Arial"/>
                <w:bCs/>
              </w:rPr>
              <w:t>Tamir</w:t>
            </w:r>
            <w:proofErr w:type="spellEnd"/>
            <w:r>
              <w:rPr>
                <w:rFonts w:ascii="Arial" w:hAnsi="Arial" w:cs="Arial"/>
                <w:bCs/>
              </w:rPr>
              <w:t xml:space="preserve"> Ibrahim, sekretar društva Afriški center</w:t>
            </w:r>
          </w:p>
          <w:p w14:paraId="524586AA" w14:textId="77777777" w:rsidR="007920EB" w:rsidRDefault="00AC16CF" w:rsidP="00AC16CF">
            <w:pPr>
              <w:pStyle w:val="ListParagraph"/>
              <w:numPr>
                <w:ilvl w:val="0"/>
                <w:numId w:val="46"/>
              </w:numPr>
              <w:tabs>
                <w:tab w:val="left" w:pos="6660"/>
              </w:tabs>
              <w:spacing w:before="120" w:after="120"/>
              <w:rPr>
                <w:rFonts w:ascii="Arial" w:hAnsi="Arial" w:cs="Arial"/>
                <w:bCs/>
              </w:rPr>
            </w:pPr>
            <w:r w:rsidRPr="007920EB">
              <w:rPr>
                <w:rFonts w:ascii="Arial" w:hAnsi="Arial" w:cs="Arial"/>
                <w:bCs/>
              </w:rPr>
              <w:t>Predstavnik Ministrstva za okolje, podnebje in energijo</w:t>
            </w:r>
          </w:p>
          <w:p w14:paraId="7D58AA39" w14:textId="6214C7E5" w:rsidR="00AC16CF" w:rsidRPr="007920EB" w:rsidRDefault="00AC16CF" w:rsidP="00AC16CF">
            <w:pPr>
              <w:pStyle w:val="ListParagraph"/>
              <w:numPr>
                <w:ilvl w:val="0"/>
                <w:numId w:val="46"/>
              </w:numPr>
              <w:tabs>
                <w:tab w:val="left" w:pos="6660"/>
              </w:tabs>
              <w:spacing w:before="120" w:after="120"/>
              <w:rPr>
                <w:rFonts w:ascii="Arial" w:hAnsi="Arial" w:cs="Arial"/>
                <w:bCs/>
              </w:rPr>
            </w:pPr>
            <w:r w:rsidRPr="007920EB">
              <w:rPr>
                <w:rFonts w:ascii="Arial" w:hAnsi="Arial" w:cs="Arial"/>
                <w:bCs/>
              </w:rPr>
              <w:t>Predstavnik akademske sfere</w:t>
            </w:r>
          </w:p>
          <w:p w14:paraId="4D183CED" w14:textId="1904C031" w:rsidR="005A44F8" w:rsidRPr="00EB6C0C" w:rsidRDefault="005A44F8" w:rsidP="00C7603C">
            <w:pPr>
              <w:tabs>
                <w:tab w:val="left" w:pos="6660"/>
              </w:tabs>
              <w:spacing w:before="120" w:after="120"/>
              <w:rPr>
                <w:rFonts w:ascii="Arial" w:hAnsi="Arial" w:cs="Arial"/>
                <w:bCs/>
                <w:color w:val="4472C4" w:themeColor="accent5"/>
                <w:sz w:val="22"/>
                <w:szCs w:val="22"/>
              </w:rPr>
            </w:pPr>
            <w:r w:rsidRPr="00EB6C0C">
              <w:rPr>
                <w:rFonts w:ascii="Arial" w:hAnsi="Arial" w:cs="Arial"/>
                <w:b/>
                <w:bCs/>
                <w:color w:val="4472C4" w:themeColor="accent5"/>
                <w:sz w:val="22"/>
                <w:szCs w:val="22"/>
              </w:rPr>
              <w:t>Po dogodku pred dvorano delitev časopisa Najboljše novice iz sveta</w:t>
            </w:r>
          </w:p>
          <w:p w14:paraId="5997A4D2" w14:textId="25FFEC9D" w:rsidR="005A44F8" w:rsidRPr="00EB6C0C" w:rsidRDefault="005A44F8" w:rsidP="00C7603C">
            <w:pPr>
              <w:tabs>
                <w:tab w:val="left" w:pos="6660"/>
              </w:tabs>
              <w:spacing w:before="120" w:after="120"/>
              <w:rPr>
                <w:rFonts w:ascii="Arial" w:hAnsi="Arial" w:cs="Arial"/>
                <w:bCs/>
                <w:color w:val="4472C4" w:themeColor="accent5"/>
                <w:sz w:val="22"/>
                <w:szCs w:val="22"/>
              </w:rPr>
            </w:pPr>
            <w:r w:rsidRPr="00EB6C0C">
              <w:rPr>
                <w:rFonts w:ascii="Arial" w:hAnsi="Arial" w:cs="Arial"/>
                <w:bCs/>
                <w:color w:val="4472C4" w:themeColor="accent5"/>
                <w:sz w:val="22"/>
                <w:szCs w:val="22"/>
              </w:rPr>
              <w:t>Organizira Platforma SLOGA</w:t>
            </w:r>
          </w:p>
        </w:tc>
      </w:tr>
    </w:tbl>
    <w:p w14:paraId="1803841B" w14:textId="14708B11" w:rsidR="00EB6C0C" w:rsidRPr="00EB6C0C" w:rsidRDefault="00EB6C0C" w:rsidP="00EB6C0C">
      <w:pPr>
        <w:pStyle w:val="Caption"/>
        <w:rPr>
          <w:rFonts w:ascii="Arial" w:hAnsi="Arial"/>
          <w:b/>
          <w:i w:val="0"/>
          <w:color w:val="4472C4" w:themeColor="accent5"/>
          <w:sz w:val="22"/>
          <w:szCs w:val="22"/>
        </w:rPr>
      </w:pPr>
    </w:p>
    <w:tbl>
      <w:tblPr>
        <w:tblStyle w:val="TableGrid"/>
        <w:tblW w:w="9898" w:type="dxa"/>
        <w:tblLayout w:type="fixed"/>
        <w:tblLook w:val="04A0" w:firstRow="1" w:lastRow="0" w:firstColumn="1" w:lastColumn="0" w:noHBand="0" w:noVBand="1"/>
      </w:tblPr>
      <w:tblGrid>
        <w:gridCol w:w="2689"/>
        <w:gridCol w:w="7209"/>
      </w:tblGrid>
      <w:tr w:rsidR="00AC16CF" w:rsidRPr="00EB6C0C" w14:paraId="34E3D07F" w14:textId="77777777" w:rsidTr="00AC16CF">
        <w:trPr>
          <w:cantSplit/>
          <w:trHeight w:val="507"/>
        </w:trPr>
        <w:tc>
          <w:tcPr>
            <w:tcW w:w="2689" w:type="dxa"/>
          </w:tcPr>
          <w:p w14:paraId="0A166E65" w14:textId="77777777" w:rsidR="00AC16CF" w:rsidRPr="00EB6C0C" w:rsidRDefault="00AC16CF" w:rsidP="00AC16CF">
            <w:pPr>
              <w:spacing w:before="120" w:after="120"/>
              <w:rPr>
                <w:rFonts w:ascii="Arial" w:hAnsi="Arial" w:cs="Arial"/>
                <w:b/>
                <w:color w:val="4472C4" w:themeColor="accent5"/>
                <w:sz w:val="22"/>
                <w:szCs w:val="22"/>
              </w:rPr>
            </w:pPr>
            <w:r w:rsidRPr="00EB6C0C">
              <w:rPr>
                <w:rFonts w:ascii="Arial" w:hAnsi="Arial" w:cs="Arial"/>
                <w:b/>
                <w:color w:val="4472C4" w:themeColor="accent5"/>
                <w:sz w:val="22"/>
                <w:szCs w:val="22"/>
              </w:rPr>
              <w:t>16.00–18.00</w:t>
            </w:r>
          </w:p>
          <w:p w14:paraId="51DF8F1C" w14:textId="77777777" w:rsidR="005A44F8" w:rsidRPr="00EB6C0C" w:rsidRDefault="005A44F8" w:rsidP="00AC16CF">
            <w:pPr>
              <w:spacing w:before="120" w:after="120"/>
              <w:rPr>
                <w:rFonts w:ascii="Arial" w:hAnsi="Arial" w:cs="Arial"/>
                <w:b/>
                <w:color w:val="4472C4" w:themeColor="accent5"/>
                <w:sz w:val="22"/>
                <w:szCs w:val="22"/>
              </w:rPr>
            </w:pPr>
            <w:r w:rsidRPr="00EB6C0C">
              <w:rPr>
                <w:rFonts w:ascii="Arial" w:hAnsi="Arial" w:cs="Arial"/>
                <w:b/>
                <w:color w:val="4472C4" w:themeColor="accent5"/>
                <w:sz w:val="22"/>
                <w:szCs w:val="22"/>
              </w:rPr>
              <w:t>FDV</w:t>
            </w:r>
          </w:p>
          <w:p w14:paraId="59421886" w14:textId="1792DAD4" w:rsidR="005A44F8" w:rsidRPr="00EB6C0C" w:rsidRDefault="005A44F8" w:rsidP="00AC16CF">
            <w:pPr>
              <w:spacing w:before="120" w:after="120"/>
              <w:rPr>
                <w:b/>
                <w:sz w:val="22"/>
                <w:szCs w:val="22"/>
              </w:rPr>
            </w:pPr>
            <w:r w:rsidRPr="00EB6C0C">
              <w:rPr>
                <w:rFonts w:ascii="Arial" w:hAnsi="Arial" w:cs="Arial"/>
                <w:b/>
                <w:color w:val="4472C4" w:themeColor="accent5"/>
                <w:sz w:val="22"/>
                <w:szCs w:val="22"/>
              </w:rPr>
              <w:t>Kardeljeva ploščad 5, Ljubljana</w:t>
            </w:r>
          </w:p>
        </w:tc>
        <w:tc>
          <w:tcPr>
            <w:tcW w:w="7209" w:type="dxa"/>
          </w:tcPr>
          <w:p w14:paraId="57B3A6F8" w14:textId="39F65DDF" w:rsidR="00AC16CF" w:rsidRPr="00EB6C0C" w:rsidRDefault="00AC16CF" w:rsidP="00AC16CF">
            <w:pPr>
              <w:tabs>
                <w:tab w:val="left" w:pos="6660"/>
              </w:tabs>
              <w:spacing w:before="120" w:after="120"/>
              <w:rPr>
                <w:rFonts w:ascii="Arial" w:hAnsi="Arial" w:cs="Arial"/>
                <w:b/>
                <w:color w:val="4472C4" w:themeColor="accent5"/>
                <w:sz w:val="22"/>
                <w:szCs w:val="22"/>
              </w:rPr>
            </w:pPr>
            <w:r w:rsidRPr="00EB6C0C">
              <w:rPr>
                <w:rFonts w:ascii="Arial" w:hAnsi="Arial" w:cs="Arial"/>
                <w:b/>
                <w:color w:val="4472C4" w:themeColor="accent5"/>
                <w:sz w:val="22"/>
                <w:szCs w:val="22"/>
              </w:rPr>
              <w:t xml:space="preserve">Pogovor s </w:t>
            </w:r>
            <w:proofErr w:type="spellStart"/>
            <w:r w:rsidRPr="00EB6C0C">
              <w:rPr>
                <w:rFonts w:ascii="Arial" w:hAnsi="Arial" w:cs="Arial"/>
                <w:b/>
                <w:color w:val="4472C4" w:themeColor="accent5"/>
                <w:sz w:val="22"/>
                <w:szCs w:val="22"/>
              </w:rPr>
              <w:t>Phyllis</w:t>
            </w:r>
            <w:proofErr w:type="spellEnd"/>
            <w:r w:rsidRPr="00EB6C0C">
              <w:rPr>
                <w:rFonts w:ascii="Arial" w:hAnsi="Arial" w:cs="Arial"/>
                <w:b/>
                <w:color w:val="4472C4" w:themeColor="accent5"/>
                <w:sz w:val="22"/>
                <w:szCs w:val="22"/>
              </w:rPr>
              <w:t xml:space="preserve"> </w:t>
            </w:r>
            <w:proofErr w:type="spellStart"/>
            <w:r w:rsidRPr="00EB6C0C">
              <w:rPr>
                <w:rFonts w:ascii="Arial" w:hAnsi="Arial" w:cs="Arial"/>
                <w:b/>
                <w:color w:val="4472C4" w:themeColor="accent5"/>
                <w:sz w:val="22"/>
                <w:szCs w:val="22"/>
              </w:rPr>
              <w:t>Pomerantz</w:t>
            </w:r>
            <w:proofErr w:type="spellEnd"/>
            <w:r w:rsidRPr="00EB6C0C">
              <w:rPr>
                <w:rFonts w:ascii="Arial" w:hAnsi="Arial" w:cs="Arial"/>
                <w:b/>
                <w:color w:val="4472C4" w:themeColor="accent5"/>
                <w:sz w:val="22"/>
                <w:szCs w:val="22"/>
              </w:rPr>
              <w:t>, avtorico knjige "</w:t>
            </w:r>
            <w:proofErr w:type="spellStart"/>
            <w:r w:rsidRPr="00EB6C0C">
              <w:rPr>
                <w:rFonts w:ascii="Arial" w:hAnsi="Arial" w:cs="Arial"/>
                <w:b/>
                <w:color w:val="4472C4" w:themeColor="accent5"/>
                <w:sz w:val="22"/>
                <w:szCs w:val="22"/>
              </w:rPr>
              <w:t>Foreign</w:t>
            </w:r>
            <w:proofErr w:type="spellEnd"/>
            <w:r w:rsidRPr="00EB6C0C">
              <w:rPr>
                <w:rFonts w:ascii="Arial" w:hAnsi="Arial" w:cs="Arial"/>
                <w:b/>
                <w:color w:val="4472C4" w:themeColor="accent5"/>
                <w:sz w:val="22"/>
                <w:szCs w:val="22"/>
              </w:rPr>
              <w:t xml:space="preserve"> </w:t>
            </w:r>
            <w:proofErr w:type="spellStart"/>
            <w:r w:rsidRPr="00EB6C0C">
              <w:rPr>
                <w:rFonts w:ascii="Arial" w:hAnsi="Arial" w:cs="Arial"/>
                <w:b/>
                <w:color w:val="4472C4" w:themeColor="accent5"/>
                <w:sz w:val="22"/>
                <w:szCs w:val="22"/>
              </w:rPr>
              <w:t>Aid</w:t>
            </w:r>
            <w:proofErr w:type="spellEnd"/>
            <w:r w:rsidRPr="00EB6C0C">
              <w:rPr>
                <w:rFonts w:ascii="Arial" w:hAnsi="Arial" w:cs="Arial"/>
                <w:b/>
                <w:color w:val="4472C4" w:themeColor="accent5"/>
                <w:sz w:val="22"/>
                <w:szCs w:val="22"/>
              </w:rPr>
              <w:t xml:space="preserve">: </w:t>
            </w:r>
            <w:proofErr w:type="spellStart"/>
            <w:r w:rsidRPr="00EB6C0C">
              <w:rPr>
                <w:rFonts w:ascii="Arial" w:hAnsi="Arial" w:cs="Arial"/>
                <w:b/>
                <w:color w:val="4472C4" w:themeColor="accent5"/>
                <w:sz w:val="22"/>
                <w:szCs w:val="22"/>
              </w:rPr>
              <w:t>Policy</w:t>
            </w:r>
            <w:proofErr w:type="spellEnd"/>
            <w:r w:rsidRPr="00EB6C0C">
              <w:rPr>
                <w:rFonts w:ascii="Arial" w:hAnsi="Arial" w:cs="Arial"/>
                <w:b/>
                <w:color w:val="4472C4" w:themeColor="accent5"/>
                <w:sz w:val="22"/>
                <w:szCs w:val="22"/>
              </w:rPr>
              <w:t xml:space="preserve"> </w:t>
            </w:r>
            <w:proofErr w:type="spellStart"/>
            <w:r w:rsidRPr="00EB6C0C">
              <w:rPr>
                <w:rFonts w:ascii="Arial" w:hAnsi="Arial" w:cs="Arial"/>
                <w:b/>
                <w:color w:val="4472C4" w:themeColor="accent5"/>
                <w:sz w:val="22"/>
                <w:szCs w:val="22"/>
              </w:rPr>
              <w:t>and</w:t>
            </w:r>
            <w:proofErr w:type="spellEnd"/>
            <w:r w:rsidRPr="00EB6C0C">
              <w:rPr>
                <w:rFonts w:ascii="Arial" w:hAnsi="Arial" w:cs="Arial"/>
                <w:b/>
                <w:color w:val="4472C4" w:themeColor="accent5"/>
                <w:sz w:val="22"/>
                <w:szCs w:val="22"/>
              </w:rPr>
              <w:t xml:space="preserve"> </w:t>
            </w:r>
            <w:proofErr w:type="spellStart"/>
            <w:r w:rsidRPr="00EB6C0C">
              <w:rPr>
                <w:rFonts w:ascii="Arial" w:hAnsi="Arial" w:cs="Arial"/>
                <w:b/>
                <w:color w:val="4472C4" w:themeColor="accent5"/>
                <w:sz w:val="22"/>
                <w:szCs w:val="22"/>
              </w:rPr>
              <w:t>Practice</w:t>
            </w:r>
            <w:proofErr w:type="spellEnd"/>
            <w:r w:rsidRPr="00EB6C0C">
              <w:rPr>
                <w:rFonts w:ascii="Arial" w:hAnsi="Arial" w:cs="Arial"/>
                <w:b/>
                <w:color w:val="4472C4" w:themeColor="accent5"/>
                <w:sz w:val="22"/>
                <w:szCs w:val="22"/>
              </w:rPr>
              <w:t xml:space="preserve">" in profesorico fakultete za javne politike </w:t>
            </w:r>
            <w:proofErr w:type="spellStart"/>
            <w:r w:rsidRPr="00EB6C0C">
              <w:rPr>
                <w:rFonts w:ascii="Arial" w:hAnsi="Arial" w:cs="Arial"/>
                <w:b/>
                <w:color w:val="4472C4" w:themeColor="accent5"/>
                <w:sz w:val="22"/>
                <w:szCs w:val="22"/>
              </w:rPr>
              <w:t>Sanford</w:t>
            </w:r>
            <w:proofErr w:type="spellEnd"/>
            <w:r w:rsidRPr="00EB6C0C">
              <w:rPr>
                <w:rFonts w:ascii="Arial" w:hAnsi="Arial" w:cs="Arial"/>
                <w:b/>
                <w:color w:val="4472C4" w:themeColor="accent5"/>
                <w:sz w:val="22"/>
                <w:szCs w:val="22"/>
              </w:rPr>
              <w:t xml:space="preserve"> </w:t>
            </w:r>
            <w:proofErr w:type="spellStart"/>
            <w:r w:rsidRPr="00EB6C0C">
              <w:rPr>
                <w:rFonts w:ascii="Arial" w:hAnsi="Arial" w:cs="Arial"/>
                <w:b/>
                <w:color w:val="4472C4" w:themeColor="accent5"/>
                <w:sz w:val="22"/>
                <w:szCs w:val="22"/>
              </w:rPr>
              <w:t>School</w:t>
            </w:r>
            <w:proofErr w:type="spellEnd"/>
            <w:r w:rsidRPr="00EB6C0C">
              <w:rPr>
                <w:rFonts w:ascii="Arial" w:hAnsi="Arial" w:cs="Arial"/>
                <w:b/>
                <w:color w:val="4472C4" w:themeColor="accent5"/>
                <w:sz w:val="22"/>
                <w:szCs w:val="22"/>
              </w:rPr>
              <w:t xml:space="preserve"> </w:t>
            </w:r>
            <w:proofErr w:type="spellStart"/>
            <w:r w:rsidRPr="00EB6C0C">
              <w:rPr>
                <w:rFonts w:ascii="Arial" w:hAnsi="Arial" w:cs="Arial"/>
                <w:b/>
                <w:color w:val="4472C4" w:themeColor="accent5"/>
                <w:sz w:val="22"/>
                <w:szCs w:val="22"/>
              </w:rPr>
              <w:t>of</w:t>
            </w:r>
            <w:proofErr w:type="spellEnd"/>
            <w:r w:rsidRPr="00EB6C0C">
              <w:rPr>
                <w:rFonts w:ascii="Arial" w:hAnsi="Arial" w:cs="Arial"/>
                <w:b/>
                <w:color w:val="4472C4" w:themeColor="accent5"/>
                <w:sz w:val="22"/>
                <w:szCs w:val="22"/>
              </w:rPr>
              <w:t xml:space="preserve"> </w:t>
            </w:r>
            <w:proofErr w:type="spellStart"/>
            <w:r w:rsidRPr="00EB6C0C">
              <w:rPr>
                <w:rFonts w:ascii="Arial" w:hAnsi="Arial" w:cs="Arial"/>
                <w:b/>
                <w:color w:val="4472C4" w:themeColor="accent5"/>
                <w:sz w:val="22"/>
                <w:szCs w:val="22"/>
              </w:rPr>
              <w:t>Public</w:t>
            </w:r>
            <w:proofErr w:type="spellEnd"/>
            <w:r w:rsidRPr="00EB6C0C">
              <w:rPr>
                <w:rFonts w:ascii="Arial" w:hAnsi="Arial" w:cs="Arial"/>
                <w:b/>
                <w:color w:val="4472C4" w:themeColor="accent5"/>
                <w:sz w:val="22"/>
                <w:szCs w:val="22"/>
              </w:rPr>
              <w:t xml:space="preserve"> </w:t>
            </w:r>
            <w:proofErr w:type="spellStart"/>
            <w:r w:rsidRPr="00EB6C0C">
              <w:rPr>
                <w:rFonts w:ascii="Arial" w:hAnsi="Arial" w:cs="Arial"/>
                <w:b/>
                <w:color w:val="4472C4" w:themeColor="accent5"/>
                <w:sz w:val="22"/>
                <w:szCs w:val="22"/>
              </w:rPr>
              <w:t>Policy</w:t>
            </w:r>
            <w:proofErr w:type="spellEnd"/>
            <w:r w:rsidR="00D85661" w:rsidRPr="00EB6C0C">
              <w:rPr>
                <w:rFonts w:ascii="Arial" w:hAnsi="Arial" w:cs="Arial"/>
                <w:b/>
                <w:color w:val="4472C4" w:themeColor="accent5"/>
                <w:sz w:val="22"/>
                <w:szCs w:val="22"/>
              </w:rPr>
              <w:t xml:space="preserve"> (TBC)</w:t>
            </w:r>
          </w:p>
          <w:p w14:paraId="22194D37" w14:textId="721C11FD" w:rsidR="00AC16CF" w:rsidRPr="00EB6C0C" w:rsidRDefault="005A44F8" w:rsidP="00AC16CF">
            <w:pPr>
              <w:tabs>
                <w:tab w:val="left" w:pos="6660"/>
              </w:tabs>
              <w:spacing w:before="120" w:after="120"/>
              <w:rPr>
                <w:rFonts w:ascii="Arial" w:hAnsi="Arial" w:cs="Arial"/>
                <w:bCs/>
                <w:i/>
                <w:color w:val="4472C4" w:themeColor="accent5"/>
                <w:sz w:val="22"/>
                <w:szCs w:val="22"/>
              </w:rPr>
            </w:pPr>
            <w:r w:rsidRPr="00EB6C0C">
              <w:rPr>
                <w:rFonts w:ascii="Arial" w:hAnsi="Arial" w:cs="Arial"/>
                <w:b/>
                <w:i/>
                <w:iCs/>
                <w:color w:val="70AD47" w:themeColor="accent6"/>
                <w:sz w:val="22"/>
                <w:szCs w:val="22"/>
              </w:rPr>
              <w:t>Pogovor s študenti o</w:t>
            </w:r>
            <w:r w:rsidR="00AC16CF" w:rsidRPr="00EB6C0C">
              <w:rPr>
                <w:rFonts w:ascii="Arial" w:hAnsi="Arial" w:cs="Arial"/>
                <w:b/>
                <w:i/>
                <w:iCs/>
                <w:color w:val="70AD47" w:themeColor="accent6"/>
                <w:sz w:val="22"/>
                <w:szCs w:val="22"/>
              </w:rPr>
              <w:t xml:space="preserve"> prehransk</w:t>
            </w:r>
            <w:r w:rsidRPr="00EB6C0C">
              <w:rPr>
                <w:rFonts w:ascii="Arial" w:hAnsi="Arial" w:cs="Arial"/>
                <w:b/>
                <w:i/>
                <w:iCs/>
                <w:color w:val="70AD47" w:themeColor="accent6"/>
                <w:sz w:val="22"/>
                <w:szCs w:val="22"/>
              </w:rPr>
              <w:t>i</w:t>
            </w:r>
            <w:r w:rsidR="00AC16CF" w:rsidRPr="00EB6C0C">
              <w:rPr>
                <w:rFonts w:ascii="Arial" w:hAnsi="Arial" w:cs="Arial"/>
                <w:b/>
                <w:i/>
                <w:iCs/>
                <w:color w:val="70AD47" w:themeColor="accent6"/>
                <w:sz w:val="22"/>
                <w:szCs w:val="22"/>
              </w:rPr>
              <w:t xml:space="preserve"> varnosti</w:t>
            </w:r>
          </w:p>
          <w:p w14:paraId="3FB3F7A5" w14:textId="77777777" w:rsidR="00AC16CF" w:rsidRPr="00EB6C0C" w:rsidRDefault="00AC16CF" w:rsidP="00AC16CF">
            <w:pPr>
              <w:tabs>
                <w:tab w:val="left" w:pos="6660"/>
              </w:tabs>
              <w:spacing w:before="120" w:after="120" w:line="276" w:lineRule="auto"/>
              <w:rPr>
                <w:rFonts w:ascii="Arial" w:hAnsi="Arial" w:cs="Arial"/>
                <w:sz w:val="22"/>
                <w:szCs w:val="22"/>
              </w:rPr>
            </w:pPr>
            <w:r w:rsidRPr="00EB6C0C">
              <w:rPr>
                <w:rFonts w:ascii="Arial" w:hAnsi="Arial" w:cs="Arial"/>
                <w:sz w:val="22"/>
                <w:szCs w:val="22"/>
              </w:rPr>
              <w:t>Moderator: dr. Matjaž Nahtigal, docent na Fakulteti za družbene vede</w:t>
            </w:r>
          </w:p>
          <w:p w14:paraId="76304569" w14:textId="77777777" w:rsidR="00AC16CF" w:rsidRPr="00EB6C0C" w:rsidRDefault="00AC16CF" w:rsidP="00AC16CF">
            <w:pPr>
              <w:rPr>
                <w:rFonts w:ascii="Arial" w:hAnsi="Arial" w:cs="Arial"/>
                <w:sz w:val="22"/>
                <w:szCs w:val="22"/>
              </w:rPr>
            </w:pPr>
          </w:p>
        </w:tc>
      </w:tr>
      <w:tr w:rsidR="00AC16CF" w:rsidRPr="00EB6C0C" w14:paraId="3C3458BF" w14:textId="77777777" w:rsidTr="00AC16CF">
        <w:trPr>
          <w:cantSplit/>
          <w:trHeight w:val="507"/>
        </w:trPr>
        <w:tc>
          <w:tcPr>
            <w:tcW w:w="2689" w:type="dxa"/>
          </w:tcPr>
          <w:p w14:paraId="22C25BA6" w14:textId="77777777" w:rsidR="00AC16CF" w:rsidRPr="00EB6C0C" w:rsidRDefault="00AC16CF" w:rsidP="00AC16CF">
            <w:pPr>
              <w:spacing w:before="120" w:after="120"/>
              <w:rPr>
                <w:rFonts w:ascii="Arial" w:hAnsi="Arial" w:cs="Arial"/>
                <w:b/>
                <w:color w:val="4472C4" w:themeColor="accent5"/>
                <w:sz w:val="22"/>
                <w:szCs w:val="22"/>
              </w:rPr>
            </w:pPr>
            <w:r w:rsidRPr="00EB6C0C">
              <w:rPr>
                <w:rFonts w:ascii="Arial" w:hAnsi="Arial" w:cs="Arial"/>
                <w:b/>
                <w:color w:val="4472C4" w:themeColor="accent5"/>
                <w:sz w:val="22"/>
                <w:szCs w:val="22"/>
              </w:rPr>
              <w:t>18.00-19.00</w:t>
            </w:r>
          </w:p>
        </w:tc>
        <w:tc>
          <w:tcPr>
            <w:tcW w:w="7209" w:type="dxa"/>
          </w:tcPr>
          <w:p w14:paraId="1542BC09" w14:textId="77777777" w:rsidR="00AC16CF" w:rsidRPr="00EB6C0C" w:rsidRDefault="00AC16CF" w:rsidP="00AC16CF">
            <w:pPr>
              <w:tabs>
                <w:tab w:val="left" w:pos="6660"/>
              </w:tabs>
              <w:spacing w:before="120" w:after="120"/>
              <w:rPr>
                <w:rFonts w:ascii="Arial" w:hAnsi="Arial" w:cs="Arial"/>
                <w:b/>
                <w:color w:val="4472C4" w:themeColor="accent5"/>
                <w:sz w:val="22"/>
                <w:szCs w:val="22"/>
              </w:rPr>
            </w:pPr>
            <w:r w:rsidRPr="00EB6C0C">
              <w:rPr>
                <w:rFonts w:ascii="Arial" w:hAnsi="Arial" w:cs="Arial"/>
                <w:b/>
                <w:color w:val="4472C4" w:themeColor="accent5"/>
                <w:sz w:val="22"/>
                <w:szCs w:val="22"/>
              </w:rPr>
              <w:t xml:space="preserve">Druženje s študenti in pogostitvijo </w:t>
            </w:r>
          </w:p>
        </w:tc>
      </w:tr>
    </w:tbl>
    <w:p w14:paraId="600D69E8" w14:textId="77777777" w:rsidR="00EB6C0C" w:rsidRDefault="00AA143F" w:rsidP="00441198">
      <w:pPr>
        <w:spacing w:line="360" w:lineRule="auto"/>
        <w:rPr>
          <w:rFonts w:ascii="Arial" w:hAnsi="Arial" w:cs="Arial"/>
          <w:b/>
          <w:sz w:val="22"/>
          <w:szCs w:val="22"/>
          <w:lang w:eastAsia="en-US"/>
        </w:rPr>
      </w:pPr>
      <w:r w:rsidRPr="00EB6C0C">
        <w:rPr>
          <w:rFonts w:ascii="Arial" w:hAnsi="Arial" w:cs="Arial"/>
          <w:b/>
          <w:sz w:val="22"/>
          <w:szCs w:val="22"/>
          <w:lang w:eastAsia="en-US"/>
        </w:rPr>
        <w:t xml:space="preserve">             </w:t>
      </w:r>
      <w:r w:rsidR="00FD5DAE" w:rsidRPr="00EB6C0C">
        <w:rPr>
          <w:rFonts w:ascii="Arial" w:hAnsi="Arial" w:cs="Arial"/>
          <w:b/>
          <w:sz w:val="22"/>
          <w:szCs w:val="22"/>
          <w:lang w:eastAsia="en-US"/>
        </w:rPr>
        <w:t xml:space="preserve">  </w:t>
      </w:r>
    </w:p>
    <w:p w14:paraId="508F547D" w14:textId="2A60D663" w:rsidR="00441198" w:rsidRPr="00EB6C0C" w:rsidRDefault="00FD5DAE" w:rsidP="00441198">
      <w:pPr>
        <w:spacing w:line="360" w:lineRule="auto"/>
        <w:rPr>
          <w:rFonts w:ascii="Arial" w:hAnsi="Arial" w:cs="Arial"/>
          <w:b/>
          <w:sz w:val="22"/>
          <w:szCs w:val="22"/>
          <w:lang w:eastAsia="en-US"/>
        </w:rPr>
      </w:pPr>
      <w:r w:rsidRPr="00EB6C0C">
        <w:rPr>
          <w:rFonts w:ascii="Arial" w:hAnsi="Arial" w:cs="Arial"/>
          <w:b/>
          <w:sz w:val="22"/>
          <w:szCs w:val="22"/>
          <w:lang w:eastAsia="en-US"/>
        </w:rPr>
        <w:t xml:space="preserve">  </w:t>
      </w:r>
      <w:r w:rsidRPr="00EB6C0C">
        <w:rPr>
          <w:rFonts w:ascii="Arial" w:hAnsi="Arial" w:cs="Arial"/>
          <w:b/>
          <w:sz w:val="22"/>
          <w:szCs w:val="22"/>
          <w:lang w:eastAsia="en-US"/>
        </w:rPr>
        <w:tab/>
        <w:t xml:space="preserve"> </w:t>
      </w:r>
      <w:r w:rsidRPr="00EB6C0C">
        <w:rPr>
          <w:rFonts w:ascii="Arial" w:hAnsi="Arial" w:cs="Arial"/>
          <w:b/>
          <w:sz w:val="22"/>
          <w:szCs w:val="22"/>
          <w:lang w:eastAsia="en-US"/>
        </w:rPr>
        <w:tab/>
      </w:r>
    </w:p>
    <w:tbl>
      <w:tblPr>
        <w:tblStyle w:val="TableGrid"/>
        <w:tblW w:w="9898" w:type="dxa"/>
        <w:tblLayout w:type="fixed"/>
        <w:tblLook w:val="0000" w:firstRow="0" w:lastRow="0" w:firstColumn="0" w:lastColumn="0" w:noHBand="0" w:noVBand="0"/>
      </w:tblPr>
      <w:tblGrid>
        <w:gridCol w:w="2689"/>
        <w:gridCol w:w="7209"/>
      </w:tblGrid>
      <w:tr w:rsidR="00AC16CF" w:rsidRPr="00EB6C0C" w14:paraId="01AE0EDD" w14:textId="77777777" w:rsidTr="00AC16CF">
        <w:trPr>
          <w:cantSplit/>
        </w:trPr>
        <w:tc>
          <w:tcPr>
            <w:tcW w:w="2689" w:type="dxa"/>
          </w:tcPr>
          <w:p w14:paraId="1C106EDC" w14:textId="14D26B71" w:rsidR="00AC16CF" w:rsidRPr="00EB6C0C" w:rsidRDefault="00AC16CF" w:rsidP="00082099">
            <w:pPr>
              <w:tabs>
                <w:tab w:val="left" w:pos="6660"/>
              </w:tabs>
              <w:spacing w:before="120" w:after="120"/>
              <w:rPr>
                <w:rFonts w:ascii="Arial" w:hAnsi="Arial" w:cs="Arial"/>
                <w:b/>
                <w:color w:val="4472C4" w:themeColor="accent5"/>
                <w:sz w:val="22"/>
                <w:szCs w:val="22"/>
              </w:rPr>
            </w:pPr>
            <w:r w:rsidRPr="00EB6C0C">
              <w:rPr>
                <w:rFonts w:ascii="Arial" w:hAnsi="Arial" w:cs="Arial"/>
                <w:b/>
                <w:color w:val="4472C4" w:themeColor="accent5"/>
                <w:sz w:val="22"/>
                <w:szCs w:val="22"/>
              </w:rPr>
              <w:t>19.00–21.00</w:t>
            </w:r>
            <w:r w:rsidR="005867A6" w:rsidRPr="00EB6C0C">
              <w:rPr>
                <w:rFonts w:ascii="Arial" w:hAnsi="Arial" w:cs="Arial"/>
                <w:b/>
                <w:color w:val="4472C4" w:themeColor="accent5"/>
                <w:sz w:val="22"/>
                <w:szCs w:val="22"/>
              </w:rPr>
              <w:t xml:space="preserve"> (TBC)</w:t>
            </w:r>
          </w:p>
          <w:p w14:paraId="3D79AD9D" w14:textId="77777777" w:rsidR="00AC16CF" w:rsidRPr="00EB6C0C" w:rsidRDefault="00AC16CF" w:rsidP="00082099">
            <w:pPr>
              <w:tabs>
                <w:tab w:val="left" w:pos="6660"/>
              </w:tabs>
              <w:spacing w:before="120" w:after="120"/>
              <w:rPr>
                <w:rFonts w:ascii="Arial" w:hAnsi="Arial" w:cs="Arial"/>
                <w:b/>
                <w:color w:val="4F81BD"/>
                <w:sz w:val="22"/>
                <w:szCs w:val="22"/>
              </w:rPr>
            </w:pPr>
          </w:p>
          <w:p w14:paraId="000622A7" w14:textId="77777777" w:rsidR="00AC16CF" w:rsidRPr="00EB6C0C" w:rsidRDefault="00AC16CF" w:rsidP="00082099">
            <w:pPr>
              <w:tabs>
                <w:tab w:val="left" w:pos="6660"/>
              </w:tabs>
              <w:spacing w:before="120" w:after="120"/>
              <w:rPr>
                <w:rFonts w:ascii="Arial" w:hAnsi="Arial" w:cs="Arial"/>
                <w:b/>
                <w:color w:val="4F81BD"/>
                <w:sz w:val="22"/>
                <w:szCs w:val="22"/>
              </w:rPr>
            </w:pPr>
          </w:p>
        </w:tc>
        <w:tc>
          <w:tcPr>
            <w:tcW w:w="7209" w:type="dxa"/>
          </w:tcPr>
          <w:p w14:paraId="76CAE404" w14:textId="4724294C" w:rsidR="00AA143F" w:rsidRPr="00EB6C0C" w:rsidRDefault="00AA143F" w:rsidP="00AA143F">
            <w:pPr>
              <w:tabs>
                <w:tab w:val="left" w:pos="6660"/>
              </w:tabs>
              <w:spacing w:before="120" w:after="120"/>
              <w:rPr>
                <w:rFonts w:ascii="Arial" w:hAnsi="Arial" w:cs="Arial"/>
                <w:b/>
                <w:color w:val="4472C4" w:themeColor="accent5"/>
                <w:sz w:val="22"/>
                <w:szCs w:val="22"/>
              </w:rPr>
            </w:pPr>
            <w:r w:rsidRPr="00EB6C0C">
              <w:rPr>
                <w:rFonts w:ascii="Arial" w:hAnsi="Arial" w:cs="Arial"/>
                <w:b/>
                <w:color w:val="4472C4" w:themeColor="accent5"/>
                <w:sz w:val="22"/>
                <w:szCs w:val="22"/>
              </w:rPr>
              <w:t xml:space="preserve">Naša moč in nemoč </w:t>
            </w:r>
          </w:p>
          <w:p w14:paraId="515123A6" w14:textId="4D3AC317" w:rsidR="00AA143F" w:rsidRPr="00EB6C0C" w:rsidRDefault="00AA143F" w:rsidP="00AA143F">
            <w:pPr>
              <w:tabs>
                <w:tab w:val="left" w:pos="6660"/>
              </w:tabs>
              <w:spacing w:before="120" w:after="120"/>
              <w:rPr>
                <w:rFonts w:ascii="Arial" w:hAnsi="Arial" w:cs="Arial"/>
                <w:b/>
                <w:color w:val="70AD47" w:themeColor="accent6"/>
                <w:sz w:val="22"/>
                <w:szCs w:val="22"/>
              </w:rPr>
            </w:pPr>
            <w:r w:rsidRPr="00EB6C0C">
              <w:rPr>
                <w:rFonts w:ascii="Arial" w:hAnsi="Arial" w:cs="Arial"/>
                <w:b/>
                <w:color w:val="70AD47" w:themeColor="accent6"/>
                <w:sz w:val="22"/>
                <w:szCs w:val="22"/>
              </w:rPr>
              <w:t>Večerni pogovor o delu na terenu z novinarji, fotoreporterji, fotografi, pisatelji, diplomati, prostovoljci, begunci iz UA, evakuiranci iz Gaze in Afganistana</w:t>
            </w:r>
          </w:p>
          <w:p w14:paraId="609A541A" w14:textId="77777777" w:rsidR="00AA143F" w:rsidRPr="00EB6C0C" w:rsidRDefault="00AA143F" w:rsidP="00AA143F">
            <w:pPr>
              <w:tabs>
                <w:tab w:val="left" w:pos="6660"/>
              </w:tabs>
              <w:spacing w:before="120" w:after="120"/>
              <w:rPr>
                <w:rFonts w:ascii="Arial" w:hAnsi="Arial" w:cs="Arial"/>
                <w:i/>
                <w:color w:val="4472C4" w:themeColor="accent5"/>
                <w:sz w:val="22"/>
                <w:szCs w:val="22"/>
              </w:rPr>
            </w:pPr>
            <w:r w:rsidRPr="00EB6C0C">
              <w:rPr>
                <w:rFonts w:ascii="Arial" w:hAnsi="Arial" w:cs="Arial"/>
                <w:i/>
                <w:color w:val="4472C4" w:themeColor="accent5"/>
                <w:sz w:val="22"/>
                <w:szCs w:val="22"/>
              </w:rPr>
              <w:t>Humanitarni delavci in novinarji so pogosto prvi in velikokrat edini pričevalci o tragedijah ljudi v humanitarnih krizah. So njihov glas in naša vest. Imajo moč, da resnico o trpljenju prenesejo v svet, da senzibilizirajo javnost, da vplivajo na odločevalce. Večerni pogovor z njimi je namenjen njihovemu pogledu in refleksiji ter občutkih, ki jih spremljajo ob njihovo nepogrešljivem delu.</w:t>
            </w:r>
          </w:p>
          <w:p w14:paraId="4DF9C2AC" w14:textId="77777777" w:rsidR="00AC16CF" w:rsidRPr="00EB6C0C" w:rsidRDefault="00AC16CF" w:rsidP="00AA143F">
            <w:pPr>
              <w:tabs>
                <w:tab w:val="left" w:pos="6660"/>
              </w:tabs>
              <w:spacing w:before="120" w:after="120"/>
              <w:rPr>
                <w:rFonts w:ascii="Arial" w:hAnsi="Arial" w:cs="Arial"/>
                <w:sz w:val="22"/>
                <w:szCs w:val="22"/>
              </w:rPr>
            </w:pPr>
          </w:p>
        </w:tc>
      </w:tr>
    </w:tbl>
    <w:p w14:paraId="5AA415DD" w14:textId="5C0DAA76" w:rsidR="00EB6C0C" w:rsidRPr="007920EB" w:rsidRDefault="00EB6C0C" w:rsidP="007920EB">
      <w:pPr>
        <w:tabs>
          <w:tab w:val="left" w:pos="6660"/>
        </w:tabs>
        <w:spacing w:before="120" w:after="120"/>
        <w:rPr>
          <w:rFonts w:ascii="Arial" w:hAnsi="Arial"/>
          <w:b/>
          <w:color w:val="4472C4" w:themeColor="accent5"/>
          <w:sz w:val="28"/>
          <w:szCs w:val="28"/>
        </w:rPr>
      </w:pPr>
      <w:r w:rsidRPr="00EB6C0C">
        <w:rPr>
          <w:rFonts w:ascii="Arial" w:hAnsi="Arial"/>
          <w:b/>
          <w:color w:val="4472C4" w:themeColor="accent5"/>
          <w:sz w:val="28"/>
          <w:szCs w:val="28"/>
        </w:rPr>
        <w:lastRenderedPageBreak/>
        <w:t>TOREK, 22. OKTOBER</w:t>
      </w:r>
    </w:p>
    <w:p w14:paraId="54808C19" w14:textId="59EFABF1" w:rsidR="00EB6C0C" w:rsidRDefault="00C52CF4" w:rsidP="00C52CF4">
      <w:pPr>
        <w:tabs>
          <w:tab w:val="left" w:pos="6660"/>
        </w:tabs>
        <w:spacing w:before="120" w:after="120"/>
        <w:jc w:val="both"/>
        <w:rPr>
          <w:rFonts w:ascii="Arial" w:hAnsi="Arial" w:cs="Arial"/>
          <w:b/>
          <w:color w:val="70AD47" w:themeColor="accent6"/>
          <w:sz w:val="28"/>
          <w:szCs w:val="28"/>
        </w:rPr>
      </w:pPr>
      <w:r w:rsidRPr="00EB6C0C">
        <w:rPr>
          <w:rFonts w:ascii="Arial" w:hAnsi="Arial" w:cs="Arial"/>
          <w:b/>
          <w:color w:val="70AD47" w:themeColor="accent6"/>
          <w:sz w:val="28"/>
          <w:szCs w:val="28"/>
        </w:rPr>
        <w:t>Mednarodna konferenca na visoki ravni</w:t>
      </w:r>
      <w:r w:rsidR="00D85661" w:rsidRPr="00EB6C0C">
        <w:rPr>
          <w:rFonts w:ascii="Arial" w:hAnsi="Arial" w:cs="Arial"/>
          <w:b/>
          <w:color w:val="70AD47" w:themeColor="accent6"/>
          <w:sz w:val="28"/>
          <w:szCs w:val="28"/>
        </w:rPr>
        <w:t xml:space="preserve"> </w:t>
      </w:r>
      <w:r w:rsidR="00662D01" w:rsidRPr="00EB6C0C">
        <w:rPr>
          <w:rFonts w:ascii="Arial" w:hAnsi="Arial" w:cs="Arial"/>
          <w:b/>
          <w:color w:val="70AD47" w:themeColor="accent6"/>
          <w:sz w:val="28"/>
          <w:szCs w:val="28"/>
        </w:rPr>
        <w:t>in</w:t>
      </w:r>
    </w:p>
    <w:p w14:paraId="19088A87" w14:textId="1051BC6E" w:rsidR="007920EB" w:rsidRPr="007920EB" w:rsidRDefault="00D85661" w:rsidP="00C52CF4">
      <w:pPr>
        <w:tabs>
          <w:tab w:val="left" w:pos="6660"/>
        </w:tabs>
        <w:spacing w:before="120" w:after="120"/>
        <w:jc w:val="both"/>
        <w:rPr>
          <w:rFonts w:ascii="Arial" w:hAnsi="Arial" w:cs="Arial"/>
          <w:b/>
          <w:color w:val="70AD47" w:themeColor="accent6"/>
          <w:sz w:val="28"/>
          <w:szCs w:val="28"/>
        </w:rPr>
      </w:pPr>
      <w:r w:rsidRPr="00EB6C0C">
        <w:rPr>
          <w:rFonts w:ascii="Arial" w:hAnsi="Arial" w:cs="Arial"/>
          <w:b/>
          <w:color w:val="70AD47" w:themeColor="accent6"/>
          <w:sz w:val="28"/>
          <w:szCs w:val="28"/>
        </w:rPr>
        <w:t>2. slovenski humanitarni forum</w:t>
      </w:r>
      <w:r w:rsidR="00662D01" w:rsidRPr="00EB6C0C">
        <w:rPr>
          <w:rFonts w:ascii="Arial" w:hAnsi="Arial" w:cs="Arial"/>
          <w:b/>
          <w:color w:val="70AD47" w:themeColor="accent6"/>
          <w:sz w:val="28"/>
          <w:szCs w:val="28"/>
        </w:rPr>
        <w:t>: Za svet brez lakote</w:t>
      </w:r>
    </w:p>
    <w:tbl>
      <w:tblPr>
        <w:tblStyle w:val="TableGrid"/>
        <w:tblW w:w="9898" w:type="dxa"/>
        <w:tblLayout w:type="fixed"/>
        <w:tblLook w:val="04A0" w:firstRow="1" w:lastRow="0" w:firstColumn="1" w:lastColumn="0" w:noHBand="0" w:noVBand="1"/>
        <w:tblCaption w:val="program SRD 1. dan"/>
      </w:tblPr>
      <w:tblGrid>
        <w:gridCol w:w="1483"/>
        <w:gridCol w:w="8415"/>
      </w:tblGrid>
      <w:tr w:rsidR="007920EB" w:rsidRPr="00EB6C0C" w14:paraId="52BC6AF7" w14:textId="77777777" w:rsidTr="00BC2BA6">
        <w:trPr>
          <w:cantSplit/>
          <w:trHeight w:val="507"/>
        </w:trPr>
        <w:tc>
          <w:tcPr>
            <w:tcW w:w="1483" w:type="dxa"/>
          </w:tcPr>
          <w:p w14:paraId="426314BF" w14:textId="204A23D7" w:rsidR="007920EB" w:rsidRPr="007920EB" w:rsidRDefault="007920EB" w:rsidP="007920EB">
            <w:pPr>
              <w:spacing w:before="120" w:after="120"/>
              <w:rPr>
                <w:rFonts w:ascii="Arial" w:hAnsi="Arial" w:cs="Arial"/>
                <w:b/>
                <w:color w:val="4472C4" w:themeColor="accent5"/>
                <w:sz w:val="22"/>
                <w:szCs w:val="22"/>
              </w:rPr>
            </w:pPr>
            <w:r w:rsidRPr="007920EB">
              <w:rPr>
                <w:rFonts w:ascii="Arial" w:hAnsi="Arial" w:cs="Arial"/>
                <w:b/>
                <w:color w:val="4472C4" w:themeColor="accent5"/>
                <w:sz w:val="22"/>
                <w:szCs w:val="22"/>
              </w:rPr>
              <w:t>9.30–10.30</w:t>
            </w:r>
          </w:p>
        </w:tc>
        <w:tc>
          <w:tcPr>
            <w:tcW w:w="8415" w:type="dxa"/>
          </w:tcPr>
          <w:p w14:paraId="6E1FBDAC" w14:textId="574DA6B3" w:rsidR="007920EB" w:rsidRPr="007920EB" w:rsidRDefault="007920EB" w:rsidP="007920EB">
            <w:pPr>
              <w:tabs>
                <w:tab w:val="left" w:pos="6660"/>
              </w:tabs>
              <w:spacing w:before="120" w:after="120"/>
              <w:rPr>
                <w:rFonts w:ascii="Arial" w:hAnsi="Arial" w:cs="Arial"/>
                <w:b/>
                <w:color w:val="70AD47" w:themeColor="accent6"/>
                <w:sz w:val="22"/>
                <w:szCs w:val="22"/>
              </w:rPr>
            </w:pPr>
            <w:r w:rsidRPr="007920EB">
              <w:rPr>
                <w:rFonts w:ascii="Arial" w:hAnsi="Arial" w:cs="Arial"/>
                <w:b/>
                <w:sz w:val="22"/>
                <w:szCs w:val="22"/>
              </w:rPr>
              <w:t>Registracija in jutranje mreženje ob kavi</w:t>
            </w:r>
          </w:p>
        </w:tc>
      </w:tr>
      <w:tr w:rsidR="007920EB" w:rsidRPr="00EB6C0C" w14:paraId="41DF2D03" w14:textId="77777777" w:rsidTr="00BC2BA6">
        <w:trPr>
          <w:cantSplit/>
          <w:trHeight w:val="507"/>
        </w:trPr>
        <w:tc>
          <w:tcPr>
            <w:tcW w:w="1483" w:type="dxa"/>
          </w:tcPr>
          <w:p w14:paraId="50A1FE10" w14:textId="77777777" w:rsidR="007920EB" w:rsidRDefault="007920EB" w:rsidP="007920EB">
            <w:pPr>
              <w:spacing w:before="120" w:after="120"/>
              <w:rPr>
                <w:rFonts w:ascii="Arial" w:hAnsi="Arial" w:cs="Arial"/>
                <w:b/>
                <w:color w:val="4472C4" w:themeColor="accent5"/>
                <w:sz w:val="22"/>
                <w:szCs w:val="22"/>
              </w:rPr>
            </w:pPr>
            <w:r w:rsidRPr="00EB6C0C">
              <w:rPr>
                <w:rFonts w:ascii="Arial" w:hAnsi="Arial" w:cs="Arial"/>
                <w:b/>
                <w:color w:val="4472C4" w:themeColor="accent5"/>
                <w:sz w:val="22"/>
                <w:szCs w:val="22"/>
              </w:rPr>
              <w:t>10.30–11.</w:t>
            </w:r>
            <w:r>
              <w:rPr>
                <w:rFonts w:ascii="Arial" w:hAnsi="Arial" w:cs="Arial"/>
                <w:b/>
                <w:color w:val="4472C4" w:themeColor="accent5"/>
                <w:sz w:val="22"/>
                <w:szCs w:val="22"/>
              </w:rPr>
              <w:t>00</w:t>
            </w:r>
          </w:p>
          <w:p w14:paraId="654E7D25" w14:textId="77777777" w:rsidR="007920EB" w:rsidRDefault="007920EB" w:rsidP="007920EB">
            <w:pPr>
              <w:spacing w:before="120" w:after="120"/>
              <w:rPr>
                <w:rFonts w:ascii="Arial" w:hAnsi="Arial" w:cs="Arial"/>
                <w:b/>
                <w:color w:val="4472C4" w:themeColor="accent5"/>
                <w:sz w:val="22"/>
                <w:szCs w:val="22"/>
              </w:rPr>
            </w:pPr>
          </w:p>
          <w:p w14:paraId="7D0CBFBB" w14:textId="0F23E42A" w:rsidR="007920EB" w:rsidRPr="00EB6C0C" w:rsidRDefault="007920EB" w:rsidP="007920EB">
            <w:pPr>
              <w:spacing w:before="120" w:after="120"/>
              <w:rPr>
                <w:sz w:val="22"/>
                <w:szCs w:val="22"/>
              </w:rPr>
            </w:pPr>
            <w:r w:rsidRPr="00EB6C0C">
              <w:rPr>
                <w:rFonts w:ascii="Arial" w:hAnsi="Arial" w:cs="Arial"/>
                <w:b/>
                <w:color w:val="4472C4" w:themeColor="accent5"/>
                <w:sz w:val="22"/>
                <w:szCs w:val="22"/>
              </w:rPr>
              <w:t>11.00–12.30</w:t>
            </w:r>
          </w:p>
        </w:tc>
        <w:tc>
          <w:tcPr>
            <w:tcW w:w="8415" w:type="dxa"/>
          </w:tcPr>
          <w:p w14:paraId="5CA9E7E5" w14:textId="77777777" w:rsidR="007920EB" w:rsidRPr="00EB6C0C" w:rsidRDefault="007920EB" w:rsidP="007920EB">
            <w:pPr>
              <w:tabs>
                <w:tab w:val="left" w:pos="6660"/>
              </w:tabs>
              <w:spacing w:before="120" w:after="120"/>
              <w:rPr>
                <w:rFonts w:ascii="Arial" w:hAnsi="Arial" w:cs="Arial"/>
                <w:b/>
                <w:color w:val="70AD47" w:themeColor="accent6"/>
                <w:sz w:val="22"/>
                <w:szCs w:val="22"/>
              </w:rPr>
            </w:pPr>
            <w:r w:rsidRPr="00EB6C0C">
              <w:rPr>
                <w:rFonts w:ascii="Arial" w:hAnsi="Arial" w:cs="Arial"/>
                <w:b/>
                <w:color w:val="70AD47" w:themeColor="accent6"/>
                <w:sz w:val="22"/>
                <w:szCs w:val="22"/>
              </w:rPr>
              <w:t>Kratek kulturni program</w:t>
            </w:r>
          </w:p>
          <w:p w14:paraId="6B7BA3F9" w14:textId="77777777" w:rsidR="007920EB" w:rsidRDefault="007920EB" w:rsidP="007920EB">
            <w:pPr>
              <w:tabs>
                <w:tab w:val="left" w:pos="6660"/>
              </w:tabs>
              <w:spacing w:before="120" w:after="120"/>
              <w:rPr>
                <w:rFonts w:ascii="Arial" w:hAnsi="Arial" w:cs="Arial"/>
                <w:b/>
                <w:iCs/>
                <w:color w:val="70AD47" w:themeColor="accent6"/>
                <w:sz w:val="22"/>
                <w:szCs w:val="22"/>
              </w:rPr>
            </w:pPr>
            <w:r w:rsidRPr="00EB6C0C">
              <w:rPr>
                <w:rFonts w:ascii="Arial" w:hAnsi="Arial" w:cs="Arial"/>
                <w:b/>
                <w:color w:val="70AD47" w:themeColor="accent6"/>
                <w:sz w:val="22"/>
                <w:szCs w:val="22"/>
              </w:rPr>
              <w:t>Uvodni nagovor: dr. Nataša Pirc Musar</w:t>
            </w:r>
            <w:r w:rsidRPr="00EB6C0C">
              <w:rPr>
                <w:rFonts w:ascii="Arial" w:hAnsi="Arial" w:cs="Arial"/>
                <w:b/>
                <w:iCs/>
                <w:color w:val="70AD47" w:themeColor="accent6"/>
                <w:sz w:val="22"/>
                <w:szCs w:val="22"/>
              </w:rPr>
              <w:t>, predsednica Republike Slovenije</w:t>
            </w:r>
          </w:p>
          <w:p w14:paraId="45A7C1A4" w14:textId="77777777" w:rsidR="007920EB" w:rsidRPr="007920EB" w:rsidRDefault="007920EB" w:rsidP="007920EB">
            <w:pPr>
              <w:tabs>
                <w:tab w:val="left" w:pos="6660"/>
              </w:tabs>
              <w:spacing w:before="120" w:after="120"/>
              <w:rPr>
                <w:rFonts w:ascii="Arial" w:hAnsi="Arial" w:cs="Arial"/>
                <w:b/>
                <w:color w:val="4472C4" w:themeColor="accent5"/>
                <w:sz w:val="20"/>
                <w:szCs w:val="20"/>
              </w:rPr>
            </w:pPr>
            <w:r w:rsidRPr="007920EB">
              <w:rPr>
                <w:rFonts w:ascii="Arial" w:hAnsi="Arial" w:cs="Arial"/>
                <w:b/>
                <w:color w:val="4472C4" w:themeColor="accent5"/>
                <w:sz w:val="20"/>
                <w:szCs w:val="20"/>
              </w:rPr>
              <w:t>Začarani krog med oboroženimi konflikti in prehransko krizo</w:t>
            </w:r>
          </w:p>
          <w:p w14:paraId="4FBC992D" w14:textId="77777777" w:rsidR="007920EB" w:rsidRPr="007920EB" w:rsidRDefault="007920EB" w:rsidP="007920EB">
            <w:pPr>
              <w:spacing w:line="360" w:lineRule="auto"/>
              <w:rPr>
                <w:color w:val="4472C4" w:themeColor="accent5"/>
                <w:sz w:val="20"/>
                <w:szCs w:val="20"/>
                <w:lang w:eastAsia="sl-SI"/>
              </w:rPr>
            </w:pPr>
            <w:r w:rsidRPr="007920EB">
              <w:rPr>
                <w:rFonts w:ascii="Arial" w:hAnsi="Arial" w:cs="Arial"/>
                <w:b/>
                <w:bCs/>
                <w:i/>
                <w:iCs/>
                <w:color w:val="82C168"/>
                <w:sz w:val="20"/>
                <w:szCs w:val="20"/>
                <w:lang w:eastAsia="sl-SI"/>
              </w:rPr>
              <w:t>Panel na visoki ravni</w:t>
            </w:r>
            <w:r w:rsidRPr="007920EB">
              <w:rPr>
                <w:sz w:val="20"/>
                <w:szCs w:val="20"/>
                <w:lang w:eastAsia="sl-SI"/>
              </w:rPr>
              <w:t xml:space="preserve"> </w:t>
            </w:r>
          </w:p>
          <w:p w14:paraId="114D4312" w14:textId="77777777" w:rsidR="007920EB" w:rsidRPr="00F02C27" w:rsidRDefault="007920EB" w:rsidP="007920EB">
            <w:pPr>
              <w:spacing w:before="100" w:beforeAutospacing="1" w:after="100" w:afterAutospacing="1"/>
              <w:rPr>
                <w:color w:val="4472C4" w:themeColor="accent5"/>
                <w:sz w:val="20"/>
                <w:szCs w:val="20"/>
                <w:lang w:eastAsia="sl-SI"/>
              </w:rPr>
            </w:pPr>
            <w:r w:rsidRPr="00F02C27">
              <w:rPr>
                <w:rFonts w:ascii="Arial" w:hAnsi="Arial" w:cs="Arial"/>
                <w:i/>
                <w:iCs/>
                <w:color w:val="4472C4" w:themeColor="accent5"/>
                <w:sz w:val="20"/>
                <w:szCs w:val="20"/>
                <w:lang w:eastAsia="sl-SI"/>
              </w:rPr>
              <w:t>Po desetletjih napredka na področju prehranske varnosti sta lakota ter podhranjenost v svetu ponovno v porastu. Začarani krog oboroženih spopadov ostaja glavni razlog. Humanitarna pomoč na konfliktnih območjih je ključnega pomena za preprečitev najhujših posledic prehranske krize – toda, kako zagotoviti, da pomoč doseže pomoči potrebne?</w:t>
            </w:r>
            <w:r w:rsidRPr="00F02C27">
              <w:rPr>
                <w:color w:val="4472C4" w:themeColor="accent5"/>
                <w:sz w:val="20"/>
                <w:szCs w:val="20"/>
                <w:lang w:eastAsia="sl-SI"/>
              </w:rPr>
              <w:t xml:space="preserve"> </w:t>
            </w:r>
          </w:p>
          <w:p w14:paraId="5C12B658" w14:textId="77777777" w:rsidR="007920EB" w:rsidRPr="00F02C27" w:rsidRDefault="007920EB" w:rsidP="007920EB">
            <w:pPr>
              <w:spacing w:before="100" w:beforeAutospacing="1" w:after="100" w:afterAutospacing="1"/>
              <w:rPr>
                <w:color w:val="4472C4" w:themeColor="accent5"/>
                <w:sz w:val="20"/>
                <w:szCs w:val="20"/>
                <w:lang w:eastAsia="sl-SI"/>
              </w:rPr>
            </w:pPr>
            <w:r w:rsidRPr="00F02C27">
              <w:rPr>
                <w:rFonts w:ascii="Arial" w:hAnsi="Arial" w:cs="Arial"/>
                <w:i/>
                <w:iCs/>
                <w:color w:val="4472C4" w:themeColor="accent5"/>
                <w:sz w:val="20"/>
                <w:szCs w:val="20"/>
                <w:lang w:eastAsia="sl-SI"/>
              </w:rPr>
              <w:t>Leta 2018 je VS OZN vzpostavil mehanizem za sprožanje alarma v primerih grožnje lakote zaradi konflikta, imenovan Bela nota. Od takrat se je VS OZN na tovrstno opozorilo odzval že sedemkrat. Dvakrat v času članstva Slovenije v VS OZN - za Sudan in za Gazo. Oba sta jasno zadnje opozorilo pred gotovo katastrofo.</w:t>
            </w:r>
            <w:r w:rsidRPr="00F02C27">
              <w:rPr>
                <w:color w:val="4472C4" w:themeColor="accent5"/>
                <w:sz w:val="20"/>
                <w:szCs w:val="20"/>
                <w:lang w:eastAsia="sl-SI"/>
              </w:rPr>
              <w:t xml:space="preserve"> </w:t>
            </w:r>
            <w:r w:rsidRPr="00F02C27">
              <w:rPr>
                <w:rFonts w:ascii="Arial" w:hAnsi="Arial" w:cs="Arial"/>
                <w:i/>
                <w:color w:val="4472C4" w:themeColor="accent5"/>
                <w:sz w:val="20"/>
                <w:szCs w:val="20"/>
                <w:lang w:eastAsia="sl-SI"/>
              </w:rPr>
              <w:t>Leto 2024 je glasen opomnik, da v prizadevanjih za vojaško prevlado strani v konfliktih še danes posegajo po z mednarodnim humanitarnim pravom prepovedanimi sredstvi za dosego ciljev; tudi po stradanju civilistov kot metodi bojevanja.</w:t>
            </w:r>
          </w:p>
          <w:p w14:paraId="399818BF" w14:textId="21073719" w:rsidR="007920EB" w:rsidRPr="007920EB" w:rsidRDefault="007920EB" w:rsidP="007920EB">
            <w:pPr>
              <w:spacing w:before="100" w:beforeAutospacing="1" w:after="100" w:afterAutospacing="1"/>
              <w:rPr>
                <w:rFonts w:ascii="Arial" w:hAnsi="Arial" w:cs="Arial"/>
                <w:i/>
                <w:color w:val="4472C4" w:themeColor="accent5"/>
                <w:sz w:val="20"/>
                <w:szCs w:val="20"/>
                <w:lang w:eastAsia="sl-SI"/>
              </w:rPr>
            </w:pPr>
            <w:r w:rsidRPr="00F02C27">
              <w:rPr>
                <w:rFonts w:ascii="Arial" w:hAnsi="Arial" w:cs="Arial"/>
                <w:i/>
                <w:iCs/>
                <w:color w:val="4472C4" w:themeColor="accent5"/>
                <w:sz w:val="20"/>
                <w:szCs w:val="20"/>
                <w:lang w:eastAsia="sl-SI"/>
              </w:rPr>
              <w:t>Spopadi, ki jih pogosto spremljajo tudi gospodarski šoki in huda podnebna kriza, vodijo v popolno uničenje in poškodovanje kmetijskih površin, infrastrukture za proizvodnjo in distribucijo hrane ter vodnih sistemov. Strani v konfliktih s kršitvami mednarodnega humanitarnega prava – kot so napadi na skladišča hrane in proizvodne sisteme, oviranje dostopa humanitarne pomoči, napadi in onemogočanje delovanja humanitarnih delavcev – povzročajo in povečujejo lakoto med civilisti</w:t>
            </w:r>
            <w:r>
              <w:rPr>
                <w:rFonts w:ascii="Arial" w:hAnsi="Arial" w:cs="Arial"/>
                <w:i/>
                <w:color w:val="4472C4" w:themeColor="accent5"/>
                <w:sz w:val="20"/>
                <w:szCs w:val="20"/>
                <w:lang w:eastAsia="sl-SI"/>
              </w:rPr>
              <w:t xml:space="preserve">. </w:t>
            </w:r>
            <w:r w:rsidRPr="00F02C27">
              <w:rPr>
                <w:rFonts w:ascii="Arial" w:hAnsi="Arial" w:cs="Arial"/>
                <w:i/>
                <w:iCs/>
                <w:color w:val="4472C4" w:themeColor="accent5"/>
                <w:sz w:val="20"/>
                <w:szCs w:val="20"/>
                <w:lang w:eastAsia="sl-SI"/>
              </w:rPr>
              <w:t xml:space="preserve">Posledice trajajo še dolgo po tem, ko se konflikt zaključi, saj obdelovalne površine ostanejo  kontaminirane z neeksplodiranimi sredstvi. Ključno je, da odziv na prehranske krize preseže zgolj materialno pomoč v hrani. Vzpostaviti je potrebno pogoje za povečanje prehranske varnosti, okrepitev kriznega kmetijstva na terenu in krepitev odpornosti lokalnih skupnosti. S celostno in pravočasno obravnavo izvorov kriz je treba zagotoviti učinkovit odziv humanitarne skupnosti. </w:t>
            </w:r>
          </w:p>
          <w:p w14:paraId="1AFA2AA2" w14:textId="77777777" w:rsidR="007920EB" w:rsidRPr="00F02C27" w:rsidRDefault="007920EB" w:rsidP="007920EB">
            <w:pPr>
              <w:spacing w:before="100" w:beforeAutospacing="1" w:after="100" w:afterAutospacing="1"/>
              <w:rPr>
                <w:color w:val="4472C4" w:themeColor="accent5"/>
                <w:sz w:val="20"/>
                <w:szCs w:val="20"/>
                <w:lang w:eastAsia="sl-SI"/>
              </w:rPr>
            </w:pPr>
            <w:r w:rsidRPr="00F02C27">
              <w:rPr>
                <w:rFonts w:ascii="Arial" w:hAnsi="Arial" w:cs="Arial"/>
                <w:i/>
                <w:iCs/>
                <w:color w:val="4472C4" w:themeColor="accent5"/>
                <w:sz w:val="20"/>
                <w:szCs w:val="20"/>
                <w:lang w:eastAsia="sl-SI"/>
              </w:rPr>
              <w:t>Prehranska varnost je ena izmed prioritet slovenske humanitarne pomoči. Kot podpisnica Konvencije o pomoči pri preskrbi s hrano Slovenija vsako leto del svojih humanitarnih aktivnosti nameni področju prehranske varnosti. Od leta 2021 je sredstva za prehransko varnost povečala za kar šestkrat. Prvi in najnujnejši odziv na krizne razmere zagotavljamo preko Uprave za zaščito in reševanje in strateškega partnerja Karitas Slovenije, s katerim smo v obdobju 2021-2023 s hrano oskrbeli prebivalce Etiopije, Haitija, Malavija, Maroka in Ukrajine. Pomemben delež pomoči pa predstavljajo tudi prispevki mednarodnim humanitarnim organizacijam, ki so na terenu s svojimi ekipami pogosto edino upanje za prizadeto prebivalstvo. Z ICRC je Slovenija sklenila partnerstvo, ki zagotavlja predvidljivost humanitarnih prispevkov in krepi strokovno sodelovanje. Krepi partnerstvo z WFP, specializirano agencijo OZN za pomoč v hrani.</w:t>
            </w:r>
            <w:r w:rsidRPr="00F02C27">
              <w:rPr>
                <w:color w:val="4472C4" w:themeColor="accent5"/>
                <w:sz w:val="20"/>
                <w:szCs w:val="20"/>
                <w:lang w:eastAsia="sl-SI"/>
              </w:rPr>
              <w:t xml:space="preserve"> </w:t>
            </w:r>
          </w:p>
          <w:p w14:paraId="0651688B" w14:textId="77777777" w:rsidR="007920EB" w:rsidRDefault="007920EB" w:rsidP="007920EB">
            <w:pPr>
              <w:pStyle w:val="NoSpacing"/>
              <w:rPr>
                <w:rFonts w:ascii="Arial" w:hAnsi="Arial" w:cs="Arial"/>
                <w:i/>
                <w:iCs/>
                <w:color w:val="4472C4" w:themeColor="accent5"/>
                <w:sz w:val="20"/>
                <w:szCs w:val="20"/>
                <w:lang w:eastAsia="sl-SI"/>
              </w:rPr>
            </w:pPr>
            <w:r w:rsidRPr="00F02C27">
              <w:rPr>
                <w:rFonts w:ascii="Arial" w:hAnsi="Arial" w:cs="Arial"/>
                <w:i/>
                <w:iCs/>
                <w:color w:val="4472C4" w:themeColor="accent5"/>
                <w:sz w:val="20"/>
                <w:szCs w:val="20"/>
                <w:lang w:eastAsia="sl-SI"/>
              </w:rPr>
              <w:t>Kako torej zagotoviti varen in neoviran humanitarni dostop v kriznih razmerah ter zaščititi kritično civilno infrastrukturo? Kako podpreti delovanje organizacij in humanitarnih delavcev na terenu? In kako vzpostaviti varne pogoje za pridelovanje hrane, tudi preko humanitarnega razminiranja in učinkovitega upravljanja z obdelovalnimi površinami in vodnimi viri?</w:t>
            </w:r>
            <w:r w:rsidRPr="00F02C27">
              <w:rPr>
                <w:color w:val="4472C4" w:themeColor="accent5"/>
                <w:sz w:val="20"/>
                <w:szCs w:val="20"/>
                <w:lang w:eastAsia="sl-SI"/>
              </w:rPr>
              <w:t xml:space="preserve"> </w:t>
            </w:r>
            <w:r w:rsidRPr="00F02C27">
              <w:rPr>
                <w:rFonts w:ascii="Arial" w:hAnsi="Arial" w:cs="Arial"/>
                <w:i/>
                <w:iCs/>
                <w:color w:val="4472C4" w:themeColor="accent5"/>
                <w:sz w:val="20"/>
                <w:szCs w:val="20"/>
                <w:lang w:eastAsia="sl-SI"/>
              </w:rPr>
              <w:t>Predvsem pa, kako prehransko varnost bolje vključiti v okvir preprečevanja konfliktov in izgradnje miru?</w:t>
            </w:r>
          </w:p>
          <w:p w14:paraId="3155C123" w14:textId="086ADA9D" w:rsidR="007920EB" w:rsidRPr="007920EB" w:rsidRDefault="007920EB" w:rsidP="007920EB">
            <w:pPr>
              <w:pStyle w:val="NoSpacing"/>
              <w:rPr>
                <w:rFonts w:ascii="Arial" w:hAnsi="Arial" w:cs="Arial"/>
                <w:color w:val="4472C4" w:themeColor="accent5"/>
                <w:sz w:val="20"/>
                <w:szCs w:val="20"/>
              </w:rPr>
            </w:pPr>
          </w:p>
        </w:tc>
      </w:tr>
      <w:tr w:rsidR="007920EB" w:rsidRPr="00EB6C0C" w14:paraId="1AA5AAF4" w14:textId="77777777" w:rsidTr="00BC2BA6">
        <w:trPr>
          <w:cantSplit/>
          <w:trHeight w:val="507"/>
        </w:trPr>
        <w:tc>
          <w:tcPr>
            <w:tcW w:w="1483" w:type="dxa"/>
          </w:tcPr>
          <w:p w14:paraId="59C303F8" w14:textId="77777777" w:rsidR="007920EB" w:rsidRPr="00EB6C0C" w:rsidRDefault="007920EB" w:rsidP="007920EB">
            <w:pPr>
              <w:spacing w:before="120" w:after="120"/>
              <w:rPr>
                <w:rFonts w:ascii="Arial" w:hAnsi="Arial" w:cs="Arial"/>
                <w:b/>
                <w:color w:val="4472C4" w:themeColor="accent5"/>
                <w:sz w:val="22"/>
                <w:szCs w:val="22"/>
              </w:rPr>
            </w:pPr>
          </w:p>
        </w:tc>
        <w:tc>
          <w:tcPr>
            <w:tcW w:w="8415" w:type="dxa"/>
          </w:tcPr>
          <w:p w14:paraId="40863FCE" w14:textId="77777777" w:rsidR="007920EB" w:rsidRPr="00EB6C0C" w:rsidRDefault="007920EB" w:rsidP="007920EB">
            <w:pPr>
              <w:rPr>
                <w:rFonts w:ascii="Arial" w:hAnsi="Arial" w:cs="Arial"/>
                <w:sz w:val="22"/>
                <w:szCs w:val="22"/>
                <w:lang w:eastAsia="sl-SI"/>
              </w:rPr>
            </w:pPr>
          </w:p>
          <w:p w14:paraId="297C30F7" w14:textId="41CA149F" w:rsidR="007920EB" w:rsidRPr="00EB6C0C" w:rsidRDefault="007B7342" w:rsidP="007920EB">
            <w:pPr>
              <w:rPr>
                <w:sz w:val="22"/>
                <w:szCs w:val="22"/>
                <w:lang w:eastAsia="sl-SI"/>
              </w:rPr>
            </w:pPr>
            <w:r>
              <w:rPr>
                <w:rFonts w:ascii="Arial" w:hAnsi="Arial" w:cs="Arial"/>
                <w:sz w:val="22"/>
                <w:szCs w:val="22"/>
                <w:lang w:eastAsia="sl-SI"/>
              </w:rPr>
              <w:t>Moderator/-</w:t>
            </w:r>
            <w:proofErr w:type="spellStart"/>
            <w:r>
              <w:rPr>
                <w:rFonts w:ascii="Arial" w:hAnsi="Arial" w:cs="Arial"/>
                <w:sz w:val="22"/>
                <w:szCs w:val="22"/>
                <w:lang w:eastAsia="sl-SI"/>
              </w:rPr>
              <w:t>ka</w:t>
            </w:r>
            <w:proofErr w:type="spellEnd"/>
            <w:r>
              <w:rPr>
                <w:rFonts w:ascii="Arial" w:hAnsi="Arial" w:cs="Arial"/>
                <w:sz w:val="22"/>
                <w:szCs w:val="22"/>
                <w:lang w:eastAsia="sl-SI"/>
              </w:rPr>
              <w:t>:</w:t>
            </w:r>
            <w:r w:rsidR="007920EB" w:rsidRPr="00EB6C0C">
              <w:rPr>
                <w:rFonts w:ascii="Arial" w:hAnsi="Arial" w:cs="Arial"/>
                <w:sz w:val="22"/>
                <w:szCs w:val="22"/>
                <w:lang w:eastAsia="sl-SI"/>
              </w:rPr>
              <w:t xml:space="preserve"> (TBC)</w:t>
            </w:r>
          </w:p>
          <w:p w14:paraId="1C6F2E7A" w14:textId="77777777" w:rsidR="007920EB" w:rsidRPr="00EB6C0C" w:rsidRDefault="007920EB" w:rsidP="007920EB">
            <w:pPr>
              <w:rPr>
                <w:sz w:val="22"/>
                <w:szCs w:val="22"/>
                <w:lang w:eastAsia="sl-SI"/>
              </w:rPr>
            </w:pPr>
          </w:p>
          <w:p w14:paraId="7056C161" w14:textId="05B91875" w:rsidR="007920EB" w:rsidRPr="00EB6C0C" w:rsidRDefault="007920EB" w:rsidP="007920EB">
            <w:pPr>
              <w:rPr>
                <w:rFonts w:ascii="Arial" w:hAnsi="Arial" w:cs="Arial"/>
                <w:i/>
                <w:sz w:val="22"/>
                <w:szCs w:val="22"/>
                <w:lang w:eastAsia="sl-SI"/>
              </w:rPr>
            </w:pPr>
            <w:r w:rsidRPr="00EB6C0C">
              <w:rPr>
                <w:rFonts w:ascii="Arial" w:hAnsi="Arial" w:cs="Arial"/>
                <w:i/>
                <w:sz w:val="22"/>
                <w:szCs w:val="22"/>
                <w:lang w:eastAsia="sl-SI"/>
              </w:rPr>
              <w:t>Govorci:</w:t>
            </w:r>
          </w:p>
          <w:p w14:paraId="4B4595E2" w14:textId="77777777" w:rsidR="007920EB" w:rsidRPr="00EB6C0C" w:rsidRDefault="007920EB" w:rsidP="007920EB">
            <w:pPr>
              <w:rPr>
                <w:rFonts w:ascii="Arial" w:hAnsi="Arial" w:cs="Arial"/>
                <w:i/>
                <w:sz w:val="22"/>
                <w:szCs w:val="22"/>
                <w:lang w:eastAsia="sl-SI"/>
              </w:rPr>
            </w:pPr>
          </w:p>
          <w:p w14:paraId="346A42D5" w14:textId="104CCAFF" w:rsidR="007920EB" w:rsidRPr="00EB6C0C" w:rsidRDefault="007920EB" w:rsidP="007920EB">
            <w:pPr>
              <w:ind w:left="284"/>
              <w:rPr>
                <w:rFonts w:ascii="Arial" w:hAnsi="Arial" w:cs="Arial"/>
                <w:sz w:val="22"/>
                <w:szCs w:val="22"/>
              </w:rPr>
            </w:pPr>
            <w:r w:rsidRPr="00EB6C0C">
              <w:rPr>
                <w:rFonts w:ascii="Symbol" w:hAnsi="Symbol" w:cs="Symbol"/>
                <w:color w:val="000000"/>
                <w:sz w:val="22"/>
                <w:szCs w:val="22"/>
                <w:lang w:eastAsia="sl-SI"/>
              </w:rPr>
              <w:t></w:t>
            </w:r>
            <w:r w:rsidRPr="00EB6C0C">
              <w:rPr>
                <w:rFonts w:ascii="Symbol" w:hAnsi="Symbol" w:cs="Symbol"/>
                <w:color w:val="000000"/>
                <w:sz w:val="22"/>
                <w:szCs w:val="22"/>
                <w:lang w:eastAsia="sl-SI"/>
              </w:rPr>
              <w:tab/>
            </w:r>
            <w:r w:rsidRPr="00EB6C0C">
              <w:rPr>
                <w:rFonts w:ascii="Arial" w:hAnsi="Arial" w:cs="Arial"/>
                <w:sz w:val="22"/>
                <w:szCs w:val="22"/>
              </w:rPr>
              <w:t xml:space="preserve">Ministrica za zunanje in evropske zadeve RS Tanja Fajon </w:t>
            </w:r>
          </w:p>
          <w:p w14:paraId="5C0C8E5C" w14:textId="3A1E250A" w:rsidR="007920EB" w:rsidRPr="00EB6C0C" w:rsidRDefault="007920EB" w:rsidP="007920EB">
            <w:pPr>
              <w:rPr>
                <w:rFonts w:ascii="Arial" w:hAnsi="Arial" w:cs="Arial"/>
                <w:sz w:val="22"/>
                <w:szCs w:val="22"/>
              </w:rPr>
            </w:pPr>
          </w:p>
          <w:p w14:paraId="6BA086F0" w14:textId="3E68C3AE" w:rsidR="007920EB" w:rsidRPr="00EB6C0C" w:rsidRDefault="007920EB" w:rsidP="007920EB">
            <w:pPr>
              <w:pStyle w:val="ListParagraph"/>
              <w:numPr>
                <w:ilvl w:val="0"/>
                <w:numId w:val="25"/>
              </w:numPr>
              <w:rPr>
                <w:rFonts w:ascii="Arial" w:hAnsi="Arial" w:cs="Arial"/>
              </w:rPr>
            </w:pPr>
            <w:proofErr w:type="spellStart"/>
            <w:r w:rsidRPr="00EB6C0C">
              <w:rPr>
                <w:rFonts w:ascii="Arial" w:hAnsi="Arial" w:cs="Arial"/>
              </w:rPr>
              <w:t>Cindy</w:t>
            </w:r>
            <w:proofErr w:type="spellEnd"/>
            <w:r w:rsidRPr="00EB6C0C">
              <w:rPr>
                <w:rFonts w:ascii="Arial" w:hAnsi="Arial" w:cs="Arial"/>
              </w:rPr>
              <w:t xml:space="preserve"> McCain, izvršna direktorica Svetovnega programa za hrano (WFP)</w:t>
            </w:r>
          </w:p>
          <w:p w14:paraId="5427BB22" w14:textId="77777777" w:rsidR="007920EB" w:rsidRPr="00EB6C0C" w:rsidRDefault="007920EB" w:rsidP="007920EB">
            <w:pPr>
              <w:pStyle w:val="ListParagraph"/>
              <w:rPr>
                <w:rFonts w:ascii="Arial" w:hAnsi="Arial" w:cs="Arial"/>
              </w:rPr>
            </w:pPr>
          </w:p>
          <w:p w14:paraId="69185CAC" w14:textId="00D53C85" w:rsidR="007920EB" w:rsidRPr="00EB6C0C" w:rsidRDefault="007920EB" w:rsidP="007920EB">
            <w:pPr>
              <w:pStyle w:val="ListParagraph"/>
              <w:numPr>
                <w:ilvl w:val="0"/>
                <w:numId w:val="25"/>
              </w:numPr>
              <w:suppressAutoHyphens w:val="0"/>
              <w:autoSpaceDE w:val="0"/>
              <w:autoSpaceDN w:val="0"/>
              <w:adjustRightInd w:val="0"/>
              <w:rPr>
                <w:rFonts w:ascii="Arial" w:hAnsi="Arial" w:cs="Arial"/>
                <w:lang w:eastAsia="sl-SI"/>
              </w:rPr>
            </w:pPr>
            <w:proofErr w:type="spellStart"/>
            <w:r w:rsidRPr="00EB6C0C">
              <w:rPr>
                <w:rFonts w:ascii="Arial" w:hAnsi="Arial" w:cs="Arial"/>
                <w:bCs/>
                <w:lang w:eastAsia="sl-SI"/>
              </w:rPr>
              <w:t>Philippe</w:t>
            </w:r>
            <w:proofErr w:type="spellEnd"/>
            <w:r w:rsidRPr="00EB6C0C">
              <w:rPr>
                <w:rFonts w:ascii="Arial" w:hAnsi="Arial" w:cs="Arial"/>
                <w:bCs/>
                <w:lang w:eastAsia="sl-SI"/>
              </w:rPr>
              <w:t xml:space="preserve"> </w:t>
            </w:r>
            <w:proofErr w:type="spellStart"/>
            <w:r w:rsidRPr="00EB6C0C">
              <w:rPr>
                <w:rFonts w:ascii="Arial" w:hAnsi="Arial" w:cs="Arial"/>
                <w:bCs/>
                <w:lang w:eastAsia="sl-SI"/>
              </w:rPr>
              <w:t>Lazzarini</w:t>
            </w:r>
            <w:proofErr w:type="spellEnd"/>
            <w:r w:rsidRPr="00EB6C0C">
              <w:rPr>
                <w:rFonts w:ascii="Arial" w:hAnsi="Arial" w:cs="Arial"/>
                <w:lang w:eastAsia="sl-SI"/>
              </w:rPr>
              <w:t xml:space="preserve">, UNRWA </w:t>
            </w:r>
            <w:proofErr w:type="spellStart"/>
            <w:r w:rsidRPr="00EB6C0C">
              <w:rPr>
                <w:rFonts w:ascii="Arial" w:hAnsi="Arial" w:cs="Arial"/>
                <w:lang w:eastAsia="sl-SI"/>
              </w:rPr>
              <w:t>Commissioner</w:t>
            </w:r>
            <w:proofErr w:type="spellEnd"/>
            <w:r w:rsidRPr="00EB6C0C">
              <w:rPr>
                <w:rFonts w:ascii="Arial" w:hAnsi="Arial" w:cs="Arial"/>
                <w:lang w:eastAsia="sl-SI"/>
              </w:rPr>
              <w:t xml:space="preserve">-General rezerva </w:t>
            </w:r>
            <w:proofErr w:type="spellStart"/>
            <w:r w:rsidRPr="00EB6C0C">
              <w:rPr>
                <w:rFonts w:ascii="Arial" w:hAnsi="Arial" w:cs="Arial"/>
                <w:bCs/>
                <w:lang w:eastAsia="sl-SI"/>
              </w:rPr>
              <w:t>Catherine</w:t>
            </w:r>
            <w:proofErr w:type="spellEnd"/>
            <w:r w:rsidRPr="00EB6C0C">
              <w:rPr>
                <w:rFonts w:ascii="Arial" w:hAnsi="Arial" w:cs="Arial"/>
                <w:bCs/>
                <w:lang w:eastAsia="sl-SI"/>
              </w:rPr>
              <w:t xml:space="preserve"> </w:t>
            </w:r>
            <w:proofErr w:type="spellStart"/>
            <w:r w:rsidRPr="00EB6C0C">
              <w:rPr>
                <w:rFonts w:ascii="Arial" w:hAnsi="Arial" w:cs="Arial"/>
                <w:bCs/>
                <w:lang w:eastAsia="sl-SI"/>
              </w:rPr>
              <w:t>Russell</w:t>
            </w:r>
            <w:proofErr w:type="spellEnd"/>
            <w:r w:rsidRPr="00EB6C0C">
              <w:rPr>
                <w:rFonts w:ascii="Arial" w:hAnsi="Arial" w:cs="Arial"/>
                <w:lang w:eastAsia="sl-SI"/>
              </w:rPr>
              <w:t xml:space="preserve">, </w:t>
            </w:r>
            <w:proofErr w:type="spellStart"/>
            <w:r w:rsidRPr="00EB6C0C">
              <w:rPr>
                <w:rFonts w:ascii="Arial" w:hAnsi="Arial" w:cs="Arial"/>
                <w:lang w:eastAsia="sl-SI"/>
              </w:rPr>
              <w:t>executive</w:t>
            </w:r>
            <w:proofErr w:type="spellEnd"/>
            <w:r w:rsidRPr="00EB6C0C">
              <w:rPr>
                <w:rFonts w:ascii="Arial" w:hAnsi="Arial" w:cs="Arial"/>
                <w:lang w:eastAsia="sl-SI"/>
              </w:rPr>
              <w:t xml:space="preserve"> </w:t>
            </w:r>
            <w:proofErr w:type="spellStart"/>
            <w:r w:rsidRPr="00EB6C0C">
              <w:rPr>
                <w:rFonts w:ascii="Arial" w:hAnsi="Arial" w:cs="Arial"/>
                <w:lang w:eastAsia="sl-SI"/>
              </w:rPr>
              <w:t>director</w:t>
            </w:r>
            <w:proofErr w:type="spellEnd"/>
            <w:r w:rsidRPr="00EB6C0C">
              <w:rPr>
                <w:rFonts w:ascii="Arial" w:hAnsi="Arial" w:cs="Arial"/>
                <w:lang w:eastAsia="sl-SI"/>
              </w:rPr>
              <w:t>, UNICEF  (TBC)</w:t>
            </w:r>
          </w:p>
          <w:p w14:paraId="22125A2F" w14:textId="32C96803" w:rsidR="007920EB" w:rsidRPr="00EB6C0C" w:rsidRDefault="007920EB" w:rsidP="007920EB">
            <w:pPr>
              <w:pStyle w:val="ListParagraph"/>
              <w:rPr>
                <w:rFonts w:ascii="Arial" w:hAnsi="Arial" w:cs="Arial"/>
              </w:rPr>
            </w:pPr>
          </w:p>
          <w:p w14:paraId="0C757B62" w14:textId="77777777" w:rsidR="007920EB" w:rsidRPr="00EB6C0C" w:rsidRDefault="007920EB" w:rsidP="007920EB">
            <w:pPr>
              <w:pStyle w:val="ListParagraph"/>
              <w:numPr>
                <w:ilvl w:val="0"/>
                <w:numId w:val="25"/>
              </w:numPr>
              <w:suppressAutoHyphens w:val="0"/>
              <w:autoSpaceDE w:val="0"/>
              <w:autoSpaceDN w:val="0"/>
              <w:adjustRightInd w:val="0"/>
              <w:rPr>
                <w:rFonts w:ascii="Arial" w:hAnsi="Arial" w:cs="Arial"/>
                <w:lang w:eastAsia="sl-SI"/>
              </w:rPr>
            </w:pPr>
            <w:r w:rsidRPr="00EB6C0C">
              <w:rPr>
                <w:rFonts w:ascii="Arial" w:hAnsi="Arial" w:cs="Arial"/>
                <w:bCs/>
                <w:lang w:eastAsia="sl-SI"/>
              </w:rPr>
              <w:t xml:space="preserve">Mirjana </w:t>
            </w:r>
            <w:proofErr w:type="spellStart"/>
            <w:r w:rsidRPr="00EB6C0C">
              <w:rPr>
                <w:rFonts w:ascii="Arial" w:hAnsi="Arial" w:cs="Arial"/>
                <w:bCs/>
                <w:lang w:eastAsia="sl-SI"/>
              </w:rPr>
              <w:t>Spoljaric</w:t>
            </w:r>
            <w:proofErr w:type="spellEnd"/>
            <w:r w:rsidRPr="00EB6C0C">
              <w:rPr>
                <w:rFonts w:ascii="Arial" w:hAnsi="Arial" w:cs="Arial"/>
                <w:lang w:eastAsia="sl-SI"/>
              </w:rPr>
              <w:t xml:space="preserve">, predsednica Mednarodnega odbora Rdečega križa (ICRC), (rezerva </w:t>
            </w:r>
            <w:r w:rsidRPr="00EB6C0C">
              <w:rPr>
                <w:rFonts w:ascii="Arial" w:hAnsi="Arial" w:cs="Arial"/>
                <w:bCs/>
                <w:lang w:eastAsia="sl-SI"/>
              </w:rPr>
              <w:t xml:space="preserve">Pierre </w:t>
            </w:r>
            <w:proofErr w:type="spellStart"/>
            <w:r w:rsidRPr="00EB6C0C">
              <w:rPr>
                <w:rFonts w:ascii="Arial" w:hAnsi="Arial" w:cs="Arial"/>
                <w:bCs/>
                <w:lang w:eastAsia="sl-SI"/>
              </w:rPr>
              <w:t>Krähenbühl</w:t>
            </w:r>
            <w:proofErr w:type="spellEnd"/>
            <w:r w:rsidRPr="00EB6C0C">
              <w:rPr>
                <w:rFonts w:ascii="Arial" w:hAnsi="Arial" w:cs="Arial"/>
                <w:lang w:eastAsia="sl-SI"/>
              </w:rPr>
              <w:t>, generalni direktor ICRC)  (TBC)</w:t>
            </w:r>
          </w:p>
          <w:p w14:paraId="120B2410" w14:textId="77777777" w:rsidR="007920EB" w:rsidRPr="00EB6C0C" w:rsidRDefault="007920EB" w:rsidP="007920EB">
            <w:pPr>
              <w:pStyle w:val="ListParagraph"/>
              <w:rPr>
                <w:rFonts w:ascii="Arial" w:hAnsi="Arial" w:cs="Arial"/>
                <w:bCs/>
                <w:lang w:eastAsia="sl-SI"/>
              </w:rPr>
            </w:pPr>
          </w:p>
          <w:p w14:paraId="200BB1D0" w14:textId="4A83CE65" w:rsidR="007920EB" w:rsidRPr="00EB6C0C" w:rsidRDefault="007920EB" w:rsidP="007920EB">
            <w:pPr>
              <w:pStyle w:val="ListParagraph"/>
              <w:numPr>
                <w:ilvl w:val="0"/>
                <w:numId w:val="25"/>
              </w:numPr>
              <w:suppressAutoHyphens w:val="0"/>
              <w:autoSpaceDE w:val="0"/>
              <w:autoSpaceDN w:val="0"/>
              <w:adjustRightInd w:val="0"/>
              <w:rPr>
                <w:rFonts w:ascii="Arial" w:hAnsi="Arial" w:cs="Arial"/>
                <w:lang w:eastAsia="sl-SI"/>
              </w:rPr>
            </w:pPr>
            <w:r w:rsidRPr="00EB6C0C">
              <w:rPr>
                <w:rFonts w:ascii="Arial" w:hAnsi="Arial" w:cs="Arial"/>
                <w:bCs/>
                <w:lang w:eastAsia="sl-SI"/>
              </w:rPr>
              <w:t xml:space="preserve">Joyce </w:t>
            </w:r>
            <w:proofErr w:type="spellStart"/>
            <w:r w:rsidRPr="00EB6C0C">
              <w:rPr>
                <w:rFonts w:ascii="Arial" w:hAnsi="Arial" w:cs="Arial"/>
                <w:bCs/>
                <w:lang w:eastAsia="sl-SI"/>
              </w:rPr>
              <w:t>Msuya</w:t>
            </w:r>
            <w:proofErr w:type="spellEnd"/>
            <w:r w:rsidRPr="00EB6C0C">
              <w:rPr>
                <w:rFonts w:ascii="Arial" w:hAnsi="Arial" w:cs="Arial"/>
                <w:lang w:eastAsia="sl-SI"/>
              </w:rPr>
              <w:t xml:space="preserve">, namestnica generalnega sekretarja za humanitarne zadeve in namestnica koordinatorja za nujno pomoč v Uradu Združenih narodov za usklajevanje humanitarnih dejavnosti (OCHA), (rezerva </w:t>
            </w:r>
            <w:proofErr w:type="spellStart"/>
            <w:r w:rsidRPr="00EB6C0C">
              <w:rPr>
                <w:rFonts w:ascii="Arial" w:hAnsi="Arial" w:cs="Arial"/>
                <w:bCs/>
                <w:lang w:eastAsia="sl-SI"/>
              </w:rPr>
              <w:t>Reena</w:t>
            </w:r>
            <w:proofErr w:type="spellEnd"/>
            <w:r w:rsidRPr="00EB6C0C">
              <w:rPr>
                <w:rFonts w:ascii="Arial" w:hAnsi="Arial" w:cs="Arial"/>
                <w:bCs/>
                <w:lang w:eastAsia="sl-SI"/>
              </w:rPr>
              <w:t xml:space="preserve"> </w:t>
            </w:r>
            <w:proofErr w:type="spellStart"/>
            <w:r w:rsidRPr="00EB6C0C">
              <w:rPr>
                <w:rFonts w:ascii="Arial" w:hAnsi="Arial" w:cs="Arial"/>
                <w:bCs/>
                <w:lang w:eastAsia="sl-SI"/>
              </w:rPr>
              <w:t>Ghelani</w:t>
            </w:r>
            <w:proofErr w:type="spellEnd"/>
            <w:r w:rsidRPr="00EB6C0C">
              <w:rPr>
                <w:rFonts w:ascii="Arial" w:hAnsi="Arial" w:cs="Arial"/>
                <w:lang w:eastAsia="sl-SI"/>
              </w:rPr>
              <w:t xml:space="preserve">, </w:t>
            </w:r>
            <w:proofErr w:type="spellStart"/>
            <w:r w:rsidRPr="00EB6C0C">
              <w:rPr>
                <w:rFonts w:ascii="Arial" w:hAnsi="Arial" w:cs="Arial"/>
                <w:lang w:eastAsia="sl-SI"/>
              </w:rPr>
              <w:t>Famine</w:t>
            </w:r>
            <w:proofErr w:type="spellEnd"/>
            <w:r w:rsidRPr="00EB6C0C">
              <w:rPr>
                <w:rFonts w:ascii="Arial" w:hAnsi="Arial" w:cs="Arial"/>
                <w:lang w:eastAsia="sl-SI"/>
              </w:rPr>
              <w:t xml:space="preserve"> </w:t>
            </w:r>
            <w:proofErr w:type="spellStart"/>
            <w:r w:rsidRPr="00EB6C0C">
              <w:rPr>
                <w:rFonts w:ascii="Arial" w:hAnsi="Arial" w:cs="Arial"/>
                <w:lang w:eastAsia="sl-SI"/>
              </w:rPr>
              <w:t>Prevention</w:t>
            </w:r>
            <w:proofErr w:type="spellEnd"/>
            <w:r w:rsidRPr="00EB6C0C">
              <w:rPr>
                <w:rFonts w:ascii="Arial" w:hAnsi="Arial" w:cs="Arial"/>
                <w:lang w:eastAsia="sl-SI"/>
              </w:rPr>
              <w:t xml:space="preserve"> </w:t>
            </w:r>
            <w:proofErr w:type="spellStart"/>
            <w:r w:rsidRPr="00EB6C0C">
              <w:rPr>
                <w:rFonts w:ascii="Arial" w:hAnsi="Arial" w:cs="Arial"/>
                <w:lang w:eastAsia="sl-SI"/>
              </w:rPr>
              <w:t>and</w:t>
            </w:r>
            <w:proofErr w:type="spellEnd"/>
            <w:r w:rsidRPr="00EB6C0C">
              <w:rPr>
                <w:rFonts w:ascii="Arial" w:hAnsi="Arial" w:cs="Arial"/>
                <w:lang w:eastAsia="sl-SI"/>
              </w:rPr>
              <w:t xml:space="preserve"> </w:t>
            </w:r>
            <w:proofErr w:type="spellStart"/>
            <w:r w:rsidRPr="00EB6C0C">
              <w:rPr>
                <w:rFonts w:ascii="Arial" w:hAnsi="Arial" w:cs="Arial"/>
                <w:lang w:eastAsia="sl-SI"/>
              </w:rPr>
              <w:t>Response</w:t>
            </w:r>
            <w:proofErr w:type="spellEnd"/>
            <w:r w:rsidRPr="00EB6C0C">
              <w:rPr>
                <w:rFonts w:ascii="Arial" w:hAnsi="Arial" w:cs="Arial"/>
                <w:lang w:eastAsia="sl-SI"/>
              </w:rPr>
              <w:t xml:space="preserve"> </w:t>
            </w:r>
            <w:proofErr w:type="spellStart"/>
            <w:r w:rsidRPr="00EB6C0C">
              <w:rPr>
                <w:rFonts w:ascii="Arial" w:hAnsi="Arial" w:cs="Arial"/>
                <w:lang w:eastAsia="sl-SI"/>
              </w:rPr>
              <w:t>Coordinator</w:t>
            </w:r>
            <w:proofErr w:type="spellEnd"/>
            <w:r w:rsidRPr="00EB6C0C">
              <w:rPr>
                <w:rFonts w:ascii="Arial" w:hAnsi="Arial" w:cs="Arial"/>
                <w:lang w:eastAsia="sl-SI"/>
              </w:rPr>
              <w:t>, OCHA)  (TBC)</w:t>
            </w:r>
          </w:p>
          <w:p w14:paraId="7BB14B0E" w14:textId="77777777" w:rsidR="007920EB" w:rsidRPr="00EB6C0C" w:rsidRDefault="007920EB" w:rsidP="007920EB">
            <w:pPr>
              <w:pStyle w:val="ListParagraph"/>
              <w:rPr>
                <w:rFonts w:ascii="Arial" w:hAnsi="Arial" w:cs="Arial"/>
                <w:lang w:eastAsia="sl-SI"/>
              </w:rPr>
            </w:pPr>
          </w:p>
          <w:p w14:paraId="51F40D0E" w14:textId="41E92E90" w:rsidR="007920EB" w:rsidRPr="00EB6C0C" w:rsidRDefault="007920EB" w:rsidP="007920EB">
            <w:pPr>
              <w:pStyle w:val="ListParagraph"/>
              <w:numPr>
                <w:ilvl w:val="0"/>
                <w:numId w:val="25"/>
              </w:numPr>
              <w:suppressAutoHyphens w:val="0"/>
              <w:autoSpaceDE w:val="0"/>
              <w:autoSpaceDN w:val="0"/>
              <w:adjustRightInd w:val="0"/>
              <w:rPr>
                <w:rFonts w:ascii="Arial" w:hAnsi="Arial" w:cs="Arial"/>
                <w:lang w:eastAsia="sl-SI"/>
              </w:rPr>
            </w:pPr>
            <w:r w:rsidRPr="00EB6C0C">
              <w:rPr>
                <w:rFonts w:ascii="Arial" w:hAnsi="Arial" w:cs="Arial"/>
                <w:lang w:eastAsia="sl-SI"/>
              </w:rPr>
              <w:t>Predstavnik izvajalcev iz terena (TBC)</w:t>
            </w:r>
          </w:p>
        </w:tc>
      </w:tr>
      <w:tr w:rsidR="007920EB" w:rsidRPr="00EB6C0C" w14:paraId="438B8DD9" w14:textId="77777777" w:rsidTr="00296A2A">
        <w:tc>
          <w:tcPr>
            <w:tcW w:w="1483" w:type="dxa"/>
          </w:tcPr>
          <w:p w14:paraId="00AF6F30" w14:textId="49DB9EC3" w:rsidR="007920EB" w:rsidRPr="00EB6C0C" w:rsidRDefault="007920EB" w:rsidP="007920EB">
            <w:pPr>
              <w:tabs>
                <w:tab w:val="left" w:pos="6660"/>
              </w:tabs>
              <w:spacing w:before="120" w:after="120"/>
              <w:rPr>
                <w:sz w:val="22"/>
                <w:szCs w:val="22"/>
              </w:rPr>
            </w:pPr>
            <w:r w:rsidRPr="00EB6C0C">
              <w:rPr>
                <w:rFonts w:ascii="Arial" w:hAnsi="Arial" w:cs="Arial"/>
                <w:b/>
                <w:color w:val="4472C4" w:themeColor="accent5"/>
                <w:sz w:val="22"/>
                <w:szCs w:val="22"/>
              </w:rPr>
              <w:t>12.30–14.00</w:t>
            </w:r>
          </w:p>
        </w:tc>
        <w:tc>
          <w:tcPr>
            <w:tcW w:w="8415" w:type="dxa"/>
          </w:tcPr>
          <w:p w14:paraId="65492E8C" w14:textId="3408CD5A" w:rsidR="007920EB" w:rsidRPr="00EB6C0C" w:rsidRDefault="007920EB" w:rsidP="007920EB">
            <w:pPr>
              <w:tabs>
                <w:tab w:val="left" w:pos="6660"/>
              </w:tabs>
              <w:spacing w:before="120" w:after="120"/>
              <w:rPr>
                <w:sz w:val="22"/>
                <w:szCs w:val="22"/>
              </w:rPr>
            </w:pPr>
            <w:r w:rsidRPr="00EB6C0C">
              <w:rPr>
                <w:rFonts w:ascii="Arial" w:hAnsi="Arial" w:cs="Arial"/>
                <w:b/>
                <w:sz w:val="22"/>
                <w:szCs w:val="22"/>
              </w:rPr>
              <w:t>Kosilo</w:t>
            </w:r>
          </w:p>
        </w:tc>
      </w:tr>
    </w:tbl>
    <w:p w14:paraId="422A0FFE" w14:textId="6C96D682" w:rsidR="00102D5E" w:rsidRPr="00EB6C0C" w:rsidRDefault="00102D5E" w:rsidP="00A01EDE">
      <w:pPr>
        <w:pStyle w:val="NoSpacing"/>
        <w:spacing w:after="240"/>
        <w:jc w:val="both"/>
        <w:rPr>
          <w:rFonts w:ascii="Arial" w:hAnsi="Arial" w:cs="Arial"/>
          <w:b/>
          <w:color w:val="70AD47" w:themeColor="accent6"/>
        </w:rPr>
      </w:pPr>
    </w:p>
    <w:tbl>
      <w:tblPr>
        <w:tblStyle w:val="TableGrid"/>
        <w:tblW w:w="9898" w:type="dxa"/>
        <w:tblLayout w:type="fixed"/>
        <w:tblLook w:val="0000" w:firstRow="0" w:lastRow="0" w:firstColumn="0" w:lastColumn="0" w:noHBand="0" w:noVBand="0"/>
      </w:tblPr>
      <w:tblGrid>
        <w:gridCol w:w="1483"/>
        <w:gridCol w:w="8415"/>
      </w:tblGrid>
      <w:tr w:rsidR="00BC2BA6" w:rsidRPr="00EB6C0C" w14:paraId="1409F84C" w14:textId="77777777" w:rsidTr="00BC2BA6">
        <w:trPr>
          <w:cantSplit/>
        </w:trPr>
        <w:tc>
          <w:tcPr>
            <w:tcW w:w="1483" w:type="dxa"/>
          </w:tcPr>
          <w:p w14:paraId="55A2D129" w14:textId="7BEE16BF" w:rsidR="00BC2BA6" w:rsidRPr="00EB6C0C" w:rsidRDefault="00005E0F" w:rsidP="00BC2BA6">
            <w:pPr>
              <w:tabs>
                <w:tab w:val="left" w:pos="6660"/>
              </w:tabs>
              <w:spacing w:before="120" w:after="120"/>
              <w:rPr>
                <w:rFonts w:ascii="Arial" w:hAnsi="Arial" w:cs="Arial"/>
                <w:b/>
                <w:color w:val="4472C4" w:themeColor="accent5"/>
                <w:sz w:val="22"/>
                <w:szCs w:val="22"/>
              </w:rPr>
            </w:pPr>
            <w:r w:rsidRPr="00EB6C0C">
              <w:rPr>
                <w:rFonts w:ascii="Arial" w:hAnsi="Arial" w:cs="Arial"/>
                <w:b/>
                <w:color w:val="4472C4" w:themeColor="accent5"/>
                <w:sz w:val="22"/>
                <w:szCs w:val="22"/>
              </w:rPr>
              <w:lastRenderedPageBreak/>
              <w:t>14.00–15.3</w:t>
            </w:r>
            <w:r w:rsidR="00BC2BA6" w:rsidRPr="00EB6C0C">
              <w:rPr>
                <w:rFonts w:ascii="Arial" w:hAnsi="Arial" w:cs="Arial"/>
                <w:b/>
                <w:color w:val="4472C4" w:themeColor="accent5"/>
                <w:sz w:val="22"/>
                <w:szCs w:val="22"/>
              </w:rPr>
              <w:t>0</w:t>
            </w:r>
          </w:p>
          <w:p w14:paraId="623EE4B0" w14:textId="77777777" w:rsidR="00BC2BA6" w:rsidRPr="00EB6C0C" w:rsidRDefault="00BC2BA6" w:rsidP="00BC2BA6">
            <w:pPr>
              <w:tabs>
                <w:tab w:val="left" w:pos="6660"/>
              </w:tabs>
              <w:spacing w:before="120" w:after="120"/>
              <w:rPr>
                <w:rFonts w:ascii="Arial" w:hAnsi="Arial" w:cs="Arial"/>
                <w:b/>
                <w:color w:val="4472C4" w:themeColor="accent5"/>
                <w:sz w:val="22"/>
                <w:szCs w:val="22"/>
              </w:rPr>
            </w:pPr>
          </w:p>
        </w:tc>
        <w:tc>
          <w:tcPr>
            <w:tcW w:w="8415" w:type="dxa"/>
          </w:tcPr>
          <w:p w14:paraId="7ADE47DD" w14:textId="56E059EF" w:rsidR="00AA143F" w:rsidRPr="00EB6C0C" w:rsidRDefault="00AA143F" w:rsidP="00AA143F">
            <w:pPr>
              <w:tabs>
                <w:tab w:val="left" w:pos="6660"/>
              </w:tabs>
              <w:spacing w:before="120" w:after="120"/>
              <w:rPr>
                <w:rFonts w:ascii="Arial" w:hAnsi="Arial" w:cs="Arial"/>
                <w:b/>
                <w:i/>
                <w:color w:val="4472C4" w:themeColor="accent5"/>
                <w:sz w:val="22"/>
                <w:szCs w:val="22"/>
              </w:rPr>
            </w:pPr>
            <w:r w:rsidRPr="00EB6C0C">
              <w:rPr>
                <w:rFonts w:ascii="Arial" w:hAnsi="Arial" w:cs="Arial"/>
                <w:b/>
                <w:i/>
                <w:color w:val="4472C4" w:themeColor="accent5"/>
                <w:sz w:val="22"/>
                <w:szCs w:val="22"/>
              </w:rPr>
              <w:t xml:space="preserve">Prehranska varnost in izgradnja trajnostnih prehranskih sistemov </w:t>
            </w:r>
          </w:p>
          <w:p w14:paraId="66C619DA" w14:textId="77777777" w:rsidR="00BC2BA6" w:rsidRPr="00EB6C0C" w:rsidRDefault="00BC2BA6" w:rsidP="00BC2BA6">
            <w:pPr>
              <w:tabs>
                <w:tab w:val="left" w:pos="6660"/>
              </w:tabs>
              <w:spacing w:before="120" w:after="120"/>
              <w:rPr>
                <w:rFonts w:ascii="Arial" w:hAnsi="Arial" w:cs="Arial"/>
                <w:b/>
                <w:i/>
                <w:iCs/>
                <w:color w:val="70AD47" w:themeColor="accent6"/>
                <w:sz w:val="22"/>
                <w:szCs w:val="22"/>
              </w:rPr>
            </w:pPr>
            <w:r w:rsidRPr="00EB6C0C">
              <w:rPr>
                <w:rFonts w:ascii="Arial" w:hAnsi="Arial" w:cs="Arial"/>
                <w:b/>
                <w:i/>
                <w:iCs/>
                <w:color w:val="70AD47" w:themeColor="accent6"/>
                <w:sz w:val="22"/>
                <w:szCs w:val="22"/>
              </w:rPr>
              <w:t>Panel na visoki ravni</w:t>
            </w:r>
          </w:p>
          <w:p w14:paraId="7CE0B4D5" w14:textId="77777777" w:rsidR="00AA143F" w:rsidRPr="00EB6C0C" w:rsidRDefault="00AA143F" w:rsidP="00AA143F">
            <w:pPr>
              <w:autoSpaceDE w:val="0"/>
              <w:autoSpaceDN w:val="0"/>
              <w:adjustRightInd w:val="0"/>
              <w:rPr>
                <w:rFonts w:ascii="Arial" w:hAnsi="Arial" w:cs="Arial"/>
                <w:i/>
                <w:color w:val="4472C4" w:themeColor="accent5"/>
                <w:sz w:val="22"/>
                <w:szCs w:val="22"/>
              </w:rPr>
            </w:pPr>
            <w:r w:rsidRPr="00EB6C0C">
              <w:rPr>
                <w:rFonts w:ascii="Arial" w:hAnsi="Arial" w:cs="Arial"/>
                <w:i/>
                <w:color w:val="4472C4" w:themeColor="accent5"/>
                <w:sz w:val="22"/>
                <w:szCs w:val="22"/>
              </w:rPr>
              <w:t xml:space="preserve">Prehranska varnost predstavlja enega izmed ključnih izzivov sodobnega časa. Geopolitični vplivi, s katerimi se sooča mednarodna skupnost v zadnjem desetletju – posledice pandemije Covid-19, ekonomske krize, konflikti (zlasti ruska agresija na Ukrajino) in podnebne spremembe – predstavljajo ključne vzroke za vse večjo negotovost prehranskih sistemov.  </w:t>
            </w:r>
          </w:p>
          <w:p w14:paraId="53865593" w14:textId="77777777" w:rsidR="00AA143F" w:rsidRPr="00EB6C0C" w:rsidRDefault="00AA143F" w:rsidP="00AA143F">
            <w:pPr>
              <w:autoSpaceDE w:val="0"/>
              <w:autoSpaceDN w:val="0"/>
              <w:adjustRightInd w:val="0"/>
              <w:rPr>
                <w:rFonts w:ascii="Arial" w:hAnsi="Arial" w:cs="Arial"/>
                <w:i/>
                <w:color w:val="4472C4" w:themeColor="accent5"/>
                <w:sz w:val="22"/>
                <w:szCs w:val="22"/>
              </w:rPr>
            </w:pPr>
          </w:p>
          <w:p w14:paraId="638DCE87" w14:textId="77777777" w:rsidR="00AA143F" w:rsidRPr="00EB6C0C" w:rsidRDefault="00AA143F" w:rsidP="00AA143F">
            <w:pPr>
              <w:autoSpaceDE w:val="0"/>
              <w:autoSpaceDN w:val="0"/>
              <w:adjustRightInd w:val="0"/>
              <w:rPr>
                <w:rFonts w:ascii="Arial" w:hAnsi="Arial" w:cs="Arial"/>
                <w:i/>
                <w:color w:val="4472C4" w:themeColor="accent5"/>
                <w:sz w:val="22"/>
                <w:szCs w:val="22"/>
              </w:rPr>
            </w:pPr>
            <w:r w:rsidRPr="00EB6C0C">
              <w:rPr>
                <w:rFonts w:ascii="Arial" w:hAnsi="Arial" w:cs="Arial"/>
                <w:i/>
                <w:color w:val="4472C4" w:themeColor="accent5"/>
                <w:sz w:val="22"/>
                <w:szCs w:val="22"/>
              </w:rPr>
              <w:t xml:space="preserve">Številne skupnosti zaradi pogostejših podnebnih šokov izgubljajo pogoje za svoje primarne dejavnosti (poljedelstvo, živinoreja), kar vpliva na prehransko varnost teh družb. Odgovor na te izzive predstavlja podpora partnerskim državam pri izgradnji odpornih in trajnostnih prehranskih sistemov, vključno s krepitvijo samooskrbe in lokalno pridelane hrane. Zagotoviti je treba kakovostno in zdravo hrano, kratke dobavne verige, krepiti odpornost družb ter poiskati sonaravne rešitve. Veliko vlogo igrajo mali kmetijski proizvajalci, ki predstavljajo 85 % kmetij po svetu in se težje dostopajo do finančnih virov. </w:t>
            </w:r>
          </w:p>
          <w:p w14:paraId="523900FC" w14:textId="77777777" w:rsidR="00AA143F" w:rsidRPr="00EB6C0C" w:rsidRDefault="00AA143F" w:rsidP="00AA143F">
            <w:pPr>
              <w:autoSpaceDE w:val="0"/>
              <w:autoSpaceDN w:val="0"/>
              <w:adjustRightInd w:val="0"/>
              <w:rPr>
                <w:rFonts w:ascii="Arial" w:hAnsi="Arial" w:cs="Arial"/>
                <w:i/>
                <w:color w:val="4472C4" w:themeColor="accent5"/>
                <w:sz w:val="22"/>
                <w:szCs w:val="22"/>
              </w:rPr>
            </w:pPr>
          </w:p>
          <w:p w14:paraId="6FE7AB9F" w14:textId="77777777" w:rsidR="00AA143F" w:rsidRPr="00EB6C0C" w:rsidRDefault="00AA143F" w:rsidP="00AA143F">
            <w:pPr>
              <w:autoSpaceDE w:val="0"/>
              <w:autoSpaceDN w:val="0"/>
              <w:adjustRightInd w:val="0"/>
              <w:rPr>
                <w:rFonts w:ascii="Helv" w:hAnsi="Helv" w:cs="Helv"/>
                <w:i/>
                <w:color w:val="4472C4" w:themeColor="accent5"/>
                <w:sz w:val="22"/>
                <w:szCs w:val="22"/>
              </w:rPr>
            </w:pPr>
            <w:r w:rsidRPr="00EB6C0C">
              <w:rPr>
                <w:rFonts w:ascii="Helv" w:hAnsi="Helv" w:cs="Helv"/>
                <w:i/>
                <w:color w:val="4472C4" w:themeColor="accent5"/>
                <w:sz w:val="22"/>
                <w:szCs w:val="22"/>
              </w:rPr>
              <w:t xml:space="preserve">Globalni in lokalni prehod na trajnostne prehranske sisteme terja koordiniran in holističen pristop ter kolektiven odziv. Globalna koalicija za šolske obroke, ki izhaja iz Svetovnega vrha o prehranskih sistemih 2021, je eden od vzorčnih primerov dolgoročnega vlaganja v človekov razvoj. Celostni pristop, ki zaobjema področje prehrane, izobraževanja, zdravja in socialne varnosti za dobrobit otrok, združuje humanitarna, razvojna in mirovna prizadevanja.  </w:t>
            </w:r>
          </w:p>
          <w:p w14:paraId="25AFD811" w14:textId="77777777" w:rsidR="00AA143F" w:rsidRPr="00EB6C0C" w:rsidRDefault="00AA143F" w:rsidP="00AA143F">
            <w:pPr>
              <w:autoSpaceDE w:val="0"/>
              <w:autoSpaceDN w:val="0"/>
              <w:adjustRightInd w:val="0"/>
              <w:rPr>
                <w:rFonts w:ascii="Helv" w:hAnsi="Helv" w:cs="Helv"/>
                <w:i/>
                <w:color w:val="4472C4" w:themeColor="accent5"/>
                <w:sz w:val="22"/>
                <w:szCs w:val="22"/>
              </w:rPr>
            </w:pPr>
            <w:r w:rsidRPr="00EB6C0C">
              <w:rPr>
                <w:rFonts w:ascii="Helv" w:hAnsi="Helv" w:cs="Helv"/>
                <w:i/>
                <w:color w:val="4472C4" w:themeColor="accent5"/>
                <w:sz w:val="22"/>
                <w:szCs w:val="22"/>
              </w:rPr>
              <w:t xml:space="preserve"> </w:t>
            </w:r>
          </w:p>
          <w:p w14:paraId="6600CDD4" w14:textId="77777777" w:rsidR="00AA143F" w:rsidRPr="00EB6C0C" w:rsidRDefault="00AA143F" w:rsidP="00AA143F">
            <w:pPr>
              <w:autoSpaceDE w:val="0"/>
              <w:autoSpaceDN w:val="0"/>
              <w:adjustRightInd w:val="0"/>
              <w:rPr>
                <w:rFonts w:ascii="Helv" w:hAnsi="Helv" w:cs="Helv"/>
                <w:i/>
                <w:color w:val="4472C4" w:themeColor="accent5"/>
                <w:sz w:val="22"/>
                <w:szCs w:val="22"/>
              </w:rPr>
            </w:pPr>
            <w:r w:rsidRPr="00EB6C0C">
              <w:rPr>
                <w:rFonts w:ascii="Arial" w:hAnsi="Arial" w:cs="Arial"/>
                <w:i/>
                <w:color w:val="4472C4" w:themeColor="accent5"/>
                <w:sz w:val="22"/>
                <w:szCs w:val="22"/>
              </w:rPr>
              <w:t xml:space="preserve">Podpora in </w:t>
            </w:r>
            <w:proofErr w:type="spellStart"/>
            <w:r w:rsidRPr="00EB6C0C">
              <w:rPr>
                <w:rFonts w:ascii="Arial" w:hAnsi="Arial" w:cs="Arial"/>
                <w:i/>
                <w:color w:val="4472C4" w:themeColor="accent5"/>
                <w:sz w:val="22"/>
                <w:szCs w:val="22"/>
              </w:rPr>
              <w:t>opolnomočenje</w:t>
            </w:r>
            <w:proofErr w:type="spellEnd"/>
            <w:r w:rsidRPr="00EB6C0C">
              <w:rPr>
                <w:rFonts w:ascii="Arial" w:hAnsi="Arial" w:cs="Arial"/>
                <w:i/>
                <w:color w:val="4472C4" w:themeColor="accent5"/>
                <w:sz w:val="22"/>
                <w:szCs w:val="22"/>
              </w:rPr>
              <w:t xml:space="preserve"> ranljivih skupnosti in skupin omogoča nov vir prihodka in prehrane, npr. preko usposabljanj na področju čebelarstva, trajnostnega kmetovanja, upravljanja z vodami in gozdovi. Slovenija s Svetovnim programom za hrano (WFP) ter s slovenskimi in lokalnimi partnerji</w:t>
            </w:r>
            <w:r w:rsidRPr="00EB6C0C">
              <w:rPr>
                <w:rFonts w:ascii="Helv" w:hAnsi="Helv" w:cs="Helv"/>
                <w:i/>
                <w:color w:val="4472C4" w:themeColor="accent5"/>
                <w:sz w:val="22"/>
                <w:szCs w:val="22"/>
              </w:rPr>
              <w:t xml:space="preserve"> </w:t>
            </w:r>
            <w:r w:rsidRPr="00EB6C0C">
              <w:rPr>
                <w:rFonts w:ascii="Arial" w:hAnsi="Arial" w:cs="Arial"/>
                <w:i/>
                <w:color w:val="4472C4" w:themeColor="accent5"/>
                <w:sz w:val="22"/>
                <w:szCs w:val="22"/>
              </w:rPr>
              <w:t xml:space="preserve">pripravlja inovativen projekt v Keniji, ki se bo osredotočal na prilagajanje podnebnim spremembam s pomočjo opraševalcev. </w:t>
            </w:r>
          </w:p>
          <w:p w14:paraId="47E52D0F" w14:textId="77777777" w:rsidR="00AA143F" w:rsidRPr="00EB6C0C" w:rsidRDefault="00AA143F" w:rsidP="00AA143F">
            <w:pPr>
              <w:autoSpaceDE w:val="0"/>
              <w:autoSpaceDN w:val="0"/>
              <w:adjustRightInd w:val="0"/>
              <w:rPr>
                <w:rFonts w:ascii="Helv" w:hAnsi="Helv" w:cs="Helv"/>
                <w:i/>
                <w:color w:val="4472C4" w:themeColor="accent5"/>
                <w:sz w:val="22"/>
                <w:szCs w:val="22"/>
              </w:rPr>
            </w:pPr>
          </w:p>
          <w:p w14:paraId="4B277443" w14:textId="77777777" w:rsidR="00BC2BA6" w:rsidRPr="00EB6C0C" w:rsidRDefault="00AA143F" w:rsidP="00AA143F">
            <w:pPr>
              <w:rPr>
                <w:rFonts w:ascii="Helv" w:hAnsi="Helv" w:cs="Helv"/>
                <w:i/>
                <w:color w:val="4472C4" w:themeColor="accent5"/>
                <w:sz w:val="22"/>
                <w:szCs w:val="22"/>
              </w:rPr>
            </w:pPr>
            <w:r w:rsidRPr="00EB6C0C">
              <w:rPr>
                <w:rFonts w:ascii="Arial" w:hAnsi="Arial" w:cs="Arial"/>
                <w:i/>
                <w:color w:val="4472C4" w:themeColor="accent5"/>
                <w:sz w:val="22"/>
                <w:szCs w:val="22"/>
              </w:rPr>
              <w:t xml:space="preserve">Kaj so glavni izzivi preoblikovanja prehranskih sistemov, kakšno vlogo imajo pri tem agencije OZN? </w:t>
            </w:r>
            <w:r w:rsidRPr="00EB6C0C">
              <w:rPr>
                <w:rFonts w:ascii="Helv" w:hAnsi="Helv" w:cs="Helv"/>
                <w:i/>
                <w:color w:val="4472C4" w:themeColor="accent5"/>
                <w:sz w:val="22"/>
                <w:szCs w:val="22"/>
              </w:rPr>
              <w:t>Kako doseči svet brez lakote in ali sploh lahko dosežemo SDG 2 (</w:t>
            </w:r>
            <w:proofErr w:type="spellStart"/>
            <w:r w:rsidRPr="00EB6C0C">
              <w:rPr>
                <w:rFonts w:ascii="Helv" w:hAnsi="Helv" w:cs="Helv"/>
                <w:i/>
                <w:color w:val="4472C4" w:themeColor="accent5"/>
                <w:sz w:val="22"/>
                <w:szCs w:val="22"/>
              </w:rPr>
              <w:t>Zero</w:t>
            </w:r>
            <w:proofErr w:type="spellEnd"/>
            <w:r w:rsidRPr="00EB6C0C">
              <w:rPr>
                <w:rFonts w:ascii="Helv" w:hAnsi="Helv" w:cs="Helv"/>
                <w:i/>
                <w:color w:val="4472C4" w:themeColor="accent5"/>
                <w:sz w:val="22"/>
                <w:szCs w:val="22"/>
              </w:rPr>
              <w:t xml:space="preserve"> </w:t>
            </w:r>
            <w:proofErr w:type="spellStart"/>
            <w:r w:rsidRPr="00EB6C0C">
              <w:rPr>
                <w:rFonts w:ascii="Helv" w:hAnsi="Helv" w:cs="Helv"/>
                <w:i/>
                <w:color w:val="4472C4" w:themeColor="accent5"/>
                <w:sz w:val="22"/>
                <w:szCs w:val="22"/>
              </w:rPr>
              <w:t>Hunger</w:t>
            </w:r>
            <w:proofErr w:type="spellEnd"/>
            <w:r w:rsidRPr="00EB6C0C">
              <w:rPr>
                <w:rFonts w:ascii="Helv" w:hAnsi="Helv" w:cs="Helv"/>
                <w:i/>
                <w:color w:val="4472C4" w:themeColor="accent5"/>
                <w:sz w:val="22"/>
                <w:szCs w:val="22"/>
              </w:rPr>
              <w:t xml:space="preserve">) do 2030? Katere regije so najranljivejše in kako jim najbolje pomagati? Kako vplivajo nihanja cen hrane v zadnjih letih na prehransko varnost in kakšen trend se napoveduje za naprej? Kako zagotoviti </w:t>
            </w:r>
            <w:proofErr w:type="spellStart"/>
            <w:r w:rsidRPr="00EB6C0C">
              <w:rPr>
                <w:rFonts w:ascii="Helv" w:hAnsi="Helv" w:cs="Helv"/>
                <w:i/>
                <w:color w:val="4472C4" w:themeColor="accent5"/>
                <w:sz w:val="22"/>
                <w:szCs w:val="22"/>
              </w:rPr>
              <w:t>neksus</w:t>
            </w:r>
            <w:proofErr w:type="spellEnd"/>
            <w:r w:rsidRPr="00EB6C0C">
              <w:rPr>
                <w:rFonts w:ascii="Helv" w:hAnsi="Helv" w:cs="Helv"/>
                <w:i/>
                <w:color w:val="4472C4" w:themeColor="accent5"/>
                <w:sz w:val="22"/>
                <w:szCs w:val="22"/>
              </w:rPr>
              <w:t>: humanitarna pomoč  – razvoj (vidik prehranske varnosti) – mir? Kakšni so primeri dobrih praks pri zagotavljanju prehranske varnosti?</w:t>
            </w:r>
          </w:p>
          <w:p w14:paraId="20A5CF2F" w14:textId="668D05E1" w:rsidR="00AA143F" w:rsidRPr="00EB6C0C" w:rsidRDefault="00AA143F" w:rsidP="00AA143F">
            <w:pPr>
              <w:rPr>
                <w:rFonts w:ascii="Arial" w:hAnsi="Arial" w:cs="Arial"/>
                <w:sz w:val="22"/>
                <w:szCs w:val="22"/>
              </w:rPr>
            </w:pPr>
          </w:p>
        </w:tc>
      </w:tr>
      <w:tr w:rsidR="00BC2BA6" w:rsidRPr="00EB6C0C" w14:paraId="06954622" w14:textId="77777777" w:rsidTr="00BC2BA6">
        <w:trPr>
          <w:cantSplit/>
        </w:trPr>
        <w:tc>
          <w:tcPr>
            <w:tcW w:w="1483" w:type="dxa"/>
          </w:tcPr>
          <w:p w14:paraId="786B448E" w14:textId="77777777" w:rsidR="00BC2BA6" w:rsidRPr="00EB6C0C" w:rsidRDefault="00BC2BA6" w:rsidP="00BC2BA6">
            <w:pPr>
              <w:tabs>
                <w:tab w:val="left" w:pos="6660"/>
              </w:tabs>
              <w:spacing w:before="120" w:after="120"/>
              <w:rPr>
                <w:rFonts w:ascii="Arial" w:hAnsi="Arial" w:cs="Arial"/>
                <w:b/>
                <w:color w:val="4472C4" w:themeColor="accent5"/>
                <w:sz w:val="22"/>
                <w:szCs w:val="22"/>
              </w:rPr>
            </w:pPr>
          </w:p>
        </w:tc>
        <w:tc>
          <w:tcPr>
            <w:tcW w:w="8415" w:type="dxa"/>
          </w:tcPr>
          <w:p w14:paraId="2FA16070" w14:textId="43A3FAEB" w:rsidR="00BC2BA6" w:rsidRPr="00EB6C0C" w:rsidRDefault="00BC2BA6" w:rsidP="00BC2BA6">
            <w:pPr>
              <w:tabs>
                <w:tab w:val="left" w:pos="6660"/>
              </w:tabs>
              <w:spacing w:before="120" w:after="120" w:line="276" w:lineRule="auto"/>
              <w:rPr>
                <w:rFonts w:ascii="Arial" w:hAnsi="Arial" w:cs="Arial"/>
                <w:sz w:val="22"/>
                <w:szCs w:val="22"/>
              </w:rPr>
            </w:pPr>
            <w:r w:rsidRPr="00EB6C0C">
              <w:rPr>
                <w:rFonts w:ascii="Arial" w:hAnsi="Arial" w:cs="Arial"/>
                <w:sz w:val="22"/>
                <w:szCs w:val="22"/>
              </w:rPr>
              <w:t>Moderator/-</w:t>
            </w:r>
            <w:proofErr w:type="spellStart"/>
            <w:r w:rsidRPr="00EB6C0C">
              <w:rPr>
                <w:rFonts w:ascii="Arial" w:hAnsi="Arial" w:cs="Arial"/>
                <w:sz w:val="22"/>
                <w:szCs w:val="22"/>
              </w:rPr>
              <w:t>ka</w:t>
            </w:r>
            <w:proofErr w:type="spellEnd"/>
            <w:r w:rsidRPr="00EB6C0C">
              <w:rPr>
                <w:rFonts w:ascii="Arial" w:hAnsi="Arial" w:cs="Arial"/>
                <w:sz w:val="22"/>
                <w:szCs w:val="22"/>
              </w:rPr>
              <w:t xml:space="preserve">: </w:t>
            </w:r>
            <w:proofErr w:type="spellStart"/>
            <w:r w:rsidRPr="00EB6C0C">
              <w:rPr>
                <w:rFonts w:ascii="Arial" w:hAnsi="Arial" w:cs="Arial"/>
                <w:sz w:val="22"/>
                <w:szCs w:val="22"/>
              </w:rPr>
              <w:t>Gregoire</w:t>
            </w:r>
            <w:proofErr w:type="spellEnd"/>
            <w:r w:rsidRPr="00EB6C0C">
              <w:rPr>
                <w:rFonts w:ascii="Arial" w:hAnsi="Arial" w:cs="Arial"/>
                <w:sz w:val="22"/>
                <w:szCs w:val="22"/>
              </w:rPr>
              <w:t xml:space="preserve"> </w:t>
            </w:r>
            <w:proofErr w:type="spellStart"/>
            <w:r w:rsidRPr="00EB6C0C">
              <w:rPr>
                <w:rFonts w:ascii="Arial" w:hAnsi="Arial" w:cs="Arial"/>
                <w:sz w:val="22"/>
                <w:szCs w:val="22"/>
              </w:rPr>
              <w:t>Roos</w:t>
            </w:r>
            <w:proofErr w:type="spellEnd"/>
            <w:r w:rsidRPr="00EB6C0C">
              <w:rPr>
                <w:rFonts w:ascii="Arial" w:hAnsi="Arial" w:cs="Arial"/>
                <w:sz w:val="22"/>
                <w:szCs w:val="22"/>
              </w:rPr>
              <w:t xml:space="preserve">, BMW </w:t>
            </w:r>
            <w:proofErr w:type="spellStart"/>
            <w:r w:rsidRPr="00EB6C0C">
              <w:rPr>
                <w:rFonts w:ascii="Arial" w:hAnsi="Arial" w:cs="Arial"/>
                <w:sz w:val="22"/>
                <w:szCs w:val="22"/>
              </w:rPr>
              <w:t>Fundation</w:t>
            </w:r>
            <w:proofErr w:type="spellEnd"/>
            <w:r w:rsidRPr="00EB6C0C">
              <w:rPr>
                <w:rFonts w:ascii="Arial" w:hAnsi="Arial" w:cs="Arial"/>
                <w:sz w:val="22"/>
                <w:szCs w:val="22"/>
              </w:rPr>
              <w:t xml:space="preserve"> (TBC)</w:t>
            </w:r>
          </w:p>
          <w:p w14:paraId="5CFD74D0" w14:textId="3BB3FAB7" w:rsidR="00BC2BA6" w:rsidRPr="00EB6C0C" w:rsidRDefault="004F6673" w:rsidP="00BC2BA6">
            <w:pPr>
              <w:tabs>
                <w:tab w:val="left" w:pos="6660"/>
              </w:tabs>
              <w:spacing w:before="120" w:after="120" w:line="276" w:lineRule="auto"/>
              <w:rPr>
                <w:rFonts w:ascii="Arial" w:hAnsi="Arial" w:cs="Arial"/>
                <w:i/>
                <w:sz w:val="22"/>
                <w:szCs w:val="22"/>
              </w:rPr>
            </w:pPr>
            <w:r w:rsidRPr="00EB6C0C">
              <w:rPr>
                <w:rFonts w:ascii="Arial" w:hAnsi="Arial" w:cs="Arial"/>
                <w:i/>
                <w:sz w:val="22"/>
                <w:szCs w:val="22"/>
              </w:rPr>
              <w:t>Govorci:</w:t>
            </w:r>
          </w:p>
          <w:p w14:paraId="42D1EB22" w14:textId="559873EC" w:rsidR="00BC2BA6" w:rsidRPr="00EB6C0C" w:rsidRDefault="00BC2BA6" w:rsidP="00BC2BA6">
            <w:pPr>
              <w:pStyle w:val="ListParagraph"/>
              <w:numPr>
                <w:ilvl w:val="0"/>
                <w:numId w:val="25"/>
              </w:numPr>
              <w:ind w:left="644"/>
              <w:rPr>
                <w:rFonts w:ascii="Arial" w:hAnsi="Arial" w:cs="Arial"/>
              </w:rPr>
            </w:pPr>
            <w:proofErr w:type="spellStart"/>
            <w:r w:rsidRPr="00EB6C0C">
              <w:rPr>
                <w:rFonts w:ascii="Arial" w:hAnsi="Arial" w:cs="Arial"/>
              </w:rPr>
              <w:t>Carsten</w:t>
            </w:r>
            <w:proofErr w:type="spellEnd"/>
            <w:r w:rsidRPr="00EB6C0C">
              <w:rPr>
                <w:rFonts w:ascii="Arial" w:hAnsi="Arial" w:cs="Arial"/>
              </w:rPr>
              <w:t xml:space="preserve"> </w:t>
            </w:r>
            <w:proofErr w:type="spellStart"/>
            <w:r w:rsidRPr="00EB6C0C">
              <w:rPr>
                <w:rFonts w:ascii="Arial" w:hAnsi="Arial" w:cs="Arial"/>
              </w:rPr>
              <w:t>Staur</w:t>
            </w:r>
            <w:proofErr w:type="spellEnd"/>
            <w:r w:rsidRPr="00EB6C0C">
              <w:rPr>
                <w:rFonts w:ascii="Arial" w:hAnsi="Arial" w:cs="Arial"/>
              </w:rPr>
              <w:t>, predsedujoči OECD DAC</w:t>
            </w:r>
          </w:p>
          <w:p w14:paraId="54A41307" w14:textId="77777777" w:rsidR="004F6673" w:rsidRPr="00EB6C0C" w:rsidRDefault="004F6673" w:rsidP="004F6673">
            <w:pPr>
              <w:pStyle w:val="ListParagraph"/>
              <w:ind w:left="644"/>
              <w:rPr>
                <w:rFonts w:ascii="Arial" w:hAnsi="Arial" w:cs="Arial"/>
              </w:rPr>
            </w:pPr>
          </w:p>
          <w:p w14:paraId="3FA91BB3" w14:textId="601E4C7E" w:rsidR="004F6673" w:rsidRPr="00EB6C0C" w:rsidRDefault="004F6673" w:rsidP="004F6673">
            <w:pPr>
              <w:pStyle w:val="ListParagraph"/>
              <w:numPr>
                <w:ilvl w:val="0"/>
                <w:numId w:val="25"/>
              </w:numPr>
              <w:ind w:left="644"/>
              <w:rPr>
                <w:rFonts w:ascii="Arial" w:hAnsi="Arial" w:cs="Arial"/>
              </w:rPr>
            </w:pPr>
            <w:proofErr w:type="spellStart"/>
            <w:r w:rsidRPr="00EB6C0C">
              <w:rPr>
                <w:rFonts w:ascii="Arial" w:hAnsi="Arial" w:cs="Arial"/>
              </w:rPr>
              <w:t>Tatiana</w:t>
            </w:r>
            <w:proofErr w:type="spellEnd"/>
            <w:r w:rsidRPr="00EB6C0C">
              <w:rPr>
                <w:rFonts w:ascii="Arial" w:hAnsi="Arial" w:cs="Arial"/>
              </w:rPr>
              <w:t xml:space="preserve"> </w:t>
            </w:r>
            <w:proofErr w:type="spellStart"/>
            <w:r w:rsidRPr="00EB6C0C">
              <w:rPr>
                <w:rFonts w:ascii="Arial" w:hAnsi="Arial" w:cs="Arial"/>
              </w:rPr>
              <w:t>Molcean</w:t>
            </w:r>
            <w:proofErr w:type="spellEnd"/>
            <w:r w:rsidRPr="00EB6C0C">
              <w:rPr>
                <w:rFonts w:ascii="Arial" w:hAnsi="Arial" w:cs="Arial"/>
              </w:rPr>
              <w:t>, izvršna direktorica UNECE   (TBC)</w:t>
            </w:r>
          </w:p>
          <w:p w14:paraId="38B9EC86" w14:textId="77777777" w:rsidR="004F6673" w:rsidRPr="00EB6C0C" w:rsidRDefault="004F6673" w:rsidP="004F6673">
            <w:pPr>
              <w:pStyle w:val="ListParagraph"/>
              <w:rPr>
                <w:rFonts w:ascii="Arial" w:hAnsi="Arial" w:cs="Arial"/>
              </w:rPr>
            </w:pPr>
          </w:p>
          <w:p w14:paraId="2D4A0A7A" w14:textId="77777777" w:rsidR="004F6673" w:rsidRPr="00EB6C0C" w:rsidRDefault="004F6673" w:rsidP="004F6673">
            <w:pPr>
              <w:pStyle w:val="ListParagraph"/>
              <w:numPr>
                <w:ilvl w:val="0"/>
                <w:numId w:val="25"/>
              </w:numPr>
              <w:ind w:left="644"/>
              <w:rPr>
                <w:rFonts w:ascii="Arial" w:hAnsi="Arial" w:cs="Arial"/>
              </w:rPr>
            </w:pPr>
            <w:proofErr w:type="spellStart"/>
            <w:r w:rsidRPr="00EB6C0C">
              <w:rPr>
                <w:rFonts w:ascii="Arial" w:hAnsi="Arial" w:cs="Arial"/>
                <w:bCs/>
                <w:color w:val="202122"/>
                <w:shd w:val="clear" w:color="auto" w:fill="FFFFFF"/>
              </w:rPr>
              <w:t>Agnes</w:t>
            </w:r>
            <w:proofErr w:type="spellEnd"/>
            <w:r w:rsidRPr="00EB6C0C">
              <w:rPr>
                <w:rFonts w:ascii="Arial" w:hAnsi="Arial" w:cs="Arial"/>
                <w:bCs/>
                <w:color w:val="202122"/>
                <w:shd w:val="clear" w:color="auto" w:fill="FFFFFF"/>
              </w:rPr>
              <w:t xml:space="preserve"> Matilda </w:t>
            </w:r>
            <w:proofErr w:type="spellStart"/>
            <w:r w:rsidRPr="00EB6C0C">
              <w:rPr>
                <w:rFonts w:ascii="Arial" w:hAnsi="Arial" w:cs="Arial"/>
                <w:bCs/>
                <w:color w:val="202122"/>
                <w:shd w:val="clear" w:color="auto" w:fill="FFFFFF"/>
              </w:rPr>
              <w:t>Kalibata</w:t>
            </w:r>
            <w:proofErr w:type="spellEnd"/>
            <w:r w:rsidRPr="00EB6C0C">
              <w:rPr>
                <w:rFonts w:ascii="Arial" w:hAnsi="Arial" w:cs="Arial"/>
                <w:color w:val="202122"/>
                <w:shd w:val="clear" w:color="auto" w:fill="FFFFFF"/>
              </w:rPr>
              <w:t xml:space="preserve">, ruandska znanstvenica na področju kmetijstva in političarka, trenutno predsedujoča </w:t>
            </w:r>
            <w:hyperlink r:id="rId11" w:tooltip="Alliance for a Green Revolution in Africa" w:history="1">
              <w:r w:rsidRPr="00EB6C0C">
                <w:rPr>
                  <w:rStyle w:val="Hyperlink"/>
                  <w:rFonts w:ascii="Arial" w:hAnsi="Arial" w:cs="Arial"/>
                  <w:color w:val="auto"/>
                  <w:u w:val="none"/>
                  <w:shd w:val="clear" w:color="auto" w:fill="FFFFFF"/>
                  <w:lang w:val="en-GB"/>
                </w:rPr>
                <w:t>Alliance for a Green Revolution in Africa</w:t>
              </w:r>
            </w:hyperlink>
            <w:r w:rsidRPr="00EB6C0C">
              <w:rPr>
                <w:rStyle w:val="Hyperlink"/>
                <w:rFonts w:ascii="Arial" w:hAnsi="Arial" w:cs="Arial"/>
                <w:i/>
                <w:color w:val="7030A0"/>
                <w:u w:val="none"/>
                <w:shd w:val="clear" w:color="auto" w:fill="FFFFFF"/>
                <w:lang w:val="en-GB"/>
              </w:rPr>
              <w:t xml:space="preserve"> </w:t>
            </w:r>
            <w:r w:rsidRPr="00EB6C0C">
              <w:rPr>
                <w:rStyle w:val="Hyperlink"/>
                <w:rFonts w:ascii="Arial" w:hAnsi="Arial" w:cs="Arial"/>
                <w:color w:val="auto"/>
                <w:u w:val="none"/>
                <w:shd w:val="clear" w:color="auto" w:fill="FFFFFF"/>
                <w:lang w:val="en-GB"/>
              </w:rPr>
              <w:t>(</w:t>
            </w:r>
            <w:r w:rsidRPr="00EB6C0C">
              <w:rPr>
                <w:rFonts w:ascii="Arial" w:hAnsi="Arial" w:cs="Arial"/>
                <w:shd w:val="clear" w:color="auto" w:fill="FFFFFF"/>
              </w:rPr>
              <w:t>A</w:t>
            </w:r>
            <w:r w:rsidRPr="00EB6C0C">
              <w:rPr>
                <w:rFonts w:ascii="Arial" w:hAnsi="Arial" w:cs="Arial"/>
                <w:color w:val="202122"/>
                <w:shd w:val="clear" w:color="auto" w:fill="FFFFFF"/>
              </w:rPr>
              <w:t>GRA); posebna odposlanka GD ZN za Vrh o prehranskih sistemih 2021   (TBC)</w:t>
            </w:r>
          </w:p>
          <w:p w14:paraId="0C80C643" w14:textId="77777777" w:rsidR="004F6673" w:rsidRPr="00EB6C0C" w:rsidRDefault="004F6673" w:rsidP="004F6673">
            <w:pPr>
              <w:pStyle w:val="ListParagraph"/>
              <w:rPr>
                <w:rFonts w:ascii="Arial" w:hAnsi="Arial" w:cs="Arial"/>
              </w:rPr>
            </w:pPr>
          </w:p>
          <w:p w14:paraId="44A7F3B8" w14:textId="77777777" w:rsidR="004F6673" w:rsidRPr="00EB6C0C" w:rsidRDefault="004F6673" w:rsidP="004F6673">
            <w:pPr>
              <w:pStyle w:val="ListParagraph"/>
              <w:numPr>
                <w:ilvl w:val="0"/>
                <w:numId w:val="25"/>
              </w:numPr>
              <w:ind w:left="644"/>
              <w:rPr>
                <w:rFonts w:ascii="Arial" w:hAnsi="Arial" w:cs="Arial"/>
              </w:rPr>
            </w:pPr>
            <w:proofErr w:type="spellStart"/>
            <w:r w:rsidRPr="00EB6C0C">
              <w:rPr>
                <w:rFonts w:ascii="Arial" w:hAnsi="Arial" w:cs="Arial"/>
              </w:rPr>
              <w:t>Rilli</w:t>
            </w:r>
            <w:proofErr w:type="spellEnd"/>
            <w:r w:rsidRPr="00EB6C0C">
              <w:rPr>
                <w:rFonts w:ascii="Arial" w:hAnsi="Arial" w:cs="Arial"/>
              </w:rPr>
              <w:t xml:space="preserve"> </w:t>
            </w:r>
            <w:proofErr w:type="spellStart"/>
            <w:r w:rsidRPr="00EB6C0C">
              <w:rPr>
                <w:rFonts w:ascii="Arial" w:hAnsi="Arial" w:cs="Arial"/>
              </w:rPr>
              <w:t>Lappalainen</w:t>
            </w:r>
            <w:proofErr w:type="spellEnd"/>
            <w:r w:rsidRPr="00EB6C0C">
              <w:rPr>
                <w:rFonts w:ascii="Arial" w:hAnsi="Arial" w:cs="Arial"/>
              </w:rPr>
              <w:t>,</w:t>
            </w:r>
            <w:r w:rsidRPr="00EB6C0C">
              <w:rPr>
                <w:rFonts w:ascii="Arial" w:hAnsi="Arial" w:cs="Arial"/>
                <w:b/>
              </w:rPr>
              <w:t xml:space="preserve"> </w:t>
            </w:r>
            <w:r w:rsidRPr="00EB6C0C">
              <w:rPr>
                <w:rFonts w:ascii="Arial" w:hAnsi="Arial" w:cs="Arial"/>
              </w:rPr>
              <w:t>predsedujoči CONCORD   (TBC)</w:t>
            </w:r>
          </w:p>
          <w:p w14:paraId="7A3DB9D3" w14:textId="77777777" w:rsidR="004F6673" w:rsidRPr="00EB6C0C" w:rsidRDefault="004F6673" w:rsidP="004F6673">
            <w:pPr>
              <w:pStyle w:val="ListParagraph"/>
              <w:rPr>
                <w:rFonts w:ascii="Arial" w:hAnsi="Arial" w:cs="Arial"/>
              </w:rPr>
            </w:pPr>
          </w:p>
          <w:p w14:paraId="67BBB0F7" w14:textId="77777777" w:rsidR="009D509B" w:rsidRPr="00EB6C0C" w:rsidRDefault="00BC2BA6" w:rsidP="009D509B">
            <w:pPr>
              <w:pStyle w:val="ListParagraph"/>
              <w:numPr>
                <w:ilvl w:val="0"/>
                <w:numId w:val="25"/>
              </w:numPr>
              <w:ind w:left="644"/>
              <w:rPr>
                <w:rFonts w:ascii="Arial" w:hAnsi="Arial" w:cs="Arial"/>
              </w:rPr>
            </w:pPr>
            <w:proofErr w:type="spellStart"/>
            <w:r w:rsidRPr="00EB6C0C">
              <w:rPr>
                <w:rFonts w:ascii="Arial" w:hAnsi="Arial" w:cs="Arial"/>
              </w:rPr>
              <w:t>Juergen</w:t>
            </w:r>
            <w:proofErr w:type="spellEnd"/>
            <w:r w:rsidRPr="00EB6C0C">
              <w:rPr>
                <w:rFonts w:ascii="Arial" w:hAnsi="Arial" w:cs="Arial"/>
              </w:rPr>
              <w:t xml:space="preserve"> </w:t>
            </w:r>
            <w:proofErr w:type="spellStart"/>
            <w:r w:rsidRPr="00EB6C0C">
              <w:rPr>
                <w:rFonts w:ascii="Arial" w:hAnsi="Arial" w:cs="Arial"/>
              </w:rPr>
              <w:t>Voegele</w:t>
            </w:r>
            <w:proofErr w:type="spellEnd"/>
            <w:r w:rsidRPr="00EB6C0C">
              <w:rPr>
                <w:rFonts w:ascii="Arial" w:hAnsi="Arial" w:cs="Arial"/>
              </w:rPr>
              <w:t xml:space="preserve">, vice </w:t>
            </w:r>
            <w:proofErr w:type="spellStart"/>
            <w:r w:rsidRPr="00EB6C0C">
              <w:rPr>
                <w:rFonts w:ascii="Arial" w:hAnsi="Arial" w:cs="Arial"/>
              </w:rPr>
              <w:t>president</w:t>
            </w:r>
            <w:proofErr w:type="spellEnd"/>
            <w:r w:rsidRPr="00EB6C0C">
              <w:rPr>
                <w:rFonts w:ascii="Arial" w:hAnsi="Arial" w:cs="Arial"/>
              </w:rPr>
              <w:t xml:space="preserve"> </w:t>
            </w:r>
            <w:proofErr w:type="spellStart"/>
            <w:r w:rsidRPr="00EB6C0C">
              <w:rPr>
                <w:rFonts w:ascii="Arial" w:hAnsi="Arial" w:cs="Arial"/>
              </w:rPr>
              <w:t>for</w:t>
            </w:r>
            <w:proofErr w:type="spellEnd"/>
            <w:r w:rsidRPr="00EB6C0C">
              <w:rPr>
                <w:rFonts w:ascii="Arial" w:hAnsi="Arial" w:cs="Arial"/>
              </w:rPr>
              <w:t xml:space="preserve"> </w:t>
            </w:r>
            <w:proofErr w:type="spellStart"/>
            <w:r w:rsidRPr="00EB6C0C">
              <w:rPr>
                <w:rFonts w:ascii="Arial" w:hAnsi="Arial" w:cs="Arial"/>
              </w:rPr>
              <w:t>Sustainable</w:t>
            </w:r>
            <w:proofErr w:type="spellEnd"/>
            <w:r w:rsidRPr="00EB6C0C">
              <w:rPr>
                <w:rFonts w:ascii="Arial" w:hAnsi="Arial" w:cs="Arial"/>
              </w:rPr>
              <w:t xml:space="preserve"> </w:t>
            </w:r>
            <w:proofErr w:type="spellStart"/>
            <w:r w:rsidRPr="00EB6C0C">
              <w:rPr>
                <w:rFonts w:ascii="Arial" w:hAnsi="Arial" w:cs="Arial"/>
              </w:rPr>
              <w:t>Development</w:t>
            </w:r>
            <w:proofErr w:type="spellEnd"/>
            <w:r w:rsidRPr="00EB6C0C">
              <w:rPr>
                <w:rFonts w:ascii="Arial" w:hAnsi="Arial" w:cs="Arial"/>
              </w:rPr>
              <w:t xml:space="preserve">, </w:t>
            </w:r>
            <w:proofErr w:type="spellStart"/>
            <w:r w:rsidRPr="00EB6C0C">
              <w:rPr>
                <w:rFonts w:ascii="Arial" w:hAnsi="Arial" w:cs="Arial"/>
              </w:rPr>
              <w:t>World</w:t>
            </w:r>
            <w:proofErr w:type="spellEnd"/>
            <w:r w:rsidRPr="00EB6C0C">
              <w:rPr>
                <w:rFonts w:ascii="Arial" w:hAnsi="Arial" w:cs="Arial"/>
              </w:rPr>
              <w:t xml:space="preserve"> Bank ali drug predstavnik Svetovne banke na visoki ravni </w:t>
            </w:r>
            <w:r w:rsidR="004F6673" w:rsidRPr="00EB6C0C">
              <w:rPr>
                <w:rFonts w:ascii="Arial" w:hAnsi="Arial" w:cs="Arial"/>
              </w:rPr>
              <w:t xml:space="preserve"> (TBC)</w:t>
            </w:r>
          </w:p>
          <w:p w14:paraId="2680EAB8" w14:textId="77777777" w:rsidR="009D509B" w:rsidRPr="00EB6C0C" w:rsidRDefault="009D509B" w:rsidP="009D509B">
            <w:pPr>
              <w:pStyle w:val="ListParagraph"/>
              <w:rPr>
                <w:rFonts w:ascii="Arial" w:hAnsi="Arial" w:cs="Arial"/>
              </w:rPr>
            </w:pPr>
          </w:p>
          <w:p w14:paraId="4631FBCA" w14:textId="67D73F1A" w:rsidR="00BC2BA6" w:rsidRPr="00EB6C0C" w:rsidRDefault="00662D01" w:rsidP="004F6673">
            <w:pPr>
              <w:pStyle w:val="ListParagraph"/>
              <w:numPr>
                <w:ilvl w:val="0"/>
                <w:numId w:val="25"/>
              </w:numPr>
              <w:ind w:left="644"/>
              <w:rPr>
                <w:rFonts w:ascii="Arial" w:hAnsi="Arial" w:cs="Arial"/>
              </w:rPr>
            </w:pPr>
            <w:r w:rsidRPr="00EB6C0C">
              <w:rPr>
                <w:rFonts w:ascii="Arial" w:hAnsi="Arial" w:cs="Arial"/>
              </w:rPr>
              <w:t>državna sekretarka MZEZ RS</w:t>
            </w:r>
          </w:p>
        </w:tc>
      </w:tr>
      <w:tr w:rsidR="004B66FE" w:rsidRPr="00EB6C0C" w14:paraId="036A6163" w14:textId="77777777" w:rsidTr="00BC2BA6">
        <w:trPr>
          <w:cantSplit/>
        </w:trPr>
        <w:tc>
          <w:tcPr>
            <w:tcW w:w="1483" w:type="dxa"/>
          </w:tcPr>
          <w:p w14:paraId="079746C1" w14:textId="45383C0B" w:rsidR="004B66FE" w:rsidRPr="00EB6C0C" w:rsidRDefault="004B66FE" w:rsidP="004B66FE">
            <w:pPr>
              <w:tabs>
                <w:tab w:val="left" w:pos="6660"/>
              </w:tabs>
              <w:spacing w:before="120" w:after="120"/>
              <w:rPr>
                <w:rFonts w:ascii="Arial" w:hAnsi="Arial" w:cs="Arial"/>
                <w:b/>
                <w:color w:val="4472C4" w:themeColor="accent5"/>
                <w:sz w:val="22"/>
                <w:szCs w:val="22"/>
              </w:rPr>
            </w:pPr>
            <w:r w:rsidRPr="00EB6C0C">
              <w:rPr>
                <w:rFonts w:ascii="Arial" w:hAnsi="Arial" w:cs="Arial"/>
                <w:b/>
                <w:color w:val="4472C4" w:themeColor="accent5"/>
                <w:sz w:val="22"/>
                <w:szCs w:val="22"/>
              </w:rPr>
              <w:t>15.30</w:t>
            </w:r>
          </w:p>
        </w:tc>
        <w:tc>
          <w:tcPr>
            <w:tcW w:w="8415" w:type="dxa"/>
          </w:tcPr>
          <w:p w14:paraId="19643CB4" w14:textId="62B691E6" w:rsidR="004B66FE" w:rsidRPr="00EB6C0C" w:rsidRDefault="004B66FE" w:rsidP="004B66FE">
            <w:pPr>
              <w:tabs>
                <w:tab w:val="left" w:pos="6660"/>
              </w:tabs>
              <w:spacing w:before="120" w:after="120" w:line="276" w:lineRule="auto"/>
              <w:rPr>
                <w:rFonts w:ascii="Arial" w:hAnsi="Arial" w:cs="Arial"/>
                <w:b/>
                <w:color w:val="4F81BD"/>
                <w:sz w:val="22"/>
                <w:szCs w:val="22"/>
              </w:rPr>
            </w:pPr>
            <w:r w:rsidRPr="00EB6C0C">
              <w:rPr>
                <w:rFonts w:ascii="Arial" w:hAnsi="Arial" w:cs="Arial"/>
                <w:b/>
                <w:color w:val="4F81BD"/>
                <w:sz w:val="22"/>
                <w:szCs w:val="22"/>
              </w:rPr>
              <w:t>Zaključni n</w:t>
            </w:r>
            <w:r w:rsidR="00641497" w:rsidRPr="00EB6C0C">
              <w:rPr>
                <w:rFonts w:ascii="Arial" w:hAnsi="Arial" w:cs="Arial"/>
                <w:b/>
                <w:color w:val="4F81BD"/>
                <w:sz w:val="22"/>
                <w:szCs w:val="22"/>
              </w:rPr>
              <w:t>agovor Slovenskih razvojnih dni</w:t>
            </w:r>
          </w:p>
          <w:p w14:paraId="4CE823D9" w14:textId="66ABC4B5" w:rsidR="004B66FE" w:rsidRPr="00EB6C0C" w:rsidRDefault="00662D01" w:rsidP="00641497">
            <w:pPr>
              <w:pStyle w:val="ListParagraph"/>
              <w:numPr>
                <w:ilvl w:val="0"/>
                <w:numId w:val="45"/>
              </w:numPr>
              <w:rPr>
                <w:rFonts w:ascii="Arial" w:hAnsi="Arial" w:cs="Arial"/>
                <w:b/>
                <w:iCs/>
                <w:color w:val="4F81BD"/>
              </w:rPr>
            </w:pPr>
            <w:r w:rsidRPr="00EB6C0C">
              <w:rPr>
                <w:rFonts w:ascii="Arial" w:hAnsi="Arial" w:cs="Arial"/>
                <w:b/>
                <w:iCs/>
                <w:color w:val="4F81BD"/>
              </w:rPr>
              <w:t>Ministrica ali d</w:t>
            </w:r>
            <w:r w:rsidR="004B66FE" w:rsidRPr="00EB6C0C">
              <w:rPr>
                <w:rFonts w:ascii="Arial" w:hAnsi="Arial" w:cs="Arial"/>
                <w:b/>
                <w:iCs/>
                <w:color w:val="4F81BD"/>
              </w:rPr>
              <w:t>ržavn</w:t>
            </w:r>
            <w:r w:rsidRPr="00EB6C0C">
              <w:rPr>
                <w:rFonts w:ascii="Arial" w:hAnsi="Arial" w:cs="Arial"/>
                <w:b/>
                <w:iCs/>
                <w:color w:val="4F81BD"/>
              </w:rPr>
              <w:t>a</w:t>
            </w:r>
            <w:r w:rsidR="004B66FE" w:rsidRPr="00EB6C0C">
              <w:rPr>
                <w:rFonts w:ascii="Arial" w:hAnsi="Arial" w:cs="Arial"/>
                <w:b/>
                <w:iCs/>
                <w:color w:val="4F81BD"/>
              </w:rPr>
              <w:t xml:space="preserve"> sekretar</w:t>
            </w:r>
            <w:r w:rsidRPr="00EB6C0C">
              <w:rPr>
                <w:rFonts w:ascii="Arial" w:hAnsi="Arial" w:cs="Arial"/>
                <w:b/>
                <w:iCs/>
                <w:color w:val="4F81BD"/>
              </w:rPr>
              <w:t>ka</w:t>
            </w:r>
            <w:r w:rsidR="004B66FE" w:rsidRPr="00EB6C0C">
              <w:rPr>
                <w:rFonts w:ascii="Arial" w:hAnsi="Arial" w:cs="Arial"/>
                <w:b/>
                <w:iCs/>
                <w:color w:val="4F81BD"/>
              </w:rPr>
              <w:t xml:space="preserve"> v vlogi razvojnega ministra, Ministrstvo za zunanje in evropske zadeve</w:t>
            </w:r>
          </w:p>
          <w:p w14:paraId="518200ED" w14:textId="4002F7C5" w:rsidR="004B66FE" w:rsidRPr="00EB6C0C" w:rsidRDefault="004B66FE" w:rsidP="004B66FE">
            <w:pPr>
              <w:rPr>
                <w:rFonts w:ascii="Arial" w:eastAsia="Calibri" w:hAnsi="Arial" w:cs="Arial"/>
                <w:sz w:val="22"/>
                <w:szCs w:val="22"/>
              </w:rPr>
            </w:pPr>
          </w:p>
        </w:tc>
      </w:tr>
    </w:tbl>
    <w:p w14:paraId="1F159737" w14:textId="6D67164D" w:rsidR="00BC2BA6" w:rsidRDefault="00BC2BA6" w:rsidP="00A01EDE">
      <w:pPr>
        <w:pStyle w:val="NoSpacing"/>
        <w:spacing w:after="240"/>
        <w:jc w:val="both"/>
        <w:rPr>
          <w:rFonts w:ascii="Arial" w:hAnsi="Arial" w:cs="Arial"/>
          <w:b/>
          <w:color w:val="70AD47" w:themeColor="accent6"/>
          <w:sz w:val="20"/>
          <w:szCs w:val="20"/>
        </w:rPr>
      </w:pPr>
    </w:p>
    <w:sectPr w:rsidR="00BC2BA6" w:rsidSect="00701F5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992" w:right="991" w:bottom="1559"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A4AE61" w16cex:dateUtc="2024-04-05T19:19:00Z"/>
  <w16cex:commentExtensible w16cex:durableId="7998B5D5" w16cex:dateUtc="2024-04-05T19:22:00Z"/>
  <w16cex:commentExtensible w16cex:durableId="42270307" w16cex:dateUtc="2024-04-05T20:21:00Z"/>
  <w16cex:commentExtensible w16cex:durableId="62FF3509" w16cex:dateUtc="2024-04-05T20:04:00Z"/>
  <w16cex:commentExtensible w16cex:durableId="41EA9B3F" w16cex:dateUtc="2024-04-05T20:00:00Z"/>
  <w16cex:commentExtensible w16cex:durableId="43562C89" w16cex:dateUtc="2024-04-05T20:09:00Z"/>
  <w16cex:commentExtensible w16cex:durableId="267EF6BC" w16cex:dateUtc="2024-04-05T19:22:00Z"/>
  <w16cex:commentExtensible w16cex:durableId="3486C1BA" w16cex:dateUtc="2024-04-05T20:02:00Z"/>
  <w16cex:commentExtensible w16cex:durableId="0D76ED9F" w16cex:dateUtc="2024-04-05T20:12:00Z"/>
  <w16cex:commentExtensible w16cex:durableId="71B23011" w16cex:dateUtc="2024-04-05T19:22:00Z"/>
  <w16cex:commentExtensible w16cex:durableId="1528E70D" w16cex:dateUtc="2024-04-05T20:17:00Z"/>
  <w16cex:commentExtensible w16cex:durableId="65A90234" w16cex:dateUtc="2024-04-05T20:31:00Z"/>
  <w16cex:commentExtensible w16cex:durableId="2A9B00C3" w16cex:dateUtc="2024-04-05T20:48:00Z"/>
  <w16cex:commentExtensible w16cex:durableId="4433811B" w16cex:dateUtc="2024-04-05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55C2A2" w16cid:durableId="0AA4AE61"/>
  <w16cid:commentId w16cid:paraId="4134925F" w16cid:durableId="7998B5D5"/>
  <w16cid:commentId w16cid:paraId="59B18CBA" w16cid:durableId="42270307"/>
  <w16cid:commentId w16cid:paraId="60EFAAE2" w16cid:durableId="62FF3509"/>
  <w16cid:commentId w16cid:paraId="1C619F4F" w16cid:durableId="41EA9B3F"/>
  <w16cid:commentId w16cid:paraId="69644207" w16cid:durableId="43562C89"/>
  <w16cid:commentId w16cid:paraId="107E88E2" w16cid:durableId="267EF6BC"/>
  <w16cid:commentId w16cid:paraId="0BD74248" w16cid:durableId="3486C1BA"/>
  <w16cid:commentId w16cid:paraId="6E7A1DFF" w16cid:durableId="0D76ED9F"/>
  <w16cid:commentId w16cid:paraId="4CB55316" w16cid:durableId="71B23011"/>
  <w16cid:commentId w16cid:paraId="1D304C89" w16cid:durableId="1528E70D"/>
  <w16cid:commentId w16cid:paraId="00EAEDAA" w16cid:durableId="65A90234"/>
  <w16cid:commentId w16cid:paraId="2C782076" w16cid:durableId="2A9B00C3"/>
  <w16cid:commentId w16cid:paraId="044D804C" w16cid:durableId="443381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A0013" w14:textId="77777777" w:rsidR="00EB6C0C" w:rsidRDefault="00EB6C0C">
      <w:r>
        <w:separator/>
      </w:r>
    </w:p>
  </w:endnote>
  <w:endnote w:type="continuationSeparator" w:id="0">
    <w:p w14:paraId="3E4381A1" w14:textId="77777777" w:rsidR="00EB6C0C" w:rsidRDefault="00EB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altName w:val="Calibr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54A2" w14:textId="77777777" w:rsidR="00EB6C0C" w:rsidRDefault="00EB6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5B17" w14:textId="77777777" w:rsidR="00EB6C0C" w:rsidRDefault="00EB6C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D43E2" w14:textId="77777777" w:rsidR="00EB6C0C" w:rsidRDefault="00EB6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1605B" w14:textId="77777777" w:rsidR="00EB6C0C" w:rsidRDefault="00EB6C0C">
      <w:r>
        <w:separator/>
      </w:r>
    </w:p>
  </w:footnote>
  <w:footnote w:type="continuationSeparator" w:id="0">
    <w:p w14:paraId="5C47DB81" w14:textId="77777777" w:rsidR="00EB6C0C" w:rsidRDefault="00EB6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D468" w14:textId="77777777" w:rsidR="00EB6C0C" w:rsidRDefault="00EB6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BB29" w14:textId="14897D4B" w:rsidR="00EB6C0C" w:rsidRDefault="00EB6C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BB58C" w14:textId="77777777" w:rsidR="00EB6C0C" w:rsidRDefault="00EB6C0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7EA39D2"/>
    <w:lvl w:ilvl="0">
      <w:numFmt w:val="bullet"/>
      <w:lvlText w:val="*"/>
      <w:lvlJc w:val="left"/>
    </w:lvl>
  </w:abstractNum>
  <w:abstractNum w:abstractNumId="1" w15:restartNumberingAfterBreak="0">
    <w:nsid w:val="00000001"/>
    <w:multiLevelType w:val="singleLevel"/>
    <w:tmpl w:val="00000001"/>
    <w:name w:val="WW8Num1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3"/>
    <w:multiLevelType w:val="singleLevel"/>
    <w:tmpl w:val="00000003"/>
    <w:name w:val="WW8Num19"/>
    <w:lvl w:ilvl="0">
      <w:start w:val="1"/>
      <w:numFmt w:val="bullet"/>
      <w:lvlText w:val=""/>
      <w:lvlJc w:val="left"/>
      <w:pPr>
        <w:tabs>
          <w:tab w:val="num" w:pos="0"/>
        </w:tabs>
        <w:ind w:left="720" w:hanging="360"/>
      </w:pPr>
      <w:rPr>
        <w:rFonts w:ascii="Symbol" w:hAnsi="Symbol" w:cs="Symbol" w:hint="default"/>
        <w:sz w:val="20"/>
        <w:szCs w:val="20"/>
      </w:rPr>
    </w:lvl>
  </w:abstractNum>
  <w:abstractNum w:abstractNumId="4" w15:restartNumberingAfterBreak="0">
    <w:nsid w:val="00000004"/>
    <w:multiLevelType w:val="singleLevel"/>
    <w:tmpl w:val="00000004"/>
    <w:name w:val="WW8Num29"/>
    <w:lvl w:ilvl="0">
      <w:start w:val="2"/>
      <w:numFmt w:val="bullet"/>
      <w:lvlText w:val="-"/>
      <w:lvlJc w:val="left"/>
      <w:pPr>
        <w:tabs>
          <w:tab w:val="num" w:pos="0"/>
        </w:tabs>
        <w:ind w:left="360" w:hanging="360"/>
      </w:pPr>
      <w:rPr>
        <w:rFonts w:ascii="Arial" w:hAnsi="Arial" w:cs="Arial" w:hint="default"/>
      </w:rPr>
    </w:lvl>
  </w:abstractNum>
  <w:abstractNum w:abstractNumId="5" w15:restartNumberingAfterBreak="0">
    <w:nsid w:val="00000005"/>
    <w:multiLevelType w:val="singleLevel"/>
    <w:tmpl w:val="00000005"/>
    <w:name w:val="WW8Num30"/>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3BA28D5"/>
    <w:multiLevelType w:val="multilevel"/>
    <w:tmpl w:val="3AC6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214817"/>
    <w:multiLevelType w:val="hybridMultilevel"/>
    <w:tmpl w:val="6448A1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B393832"/>
    <w:multiLevelType w:val="hybridMultilevel"/>
    <w:tmpl w:val="34DEBB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BB41FBA"/>
    <w:multiLevelType w:val="hybridMultilevel"/>
    <w:tmpl w:val="FA5EB122"/>
    <w:lvl w:ilvl="0" w:tplc="04240001">
      <w:start w:val="1"/>
      <w:numFmt w:val="bullet"/>
      <w:lvlText w:val=""/>
      <w:lvlJc w:val="left"/>
      <w:pPr>
        <w:ind w:left="2421" w:hanging="360"/>
      </w:pPr>
      <w:rPr>
        <w:rFonts w:ascii="Symbol" w:hAnsi="Symbol" w:hint="default"/>
      </w:rPr>
    </w:lvl>
    <w:lvl w:ilvl="1" w:tplc="04240003" w:tentative="1">
      <w:start w:val="1"/>
      <w:numFmt w:val="bullet"/>
      <w:lvlText w:val="o"/>
      <w:lvlJc w:val="left"/>
      <w:pPr>
        <w:ind w:left="3141" w:hanging="360"/>
      </w:pPr>
      <w:rPr>
        <w:rFonts w:ascii="Courier New" w:hAnsi="Courier New" w:cs="Courier New" w:hint="default"/>
      </w:rPr>
    </w:lvl>
    <w:lvl w:ilvl="2" w:tplc="04240005" w:tentative="1">
      <w:start w:val="1"/>
      <w:numFmt w:val="bullet"/>
      <w:lvlText w:val=""/>
      <w:lvlJc w:val="left"/>
      <w:pPr>
        <w:ind w:left="3861" w:hanging="360"/>
      </w:pPr>
      <w:rPr>
        <w:rFonts w:ascii="Wingdings" w:hAnsi="Wingdings" w:hint="default"/>
      </w:rPr>
    </w:lvl>
    <w:lvl w:ilvl="3" w:tplc="04240001" w:tentative="1">
      <w:start w:val="1"/>
      <w:numFmt w:val="bullet"/>
      <w:lvlText w:val=""/>
      <w:lvlJc w:val="left"/>
      <w:pPr>
        <w:ind w:left="4581" w:hanging="360"/>
      </w:pPr>
      <w:rPr>
        <w:rFonts w:ascii="Symbol" w:hAnsi="Symbol" w:hint="default"/>
      </w:rPr>
    </w:lvl>
    <w:lvl w:ilvl="4" w:tplc="04240003" w:tentative="1">
      <w:start w:val="1"/>
      <w:numFmt w:val="bullet"/>
      <w:lvlText w:val="o"/>
      <w:lvlJc w:val="left"/>
      <w:pPr>
        <w:ind w:left="5301" w:hanging="360"/>
      </w:pPr>
      <w:rPr>
        <w:rFonts w:ascii="Courier New" w:hAnsi="Courier New" w:cs="Courier New" w:hint="default"/>
      </w:rPr>
    </w:lvl>
    <w:lvl w:ilvl="5" w:tplc="04240005" w:tentative="1">
      <w:start w:val="1"/>
      <w:numFmt w:val="bullet"/>
      <w:lvlText w:val=""/>
      <w:lvlJc w:val="left"/>
      <w:pPr>
        <w:ind w:left="6021" w:hanging="360"/>
      </w:pPr>
      <w:rPr>
        <w:rFonts w:ascii="Wingdings" w:hAnsi="Wingdings" w:hint="default"/>
      </w:rPr>
    </w:lvl>
    <w:lvl w:ilvl="6" w:tplc="04240001" w:tentative="1">
      <w:start w:val="1"/>
      <w:numFmt w:val="bullet"/>
      <w:lvlText w:val=""/>
      <w:lvlJc w:val="left"/>
      <w:pPr>
        <w:ind w:left="6741" w:hanging="360"/>
      </w:pPr>
      <w:rPr>
        <w:rFonts w:ascii="Symbol" w:hAnsi="Symbol" w:hint="default"/>
      </w:rPr>
    </w:lvl>
    <w:lvl w:ilvl="7" w:tplc="04240003" w:tentative="1">
      <w:start w:val="1"/>
      <w:numFmt w:val="bullet"/>
      <w:lvlText w:val="o"/>
      <w:lvlJc w:val="left"/>
      <w:pPr>
        <w:ind w:left="7461" w:hanging="360"/>
      </w:pPr>
      <w:rPr>
        <w:rFonts w:ascii="Courier New" w:hAnsi="Courier New" w:cs="Courier New" w:hint="default"/>
      </w:rPr>
    </w:lvl>
    <w:lvl w:ilvl="8" w:tplc="04240005" w:tentative="1">
      <w:start w:val="1"/>
      <w:numFmt w:val="bullet"/>
      <w:lvlText w:val=""/>
      <w:lvlJc w:val="left"/>
      <w:pPr>
        <w:ind w:left="8181" w:hanging="360"/>
      </w:pPr>
      <w:rPr>
        <w:rFonts w:ascii="Wingdings" w:hAnsi="Wingdings" w:hint="default"/>
      </w:rPr>
    </w:lvl>
  </w:abstractNum>
  <w:abstractNum w:abstractNumId="11" w15:restartNumberingAfterBreak="0">
    <w:nsid w:val="0C682C9C"/>
    <w:multiLevelType w:val="hybridMultilevel"/>
    <w:tmpl w:val="3D00AD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D2A2660"/>
    <w:multiLevelType w:val="hybridMultilevel"/>
    <w:tmpl w:val="E9C23F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DD310D5"/>
    <w:multiLevelType w:val="hybridMultilevel"/>
    <w:tmpl w:val="EBC6CE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F2D5A78"/>
    <w:multiLevelType w:val="multilevel"/>
    <w:tmpl w:val="09FED7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5" w15:restartNumberingAfterBreak="0">
    <w:nsid w:val="10985514"/>
    <w:multiLevelType w:val="hybridMultilevel"/>
    <w:tmpl w:val="C04A6BC8"/>
    <w:lvl w:ilvl="0" w:tplc="E7F2AD3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1077FA9"/>
    <w:multiLevelType w:val="hybridMultilevel"/>
    <w:tmpl w:val="B32403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6D40154"/>
    <w:multiLevelType w:val="multilevel"/>
    <w:tmpl w:val="369A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BA7D98"/>
    <w:multiLevelType w:val="hybridMultilevel"/>
    <w:tmpl w:val="2924AC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BE13B91"/>
    <w:multiLevelType w:val="hybridMultilevel"/>
    <w:tmpl w:val="BE88F9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2DC13C8"/>
    <w:multiLevelType w:val="hybridMultilevel"/>
    <w:tmpl w:val="40FC4E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42F5F72"/>
    <w:multiLevelType w:val="hybridMultilevel"/>
    <w:tmpl w:val="B756FF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58464F0"/>
    <w:multiLevelType w:val="multilevel"/>
    <w:tmpl w:val="40649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DB4262"/>
    <w:multiLevelType w:val="hybridMultilevel"/>
    <w:tmpl w:val="D4D807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9240EDC"/>
    <w:multiLevelType w:val="hybridMultilevel"/>
    <w:tmpl w:val="64068ED4"/>
    <w:lvl w:ilvl="0" w:tplc="04240001">
      <w:start w:val="1"/>
      <w:numFmt w:val="bullet"/>
      <w:lvlText w:val=""/>
      <w:lvlJc w:val="left"/>
      <w:pPr>
        <w:ind w:left="2280" w:hanging="360"/>
      </w:pPr>
      <w:rPr>
        <w:rFonts w:ascii="Symbol" w:hAnsi="Symbol" w:hint="default"/>
      </w:rPr>
    </w:lvl>
    <w:lvl w:ilvl="1" w:tplc="04240003" w:tentative="1">
      <w:start w:val="1"/>
      <w:numFmt w:val="bullet"/>
      <w:lvlText w:val="o"/>
      <w:lvlJc w:val="left"/>
      <w:pPr>
        <w:ind w:left="3000" w:hanging="360"/>
      </w:pPr>
      <w:rPr>
        <w:rFonts w:ascii="Courier New" w:hAnsi="Courier New" w:cs="Courier New" w:hint="default"/>
      </w:rPr>
    </w:lvl>
    <w:lvl w:ilvl="2" w:tplc="04240005" w:tentative="1">
      <w:start w:val="1"/>
      <w:numFmt w:val="bullet"/>
      <w:lvlText w:val=""/>
      <w:lvlJc w:val="left"/>
      <w:pPr>
        <w:ind w:left="3720" w:hanging="360"/>
      </w:pPr>
      <w:rPr>
        <w:rFonts w:ascii="Wingdings" w:hAnsi="Wingdings" w:hint="default"/>
      </w:rPr>
    </w:lvl>
    <w:lvl w:ilvl="3" w:tplc="04240001" w:tentative="1">
      <w:start w:val="1"/>
      <w:numFmt w:val="bullet"/>
      <w:lvlText w:val=""/>
      <w:lvlJc w:val="left"/>
      <w:pPr>
        <w:ind w:left="4440" w:hanging="360"/>
      </w:pPr>
      <w:rPr>
        <w:rFonts w:ascii="Symbol" w:hAnsi="Symbol" w:hint="default"/>
      </w:rPr>
    </w:lvl>
    <w:lvl w:ilvl="4" w:tplc="04240003" w:tentative="1">
      <w:start w:val="1"/>
      <w:numFmt w:val="bullet"/>
      <w:lvlText w:val="o"/>
      <w:lvlJc w:val="left"/>
      <w:pPr>
        <w:ind w:left="5160" w:hanging="360"/>
      </w:pPr>
      <w:rPr>
        <w:rFonts w:ascii="Courier New" w:hAnsi="Courier New" w:cs="Courier New" w:hint="default"/>
      </w:rPr>
    </w:lvl>
    <w:lvl w:ilvl="5" w:tplc="04240005" w:tentative="1">
      <w:start w:val="1"/>
      <w:numFmt w:val="bullet"/>
      <w:lvlText w:val=""/>
      <w:lvlJc w:val="left"/>
      <w:pPr>
        <w:ind w:left="5880" w:hanging="360"/>
      </w:pPr>
      <w:rPr>
        <w:rFonts w:ascii="Wingdings" w:hAnsi="Wingdings" w:hint="default"/>
      </w:rPr>
    </w:lvl>
    <w:lvl w:ilvl="6" w:tplc="04240001" w:tentative="1">
      <w:start w:val="1"/>
      <w:numFmt w:val="bullet"/>
      <w:lvlText w:val=""/>
      <w:lvlJc w:val="left"/>
      <w:pPr>
        <w:ind w:left="6600" w:hanging="360"/>
      </w:pPr>
      <w:rPr>
        <w:rFonts w:ascii="Symbol" w:hAnsi="Symbol" w:hint="default"/>
      </w:rPr>
    </w:lvl>
    <w:lvl w:ilvl="7" w:tplc="04240003" w:tentative="1">
      <w:start w:val="1"/>
      <w:numFmt w:val="bullet"/>
      <w:lvlText w:val="o"/>
      <w:lvlJc w:val="left"/>
      <w:pPr>
        <w:ind w:left="7320" w:hanging="360"/>
      </w:pPr>
      <w:rPr>
        <w:rFonts w:ascii="Courier New" w:hAnsi="Courier New" w:cs="Courier New" w:hint="default"/>
      </w:rPr>
    </w:lvl>
    <w:lvl w:ilvl="8" w:tplc="04240005" w:tentative="1">
      <w:start w:val="1"/>
      <w:numFmt w:val="bullet"/>
      <w:lvlText w:val=""/>
      <w:lvlJc w:val="left"/>
      <w:pPr>
        <w:ind w:left="8040" w:hanging="360"/>
      </w:pPr>
      <w:rPr>
        <w:rFonts w:ascii="Wingdings" w:hAnsi="Wingdings" w:hint="default"/>
      </w:rPr>
    </w:lvl>
  </w:abstractNum>
  <w:abstractNum w:abstractNumId="25" w15:restartNumberingAfterBreak="0">
    <w:nsid w:val="2BE946B2"/>
    <w:multiLevelType w:val="hybridMultilevel"/>
    <w:tmpl w:val="E08A9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0A67A1A"/>
    <w:multiLevelType w:val="hybridMultilevel"/>
    <w:tmpl w:val="2F1A8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32966C8"/>
    <w:multiLevelType w:val="hybridMultilevel"/>
    <w:tmpl w:val="3D4CF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AE17BBA"/>
    <w:multiLevelType w:val="hybridMultilevel"/>
    <w:tmpl w:val="85FEFF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F345DDA"/>
    <w:multiLevelType w:val="hybridMultilevel"/>
    <w:tmpl w:val="A0DEF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0EB44A7"/>
    <w:multiLevelType w:val="hybridMultilevel"/>
    <w:tmpl w:val="F6EC6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3DF00E3"/>
    <w:multiLevelType w:val="hybridMultilevel"/>
    <w:tmpl w:val="5ACEE4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89715E9"/>
    <w:multiLevelType w:val="hybridMultilevel"/>
    <w:tmpl w:val="7BD078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62F227F"/>
    <w:multiLevelType w:val="hybridMultilevel"/>
    <w:tmpl w:val="284A2A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D5D54"/>
    <w:multiLevelType w:val="hybridMultilevel"/>
    <w:tmpl w:val="4DDC58CA"/>
    <w:lvl w:ilvl="0" w:tplc="98ACA2C0">
      <w:start w:val="1"/>
      <w:numFmt w:val="bullet"/>
      <w:lvlText w:val=""/>
      <w:lvlJc w:val="left"/>
      <w:pPr>
        <w:ind w:left="720" w:hanging="360"/>
      </w:pPr>
      <w:rPr>
        <w:rFonts w:ascii="Symbol" w:hAnsi="Symbol" w:hint="default"/>
        <w:color w:val="70AD47" w:themeColor="accent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196764D"/>
    <w:multiLevelType w:val="hybridMultilevel"/>
    <w:tmpl w:val="5FAA9952"/>
    <w:lvl w:ilvl="0" w:tplc="E7F2AD3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288521E"/>
    <w:multiLevelType w:val="hybridMultilevel"/>
    <w:tmpl w:val="FE685F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0639A6"/>
    <w:multiLevelType w:val="hybridMultilevel"/>
    <w:tmpl w:val="B33E05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3381B1B"/>
    <w:multiLevelType w:val="hybridMultilevel"/>
    <w:tmpl w:val="38DE00A8"/>
    <w:lvl w:ilvl="0" w:tplc="04240001">
      <w:start w:val="1"/>
      <w:numFmt w:val="bullet"/>
      <w:lvlText w:val=""/>
      <w:lvlJc w:val="left"/>
      <w:pPr>
        <w:ind w:left="2849" w:hanging="360"/>
      </w:pPr>
      <w:rPr>
        <w:rFonts w:ascii="Symbol" w:hAnsi="Symbol" w:hint="default"/>
      </w:rPr>
    </w:lvl>
    <w:lvl w:ilvl="1" w:tplc="04240003" w:tentative="1">
      <w:start w:val="1"/>
      <w:numFmt w:val="bullet"/>
      <w:lvlText w:val="o"/>
      <w:lvlJc w:val="left"/>
      <w:pPr>
        <w:ind w:left="3569" w:hanging="360"/>
      </w:pPr>
      <w:rPr>
        <w:rFonts w:ascii="Courier New" w:hAnsi="Courier New" w:cs="Courier New" w:hint="default"/>
      </w:rPr>
    </w:lvl>
    <w:lvl w:ilvl="2" w:tplc="04240005" w:tentative="1">
      <w:start w:val="1"/>
      <w:numFmt w:val="bullet"/>
      <w:lvlText w:val=""/>
      <w:lvlJc w:val="left"/>
      <w:pPr>
        <w:ind w:left="4289" w:hanging="360"/>
      </w:pPr>
      <w:rPr>
        <w:rFonts w:ascii="Wingdings" w:hAnsi="Wingdings" w:hint="default"/>
      </w:rPr>
    </w:lvl>
    <w:lvl w:ilvl="3" w:tplc="04240001" w:tentative="1">
      <w:start w:val="1"/>
      <w:numFmt w:val="bullet"/>
      <w:lvlText w:val=""/>
      <w:lvlJc w:val="left"/>
      <w:pPr>
        <w:ind w:left="5009" w:hanging="360"/>
      </w:pPr>
      <w:rPr>
        <w:rFonts w:ascii="Symbol" w:hAnsi="Symbol" w:hint="default"/>
      </w:rPr>
    </w:lvl>
    <w:lvl w:ilvl="4" w:tplc="04240003" w:tentative="1">
      <w:start w:val="1"/>
      <w:numFmt w:val="bullet"/>
      <w:lvlText w:val="o"/>
      <w:lvlJc w:val="left"/>
      <w:pPr>
        <w:ind w:left="5729" w:hanging="360"/>
      </w:pPr>
      <w:rPr>
        <w:rFonts w:ascii="Courier New" w:hAnsi="Courier New" w:cs="Courier New" w:hint="default"/>
      </w:rPr>
    </w:lvl>
    <w:lvl w:ilvl="5" w:tplc="04240005" w:tentative="1">
      <w:start w:val="1"/>
      <w:numFmt w:val="bullet"/>
      <w:lvlText w:val=""/>
      <w:lvlJc w:val="left"/>
      <w:pPr>
        <w:ind w:left="6449" w:hanging="360"/>
      </w:pPr>
      <w:rPr>
        <w:rFonts w:ascii="Wingdings" w:hAnsi="Wingdings" w:hint="default"/>
      </w:rPr>
    </w:lvl>
    <w:lvl w:ilvl="6" w:tplc="04240001" w:tentative="1">
      <w:start w:val="1"/>
      <w:numFmt w:val="bullet"/>
      <w:lvlText w:val=""/>
      <w:lvlJc w:val="left"/>
      <w:pPr>
        <w:ind w:left="7169" w:hanging="360"/>
      </w:pPr>
      <w:rPr>
        <w:rFonts w:ascii="Symbol" w:hAnsi="Symbol" w:hint="default"/>
      </w:rPr>
    </w:lvl>
    <w:lvl w:ilvl="7" w:tplc="04240003" w:tentative="1">
      <w:start w:val="1"/>
      <w:numFmt w:val="bullet"/>
      <w:lvlText w:val="o"/>
      <w:lvlJc w:val="left"/>
      <w:pPr>
        <w:ind w:left="7889" w:hanging="360"/>
      </w:pPr>
      <w:rPr>
        <w:rFonts w:ascii="Courier New" w:hAnsi="Courier New" w:cs="Courier New" w:hint="default"/>
      </w:rPr>
    </w:lvl>
    <w:lvl w:ilvl="8" w:tplc="04240005" w:tentative="1">
      <w:start w:val="1"/>
      <w:numFmt w:val="bullet"/>
      <w:lvlText w:val=""/>
      <w:lvlJc w:val="left"/>
      <w:pPr>
        <w:ind w:left="8609" w:hanging="360"/>
      </w:pPr>
      <w:rPr>
        <w:rFonts w:ascii="Wingdings" w:hAnsi="Wingdings" w:hint="default"/>
      </w:rPr>
    </w:lvl>
  </w:abstractNum>
  <w:abstractNum w:abstractNumId="39" w15:restartNumberingAfterBreak="0">
    <w:nsid w:val="63417B61"/>
    <w:multiLevelType w:val="hybridMultilevel"/>
    <w:tmpl w:val="F2BE2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AE46DB6"/>
    <w:multiLevelType w:val="hybridMultilevel"/>
    <w:tmpl w:val="C984612A"/>
    <w:lvl w:ilvl="0" w:tplc="04240001">
      <w:start w:val="1"/>
      <w:numFmt w:val="bullet"/>
      <w:lvlText w:val=""/>
      <w:lvlJc w:val="left"/>
      <w:pPr>
        <w:ind w:left="720" w:hanging="360"/>
      </w:pPr>
      <w:rPr>
        <w:rFonts w:ascii="Symbol" w:hAnsi="Symbol" w:hint="default"/>
      </w:rPr>
    </w:lvl>
    <w:lvl w:ilvl="1" w:tplc="0E46145E">
      <w:numFmt w:val="bullet"/>
      <w:lvlText w:val="•"/>
      <w:lvlJc w:val="left"/>
      <w:pPr>
        <w:ind w:left="2160" w:hanging="108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D6B73B7"/>
    <w:multiLevelType w:val="hybridMultilevel"/>
    <w:tmpl w:val="1290A5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D907008"/>
    <w:multiLevelType w:val="hybridMultilevel"/>
    <w:tmpl w:val="654CB4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E841686"/>
    <w:multiLevelType w:val="hybridMultilevel"/>
    <w:tmpl w:val="832216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ED53030"/>
    <w:multiLevelType w:val="hybridMultilevel"/>
    <w:tmpl w:val="CFFEBA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1756596"/>
    <w:multiLevelType w:val="hybridMultilevel"/>
    <w:tmpl w:val="EA08E0C4"/>
    <w:lvl w:ilvl="0" w:tplc="E7F2AD3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3D622AE"/>
    <w:multiLevelType w:val="multilevel"/>
    <w:tmpl w:val="40649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9C3D23"/>
    <w:multiLevelType w:val="hybridMultilevel"/>
    <w:tmpl w:val="A4700DAE"/>
    <w:lvl w:ilvl="0" w:tplc="36B655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BFA04AB"/>
    <w:multiLevelType w:val="hybridMultilevel"/>
    <w:tmpl w:val="A79CBBC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26"/>
  </w:num>
  <w:num w:numId="8">
    <w:abstractNumId w:val="41"/>
  </w:num>
  <w:num w:numId="9">
    <w:abstractNumId w:val="31"/>
  </w:num>
  <w:num w:numId="10">
    <w:abstractNumId w:val="30"/>
  </w:num>
  <w:num w:numId="11">
    <w:abstractNumId w:val="14"/>
  </w:num>
  <w:num w:numId="12">
    <w:abstractNumId w:val="7"/>
  </w:num>
  <w:num w:numId="13">
    <w:abstractNumId w:val="37"/>
  </w:num>
  <w:num w:numId="14">
    <w:abstractNumId w:val="21"/>
  </w:num>
  <w:num w:numId="15">
    <w:abstractNumId w:val="13"/>
  </w:num>
  <w:num w:numId="16">
    <w:abstractNumId w:val="11"/>
  </w:num>
  <w:num w:numId="17">
    <w:abstractNumId w:val="38"/>
  </w:num>
  <w:num w:numId="18">
    <w:abstractNumId w:val="24"/>
  </w:num>
  <w:num w:numId="19">
    <w:abstractNumId w:val="44"/>
  </w:num>
  <w:num w:numId="20">
    <w:abstractNumId w:val="40"/>
  </w:num>
  <w:num w:numId="21">
    <w:abstractNumId w:val="23"/>
  </w:num>
  <w:num w:numId="22">
    <w:abstractNumId w:val="28"/>
  </w:num>
  <w:num w:numId="23">
    <w:abstractNumId w:val="33"/>
  </w:num>
  <w:num w:numId="24">
    <w:abstractNumId w:val="25"/>
  </w:num>
  <w:num w:numId="25">
    <w:abstractNumId w:val="8"/>
  </w:num>
  <w:num w:numId="26">
    <w:abstractNumId w:val="10"/>
  </w:num>
  <w:num w:numId="27">
    <w:abstractNumId w:val="29"/>
  </w:num>
  <w:num w:numId="28">
    <w:abstractNumId w:val="34"/>
  </w:num>
  <w:num w:numId="29">
    <w:abstractNumId w:val="39"/>
  </w:num>
  <w:num w:numId="30">
    <w:abstractNumId w:val="0"/>
    <w:lvlOverride w:ilvl="0">
      <w:lvl w:ilvl="0">
        <w:numFmt w:val="bullet"/>
        <w:lvlText w:val=""/>
        <w:legacy w:legacy="1" w:legacySpace="0" w:legacyIndent="0"/>
        <w:lvlJc w:val="left"/>
        <w:rPr>
          <w:rFonts w:ascii="Symbol" w:hAnsi="Symbol" w:hint="default"/>
          <w:sz w:val="22"/>
        </w:rPr>
      </w:lvl>
    </w:lvlOverride>
  </w:num>
  <w:num w:numId="31">
    <w:abstractNumId w:val="15"/>
  </w:num>
  <w:num w:numId="32">
    <w:abstractNumId w:val="46"/>
  </w:num>
  <w:num w:numId="33">
    <w:abstractNumId w:val="17"/>
  </w:num>
  <w:num w:numId="34">
    <w:abstractNumId w:val="48"/>
  </w:num>
  <w:num w:numId="35">
    <w:abstractNumId w:val="22"/>
  </w:num>
  <w:num w:numId="36">
    <w:abstractNumId w:val="45"/>
  </w:num>
  <w:num w:numId="37">
    <w:abstractNumId w:val="35"/>
  </w:num>
  <w:num w:numId="38">
    <w:abstractNumId w:val="27"/>
  </w:num>
  <w:num w:numId="39">
    <w:abstractNumId w:val="32"/>
  </w:num>
  <w:num w:numId="40">
    <w:abstractNumId w:val="43"/>
  </w:num>
  <w:num w:numId="41">
    <w:abstractNumId w:val="42"/>
  </w:num>
  <w:num w:numId="42">
    <w:abstractNumId w:val="18"/>
  </w:num>
  <w:num w:numId="43">
    <w:abstractNumId w:val="9"/>
  </w:num>
  <w:num w:numId="44">
    <w:abstractNumId w:val="47"/>
  </w:num>
  <w:num w:numId="45">
    <w:abstractNumId w:val="16"/>
  </w:num>
  <w:num w:numId="46">
    <w:abstractNumId w:val="19"/>
  </w:num>
  <w:num w:numId="47">
    <w:abstractNumId w:val="36"/>
  </w:num>
  <w:num w:numId="48">
    <w:abstractNumId w:val="20"/>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32"/>
    <w:rsid w:val="00002982"/>
    <w:rsid w:val="00005C5B"/>
    <w:rsid w:val="00005E0F"/>
    <w:rsid w:val="000068AA"/>
    <w:rsid w:val="000104D2"/>
    <w:rsid w:val="0001213F"/>
    <w:rsid w:val="00016676"/>
    <w:rsid w:val="000224BD"/>
    <w:rsid w:val="00022ECB"/>
    <w:rsid w:val="00030706"/>
    <w:rsid w:val="000325FE"/>
    <w:rsid w:val="00040030"/>
    <w:rsid w:val="00042BE9"/>
    <w:rsid w:val="000506CA"/>
    <w:rsid w:val="00065C42"/>
    <w:rsid w:val="000705BF"/>
    <w:rsid w:val="00074436"/>
    <w:rsid w:val="00077F49"/>
    <w:rsid w:val="00082099"/>
    <w:rsid w:val="00086E14"/>
    <w:rsid w:val="00090633"/>
    <w:rsid w:val="00092557"/>
    <w:rsid w:val="000A2519"/>
    <w:rsid w:val="000A2657"/>
    <w:rsid w:val="000A43BD"/>
    <w:rsid w:val="000A5453"/>
    <w:rsid w:val="000B1626"/>
    <w:rsid w:val="000B3279"/>
    <w:rsid w:val="000B3E95"/>
    <w:rsid w:val="000B455B"/>
    <w:rsid w:val="000C6AD0"/>
    <w:rsid w:val="000D4484"/>
    <w:rsid w:val="000D6E91"/>
    <w:rsid w:val="000D7C95"/>
    <w:rsid w:val="000E4063"/>
    <w:rsid w:val="000E74C6"/>
    <w:rsid w:val="000F3AA2"/>
    <w:rsid w:val="0010076A"/>
    <w:rsid w:val="0010286B"/>
    <w:rsid w:val="00102D5E"/>
    <w:rsid w:val="00104985"/>
    <w:rsid w:val="00110129"/>
    <w:rsid w:val="00110EE3"/>
    <w:rsid w:val="00110F45"/>
    <w:rsid w:val="00115D26"/>
    <w:rsid w:val="00121273"/>
    <w:rsid w:val="00122882"/>
    <w:rsid w:val="001256EC"/>
    <w:rsid w:val="00130C7A"/>
    <w:rsid w:val="00131A97"/>
    <w:rsid w:val="00133E70"/>
    <w:rsid w:val="00134DC5"/>
    <w:rsid w:val="00142ACD"/>
    <w:rsid w:val="00157FE8"/>
    <w:rsid w:val="001614AB"/>
    <w:rsid w:val="0016212E"/>
    <w:rsid w:val="001757EA"/>
    <w:rsid w:val="001907E4"/>
    <w:rsid w:val="0019379F"/>
    <w:rsid w:val="001A035E"/>
    <w:rsid w:val="001A5D21"/>
    <w:rsid w:val="001A7972"/>
    <w:rsid w:val="001A7D95"/>
    <w:rsid w:val="001B0184"/>
    <w:rsid w:val="001B5176"/>
    <w:rsid w:val="001C0725"/>
    <w:rsid w:val="001C0BE1"/>
    <w:rsid w:val="001C1712"/>
    <w:rsid w:val="001C7090"/>
    <w:rsid w:val="001D0776"/>
    <w:rsid w:val="001D4762"/>
    <w:rsid w:val="001D6207"/>
    <w:rsid w:val="001E0308"/>
    <w:rsid w:val="001F3CDB"/>
    <w:rsid w:val="00203073"/>
    <w:rsid w:val="00204125"/>
    <w:rsid w:val="00204873"/>
    <w:rsid w:val="00204DF2"/>
    <w:rsid w:val="00210688"/>
    <w:rsid w:val="00212D83"/>
    <w:rsid w:val="002215FA"/>
    <w:rsid w:val="002242A8"/>
    <w:rsid w:val="00242683"/>
    <w:rsid w:val="00242F4E"/>
    <w:rsid w:val="00247D83"/>
    <w:rsid w:val="00251A5F"/>
    <w:rsid w:val="00254312"/>
    <w:rsid w:val="00256270"/>
    <w:rsid w:val="002609BD"/>
    <w:rsid w:val="002621EA"/>
    <w:rsid w:val="002731D7"/>
    <w:rsid w:val="0027520B"/>
    <w:rsid w:val="00275965"/>
    <w:rsid w:val="00285B76"/>
    <w:rsid w:val="002878FA"/>
    <w:rsid w:val="00296339"/>
    <w:rsid w:val="00296A2A"/>
    <w:rsid w:val="0029784F"/>
    <w:rsid w:val="002A02BE"/>
    <w:rsid w:val="002B08E1"/>
    <w:rsid w:val="002B1263"/>
    <w:rsid w:val="002B7C00"/>
    <w:rsid w:val="002C376B"/>
    <w:rsid w:val="002D0A3D"/>
    <w:rsid w:val="002D1676"/>
    <w:rsid w:val="002D57A3"/>
    <w:rsid w:val="002D73CF"/>
    <w:rsid w:val="002E4AEF"/>
    <w:rsid w:val="002F2929"/>
    <w:rsid w:val="002F6D88"/>
    <w:rsid w:val="00316BF2"/>
    <w:rsid w:val="00320972"/>
    <w:rsid w:val="00324084"/>
    <w:rsid w:val="00330ED0"/>
    <w:rsid w:val="003375AE"/>
    <w:rsid w:val="00342EC2"/>
    <w:rsid w:val="00343FE1"/>
    <w:rsid w:val="003502FA"/>
    <w:rsid w:val="00352573"/>
    <w:rsid w:val="0035643B"/>
    <w:rsid w:val="00360BEC"/>
    <w:rsid w:val="00371EC7"/>
    <w:rsid w:val="00376B95"/>
    <w:rsid w:val="0037786E"/>
    <w:rsid w:val="0038190F"/>
    <w:rsid w:val="003A060A"/>
    <w:rsid w:val="003A61F8"/>
    <w:rsid w:val="003B0346"/>
    <w:rsid w:val="003B3DE6"/>
    <w:rsid w:val="003B5D7A"/>
    <w:rsid w:val="003B5E11"/>
    <w:rsid w:val="003B5E39"/>
    <w:rsid w:val="003C1038"/>
    <w:rsid w:val="003C4CC1"/>
    <w:rsid w:val="003C7417"/>
    <w:rsid w:val="003D1224"/>
    <w:rsid w:val="003D159E"/>
    <w:rsid w:val="003D1E35"/>
    <w:rsid w:val="003D2792"/>
    <w:rsid w:val="003D3CF7"/>
    <w:rsid w:val="003D53CE"/>
    <w:rsid w:val="003D66A1"/>
    <w:rsid w:val="003E02ED"/>
    <w:rsid w:val="003E0430"/>
    <w:rsid w:val="003E36FF"/>
    <w:rsid w:val="003F4B37"/>
    <w:rsid w:val="003F4F7C"/>
    <w:rsid w:val="0040070E"/>
    <w:rsid w:val="0040705E"/>
    <w:rsid w:val="00410EF6"/>
    <w:rsid w:val="00416A52"/>
    <w:rsid w:val="00421C03"/>
    <w:rsid w:val="004264D1"/>
    <w:rsid w:val="004267AA"/>
    <w:rsid w:val="00432F49"/>
    <w:rsid w:val="004350A5"/>
    <w:rsid w:val="00435C26"/>
    <w:rsid w:val="0043609F"/>
    <w:rsid w:val="0044070E"/>
    <w:rsid w:val="00440719"/>
    <w:rsid w:val="00441198"/>
    <w:rsid w:val="00441A77"/>
    <w:rsid w:val="00444DB9"/>
    <w:rsid w:val="00447EB1"/>
    <w:rsid w:val="00453046"/>
    <w:rsid w:val="00456317"/>
    <w:rsid w:val="00464226"/>
    <w:rsid w:val="00465C2D"/>
    <w:rsid w:val="00474305"/>
    <w:rsid w:val="004775B9"/>
    <w:rsid w:val="00480C3A"/>
    <w:rsid w:val="00484E8E"/>
    <w:rsid w:val="00492097"/>
    <w:rsid w:val="00496359"/>
    <w:rsid w:val="004971CC"/>
    <w:rsid w:val="004B3A18"/>
    <w:rsid w:val="004B46E0"/>
    <w:rsid w:val="004B66FE"/>
    <w:rsid w:val="004B6C7C"/>
    <w:rsid w:val="004B75DD"/>
    <w:rsid w:val="004C592B"/>
    <w:rsid w:val="004D1EE3"/>
    <w:rsid w:val="004D23BB"/>
    <w:rsid w:val="004D362B"/>
    <w:rsid w:val="004D7053"/>
    <w:rsid w:val="004D72A0"/>
    <w:rsid w:val="004D7A08"/>
    <w:rsid w:val="004E4B6F"/>
    <w:rsid w:val="004F125D"/>
    <w:rsid w:val="004F6673"/>
    <w:rsid w:val="004F7C29"/>
    <w:rsid w:val="00501C01"/>
    <w:rsid w:val="00507F10"/>
    <w:rsid w:val="00512154"/>
    <w:rsid w:val="005127C5"/>
    <w:rsid w:val="00515C59"/>
    <w:rsid w:val="00521D1D"/>
    <w:rsid w:val="00523088"/>
    <w:rsid w:val="00527511"/>
    <w:rsid w:val="00536EAB"/>
    <w:rsid w:val="00536F9A"/>
    <w:rsid w:val="00537E22"/>
    <w:rsid w:val="0054523C"/>
    <w:rsid w:val="0055124A"/>
    <w:rsid w:val="005518A2"/>
    <w:rsid w:val="00553FEF"/>
    <w:rsid w:val="00564E58"/>
    <w:rsid w:val="00567BEE"/>
    <w:rsid w:val="00575A21"/>
    <w:rsid w:val="0057739B"/>
    <w:rsid w:val="00582C72"/>
    <w:rsid w:val="00583953"/>
    <w:rsid w:val="005845D6"/>
    <w:rsid w:val="005848F9"/>
    <w:rsid w:val="005867A6"/>
    <w:rsid w:val="005909B1"/>
    <w:rsid w:val="00591EF5"/>
    <w:rsid w:val="00594F3B"/>
    <w:rsid w:val="005962BD"/>
    <w:rsid w:val="005A2F6C"/>
    <w:rsid w:val="005A44F8"/>
    <w:rsid w:val="005A6349"/>
    <w:rsid w:val="005B2292"/>
    <w:rsid w:val="005C011B"/>
    <w:rsid w:val="005C212A"/>
    <w:rsid w:val="005C7C63"/>
    <w:rsid w:val="005D2974"/>
    <w:rsid w:val="005D2D33"/>
    <w:rsid w:val="005F080E"/>
    <w:rsid w:val="005F489A"/>
    <w:rsid w:val="00601E61"/>
    <w:rsid w:val="00606B4E"/>
    <w:rsid w:val="00620082"/>
    <w:rsid w:val="0062262C"/>
    <w:rsid w:val="00627042"/>
    <w:rsid w:val="0063026C"/>
    <w:rsid w:val="00630425"/>
    <w:rsid w:val="00635299"/>
    <w:rsid w:val="00641497"/>
    <w:rsid w:val="00650CE2"/>
    <w:rsid w:val="006558C1"/>
    <w:rsid w:val="00656802"/>
    <w:rsid w:val="00661923"/>
    <w:rsid w:val="00662D01"/>
    <w:rsid w:val="00662F0D"/>
    <w:rsid w:val="00663845"/>
    <w:rsid w:val="006739DF"/>
    <w:rsid w:val="006848C4"/>
    <w:rsid w:val="00687824"/>
    <w:rsid w:val="00687AD6"/>
    <w:rsid w:val="006902FE"/>
    <w:rsid w:val="00697FAF"/>
    <w:rsid w:val="006A58EC"/>
    <w:rsid w:val="006C1E1A"/>
    <w:rsid w:val="006C7A2E"/>
    <w:rsid w:val="006D49BB"/>
    <w:rsid w:val="006D6D48"/>
    <w:rsid w:val="006D719D"/>
    <w:rsid w:val="006E3D74"/>
    <w:rsid w:val="006E5637"/>
    <w:rsid w:val="006F6F02"/>
    <w:rsid w:val="006F71A2"/>
    <w:rsid w:val="006F798E"/>
    <w:rsid w:val="00701F54"/>
    <w:rsid w:val="0071011F"/>
    <w:rsid w:val="00712B79"/>
    <w:rsid w:val="0071463D"/>
    <w:rsid w:val="00724F21"/>
    <w:rsid w:val="00726BA3"/>
    <w:rsid w:val="007302B9"/>
    <w:rsid w:val="00747F46"/>
    <w:rsid w:val="00761589"/>
    <w:rsid w:val="00766A20"/>
    <w:rsid w:val="00770554"/>
    <w:rsid w:val="00770868"/>
    <w:rsid w:val="0078556B"/>
    <w:rsid w:val="007869AD"/>
    <w:rsid w:val="007920EB"/>
    <w:rsid w:val="00795BB1"/>
    <w:rsid w:val="00796652"/>
    <w:rsid w:val="007A77E6"/>
    <w:rsid w:val="007B3B10"/>
    <w:rsid w:val="007B60AF"/>
    <w:rsid w:val="007B7342"/>
    <w:rsid w:val="007C6072"/>
    <w:rsid w:val="007D0DB3"/>
    <w:rsid w:val="007E0A98"/>
    <w:rsid w:val="007E4189"/>
    <w:rsid w:val="007E462F"/>
    <w:rsid w:val="007F0404"/>
    <w:rsid w:val="00802E91"/>
    <w:rsid w:val="008150DA"/>
    <w:rsid w:val="00815410"/>
    <w:rsid w:val="00822FD8"/>
    <w:rsid w:val="00823F61"/>
    <w:rsid w:val="008256C3"/>
    <w:rsid w:val="008272EF"/>
    <w:rsid w:val="00830539"/>
    <w:rsid w:val="00831125"/>
    <w:rsid w:val="008312AA"/>
    <w:rsid w:val="00832EE0"/>
    <w:rsid w:val="00837D76"/>
    <w:rsid w:val="008466C9"/>
    <w:rsid w:val="00872970"/>
    <w:rsid w:val="0087579C"/>
    <w:rsid w:val="00883A54"/>
    <w:rsid w:val="0088433F"/>
    <w:rsid w:val="008938A6"/>
    <w:rsid w:val="008A2986"/>
    <w:rsid w:val="008A2F26"/>
    <w:rsid w:val="008A62D5"/>
    <w:rsid w:val="008B203C"/>
    <w:rsid w:val="008B4040"/>
    <w:rsid w:val="008C0823"/>
    <w:rsid w:val="008C3648"/>
    <w:rsid w:val="008C3AE4"/>
    <w:rsid w:val="008C43D6"/>
    <w:rsid w:val="008D2C5A"/>
    <w:rsid w:val="008D3034"/>
    <w:rsid w:val="008D43E7"/>
    <w:rsid w:val="008D5D27"/>
    <w:rsid w:val="008F44F9"/>
    <w:rsid w:val="008F4EB8"/>
    <w:rsid w:val="00900782"/>
    <w:rsid w:val="00901A5E"/>
    <w:rsid w:val="009051B5"/>
    <w:rsid w:val="00905475"/>
    <w:rsid w:val="009118DF"/>
    <w:rsid w:val="0091552F"/>
    <w:rsid w:val="00930B64"/>
    <w:rsid w:val="00931FA2"/>
    <w:rsid w:val="00940727"/>
    <w:rsid w:val="009417A9"/>
    <w:rsid w:val="009524C8"/>
    <w:rsid w:val="00953006"/>
    <w:rsid w:val="00954CEC"/>
    <w:rsid w:val="009605A7"/>
    <w:rsid w:val="00964DA8"/>
    <w:rsid w:val="00972637"/>
    <w:rsid w:val="009742E5"/>
    <w:rsid w:val="0098338E"/>
    <w:rsid w:val="0098472A"/>
    <w:rsid w:val="00992F2E"/>
    <w:rsid w:val="009A12FB"/>
    <w:rsid w:val="009A1FA0"/>
    <w:rsid w:val="009A3145"/>
    <w:rsid w:val="009A722C"/>
    <w:rsid w:val="009B570A"/>
    <w:rsid w:val="009C1B78"/>
    <w:rsid w:val="009C1DCB"/>
    <w:rsid w:val="009C2857"/>
    <w:rsid w:val="009C2983"/>
    <w:rsid w:val="009C6533"/>
    <w:rsid w:val="009D41DF"/>
    <w:rsid w:val="009D509B"/>
    <w:rsid w:val="009D659E"/>
    <w:rsid w:val="009D7E21"/>
    <w:rsid w:val="009E3E62"/>
    <w:rsid w:val="009F38C3"/>
    <w:rsid w:val="009F5DF1"/>
    <w:rsid w:val="00A01EDE"/>
    <w:rsid w:val="00A05B6D"/>
    <w:rsid w:val="00A064D2"/>
    <w:rsid w:val="00A07F72"/>
    <w:rsid w:val="00A13EC5"/>
    <w:rsid w:val="00A1571E"/>
    <w:rsid w:val="00A17DB1"/>
    <w:rsid w:val="00A2235A"/>
    <w:rsid w:val="00A24198"/>
    <w:rsid w:val="00A242C9"/>
    <w:rsid w:val="00A34C50"/>
    <w:rsid w:val="00A36724"/>
    <w:rsid w:val="00A374DE"/>
    <w:rsid w:val="00A374EA"/>
    <w:rsid w:val="00A37DE3"/>
    <w:rsid w:val="00A415A5"/>
    <w:rsid w:val="00A44629"/>
    <w:rsid w:val="00A4512C"/>
    <w:rsid w:val="00A457C9"/>
    <w:rsid w:val="00A57546"/>
    <w:rsid w:val="00A63BA9"/>
    <w:rsid w:val="00A6694A"/>
    <w:rsid w:val="00A82B40"/>
    <w:rsid w:val="00A82E2E"/>
    <w:rsid w:val="00A910BE"/>
    <w:rsid w:val="00A91ABA"/>
    <w:rsid w:val="00A97416"/>
    <w:rsid w:val="00AA123B"/>
    <w:rsid w:val="00AA143F"/>
    <w:rsid w:val="00AB1732"/>
    <w:rsid w:val="00AB1983"/>
    <w:rsid w:val="00AB2D9F"/>
    <w:rsid w:val="00AB7163"/>
    <w:rsid w:val="00AC03C1"/>
    <w:rsid w:val="00AC16CF"/>
    <w:rsid w:val="00AD6F6E"/>
    <w:rsid w:val="00AE261E"/>
    <w:rsid w:val="00AE4241"/>
    <w:rsid w:val="00AF2412"/>
    <w:rsid w:val="00AF28C6"/>
    <w:rsid w:val="00B074A0"/>
    <w:rsid w:val="00B0762E"/>
    <w:rsid w:val="00B1016F"/>
    <w:rsid w:val="00B11B3A"/>
    <w:rsid w:val="00B225E5"/>
    <w:rsid w:val="00B23674"/>
    <w:rsid w:val="00B31D65"/>
    <w:rsid w:val="00B31F98"/>
    <w:rsid w:val="00B3230D"/>
    <w:rsid w:val="00B44889"/>
    <w:rsid w:val="00B517FA"/>
    <w:rsid w:val="00B52EC1"/>
    <w:rsid w:val="00B53A41"/>
    <w:rsid w:val="00B664BA"/>
    <w:rsid w:val="00B8281F"/>
    <w:rsid w:val="00B842AE"/>
    <w:rsid w:val="00B851C4"/>
    <w:rsid w:val="00B858F9"/>
    <w:rsid w:val="00B874E8"/>
    <w:rsid w:val="00B959A1"/>
    <w:rsid w:val="00BA08C6"/>
    <w:rsid w:val="00BA3C34"/>
    <w:rsid w:val="00BA4E72"/>
    <w:rsid w:val="00BA5C16"/>
    <w:rsid w:val="00BA5FA9"/>
    <w:rsid w:val="00BC2673"/>
    <w:rsid w:val="00BC2BA6"/>
    <w:rsid w:val="00BC6155"/>
    <w:rsid w:val="00BC7816"/>
    <w:rsid w:val="00BD2338"/>
    <w:rsid w:val="00BD247C"/>
    <w:rsid w:val="00BD66AB"/>
    <w:rsid w:val="00BE4D5F"/>
    <w:rsid w:val="00BE596A"/>
    <w:rsid w:val="00BF148B"/>
    <w:rsid w:val="00BF29D9"/>
    <w:rsid w:val="00BF41A1"/>
    <w:rsid w:val="00BF6D9A"/>
    <w:rsid w:val="00C02BFF"/>
    <w:rsid w:val="00C07DCF"/>
    <w:rsid w:val="00C16A75"/>
    <w:rsid w:val="00C212F5"/>
    <w:rsid w:val="00C25609"/>
    <w:rsid w:val="00C32FF0"/>
    <w:rsid w:val="00C36217"/>
    <w:rsid w:val="00C442B2"/>
    <w:rsid w:val="00C52CF4"/>
    <w:rsid w:val="00C55807"/>
    <w:rsid w:val="00C6546F"/>
    <w:rsid w:val="00C713C0"/>
    <w:rsid w:val="00C72264"/>
    <w:rsid w:val="00C7603C"/>
    <w:rsid w:val="00C92071"/>
    <w:rsid w:val="00C9307E"/>
    <w:rsid w:val="00C9339F"/>
    <w:rsid w:val="00CB6874"/>
    <w:rsid w:val="00CB735B"/>
    <w:rsid w:val="00CC2F30"/>
    <w:rsid w:val="00CD1940"/>
    <w:rsid w:val="00D00ECB"/>
    <w:rsid w:val="00D032E7"/>
    <w:rsid w:val="00D20466"/>
    <w:rsid w:val="00D20483"/>
    <w:rsid w:val="00D2489C"/>
    <w:rsid w:val="00D25C44"/>
    <w:rsid w:val="00D2620A"/>
    <w:rsid w:val="00D30D8E"/>
    <w:rsid w:val="00D31330"/>
    <w:rsid w:val="00D31FD4"/>
    <w:rsid w:val="00D5729D"/>
    <w:rsid w:val="00D57AC6"/>
    <w:rsid w:val="00D617FE"/>
    <w:rsid w:val="00D630E2"/>
    <w:rsid w:val="00D714F6"/>
    <w:rsid w:val="00D72F7E"/>
    <w:rsid w:val="00D808CE"/>
    <w:rsid w:val="00D85661"/>
    <w:rsid w:val="00D85B1C"/>
    <w:rsid w:val="00D92A37"/>
    <w:rsid w:val="00DA079F"/>
    <w:rsid w:val="00DA6EB9"/>
    <w:rsid w:val="00DB3403"/>
    <w:rsid w:val="00DC0D6D"/>
    <w:rsid w:val="00DC5484"/>
    <w:rsid w:val="00DE236A"/>
    <w:rsid w:val="00DE3CD1"/>
    <w:rsid w:val="00DE3FCB"/>
    <w:rsid w:val="00DF10E9"/>
    <w:rsid w:val="00DF474D"/>
    <w:rsid w:val="00DF7579"/>
    <w:rsid w:val="00DF7E5B"/>
    <w:rsid w:val="00E07BD0"/>
    <w:rsid w:val="00E105AE"/>
    <w:rsid w:val="00E221FB"/>
    <w:rsid w:val="00E23ADD"/>
    <w:rsid w:val="00E26F39"/>
    <w:rsid w:val="00E30021"/>
    <w:rsid w:val="00E32624"/>
    <w:rsid w:val="00E34ABB"/>
    <w:rsid w:val="00E43B4A"/>
    <w:rsid w:val="00E53591"/>
    <w:rsid w:val="00E577AB"/>
    <w:rsid w:val="00E659E4"/>
    <w:rsid w:val="00E66ED1"/>
    <w:rsid w:val="00E67399"/>
    <w:rsid w:val="00E71BFC"/>
    <w:rsid w:val="00E72675"/>
    <w:rsid w:val="00E766CF"/>
    <w:rsid w:val="00E83770"/>
    <w:rsid w:val="00E86009"/>
    <w:rsid w:val="00E903D5"/>
    <w:rsid w:val="00E923C1"/>
    <w:rsid w:val="00EA0424"/>
    <w:rsid w:val="00EA0880"/>
    <w:rsid w:val="00EA2D8F"/>
    <w:rsid w:val="00EA36A3"/>
    <w:rsid w:val="00EA40F3"/>
    <w:rsid w:val="00EA6B8F"/>
    <w:rsid w:val="00EB0362"/>
    <w:rsid w:val="00EB4422"/>
    <w:rsid w:val="00EB5220"/>
    <w:rsid w:val="00EB6C0C"/>
    <w:rsid w:val="00EB7E2D"/>
    <w:rsid w:val="00EC401C"/>
    <w:rsid w:val="00EC7449"/>
    <w:rsid w:val="00ED3573"/>
    <w:rsid w:val="00ED44D8"/>
    <w:rsid w:val="00ED659B"/>
    <w:rsid w:val="00ED7A2C"/>
    <w:rsid w:val="00EE1A4E"/>
    <w:rsid w:val="00EE4C75"/>
    <w:rsid w:val="00EF5F4F"/>
    <w:rsid w:val="00EF6507"/>
    <w:rsid w:val="00F0018E"/>
    <w:rsid w:val="00F021BF"/>
    <w:rsid w:val="00F0320D"/>
    <w:rsid w:val="00F1025E"/>
    <w:rsid w:val="00F106B1"/>
    <w:rsid w:val="00F10D66"/>
    <w:rsid w:val="00F16A88"/>
    <w:rsid w:val="00F179E5"/>
    <w:rsid w:val="00F20B77"/>
    <w:rsid w:val="00F262E2"/>
    <w:rsid w:val="00F42495"/>
    <w:rsid w:val="00F42ED7"/>
    <w:rsid w:val="00F50575"/>
    <w:rsid w:val="00F559A5"/>
    <w:rsid w:val="00F74AEF"/>
    <w:rsid w:val="00F80E3A"/>
    <w:rsid w:val="00F847EF"/>
    <w:rsid w:val="00F84DF0"/>
    <w:rsid w:val="00F91A5D"/>
    <w:rsid w:val="00FA25CD"/>
    <w:rsid w:val="00FA3D40"/>
    <w:rsid w:val="00FC5951"/>
    <w:rsid w:val="00FD5DAE"/>
    <w:rsid w:val="00FE0032"/>
    <w:rsid w:val="00FE1C0A"/>
    <w:rsid w:val="00FE2823"/>
    <w:rsid w:val="00FE34FF"/>
    <w:rsid w:val="00FE587E"/>
    <w:rsid w:val="00FE6083"/>
    <w:rsid w:val="00FE6F9B"/>
    <w:rsid w:val="00FE7E60"/>
    <w:rsid w:val="00FF4C7D"/>
    <w:rsid w:val="00FF5A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2B9FC06"/>
  <w15:chartTrackingRefBased/>
  <w15:docId w15:val="{4A196EED-E56D-439A-84A7-1317A16A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11F"/>
    <w:pPr>
      <w:suppressAutoHyphens/>
    </w:pPr>
    <w:rPr>
      <w:sz w:val="24"/>
      <w:szCs w:val="24"/>
      <w:lang w:eastAsia="zh-CN"/>
    </w:rPr>
  </w:style>
  <w:style w:type="paragraph" w:styleId="Heading1">
    <w:name w:val="heading 1"/>
    <w:basedOn w:val="Normal"/>
    <w:link w:val="Heading1Char"/>
    <w:uiPriority w:val="9"/>
    <w:qFormat/>
    <w:rsid w:val="003B5D7A"/>
    <w:pPr>
      <w:suppressAutoHyphens w:val="0"/>
      <w:spacing w:before="100" w:beforeAutospacing="1" w:after="100" w:afterAutospacing="1"/>
      <w:outlineLvl w:val="0"/>
    </w:pPr>
    <w:rPr>
      <w:b/>
      <w:bCs/>
      <w:kern w:val="36"/>
      <w:sz w:val="48"/>
      <w:szCs w:val="48"/>
      <w:lang w:eastAsia="sl-SI"/>
    </w:rPr>
  </w:style>
  <w:style w:type="paragraph" w:styleId="Heading2">
    <w:name w:val="heading 2"/>
    <w:basedOn w:val="Normal"/>
    <w:next w:val="Normal"/>
    <w:link w:val="Heading2Char"/>
    <w:uiPriority w:val="9"/>
    <w:unhideWhenUsed/>
    <w:qFormat/>
    <w:rsid w:val="00421C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3230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Republika" w:eastAsia="Times New Roman" w:hAnsi="Republik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Republika" w:eastAsia="Times New Roman" w:hAnsi="Republika" w:cs="Times New Roman" w:hint="default"/>
      <w:sz w:val="24"/>
      <w:szCs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Republika" w:eastAsia="Times New Roman" w:hAnsi="Republika"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sz w:val="20"/>
      <w:szCs w:val="20"/>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color w:val="auto"/>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Republika" w:eastAsia="Times New Roman" w:hAnsi="Republika"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Republika" w:eastAsia="Times New Roman" w:hAnsi="Republika"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Arial" w:eastAsia="Calibri" w:hAnsi="Arial" w:cs="Aria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BalloonTextChar">
    <w:name w:val="Balloon Text Char"/>
    <w:rPr>
      <w:rFonts w:ascii="Tahoma" w:hAnsi="Tahoma" w:cs="Tahoma"/>
      <w:sz w:val="16"/>
      <w:szCs w:val="16"/>
      <w:lang w:val="sl-SI"/>
    </w:rPr>
  </w:style>
  <w:style w:type="character" w:styleId="CommentReference">
    <w:name w:val="annotation reference"/>
    <w:uiPriority w:val="99"/>
    <w:rPr>
      <w:sz w:val="16"/>
      <w:szCs w:val="16"/>
      <w:lang w:val="sl-SI"/>
    </w:rPr>
  </w:style>
  <w:style w:type="character" w:customStyle="1" w:styleId="CommentTextChar">
    <w:name w:val="Comment Text Char"/>
    <w:basedOn w:val="DefaultParagraphFont"/>
  </w:style>
  <w:style w:type="character" w:customStyle="1" w:styleId="CommentSubjectChar">
    <w:name w:val="Comment Subject Char"/>
    <w:rPr>
      <w:b/>
      <w:bCs/>
      <w:lang w:val="sl-SI"/>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shorttext">
    <w:name w:val="short_text"/>
  </w:style>
  <w:style w:type="character" w:customStyle="1" w:styleId="hps">
    <w:name w:val="hps"/>
  </w:style>
  <w:style w:type="character" w:customStyle="1" w:styleId="CommentTextChar1">
    <w:name w:val="Comment Text Char1"/>
  </w:style>
  <w:style w:type="character" w:customStyle="1" w:styleId="NoSpacingChar">
    <w:name w:val="No Spacing Char"/>
    <w:aliases w:val="Clips Body Char,No Spacing1 Char,ARTICLE TEXT Char,Medium Grid 21 Char,Spacing Char,ISSUE AREA Char,Nessuna spaziatura Char,SUBHEADING Char,B Char"/>
    <w:uiPriority w:val="1"/>
    <w:qFormat/>
    <w:rPr>
      <w:rFonts w:ascii="Calibri" w:eastAsia="Calibri" w:hAnsi="Calibri" w:cs="Calibri"/>
      <w:sz w:val="22"/>
      <w:szCs w:val="22"/>
    </w:rPr>
  </w:style>
  <w:style w:type="paragraph" w:customStyle="1" w:styleId="Naslov1">
    <w:name w:val="Naslov1"/>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Kazalo">
    <w:name w:val="Kazalo"/>
    <w:basedOn w:val="Normal"/>
    <w:pPr>
      <w:suppressLineNumbers/>
    </w:pPr>
    <w:rPr>
      <w:rFonts w:cs="Arial"/>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Glavainnoga">
    <w:name w:val="Glava in noga"/>
    <w:basedOn w:val="Normal"/>
    <w:pPr>
      <w:suppressLineNumbers/>
      <w:tabs>
        <w:tab w:val="center" w:pos="4819"/>
        <w:tab w:val="right" w:pos="9638"/>
      </w:tabs>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NoSpacing">
    <w:name w:val="No Spacing"/>
    <w:aliases w:val="Clips Body,No Spacing1,ARTICLE TEXT,Medium Grid 21,Spacing,ISSUE AREA,Nessuna spaziatura,SUBHEADING,B"/>
    <w:uiPriority w:val="1"/>
    <w:qFormat/>
    <w:pPr>
      <w:suppressAutoHyphens/>
    </w:pPr>
    <w:rPr>
      <w:rFonts w:ascii="Calibri" w:eastAsia="Calibri" w:hAnsi="Calibri" w:cs="Calibri"/>
      <w:sz w:val="22"/>
      <w:szCs w:val="22"/>
      <w:lang w:eastAsia="zh-CN"/>
    </w:rPr>
  </w:style>
  <w:style w:type="paragraph" w:styleId="Revision">
    <w:name w:val="Revision"/>
    <w:pPr>
      <w:suppressAutoHyphens/>
    </w:pPr>
    <w:rPr>
      <w:sz w:val="24"/>
      <w:szCs w:val="24"/>
      <w:lang w:eastAsia="zh-CN"/>
    </w:rPr>
  </w:style>
  <w:style w:type="paragraph" w:styleId="ListParagraph">
    <w:name w:val="List Paragraph"/>
    <w:basedOn w:val="Normal"/>
    <w:qFormat/>
    <w:pPr>
      <w:spacing w:after="200" w:line="276" w:lineRule="auto"/>
      <w:ind w:left="720"/>
      <w:contextualSpacing/>
    </w:pPr>
    <w:rPr>
      <w:rFonts w:ascii="Calibri" w:eastAsia="Calibri" w:hAnsi="Calibri" w:cs="Calibri"/>
      <w:sz w:val="22"/>
      <w:szCs w:val="22"/>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character" w:customStyle="1" w:styleId="Heading1Char">
    <w:name w:val="Heading 1 Char"/>
    <w:link w:val="Heading1"/>
    <w:uiPriority w:val="9"/>
    <w:rsid w:val="003B5D7A"/>
    <w:rPr>
      <w:b/>
      <w:bCs/>
      <w:kern w:val="36"/>
      <w:sz w:val="48"/>
      <w:szCs w:val="48"/>
    </w:rPr>
  </w:style>
  <w:style w:type="character" w:styleId="Hyperlink">
    <w:name w:val="Hyperlink"/>
    <w:uiPriority w:val="99"/>
    <w:unhideWhenUsed/>
    <w:rsid w:val="00BA5FA9"/>
    <w:rPr>
      <w:color w:val="0563C1"/>
      <w:u w:val="single"/>
    </w:rPr>
  </w:style>
  <w:style w:type="character" w:customStyle="1" w:styleId="Nerazreenaomemba1">
    <w:name w:val="Nerazrešena omemba1"/>
    <w:uiPriority w:val="99"/>
    <w:semiHidden/>
    <w:unhideWhenUsed/>
    <w:rsid w:val="00BA5FA9"/>
    <w:rPr>
      <w:color w:val="605E5C"/>
      <w:shd w:val="clear" w:color="auto" w:fill="E1DFDD"/>
    </w:rPr>
  </w:style>
  <w:style w:type="character" w:customStyle="1" w:styleId="Heading3Char">
    <w:name w:val="Heading 3 Char"/>
    <w:link w:val="Heading3"/>
    <w:uiPriority w:val="9"/>
    <w:semiHidden/>
    <w:rsid w:val="00B3230D"/>
    <w:rPr>
      <w:rFonts w:ascii="Calibri Light" w:eastAsia="Times New Roman" w:hAnsi="Calibri Light" w:cs="Times New Roman"/>
      <w:b/>
      <w:bCs/>
      <w:sz w:val="26"/>
      <w:szCs w:val="26"/>
      <w:lang w:eastAsia="zh-CN"/>
    </w:rPr>
  </w:style>
  <w:style w:type="paragraph" w:customStyle="1" w:styleId="datumtevilka">
    <w:name w:val="datum številka"/>
    <w:basedOn w:val="Normal"/>
    <w:qFormat/>
    <w:rsid w:val="00474305"/>
    <w:pPr>
      <w:tabs>
        <w:tab w:val="left" w:pos="1701"/>
      </w:tabs>
      <w:suppressAutoHyphens w:val="0"/>
      <w:spacing w:line="260" w:lineRule="exact"/>
    </w:pPr>
    <w:rPr>
      <w:rFonts w:ascii="Arial" w:hAnsi="Arial"/>
      <w:sz w:val="20"/>
      <w:szCs w:val="20"/>
      <w:lang w:val="en-US" w:eastAsia="en-US"/>
    </w:rPr>
  </w:style>
  <w:style w:type="character" w:styleId="FollowedHyperlink">
    <w:name w:val="FollowedHyperlink"/>
    <w:basedOn w:val="DefaultParagraphFont"/>
    <w:uiPriority w:val="99"/>
    <w:semiHidden/>
    <w:unhideWhenUsed/>
    <w:rsid w:val="00B074A0"/>
    <w:rPr>
      <w:color w:val="954F72" w:themeColor="followedHyperlink"/>
      <w:u w:val="single"/>
    </w:rPr>
  </w:style>
  <w:style w:type="character" w:customStyle="1" w:styleId="Heading2Char">
    <w:name w:val="Heading 2 Char"/>
    <w:basedOn w:val="DefaultParagraphFont"/>
    <w:link w:val="Heading2"/>
    <w:uiPriority w:val="9"/>
    <w:rsid w:val="00421C03"/>
    <w:rPr>
      <w:rFonts w:asciiTheme="majorHAnsi" w:eastAsiaTheme="majorEastAsia" w:hAnsiTheme="majorHAnsi" w:cstheme="majorBidi"/>
      <w:color w:val="2E74B5" w:themeColor="accent1" w:themeShade="BF"/>
      <w:sz w:val="26"/>
      <w:szCs w:val="26"/>
      <w:lang w:eastAsia="zh-CN"/>
    </w:rPr>
  </w:style>
  <w:style w:type="table" w:styleId="TableGrid">
    <w:name w:val="Table Grid"/>
    <w:basedOn w:val="TableNormal"/>
    <w:uiPriority w:val="39"/>
    <w:rsid w:val="00254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415A5"/>
    <w:rPr>
      <w:color w:val="605E5C"/>
      <w:shd w:val="clear" w:color="auto" w:fill="E1DFDD"/>
    </w:rPr>
  </w:style>
  <w:style w:type="paragraph" w:customStyle="1" w:styleId="pf1">
    <w:name w:val="pf1"/>
    <w:basedOn w:val="Normal"/>
    <w:rsid w:val="00BD66AB"/>
    <w:pPr>
      <w:suppressAutoHyphens w:val="0"/>
      <w:spacing w:before="100" w:beforeAutospacing="1" w:after="100" w:afterAutospacing="1"/>
      <w:ind w:left="300" w:hanging="300"/>
    </w:pPr>
    <w:rPr>
      <w:lang w:eastAsia="sl-SI"/>
    </w:rPr>
  </w:style>
  <w:style w:type="paragraph" w:customStyle="1" w:styleId="pf2">
    <w:name w:val="pf2"/>
    <w:basedOn w:val="Normal"/>
    <w:rsid w:val="00BD66AB"/>
    <w:pPr>
      <w:suppressAutoHyphens w:val="0"/>
      <w:spacing w:before="100" w:beforeAutospacing="1" w:after="100" w:afterAutospacing="1"/>
      <w:ind w:left="300" w:hanging="300"/>
    </w:pPr>
    <w:rPr>
      <w:lang w:eastAsia="sl-SI"/>
    </w:rPr>
  </w:style>
  <w:style w:type="paragraph" w:customStyle="1" w:styleId="pf0">
    <w:name w:val="pf0"/>
    <w:basedOn w:val="Normal"/>
    <w:rsid w:val="00BD66AB"/>
    <w:pPr>
      <w:suppressAutoHyphens w:val="0"/>
      <w:spacing w:before="100" w:beforeAutospacing="1" w:after="100" w:afterAutospacing="1"/>
    </w:pPr>
    <w:rPr>
      <w:lang w:eastAsia="sl-SI"/>
    </w:rPr>
  </w:style>
  <w:style w:type="character" w:customStyle="1" w:styleId="cf01">
    <w:name w:val="cf01"/>
    <w:basedOn w:val="DefaultParagraphFont"/>
    <w:rsid w:val="00BD66AB"/>
    <w:rPr>
      <w:rFonts w:ascii="Segoe UI" w:hAnsi="Segoe UI" w:cs="Segoe UI" w:hint="default"/>
      <w:sz w:val="18"/>
      <w:szCs w:val="18"/>
    </w:rPr>
  </w:style>
  <w:style w:type="character" w:customStyle="1" w:styleId="cf11">
    <w:name w:val="cf11"/>
    <w:basedOn w:val="DefaultParagraphFont"/>
    <w:rsid w:val="00BD66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7517">
      <w:bodyDiv w:val="1"/>
      <w:marLeft w:val="0"/>
      <w:marRight w:val="0"/>
      <w:marTop w:val="0"/>
      <w:marBottom w:val="0"/>
      <w:divBdr>
        <w:top w:val="none" w:sz="0" w:space="0" w:color="auto"/>
        <w:left w:val="none" w:sz="0" w:space="0" w:color="auto"/>
        <w:bottom w:val="none" w:sz="0" w:space="0" w:color="auto"/>
        <w:right w:val="none" w:sz="0" w:space="0" w:color="auto"/>
      </w:divBdr>
    </w:div>
    <w:div w:id="335807349">
      <w:bodyDiv w:val="1"/>
      <w:marLeft w:val="0"/>
      <w:marRight w:val="0"/>
      <w:marTop w:val="0"/>
      <w:marBottom w:val="0"/>
      <w:divBdr>
        <w:top w:val="none" w:sz="0" w:space="0" w:color="auto"/>
        <w:left w:val="none" w:sz="0" w:space="0" w:color="auto"/>
        <w:bottom w:val="none" w:sz="0" w:space="0" w:color="auto"/>
        <w:right w:val="none" w:sz="0" w:space="0" w:color="auto"/>
      </w:divBdr>
    </w:div>
    <w:div w:id="458232251">
      <w:bodyDiv w:val="1"/>
      <w:marLeft w:val="0"/>
      <w:marRight w:val="0"/>
      <w:marTop w:val="0"/>
      <w:marBottom w:val="0"/>
      <w:divBdr>
        <w:top w:val="none" w:sz="0" w:space="0" w:color="auto"/>
        <w:left w:val="none" w:sz="0" w:space="0" w:color="auto"/>
        <w:bottom w:val="none" w:sz="0" w:space="0" w:color="auto"/>
        <w:right w:val="none" w:sz="0" w:space="0" w:color="auto"/>
      </w:divBdr>
    </w:div>
    <w:div w:id="629899032">
      <w:bodyDiv w:val="1"/>
      <w:marLeft w:val="0"/>
      <w:marRight w:val="0"/>
      <w:marTop w:val="0"/>
      <w:marBottom w:val="0"/>
      <w:divBdr>
        <w:top w:val="none" w:sz="0" w:space="0" w:color="auto"/>
        <w:left w:val="none" w:sz="0" w:space="0" w:color="auto"/>
        <w:bottom w:val="none" w:sz="0" w:space="0" w:color="auto"/>
        <w:right w:val="none" w:sz="0" w:space="0" w:color="auto"/>
      </w:divBdr>
    </w:div>
    <w:div w:id="645744985">
      <w:bodyDiv w:val="1"/>
      <w:marLeft w:val="0"/>
      <w:marRight w:val="0"/>
      <w:marTop w:val="0"/>
      <w:marBottom w:val="0"/>
      <w:divBdr>
        <w:top w:val="none" w:sz="0" w:space="0" w:color="auto"/>
        <w:left w:val="none" w:sz="0" w:space="0" w:color="auto"/>
        <w:bottom w:val="none" w:sz="0" w:space="0" w:color="auto"/>
        <w:right w:val="none" w:sz="0" w:space="0" w:color="auto"/>
      </w:divBdr>
      <w:divsChild>
        <w:div w:id="1603294321">
          <w:marLeft w:val="0"/>
          <w:marRight w:val="0"/>
          <w:marTop w:val="0"/>
          <w:marBottom w:val="0"/>
          <w:divBdr>
            <w:top w:val="none" w:sz="0" w:space="0" w:color="auto"/>
            <w:left w:val="none" w:sz="0" w:space="0" w:color="auto"/>
            <w:bottom w:val="none" w:sz="0" w:space="0" w:color="auto"/>
            <w:right w:val="none" w:sz="0" w:space="0" w:color="auto"/>
          </w:divBdr>
        </w:div>
        <w:div w:id="25447750">
          <w:marLeft w:val="0"/>
          <w:marRight w:val="0"/>
          <w:marTop w:val="0"/>
          <w:marBottom w:val="0"/>
          <w:divBdr>
            <w:top w:val="none" w:sz="0" w:space="0" w:color="auto"/>
            <w:left w:val="none" w:sz="0" w:space="0" w:color="auto"/>
            <w:bottom w:val="none" w:sz="0" w:space="0" w:color="auto"/>
            <w:right w:val="none" w:sz="0" w:space="0" w:color="auto"/>
          </w:divBdr>
        </w:div>
      </w:divsChild>
    </w:div>
    <w:div w:id="921177792">
      <w:bodyDiv w:val="1"/>
      <w:marLeft w:val="0"/>
      <w:marRight w:val="0"/>
      <w:marTop w:val="0"/>
      <w:marBottom w:val="0"/>
      <w:divBdr>
        <w:top w:val="none" w:sz="0" w:space="0" w:color="auto"/>
        <w:left w:val="none" w:sz="0" w:space="0" w:color="auto"/>
        <w:bottom w:val="none" w:sz="0" w:space="0" w:color="auto"/>
        <w:right w:val="none" w:sz="0" w:space="0" w:color="auto"/>
      </w:divBdr>
    </w:div>
    <w:div w:id="1576091348">
      <w:bodyDiv w:val="1"/>
      <w:marLeft w:val="0"/>
      <w:marRight w:val="0"/>
      <w:marTop w:val="0"/>
      <w:marBottom w:val="0"/>
      <w:divBdr>
        <w:top w:val="none" w:sz="0" w:space="0" w:color="auto"/>
        <w:left w:val="none" w:sz="0" w:space="0" w:color="auto"/>
        <w:bottom w:val="none" w:sz="0" w:space="0" w:color="auto"/>
        <w:right w:val="none" w:sz="0" w:space="0" w:color="auto"/>
      </w:divBdr>
    </w:div>
    <w:div w:id="17492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lliance_for_a_Green_Revolution_in_Africa"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92B6D-AA4D-461B-A520-DA044AD2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1874</Words>
  <Characters>10682</Characters>
  <Application>Microsoft Office Word</Application>
  <DocSecurity>0</DocSecurity>
  <Lines>89</Lines>
  <Paragraphs>25</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lpstr>
      <vt:lpstr>                                                                                       </vt:lpstr>
    </vt:vector>
  </TitlesOfParts>
  <Company>Ministrstvo za zunanje zadeve</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S574</dc:creator>
  <cp:keywords/>
  <cp:lastModifiedBy>Nataša Kos</cp:lastModifiedBy>
  <cp:revision>3</cp:revision>
  <cp:lastPrinted>2024-07-16T08:32:00Z</cp:lastPrinted>
  <dcterms:created xsi:type="dcterms:W3CDTF">2024-07-18T09:11:00Z</dcterms:created>
  <dcterms:modified xsi:type="dcterms:W3CDTF">2024-07-18T13:16:00Z</dcterms:modified>
</cp:coreProperties>
</file>