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95" w:rsidRDefault="009E2C76">
      <w:pPr>
        <w:pStyle w:val="NoSpacing"/>
        <w:spacing w:after="120"/>
        <w:jc w:val="center"/>
        <w:rPr>
          <w:rFonts w:ascii="Arial" w:eastAsia="Arial" w:hAnsi="Arial" w:cs="Arial"/>
          <w:b/>
          <w:bCs/>
          <w:color w:val="4F81BD"/>
          <w:sz w:val="28"/>
          <w:szCs w:val="28"/>
          <w:u w:color="4F81BD"/>
        </w:rPr>
      </w:pPr>
      <w:r>
        <w:rPr>
          <w:rFonts w:ascii="Arial" w:hAnsi="Arial"/>
          <w:b/>
          <w:bCs/>
          <w:color w:val="4F81BD"/>
          <w:sz w:val="28"/>
          <w:szCs w:val="28"/>
          <w:u w:color="4F81BD"/>
        </w:rPr>
        <w:t xml:space="preserve">Uvodni nagovor </w:t>
      </w:r>
    </w:p>
    <w:p w:rsidR="00E81895" w:rsidRDefault="009E2C76">
      <w:pPr>
        <w:tabs>
          <w:tab w:val="left" w:pos="6660"/>
        </w:tabs>
        <w:spacing w:after="0" w:line="312" w:lineRule="auto"/>
        <w:jc w:val="center"/>
        <w:rPr>
          <w:rFonts w:ascii="Arial" w:eastAsia="Arial" w:hAnsi="Arial" w:cs="Arial"/>
          <w:b/>
          <w:bCs/>
          <w:color w:val="2E74B5"/>
          <w:sz w:val="28"/>
          <w:szCs w:val="28"/>
          <w:u w:color="2E74B5"/>
        </w:rPr>
      </w:pPr>
      <w:r>
        <w:rPr>
          <w:rFonts w:ascii="Arial" w:hAnsi="Arial"/>
          <w:b/>
          <w:bCs/>
          <w:color w:val="2E74B5"/>
          <w:sz w:val="28"/>
          <w:szCs w:val="28"/>
          <w:u w:color="2E74B5"/>
        </w:rPr>
        <w:t xml:space="preserve">ministra za zunanje zadeve RS dr. Mira Cerarja  </w:t>
      </w:r>
    </w:p>
    <w:p w:rsidR="00E81895" w:rsidRDefault="009E2C76">
      <w:pPr>
        <w:tabs>
          <w:tab w:val="left" w:pos="6660"/>
        </w:tabs>
        <w:spacing w:after="0" w:line="312" w:lineRule="auto"/>
        <w:jc w:val="center"/>
        <w:rPr>
          <w:rFonts w:ascii="Arial" w:eastAsia="Arial" w:hAnsi="Arial" w:cs="Arial"/>
          <w:b/>
          <w:bCs/>
          <w:color w:val="4F81BD"/>
          <w:sz w:val="28"/>
          <w:szCs w:val="28"/>
          <w:u w:color="4F81BD"/>
        </w:rPr>
      </w:pPr>
      <w:r>
        <w:rPr>
          <w:rFonts w:ascii="Arial" w:hAnsi="Arial"/>
          <w:b/>
          <w:bCs/>
          <w:color w:val="2E74B5"/>
          <w:sz w:val="28"/>
          <w:szCs w:val="28"/>
          <w:u w:color="2E74B5"/>
        </w:rPr>
        <w:t xml:space="preserve">na </w:t>
      </w:r>
      <w:r>
        <w:rPr>
          <w:rFonts w:ascii="Arial" w:hAnsi="Arial"/>
          <w:b/>
          <w:bCs/>
          <w:color w:val="4F81BD"/>
          <w:sz w:val="28"/>
          <w:szCs w:val="28"/>
          <w:u w:color="4F81BD"/>
        </w:rPr>
        <w:t xml:space="preserve">osrednjem dogodku 10. Slovenskih razvojnih </w:t>
      </w:r>
      <w:proofErr w:type="spellStart"/>
      <w:r>
        <w:rPr>
          <w:rFonts w:ascii="Arial" w:hAnsi="Arial"/>
          <w:b/>
          <w:bCs/>
          <w:color w:val="4F81BD"/>
          <w:sz w:val="28"/>
          <w:szCs w:val="28"/>
          <w:u w:color="4F81BD"/>
        </w:rPr>
        <w:t>dnevov</w:t>
      </w:r>
      <w:proofErr w:type="spellEnd"/>
      <w:r>
        <w:rPr>
          <w:rFonts w:ascii="Arial" w:hAnsi="Arial"/>
          <w:b/>
          <w:bCs/>
          <w:color w:val="4F81BD"/>
          <w:sz w:val="28"/>
          <w:szCs w:val="28"/>
          <w:u w:color="4F81BD"/>
        </w:rPr>
        <w:t xml:space="preserve"> </w:t>
      </w:r>
    </w:p>
    <w:p w:rsidR="00E81895" w:rsidRDefault="00E81895">
      <w:pPr>
        <w:spacing w:after="0" w:line="240" w:lineRule="auto"/>
        <w:jc w:val="center"/>
        <w:rPr>
          <w:rFonts w:ascii="Arial" w:eastAsia="Arial" w:hAnsi="Arial" w:cs="Arial"/>
          <w:i/>
          <w:iCs/>
          <w:sz w:val="28"/>
          <w:szCs w:val="28"/>
        </w:rPr>
      </w:pPr>
    </w:p>
    <w:p w:rsidR="00E81895" w:rsidRDefault="009E2C76">
      <w:pPr>
        <w:spacing w:after="0" w:line="240" w:lineRule="auto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Ljubljana, 25. november 2019</w:t>
      </w:r>
    </w:p>
    <w:p w:rsidR="00E81895" w:rsidRDefault="00E81895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E81895" w:rsidRDefault="00E81895">
      <w:pPr>
        <w:spacing w:after="0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  <w:lang w:val="nl-NL"/>
        </w:rPr>
        <w:t>Spo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tovani</w:t>
      </w:r>
      <w:proofErr w:type="spellEnd"/>
      <w:r>
        <w:rPr>
          <w:rFonts w:ascii="Arial" w:hAnsi="Arial"/>
          <w:sz w:val="28"/>
          <w:szCs w:val="28"/>
        </w:rPr>
        <w:t xml:space="preserve"> gostje, dame in gospodje,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 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 xml:space="preserve">ast mi je, da vas lahko pozdravim na desetih Slovenskih </w:t>
      </w:r>
      <w:r>
        <w:rPr>
          <w:rFonts w:ascii="Arial" w:hAnsi="Arial"/>
          <w:sz w:val="28"/>
          <w:szCs w:val="28"/>
        </w:rPr>
        <w:t xml:space="preserve">razvojnih dnevih. Letos so to 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 xml:space="preserve">e drugi razvojni dnevi. Kar govori: </w:t>
      </w: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- </w:t>
      </w:r>
      <w:r>
        <w:rPr>
          <w:rFonts w:ascii="Arial" w:hAnsi="Arial"/>
          <w:i/>
          <w:iCs/>
          <w:sz w:val="28"/>
          <w:szCs w:val="28"/>
        </w:rPr>
        <w:t>da se v zunanji politiki in dru</w:t>
      </w:r>
      <w:r>
        <w:rPr>
          <w:rFonts w:ascii="Arial" w:hAnsi="Arial"/>
          <w:i/>
          <w:iCs/>
          <w:sz w:val="28"/>
          <w:szCs w:val="28"/>
        </w:rPr>
        <w:t>ž</w:t>
      </w:r>
      <w:r>
        <w:rPr>
          <w:rFonts w:ascii="Arial" w:hAnsi="Arial"/>
          <w:i/>
          <w:iCs/>
          <w:sz w:val="28"/>
          <w:szCs w:val="28"/>
        </w:rPr>
        <w:t>bi zavedamo pomena humanitarnosti, prostovoljstva in sodelovanja.</w:t>
      </w:r>
      <w:r>
        <w:rPr>
          <w:rFonts w:ascii="Arial" w:hAnsi="Arial"/>
          <w:sz w:val="28"/>
          <w:szCs w:val="28"/>
        </w:rPr>
        <w:t xml:space="preserve"> </w:t>
      </w: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- da se zavedamo, da so bogate dr</w:t>
      </w:r>
      <w:r>
        <w:rPr>
          <w:rFonts w:ascii="Arial" w:hAnsi="Arial"/>
          <w:i/>
          <w:iCs/>
          <w:sz w:val="28"/>
          <w:szCs w:val="28"/>
        </w:rPr>
        <w:t>ž</w:t>
      </w:r>
      <w:r>
        <w:rPr>
          <w:rFonts w:ascii="Arial" w:hAnsi="Arial"/>
          <w:i/>
          <w:iCs/>
          <w:sz w:val="28"/>
          <w:szCs w:val="28"/>
        </w:rPr>
        <w:t>ave tiste dr</w:t>
      </w:r>
      <w:r>
        <w:rPr>
          <w:rFonts w:ascii="Arial" w:hAnsi="Arial"/>
          <w:i/>
          <w:iCs/>
          <w:sz w:val="28"/>
          <w:szCs w:val="28"/>
        </w:rPr>
        <w:t>ž</w:t>
      </w:r>
      <w:r>
        <w:rPr>
          <w:rFonts w:ascii="Arial" w:hAnsi="Arial"/>
          <w:i/>
          <w:iCs/>
          <w:sz w:val="28"/>
          <w:szCs w:val="28"/>
        </w:rPr>
        <w:t>ave, ki znajo vklju</w:t>
      </w:r>
      <w:r>
        <w:rPr>
          <w:rFonts w:ascii="Arial" w:hAnsi="Arial"/>
          <w:i/>
          <w:iCs/>
          <w:sz w:val="28"/>
          <w:szCs w:val="28"/>
        </w:rPr>
        <w:t>č</w:t>
      </w:r>
      <w:r>
        <w:rPr>
          <w:rFonts w:ascii="Arial" w:hAnsi="Arial"/>
          <w:i/>
          <w:iCs/>
          <w:sz w:val="28"/>
          <w:szCs w:val="28"/>
        </w:rPr>
        <w:t>iti in videti ranlji</w:t>
      </w:r>
      <w:r>
        <w:rPr>
          <w:rFonts w:ascii="Arial" w:hAnsi="Arial"/>
          <w:i/>
          <w:iCs/>
          <w:sz w:val="28"/>
          <w:szCs w:val="28"/>
        </w:rPr>
        <w:t>ve skupine, manj</w:t>
      </w:r>
      <w:r>
        <w:rPr>
          <w:rFonts w:ascii="Arial" w:hAnsi="Arial"/>
          <w:i/>
          <w:iCs/>
          <w:sz w:val="28"/>
          <w:szCs w:val="28"/>
        </w:rPr>
        <w:t>š</w:t>
      </w:r>
      <w:r>
        <w:rPr>
          <w:rFonts w:ascii="Arial" w:hAnsi="Arial"/>
          <w:i/>
          <w:iCs/>
          <w:sz w:val="28"/>
          <w:szCs w:val="28"/>
        </w:rPr>
        <w:t xml:space="preserve">ine. </w:t>
      </w: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- da </w:t>
      </w:r>
      <w:r>
        <w:rPr>
          <w:rFonts w:ascii="Arial" w:hAnsi="Arial"/>
          <w:i/>
          <w:iCs/>
          <w:sz w:val="28"/>
          <w:szCs w:val="28"/>
        </w:rPr>
        <w:t>ž</w:t>
      </w:r>
      <w:r>
        <w:rPr>
          <w:rFonts w:ascii="Arial" w:hAnsi="Arial"/>
          <w:i/>
          <w:iCs/>
          <w:sz w:val="28"/>
          <w:szCs w:val="28"/>
        </w:rPr>
        <w:t>ivimo po na</w:t>
      </w:r>
      <w:r>
        <w:rPr>
          <w:rFonts w:ascii="Arial" w:hAnsi="Arial"/>
          <w:i/>
          <w:iCs/>
          <w:sz w:val="28"/>
          <w:szCs w:val="28"/>
        </w:rPr>
        <w:t>š</w:t>
      </w:r>
      <w:r>
        <w:rPr>
          <w:rFonts w:ascii="Arial" w:hAnsi="Arial"/>
          <w:i/>
          <w:iCs/>
          <w:sz w:val="28"/>
          <w:szCs w:val="28"/>
        </w:rPr>
        <w:t>ih vrednotah, po na</w:t>
      </w:r>
      <w:r>
        <w:rPr>
          <w:rFonts w:ascii="Arial" w:hAnsi="Arial"/>
          <w:i/>
          <w:iCs/>
          <w:sz w:val="28"/>
          <w:szCs w:val="28"/>
        </w:rPr>
        <w:t>č</w:t>
      </w:r>
      <w:r>
        <w:rPr>
          <w:rFonts w:ascii="Arial" w:hAnsi="Arial"/>
          <w:i/>
          <w:iCs/>
          <w:sz w:val="28"/>
          <w:szCs w:val="28"/>
        </w:rPr>
        <w:t>elu solidarnosti in pravi</w:t>
      </w:r>
      <w:r>
        <w:rPr>
          <w:rFonts w:ascii="Arial" w:hAnsi="Arial"/>
          <w:i/>
          <w:iCs/>
          <w:sz w:val="28"/>
          <w:szCs w:val="28"/>
        </w:rPr>
        <w:t>č</w:t>
      </w:r>
      <w:r>
        <w:rPr>
          <w:rFonts w:ascii="Arial" w:hAnsi="Arial"/>
          <w:i/>
          <w:iCs/>
          <w:sz w:val="28"/>
          <w:szCs w:val="28"/>
        </w:rPr>
        <w:t>nosti.</w:t>
      </w:r>
    </w:p>
    <w:p w:rsidR="00E81895" w:rsidRDefault="00E81895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Slovenska vlada je v strategiji slovenskega mednarodnega razvojnega sodelovanja, ki jo je sprejela lani, v ospredje postavila dve temi</w:t>
      </w:r>
    </w:p>
    <w:p w:rsidR="00E81895" w:rsidRDefault="009E2C76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enakost spolov </w:t>
      </w:r>
    </w:p>
    <w:p w:rsidR="00E81895" w:rsidRDefault="009E2C76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in varovan</w:t>
      </w:r>
      <w:r>
        <w:rPr>
          <w:rFonts w:ascii="Arial" w:hAnsi="Arial"/>
          <w:sz w:val="28"/>
          <w:szCs w:val="28"/>
        </w:rPr>
        <w:t>je okolja, vklju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 xml:space="preserve">no s podnebnimi spremembami. </w:t>
      </w:r>
    </w:p>
    <w:p w:rsidR="00E81895" w:rsidRDefault="00E81895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Tako enakost spolov</w:t>
      </w:r>
      <w:r w:rsidR="00D95EAB">
        <w:rPr>
          <w:rFonts w:ascii="Arial" w:hAnsi="Arial"/>
          <w:b/>
          <w:bCs/>
          <w:i/>
          <w:iCs/>
          <w:sz w:val="28"/>
          <w:szCs w:val="28"/>
        </w:rPr>
        <w:t xml:space="preserve"> in</w:t>
      </w:r>
      <w:r>
        <w:rPr>
          <w:rFonts w:ascii="Arial" w:hAnsi="Arial"/>
          <w:b/>
          <w:bCs/>
          <w:i/>
          <w:iCs/>
          <w:sz w:val="28"/>
          <w:szCs w:val="28"/>
        </w:rPr>
        <w:t xml:space="preserve"> boj proti podnebnim spremembam sta temi, ki sta klju</w:t>
      </w:r>
      <w:r>
        <w:rPr>
          <w:rFonts w:ascii="Arial" w:hAnsi="Arial"/>
          <w:b/>
          <w:bCs/>
          <w:i/>
          <w:iCs/>
          <w:sz w:val="28"/>
          <w:szCs w:val="28"/>
        </w:rPr>
        <w:t>č</w:t>
      </w:r>
      <w:r>
        <w:rPr>
          <w:rFonts w:ascii="Arial" w:hAnsi="Arial"/>
          <w:b/>
          <w:bCs/>
          <w:i/>
          <w:iCs/>
          <w:sz w:val="28"/>
          <w:szCs w:val="28"/>
        </w:rPr>
        <w:t>ni za rast in razvoj vsake dru</w:t>
      </w:r>
      <w:r>
        <w:rPr>
          <w:rFonts w:ascii="Arial" w:hAnsi="Arial"/>
          <w:b/>
          <w:bCs/>
          <w:i/>
          <w:iCs/>
          <w:sz w:val="28"/>
          <w:szCs w:val="28"/>
        </w:rPr>
        <w:t>ž</w:t>
      </w:r>
      <w:r>
        <w:rPr>
          <w:rFonts w:ascii="Arial" w:hAnsi="Arial"/>
          <w:b/>
          <w:bCs/>
          <w:i/>
          <w:iCs/>
          <w:sz w:val="28"/>
          <w:szCs w:val="28"/>
        </w:rPr>
        <w:t>be.</w:t>
      </w:r>
    </w:p>
    <w:p w:rsidR="00E81895" w:rsidRDefault="00E81895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Na razvojnih dnevih marca letos smo spregovorili o prizadevanjih za doseganje enakosti spolov na nacionalni in globalni ravni. </w:t>
      </w: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Tokrat se bomo posvetili varovanju okolja v razvojni dimenziji, s poudarkom na podnebnih spremembah. </w:t>
      </w: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Posvetili se bomo tudi vod</w:t>
      </w:r>
      <w:r>
        <w:rPr>
          <w:rFonts w:ascii="Arial" w:hAnsi="Arial"/>
          <w:sz w:val="28"/>
          <w:szCs w:val="28"/>
        </w:rPr>
        <w:t>i in pravici do pitne vode, ki jo je Slovenija kot ena redkih dr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 xml:space="preserve">av vpisala v ustavo. </w:t>
      </w: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In posvetili se bomo kro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nem</w:t>
      </w:r>
      <w:r w:rsidR="004B5071">
        <w:rPr>
          <w:rFonts w:ascii="Arial" w:hAnsi="Arial"/>
          <w:sz w:val="28"/>
          <w:szCs w:val="28"/>
        </w:rPr>
        <w:t>u</w:t>
      </w:r>
      <w:r>
        <w:rPr>
          <w:rFonts w:ascii="Arial" w:hAnsi="Arial"/>
          <w:sz w:val="28"/>
          <w:szCs w:val="28"/>
        </w:rPr>
        <w:t xml:space="preserve"> gospodarstvu kot modelu trajnostnega dru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 xml:space="preserve">benega razvoja. </w:t>
      </w: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Vse to so teme, ki so pomembne za doseganje ciljev iz Agende 2030.</w:t>
      </w:r>
    </w:p>
    <w:p w:rsidR="00E81895" w:rsidRDefault="00E81895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Veliki po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ari,</w:t>
      </w:r>
      <w:r>
        <w:rPr>
          <w:rFonts w:ascii="Arial" w:hAnsi="Arial"/>
          <w:sz w:val="28"/>
          <w:szCs w:val="28"/>
        </w:rPr>
        <w:t xml:space="preserve"> ki smo jim bili pri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a v tem letu, tanj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anje ledu na Arktiki in Antarktiki, su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e v Afriki, tajfuni, mo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na de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 xml:space="preserve">evja so pojavi, ki presegajo meje nacionalnih meja.  </w:t>
      </w: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Podnebni pojavi in njihove posledice zahtevajo sodelovanje dr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av. Podnebni pojavi so tudi str</w:t>
      </w:r>
      <w:r>
        <w:rPr>
          <w:rFonts w:ascii="Arial" w:hAnsi="Arial"/>
          <w:sz w:val="28"/>
          <w:szCs w:val="28"/>
        </w:rPr>
        <w:t>eznitev za vse nas</w:t>
      </w:r>
      <w:r w:rsidR="004B5071">
        <w:rPr>
          <w:rFonts w:ascii="Arial" w:hAnsi="Arial"/>
          <w:sz w:val="28"/>
          <w:szCs w:val="28"/>
        </w:rPr>
        <w:t>, d</w:t>
      </w:r>
      <w:r>
        <w:rPr>
          <w:rFonts w:ascii="Arial" w:hAnsi="Arial"/>
          <w:sz w:val="28"/>
          <w:szCs w:val="28"/>
        </w:rPr>
        <w:t xml:space="preserve">a </w:t>
      </w:r>
      <w:r w:rsidR="004B5071">
        <w:rPr>
          <w:rFonts w:ascii="Arial" w:hAnsi="Arial"/>
          <w:sz w:val="28"/>
          <w:szCs w:val="28"/>
        </w:rPr>
        <w:t xml:space="preserve">se </w:t>
      </w:r>
      <w:r>
        <w:rPr>
          <w:rFonts w:ascii="Arial" w:hAnsi="Arial"/>
          <w:sz w:val="28"/>
          <w:szCs w:val="28"/>
        </w:rPr>
        <w:t xml:space="preserve">zavemo pomena zagotavljanja trajnostnega razvoja in ohranjana visoke stopnje kvalitete 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ivljenja tudi za na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 xml:space="preserve">e otroke. </w:t>
      </w:r>
    </w:p>
    <w:p w:rsidR="00E81895" w:rsidRDefault="00E81895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Slovenija</w:t>
      </w:r>
      <w:r>
        <w:rPr>
          <w:rFonts w:ascii="Arial" w:hAnsi="Arial"/>
          <w:b/>
          <w:bCs/>
          <w:sz w:val="28"/>
          <w:szCs w:val="28"/>
        </w:rPr>
        <w:t xml:space="preserve"> kot zelena dr</w:t>
      </w:r>
      <w:r>
        <w:rPr>
          <w:rFonts w:ascii="Arial" w:hAnsi="Arial"/>
          <w:b/>
          <w:bCs/>
          <w:sz w:val="28"/>
          <w:szCs w:val="28"/>
        </w:rPr>
        <w:t>ž</w:t>
      </w:r>
      <w:r>
        <w:rPr>
          <w:rFonts w:ascii="Arial" w:hAnsi="Arial"/>
          <w:b/>
          <w:bCs/>
          <w:sz w:val="28"/>
          <w:szCs w:val="28"/>
        </w:rPr>
        <w:t xml:space="preserve">ava, bogata z naravnimi viri in biotsko raznovrstnostjo, se tega zaveda </w:t>
      </w:r>
      <w:r>
        <w:rPr>
          <w:rFonts w:ascii="Arial" w:hAnsi="Arial"/>
          <w:b/>
          <w:bCs/>
          <w:sz w:val="28"/>
          <w:szCs w:val="28"/>
        </w:rPr>
        <w:t>š</w:t>
      </w:r>
      <w:r>
        <w:rPr>
          <w:rFonts w:ascii="Arial" w:hAnsi="Arial"/>
          <w:b/>
          <w:bCs/>
          <w:sz w:val="28"/>
          <w:szCs w:val="28"/>
        </w:rPr>
        <w:t>e toliko bolj.</w:t>
      </w:r>
      <w:r>
        <w:rPr>
          <w:rFonts w:ascii="Arial" w:hAnsi="Arial"/>
          <w:b/>
          <w:bCs/>
          <w:sz w:val="28"/>
          <w:szCs w:val="28"/>
        </w:rPr>
        <w:t xml:space="preserve"> Zato sta u</w:t>
      </w:r>
      <w:r>
        <w:rPr>
          <w:rFonts w:ascii="Arial" w:hAnsi="Arial"/>
          <w:b/>
          <w:bCs/>
          <w:sz w:val="28"/>
          <w:szCs w:val="28"/>
        </w:rPr>
        <w:t>č</w:t>
      </w:r>
      <w:r>
        <w:rPr>
          <w:rFonts w:ascii="Arial" w:hAnsi="Arial"/>
          <w:b/>
          <w:bCs/>
          <w:sz w:val="28"/>
          <w:szCs w:val="28"/>
        </w:rPr>
        <w:t xml:space="preserve">inkovit </w:t>
      </w:r>
      <w:proofErr w:type="spellStart"/>
      <w:r>
        <w:rPr>
          <w:rFonts w:ascii="Arial" w:hAnsi="Arial"/>
          <w:b/>
          <w:bCs/>
          <w:sz w:val="28"/>
          <w:szCs w:val="28"/>
        </w:rPr>
        <w:t>multilateralizem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in </w:t>
      </w:r>
      <w:proofErr w:type="spellStart"/>
      <w:r>
        <w:rPr>
          <w:rFonts w:ascii="Arial" w:hAnsi="Arial"/>
          <w:b/>
          <w:bCs/>
          <w:sz w:val="28"/>
          <w:szCs w:val="28"/>
        </w:rPr>
        <w:t>okoljska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diplomacija pomemben del na</w:t>
      </w:r>
      <w:r>
        <w:rPr>
          <w:rFonts w:ascii="Arial" w:hAnsi="Arial"/>
          <w:b/>
          <w:bCs/>
          <w:sz w:val="28"/>
          <w:szCs w:val="28"/>
        </w:rPr>
        <w:t>š</w:t>
      </w:r>
      <w:r>
        <w:rPr>
          <w:rFonts w:ascii="Arial" w:hAnsi="Arial"/>
          <w:b/>
          <w:bCs/>
          <w:sz w:val="28"/>
          <w:szCs w:val="28"/>
        </w:rPr>
        <w:t>e zunanjepoliti</w:t>
      </w:r>
      <w:r>
        <w:rPr>
          <w:rFonts w:ascii="Arial" w:hAnsi="Arial"/>
          <w:b/>
          <w:bCs/>
          <w:sz w:val="28"/>
          <w:szCs w:val="28"/>
        </w:rPr>
        <w:t>č</w:t>
      </w:r>
      <w:r>
        <w:rPr>
          <w:rFonts w:ascii="Arial" w:hAnsi="Arial"/>
          <w:b/>
          <w:bCs/>
          <w:sz w:val="28"/>
          <w:szCs w:val="28"/>
        </w:rPr>
        <w:t xml:space="preserve">ne strategije. </w:t>
      </w:r>
    </w:p>
    <w:p w:rsidR="00E81895" w:rsidRDefault="00E81895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tabs>
          <w:tab w:val="left" w:pos="6660"/>
        </w:tabs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Dovolite mi, da omenim le nekaj na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ih nedavnih konkretnih dejavnosti:</w:t>
      </w:r>
    </w:p>
    <w:p w:rsidR="00E81895" w:rsidRDefault="009E2C76">
      <w:pPr>
        <w:numPr>
          <w:ilvl w:val="0"/>
          <w:numId w:val="4"/>
        </w:numPr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pred dobrima dvema tednoma smo na Bledu gostili zasedanje Mednarodnega panel</w:t>
      </w:r>
      <w:r>
        <w:rPr>
          <w:rFonts w:ascii="Arial" w:hAnsi="Arial"/>
          <w:sz w:val="28"/>
          <w:szCs w:val="28"/>
        </w:rPr>
        <w:t xml:space="preserve">a za vire; </w:t>
      </w:r>
    </w:p>
    <w:p w:rsidR="00E81895" w:rsidRDefault="009E2C76">
      <w:pPr>
        <w:numPr>
          <w:ilvl w:val="0"/>
          <w:numId w:val="4"/>
        </w:numPr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 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enevi ob robu 33. konference Mednarodnega Rde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ega kri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  <w:lang w:val="it-IT"/>
        </w:rPr>
        <w:t xml:space="preserve">a in </w:t>
      </w:r>
      <w:proofErr w:type="spellStart"/>
      <w:r>
        <w:rPr>
          <w:rFonts w:ascii="Arial" w:hAnsi="Arial"/>
          <w:sz w:val="28"/>
          <w:szCs w:val="28"/>
          <w:lang w:val="it-IT"/>
        </w:rPr>
        <w:t>Rde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ega</w:t>
      </w:r>
      <w:proofErr w:type="spellEnd"/>
      <w:r>
        <w:rPr>
          <w:rFonts w:ascii="Arial" w:hAnsi="Arial"/>
          <w:sz w:val="28"/>
          <w:szCs w:val="28"/>
        </w:rPr>
        <w:t xml:space="preserve"> polmeseca ravno v teh dneh pripravljamo dogodek o za</w:t>
      </w:r>
      <w:r>
        <w:rPr>
          <w:rFonts w:ascii="Arial" w:hAnsi="Arial"/>
          <w:sz w:val="28"/>
          <w:szCs w:val="28"/>
        </w:rPr>
        <w:t>šč</w:t>
      </w:r>
      <w:r>
        <w:rPr>
          <w:rFonts w:ascii="Arial" w:hAnsi="Arial"/>
          <w:sz w:val="28"/>
          <w:szCs w:val="28"/>
        </w:rPr>
        <w:t>iti vodne infrastrukture in vode v oboro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enih spopadih;</w:t>
      </w:r>
    </w:p>
    <w:p w:rsidR="00E81895" w:rsidRDefault="009E2C76">
      <w:pPr>
        <w:numPr>
          <w:ilvl w:val="0"/>
          <w:numId w:val="4"/>
        </w:numPr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 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asu splo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ne razprave leto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njega zasedanja Generalne skup</w:t>
      </w:r>
      <w:r>
        <w:rPr>
          <w:rFonts w:ascii="Arial" w:hAnsi="Arial"/>
          <w:sz w:val="28"/>
          <w:szCs w:val="28"/>
        </w:rPr>
        <w:t>šč</w:t>
      </w:r>
      <w:r>
        <w:rPr>
          <w:rFonts w:ascii="Arial" w:hAnsi="Arial"/>
          <w:sz w:val="28"/>
          <w:szCs w:val="28"/>
        </w:rPr>
        <w:t>ine</w:t>
      </w:r>
      <w:r>
        <w:rPr>
          <w:rFonts w:ascii="Arial" w:hAnsi="Arial"/>
          <w:sz w:val="28"/>
          <w:szCs w:val="28"/>
        </w:rPr>
        <w:t xml:space="preserve"> OZN smo ponovno o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ivili Zeleno skupino, skupino  6 manj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ih dr</w:t>
      </w:r>
      <w:r>
        <w:rPr>
          <w:rFonts w:ascii="Arial" w:hAnsi="Arial"/>
          <w:sz w:val="28"/>
          <w:szCs w:val="28"/>
        </w:rPr>
        <w:t>žav</w:t>
      </w:r>
      <w:r>
        <w:rPr>
          <w:rFonts w:ascii="Arial" w:hAnsi="Arial"/>
          <w:sz w:val="28"/>
          <w:szCs w:val="28"/>
        </w:rPr>
        <w:t>, ki promovirajo zelene politike in jo je ustanovila Slovenija</w:t>
      </w:r>
    </w:p>
    <w:p w:rsidR="00E81895" w:rsidRDefault="009E2C76">
      <w:pPr>
        <w:numPr>
          <w:ilvl w:val="0"/>
          <w:numId w:val="4"/>
        </w:numPr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pomemben pomen bomo v 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asu slovenskega predsedovanja Svetu EU dali prav kro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nemu gospodarstvu</w:t>
      </w:r>
    </w:p>
    <w:p w:rsidR="00E81895" w:rsidRDefault="009E2C76">
      <w:pPr>
        <w:numPr>
          <w:ilvl w:val="0"/>
          <w:numId w:val="5"/>
        </w:numPr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 OZN bomo nadaljevali s promocij</w:t>
      </w:r>
      <w:r>
        <w:rPr>
          <w:rFonts w:ascii="Arial" w:hAnsi="Arial"/>
          <w:sz w:val="28"/>
          <w:szCs w:val="28"/>
        </w:rPr>
        <w:t>o trajnostnega upravljanja z vodo kot naravnim virom</w:t>
      </w:r>
    </w:p>
    <w:p w:rsidR="00E81895" w:rsidRDefault="009E2C76">
      <w:pPr>
        <w:numPr>
          <w:ilvl w:val="0"/>
          <w:numId w:val="5"/>
        </w:numPr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smo pobudniki in podporniki Globalnega visokega panela o vodi in miru, v naslednjem letu bomo prevzeli predsedovanje 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enevski Skupini prijateljev o vodi in miru</w:t>
      </w:r>
    </w:p>
    <w:p w:rsidR="00E81895" w:rsidRDefault="009E2C76">
      <w:pPr>
        <w:numPr>
          <w:ilvl w:val="0"/>
          <w:numId w:val="5"/>
        </w:numPr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prizadevamo si tudi za ohranjanje biotske </w:t>
      </w:r>
      <w:r>
        <w:rPr>
          <w:rFonts w:ascii="Arial" w:hAnsi="Arial"/>
          <w:sz w:val="28"/>
          <w:szCs w:val="28"/>
        </w:rPr>
        <w:t xml:space="preserve">raznovrstnosti: leta 2017 smo dosegli, da je OZN 20. maj razglasil za svetovni dan </w:t>
      </w:r>
      <w:r>
        <w:rPr>
          <w:rFonts w:ascii="Arial" w:hAnsi="Arial"/>
          <w:sz w:val="28"/>
          <w:szCs w:val="28"/>
        </w:rPr>
        <w:t>č</w:t>
      </w:r>
      <w:proofErr w:type="spellStart"/>
      <w:r>
        <w:rPr>
          <w:rFonts w:ascii="Arial" w:hAnsi="Arial"/>
          <w:sz w:val="28"/>
          <w:szCs w:val="28"/>
          <w:lang w:val="nl-NL"/>
        </w:rPr>
        <w:t>ebel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E81895" w:rsidRDefault="009E2C76">
      <w:pPr>
        <w:numPr>
          <w:ilvl w:val="0"/>
          <w:numId w:val="5"/>
        </w:numPr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naslednjo jesen pa bo Slovenija </w:t>
      </w:r>
      <w:r>
        <w:rPr>
          <w:rFonts w:ascii="Arial" w:hAnsi="Arial"/>
          <w:sz w:val="28"/>
          <w:szCs w:val="28"/>
          <w:lang w:val="pt-PT"/>
        </w:rPr>
        <w:t xml:space="preserve">v </w:t>
      </w:r>
      <w:proofErr w:type="spellStart"/>
      <w:r>
        <w:rPr>
          <w:rFonts w:ascii="Arial" w:hAnsi="Arial"/>
          <w:sz w:val="28"/>
          <w:szCs w:val="28"/>
          <w:lang w:val="pt-PT"/>
        </w:rPr>
        <w:t>Portoro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u</w:t>
      </w:r>
      <w:proofErr w:type="spellEnd"/>
      <w:r>
        <w:rPr>
          <w:rFonts w:ascii="Arial" w:hAnsi="Arial"/>
          <w:sz w:val="28"/>
          <w:szCs w:val="28"/>
        </w:rPr>
        <w:t xml:space="preserve"> gostila zasedanje mednarodne komisije za kitolov, </w:t>
      </w:r>
    </w:p>
    <w:p w:rsidR="00E81895" w:rsidRDefault="009E2C76">
      <w:pPr>
        <w:numPr>
          <w:ilvl w:val="0"/>
          <w:numId w:val="5"/>
        </w:numPr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vse </w:t>
      </w:r>
      <w:r>
        <w:rPr>
          <w:rFonts w:ascii="Arial" w:hAnsi="Arial"/>
          <w:sz w:val="28"/>
          <w:szCs w:val="28"/>
        </w:rPr>
        <w:t>z namenom ohranjanja in</w:t>
      </w:r>
      <w:r>
        <w:rPr>
          <w:rFonts w:ascii="Arial" w:hAnsi="Arial"/>
          <w:sz w:val="28"/>
          <w:szCs w:val="28"/>
        </w:rPr>
        <w:t xml:space="preserve"> zagotavljanja trajnostnega upravljanja z oceani, morji in obalo. 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  <w:lang w:val="nl-NL"/>
        </w:rPr>
        <w:t>Spo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tovani</w:t>
      </w:r>
      <w:proofErr w:type="spellEnd"/>
      <w:r>
        <w:rPr>
          <w:rFonts w:ascii="Arial" w:hAnsi="Arial"/>
          <w:sz w:val="28"/>
          <w:szCs w:val="28"/>
        </w:rPr>
        <w:t>,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lahko bi dejali, da za mednarodno razvojno sodelovanje velja rek </w:t>
      </w:r>
      <w:r>
        <w:rPr>
          <w:rFonts w:ascii="Arial" w:hAnsi="Arial"/>
          <w:i/>
          <w:iCs/>
          <w:sz w:val="28"/>
          <w:szCs w:val="28"/>
        </w:rPr>
        <w:t>"deliti pomeni skrbeti"</w:t>
      </w:r>
      <w:r>
        <w:rPr>
          <w:rFonts w:ascii="Arial" w:hAnsi="Arial"/>
          <w:sz w:val="28"/>
          <w:szCs w:val="28"/>
        </w:rPr>
        <w:t xml:space="preserve"> oziroma v angle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 xml:space="preserve">kem izvirniku </w:t>
      </w:r>
      <w:r>
        <w:rPr>
          <w:rFonts w:ascii="Arial" w:hAnsi="Arial"/>
          <w:i/>
          <w:iCs/>
          <w:sz w:val="28"/>
          <w:szCs w:val="28"/>
          <w:lang w:val="en-US"/>
        </w:rPr>
        <w:t>"sharing is caring"</w:t>
      </w:r>
      <w:r>
        <w:rPr>
          <w:rFonts w:ascii="Arial" w:hAnsi="Arial"/>
          <w:sz w:val="28"/>
          <w:szCs w:val="28"/>
        </w:rPr>
        <w:t xml:space="preserve">: Slovenske </w:t>
      </w:r>
      <w:r>
        <w:rPr>
          <w:rFonts w:ascii="Arial" w:hAnsi="Arial"/>
          <w:sz w:val="28"/>
          <w:szCs w:val="28"/>
        </w:rPr>
        <w:t xml:space="preserve">dejavnosti in ekspertize na </w:t>
      </w:r>
      <w:proofErr w:type="spellStart"/>
      <w:r>
        <w:rPr>
          <w:rFonts w:ascii="Arial" w:hAnsi="Arial"/>
          <w:sz w:val="28"/>
          <w:szCs w:val="28"/>
        </w:rPr>
        <w:t>okoljskem</w:t>
      </w:r>
      <w:proofErr w:type="spellEnd"/>
      <w:r>
        <w:rPr>
          <w:rFonts w:ascii="Arial" w:hAnsi="Arial"/>
          <w:sz w:val="28"/>
          <w:szCs w:val="28"/>
        </w:rPr>
        <w:t xml:space="preserve"> podro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ju s projekti uspe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no prena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amo in delimo s tistimi partnerskimi dr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avami, ki na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o pomo</w:t>
      </w:r>
      <w:r>
        <w:rPr>
          <w:rFonts w:ascii="Arial" w:hAnsi="Arial"/>
          <w:sz w:val="28"/>
          <w:szCs w:val="28"/>
        </w:rPr>
        <w:t xml:space="preserve">č </w:t>
      </w:r>
      <w:r>
        <w:rPr>
          <w:rFonts w:ascii="Arial" w:hAnsi="Arial"/>
          <w:sz w:val="28"/>
          <w:szCs w:val="28"/>
        </w:rPr>
        <w:t>potrebujejo pri odpravi rev</w:t>
      </w:r>
      <w:r>
        <w:rPr>
          <w:rFonts w:ascii="Arial" w:hAnsi="Arial"/>
          <w:sz w:val="28"/>
          <w:szCs w:val="28"/>
        </w:rPr>
        <w:t>šč</w:t>
      </w:r>
      <w:r>
        <w:rPr>
          <w:rFonts w:ascii="Arial" w:hAnsi="Arial"/>
          <w:sz w:val="28"/>
          <w:szCs w:val="28"/>
        </w:rPr>
        <w:t>ine, zmanj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evanju neenakosti in doseganju ciljev trajnostnega razvoja.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>V</w:t>
      </w:r>
      <w:r>
        <w:rPr>
          <w:rFonts w:ascii="Arial" w:hAnsi="Arial"/>
          <w:sz w:val="28"/>
          <w:szCs w:val="28"/>
        </w:rPr>
        <w:t>arovanje okolja, vklj</w:t>
      </w:r>
      <w:r>
        <w:rPr>
          <w:rFonts w:ascii="Arial" w:hAnsi="Arial"/>
          <w:sz w:val="28"/>
          <w:szCs w:val="28"/>
        </w:rPr>
        <w:t>u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no z bojem proti podnebnim spremembam, s preudarnim gospodarjenjem z naravnimi in energetskimi viri so prednostna vsebina v strategiji slovenskega razvojnega sodelovanja.</w:t>
      </w: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To konkretno pomeni, da morajo na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i partnerji, ki z nami izvajajo programe pomo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i i</w:t>
      </w:r>
      <w:r>
        <w:rPr>
          <w:rFonts w:ascii="Arial" w:hAnsi="Arial"/>
          <w:sz w:val="28"/>
          <w:szCs w:val="28"/>
        </w:rPr>
        <w:t>n razvoja po svetu, posebno pozornost namenjati varovanju okolja. Ministrstvo tak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nim projektom daje prednost, ko se odlo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amo o sofinan</w:t>
      </w:r>
      <w:bookmarkStart w:id="0" w:name="_GoBack"/>
      <w:bookmarkEnd w:id="0"/>
      <w:r>
        <w:rPr>
          <w:rFonts w:ascii="Arial" w:hAnsi="Arial"/>
          <w:sz w:val="28"/>
          <w:szCs w:val="28"/>
        </w:rPr>
        <w:t xml:space="preserve">ciranju projektov.  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Pomembna novost je tudi, da noben projekt ali program, ki ga financira MZZ iz sredstev razvojnega so</w:t>
      </w:r>
      <w:r>
        <w:rPr>
          <w:rFonts w:ascii="Arial" w:hAnsi="Arial"/>
          <w:sz w:val="28"/>
          <w:szCs w:val="28"/>
        </w:rPr>
        <w:t>delovanja, ne sme spodbujati pove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ane rabe fosilnih goriv. Tako sku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amo vplivati na pove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ano financiranje podnebnih ukrepov v tretjih dr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avah in izpolnjevanju zavez pari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kega podnebnega sporazuma.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Projekti, ki jih v partnerskih dr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 xml:space="preserve">avah, financira ali sofinancira Slovenija, so tako 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e usmerjeni v varovanje okolja in izbolj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anje rabe naravnih virov ter v energetsko u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 xml:space="preserve">inkovitost. 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Kako bi na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e delovanje na tem podro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 xml:space="preserve">ju lahko 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e izbolj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ali? Na to vpra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anje bomo sku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ali odgovoriti na ra</w:t>
      </w:r>
      <w:r>
        <w:rPr>
          <w:rFonts w:ascii="Arial" w:hAnsi="Arial"/>
          <w:sz w:val="28"/>
          <w:szCs w:val="28"/>
        </w:rPr>
        <w:t>zvojnih dnevih.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  <w:lang w:val="nl-NL"/>
        </w:rPr>
        <w:t>Spo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tovane</w:t>
      </w:r>
      <w:proofErr w:type="spellEnd"/>
      <w:r>
        <w:rPr>
          <w:rFonts w:ascii="Arial" w:hAnsi="Arial"/>
          <w:sz w:val="28"/>
          <w:szCs w:val="28"/>
        </w:rPr>
        <w:t xml:space="preserve"> prijateljice in prijatelji razvojnega sodelovanja,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Zahvaljujem se vsem, ki boste na njih sodelovali kot govorniki in </w:t>
      </w:r>
      <w:proofErr w:type="spellStart"/>
      <w:r>
        <w:rPr>
          <w:rFonts w:ascii="Arial" w:hAnsi="Arial"/>
          <w:sz w:val="28"/>
          <w:szCs w:val="28"/>
        </w:rPr>
        <w:t>panelisti</w:t>
      </w:r>
      <w:proofErr w:type="spellEnd"/>
      <w:r>
        <w:rPr>
          <w:rFonts w:ascii="Arial" w:hAnsi="Arial"/>
          <w:sz w:val="28"/>
          <w:szCs w:val="28"/>
        </w:rPr>
        <w:t xml:space="preserve"> ali kot poslu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 xml:space="preserve">alci z </w:t>
      </w:r>
      <w:proofErr w:type="spellStart"/>
      <w:r>
        <w:rPr>
          <w:rFonts w:ascii="Arial" w:hAnsi="Arial"/>
          <w:sz w:val="28"/>
          <w:szCs w:val="28"/>
        </w:rPr>
        <w:t>razpravljalci</w:t>
      </w:r>
      <w:proofErr w:type="spellEnd"/>
      <w:r>
        <w:rPr>
          <w:rFonts w:ascii="Arial" w:hAnsi="Arial"/>
          <w:sz w:val="28"/>
          <w:szCs w:val="28"/>
        </w:rPr>
        <w:t xml:space="preserve"> delili svoja razmi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 xml:space="preserve">ljanja in predloge.  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 xml:space="preserve">e posebej me veseli, </w:t>
      </w:r>
      <w:r>
        <w:rPr>
          <w:rFonts w:ascii="Arial" w:hAnsi="Arial"/>
          <w:sz w:val="28"/>
          <w:szCs w:val="28"/>
        </w:rPr>
        <w:t>da smo tokrat na Ministrstvu za zunanje zadeve mo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i pri organizaciji dogodka zdru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 xml:space="preserve">ili z Ministrstvom za okolje in prostor. 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Zahvala gre tudi na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 xml:space="preserve">emu 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e tradicionalnemu partnerju, Platformi nevladnih organizacij za razvojno sodelovanje, globalno u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enje in h</w:t>
      </w:r>
      <w:r>
        <w:rPr>
          <w:rFonts w:ascii="Arial" w:hAnsi="Arial"/>
          <w:sz w:val="28"/>
          <w:szCs w:val="28"/>
        </w:rPr>
        <w:t>umanitarno pomo</w:t>
      </w:r>
      <w:r>
        <w:rPr>
          <w:rFonts w:ascii="Arial" w:hAnsi="Arial"/>
          <w:sz w:val="28"/>
          <w:szCs w:val="28"/>
        </w:rPr>
        <w:t xml:space="preserve">č – </w:t>
      </w:r>
      <w:r>
        <w:rPr>
          <w:rFonts w:ascii="Arial" w:hAnsi="Arial"/>
          <w:sz w:val="28"/>
          <w:szCs w:val="28"/>
          <w:lang w:val="en-US"/>
        </w:rPr>
        <w:t>SLOGA.</w:t>
      </w:r>
    </w:p>
    <w:p w:rsidR="00E81895" w:rsidRDefault="00E81895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E81895" w:rsidRDefault="009E2C76">
      <w:pPr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Vsem se zahvaljujem za ideje, razprave, kako varovanju okolja dati 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e ve</w:t>
      </w:r>
      <w:r>
        <w:rPr>
          <w:rFonts w:ascii="Arial" w:hAnsi="Arial"/>
          <w:sz w:val="28"/>
          <w:szCs w:val="28"/>
        </w:rPr>
        <w:t>č</w:t>
      </w:r>
      <w:r>
        <w:rPr>
          <w:rFonts w:ascii="Arial" w:hAnsi="Arial"/>
          <w:sz w:val="28"/>
          <w:szCs w:val="28"/>
        </w:rPr>
        <w:t>ji pomen in veljavo, tako v na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 xml:space="preserve">ih projektih kot v 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ivljenju posameznikov in dru</w:t>
      </w: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b.</w:t>
      </w:r>
    </w:p>
    <w:p w:rsidR="00E81895" w:rsidRDefault="009E2C76">
      <w:pPr>
        <w:spacing w:after="0" w:line="360" w:lineRule="auto"/>
        <w:jc w:val="both"/>
      </w:pPr>
      <w:r>
        <w:rPr>
          <w:rFonts w:ascii="Arial" w:hAnsi="Arial"/>
          <w:sz w:val="28"/>
          <w:szCs w:val="28"/>
        </w:rPr>
        <w:t>Ž</w:t>
      </w:r>
      <w:r>
        <w:rPr>
          <w:rFonts w:ascii="Arial" w:hAnsi="Arial"/>
          <w:sz w:val="28"/>
          <w:szCs w:val="28"/>
        </w:rPr>
        <w:t>elim vam uspe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no delo in hvala za va</w:t>
      </w:r>
      <w:r>
        <w:rPr>
          <w:rFonts w:ascii="Arial" w:hAnsi="Arial"/>
          <w:sz w:val="28"/>
          <w:szCs w:val="28"/>
        </w:rPr>
        <w:t>š</w:t>
      </w:r>
      <w:r>
        <w:rPr>
          <w:rFonts w:ascii="Arial" w:hAnsi="Arial"/>
          <w:sz w:val="28"/>
          <w:szCs w:val="28"/>
        </w:rPr>
        <w:t>o pozornost.</w:t>
      </w:r>
    </w:p>
    <w:sectPr w:rsidR="00E8189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2C76">
      <w:pPr>
        <w:spacing w:after="0" w:line="240" w:lineRule="auto"/>
      </w:pPr>
      <w:r>
        <w:separator/>
      </w:r>
    </w:p>
  </w:endnote>
  <w:endnote w:type="continuationSeparator" w:id="0">
    <w:p w:rsidR="00000000" w:rsidRDefault="009E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95" w:rsidRDefault="009E2C76">
    <w:pPr>
      <w:pStyle w:val="Footer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2C76">
      <w:pPr>
        <w:spacing w:after="0" w:line="240" w:lineRule="auto"/>
      </w:pPr>
      <w:r>
        <w:separator/>
      </w:r>
    </w:p>
  </w:footnote>
  <w:footnote w:type="continuationSeparator" w:id="0">
    <w:p w:rsidR="00000000" w:rsidRDefault="009E2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895" w:rsidRDefault="00E8189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069BB"/>
    <w:multiLevelType w:val="hybridMultilevel"/>
    <w:tmpl w:val="F9A4BE8A"/>
    <w:styleLink w:val="ImportedStyle1"/>
    <w:lvl w:ilvl="0" w:tplc="50FA02EE">
      <w:start w:val="1"/>
      <w:numFmt w:val="bullet"/>
      <w:lvlText w:val="·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6E4B6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402B18">
      <w:start w:val="1"/>
      <w:numFmt w:val="bullet"/>
      <w:lvlText w:val="▪"/>
      <w:lvlJc w:val="left"/>
      <w:pPr>
        <w:tabs>
          <w:tab w:val="left" w:pos="709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7062F8">
      <w:start w:val="1"/>
      <w:numFmt w:val="bullet"/>
      <w:lvlText w:val="·"/>
      <w:lvlJc w:val="left"/>
      <w:pPr>
        <w:tabs>
          <w:tab w:val="left" w:pos="709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306B66">
      <w:start w:val="1"/>
      <w:numFmt w:val="bullet"/>
      <w:lvlText w:val="o"/>
      <w:lvlJc w:val="left"/>
      <w:pPr>
        <w:tabs>
          <w:tab w:val="left" w:pos="709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744664">
      <w:start w:val="1"/>
      <w:numFmt w:val="bullet"/>
      <w:lvlText w:val="▪"/>
      <w:lvlJc w:val="left"/>
      <w:pPr>
        <w:tabs>
          <w:tab w:val="left" w:pos="709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67B0A">
      <w:start w:val="1"/>
      <w:numFmt w:val="bullet"/>
      <w:lvlText w:val="·"/>
      <w:lvlJc w:val="left"/>
      <w:pPr>
        <w:tabs>
          <w:tab w:val="left" w:pos="709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D6A0F0">
      <w:start w:val="1"/>
      <w:numFmt w:val="bullet"/>
      <w:lvlText w:val="o"/>
      <w:lvlJc w:val="left"/>
      <w:pPr>
        <w:tabs>
          <w:tab w:val="left" w:pos="709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7E2AC2">
      <w:start w:val="1"/>
      <w:numFmt w:val="bullet"/>
      <w:lvlText w:val="▪"/>
      <w:lvlJc w:val="left"/>
      <w:pPr>
        <w:tabs>
          <w:tab w:val="left" w:pos="709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DD2836"/>
    <w:multiLevelType w:val="hybridMultilevel"/>
    <w:tmpl w:val="C3CC22BE"/>
    <w:styleLink w:val="Bullets"/>
    <w:lvl w:ilvl="0" w:tplc="5488765E">
      <w:start w:val="1"/>
      <w:numFmt w:val="bullet"/>
      <w:lvlText w:val="-"/>
      <w:lvlJc w:val="left"/>
      <w:pPr>
        <w:tabs>
          <w:tab w:val="left" w:pos="66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886698">
      <w:start w:val="1"/>
      <w:numFmt w:val="bullet"/>
      <w:lvlText w:val="-"/>
      <w:lvlJc w:val="left"/>
      <w:pPr>
        <w:tabs>
          <w:tab w:val="left" w:pos="66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DA87F8">
      <w:start w:val="1"/>
      <w:numFmt w:val="bullet"/>
      <w:lvlText w:val="-"/>
      <w:lvlJc w:val="left"/>
      <w:pPr>
        <w:tabs>
          <w:tab w:val="left" w:pos="66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C4C46">
      <w:start w:val="1"/>
      <w:numFmt w:val="bullet"/>
      <w:lvlText w:val="-"/>
      <w:lvlJc w:val="left"/>
      <w:pPr>
        <w:tabs>
          <w:tab w:val="left" w:pos="66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D29202">
      <w:start w:val="1"/>
      <w:numFmt w:val="bullet"/>
      <w:lvlText w:val="-"/>
      <w:lvlJc w:val="left"/>
      <w:pPr>
        <w:tabs>
          <w:tab w:val="left" w:pos="66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80D5BE">
      <w:start w:val="1"/>
      <w:numFmt w:val="bullet"/>
      <w:lvlText w:val="-"/>
      <w:lvlJc w:val="left"/>
      <w:pPr>
        <w:tabs>
          <w:tab w:val="left" w:pos="66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6A7756">
      <w:start w:val="1"/>
      <w:numFmt w:val="bullet"/>
      <w:lvlText w:val="-"/>
      <w:lvlJc w:val="left"/>
      <w:pPr>
        <w:tabs>
          <w:tab w:val="left" w:pos="66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260EF8">
      <w:start w:val="1"/>
      <w:numFmt w:val="bullet"/>
      <w:lvlText w:val="-"/>
      <w:lvlJc w:val="left"/>
      <w:pPr>
        <w:tabs>
          <w:tab w:val="left" w:pos="66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E6AD18">
      <w:start w:val="1"/>
      <w:numFmt w:val="bullet"/>
      <w:lvlText w:val="-"/>
      <w:lvlJc w:val="left"/>
      <w:pPr>
        <w:tabs>
          <w:tab w:val="left" w:pos="66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2A90C2D"/>
    <w:multiLevelType w:val="hybridMultilevel"/>
    <w:tmpl w:val="C3CC22BE"/>
    <w:numStyleLink w:val="Bullets"/>
  </w:abstractNum>
  <w:abstractNum w:abstractNumId="3" w15:restartNumberingAfterBreak="0">
    <w:nsid w:val="74430F68"/>
    <w:multiLevelType w:val="hybridMultilevel"/>
    <w:tmpl w:val="F9A4BE8A"/>
    <w:numStyleLink w:val="ImportedStyle1"/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lvl w:ilvl="0" w:tplc="A07E72A8">
        <w:start w:val="1"/>
        <w:numFmt w:val="bullet"/>
        <w:lvlText w:val="·"/>
        <w:lvlJc w:val="left"/>
        <w:pPr>
          <w:ind w:left="708" w:hanging="70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840C1E">
        <w:start w:val="1"/>
        <w:numFmt w:val="bullet"/>
        <w:lvlText w:val="o"/>
        <w:lvlJc w:val="left"/>
        <w:pPr>
          <w:ind w:left="720" w:hanging="6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DE0CA8">
        <w:start w:val="1"/>
        <w:numFmt w:val="bullet"/>
        <w:lvlText w:val="▪"/>
        <w:lvlJc w:val="left"/>
        <w:pPr>
          <w:ind w:left="1440" w:hanging="6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2628E6">
        <w:start w:val="1"/>
        <w:numFmt w:val="bullet"/>
        <w:lvlText w:val="·"/>
        <w:lvlJc w:val="left"/>
        <w:pPr>
          <w:ind w:left="2160" w:hanging="67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EC1190">
        <w:start w:val="1"/>
        <w:numFmt w:val="bullet"/>
        <w:lvlText w:val="o"/>
        <w:lvlJc w:val="left"/>
        <w:pPr>
          <w:ind w:left="2880" w:hanging="6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8802C6">
        <w:start w:val="1"/>
        <w:numFmt w:val="bullet"/>
        <w:lvlText w:val="▪"/>
        <w:lvlJc w:val="left"/>
        <w:pPr>
          <w:ind w:left="3600" w:hanging="6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067A30">
        <w:start w:val="1"/>
        <w:numFmt w:val="bullet"/>
        <w:lvlText w:val="·"/>
        <w:lvlJc w:val="left"/>
        <w:pPr>
          <w:ind w:left="4320" w:hanging="63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AE34B6">
        <w:start w:val="1"/>
        <w:numFmt w:val="bullet"/>
        <w:lvlText w:val="o"/>
        <w:lvlJc w:val="left"/>
        <w:pPr>
          <w:ind w:left="5040" w:hanging="6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64C7F6">
        <w:start w:val="1"/>
        <w:numFmt w:val="bullet"/>
        <w:lvlText w:val="▪"/>
        <w:lvlJc w:val="left"/>
        <w:pPr>
          <w:ind w:left="5760" w:hanging="6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95"/>
    <w:rsid w:val="004B5071"/>
    <w:rsid w:val="009E2C76"/>
    <w:rsid w:val="00D95EAB"/>
    <w:rsid w:val="00E8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4B81"/>
  <w15:docId w15:val="{2E9E1B2D-0741-4295-B490-356477A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91493C43</Template>
  <TotalTime>7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Kastelic Merhar</dc:creator>
  <cp:lastModifiedBy>Teja Kastelic Merhar</cp:lastModifiedBy>
  <cp:revision>4</cp:revision>
  <dcterms:created xsi:type="dcterms:W3CDTF">2019-11-25T10:20:00Z</dcterms:created>
  <dcterms:modified xsi:type="dcterms:W3CDTF">2019-11-25T10:27:00Z</dcterms:modified>
</cp:coreProperties>
</file>