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344B8A"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MOVE</w:t>
            </w:r>
            <w:r w:rsidR="001D1A4F">
              <w:rPr>
                <w:rFonts w:ascii="Times New Roman" w:eastAsia="Times New Roman" w:hAnsi="Times New Roman" w:cs="Times New Roman"/>
                <w:b/>
                <w:sz w:val="24"/>
                <w:szCs w:val="20"/>
                <w:lang w:val="en-US" w:eastAsia="en-GB"/>
              </w:rPr>
              <w:t>-B-1</w:t>
            </w:r>
          </w:p>
        </w:tc>
      </w:tr>
      <w:tr w:rsidR="00AF7D78" w:rsidRPr="00344B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44B8A" w:rsidRPr="009D31A0" w:rsidRDefault="00344B8A" w:rsidP="00344B8A">
            <w:pPr>
              <w:rPr>
                <w:rFonts w:ascii="Times New Roman" w:eastAsia="Times New Roman" w:hAnsi="Times New Roman" w:cs="Times New Roman"/>
                <w:b/>
                <w:lang w:eastAsia="en-GB"/>
              </w:rPr>
            </w:pPr>
            <w:r w:rsidRPr="009D31A0">
              <w:rPr>
                <w:rFonts w:ascii="Times New Roman" w:eastAsia="Times New Roman" w:hAnsi="Times New Roman" w:cs="Times New Roman"/>
                <w:b/>
                <w:lang w:eastAsia="en-GB"/>
              </w:rPr>
              <w:t>Jean-Louis COLSON</w:t>
            </w:r>
          </w:p>
          <w:p w:rsidR="00344B8A" w:rsidRPr="009D31A0" w:rsidRDefault="00344B8A" w:rsidP="00344B8A">
            <w:pPr>
              <w:rPr>
                <w:rFonts w:ascii="Times New Roman" w:eastAsia="Times New Roman" w:hAnsi="Times New Roman" w:cs="Times New Roman"/>
                <w:b/>
                <w:lang w:eastAsia="en-GB"/>
              </w:rPr>
            </w:pPr>
            <w:hyperlink r:id="rId8" w:history="1">
              <w:r w:rsidRPr="004B7246">
                <w:rPr>
                  <w:rStyle w:val="Hyperlink"/>
                  <w:rFonts w:ascii="Times New Roman" w:eastAsia="Times New Roman" w:hAnsi="Times New Roman" w:cs="Times New Roman"/>
                  <w:b/>
                  <w:lang w:eastAsia="en-GB"/>
                </w:rPr>
                <w:t>Jean-Louis.colson@ec.europa.eu</w:t>
              </w:r>
            </w:hyperlink>
            <w:r>
              <w:rPr>
                <w:rFonts w:ascii="Times New Roman" w:eastAsia="Times New Roman" w:hAnsi="Times New Roman" w:cs="Times New Roman"/>
                <w:b/>
                <w:lang w:eastAsia="en-GB"/>
              </w:rPr>
              <w:t xml:space="preserve"> </w:t>
            </w:r>
            <w:r w:rsidRPr="009D31A0">
              <w:rPr>
                <w:rFonts w:ascii="Times New Roman" w:eastAsia="Times New Roman" w:hAnsi="Times New Roman" w:cs="Times New Roman"/>
                <w:b/>
                <w:lang w:eastAsia="en-GB"/>
              </w:rPr>
              <w:t xml:space="preserve"> </w:t>
            </w:r>
          </w:p>
          <w:p w:rsidR="006F4DAC" w:rsidRPr="001D1A4F" w:rsidRDefault="00344B8A" w:rsidP="00344B8A">
            <w:pPr>
              <w:rPr>
                <w:rFonts w:ascii="Times New Roman" w:eastAsia="Times New Roman" w:hAnsi="Times New Roman" w:cs="Times New Roman"/>
                <w:b/>
                <w:lang w:val="en-US" w:eastAsia="en-GB"/>
              </w:rPr>
            </w:pPr>
            <w:r w:rsidRPr="009D31A0">
              <w:rPr>
                <w:rFonts w:ascii="Times New Roman" w:eastAsia="Times New Roman" w:hAnsi="Times New Roman" w:cs="Times New Roman"/>
                <w:b/>
                <w:lang w:val="en-US" w:eastAsia="en-GB"/>
              </w:rPr>
              <w:t>+3222960995</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344B8A"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344B8A">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Pr>
                <w:rFonts w:ascii="Times New Roman" w:eastAsia="Times New Roman" w:hAnsi="Times New Roman" w:cs="Times New Roman"/>
                <w:b/>
                <w:lang w:val="en-US" w:eastAsia="en-GB"/>
              </w:rPr>
              <w:t>1</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1D1A4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44B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344B8A" w:rsidRDefault="00344B8A" w:rsidP="00344B8A">
      <w:pPr>
        <w:spacing w:after="0" w:line="240" w:lineRule="auto"/>
        <w:ind w:left="426" w:right="281"/>
        <w:jc w:val="both"/>
        <w:rPr>
          <w:rFonts w:ascii="Times New Roman" w:hAnsi="Times New Roman" w:cs="Times New Roman"/>
          <w:lang w:val="en-US"/>
        </w:rPr>
      </w:pPr>
      <w:r w:rsidRPr="00344B8A">
        <w:rPr>
          <w:rFonts w:ascii="Times New Roman" w:hAnsi="Times New Roman" w:cs="Times New Roman"/>
          <w:lang w:val="en-US"/>
        </w:rPr>
        <w:t>The development of the Trans-European Transport Network (TEN-T) is ensured by eleven European Coordinators (former politicians appointed by the Commission for four years) who facilitate the coordinated implementation of nine core network corridors and two horizontal priorities. At the occasion of the renewal of one coordinator, the Commission is looking for a SNE to work with this coordinator. The tasks include:</w:t>
      </w:r>
    </w:p>
    <w:p w:rsidR="00344B8A" w:rsidRPr="00344B8A" w:rsidRDefault="00344B8A" w:rsidP="00344B8A">
      <w:pPr>
        <w:spacing w:after="0" w:line="240" w:lineRule="auto"/>
        <w:ind w:left="426" w:right="281"/>
        <w:jc w:val="both"/>
        <w:rPr>
          <w:rFonts w:ascii="Times New Roman" w:hAnsi="Times New Roman" w:cs="Times New Roman"/>
          <w:lang w:val="en-US"/>
        </w:rPr>
      </w:pPr>
    </w:p>
    <w:p w:rsidR="00344B8A" w:rsidRPr="00344B8A" w:rsidRDefault="00344B8A" w:rsidP="00344B8A">
      <w:pPr>
        <w:pStyle w:val="ListParagraph"/>
        <w:numPr>
          <w:ilvl w:val="0"/>
          <w:numId w:val="15"/>
        </w:numPr>
        <w:spacing w:after="0" w:line="240" w:lineRule="auto"/>
        <w:ind w:left="709" w:right="281" w:hanging="283"/>
        <w:jc w:val="both"/>
        <w:rPr>
          <w:rFonts w:ascii="Times New Roman" w:hAnsi="Times New Roman" w:cs="Times New Roman"/>
          <w:lang w:val="en-US"/>
        </w:rPr>
      </w:pPr>
      <w:r w:rsidRPr="00344B8A">
        <w:rPr>
          <w:rFonts w:ascii="Times New Roman" w:hAnsi="Times New Roman" w:cs="Times New Roman"/>
          <w:lang w:val="en-US"/>
        </w:rPr>
        <w:t>providing assistance and support to one European coordinator;</w:t>
      </w:r>
    </w:p>
    <w:p w:rsidR="00344B8A" w:rsidRPr="00344B8A" w:rsidRDefault="00344B8A" w:rsidP="00344B8A">
      <w:pPr>
        <w:pStyle w:val="ListParagraph"/>
        <w:numPr>
          <w:ilvl w:val="0"/>
          <w:numId w:val="15"/>
        </w:numPr>
        <w:spacing w:after="0" w:line="240" w:lineRule="auto"/>
        <w:ind w:left="709" w:right="281" w:hanging="283"/>
        <w:jc w:val="both"/>
        <w:rPr>
          <w:rFonts w:ascii="Times New Roman" w:hAnsi="Times New Roman" w:cs="Times New Roman"/>
          <w:lang w:val="en-US"/>
        </w:rPr>
      </w:pPr>
      <w:r w:rsidRPr="00344B8A">
        <w:rPr>
          <w:rFonts w:ascii="Times New Roman" w:hAnsi="Times New Roman" w:cs="Times New Roman"/>
          <w:lang w:val="en-US"/>
        </w:rPr>
        <w:t>coordinating the activities within the corridor with consultants, INEA, national and local authorities and project promoters with a particular focus on cross-border issues;</w:t>
      </w:r>
    </w:p>
    <w:p w:rsidR="00344B8A" w:rsidRPr="00344B8A" w:rsidRDefault="00344B8A" w:rsidP="00344B8A">
      <w:pPr>
        <w:pStyle w:val="ListParagraph"/>
        <w:numPr>
          <w:ilvl w:val="0"/>
          <w:numId w:val="15"/>
        </w:numPr>
        <w:spacing w:after="0" w:line="240" w:lineRule="auto"/>
        <w:ind w:left="709" w:right="281" w:hanging="283"/>
        <w:jc w:val="both"/>
        <w:rPr>
          <w:rFonts w:ascii="Times New Roman" w:hAnsi="Times New Roman" w:cs="Times New Roman"/>
          <w:lang w:val="en-US"/>
        </w:rPr>
      </w:pPr>
      <w:r w:rsidRPr="00344B8A">
        <w:rPr>
          <w:rFonts w:ascii="Times New Roman" w:hAnsi="Times New Roman" w:cs="Times New Roman"/>
          <w:lang w:val="en-US"/>
        </w:rPr>
        <w:t>ensuring stakeholders and interested parties' involvement keeping a proactive dialogue with them;</w:t>
      </w:r>
    </w:p>
    <w:p w:rsidR="00344B8A" w:rsidRPr="00344B8A" w:rsidRDefault="00344B8A" w:rsidP="00344B8A">
      <w:pPr>
        <w:pStyle w:val="ListParagraph"/>
        <w:numPr>
          <w:ilvl w:val="0"/>
          <w:numId w:val="15"/>
        </w:numPr>
        <w:spacing w:after="0" w:line="240" w:lineRule="auto"/>
        <w:ind w:left="709" w:right="281" w:hanging="283"/>
        <w:jc w:val="both"/>
        <w:rPr>
          <w:rFonts w:ascii="Times New Roman" w:hAnsi="Times New Roman" w:cs="Times New Roman"/>
          <w:lang w:val="en-US"/>
        </w:rPr>
      </w:pPr>
      <w:r w:rsidRPr="00344B8A">
        <w:rPr>
          <w:rFonts w:ascii="Times New Roman" w:hAnsi="Times New Roman" w:cs="Times New Roman"/>
          <w:lang w:val="en-US"/>
        </w:rPr>
        <w:t xml:space="preserve">following-up transport infrastructure development in the Member States concerned, ensuring coordination with other Commission services (notably DG REGIO and the EIB group) and other Institutions (notably the European Parliament) and </w:t>
      </w:r>
      <w:proofErr w:type="spellStart"/>
      <w:r w:rsidRPr="00344B8A">
        <w:rPr>
          <w:rFonts w:ascii="Times New Roman" w:hAnsi="Times New Roman" w:cs="Times New Roman"/>
          <w:lang w:val="en-US"/>
        </w:rPr>
        <w:t>analysing</w:t>
      </w:r>
      <w:proofErr w:type="spellEnd"/>
      <w:r w:rsidRPr="00344B8A">
        <w:rPr>
          <w:rFonts w:ascii="Times New Roman" w:hAnsi="Times New Roman" w:cs="Times New Roman"/>
          <w:lang w:val="en-US"/>
        </w:rPr>
        <w:t xml:space="preserve"> the obstacles to and opportunities for projects. </w:t>
      </w:r>
    </w:p>
    <w:p w:rsidR="00344B8A" w:rsidRDefault="00344B8A" w:rsidP="00344B8A">
      <w:pPr>
        <w:tabs>
          <w:tab w:val="left" w:pos="1701"/>
        </w:tabs>
        <w:spacing w:after="0" w:line="240" w:lineRule="auto"/>
        <w:ind w:left="426"/>
        <w:jc w:val="both"/>
        <w:rPr>
          <w:rFonts w:ascii="Times New Roman" w:hAnsi="Times New Roman" w:cs="Times New Roman"/>
          <w:lang w:val="en-US"/>
        </w:rPr>
      </w:pPr>
    </w:p>
    <w:p w:rsidR="001D1A4F" w:rsidRPr="00344B8A" w:rsidRDefault="00344B8A" w:rsidP="00344B8A">
      <w:pPr>
        <w:tabs>
          <w:tab w:val="left" w:pos="1701"/>
        </w:tabs>
        <w:spacing w:after="0" w:line="240" w:lineRule="auto"/>
        <w:ind w:left="426"/>
        <w:jc w:val="both"/>
        <w:rPr>
          <w:rFonts w:ascii="Times New Roman" w:eastAsia="Times New Roman" w:hAnsi="Times New Roman" w:cs="Times New Roman"/>
          <w:lang w:val="en-US" w:eastAsia="en-GB"/>
        </w:rPr>
      </w:pPr>
      <w:r w:rsidRPr="00344B8A">
        <w:rPr>
          <w:rFonts w:ascii="Times New Roman" w:hAnsi="Times New Roman" w:cs="Times New Roman"/>
          <w:lang w:val="en-US"/>
        </w:rPr>
        <w:t>The SNE is also expected to participate to horizontal tasks of the Unit (legislative work, military mobility issues, etc.).</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344B8A" w:rsidRPr="00344B8A">
        <w:rPr>
          <w:rFonts w:ascii="Times New Roman" w:hAnsi="Times New Roman" w:cs="Times New Roman"/>
          <w:lang w:val="en-US"/>
        </w:rPr>
        <w:t>economics, law, geography, engineering, business administration, political sciences or transport policy.</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344B8A" w:rsidP="001D1A4F">
      <w:pPr>
        <w:tabs>
          <w:tab w:val="left" w:pos="709"/>
        </w:tabs>
        <w:spacing w:after="0" w:line="240" w:lineRule="auto"/>
        <w:ind w:left="709" w:right="60"/>
        <w:jc w:val="both"/>
        <w:rPr>
          <w:rFonts w:ascii="Times New Roman" w:hAnsi="Times New Roman" w:cs="Times New Roman"/>
          <w:color w:val="000000"/>
          <w:lang w:val="en-US"/>
        </w:rPr>
      </w:pPr>
      <w:r w:rsidRPr="00344B8A">
        <w:rPr>
          <w:rFonts w:ascii="Times New Roman" w:hAnsi="Times New Roman" w:cs="Times New Roman"/>
          <w:color w:val="000000"/>
          <w:lang w:val="en-US"/>
        </w:rPr>
        <w:t>At least three years in transport policy. Experience in the planning and development of transport infrastructure would be an asset.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344B8A"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344B8A">
        <w:rPr>
          <w:rFonts w:ascii="Times New Roman" w:eastAsia="Times New Roman" w:hAnsi="Times New Roman" w:cs="Times New Roman"/>
          <w:lang w:val="en-US" w:eastAsia="en-GB"/>
        </w:rPr>
        <w:t>E</w:t>
      </w:r>
      <w:r>
        <w:rPr>
          <w:rFonts w:ascii="Times New Roman" w:eastAsia="Times New Roman" w:hAnsi="Times New Roman" w:cs="Times New Roman"/>
          <w:lang w:val="en-US" w:eastAsia="en-GB"/>
        </w:rPr>
        <w:t>nglish</w:t>
      </w:r>
      <w:r w:rsidRPr="00344B8A">
        <w:rPr>
          <w:rFonts w:ascii="Times New Roman" w:eastAsia="Times New Roman" w:hAnsi="Times New Roman" w:cs="Times New Roman"/>
          <w:lang w:val="en-US" w:eastAsia="en-GB"/>
        </w:rPr>
        <w:t>. Knowledge of other EU languages (especially F</w:t>
      </w:r>
      <w:r>
        <w:rPr>
          <w:rFonts w:ascii="Times New Roman" w:eastAsia="Times New Roman" w:hAnsi="Times New Roman" w:cs="Times New Roman"/>
          <w:lang w:val="en-US" w:eastAsia="en-GB"/>
        </w:rPr>
        <w:t>rench</w:t>
      </w:r>
      <w:bookmarkStart w:id="0" w:name="_GoBack"/>
      <w:bookmarkEnd w:id="0"/>
      <w:r w:rsidRPr="00344B8A">
        <w:rPr>
          <w:rFonts w:ascii="Times New Roman" w:eastAsia="Times New Roman" w:hAnsi="Times New Roman" w:cs="Times New Roman"/>
          <w:lang w:val="en-US" w:eastAsia="en-GB"/>
        </w:rPr>
        <w:t>) would be an asset.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44B8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6AE2517"/>
    <w:multiLevelType w:val="hybridMultilevel"/>
    <w:tmpl w:val="15F00446"/>
    <w:lvl w:ilvl="0" w:tplc="EF6A550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54D40530"/>
    <w:multiLevelType w:val="hybridMultilevel"/>
    <w:tmpl w:val="765AE25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5"/>
  </w:num>
  <w:num w:numId="3">
    <w:abstractNumId w:val="10"/>
  </w:num>
  <w:num w:numId="4">
    <w:abstractNumId w:val="4"/>
  </w:num>
  <w:num w:numId="5">
    <w:abstractNumId w:val="13"/>
  </w:num>
  <w:num w:numId="6">
    <w:abstractNumId w:val="11"/>
  </w:num>
  <w:num w:numId="7">
    <w:abstractNumId w:val="2"/>
  </w:num>
  <w:num w:numId="8">
    <w:abstractNumId w:val="0"/>
  </w:num>
  <w:num w:numId="9">
    <w:abstractNumId w:val="14"/>
  </w:num>
  <w:num w:numId="10">
    <w:abstractNumId w:val="12"/>
  </w:num>
  <w:num w:numId="11">
    <w:abstractNumId w:val="6"/>
  </w:num>
  <w:num w:numId="12">
    <w:abstractNumId w:val="8"/>
  </w:num>
  <w:num w:numId="13">
    <w:abstractNumId w:val="1"/>
  </w:num>
  <w:num w:numId="14">
    <w:abstractNumId w:val="7"/>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3103EB"/>
    <w:rsid w:val="00344B8A"/>
    <w:rsid w:val="004761A8"/>
    <w:rsid w:val="004A3864"/>
    <w:rsid w:val="00534042"/>
    <w:rsid w:val="005B5951"/>
    <w:rsid w:val="0061327F"/>
    <w:rsid w:val="006D5237"/>
    <w:rsid w:val="006F4DAC"/>
    <w:rsid w:val="00713255"/>
    <w:rsid w:val="007961B7"/>
    <w:rsid w:val="007C3993"/>
    <w:rsid w:val="008365C9"/>
    <w:rsid w:val="008F6D0F"/>
    <w:rsid w:val="00960098"/>
    <w:rsid w:val="009C51D8"/>
    <w:rsid w:val="00A80E7E"/>
    <w:rsid w:val="00AC24CC"/>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A858"/>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Louis.cols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6836</Characters>
  <Application>Microsoft Office Word</Application>
  <DocSecurity>0</DocSecurity>
  <Lines>162</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2020-06-09T10:06:00Z</dcterms:created>
  <dcterms:modified xsi:type="dcterms:W3CDTF">2020-06-09T10:06:00Z</dcterms:modified>
</cp:coreProperties>
</file>