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D37D28" w:rsidP="003F4B81">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ENER-A-1</w:t>
            </w:r>
          </w:p>
        </w:tc>
      </w:tr>
      <w:tr w:rsidR="00AF7D78" w:rsidRPr="00344B8A"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37D28" w:rsidRPr="00D37D28" w:rsidRDefault="00D37D28" w:rsidP="00D37D28">
            <w:pPr>
              <w:rPr>
                <w:rFonts w:ascii="Times New Roman" w:eastAsia="Times New Roman" w:hAnsi="Times New Roman" w:cs="Times New Roman"/>
                <w:b/>
                <w:lang w:val="en-US" w:eastAsia="en-GB"/>
              </w:rPr>
            </w:pPr>
            <w:r w:rsidRPr="00D37D28">
              <w:rPr>
                <w:rFonts w:ascii="Times New Roman" w:eastAsia="Times New Roman" w:hAnsi="Times New Roman" w:cs="Times New Roman"/>
                <w:b/>
                <w:lang w:val="en-US" w:eastAsia="en-GB"/>
              </w:rPr>
              <w:t>Paula PINHO</w:t>
            </w:r>
          </w:p>
          <w:p w:rsidR="00D37D28" w:rsidRPr="00D37D28" w:rsidRDefault="00D37D28" w:rsidP="00D37D28">
            <w:pPr>
              <w:rPr>
                <w:rFonts w:ascii="Times New Roman" w:eastAsia="Times New Roman" w:hAnsi="Times New Roman" w:cs="Times New Roman"/>
                <w:b/>
                <w:lang w:val="en-US" w:eastAsia="en-GB"/>
              </w:rPr>
            </w:pPr>
            <w:hyperlink r:id="rId8" w:history="1">
              <w:r w:rsidRPr="00D37D28">
                <w:rPr>
                  <w:rStyle w:val="Hyperlink"/>
                  <w:rFonts w:ascii="Times New Roman" w:eastAsia="Times New Roman" w:hAnsi="Times New Roman" w:cs="Times New Roman"/>
                  <w:b/>
                  <w:lang w:val="en-US" w:eastAsia="en-GB"/>
                </w:rPr>
                <w:t>Paula.pinho@ec.europa.eu</w:t>
              </w:r>
            </w:hyperlink>
            <w:r w:rsidRPr="00D37D28">
              <w:rPr>
                <w:rFonts w:ascii="Times New Roman" w:eastAsia="Times New Roman" w:hAnsi="Times New Roman" w:cs="Times New Roman"/>
                <w:b/>
                <w:lang w:val="en-US" w:eastAsia="en-GB"/>
              </w:rPr>
              <w:t xml:space="preserve"> </w:t>
            </w:r>
          </w:p>
          <w:p w:rsidR="006F4DAC" w:rsidRPr="001D1A4F" w:rsidRDefault="00D37D28" w:rsidP="00D37D28">
            <w:pPr>
              <w:rPr>
                <w:rFonts w:ascii="Times New Roman" w:eastAsia="Times New Roman" w:hAnsi="Times New Roman" w:cs="Times New Roman"/>
                <w:b/>
                <w:lang w:val="en-US" w:eastAsia="en-GB"/>
              </w:rPr>
            </w:pPr>
            <w:r w:rsidRPr="00D37D28">
              <w:rPr>
                <w:rFonts w:ascii="Times New Roman" w:eastAsia="Times New Roman" w:hAnsi="Times New Roman" w:cs="Times New Roman"/>
                <w:b/>
                <w:lang w:val="en-US" w:eastAsia="en-GB"/>
              </w:rPr>
              <w:t>+32 2 2920815</w:t>
            </w:r>
          </w:p>
          <w:p w:rsidR="006F4DAC" w:rsidRPr="003F4B81" w:rsidRDefault="00D37D28" w:rsidP="006F4DAC">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1</w:t>
            </w:r>
          </w:p>
          <w:p w:rsidR="00AF7D78" w:rsidRPr="00C065D0" w:rsidRDefault="0085209B" w:rsidP="006F4DAC">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85209B">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713255" w:rsidRPr="001D1A4F">
              <w:rPr>
                <w:rFonts w:ascii="Times New Roman" w:eastAsia="Times New Roman" w:hAnsi="Times New Roman" w:cs="Times New Roman"/>
                <w:b/>
                <w:lang w:val="en-US" w:eastAsia="en-GB"/>
              </w:rPr>
              <w:t>quarter</w:t>
            </w:r>
            <w:r w:rsidR="006F4DAC" w:rsidRPr="001D1A4F">
              <w:rPr>
                <w:rFonts w:ascii="Times New Roman" w:eastAsia="Times New Roman" w:hAnsi="Times New Roman" w:cs="Times New Roman"/>
                <w:b/>
                <w:lang w:val="en-US" w:eastAsia="en-GB"/>
              </w:rPr>
              <w:t xml:space="preserve"> 202</w:t>
            </w:r>
            <w:r w:rsidR="002F5D8F">
              <w:rPr>
                <w:rFonts w:ascii="Times New Roman" w:eastAsia="Times New Roman" w:hAnsi="Times New Roman" w:cs="Times New Roman"/>
                <w:b/>
                <w:lang w:val="en-US" w:eastAsia="en-GB"/>
              </w:rPr>
              <w:t>0</w:t>
            </w:r>
            <w:r w:rsidR="00AF7D78"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vertAlign w:val="superscript"/>
                <w:lang w:eastAsia="en-GB"/>
              </w:rPr>
              <w:footnoteReference w:id="1"/>
            </w:r>
          </w:p>
          <w:p w:rsidR="00AF7D78" w:rsidRPr="00C065D0" w:rsidRDefault="00D37D2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6D5237"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lang w:val="en-US" w:eastAsia="en-GB"/>
              </w:rPr>
              <w:t>year</w:t>
            </w:r>
            <w:r w:rsidR="00AF7D78" w:rsidRPr="00C065D0">
              <w:rPr>
                <w:rFonts w:ascii="Times New Roman" w:eastAsia="Times New Roman" w:hAnsi="Times New Roman" w:cs="Times New Roman"/>
                <w:b/>
                <w:vertAlign w:val="superscript"/>
                <w:lang w:val="en-US" w:eastAsia="en-GB"/>
              </w:rPr>
              <w:t>1</w:t>
            </w:r>
          </w:p>
          <w:p w:rsidR="00AF7D78" w:rsidRPr="00C065D0" w:rsidRDefault="005B5951" w:rsidP="005B5951">
            <w:pPr>
              <w:rPr>
                <w:rFonts w:ascii="Times New Roman" w:eastAsia="Times New Roman" w:hAnsi="Times New Roman" w:cs="Times New Roman"/>
                <w:b/>
                <w:sz w:val="24"/>
                <w:szCs w:val="20"/>
                <w:lang w:val="en-US" w:eastAsia="en-GB"/>
              </w:rPr>
            </w:pPr>
            <w:r w:rsidRPr="00C065D0">
              <w:rPr>
                <w:rFonts w:ascii="Times New Roman" w:eastAsia="MS Minngs" w:hAnsi="Times New Roman" w:cs="Times New Roman"/>
                <w:b/>
                <w:bCs/>
                <w:lang w:val="fr-FR" w:eastAsia="en-GB"/>
              </w:rPr>
              <w:sym w:font="Wingdings 2" w:char="F054"/>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Brussels  </w:t>
            </w:r>
            <w:r w:rsidR="00AF7D78"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Luxemburg  </w:t>
            </w:r>
            <w:r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Other</w:t>
            </w:r>
            <w:r w:rsidR="00AF7D78" w:rsidRPr="00C065D0">
              <w:rPr>
                <w:rFonts w:ascii="Times New Roman" w:eastAsia="Times New Roman" w:hAnsi="Times New Roman" w:cs="Times New Roman"/>
                <w:b/>
                <w:lang w:val="en-US" w:eastAsia="en-GB"/>
              </w:rPr>
              <w:t xml:space="preserve">: </w:t>
            </w:r>
            <w:r w:rsidRPr="00C065D0">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344B8A"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3103EB" w:rsidP="00C065D0">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D37D28" w:rsidRPr="00D37D28" w:rsidRDefault="00D37D28" w:rsidP="00D37D28">
      <w:pPr>
        <w:tabs>
          <w:tab w:val="left" w:pos="1701"/>
        </w:tabs>
        <w:spacing w:after="0" w:line="240" w:lineRule="auto"/>
        <w:ind w:left="426"/>
        <w:jc w:val="both"/>
        <w:rPr>
          <w:rFonts w:ascii="Times New Roman" w:hAnsi="Times New Roman" w:cs="Times New Roman"/>
          <w:lang w:val="en-US"/>
        </w:rPr>
      </w:pPr>
      <w:r w:rsidRPr="00D37D28">
        <w:rPr>
          <w:rFonts w:ascii="Times New Roman" w:hAnsi="Times New Roman" w:cs="Times New Roman"/>
          <w:lang w:val="en-US"/>
        </w:rPr>
        <w:t xml:space="preserve">The seconded national expert (SNE) will be desk officer in the DG ENER’s Unit in charge of strategy and policy coordination, the work </w:t>
      </w:r>
      <w:proofErr w:type="spellStart"/>
      <w:r w:rsidRPr="00D37D28">
        <w:rPr>
          <w:rFonts w:ascii="Times New Roman" w:hAnsi="Times New Roman" w:cs="Times New Roman"/>
          <w:lang w:val="en-US"/>
        </w:rPr>
        <w:t>programme</w:t>
      </w:r>
      <w:proofErr w:type="spellEnd"/>
      <w:r w:rsidRPr="00D37D28">
        <w:rPr>
          <w:rFonts w:ascii="Times New Roman" w:hAnsi="Times New Roman" w:cs="Times New Roman"/>
          <w:lang w:val="en-US"/>
        </w:rPr>
        <w:t xml:space="preserve"> of DG ENER and the control of application of EU law in the area of energy. </w:t>
      </w:r>
    </w:p>
    <w:p w:rsidR="00D37D28" w:rsidRPr="00D37D28" w:rsidRDefault="00D37D28" w:rsidP="00D37D28">
      <w:pPr>
        <w:tabs>
          <w:tab w:val="left" w:pos="1701"/>
        </w:tabs>
        <w:spacing w:after="0" w:line="240" w:lineRule="auto"/>
        <w:ind w:left="426"/>
        <w:jc w:val="both"/>
        <w:rPr>
          <w:rFonts w:ascii="Times New Roman" w:hAnsi="Times New Roman" w:cs="Times New Roman"/>
          <w:lang w:val="en-US"/>
        </w:rPr>
      </w:pPr>
    </w:p>
    <w:p w:rsidR="003F4B81" w:rsidRPr="00D37D28" w:rsidRDefault="00D37D28" w:rsidP="00D37D28">
      <w:pPr>
        <w:tabs>
          <w:tab w:val="left" w:pos="1701"/>
        </w:tabs>
        <w:spacing w:after="0" w:line="240" w:lineRule="auto"/>
        <w:ind w:left="426"/>
        <w:jc w:val="both"/>
        <w:rPr>
          <w:rFonts w:ascii="Times New Roman" w:hAnsi="Times New Roman" w:cs="Times New Roman"/>
          <w:lang w:val="en-US"/>
        </w:rPr>
      </w:pPr>
      <w:r w:rsidRPr="00D37D28">
        <w:rPr>
          <w:rFonts w:ascii="Times New Roman" w:hAnsi="Times New Roman" w:cs="Times New Roman"/>
          <w:lang w:val="en-US"/>
        </w:rPr>
        <w:t xml:space="preserve">The SNE will be responsible for developing, coordinating and implementing energy strategy, energy policy and related activities in line with Commission priorities and the European Green Deal. Moreover, the successful candidate will contribute to the implementation of the Governance of the Energy Union, in particular as regards related implementing acts and National Energy and Climate Plans (NECPs), </w:t>
      </w:r>
      <w:proofErr w:type="spellStart"/>
      <w:r w:rsidRPr="00D37D28">
        <w:rPr>
          <w:rFonts w:ascii="Times New Roman" w:hAnsi="Times New Roman" w:cs="Times New Roman"/>
          <w:lang w:val="en-US"/>
        </w:rPr>
        <w:t>analysing</w:t>
      </w:r>
      <w:proofErr w:type="spellEnd"/>
      <w:r w:rsidRPr="00D37D28">
        <w:rPr>
          <w:rFonts w:ascii="Times New Roman" w:hAnsi="Times New Roman" w:cs="Times New Roman"/>
          <w:lang w:val="en-US"/>
        </w:rPr>
        <w:t xml:space="preserve"> energy policies, and co-ordination with other relevant policy areas. The SNE's tasks will include contributions to briefings, speeches and presentations for hierarchy, and involvement in the follow up to the European Green Deal and the Energy Union.</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2F5D8F">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D37D28">
        <w:rPr>
          <w:rFonts w:ascii="Times New Roman" w:hAnsi="Times New Roman" w:cs="Times New Roman"/>
          <w:lang w:val="en-US"/>
        </w:rPr>
        <w:t>p</w:t>
      </w:r>
      <w:r w:rsidR="00D37D28" w:rsidRPr="00D37D28">
        <w:rPr>
          <w:rFonts w:ascii="Times New Roman" w:hAnsi="Times New Roman" w:cs="Times New Roman"/>
          <w:lang w:val="en-US"/>
        </w:rPr>
        <w:t xml:space="preserve">olitical </w:t>
      </w:r>
      <w:r w:rsidR="00D37D28">
        <w:rPr>
          <w:rFonts w:ascii="Times New Roman" w:hAnsi="Times New Roman" w:cs="Times New Roman"/>
          <w:lang w:val="en-US"/>
        </w:rPr>
        <w:t>s</w:t>
      </w:r>
      <w:r w:rsidR="00D37D28" w:rsidRPr="00D37D28">
        <w:rPr>
          <w:rFonts w:ascii="Times New Roman" w:hAnsi="Times New Roman" w:cs="Times New Roman"/>
          <w:lang w:val="en-US"/>
        </w:rPr>
        <w:t xml:space="preserve">ciences, </w:t>
      </w:r>
      <w:r w:rsidR="00D37D28">
        <w:rPr>
          <w:rFonts w:ascii="Times New Roman" w:hAnsi="Times New Roman" w:cs="Times New Roman"/>
          <w:lang w:val="en-US"/>
        </w:rPr>
        <w:t>economics, law or e</w:t>
      </w:r>
      <w:r w:rsidR="00D37D28" w:rsidRPr="00D37D28">
        <w:rPr>
          <w:rFonts w:ascii="Times New Roman" w:hAnsi="Times New Roman" w:cs="Times New Roman"/>
          <w:lang w:val="en-US"/>
        </w:rPr>
        <w:t>ngineering</w:t>
      </w:r>
      <w:r w:rsidR="002F5D8F">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9C51D8" w:rsidRDefault="00D37D28" w:rsidP="00F213EE">
      <w:pPr>
        <w:tabs>
          <w:tab w:val="left" w:pos="709"/>
        </w:tabs>
        <w:spacing w:after="0" w:line="240" w:lineRule="auto"/>
        <w:ind w:left="709" w:right="60"/>
        <w:jc w:val="both"/>
        <w:rPr>
          <w:rFonts w:ascii="Times New Roman" w:hAnsi="Times New Roman" w:cs="Times New Roman"/>
          <w:color w:val="000000"/>
          <w:lang w:val="en-US"/>
        </w:rPr>
      </w:pPr>
      <w:r w:rsidRPr="00D37D28">
        <w:rPr>
          <w:rFonts w:ascii="Times New Roman" w:hAnsi="Times New Roman" w:cs="Times New Roman"/>
          <w:color w:val="000000"/>
          <w:lang w:val="en-US"/>
        </w:rPr>
        <w:t>Knowledge of EU energy policy in the context of the European Green Deal and of EU decision-making procedures is necessary. Knowledge of the development, implementation and analysis of policies and measures in the field of energy. Excellent analytical, drafting, oral and written communication skills. Strong inter-personal skills in a multi-cultural environment, including the ability to work with various teams and to coordinate efficiently both inside DG ENER and with other Commission services. Ability to work in a proactive and autonomous way. Project management experience is an asset.</w:t>
      </w:r>
    </w:p>
    <w:p w:rsidR="006F4DAC" w:rsidRPr="00AF7D78" w:rsidRDefault="006F4DA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D37D28"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D37D28">
        <w:rPr>
          <w:rFonts w:ascii="Times New Roman" w:eastAsia="Times New Roman" w:hAnsi="Times New Roman" w:cs="Times New Roman"/>
          <w:lang w:val="en-US" w:eastAsia="en-GB"/>
        </w:rPr>
        <w:t>Excellent command (oral and written) of English is desirable, knowledge of other EU languages is an asset.</w:t>
      </w:r>
      <w:bookmarkStart w:id="0" w:name="_GoBack"/>
      <w:bookmarkEnd w:id="0"/>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D37D2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26F07D1"/>
    <w:multiLevelType w:val="hybridMultilevel"/>
    <w:tmpl w:val="BBBA71C4"/>
    <w:lvl w:ilvl="0" w:tplc="87205D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3B0089E"/>
    <w:multiLevelType w:val="hybridMultilevel"/>
    <w:tmpl w:val="90ACB98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6AE2517"/>
    <w:multiLevelType w:val="hybridMultilevel"/>
    <w:tmpl w:val="15F00446"/>
    <w:lvl w:ilvl="0" w:tplc="EF6A550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2A9D0126"/>
    <w:multiLevelType w:val="hybridMultilevel"/>
    <w:tmpl w:val="8076B782"/>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38537700"/>
    <w:multiLevelType w:val="hybridMultilevel"/>
    <w:tmpl w:val="2B90AE8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464C121E"/>
    <w:multiLevelType w:val="hybridMultilevel"/>
    <w:tmpl w:val="D24AED1C"/>
    <w:lvl w:ilvl="0" w:tplc="F5B61130">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54D40530"/>
    <w:multiLevelType w:val="hybridMultilevel"/>
    <w:tmpl w:val="765AE25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67F31BE8"/>
    <w:multiLevelType w:val="hybridMultilevel"/>
    <w:tmpl w:val="B6F674CE"/>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E047007"/>
    <w:multiLevelType w:val="hybridMultilevel"/>
    <w:tmpl w:val="CCD243FE"/>
    <w:lvl w:ilvl="0" w:tplc="6ADE4A38">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015A82"/>
    <w:multiLevelType w:val="hybridMultilevel"/>
    <w:tmpl w:val="CB226930"/>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4"/>
  </w:num>
  <w:num w:numId="2">
    <w:abstractNumId w:val="17"/>
  </w:num>
  <w:num w:numId="3">
    <w:abstractNumId w:val="11"/>
  </w:num>
  <w:num w:numId="4">
    <w:abstractNumId w:val="5"/>
  </w:num>
  <w:num w:numId="5">
    <w:abstractNumId w:val="15"/>
  </w:num>
  <w:num w:numId="6">
    <w:abstractNumId w:val="13"/>
  </w:num>
  <w:num w:numId="7">
    <w:abstractNumId w:val="2"/>
  </w:num>
  <w:num w:numId="8">
    <w:abstractNumId w:val="0"/>
  </w:num>
  <w:num w:numId="9">
    <w:abstractNumId w:val="16"/>
  </w:num>
  <w:num w:numId="10">
    <w:abstractNumId w:val="14"/>
  </w:num>
  <w:num w:numId="11">
    <w:abstractNumId w:val="7"/>
  </w:num>
  <w:num w:numId="12">
    <w:abstractNumId w:val="9"/>
  </w:num>
  <w:num w:numId="13">
    <w:abstractNumId w:val="1"/>
  </w:num>
  <w:num w:numId="14">
    <w:abstractNumId w:val="8"/>
  </w:num>
  <w:num w:numId="15">
    <w:abstractNumId w:val="10"/>
  </w:num>
  <w:num w:numId="16">
    <w:abstractNumId w:val="6"/>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4526B"/>
    <w:rsid w:val="0019598C"/>
    <w:rsid w:val="001D1A4F"/>
    <w:rsid w:val="002F5D8F"/>
    <w:rsid w:val="003103EB"/>
    <w:rsid w:val="00344B8A"/>
    <w:rsid w:val="003F4B81"/>
    <w:rsid w:val="004761A8"/>
    <w:rsid w:val="004A3864"/>
    <w:rsid w:val="00534042"/>
    <w:rsid w:val="005B5951"/>
    <w:rsid w:val="0061327F"/>
    <w:rsid w:val="006D5237"/>
    <w:rsid w:val="006F4DAC"/>
    <w:rsid w:val="00713255"/>
    <w:rsid w:val="007961B7"/>
    <w:rsid w:val="007C3993"/>
    <w:rsid w:val="008365C9"/>
    <w:rsid w:val="0085209B"/>
    <w:rsid w:val="008F6D0F"/>
    <w:rsid w:val="00960098"/>
    <w:rsid w:val="009C51D8"/>
    <w:rsid w:val="00A80E7E"/>
    <w:rsid w:val="00AC24CC"/>
    <w:rsid w:val="00AF7D78"/>
    <w:rsid w:val="00B052CB"/>
    <w:rsid w:val="00B61813"/>
    <w:rsid w:val="00BC14A5"/>
    <w:rsid w:val="00C065D0"/>
    <w:rsid w:val="00CF677F"/>
    <w:rsid w:val="00D37D28"/>
    <w:rsid w:val="00D37EF6"/>
    <w:rsid w:val="00F213E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A858"/>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pinho@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1248</Words>
  <Characters>6928</Characters>
  <Application>Microsoft Office Word</Application>
  <DocSecurity>0</DocSecurity>
  <Lines>161</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2020-06-09T12:22:00Z</dcterms:created>
  <dcterms:modified xsi:type="dcterms:W3CDTF">2020-06-09T12:22:00Z</dcterms:modified>
</cp:coreProperties>
</file>