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3663F9" w:rsidRPr="00AF7D78" w:rsidTr="00EC6FF0">
        <w:trPr>
          <w:trHeight w:val="611"/>
          <w:jc w:val="center"/>
        </w:trPr>
        <w:tc>
          <w:tcPr>
            <w:tcW w:w="4359" w:type="dxa"/>
          </w:tcPr>
          <w:p w:rsidR="003663F9" w:rsidRPr="003E74A2" w:rsidRDefault="003663F9" w:rsidP="003E74A2">
            <w:pPr>
              <w:ind w:right="-1881"/>
              <w:jc w:val="both"/>
              <w:rPr>
                <w:rFonts w:ascii="Times New Roman" w:eastAsia="Times New Roman" w:hAnsi="Times New Roman" w:cs="Times New Roman"/>
                <w:b/>
                <w:sz w:val="24"/>
                <w:szCs w:val="24"/>
                <w:lang w:eastAsia="en-GB"/>
              </w:rPr>
            </w:pPr>
            <w:r w:rsidRPr="003E74A2">
              <w:rPr>
                <w:rFonts w:ascii="Times New Roman" w:eastAsia="Times New Roman" w:hAnsi="Times New Roman" w:cs="Times New Roman"/>
                <w:b/>
                <w:sz w:val="24"/>
                <w:szCs w:val="24"/>
                <w:lang w:eastAsia="en-GB"/>
              </w:rPr>
              <w:t>Post identification:</w:t>
            </w:r>
          </w:p>
          <w:p w:rsidR="003663F9" w:rsidRPr="003E74A2" w:rsidRDefault="003663F9" w:rsidP="003E74A2">
            <w:pPr>
              <w:ind w:right="-1881"/>
              <w:jc w:val="both"/>
              <w:rPr>
                <w:rFonts w:ascii="Times New Roman" w:eastAsia="Times New Roman" w:hAnsi="Times New Roman" w:cs="Times New Roman"/>
                <w:sz w:val="24"/>
                <w:szCs w:val="24"/>
                <w:lang w:eastAsia="en-GB"/>
              </w:rPr>
            </w:pPr>
            <w:r w:rsidRPr="003E74A2">
              <w:rPr>
                <w:rFonts w:ascii="Times New Roman" w:eastAsia="Times New Roman" w:hAnsi="Times New Roman" w:cs="Times New Roman"/>
                <w:sz w:val="24"/>
                <w:szCs w:val="24"/>
                <w:lang w:eastAsia="en-GB"/>
              </w:rPr>
              <w:t>(DG-DIR-UNIT)</w:t>
            </w:r>
          </w:p>
        </w:tc>
        <w:tc>
          <w:tcPr>
            <w:tcW w:w="5597" w:type="dxa"/>
            <w:vAlign w:val="center"/>
          </w:tcPr>
          <w:p w:rsidR="003663F9" w:rsidRPr="00AF7D78" w:rsidRDefault="003663F9" w:rsidP="00C76C94">
            <w:pPr>
              <w:rPr>
                <w:rFonts w:ascii="Times New Roman" w:eastAsia="Times New Roman" w:hAnsi="Times New Roman" w:cs="Times New Roman"/>
                <w:sz w:val="24"/>
                <w:szCs w:val="20"/>
                <w:lang w:eastAsia="en-GB"/>
              </w:rPr>
            </w:pPr>
            <w:r>
              <w:rPr>
                <w:rFonts w:ascii="Times New Roman" w:eastAsia="Times New Roman" w:hAnsi="Times New Roman"/>
                <w:b/>
                <w:sz w:val="24"/>
                <w:szCs w:val="24"/>
                <w:lang w:eastAsia="en-GB"/>
              </w:rPr>
              <w:t>CNECT-H-3</w:t>
            </w:r>
          </w:p>
        </w:tc>
      </w:tr>
      <w:tr w:rsidR="003663F9" w:rsidRPr="005417FF" w:rsidTr="00EC6FF0">
        <w:trPr>
          <w:trHeight w:val="1977"/>
          <w:jc w:val="center"/>
        </w:trPr>
        <w:tc>
          <w:tcPr>
            <w:tcW w:w="4359" w:type="dxa"/>
            <w:tcBorders>
              <w:bottom w:val="nil"/>
            </w:tcBorders>
          </w:tcPr>
          <w:p w:rsidR="003663F9" w:rsidRPr="003E74A2" w:rsidRDefault="003663F9"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Head of Unit:</w:t>
            </w:r>
          </w:p>
          <w:p w:rsidR="003663F9" w:rsidRPr="003E74A2" w:rsidRDefault="003663F9"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Email address:</w:t>
            </w:r>
          </w:p>
          <w:p w:rsidR="003663F9" w:rsidRPr="003E74A2" w:rsidRDefault="003663F9"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Telephone:</w:t>
            </w:r>
          </w:p>
          <w:p w:rsidR="003663F9" w:rsidRPr="003E74A2" w:rsidRDefault="003663F9"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Number of available posts:</w:t>
            </w:r>
          </w:p>
          <w:p w:rsidR="003663F9" w:rsidRPr="003E74A2" w:rsidRDefault="003663F9"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Suggested taking up duty:</w:t>
            </w:r>
          </w:p>
          <w:p w:rsidR="003663F9" w:rsidRPr="003E74A2" w:rsidRDefault="003663F9"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Suggested initial duration:</w:t>
            </w:r>
          </w:p>
          <w:p w:rsidR="003663F9" w:rsidRPr="003E74A2" w:rsidRDefault="003663F9" w:rsidP="003E74A2">
            <w:pPr>
              <w:tabs>
                <w:tab w:val="left" w:pos="1697"/>
              </w:tabs>
              <w:ind w:right="-1739"/>
              <w:jc w:val="both"/>
              <w:rPr>
                <w:rFonts w:ascii="Times New Roman" w:eastAsia="Times New Roman" w:hAnsi="Times New Roman" w:cs="Times New Roman"/>
                <w:b/>
                <w:sz w:val="24"/>
                <w:szCs w:val="24"/>
                <w:lang w:eastAsia="en-GB"/>
              </w:rPr>
            </w:pPr>
            <w:r w:rsidRPr="003E74A2">
              <w:rPr>
                <w:rFonts w:ascii="Times New Roman" w:eastAsia="Times New Roman" w:hAnsi="Times New Roman" w:cs="Times New Roman"/>
                <w:b/>
                <w:sz w:val="24"/>
                <w:szCs w:val="24"/>
                <w:lang w:val="en-US" w:eastAsia="en-GB"/>
              </w:rPr>
              <w:t>Place of secondment:</w:t>
            </w:r>
          </w:p>
        </w:tc>
        <w:tc>
          <w:tcPr>
            <w:tcW w:w="5597" w:type="dxa"/>
          </w:tcPr>
          <w:p w:rsidR="003663F9" w:rsidRPr="00CE1CF8" w:rsidRDefault="003663F9" w:rsidP="00C76C94">
            <w:pPr>
              <w:ind w:right="1317"/>
              <w:jc w:val="both"/>
              <w:rPr>
                <w:rFonts w:ascii="Times New Roman" w:eastAsia="Times New Roman" w:hAnsi="Times New Roman"/>
                <w:b/>
                <w:lang w:val="es-ES" w:eastAsia="en-GB"/>
              </w:rPr>
            </w:pPr>
            <w:r w:rsidRPr="00CE1CF8">
              <w:rPr>
                <w:rFonts w:ascii="Times New Roman" w:eastAsia="Times New Roman" w:hAnsi="Times New Roman"/>
                <w:b/>
                <w:lang w:val="es-ES" w:eastAsia="en-GB"/>
              </w:rPr>
              <w:t>Marco Marsella</w:t>
            </w:r>
          </w:p>
          <w:p w:rsidR="003663F9" w:rsidRPr="00CE1CF8" w:rsidRDefault="003E3364" w:rsidP="00C76C94">
            <w:pPr>
              <w:ind w:right="1317"/>
              <w:jc w:val="both"/>
              <w:rPr>
                <w:rFonts w:ascii="Times New Roman" w:eastAsia="Times New Roman" w:hAnsi="Times New Roman"/>
                <w:b/>
                <w:lang w:val="es-ES" w:eastAsia="en-GB"/>
              </w:rPr>
            </w:pPr>
            <w:hyperlink r:id="rId8" w:history="1">
              <w:r w:rsidR="003663F9" w:rsidRPr="009F5060">
                <w:rPr>
                  <w:rStyle w:val="Hyperlink"/>
                  <w:rFonts w:ascii="Times New Roman" w:eastAsia="Times New Roman" w:hAnsi="Times New Roman"/>
                  <w:b/>
                  <w:lang w:val="es-ES" w:eastAsia="en-GB"/>
                </w:rPr>
                <w:t>Marco.marsella@ec.europa.eu</w:t>
              </w:r>
            </w:hyperlink>
            <w:r w:rsidR="003663F9">
              <w:rPr>
                <w:rFonts w:ascii="Times New Roman" w:eastAsia="Times New Roman" w:hAnsi="Times New Roman"/>
                <w:b/>
                <w:lang w:val="es-ES" w:eastAsia="en-GB"/>
              </w:rPr>
              <w:t xml:space="preserve"> </w:t>
            </w:r>
          </w:p>
          <w:p w:rsidR="003663F9" w:rsidRPr="00BE674A" w:rsidRDefault="003663F9" w:rsidP="00C76C94">
            <w:pPr>
              <w:ind w:right="1317"/>
              <w:jc w:val="both"/>
              <w:rPr>
                <w:rFonts w:ascii="Times New Roman" w:eastAsia="Times New Roman" w:hAnsi="Times New Roman"/>
                <w:b/>
                <w:lang w:val="en-GB" w:eastAsia="en-GB"/>
              </w:rPr>
            </w:pPr>
            <w:r w:rsidRPr="00BE674A">
              <w:rPr>
                <w:rFonts w:ascii="Times New Roman" w:eastAsia="Times New Roman" w:hAnsi="Times New Roman"/>
                <w:b/>
                <w:lang w:val="en-GB" w:eastAsia="en-GB"/>
              </w:rPr>
              <w:t>+352 4301 32750</w:t>
            </w:r>
          </w:p>
          <w:p w:rsidR="003663F9" w:rsidRPr="00BE674A" w:rsidRDefault="003663F9" w:rsidP="00C76C94">
            <w:pPr>
              <w:ind w:right="1317"/>
              <w:jc w:val="both"/>
              <w:rPr>
                <w:rFonts w:ascii="Times New Roman" w:eastAsia="Times New Roman" w:hAnsi="Times New Roman"/>
                <w:b/>
                <w:lang w:val="en-GB" w:eastAsia="en-GB"/>
              </w:rPr>
            </w:pPr>
            <w:r w:rsidRPr="00BE674A">
              <w:rPr>
                <w:rFonts w:ascii="Times New Roman" w:eastAsia="Times New Roman" w:hAnsi="Times New Roman"/>
                <w:b/>
                <w:lang w:val="en-GB" w:eastAsia="en-GB"/>
              </w:rPr>
              <w:t>1</w:t>
            </w:r>
          </w:p>
          <w:p w:rsidR="003663F9" w:rsidRPr="00BE674A" w:rsidRDefault="003E3364" w:rsidP="00C76C94">
            <w:pPr>
              <w:ind w:right="1317"/>
              <w:jc w:val="both"/>
              <w:rPr>
                <w:rFonts w:ascii="Times New Roman" w:eastAsia="Times New Roman" w:hAnsi="Times New Roman"/>
                <w:b/>
                <w:lang w:val="en-GB" w:eastAsia="en-GB"/>
              </w:rPr>
            </w:pPr>
            <w:r>
              <w:rPr>
                <w:rFonts w:ascii="Times New Roman" w:eastAsia="Times New Roman" w:hAnsi="Times New Roman"/>
                <w:b/>
                <w:lang w:val="en-GB" w:eastAsia="en-GB"/>
              </w:rPr>
              <w:t>3</w:t>
            </w:r>
            <w:r w:rsidRPr="003E3364">
              <w:rPr>
                <w:rFonts w:ascii="Times New Roman" w:eastAsia="Times New Roman" w:hAnsi="Times New Roman"/>
                <w:b/>
                <w:vertAlign w:val="superscript"/>
                <w:lang w:val="en-GB" w:eastAsia="en-GB"/>
              </w:rPr>
              <w:t>rd</w:t>
            </w:r>
            <w:r>
              <w:rPr>
                <w:rFonts w:ascii="Times New Roman" w:eastAsia="Times New Roman" w:hAnsi="Times New Roman"/>
                <w:b/>
                <w:lang w:val="en-GB" w:eastAsia="en-GB"/>
              </w:rPr>
              <w:t xml:space="preserve"> </w:t>
            </w:r>
            <w:bookmarkStart w:id="0" w:name="_GoBack"/>
            <w:bookmarkEnd w:id="0"/>
            <w:r w:rsidR="003663F9">
              <w:rPr>
                <w:rFonts w:ascii="Times New Roman" w:eastAsia="Times New Roman" w:hAnsi="Times New Roman"/>
                <w:b/>
                <w:lang w:val="en-GB" w:eastAsia="en-GB"/>
              </w:rPr>
              <w:t>quarter 2020</w:t>
            </w:r>
            <w:r w:rsidR="003663F9" w:rsidRPr="00BE674A">
              <w:rPr>
                <w:rFonts w:ascii="Times New Roman" w:eastAsia="Times New Roman" w:hAnsi="Times New Roman"/>
                <w:b/>
                <w:lang w:val="en-GB" w:eastAsia="en-GB"/>
              </w:rPr>
              <w:t xml:space="preserve"> </w:t>
            </w:r>
            <w:r w:rsidR="003663F9">
              <w:rPr>
                <w:rFonts w:ascii="Times New Roman" w:eastAsia="Times New Roman" w:hAnsi="Times New Roman"/>
                <w:b/>
                <w:vertAlign w:val="superscript"/>
                <w:lang w:eastAsia="en-GB"/>
              </w:rPr>
              <w:footnoteReference w:id="1"/>
            </w:r>
          </w:p>
          <w:p w:rsidR="003663F9" w:rsidRPr="00BE674A" w:rsidRDefault="003663F9" w:rsidP="00C76C94">
            <w:pPr>
              <w:ind w:right="1317"/>
              <w:jc w:val="both"/>
              <w:rPr>
                <w:rFonts w:ascii="Times New Roman" w:eastAsia="Times New Roman" w:hAnsi="Times New Roman"/>
                <w:b/>
                <w:lang w:val="en-GB" w:eastAsia="en-GB"/>
              </w:rPr>
            </w:pPr>
            <w:r w:rsidRPr="00BE674A">
              <w:rPr>
                <w:rFonts w:ascii="Times New Roman" w:eastAsia="Times New Roman" w:hAnsi="Times New Roman"/>
                <w:b/>
                <w:lang w:val="en-GB" w:eastAsia="en-GB"/>
              </w:rPr>
              <w:t>2 years</w:t>
            </w:r>
            <w:r w:rsidRPr="00BE674A">
              <w:rPr>
                <w:rFonts w:ascii="Times New Roman" w:eastAsia="Times New Roman" w:hAnsi="Times New Roman"/>
                <w:b/>
                <w:vertAlign w:val="superscript"/>
                <w:lang w:val="en-GB" w:eastAsia="en-GB"/>
              </w:rPr>
              <w:t>1</w:t>
            </w:r>
          </w:p>
          <w:p w:rsidR="003663F9" w:rsidRPr="00AF7D78" w:rsidRDefault="003663F9" w:rsidP="00C76C94">
            <w:pPr>
              <w:rPr>
                <w:rFonts w:ascii="Times New Roman" w:eastAsia="Times New Roman" w:hAnsi="Times New Roman" w:cs="Times New Roman"/>
                <w:sz w:val="24"/>
                <w:szCs w:val="20"/>
                <w:lang w:val="en-US" w:eastAsia="en-GB"/>
              </w:rPr>
            </w:pPr>
            <w:r>
              <w:rPr>
                <w:rFonts w:ascii="Times New Roman" w:eastAsia="Times New Roman" w:hAnsi="Times New Roman"/>
                <w:b/>
                <w:lang w:eastAsia="en-GB"/>
              </w:rPr>
              <w:sym w:font="Wingdings 2" w:char="F0A3"/>
            </w:r>
            <w:r>
              <w:rPr>
                <w:rFonts w:ascii="Times New Roman" w:eastAsia="Times New Roman" w:hAnsi="Times New Roman"/>
                <w:b/>
                <w:lang w:val="en-US" w:eastAsia="en-GB"/>
              </w:rPr>
              <w:t xml:space="preserve"> Brussels  </w:t>
            </w:r>
            <w:r w:rsidRPr="00C10ED6">
              <w:rPr>
                <w:rFonts w:ascii="Times New Roman" w:eastAsia="MS Minngs" w:hAnsi="Times New Roman" w:cs="Times New Roman"/>
                <w:b/>
                <w:bCs/>
                <w:lang w:val="fr-FR" w:eastAsia="en-GB"/>
              </w:rPr>
              <w:sym w:font="Wingdings 2" w:char="F0CD"/>
            </w:r>
            <w:r>
              <w:rPr>
                <w:rFonts w:ascii="Times New Roman" w:eastAsia="Times New Roman" w:hAnsi="Times New Roman"/>
                <w:b/>
                <w:lang w:val="en-US" w:eastAsia="en-GB"/>
              </w:rPr>
              <w:t xml:space="preserve"> Luxembourg</w:t>
            </w:r>
            <w:r>
              <w:rPr>
                <w:rFonts w:ascii="Times New Roman" w:eastAsia="Times New Roman" w:hAnsi="Times New Roman"/>
                <w:b/>
                <w:lang w:val="en-US" w:eastAsia="en-GB"/>
              </w:rPr>
              <w:tab/>
            </w:r>
            <w:r>
              <w:rPr>
                <w:rFonts w:ascii="Times New Roman" w:eastAsia="Times New Roman" w:hAnsi="Times New Roman"/>
                <w:b/>
                <w:lang w:eastAsia="en-GB"/>
              </w:rPr>
              <w:sym w:font="Wingdings 2" w:char="F0A3"/>
            </w:r>
            <w:r>
              <w:rPr>
                <w:rFonts w:ascii="Times New Roman" w:eastAsia="Times New Roman" w:hAnsi="Times New Roman"/>
                <w:b/>
                <w:lang w:val="en-US" w:eastAsia="en-GB"/>
              </w:rPr>
              <w:t xml:space="preserve"> Other: </w:t>
            </w:r>
          </w:p>
        </w:tc>
      </w:tr>
      <w:tr w:rsidR="003663F9" w:rsidRPr="00672AAA" w:rsidTr="00EC6FF0">
        <w:trPr>
          <w:trHeight w:val="545"/>
          <w:jc w:val="center"/>
        </w:trPr>
        <w:tc>
          <w:tcPr>
            <w:tcW w:w="4359" w:type="dxa"/>
            <w:tcBorders>
              <w:top w:val="nil"/>
              <w:left w:val="single" w:sz="4" w:space="0" w:color="auto"/>
              <w:bottom w:val="single" w:sz="4" w:space="0" w:color="auto"/>
              <w:right w:val="single" w:sz="4" w:space="0" w:color="auto"/>
            </w:tcBorders>
          </w:tcPr>
          <w:p w:rsidR="003663F9" w:rsidRPr="003E74A2" w:rsidRDefault="003663F9" w:rsidP="00AF7D78">
            <w:pPr>
              <w:rPr>
                <w:rFonts w:ascii="Times New Roman" w:eastAsia="Times New Roman" w:hAnsi="Times New Roman" w:cs="Times New Roman"/>
                <w:sz w:val="24"/>
                <w:szCs w:val="24"/>
                <w:lang w:val="en-US" w:eastAsia="en-GB"/>
              </w:rPr>
            </w:pPr>
          </w:p>
        </w:tc>
        <w:tc>
          <w:tcPr>
            <w:tcW w:w="5597" w:type="dxa"/>
            <w:tcBorders>
              <w:left w:val="single" w:sz="4" w:space="0" w:color="auto"/>
            </w:tcBorders>
            <w:vAlign w:val="center"/>
          </w:tcPr>
          <w:p w:rsidR="003663F9" w:rsidRPr="00AF7D78" w:rsidRDefault="003663F9" w:rsidP="003663F9">
            <w:pPr>
              <w:rPr>
                <w:rFonts w:ascii="Times New Roman" w:eastAsia="Times New Roman" w:hAnsi="Times New Roman" w:cs="Times New Roman"/>
                <w:sz w:val="24"/>
                <w:szCs w:val="20"/>
                <w:lang w:val="en-US" w:eastAsia="en-GB"/>
              </w:rPr>
            </w:pPr>
            <w:r w:rsidRPr="00C10ED6">
              <w:rPr>
                <w:rFonts w:ascii="Times New Roman" w:eastAsia="MS Minngs" w:hAnsi="Times New Roman" w:cs="Times New Roman"/>
                <w:b/>
                <w:bCs/>
                <w:lang w:val="fr-FR" w:eastAsia="en-GB"/>
              </w:rPr>
              <w:sym w:font="Wingdings 2" w:char="F0CD"/>
            </w:r>
            <w:r w:rsidRPr="00BE674A">
              <w:rPr>
                <w:rFonts w:ascii="Times New Roman" w:eastAsia="Times New Roman" w:hAnsi="Times New Roman"/>
                <w:b/>
                <w:lang w:val="en-GB" w:eastAsia="en-GB"/>
              </w:rPr>
              <w:t xml:space="preserve">    With allowances</w:t>
            </w:r>
            <w:r w:rsidRPr="00BE674A">
              <w:rPr>
                <w:rFonts w:ascii="Times New Roman" w:eastAsia="Times New Roman" w:hAnsi="Times New Roman"/>
                <w:b/>
                <w:lang w:val="en-GB" w:eastAsia="en-GB"/>
              </w:rPr>
              <w:tab/>
            </w:r>
            <w:r w:rsidRPr="00BE674A">
              <w:rPr>
                <w:rFonts w:ascii="Times New Roman" w:eastAsia="Times New Roman" w:hAnsi="Times New Roman"/>
                <w:b/>
                <w:lang w:val="en-GB" w:eastAsia="en-GB"/>
              </w:rPr>
              <w:tab/>
            </w:r>
            <w:r>
              <w:rPr>
                <w:rFonts w:ascii="Times New Roman" w:eastAsia="Times New Roman" w:hAnsi="Times New Roman"/>
                <w:b/>
                <w:lang w:eastAsia="en-GB"/>
              </w:rPr>
              <w:sym w:font="Wingdings 2" w:char="F0A3"/>
            </w:r>
            <w:r>
              <w:rPr>
                <w:rFonts w:ascii="Times New Roman" w:eastAsia="Times New Roman" w:hAnsi="Times New Roman"/>
                <w:b/>
                <w:lang w:val="en-GB" w:eastAsia="en-GB"/>
              </w:rPr>
              <w:t xml:space="preserve">   Cost-free</w:t>
            </w:r>
          </w:p>
        </w:tc>
      </w:tr>
      <w:tr w:rsidR="00AF7D78" w:rsidRPr="003E336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3E74A2" w:rsidRDefault="00AF7D78" w:rsidP="00AF7D78">
            <w:pPr>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This vacancy notice is also open to</w:t>
            </w:r>
          </w:p>
          <w:p w:rsidR="00AF7D78" w:rsidRPr="003E74A2" w:rsidRDefault="00AF7D78" w:rsidP="00AF7D78">
            <w:pPr>
              <w:rPr>
                <w:rFonts w:ascii="Times New Roman" w:eastAsia="Times New Roman" w:hAnsi="Times New Roman" w:cs="Times New Roman"/>
                <w:b/>
                <w:sz w:val="24"/>
                <w:szCs w:val="24"/>
                <w:lang w:val="en-US" w:eastAsia="en-GB"/>
              </w:rPr>
            </w:pPr>
          </w:p>
          <w:p w:rsidR="00AF7D78" w:rsidRPr="003E74A2" w:rsidRDefault="003D2209" w:rsidP="003D2209">
            <w:pPr>
              <w:rPr>
                <w:rFonts w:ascii="Times New Roman" w:eastAsia="Times New Roman" w:hAnsi="Times New Roman" w:cs="Times New Roman"/>
                <w:sz w:val="24"/>
                <w:szCs w:val="24"/>
                <w:lang w:val="en-US" w:eastAsia="en-GB"/>
              </w:rPr>
            </w:pPr>
            <w:r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the following EFTA countries :</w:t>
            </w:r>
            <w:r w:rsidR="00AF7D78" w:rsidRPr="003E74A2">
              <w:rPr>
                <w:rFonts w:ascii="Times New Roman" w:eastAsia="Times New Roman" w:hAnsi="Times New Roman" w:cs="Times New Roman"/>
                <w:b/>
                <w:sz w:val="24"/>
                <w:szCs w:val="24"/>
                <w:lang w:val="en-US" w:eastAsia="en-GB"/>
              </w:rPr>
              <w:br/>
            </w:r>
            <w:r w:rsidR="00AF7D78" w:rsidRPr="003E74A2">
              <w:rPr>
                <w:rFonts w:ascii="Times New Roman" w:eastAsia="Times New Roman" w:hAnsi="Times New Roman" w:cs="Times New Roman"/>
                <w:b/>
                <w:sz w:val="24"/>
                <w:szCs w:val="24"/>
                <w:lang w:val="en-US" w:eastAsia="en-GB"/>
              </w:rPr>
              <w:tab/>
            </w:r>
            <w:r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xml:space="preserve"> Iceland  </w:t>
            </w:r>
            <w:r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xml:space="preserve"> Liechtenstein  </w:t>
            </w:r>
            <w:r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xml:space="preserve"> Norway  </w:t>
            </w:r>
            <w:r w:rsidR="00AF7D78"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xml:space="preserve"> Switzerland</w:t>
            </w:r>
            <w:r w:rsidR="00AF7D78" w:rsidRPr="003E74A2">
              <w:rPr>
                <w:rFonts w:ascii="Times New Roman" w:eastAsia="Times New Roman" w:hAnsi="Times New Roman" w:cs="Times New Roman"/>
                <w:b/>
                <w:sz w:val="24"/>
                <w:szCs w:val="24"/>
                <w:lang w:val="en-US" w:eastAsia="en-GB"/>
              </w:rPr>
              <w:br/>
            </w:r>
            <w:r w:rsidR="00AF7D78" w:rsidRPr="003E74A2">
              <w:rPr>
                <w:rFonts w:ascii="Times New Roman" w:eastAsia="Times New Roman" w:hAnsi="Times New Roman" w:cs="Times New Roman"/>
                <w:b/>
                <w:sz w:val="24"/>
                <w:szCs w:val="24"/>
                <w:lang w:val="en-US" w:eastAsia="en-GB"/>
              </w:rPr>
              <w:tab/>
            </w:r>
            <w:r w:rsidR="00AF7D78"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xml:space="preserve"> EFTA-EEA In-Kind agreement (Iceland, Liechtenstein, Norway)</w:t>
            </w:r>
            <w:r w:rsidR="00AF7D78" w:rsidRPr="003E74A2">
              <w:rPr>
                <w:rFonts w:ascii="Times New Roman" w:eastAsia="Times New Roman" w:hAnsi="Times New Roman" w:cs="Times New Roman"/>
                <w:b/>
                <w:sz w:val="24"/>
                <w:szCs w:val="24"/>
                <w:lang w:val="en-US" w:eastAsia="en-GB"/>
              </w:rPr>
              <w:br/>
            </w:r>
            <w:r w:rsidR="00AF7D78"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the following third countries:</w:t>
            </w:r>
            <w:r w:rsidR="00AF7D78" w:rsidRPr="003E74A2">
              <w:rPr>
                <w:rFonts w:ascii="Times New Roman" w:eastAsia="Times New Roman" w:hAnsi="Times New Roman" w:cs="Times New Roman"/>
                <w:b/>
                <w:sz w:val="24"/>
                <w:szCs w:val="24"/>
                <w:lang w:val="en-US" w:eastAsia="en-GB"/>
              </w:rPr>
              <w:br/>
            </w:r>
            <w:r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xml:space="preserve">    the following intergovernmental </w:t>
            </w:r>
            <w:proofErr w:type="spellStart"/>
            <w:r w:rsidR="00AF7D78" w:rsidRPr="003E74A2">
              <w:rPr>
                <w:rFonts w:ascii="Times New Roman" w:eastAsia="Times New Roman" w:hAnsi="Times New Roman" w:cs="Times New Roman"/>
                <w:b/>
                <w:sz w:val="24"/>
                <w:szCs w:val="24"/>
                <w:lang w:val="en-US" w:eastAsia="en-GB"/>
              </w:rPr>
              <w:t>organisations</w:t>
            </w:r>
            <w:proofErr w:type="spellEnd"/>
            <w:r w:rsidR="00AF7D78" w:rsidRPr="003E74A2">
              <w:rPr>
                <w:rFonts w:ascii="Times New Roman" w:eastAsia="Times New Roman" w:hAnsi="Times New Roman" w:cs="Times New Roman"/>
                <w:b/>
                <w:sz w:val="24"/>
                <w:szCs w:val="24"/>
                <w:lang w:val="en-US" w:eastAsia="en-GB"/>
              </w:rPr>
              <w:t>:</w:t>
            </w:r>
            <w:r w:rsidR="00C25D30" w:rsidRPr="00C25D30">
              <w:rPr>
                <w:lang w:val="en-US"/>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5417FF"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5417FF">
        <w:rPr>
          <w:rFonts w:ascii="Times New Roman" w:eastAsia="Times New Roman" w:hAnsi="Times New Roman" w:cs="Times New Roman"/>
          <w:b/>
          <w:sz w:val="24"/>
          <w:szCs w:val="20"/>
          <w:lang w:val="en-US" w:eastAsia="en-GB"/>
        </w:rPr>
        <w:t>1.</w:t>
      </w:r>
      <w:r w:rsidRPr="005417FF">
        <w:rPr>
          <w:rFonts w:ascii="Times New Roman" w:eastAsia="Times New Roman" w:hAnsi="Times New Roman" w:cs="Times New Roman"/>
          <w:b/>
          <w:sz w:val="24"/>
          <w:szCs w:val="20"/>
          <w:lang w:val="en-US" w:eastAsia="en-GB"/>
        </w:rPr>
        <w:tab/>
      </w:r>
      <w:r w:rsidRPr="005417FF">
        <w:rPr>
          <w:rFonts w:ascii="Times New Roman" w:eastAsia="Times New Roman" w:hAnsi="Times New Roman" w:cs="Times New Roman"/>
          <w:b/>
          <w:sz w:val="24"/>
          <w:szCs w:val="20"/>
          <w:u w:val="single"/>
          <w:lang w:val="en-US" w:eastAsia="en-GB"/>
        </w:rPr>
        <w:t>Nature of the tasks</w:t>
      </w:r>
    </w:p>
    <w:p w:rsidR="00AF7D78" w:rsidRPr="005417FF" w:rsidRDefault="00AF7D78" w:rsidP="00AF7D78">
      <w:pPr>
        <w:spacing w:after="0" w:line="240" w:lineRule="auto"/>
        <w:rPr>
          <w:rFonts w:ascii="Times New Roman" w:eastAsia="Times New Roman" w:hAnsi="Times New Roman" w:cs="Times New Roman"/>
          <w:sz w:val="24"/>
          <w:szCs w:val="20"/>
          <w:lang w:val="en-US" w:eastAsia="en-GB"/>
        </w:rPr>
      </w:pPr>
    </w:p>
    <w:p w:rsidR="003663F9" w:rsidRPr="003663F9" w:rsidRDefault="003663F9" w:rsidP="003663F9">
      <w:pPr>
        <w:spacing w:after="0" w:line="240" w:lineRule="auto"/>
        <w:ind w:left="426" w:right="-14"/>
        <w:rPr>
          <w:rFonts w:ascii="Times New Roman" w:eastAsia="Times New Roman" w:hAnsi="Times New Roman"/>
          <w:b/>
          <w:lang w:val="en-GB" w:eastAsia="en-GB"/>
        </w:rPr>
      </w:pPr>
      <w:r w:rsidRPr="003663F9">
        <w:rPr>
          <w:rFonts w:ascii="Times New Roman" w:eastAsia="Times New Roman" w:hAnsi="Times New Roman"/>
          <w:b/>
          <w:lang w:val="en-GB" w:eastAsia="en-GB"/>
        </w:rPr>
        <w:t xml:space="preserve">Policy, Strategy and Research Contribution </w:t>
      </w:r>
    </w:p>
    <w:p w:rsidR="003663F9" w:rsidRDefault="003663F9" w:rsidP="003663F9">
      <w:pPr>
        <w:spacing w:after="0" w:line="240" w:lineRule="auto"/>
        <w:ind w:left="426" w:right="-14"/>
        <w:rPr>
          <w:rFonts w:ascii="Times New Roman" w:eastAsia="Times New Roman" w:hAnsi="Times New Roman"/>
          <w:b/>
          <w:lang w:val="en-GB" w:eastAsia="en-GB"/>
        </w:rPr>
      </w:pPr>
    </w:p>
    <w:p w:rsidR="003E3364" w:rsidRDefault="003E3364" w:rsidP="003E3364">
      <w:pPr>
        <w:spacing w:after="0" w:line="240" w:lineRule="auto"/>
        <w:ind w:left="426" w:right="-14"/>
        <w:jc w:val="both"/>
        <w:rPr>
          <w:rFonts w:ascii="Times New Roman" w:eastAsia="Times New Roman" w:hAnsi="Times New Roman"/>
          <w:lang w:val="en-GB" w:eastAsia="en-GB"/>
        </w:rPr>
      </w:pPr>
      <w:r w:rsidRPr="003E3364">
        <w:rPr>
          <w:rFonts w:ascii="Times New Roman" w:eastAsia="Times New Roman" w:hAnsi="Times New Roman"/>
          <w:lang w:val="en-GB" w:eastAsia="en-GB"/>
        </w:rPr>
        <w:t xml:space="preserve">CNECT H3 is one of the lead units within the Commission engaged in the development of a European Health Data Space (alongside other DGs such as SANTE, RTD and JUST). The aim is to enable health data to be securely </w:t>
      </w:r>
      <w:proofErr w:type="gramStart"/>
      <w:r w:rsidRPr="003E3364">
        <w:rPr>
          <w:rFonts w:ascii="Times New Roman" w:eastAsia="Times New Roman" w:hAnsi="Times New Roman"/>
          <w:lang w:val="en-GB" w:eastAsia="en-GB"/>
        </w:rPr>
        <w:t>exchanged</w:t>
      </w:r>
      <w:proofErr w:type="gramEnd"/>
      <w:r w:rsidRPr="003E3364">
        <w:rPr>
          <w:rFonts w:ascii="Times New Roman" w:eastAsia="Times New Roman" w:hAnsi="Times New Roman"/>
          <w:lang w:val="en-GB" w:eastAsia="en-GB"/>
        </w:rPr>
        <w:t xml:space="preserve"> across the EU for the benefit of citizens and health professionals, or made securely available, for researchers and the innovation community to support the development of new diagnostics, prevention approaches and treatments. In response to the COVID-19 pandemic, the unit has been closely involved, alongside colleagues in DG SANTE, with the work with Member States to develop a common EU approach to contract tracing </w:t>
      </w:r>
      <w:proofErr w:type="spellStart"/>
      <w:r w:rsidRPr="003E3364">
        <w:rPr>
          <w:rFonts w:ascii="Times New Roman" w:eastAsia="Times New Roman" w:hAnsi="Times New Roman"/>
          <w:lang w:val="en-GB" w:eastAsia="en-GB"/>
        </w:rPr>
        <w:t>apps.Tasks</w:t>
      </w:r>
      <w:proofErr w:type="spellEnd"/>
      <w:r w:rsidRPr="003E3364">
        <w:rPr>
          <w:rFonts w:ascii="Times New Roman" w:eastAsia="Times New Roman" w:hAnsi="Times New Roman"/>
          <w:lang w:val="en-GB" w:eastAsia="en-GB"/>
        </w:rPr>
        <w:t xml:space="preserve"> would include:</w:t>
      </w:r>
    </w:p>
    <w:p w:rsidR="003E3364" w:rsidRPr="003E3364" w:rsidRDefault="003E3364" w:rsidP="003E3364">
      <w:pPr>
        <w:spacing w:after="0" w:line="240" w:lineRule="auto"/>
        <w:ind w:left="426" w:right="-14"/>
        <w:jc w:val="both"/>
        <w:rPr>
          <w:rFonts w:ascii="Times New Roman" w:eastAsia="Times New Roman" w:hAnsi="Times New Roman"/>
          <w:lang w:val="en-GB" w:eastAsia="en-GB"/>
        </w:rPr>
      </w:pPr>
    </w:p>
    <w:p w:rsidR="003663F9" w:rsidRPr="003663F9" w:rsidRDefault="003663F9" w:rsidP="003663F9">
      <w:pPr>
        <w:spacing w:after="0" w:line="240" w:lineRule="auto"/>
        <w:ind w:left="709" w:right="-14" w:hanging="142"/>
        <w:rPr>
          <w:rFonts w:ascii="Times New Roman" w:eastAsia="Times New Roman" w:hAnsi="Times New Roman"/>
          <w:lang w:val="en-GB" w:eastAsia="en-GB"/>
        </w:rPr>
      </w:pPr>
      <w:r w:rsidRPr="003663F9">
        <w:rPr>
          <w:rFonts w:ascii="Times New Roman" w:eastAsia="Times New Roman" w:hAnsi="Times New Roman"/>
          <w:b/>
          <w:lang w:val="en-GB" w:eastAsia="en-GB"/>
        </w:rPr>
        <w:t xml:space="preserve">• </w:t>
      </w:r>
      <w:r w:rsidRPr="003663F9">
        <w:rPr>
          <w:rFonts w:ascii="Times New Roman" w:eastAsia="Times New Roman" w:hAnsi="Times New Roman"/>
          <w:lang w:val="en-GB" w:eastAsia="en-GB"/>
        </w:rPr>
        <w:t xml:space="preserve">Contribute to strategy and policy development in the field of eHealth, Well-being and Ageing, including in particular on interoperability of health records, genomics, or </w:t>
      </w:r>
      <w:proofErr w:type="spellStart"/>
      <w:r w:rsidRPr="003663F9">
        <w:rPr>
          <w:rFonts w:ascii="Times New Roman" w:eastAsia="Times New Roman" w:hAnsi="Times New Roman"/>
          <w:lang w:val="en-GB" w:eastAsia="en-GB"/>
        </w:rPr>
        <w:t>mHealth</w:t>
      </w:r>
      <w:proofErr w:type="spellEnd"/>
      <w:r w:rsidRPr="003663F9">
        <w:rPr>
          <w:rFonts w:ascii="Times New Roman" w:eastAsia="Times New Roman" w:hAnsi="Times New Roman"/>
          <w:lang w:val="en-GB" w:eastAsia="en-GB"/>
        </w:rPr>
        <w:t xml:space="preserve">. Tasks may involve organising meetings, workshops, benchmarking and measurement of government transformation activities. </w:t>
      </w:r>
    </w:p>
    <w:p w:rsidR="003663F9" w:rsidRPr="003663F9" w:rsidRDefault="003663F9" w:rsidP="003663F9">
      <w:pPr>
        <w:spacing w:after="0" w:line="240" w:lineRule="auto"/>
        <w:ind w:left="709" w:right="-14" w:hanging="142"/>
        <w:rPr>
          <w:rFonts w:ascii="Times New Roman" w:eastAsia="Times New Roman" w:hAnsi="Times New Roman"/>
          <w:lang w:val="en-GB" w:eastAsia="en-GB"/>
        </w:rPr>
      </w:pPr>
    </w:p>
    <w:p w:rsidR="003663F9" w:rsidRPr="003663F9" w:rsidRDefault="003663F9" w:rsidP="003663F9">
      <w:pPr>
        <w:spacing w:after="0" w:line="240" w:lineRule="auto"/>
        <w:ind w:left="709" w:right="-14" w:hanging="142"/>
        <w:rPr>
          <w:rFonts w:ascii="Times New Roman" w:eastAsia="Times New Roman" w:hAnsi="Times New Roman"/>
          <w:lang w:val="en-GB" w:eastAsia="en-GB"/>
        </w:rPr>
      </w:pPr>
      <w:r w:rsidRPr="003663F9">
        <w:rPr>
          <w:rFonts w:ascii="Times New Roman" w:eastAsia="Times New Roman" w:hAnsi="Times New Roman"/>
          <w:lang w:val="en-GB" w:eastAsia="en-GB"/>
        </w:rPr>
        <w:t xml:space="preserve">• Assist in development of policy proposals, including the inter-institutional decision-making, and adoption process by the Commission, European Parliament and / or Council of the European Union.  </w:t>
      </w:r>
    </w:p>
    <w:p w:rsidR="003663F9" w:rsidRPr="003663F9" w:rsidRDefault="003663F9" w:rsidP="003663F9">
      <w:pPr>
        <w:spacing w:after="0" w:line="240" w:lineRule="auto"/>
        <w:ind w:left="709" w:right="-14" w:hanging="142"/>
        <w:rPr>
          <w:rFonts w:ascii="Times New Roman" w:eastAsia="Times New Roman" w:hAnsi="Times New Roman"/>
          <w:lang w:val="en-GB" w:eastAsia="en-GB"/>
        </w:rPr>
      </w:pPr>
    </w:p>
    <w:p w:rsidR="003663F9" w:rsidRPr="003663F9" w:rsidRDefault="003663F9" w:rsidP="003663F9">
      <w:pPr>
        <w:spacing w:after="0" w:line="240" w:lineRule="auto"/>
        <w:ind w:left="709" w:right="-14" w:hanging="142"/>
        <w:rPr>
          <w:rFonts w:ascii="Times New Roman" w:eastAsia="Times New Roman" w:hAnsi="Times New Roman"/>
          <w:lang w:val="en-GB" w:eastAsia="en-GB"/>
        </w:rPr>
      </w:pPr>
      <w:r w:rsidRPr="003663F9">
        <w:rPr>
          <w:rFonts w:ascii="Times New Roman" w:eastAsia="Times New Roman" w:hAnsi="Times New Roman"/>
          <w:lang w:val="en-GB" w:eastAsia="en-GB"/>
        </w:rPr>
        <w:t xml:space="preserve">• Maintain up-to-date knowledge of key developments in the domains of the unit by contributing and participating in key events, seminars and networks.  </w:t>
      </w:r>
    </w:p>
    <w:p w:rsidR="003663F9" w:rsidRPr="003663F9" w:rsidRDefault="003663F9" w:rsidP="003663F9">
      <w:pPr>
        <w:spacing w:after="0" w:line="240" w:lineRule="auto"/>
        <w:ind w:left="709" w:right="-14" w:hanging="142"/>
        <w:rPr>
          <w:rFonts w:ascii="Times New Roman" w:eastAsia="Times New Roman" w:hAnsi="Times New Roman"/>
          <w:lang w:val="en-GB" w:eastAsia="en-GB"/>
        </w:rPr>
      </w:pPr>
    </w:p>
    <w:p w:rsidR="003663F9" w:rsidRPr="003663F9" w:rsidRDefault="003663F9" w:rsidP="003663F9">
      <w:pPr>
        <w:spacing w:after="0" w:line="240" w:lineRule="auto"/>
        <w:ind w:left="709" w:right="-14" w:hanging="142"/>
        <w:rPr>
          <w:rFonts w:ascii="Times New Roman" w:eastAsia="Times New Roman" w:hAnsi="Times New Roman"/>
          <w:lang w:val="en-GB" w:eastAsia="en-GB"/>
        </w:rPr>
      </w:pPr>
      <w:r w:rsidRPr="003663F9">
        <w:rPr>
          <w:rFonts w:ascii="Times New Roman" w:eastAsia="Times New Roman" w:hAnsi="Times New Roman"/>
          <w:lang w:val="en-GB" w:eastAsia="en-GB"/>
        </w:rPr>
        <w:t>• Liaise with the main domain actors in relation to policy, research and best practice priorities, in particular interacting with stakeholders related to indicators and assessment.</w:t>
      </w:r>
    </w:p>
    <w:p w:rsidR="003663F9" w:rsidRPr="003663F9" w:rsidRDefault="003663F9" w:rsidP="003663F9">
      <w:pPr>
        <w:spacing w:after="0" w:line="240" w:lineRule="auto"/>
        <w:ind w:left="709" w:right="-14" w:hanging="142"/>
        <w:rPr>
          <w:rFonts w:ascii="Times New Roman" w:eastAsia="Times New Roman" w:hAnsi="Times New Roman"/>
          <w:lang w:val="en-GB" w:eastAsia="en-GB"/>
        </w:rPr>
      </w:pPr>
    </w:p>
    <w:p w:rsidR="003663F9" w:rsidRPr="003663F9" w:rsidRDefault="003663F9" w:rsidP="003663F9">
      <w:pPr>
        <w:spacing w:after="0" w:line="240" w:lineRule="auto"/>
        <w:ind w:left="709" w:right="-14" w:hanging="142"/>
        <w:rPr>
          <w:rFonts w:ascii="Times New Roman" w:eastAsia="Times New Roman" w:hAnsi="Times New Roman"/>
          <w:lang w:val="en-GB" w:eastAsia="en-GB"/>
        </w:rPr>
      </w:pPr>
      <w:r w:rsidRPr="003663F9">
        <w:rPr>
          <w:rFonts w:ascii="Times New Roman" w:eastAsia="Times New Roman" w:hAnsi="Times New Roman"/>
          <w:lang w:val="en-GB" w:eastAsia="en-GB"/>
        </w:rPr>
        <w:lastRenderedPageBreak/>
        <w:t>• Follow up of the horizontal issues of the European Innovation Partnership (EIP) on active and healthy ageing, dealing with indicators and assessment</w:t>
      </w:r>
    </w:p>
    <w:p w:rsidR="003663F9" w:rsidRPr="003663F9" w:rsidRDefault="003663F9" w:rsidP="003663F9">
      <w:pPr>
        <w:spacing w:after="0" w:line="240" w:lineRule="auto"/>
        <w:ind w:left="426" w:right="-14"/>
        <w:rPr>
          <w:rFonts w:ascii="Times New Roman" w:eastAsia="Times New Roman" w:hAnsi="Times New Roman"/>
          <w:lang w:val="en-GB" w:eastAsia="en-GB"/>
        </w:rPr>
      </w:pPr>
    </w:p>
    <w:p w:rsidR="003663F9" w:rsidRPr="003663F9" w:rsidRDefault="003663F9" w:rsidP="003663F9">
      <w:pPr>
        <w:spacing w:after="0" w:line="240" w:lineRule="auto"/>
        <w:ind w:left="426" w:right="-14"/>
        <w:rPr>
          <w:rFonts w:ascii="Times New Roman" w:eastAsia="Times New Roman" w:hAnsi="Times New Roman"/>
          <w:b/>
          <w:lang w:val="en-GB" w:eastAsia="en-GB"/>
        </w:rPr>
      </w:pPr>
      <w:r w:rsidRPr="003663F9">
        <w:rPr>
          <w:rFonts w:ascii="Times New Roman" w:eastAsia="Times New Roman" w:hAnsi="Times New Roman"/>
          <w:b/>
          <w:lang w:val="en-GB" w:eastAsia="en-GB"/>
        </w:rPr>
        <w:t xml:space="preserve">Communication: Dissemination, public relations, constituency building </w:t>
      </w:r>
    </w:p>
    <w:p w:rsidR="003663F9" w:rsidRPr="003663F9" w:rsidRDefault="003663F9" w:rsidP="003663F9">
      <w:pPr>
        <w:spacing w:after="0" w:line="240" w:lineRule="auto"/>
        <w:ind w:left="426" w:right="-14"/>
        <w:rPr>
          <w:rFonts w:ascii="Times New Roman" w:eastAsia="Times New Roman" w:hAnsi="Times New Roman"/>
          <w:b/>
          <w:lang w:val="en-GB" w:eastAsia="en-GB"/>
        </w:rPr>
      </w:pPr>
      <w:r w:rsidRPr="003663F9">
        <w:rPr>
          <w:rFonts w:ascii="Times New Roman" w:eastAsia="Times New Roman" w:hAnsi="Times New Roman"/>
          <w:b/>
          <w:lang w:val="en-GB" w:eastAsia="en-GB"/>
        </w:rPr>
        <w:t xml:space="preserve"> </w:t>
      </w:r>
    </w:p>
    <w:p w:rsidR="003663F9" w:rsidRPr="003663F9" w:rsidRDefault="003663F9" w:rsidP="003663F9">
      <w:pPr>
        <w:spacing w:after="0" w:line="240" w:lineRule="auto"/>
        <w:ind w:left="709" w:right="-14" w:hanging="142"/>
        <w:rPr>
          <w:rFonts w:ascii="Times New Roman" w:eastAsia="Times New Roman" w:hAnsi="Times New Roman"/>
          <w:lang w:val="en-GB" w:eastAsia="en-GB"/>
        </w:rPr>
      </w:pPr>
      <w:r w:rsidRPr="003663F9">
        <w:rPr>
          <w:rFonts w:ascii="Times New Roman" w:eastAsia="Times New Roman" w:hAnsi="Times New Roman"/>
          <w:b/>
          <w:lang w:val="en-GB" w:eastAsia="en-GB"/>
        </w:rPr>
        <w:t xml:space="preserve">• </w:t>
      </w:r>
      <w:r w:rsidRPr="003663F9">
        <w:rPr>
          <w:rFonts w:ascii="Times New Roman" w:eastAsia="Times New Roman" w:hAnsi="Times New Roman"/>
          <w:lang w:val="en-GB" w:eastAsia="en-GB"/>
        </w:rPr>
        <w:t xml:space="preserve">Contribute and support to the communication strategy of the unit including the presence in social media and the development and preparation of (on- and off line) publications. </w:t>
      </w:r>
    </w:p>
    <w:p w:rsidR="003663F9" w:rsidRPr="003663F9" w:rsidRDefault="003663F9" w:rsidP="003663F9">
      <w:pPr>
        <w:spacing w:after="0" w:line="240" w:lineRule="auto"/>
        <w:ind w:left="709" w:right="-14" w:hanging="142"/>
        <w:rPr>
          <w:rFonts w:ascii="Times New Roman" w:eastAsia="Times New Roman" w:hAnsi="Times New Roman"/>
          <w:lang w:val="en-GB" w:eastAsia="en-GB"/>
        </w:rPr>
      </w:pPr>
    </w:p>
    <w:p w:rsidR="003663F9" w:rsidRPr="003663F9" w:rsidRDefault="003663F9" w:rsidP="003663F9">
      <w:pPr>
        <w:spacing w:after="0" w:line="240" w:lineRule="auto"/>
        <w:ind w:left="709" w:right="-14" w:hanging="142"/>
        <w:rPr>
          <w:rFonts w:ascii="Times New Roman" w:eastAsia="Times New Roman" w:hAnsi="Times New Roman"/>
          <w:lang w:val="en-GB" w:eastAsia="en-GB"/>
        </w:rPr>
      </w:pPr>
      <w:proofErr w:type="gramStart"/>
      <w:r w:rsidRPr="003663F9">
        <w:rPr>
          <w:rFonts w:ascii="Times New Roman" w:eastAsia="Times New Roman" w:hAnsi="Times New Roman"/>
          <w:lang w:val="en-GB" w:eastAsia="en-GB"/>
        </w:rPr>
        <w:t>• Compile, process</w:t>
      </w:r>
      <w:proofErr w:type="gramEnd"/>
      <w:r w:rsidRPr="003663F9">
        <w:rPr>
          <w:rFonts w:ascii="Times New Roman" w:eastAsia="Times New Roman" w:hAnsi="Times New Roman"/>
          <w:lang w:val="en-GB" w:eastAsia="en-GB"/>
        </w:rPr>
        <w:t xml:space="preserve"> and / or structure data from various sources and prepare them for decision-making and public communication purposes. </w:t>
      </w:r>
    </w:p>
    <w:p w:rsidR="003663F9" w:rsidRPr="003663F9" w:rsidRDefault="003663F9" w:rsidP="003663F9">
      <w:pPr>
        <w:spacing w:after="0" w:line="240" w:lineRule="auto"/>
        <w:ind w:left="709" w:right="-14" w:hanging="142"/>
        <w:rPr>
          <w:rFonts w:ascii="Times New Roman" w:eastAsia="Times New Roman" w:hAnsi="Times New Roman"/>
          <w:lang w:val="en-GB" w:eastAsia="en-GB"/>
        </w:rPr>
      </w:pPr>
    </w:p>
    <w:p w:rsidR="003663F9" w:rsidRPr="003663F9" w:rsidRDefault="003663F9" w:rsidP="003663F9">
      <w:pPr>
        <w:spacing w:after="0" w:line="240" w:lineRule="auto"/>
        <w:ind w:left="709" w:right="-14" w:hanging="142"/>
        <w:rPr>
          <w:rFonts w:ascii="Times New Roman" w:eastAsia="Times New Roman" w:hAnsi="Times New Roman"/>
          <w:lang w:val="en-GB" w:eastAsia="en-GB"/>
        </w:rPr>
      </w:pPr>
      <w:r w:rsidRPr="003663F9">
        <w:rPr>
          <w:rFonts w:ascii="Times New Roman" w:eastAsia="Times New Roman" w:hAnsi="Times New Roman"/>
          <w:lang w:val="en-GB" w:eastAsia="en-GB"/>
        </w:rPr>
        <w:t xml:space="preserve">• Enhance the visibility and impact of Research and Innovation programmes by disseminating the state-of the-art and particularly relevant results at workshops, seminars, conferences and other public events. Assist in the organisation and the reporting of meetings. </w:t>
      </w:r>
    </w:p>
    <w:p w:rsidR="003663F9" w:rsidRPr="003663F9" w:rsidRDefault="003663F9" w:rsidP="003663F9">
      <w:pPr>
        <w:spacing w:after="0" w:line="240" w:lineRule="auto"/>
        <w:ind w:left="709" w:right="-14" w:hanging="142"/>
        <w:rPr>
          <w:rFonts w:ascii="Times New Roman" w:eastAsia="Times New Roman" w:hAnsi="Times New Roman"/>
          <w:lang w:val="en-GB" w:eastAsia="en-GB"/>
        </w:rPr>
      </w:pPr>
    </w:p>
    <w:p w:rsidR="003663F9" w:rsidRPr="003663F9" w:rsidRDefault="003663F9" w:rsidP="003663F9">
      <w:pPr>
        <w:spacing w:after="0" w:line="240" w:lineRule="auto"/>
        <w:ind w:left="709" w:right="-14" w:hanging="142"/>
        <w:rPr>
          <w:rFonts w:ascii="Times New Roman" w:eastAsia="Times New Roman" w:hAnsi="Times New Roman"/>
          <w:lang w:val="en-GB" w:eastAsia="en-GB"/>
        </w:rPr>
      </w:pPr>
      <w:r w:rsidRPr="003663F9">
        <w:rPr>
          <w:rFonts w:ascii="Times New Roman" w:eastAsia="Times New Roman" w:hAnsi="Times New Roman"/>
          <w:lang w:val="en-GB" w:eastAsia="en-GB"/>
        </w:rPr>
        <w:t>• Contribute to briefings, articles, speeches, publications, website and elements for interviews.</w:t>
      </w:r>
    </w:p>
    <w:p w:rsidR="00B11AEF" w:rsidRPr="00AF7D78" w:rsidRDefault="00B11AEF" w:rsidP="00B11AEF">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3E74A2" w:rsidRPr="003E74A2">
        <w:rPr>
          <w:lang w:val="en-US"/>
        </w:rPr>
        <w:t xml:space="preserve"> </w:t>
      </w:r>
      <w:r w:rsidR="003663F9" w:rsidRPr="003663F9">
        <w:rPr>
          <w:rFonts w:ascii="Times New Roman" w:eastAsia="Times New Roman" w:hAnsi="Times New Roman" w:cs="Times New Roman"/>
          <w:lang w:val="en-US" w:eastAsia="en-GB"/>
        </w:rPr>
        <w:t>eHealth, digital health.</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3663F9" w:rsidRPr="003663F9" w:rsidRDefault="003663F9" w:rsidP="003663F9">
      <w:pPr>
        <w:tabs>
          <w:tab w:val="left" w:pos="709"/>
        </w:tabs>
        <w:spacing w:after="0" w:line="240" w:lineRule="auto"/>
        <w:ind w:left="709" w:right="60"/>
        <w:jc w:val="both"/>
        <w:rPr>
          <w:rFonts w:ascii="Times New Roman" w:eastAsia="Times New Roman" w:hAnsi="Times New Roman" w:cs="Times New Roman"/>
          <w:lang w:val="en-US" w:eastAsia="en-GB"/>
        </w:rPr>
      </w:pPr>
      <w:r w:rsidRPr="003663F9">
        <w:rPr>
          <w:rFonts w:ascii="Times New Roman" w:eastAsia="Times New Roman" w:hAnsi="Times New Roman" w:cs="Times New Roman"/>
          <w:lang w:val="en-US" w:eastAsia="en-GB"/>
        </w:rPr>
        <w:t xml:space="preserve">- Experience in eHealth and societal challenges policy development  </w:t>
      </w:r>
    </w:p>
    <w:p w:rsidR="003663F9" w:rsidRPr="003663F9" w:rsidRDefault="003663F9" w:rsidP="003663F9">
      <w:pPr>
        <w:tabs>
          <w:tab w:val="left" w:pos="709"/>
        </w:tabs>
        <w:spacing w:after="0" w:line="240" w:lineRule="auto"/>
        <w:ind w:left="709" w:right="60"/>
        <w:jc w:val="both"/>
        <w:rPr>
          <w:rFonts w:ascii="Times New Roman" w:eastAsia="Times New Roman" w:hAnsi="Times New Roman" w:cs="Times New Roman"/>
          <w:lang w:val="en-US" w:eastAsia="en-GB"/>
        </w:rPr>
      </w:pPr>
      <w:r w:rsidRPr="003663F9">
        <w:rPr>
          <w:rFonts w:ascii="Times New Roman" w:eastAsia="Times New Roman" w:hAnsi="Times New Roman" w:cs="Times New Roman"/>
          <w:lang w:val="en-US" w:eastAsia="en-GB"/>
        </w:rPr>
        <w:t xml:space="preserve">- Knowledge of policies and/or technologies relevant for eHealth, ageing well and social innovation  </w:t>
      </w:r>
    </w:p>
    <w:p w:rsidR="003663F9" w:rsidRPr="003663F9" w:rsidRDefault="003663F9" w:rsidP="003663F9">
      <w:pPr>
        <w:tabs>
          <w:tab w:val="left" w:pos="709"/>
        </w:tabs>
        <w:spacing w:after="0" w:line="240" w:lineRule="auto"/>
        <w:ind w:left="709" w:right="60"/>
        <w:jc w:val="both"/>
        <w:rPr>
          <w:rFonts w:ascii="Times New Roman" w:eastAsia="Times New Roman" w:hAnsi="Times New Roman" w:cs="Times New Roman"/>
          <w:lang w:val="en-US" w:eastAsia="en-GB"/>
        </w:rPr>
      </w:pPr>
      <w:r w:rsidRPr="003663F9">
        <w:rPr>
          <w:rFonts w:ascii="Times New Roman" w:eastAsia="Times New Roman" w:hAnsi="Times New Roman" w:cs="Times New Roman"/>
          <w:lang w:val="en-US" w:eastAsia="en-GB"/>
        </w:rPr>
        <w:t xml:space="preserve">- Knowledge of EU legislation and EU decision making procedures </w:t>
      </w:r>
    </w:p>
    <w:p w:rsidR="00C25D30" w:rsidRDefault="003663F9" w:rsidP="003663F9">
      <w:pPr>
        <w:tabs>
          <w:tab w:val="left" w:pos="709"/>
        </w:tabs>
        <w:spacing w:after="0" w:line="240" w:lineRule="auto"/>
        <w:ind w:left="709" w:right="60"/>
        <w:jc w:val="both"/>
        <w:rPr>
          <w:rFonts w:ascii="Times New Roman" w:eastAsia="Times New Roman" w:hAnsi="Times New Roman" w:cs="Times New Roman"/>
          <w:lang w:val="en-US" w:eastAsia="en-GB"/>
        </w:rPr>
      </w:pPr>
      <w:r w:rsidRPr="003663F9">
        <w:rPr>
          <w:rFonts w:ascii="Times New Roman" w:eastAsia="Times New Roman" w:hAnsi="Times New Roman" w:cs="Times New Roman"/>
          <w:lang w:val="en-US" w:eastAsia="en-GB"/>
        </w:rPr>
        <w:t>- A broad understanding of digital economy and /or health and care systems</w:t>
      </w:r>
      <w:r>
        <w:rPr>
          <w:rFonts w:ascii="Times New Roman" w:eastAsia="Times New Roman" w:hAnsi="Times New Roman" w:cs="Times New Roman"/>
          <w:lang w:val="en-US" w:eastAsia="en-GB"/>
        </w:rPr>
        <w:t>.</w:t>
      </w:r>
    </w:p>
    <w:p w:rsidR="003663F9" w:rsidRPr="00AF7D78" w:rsidRDefault="003663F9" w:rsidP="003663F9">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3663F9" w:rsidRPr="003663F9" w:rsidRDefault="003663F9" w:rsidP="003663F9">
      <w:pPr>
        <w:tabs>
          <w:tab w:val="left" w:pos="709"/>
          <w:tab w:val="left" w:pos="993"/>
        </w:tabs>
        <w:spacing w:after="0" w:line="240" w:lineRule="auto"/>
        <w:ind w:left="709" w:right="60"/>
        <w:jc w:val="both"/>
        <w:rPr>
          <w:rFonts w:ascii="Times New Roman" w:eastAsia="Times New Roman" w:hAnsi="Times New Roman" w:cs="Times New Roman"/>
          <w:lang w:val="en-US" w:eastAsia="en-GB"/>
        </w:rPr>
      </w:pPr>
      <w:r w:rsidRPr="003663F9">
        <w:rPr>
          <w:rFonts w:ascii="Times New Roman" w:eastAsia="Times New Roman" w:hAnsi="Times New Roman" w:cs="Times New Roman"/>
          <w:lang w:val="en-US" w:eastAsia="en-GB"/>
        </w:rPr>
        <w:t>-</w:t>
      </w:r>
      <w:r w:rsidRPr="003663F9">
        <w:rPr>
          <w:rFonts w:ascii="Times New Roman" w:eastAsia="Times New Roman" w:hAnsi="Times New Roman" w:cs="Times New Roman"/>
          <w:lang w:val="en-US" w:eastAsia="en-GB"/>
        </w:rPr>
        <w:tab/>
        <w:t xml:space="preserve">The main working language is English </w:t>
      </w:r>
    </w:p>
    <w:p w:rsidR="00181E3E" w:rsidRDefault="003663F9" w:rsidP="003663F9">
      <w:pPr>
        <w:tabs>
          <w:tab w:val="left" w:pos="993"/>
          <w:tab w:val="left" w:pos="1276"/>
        </w:tabs>
        <w:spacing w:after="0" w:line="240" w:lineRule="auto"/>
        <w:ind w:left="993" w:right="60" w:hanging="284"/>
        <w:jc w:val="both"/>
        <w:rPr>
          <w:rFonts w:ascii="Times New Roman" w:eastAsia="Times New Roman" w:hAnsi="Times New Roman" w:cs="Times New Roman"/>
          <w:lang w:val="en-US" w:eastAsia="en-GB"/>
        </w:rPr>
      </w:pPr>
      <w:r w:rsidRPr="003663F9">
        <w:rPr>
          <w:rFonts w:ascii="Times New Roman" w:eastAsia="Times New Roman" w:hAnsi="Times New Roman" w:cs="Times New Roman"/>
          <w:lang w:val="en-US" w:eastAsia="en-GB"/>
        </w:rPr>
        <w:t>-</w:t>
      </w:r>
      <w:r w:rsidRPr="003663F9">
        <w:rPr>
          <w:rFonts w:ascii="Times New Roman" w:eastAsia="Times New Roman" w:hAnsi="Times New Roman" w:cs="Times New Roman"/>
          <w:lang w:val="en-US" w:eastAsia="en-GB"/>
        </w:rPr>
        <w:tab/>
        <w:t>Excellent English writing and communication skills will be an asset. Knowledge of other languages will be an advantage.</w:t>
      </w:r>
    </w:p>
    <w:p w:rsidR="003663F9" w:rsidRPr="00AF7D78" w:rsidRDefault="003663F9" w:rsidP="003663F9">
      <w:pPr>
        <w:tabs>
          <w:tab w:val="left" w:pos="993"/>
          <w:tab w:val="left" w:pos="1276"/>
        </w:tabs>
        <w:spacing w:after="0" w:line="240" w:lineRule="auto"/>
        <w:ind w:left="993" w:right="60" w:hanging="284"/>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A7246" w:rsidRPr="00AF7D78" w:rsidRDefault="002A7246"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w:t>
      </w:r>
      <w:r w:rsidRPr="00AF7D78">
        <w:rPr>
          <w:rFonts w:ascii="Times New Roman" w:eastAsia="Times New Roman" w:hAnsi="Times New Roman" w:cs="Times New Roman"/>
          <w:lang w:val="en-GB" w:eastAsia="en-GB"/>
        </w:rPr>
        <w:lastRenderedPageBreak/>
        <w:t xml:space="preserve">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3E3364">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ng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3663F9" w:rsidRDefault="003663F9" w:rsidP="00BE674A">
      <w:pPr>
        <w:pStyle w:val="FootnoteText"/>
        <w:ind w:right="1175"/>
        <w:jc w:val="both"/>
        <w:rPr>
          <w:lang w:val="en-GB"/>
        </w:rPr>
      </w:pPr>
      <w:r>
        <w:rPr>
          <w:rStyle w:val="FootnoteReference"/>
        </w:rPr>
        <w:footnoteRef/>
      </w:r>
      <w:r>
        <w:rPr>
          <w:lang w:val="en-GB"/>
        </w:rPr>
        <w:t xml:space="preserve"> These mentions </w:t>
      </w:r>
      <w:proofErr w:type="gramStart"/>
      <w:r>
        <w:rPr>
          <w:lang w:val="en-GB"/>
        </w:rPr>
        <w:t>are given</w:t>
      </w:r>
      <w:proofErr w:type="gramEnd"/>
      <w:r>
        <w:rPr>
          <w:lang w:val="en-GB"/>
        </w:rPr>
        <w:t xml:space="preserve"> on an indicative basis 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81E3E"/>
    <w:rsid w:val="0019598C"/>
    <w:rsid w:val="002A7246"/>
    <w:rsid w:val="003663F9"/>
    <w:rsid w:val="003D2209"/>
    <w:rsid w:val="003E3364"/>
    <w:rsid w:val="003E74A2"/>
    <w:rsid w:val="00534042"/>
    <w:rsid w:val="005417FF"/>
    <w:rsid w:val="00672AAA"/>
    <w:rsid w:val="00AF7D78"/>
    <w:rsid w:val="00B11AEF"/>
    <w:rsid w:val="00BC14A5"/>
    <w:rsid w:val="00C25D30"/>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2A123"/>
  <w15:docId w15:val="{81FC25FB-5209-4E2A-ADFC-FBC2B0FE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unhideWhenUsed/>
    <w:rsid w:val="003E74A2"/>
    <w:rPr>
      <w:color w:val="0000FF"/>
      <w:u w:val="single"/>
    </w:rPr>
  </w:style>
  <w:style w:type="character" w:styleId="Strong">
    <w:name w:val="Strong"/>
    <w:uiPriority w:val="22"/>
    <w:qFormat/>
    <w:rsid w:val="005417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o.marsella@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1416</Words>
  <Characters>8076</Characters>
  <Application>Microsoft Office Word</Application>
  <DocSecurity>0</DocSecurity>
  <Lines>196</Lines>
  <Paragraphs>102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2020-06-10T14:39:00Z</dcterms:created>
  <dcterms:modified xsi:type="dcterms:W3CDTF">2020-06-10T14:39:00Z</dcterms:modified>
</cp:coreProperties>
</file>