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9412D8" w:rsidP="00A7686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ENV-B-1</w:t>
            </w:r>
          </w:p>
        </w:tc>
      </w:tr>
      <w:tr w:rsidR="00AF7D78" w:rsidRPr="00CA6A4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412D8" w:rsidRPr="006A30DC" w:rsidRDefault="009412D8" w:rsidP="009412D8">
            <w:pPr>
              <w:rPr>
                <w:rFonts w:ascii="Times New Roman" w:hAnsi="Times New Roman" w:cs="Times New Roman"/>
                <w:b/>
              </w:rPr>
            </w:pPr>
            <w:r w:rsidRPr="006A30DC">
              <w:rPr>
                <w:rFonts w:ascii="Times New Roman" w:hAnsi="Times New Roman" w:cs="Times New Roman"/>
                <w:b/>
              </w:rPr>
              <w:t>Emmanuelle MAIRE</w:t>
            </w:r>
          </w:p>
          <w:p w:rsidR="009412D8" w:rsidRPr="006A30DC" w:rsidRDefault="009412D8" w:rsidP="009412D8">
            <w:pPr>
              <w:rPr>
                <w:rFonts w:ascii="Times New Roman" w:hAnsi="Times New Roman" w:cs="Times New Roman"/>
                <w:b/>
              </w:rPr>
            </w:pPr>
            <w:hyperlink r:id="rId8" w:history="1">
              <w:r w:rsidRPr="00A43E24">
                <w:rPr>
                  <w:rStyle w:val="Hyperlink"/>
                  <w:rFonts w:ascii="Times New Roman" w:hAnsi="Times New Roman" w:cs="Times New Roman"/>
                  <w:b/>
                </w:rPr>
                <w:t>Emmanuelle.MAIRE@ec.europa.eu</w:t>
              </w:r>
            </w:hyperlink>
            <w:r>
              <w:rPr>
                <w:rFonts w:ascii="Times New Roman" w:hAnsi="Times New Roman" w:cs="Times New Roman"/>
                <w:b/>
              </w:rPr>
              <w:t xml:space="preserve"> </w:t>
            </w:r>
            <w:r w:rsidRPr="006A30DC">
              <w:rPr>
                <w:rFonts w:ascii="Times New Roman" w:hAnsi="Times New Roman" w:cs="Times New Roman"/>
                <w:b/>
              </w:rPr>
              <w:t xml:space="preserve"> </w:t>
            </w:r>
          </w:p>
          <w:p w:rsidR="00B47B23" w:rsidRDefault="009412D8" w:rsidP="009412D8">
            <w:pPr>
              <w:rPr>
                <w:rFonts w:ascii="Times New Roman" w:eastAsia="Times New Roman" w:hAnsi="Times New Roman" w:cs="Times New Roman"/>
                <w:sz w:val="24"/>
                <w:szCs w:val="20"/>
                <w:lang w:val="de-DE" w:eastAsia="en-GB"/>
              </w:rPr>
            </w:pPr>
            <w:r w:rsidRPr="006A30DC">
              <w:rPr>
                <w:rFonts w:ascii="Times New Roman" w:hAnsi="Times New Roman" w:cs="Times New Roman"/>
                <w:b/>
                <w:lang w:val="en-GB"/>
              </w:rPr>
              <w:t>+32 229-91586</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CA6A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A6A4C">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7686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0007F">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412D8"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7D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27D95" w:rsidRDefault="00A92DEE" w:rsidP="00A27D95">
            <w:pPr>
              <w:rPr>
                <w:rFonts w:ascii="Times New Roman" w:eastAsia="Times New Roman" w:hAnsi="Times New Roman" w:cs="Times New Roman"/>
                <w:b/>
                <w:sz w:val="24"/>
                <w:szCs w:val="20"/>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9412D8"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CA6A4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27D95">
              <w:rPr>
                <w:rFonts w:ascii="Times New Roman" w:eastAsia="Times New Roman" w:hAnsi="Times New Roman" w:cs="Times New Roman"/>
                <w:b/>
                <w:sz w:val="24"/>
                <w:szCs w:val="20"/>
                <w:lang w:val="en-US" w:eastAsia="en-GB"/>
              </w:rPr>
              <w:t xml:space="preserve"> </w:t>
            </w:r>
          </w:p>
          <w:p w:rsidR="00AF7D78" w:rsidRPr="00AF7D78" w:rsidRDefault="00A0007F" w:rsidP="00A27D95">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A92DEE">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The task of the SNE is to promote green public procurement across the European Union in order to green EU consumption of public byers and give an advantage to companies investing in green business models and products. </w:t>
      </w:r>
    </w:p>
    <w:p w:rsidR="009412D8" w:rsidRPr="009412D8" w:rsidRDefault="009412D8" w:rsidP="009412D8">
      <w:pPr>
        <w:spacing w:after="0" w:line="240" w:lineRule="auto"/>
        <w:ind w:left="426"/>
        <w:jc w:val="both"/>
        <w:rPr>
          <w:rFonts w:ascii="Times New Roman" w:eastAsia="Times New Roman" w:hAnsi="Times New Roman"/>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The SNE will promote green public procurement through voluntary actions. She/he will ensure the update of green public guidance documents (</w:t>
      </w:r>
      <w:proofErr w:type="spellStart"/>
      <w:r w:rsidRPr="009412D8">
        <w:rPr>
          <w:rFonts w:ascii="Times New Roman" w:eastAsia="Times New Roman" w:hAnsi="Times New Roman"/>
          <w:lang w:val="en-US" w:eastAsia="en-GB"/>
        </w:rPr>
        <w:t>eg</w:t>
      </w:r>
      <w:proofErr w:type="spellEnd"/>
      <w:r w:rsidRPr="009412D8">
        <w:rPr>
          <w:rFonts w:ascii="Times New Roman" w:eastAsia="Times New Roman" w:hAnsi="Times New Roman"/>
          <w:lang w:val="en-US" w:eastAsia="en-GB"/>
        </w:rPr>
        <w:t xml:space="preserve">. for schools and office buildings, textiles). She/he will ensure that a Helpdesk supports public authorities across the European Union and that trainings </w:t>
      </w:r>
      <w:proofErr w:type="gramStart"/>
      <w:r w:rsidRPr="009412D8">
        <w:rPr>
          <w:rFonts w:ascii="Times New Roman" w:eastAsia="Times New Roman" w:hAnsi="Times New Roman"/>
          <w:lang w:val="en-US" w:eastAsia="en-GB"/>
        </w:rPr>
        <w:t>are offered</w:t>
      </w:r>
      <w:proofErr w:type="gramEnd"/>
      <w:r w:rsidRPr="009412D8">
        <w:rPr>
          <w:rFonts w:ascii="Times New Roman" w:eastAsia="Times New Roman" w:hAnsi="Times New Roman"/>
          <w:lang w:val="en-US" w:eastAsia="en-GB"/>
        </w:rPr>
        <w:t xml:space="preserve"> to public purchasers. She/he will ensure the dissemination of newsletters with best practices. </w:t>
      </w:r>
    </w:p>
    <w:p w:rsidR="009412D8" w:rsidRPr="009412D8" w:rsidRDefault="009412D8" w:rsidP="009412D8">
      <w:pPr>
        <w:spacing w:after="0" w:line="240" w:lineRule="auto"/>
        <w:ind w:left="426"/>
        <w:jc w:val="both"/>
        <w:rPr>
          <w:rFonts w:ascii="Times New Roman" w:eastAsia="Times New Roman" w:hAnsi="Times New Roman"/>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The SNE will also support colleagues in the European Commission to enshrine binding green public procurement criteria in specific proposals for legislation (</w:t>
      </w:r>
      <w:proofErr w:type="spellStart"/>
      <w:r w:rsidRPr="009412D8">
        <w:rPr>
          <w:rFonts w:ascii="Times New Roman" w:eastAsia="Times New Roman" w:hAnsi="Times New Roman"/>
          <w:lang w:val="en-US" w:eastAsia="en-GB"/>
        </w:rPr>
        <w:t>eg</w:t>
      </w:r>
      <w:proofErr w:type="spellEnd"/>
      <w:r w:rsidRPr="009412D8">
        <w:rPr>
          <w:rFonts w:ascii="Times New Roman" w:eastAsia="Times New Roman" w:hAnsi="Times New Roman"/>
          <w:lang w:val="en-US" w:eastAsia="en-GB"/>
        </w:rPr>
        <w:t xml:space="preserve"> batteries, sustainable product policy, food policy etc.), in line with the Circular economy action plan. Monitoring the green public spending across the Member States will remain one important tasks. </w:t>
      </w:r>
    </w:p>
    <w:p w:rsidR="009412D8" w:rsidRPr="009412D8" w:rsidRDefault="009412D8" w:rsidP="009412D8">
      <w:pPr>
        <w:spacing w:after="0" w:line="240" w:lineRule="auto"/>
        <w:ind w:left="426"/>
        <w:jc w:val="both"/>
        <w:rPr>
          <w:rFonts w:ascii="Times New Roman" w:eastAsia="Times New Roman" w:hAnsi="Times New Roman"/>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The SNE will </w:t>
      </w:r>
      <w:proofErr w:type="spellStart"/>
      <w:r w:rsidRPr="009412D8">
        <w:rPr>
          <w:rFonts w:ascii="Times New Roman" w:eastAsia="Times New Roman" w:hAnsi="Times New Roman"/>
          <w:lang w:val="en-US" w:eastAsia="en-GB"/>
        </w:rPr>
        <w:t>organise</w:t>
      </w:r>
      <w:proofErr w:type="spellEnd"/>
      <w:r w:rsidRPr="009412D8">
        <w:rPr>
          <w:rFonts w:ascii="Times New Roman" w:eastAsia="Times New Roman" w:hAnsi="Times New Roman"/>
          <w:lang w:val="en-US" w:eastAsia="en-GB"/>
        </w:rPr>
        <w:t xml:space="preserve"> the meetings of the Advisory expert group on green public procurement, and manage contracts, under the supervision of the head of unit.</w:t>
      </w:r>
    </w:p>
    <w:p w:rsidR="009412D8" w:rsidRPr="009412D8" w:rsidRDefault="009412D8" w:rsidP="009412D8">
      <w:pPr>
        <w:spacing w:after="0" w:line="240" w:lineRule="auto"/>
        <w:ind w:left="426"/>
        <w:jc w:val="both"/>
        <w:rPr>
          <w:rFonts w:ascii="Times New Roman" w:eastAsia="Times New Roman" w:hAnsi="Times New Roman"/>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She/he will be the contact point for the Directorate general for Internal Market, Industry, Entrepreneurship and SMEs - DG GROW - </w:t>
      </w:r>
      <w:proofErr w:type="gramStart"/>
      <w:r w:rsidRPr="009412D8">
        <w:rPr>
          <w:rFonts w:ascii="Times New Roman" w:eastAsia="Times New Roman" w:hAnsi="Times New Roman"/>
          <w:lang w:val="en-US" w:eastAsia="en-GB"/>
        </w:rPr>
        <w:t>which</w:t>
      </w:r>
      <w:proofErr w:type="gramEnd"/>
      <w:r w:rsidRPr="009412D8">
        <w:rPr>
          <w:rFonts w:ascii="Times New Roman" w:eastAsia="Times New Roman" w:hAnsi="Times New Roman"/>
          <w:lang w:val="en-US" w:eastAsia="en-GB"/>
        </w:rPr>
        <w:t xml:space="preserve"> is leading on public procurement, the main interested Directorates general and will work closely with the JRC (technical support). </w:t>
      </w:r>
    </w:p>
    <w:p w:rsidR="009412D8" w:rsidRPr="009412D8" w:rsidRDefault="009412D8" w:rsidP="009412D8">
      <w:pPr>
        <w:spacing w:after="0" w:line="240" w:lineRule="auto"/>
        <w:ind w:left="426"/>
        <w:jc w:val="both"/>
        <w:rPr>
          <w:rFonts w:ascii="Times New Roman" w:eastAsia="Times New Roman" w:hAnsi="Times New Roman"/>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w:t>
      </w:r>
      <w:r w:rsidRPr="009412D8">
        <w:rPr>
          <w:rFonts w:ascii="Times New Roman" w:eastAsia="Times New Roman" w:hAnsi="Times New Roman"/>
          <w:lang w:val="en-US" w:eastAsia="en-GB"/>
        </w:rPr>
        <w:lastRenderedPageBreak/>
        <w:t xml:space="preserve">directly adjacent cases. In no </w:t>
      </w:r>
      <w:proofErr w:type="gramStart"/>
      <w:r w:rsidRPr="009412D8">
        <w:rPr>
          <w:rFonts w:ascii="Times New Roman" w:eastAsia="Times New Roman" w:hAnsi="Times New Roman"/>
          <w:lang w:val="en-US" w:eastAsia="en-GB"/>
        </w:rPr>
        <w:t>case</w:t>
      </w:r>
      <w:proofErr w:type="gramEnd"/>
      <w:r w:rsidRPr="009412D8">
        <w:rPr>
          <w:rFonts w:ascii="Times New Roman" w:eastAsia="Times New Roman" w:hAnsi="Times New Roman"/>
          <w:lang w:val="en-US" w:eastAsia="en-GB"/>
        </w:rPr>
        <w:t xml:space="preserve"> he/she shall represent the Commission in order to make commitments, financial or otherwise, or to negotiate on behalf of the Commission.</w:t>
      </w:r>
    </w:p>
    <w:p w:rsidR="009412D8" w:rsidRPr="009412D8" w:rsidRDefault="009412D8" w:rsidP="009412D8">
      <w:pPr>
        <w:spacing w:after="0" w:line="240" w:lineRule="auto"/>
        <w:ind w:left="426"/>
        <w:jc w:val="both"/>
        <w:rPr>
          <w:rFonts w:ascii="Times New Roman" w:eastAsia="Times New Roman" w:hAnsi="Times New Roman"/>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POLICY DEVELOPMENT </w:t>
      </w: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Under the supervision of a Commission official, develop policies on green public procurement through voluntary and binding actions, leading to a greater uptake of green public procurement across the European Union. </w:t>
      </w:r>
    </w:p>
    <w:p w:rsidR="009412D8" w:rsidRPr="009412D8" w:rsidRDefault="009412D8" w:rsidP="009412D8">
      <w:pPr>
        <w:spacing w:after="0" w:line="240" w:lineRule="auto"/>
        <w:ind w:left="426"/>
        <w:jc w:val="both"/>
        <w:rPr>
          <w:rFonts w:ascii="Times New Roman" w:eastAsia="Times New Roman" w:hAnsi="Times New Roman"/>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PRODUCING LEGISLATION (generic) </w:t>
      </w: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Under the supervision of a Commission official, support the development of Commission’s proposals that include binding criteria for the uptake of green public procurement of specific products, and support the negotiations with EU institutions.</w:t>
      </w:r>
    </w:p>
    <w:p w:rsidR="009412D8" w:rsidRPr="009412D8" w:rsidRDefault="009412D8" w:rsidP="009412D8">
      <w:pPr>
        <w:spacing w:after="0" w:line="240" w:lineRule="auto"/>
        <w:ind w:left="426"/>
        <w:jc w:val="both"/>
        <w:rPr>
          <w:rFonts w:ascii="Times New Roman" w:eastAsia="Times New Roman" w:hAnsi="Times New Roman"/>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POLICY IMPLEMENTATION</w:t>
      </w:r>
    </w:p>
    <w:p w:rsidR="009412D8" w:rsidRPr="009412D8" w:rsidRDefault="009412D8" w:rsidP="009412D8">
      <w:pPr>
        <w:spacing w:after="0" w:line="240" w:lineRule="auto"/>
        <w:ind w:left="426"/>
        <w:jc w:val="both"/>
        <w:rPr>
          <w:rFonts w:ascii="Times New Roman" w:eastAsia="Times New Roman" w:hAnsi="Times New Roman"/>
          <w:lang w:val="en-US" w:eastAsia="en-GB"/>
        </w:rPr>
      </w:pPr>
      <w:proofErr w:type="gramStart"/>
      <w:r w:rsidRPr="009412D8">
        <w:rPr>
          <w:rFonts w:ascii="Times New Roman" w:eastAsia="Times New Roman" w:hAnsi="Times New Roman"/>
          <w:lang w:val="en-US" w:eastAsia="en-GB"/>
        </w:rPr>
        <w:t>Under the supervision of a Commission official, implement policies on green public procurement by ensuring regular meeting of the Advisory Board on public procurement with national authorities and key stakeholders; ensuring the update of green public guidance documents (</w:t>
      </w:r>
      <w:proofErr w:type="spellStart"/>
      <w:r w:rsidRPr="009412D8">
        <w:rPr>
          <w:rFonts w:ascii="Times New Roman" w:eastAsia="Times New Roman" w:hAnsi="Times New Roman"/>
          <w:lang w:val="en-US" w:eastAsia="en-GB"/>
        </w:rPr>
        <w:t>eg</w:t>
      </w:r>
      <w:proofErr w:type="spellEnd"/>
      <w:r w:rsidRPr="009412D8">
        <w:rPr>
          <w:rFonts w:ascii="Times New Roman" w:eastAsia="Times New Roman" w:hAnsi="Times New Roman"/>
          <w:lang w:val="en-US" w:eastAsia="en-GB"/>
        </w:rPr>
        <w:t>. for schools and office buildings, textiles) together with the Joint Research Centre; ensuring that a Helpdesk supports public authorities across the European Union and that trainings are offered to public purchasers; and ensuring the dissemination of newsletters with best practices.</w:t>
      </w:r>
      <w:proofErr w:type="gramEnd"/>
      <w:r w:rsidRPr="009412D8">
        <w:rPr>
          <w:rFonts w:ascii="Times New Roman" w:eastAsia="Times New Roman" w:hAnsi="Times New Roman"/>
          <w:lang w:val="en-US" w:eastAsia="en-GB"/>
        </w:rPr>
        <w:t xml:space="preserve"> </w:t>
      </w:r>
    </w:p>
    <w:p w:rsidR="009412D8" w:rsidRPr="009412D8" w:rsidRDefault="009412D8" w:rsidP="009412D8">
      <w:pPr>
        <w:spacing w:after="0" w:line="240" w:lineRule="auto"/>
        <w:ind w:left="426"/>
        <w:jc w:val="both"/>
        <w:rPr>
          <w:rFonts w:ascii="Times New Roman" w:eastAsia="Times New Roman" w:hAnsi="Times New Roman"/>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TECHNICAL ANALYSIS and ADVICE </w:t>
      </w: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Under the supervision of a Commission official, provide technical analysis and advice </w:t>
      </w:r>
      <w:proofErr w:type="spellStart"/>
      <w:r w:rsidRPr="009412D8">
        <w:rPr>
          <w:rFonts w:ascii="Times New Roman" w:eastAsia="Times New Roman" w:hAnsi="Times New Roman"/>
          <w:lang w:val="en-US" w:eastAsia="en-GB"/>
        </w:rPr>
        <w:t>focussing</w:t>
      </w:r>
      <w:proofErr w:type="spellEnd"/>
      <w:r w:rsidRPr="009412D8">
        <w:rPr>
          <w:rFonts w:ascii="Times New Roman" w:eastAsia="Times New Roman" w:hAnsi="Times New Roman"/>
          <w:lang w:val="en-US" w:eastAsia="en-GB"/>
        </w:rPr>
        <w:t xml:space="preserve"> on environmental aspects in policy documents of other services as well as in replies to </w:t>
      </w:r>
      <w:proofErr w:type="spellStart"/>
      <w:r w:rsidRPr="009412D8">
        <w:rPr>
          <w:rFonts w:ascii="Times New Roman" w:eastAsia="Times New Roman" w:hAnsi="Times New Roman"/>
          <w:lang w:val="en-US" w:eastAsia="en-GB"/>
        </w:rPr>
        <w:t>Interservice</w:t>
      </w:r>
      <w:proofErr w:type="spellEnd"/>
      <w:r w:rsidRPr="009412D8">
        <w:rPr>
          <w:rFonts w:ascii="Times New Roman" w:eastAsia="Times New Roman" w:hAnsi="Times New Roman"/>
          <w:lang w:val="en-US" w:eastAsia="en-GB"/>
        </w:rPr>
        <w:t xml:space="preserve"> Consultations.</w:t>
      </w:r>
    </w:p>
    <w:p w:rsidR="009412D8" w:rsidRPr="009412D8" w:rsidRDefault="009412D8" w:rsidP="009412D8">
      <w:pPr>
        <w:spacing w:after="0" w:line="240" w:lineRule="auto"/>
        <w:ind w:left="426"/>
        <w:jc w:val="both"/>
        <w:rPr>
          <w:rFonts w:ascii="Times New Roman" w:eastAsia="Times New Roman" w:hAnsi="Times New Roman"/>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MONITORING LEGISLATION </w:t>
      </w: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Under the supervision of a Commission official, and in close contact with the Directorate general for the Internal market Industry, Entrepreneurship and SMES, provide contributions on the monitoring of the uptake of green public procurement and on specific aspects of green public procurement policies. </w:t>
      </w:r>
    </w:p>
    <w:p w:rsidR="009412D8" w:rsidRPr="009412D8" w:rsidRDefault="009412D8" w:rsidP="009412D8">
      <w:pPr>
        <w:spacing w:after="0" w:line="240" w:lineRule="auto"/>
        <w:ind w:left="426"/>
        <w:jc w:val="both"/>
        <w:rPr>
          <w:rFonts w:ascii="Times New Roman" w:eastAsia="Times New Roman" w:hAnsi="Times New Roman"/>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p>
    <w:p w:rsidR="009412D8" w:rsidRPr="009412D8"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EXTERNAL COMMUNICATION (general) </w:t>
      </w:r>
    </w:p>
    <w:p w:rsidR="00A27D95" w:rsidRPr="00A27D95" w:rsidRDefault="009412D8" w:rsidP="009412D8">
      <w:pPr>
        <w:spacing w:after="0" w:line="240" w:lineRule="auto"/>
        <w:ind w:left="426"/>
        <w:jc w:val="both"/>
        <w:rPr>
          <w:rFonts w:ascii="Times New Roman" w:eastAsia="Times New Roman" w:hAnsi="Times New Roman"/>
          <w:lang w:val="en-US" w:eastAsia="en-GB"/>
        </w:rPr>
      </w:pPr>
      <w:r w:rsidRPr="009412D8">
        <w:rPr>
          <w:rFonts w:ascii="Times New Roman" w:eastAsia="Times New Roman" w:hAnsi="Times New Roman"/>
          <w:lang w:val="en-US" w:eastAsia="en-GB"/>
        </w:rPr>
        <w:t xml:space="preserve">Under the supervision of a Commission official, provide policy advice for public authorities on how to take into account environmental considerations in Public Procurement contracts, and promote green public procurement policies towards EU institutions, international </w:t>
      </w:r>
      <w:proofErr w:type="spellStart"/>
      <w:r w:rsidRPr="009412D8">
        <w:rPr>
          <w:rFonts w:ascii="Times New Roman" w:eastAsia="Times New Roman" w:hAnsi="Times New Roman"/>
          <w:lang w:val="en-US" w:eastAsia="en-GB"/>
        </w:rPr>
        <w:t>organisations</w:t>
      </w:r>
      <w:proofErr w:type="spellEnd"/>
      <w:r w:rsidRPr="009412D8">
        <w:rPr>
          <w:rFonts w:ascii="Times New Roman" w:eastAsia="Times New Roman" w:hAnsi="Times New Roman"/>
          <w:lang w:val="en-US" w:eastAsia="en-GB"/>
        </w:rPr>
        <w:t xml:space="preserve">, stakeholders and the </w:t>
      </w:r>
      <w:proofErr w:type="gramStart"/>
      <w:r w:rsidRPr="009412D8">
        <w:rPr>
          <w:rFonts w:ascii="Times New Roman" w:eastAsia="Times New Roman" w:hAnsi="Times New Roman"/>
          <w:lang w:val="en-US" w:eastAsia="en-GB"/>
        </w:rPr>
        <w:t>general public</w:t>
      </w:r>
      <w:proofErr w:type="gramEnd"/>
      <w:r w:rsidRPr="009412D8">
        <w:rPr>
          <w:rFonts w:ascii="Times New Roman" w:eastAsia="Times New Roman" w:hAnsi="Times New Roman"/>
          <w:lang w:val="en-US" w:eastAsia="en-GB"/>
        </w:rPr>
        <w:t>.</w:t>
      </w:r>
    </w:p>
    <w:p w:rsidR="00A27D95" w:rsidRPr="00A27D95" w:rsidRDefault="00A27D95" w:rsidP="00A27D95">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9412D8" w:rsidRPr="009412D8">
        <w:rPr>
          <w:rFonts w:ascii="Times New Roman" w:eastAsia="Times New Roman" w:hAnsi="Times New Roman" w:cs="Times New Roman"/>
          <w:lang w:val="en-US" w:eastAsia="en-GB"/>
        </w:rPr>
        <w:t>public policies with a political, economic, legal or environmental background</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412D8" w:rsidRPr="009412D8" w:rsidRDefault="009412D8" w:rsidP="009412D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9412D8">
        <w:rPr>
          <w:rFonts w:ascii="Times New Roman" w:eastAsia="Times New Roman" w:hAnsi="Times New Roman" w:cs="Times New Roman"/>
          <w:lang w:val="en-US" w:eastAsia="en-GB"/>
        </w:rPr>
        <w:t>Job-Related experience: at least 3 years</w:t>
      </w:r>
    </w:p>
    <w:p w:rsidR="00F1254B" w:rsidRPr="00AA17F1" w:rsidRDefault="009412D8" w:rsidP="009412D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9412D8">
        <w:rPr>
          <w:rFonts w:ascii="Times New Roman" w:eastAsia="Times New Roman" w:hAnsi="Times New Roman" w:cs="Times New Roman"/>
          <w:lang w:val="en-US" w:eastAsia="en-GB"/>
        </w:rPr>
        <w:t>The candidate should have experience with the development and implementation of policies in the field of environment or economic/industrial affairs, preferably on circular economy and green public procurement. The candidate should have a good knowledge and professional experience with the European Union institutions.</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412D8" w:rsidRPr="009412D8" w:rsidRDefault="009412D8" w:rsidP="009412D8">
      <w:pPr>
        <w:tabs>
          <w:tab w:val="left" w:pos="709"/>
        </w:tabs>
        <w:spacing w:after="0" w:line="240" w:lineRule="auto"/>
        <w:ind w:left="709" w:right="60"/>
        <w:jc w:val="both"/>
        <w:rPr>
          <w:rFonts w:ascii="Times New Roman" w:eastAsia="Times New Roman" w:hAnsi="Times New Roman" w:cs="Times New Roman"/>
          <w:lang w:val="en-US" w:eastAsia="en-GB"/>
        </w:rPr>
      </w:pPr>
      <w:r w:rsidRPr="009412D8">
        <w:rPr>
          <w:rFonts w:ascii="Times New Roman" w:eastAsia="Times New Roman" w:hAnsi="Times New Roman" w:cs="Times New Roman"/>
          <w:lang w:val="en-US" w:eastAsia="en-GB"/>
        </w:rPr>
        <w:t>English B1</w:t>
      </w:r>
    </w:p>
    <w:p w:rsidR="00AF7D78" w:rsidRDefault="009412D8" w:rsidP="009412D8">
      <w:pPr>
        <w:tabs>
          <w:tab w:val="left" w:pos="709"/>
        </w:tabs>
        <w:spacing w:after="0" w:line="240" w:lineRule="auto"/>
        <w:ind w:left="709" w:right="60"/>
        <w:jc w:val="both"/>
        <w:rPr>
          <w:rFonts w:ascii="Times New Roman" w:eastAsia="Times New Roman" w:hAnsi="Times New Roman" w:cs="Times New Roman"/>
          <w:lang w:val="en-US" w:eastAsia="en-GB"/>
        </w:rPr>
      </w:pPr>
      <w:r w:rsidRPr="009412D8">
        <w:rPr>
          <w:rFonts w:ascii="Times New Roman" w:eastAsia="Times New Roman" w:hAnsi="Times New Roman" w:cs="Times New Roman"/>
          <w:lang w:val="en-US" w:eastAsia="en-GB"/>
        </w:rPr>
        <w:t>French A1, an advantage</w:t>
      </w:r>
      <w:r w:rsidR="00CA6A4C" w:rsidRPr="00CA6A4C">
        <w:rPr>
          <w:rFonts w:ascii="Times New Roman" w:eastAsia="Times New Roman" w:hAnsi="Times New Roman" w:cs="Times New Roman"/>
          <w:lang w:val="en-US" w:eastAsia="en-GB"/>
        </w:rPr>
        <w: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CA6A4C" w:rsidRDefault="00CA6A4C"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412D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3D47"/>
    <w:multiLevelType w:val="hybridMultilevel"/>
    <w:tmpl w:val="136C6D8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0534C"/>
    <w:multiLevelType w:val="hybridMultilevel"/>
    <w:tmpl w:val="9F9A7820"/>
    <w:lvl w:ilvl="0" w:tplc="6226A5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B5F9D"/>
    <w:multiLevelType w:val="hybridMultilevel"/>
    <w:tmpl w:val="12E4165E"/>
    <w:lvl w:ilvl="0" w:tplc="DED89C2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A446FE6"/>
    <w:multiLevelType w:val="hybridMultilevel"/>
    <w:tmpl w:val="10481DA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4901891"/>
    <w:multiLevelType w:val="hybridMultilevel"/>
    <w:tmpl w:val="D8D8877A"/>
    <w:lvl w:ilvl="0" w:tplc="28D4D09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78C61481"/>
    <w:multiLevelType w:val="hybridMultilevel"/>
    <w:tmpl w:val="8438F8D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6"/>
  </w:num>
  <w:num w:numId="7">
    <w:abstractNumId w:val="15"/>
  </w:num>
  <w:num w:numId="8">
    <w:abstractNumId w:val="16"/>
  </w:num>
  <w:num w:numId="9">
    <w:abstractNumId w:val="7"/>
  </w:num>
  <w:num w:numId="10">
    <w:abstractNumId w:val="11"/>
  </w:num>
  <w:num w:numId="11">
    <w:abstractNumId w:val="19"/>
  </w:num>
  <w:num w:numId="12">
    <w:abstractNumId w:val="8"/>
  </w:num>
  <w:num w:numId="13">
    <w:abstractNumId w:val="5"/>
  </w:num>
  <w:num w:numId="14">
    <w:abstractNumId w:val="13"/>
  </w:num>
  <w:num w:numId="15">
    <w:abstractNumId w:val="14"/>
  </w:num>
  <w:num w:numId="16">
    <w:abstractNumId w:val="4"/>
  </w:num>
  <w:num w:numId="17">
    <w:abstractNumId w:val="18"/>
  </w:num>
  <w:num w:numId="18">
    <w:abstractNumId w:val="17"/>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73B92"/>
    <w:rsid w:val="006D6C7F"/>
    <w:rsid w:val="00740745"/>
    <w:rsid w:val="00882592"/>
    <w:rsid w:val="009079EE"/>
    <w:rsid w:val="009412D8"/>
    <w:rsid w:val="009F3005"/>
    <w:rsid w:val="00A0007F"/>
    <w:rsid w:val="00A27D95"/>
    <w:rsid w:val="00A76868"/>
    <w:rsid w:val="00A92DEE"/>
    <w:rsid w:val="00AA17F1"/>
    <w:rsid w:val="00AF7D78"/>
    <w:rsid w:val="00B47B23"/>
    <w:rsid w:val="00BB72CF"/>
    <w:rsid w:val="00BC14A5"/>
    <w:rsid w:val="00BD09AA"/>
    <w:rsid w:val="00C11827"/>
    <w:rsid w:val="00C234E3"/>
    <w:rsid w:val="00CA6A4C"/>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E09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le.MAI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9328</Characters>
  <Application>Microsoft Office Word</Application>
  <DocSecurity>0</DocSecurity>
  <Lines>212</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2021-12-14T12:24:00Z</dcterms:created>
  <dcterms:modified xsi:type="dcterms:W3CDTF">2021-12-14T12:24:00Z</dcterms:modified>
</cp:coreProperties>
</file>