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67E43"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w:t>
            </w:r>
          </w:p>
        </w:tc>
      </w:tr>
      <w:tr w:rsidR="00AF7D78" w:rsidRPr="00667E4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7E43" w:rsidRPr="00667E43" w:rsidRDefault="00667E43" w:rsidP="00667E43">
            <w:pPr>
              <w:rPr>
                <w:rFonts w:ascii="Times New Roman" w:hAnsi="Times New Roman" w:cs="Times New Roman"/>
                <w:b/>
              </w:rPr>
            </w:pPr>
            <w:r w:rsidRPr="00667E43">
              <w:rPr>
                <w:rFonts w:ascii="Times New Roman" w:hAnsi="Times New Roman" w:cs="Times New Roman"/>
                <w:b/>
              </w:rPr>
              <w:t>Laura Rinaldi</w:t>
            </w:r>
          </w:p>
          <w:p w:rsidR="00667E43" w:rsidRPr="00667E43" w:rsidRDefault="00667E43" w:rsidP="00667E43">
            <w:pPr>
              <w:rPr>
                <w:rFonts w:ascii="Times New Roman" w:hAnsi="Times New Roman" w:cs="Times New Roman"/>
                <w:b/>
              </w:rPr>
            </w:pPr>
            <w:hyperlink r:id="rId8" w:history="1">
              <w:r w:rsidRPr="001C0C97">
                <w:rPr>
                  <w:rStyle w:val="Hyperlink"/>
                  <w:rFonts w:ascii="Times New Roman" w:hAnsi="Times New Roman" w:cs="Times New Roman"/>
                  <w:b/>
                </w:rPr>
                <w:t>Laura.rinaldi@ec.europa.eu</w:t>
              </w:r>
            </w:hyperlink>
            <w:r>
              <w:rPr>
                <w:rFonts w:ascii="Times New Roman" w:hAnsi="Times New Roman" w:cs="Times New Roman"/>
                <w:b/>
              </w:rPr>
              <w:t xml:space="preserve"> </w:t>
            </w:r>
          </w:p>
          <w:p w:rsidR="003C2ECF" w:rsidRPr="00EE3C2D" w:rsidRDefault="00667E43" w:rsidP="00667E43">
            <w:pPr>
              <w:rPr>
                <w:rFonts w:ascii="Times New Roman" w:hAnsi="Times New Roman" w:cs="Times New Roman"/>
                <w:b/>
                <w:lang w:val="en-GB"/>
              </w:rPr>
            </w:pPr>
            <w:r w:rsidRPr="00667E43">
              <w:rPr>
                <w:rFonts w:ascii="Times New Roman" w:hAnsi="Times New Roman" w:cs="Times New Roman"/>
                <w:b/>
                <w:lang w:val="en-GB"/>
              </w:rPr>
              <w:t>+3222968745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67E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67E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p>
    <w:p w:rsid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w:t>
      </w:r>
      <w:proofErr w:type="gramStart"/>
      <w:r w:rsidRPr="00667E43">
        <w:rPr>
          <w:rFonts w:ascii="Times New Roman" w:eastAsia="Times New Roman" w:hAnsi="Times New Roman" w:cs="Times New Roman"/>
          <w:lang w:val="en-US" w:eastAsia="en-GB"/>
        </w:rPr>
        <w:t xml:space="preserve">It is composed of a management team, 3 horizontal teams (Budget and finance; Planning, evaluation and coordination of support; Athens office – coordinating the work of DG REFORM in Greece) and 6 policy teams (Revenue administration and public financial management; Governance and public administration; Growth and business environment; </w:t>
      </w:r>
      <w:proofErr w:type="spellStart"/>
      <w:r w:rsidRPr="00667E43">
        <w:rPr>
          <w:rFonts w:ascii="Times New Roman" w:eastAsia="Times New Roman" w:hAnsi="Times New Roman" w:cs="Times New Roman"/>
          <w:lang w:val="en-US" w:eastAsia="en-GB"/>
        </w:rPr>
        <w:t>Labour</w:t>
      </w:r>
      <w:proofErr w:type="spellEnd"/>
      <w:r w:rsidRPr="00667E43">
        <w:rPr>
          <w:rFonts w:ascii="Times New Roman" w:eastAsia="Times New Roman" w:hAnsi="Times New Roman" w:cs="Times New Roman"/>
          <w:lang w:val="en-US" w:eastAsia="en-GB"/>
        </w:rPr>
        <w:t xml:space="preserve"> market, education, health and social services; Financial sector and access to finance; Cyprus settlement support).</w:t>
      </w:r>
      <w:proofErr w:type="gramEnd"/>
      <w:r w:rsidRPr="00667E43">
        <w:rPr>
          <w:rFonts w:ascii="Times New Roman" w:eastAsia="Times New Roman" w:hAnsi="Times New Roman" w:cs="Times New Roman"/>
          <w:lang w:val="en-US" w:eastAsia="en-GB"/>
        </w:rPr>
        <w:t xml:space="preserve"> DG REFORM has a strong coordination role across the Commission, as well as frequent contacts with Member States and other stakeholders. </w:t>
      </w: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DG REFORM manages the Structural Reform Support </w:t>
      </w:r>
      <w:proofErr w:type="spellStart"/>
      <w:r w:rsidRPr="00667E43">
        <w:rPr>
          <w:rFonts w:ascii="Times New Roman" w:eastAsia="Times New Roman" w:hAnsi="Times New Roman" w:cs="Times New Roman"/>
          <w:lang w:val="en-US" w:eastAsia="en-GB"/>
        </w:rPr>
        <w:t>Programme</w:t>
      </w:r>
      <w:proofErr w:type="spellEnd"/>
      <w:r w:rsidRPr="00667E43">
        <w:rPr>
          <w:rFonts w:ascii="Times New Roman" w:eastAsia="Times New Roman" w:hAnsi="Times New Roman" w:cs="Times New Roman"/>
          <w:lang w:val="en-US" w:eastAsia="en-GB"/>
        </w:rPr>
        <w:t xml:space="preserve"> (SRSP), and from 2021 the TSI (Technical Support Instrument). Both SRSP and TSI have a dedicated budget and a legal framework for the provision of technical support to Member States. DG REFORM also manages the Aid </w:t>
      </w:r>
      <w:proofErr w:type="spellStart"/>
      <w:r w:rsidRPr="00667E43">
        <w:rPr>
          <w:rFonts w:ascii="Times New Roman" w:eastAsia="Times New Roman" w:hAnsi="Times New Roman" w:cs="Times New Roman"/>
          <w:lang w:val="en-US" w:eastAsia="en-GB"/>
        </w:rPr>
        <w:t>Programme</w:t>
      </w:r>
      <w:proofErr w:type="spellEnd"/>
      <w:r w:rsidRPr="00667E43">
        <w:rPr>
          <w:rFonts w:ascii="Times New Roman" w:eastAsia="Times New Roman" w:hAnsi="Times New Roman" w:cs="Times New Roman"/>
          <w:lang w:val="en-US" w:eastAsia="en-GB"/>
        </w:rPr>
        <w:t xml:space="preserve"> for the Turkish Cypriot community.</w:t>
      </w: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The seconded expert will be part of the </w:t>
      </w:r>
      <w:proofErr w:type="gramStart"/>
      <w:r w:rsidRPr="00667E43">
        <w:rPr>
          <w:rFonts w:ascii="Times New Roman" w:eastAsia="Times New Roman" w:hAnsi="Times New Roman" w:cs="Times New Roman"/>
          <w:lang w:val="en-US" w:eastAsia="en-GB"/>
        </w:rPr>
        <w:t>Financial</w:t>
      </w:r>
      <w:proofErr w:type="gramEnd"/>
      <w:r w:rsidRPr="00667E43">
        <w:rPr>
          <w:rFonts w:ascii="Times New Roman" w:eastAsia="Times New Roman" w:hAnsi="Times New Roman" w:cs="Times New Roman"/>
          <w:lang w:val="en-US" w:eastAsia="en-GB"/>
        </w:rPr>
        <w:t xml:space="preserve"> sector and Access to Finance cluster. The expert will provide support in the area of the financial sector and access to finance.</w:t>
      </w: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In the area of activity, the expert will perform the following tasks: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lastRenderedPageBreak/>
        <w:t xml:space="preserve">Provide general analysis on developments in the fields of access to finance, Capital Markets Union, venture capital, bank, insurance and supervisory and resolution aspects, in selected Member States;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Prepare and/or coordinate input into discussions and proposals on technical assistance projects to support Member States in the preparation and implementation of relevant reforms;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Contribute to the development and deployment of technical assistance projects, in coordination with other EC services and technical assistance providers (Member States, international organizations, public agencies and private experts);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Follow up and ensure effective implementation of the technical assistance projects, in liaison with the technical assistance providers;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Prepare and/or coordinate briefings, working papers and other material in the field of activity; </w:t>
      </w:r>
    </w:p>
    <w:p w:rsidR="00667E43" w:rsidRPr="00667E43" w:rsidRDefault="00667E43" w:rsidP="00667E43">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Contribute to discussions with the Member States that benefit from technical assistance as well as with the technical assistance providers (Member States, international organizations, public agencies and private experts)</w:t>
      </w:r>
    </w:p>
    <w:p w:rsidR="00667E43" w:rsidRPr="00667E4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p>
    <w:p w:rsidR="00186028" w:rsidRPr="00B619A3" w:rsidRDefault="00667E43" w:rsidP="00667E43">
      <w:pPr>
        <w:tabs>
          <w:tab w:val="left" w:pos="709"/>
        </w:tabs>
        <w:spacing w:after="0" w:line="240" w:lineRule="auto"/>
        <w:ind w:left="426"/>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In light of this job description, the post will require extensive travels from Brussels into Member States, both for coordination or provision of technical support </w:t>
      </w:r>
      <w:proofErr w:type="gramStart"/>
      <w:r w:rsidRPr="00667E43">
        <w:rPr>
          <w:rFonts w:ascii="Times New Roman" w:eastAsia="Times New Roman" w:hAnsi="Times New Roman" w:cs="Times New Roman"/>
          <w:lang w:val="en-US" w:eastAsia="en-GB"/>
        </w:rPr>
        <w:t>in beneficiary countries and to strengthen links with possible technical support providers in EU Member States</w:t>
      </w:r>
      <w:proofErr w:type="gramEnd"/>
      <w:r w:rsidRPr="00667E43">
        <w:rPr>
          <w:rFonts w:ascii="Times New Roman" w:eastAsia="Times New Roman" w:hAnsi="Times New Roman" w:cs="Times New Roman"/>
          <w:lang w:val="en-US" w:eastAsia="en-GB"/>
        </w:rPr>
        <w:t>.</w:t>
      </w:r>
    </w:p>
    <w:p w:rsidR="00186028" w:rsidRDefault="00186028" w:rsidP="0018602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667E43">
        <w:rPr>
          <w:rFonts w:ascii="Times New Roman" w:hAnsi="Times New Roman" w:cs="Times New Roman"/>
          <w:lang w:val="en-GB"/>
        </w:rPr>
        <w:t>e</w:t>
      </w:r>
      <w:r w:rsidR="00667E43" w:rsidRPr="00667E43">
        <w:rPr>
          <w:rFonts w:ascii="Times New Roman" w:hAnsi="Times New Roman" w:cs="Times New Roman"/>
          <w:lang w:val="en-GB"/>
        </w:rPr>
        <w:t xml:space="preserve">conomics, </w:t>
      </w:r>
      <w:r w:rsidR="00667E43">
        <w:rPr>
          <w:rFonts w:ascii="Times New Roman" w:hAnsi="Times New Roman" w:cs="Times New Roman"/>
          <w:lang w:val="en-GB"/>
        </w:rPr>
        <w:t>f</w:t>
      </w:r>
      <w:r w:rsidR="00667E43" w:rsidRPr="00667E43">
        <w:rPr>
          <w:rFonts w:ascii="Times New Roman" w:hAnsi="Times New Roman" w:cs="Times New Roman"/>
          <w:lang w:val="en-GB"/>
        </w:rPr>
        <w:t xml:space="preserve">inance and </w:t>
      </w:r>
      <w:r w:rsidR="00667E43">
        <w:rPr>
          <w:rFonts w:ascii="Times New Roman" w:hAnsi="Times New Roman" w:cs="Times New Roman"/>
          <w:lang w:val="en-GB"/>
        </w:rPr>
        <w:t>l</w:t>
      </w:r>
      <w:r w:rsidR="00667E43" w:rsidRPr="00667E43">
        <w:rPr>
          <w:rFonts w:ascii="Times New Roman" w:hAnsi="Times New Roman" w:cs="Times New Roman"/>
          <w:lang w:val="en-GB"/>
        </w:rPr>
        <w:t>aw</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667E43" w:rsidP="004A5994">
      <w:pPr>
        <w:spacing w:after="0" w:line="240" w:lineRule="auto"/>
        <w:ind w:left="709" w:right="60"/>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 xml:space="preserve">The seconded national expert should demonstrate proven capacity to shoulder a high level of responsibility in the financial sector field. The expert should also demonstrate sharp analytical skills, the ability </w:t>
      </w:r>
      <w:proofErr w:type="gramStart"/>
      <w:r w:rsidRPr="00667E43">
        <w:rPr>
          <w:rFonts w:ascii="Times New Roman" w:eastAsia="Times New Roman" w:hAnsi="Times New Roman" w:cs="Times New Roman"/>
          <w:lang w:val="en-US" w:eastAsia="en-GB"/>
        </w:rPr>
        <w:t>to synthetize complex information and to take forward projects, as well as excellent drafting (especially in EN)</w:t>
      </w:r>
      <w:proofErr w:type="gramEnd"/>
      <w:r w:rsidRPr="00667E43">
        <w:rPr>
          <w:rFonts w:ascii="Times New Roman" w:eastAsia="Times New Roman" w:hAnsi="Times New Roman" w:cs="Times New Roman"/>
          <w:lang w:val="en-US" w:eastAsia="en-GB"/>
        </w:rPr>
        <w:t>. (S</w:t>
      </w:r>
      <w:proofErr w:type="gramStart"/>
      <w:r w:rsidRPr="00667E43">
        <w:rPr>
          <w:rFonts w:ascii="Times New Roman" w:eastAsia="Times New Roman" w:hAnsi="Times New Roman" w:cs="Times New Roman"/>
          <w:lang w:val="en-US" w:eastAsia="en-GB"/>
        </w:rPr>
        <w:t>)he</w:t>
      </w:r>
      <w:proofErr w:type="gramEnd"/>
      <w:r w:rsidRPr="00667E43">
        <w:rPr>
          <w:rFonts w:ascii="Times New Roman" w:eastAsia="Times New Roman" w:hAnsi="Times New Roman" w:cs="Times New Roman"/>
          <w:lang w:val="en-US" w:eastAsia="en-GB"/>
        </w:rPr>
        <w:t xml:space="preserve"> should have a strong sense of commitment, be a good team player and have good interpersonal skills. The ability to advance the work quickly with sound judgement and to network effectively with colleagues - both within the Secretariat-General and other Directorates General and with experts from Member States - is essential.</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67E43" w:rsidRDefault="00667E4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667E43"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667E43">
        <w:rPr>
          <w:rFonts w:ascii="Times New Roman" w:eastAsia="Times New Roman" w:hAnsi="Times New Roman" w:cs="Times New Roman"/>
          <w:lang w:val="en-US" w:eastAsia="en-GB"/>
        </w:rPr>
        <w:t>The seconded national expert will work mostly in English. Excellent drafting skills in English are required</w:t>
      </w:r>
      <w:bookmarkStart w:id="0" w:name="_GoBack"/>
      <w:bookmarkEnd w:id="0"/>
      <w:r w:rsidR="00B619A3" w:rsidRPr="00B619A3">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67E4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D6D491E"/>
    <w:multiLevelType w:val="hybridMultilevel"/>
    <w:tmpl w:val="AD260D0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4364EF"/>
    <w:multiLevelType w:val="hybridMultilevel"/>
    <w:tmpl w:val="EDD6AF80"/>
    <w:lvl w:ilvl="0" w:tplc="CE169E7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0C271F2"/>
    <w:multiLevelType w:val="hybridMultilevel"/>
    <w:tmpl w:val="44E6A17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2B0929"/>
    <w:multiLevelType w:val="hybridMultilevel"/>
    <w:tmpl w:val="40485FB0"/>
    <w:lvl w:ilvl="0" w:tplc="93127C7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7"/>
  </w:num>
  <w:num w:numId="4">
    <w:abstractNumId w:val="4"/>
  </w:num>
  <w:num w:numId="5">
    <w:abstractNumId w:val="14"/>
  </w:num>
  <w:num w:numId="6">
    <w:abstractNumId w:val="13"/>
  </w:num>
  <w:num w:numId="7">
    <w:abstractNumId w:val="20"/>
  </w:num>
  <w:num w:numId="8">
    <w:abstractNumId w:val="23"/>
  </w:num>
  <w:num w:numId="9">
    <w:abstractNumId w:val="18"/>
  </w:num>
  <w:num w:numId="10">
    <w:abstractNumId w:val="10"/>
  </w:num>
  <w:num w:numId="11">
    <w:abstractNumId w:val="19"/>
  </w:num>
  <w:num w:numId="12">
    <w:abstractNumId w:val="22"/>
  </w:num>
  <w:num w:numId="13">
    <w:abstractNumId w:val="7"/>
  </w:num>
  <w:num w:numId="14">
    <w:abstractNumId w:val="16"/>
  </w:num>
  <w:num w:numId="15">
    <w:abstractNumId w:val="25"/>
  </w:num>
  <w:num w:numId="16">
    <w:abstractNumId w:val="1"/>
  </w:num>
  <w:num w:numId="17">
    <w:abstractNumId w:val="15"/>
  </w:num>
  <w:num w:numId="18">
    <w:abstractNumId w:val="21"/>
  </w:num>
  <w:num w:numId="19">
    <w:abstractNumId w:val="12"/>
  </w:num>
  <w:num w:numId="20">
    <w:abstractNumId w:val="8"/>
  </w:num>
  <w:num w:numId="21">
    <w:abstractNumId w:val="0"/>
  </w:num>
  <w:num w:numId="22">
    <w:abstractNumId w:val="11"/>
  </w:num>
  <w:num w:numId="23">
    <w:abstractNumId w:val="9"/>
  </w:num>
  <w:num w:numId="24">
    <w:abstractNumId w:val="2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86028"/>
    <w:rsid w:val="0019598C"/>
    <w:rsid w:val="001C2BD3"/>
    <w:rsid w:val="001E4D9E"/>
    <w:rsid w:val="003C2ECF"/>
    <w:rsid w:val="0044334A"/>
    <w:rsid w:val="004A5994"/>
    <w:rsid w:val="00505BD2"/>
    <w:rsid w:val="00534042"/>
    <w:rsid w:val="00536D39"/>
    <w:rsid w:val="00667E43"/>
    <w:rsid w:val="00673B92"/>
    <w:rsid w:val="00691157"/>
    <w:rsid w:val="007321B9"/>
    <w:rsid w:val="0073433C"/>
    <w:rsid w:val="00757143"/>
    <w:rsid w:val="00860C38"/>
    <w:rsid w:val="0089313E"/>
    <w:rsid w:val="00943796"/>
    <w:rsid w:val="0098353F"/>
    <w:rsid w:val="00A662FF"/>
    <w:rsid w:val="00AF7D78"/>
    <w:rsid w:val="00B47B23"/>
    <w:rsid w:val="00B619A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C91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rinald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8871</Characters>
  <Application>Microsoft Office Word</Application>
  <DocSecurity>0</DocSecurity>
  <Lines>206</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2020-10-13T09:30:00Z</dcterms:created>
  <dcterms:modified xsi:type="dcterms:W3CDTF">2020-10-13T09:30:00Z</dcterms:modified>
</cp:coreProperties>
</file>