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B619A3" w:rsidP="007321B9">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GROW-E</w:t>
            </w:r>
            <w:r w:rsidR="0073433C">
              <w:rPr>
                <w:rFonts w:ascii="Times New Roman" w:eastAsia="Times New Roman" w:hAnsi="Times New Roman" w:cs="Times New Roman"/>
                <w:b/>
                <w:sz w:val="24"/>
                <w:szCs w:val="20"/>
                <w:lang w:eastAsia="en-GB"/>
              </w:rPr>
              <w:t>-1</w:t>
            </w:r>
          </w:p>
        </w:tc>
      </w:tr>
      <w:tr w:rsidR="00AF7D78" w:rsidRPr="00F65DE0"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619A3" w:rsidRPr="00282103" w:rsidRDefault="00B619A3" w:rsidP="00B619A3">
            <w:pPr>
              <w:rPr>
                <w:rFonts w:ascii="Times New Roman" w:hAnsi="Times New Roman" w:cs="Times New Roman"/>
                <w:b/>
                <w:lang w:val="en-GB"/>
              </w:rPr>
            </w:pPr>
            <w:r w:rsidRPr="00282103">
              <w:rPr>
                <w:rFonts w:ascii="Times New Roman" w:hAnsi="Times New Roman" w:cs="Times New Roman"/>
                <w:b/>
                <w:lang w:val="en-GB"/>
              </w:rPr>
              <w:t xml:space="preserve">Henning </w:t>
            </w:r>
            <w:proofErr w:type="spellStart"/>
            <w:r w:rsidRPr="00282103">
              <w:rPr>
                <w:rFonts w:ascii="Times New Roman" w:hAnsi="Times New Roman" w:cs="Times New Roman"/>
                <w:b/>
                <w:lang w:val="en-GB"/>
              </w:rPr>
              <w:t>Ehrenstein</w:t>
            </w:r>
            <w:proofErr w:type="spellEnd"/>
          </w:p>
          <w:p w:rsidR="00B619A3" w:rsidRPr="00282103" w:rsidRDefault="00B619A3" w:rsidP="00B619A3">
            <w:pPr>
              <w:rPr>
                <w:rFonts w:ascii="Times New Roman" w:hAnsi="Times New Roman" w:cs="Times New Roman"/>
                <w:b/>
                <w:lang w:val="en-GB"/>
              </w:rPr>
            </w:pPr>
            <w:hyperlink r:id="rId8" w:history="1">
              <w:r w:rsidRPr="00066C43">
                <w:rPr>
                  <w:rStyle w:val="Hyperlink"/>
                  <w:rFonts w:ascii="Times New Roman" w:hAnsi="Times New Roman" w:cs="Times New Roman"/>
                  <w:b/>
                  <w:lang w:val="en-GB"/>
                </w:rPr>
                <w:t>Henning.ehrenstein@ec.europa.eu</w:t>
              </w:r>
            </w:hyperlink>
            <w:r>
              <w:rPr>
                <w:rFonts w:ascii="Times New Roman" w:hAnsi="Times New Roman" w:cs="Times New Roman"/>
                <w:b/>
                <w:lang w:val="en-GB"/>
              </w:rPr>
              <w:t xml:space="preserve"> </w:t>
            </w:r>
            <w:r w:rsidRPr="00282103">
              <w:rPr>
                <w:rFonts w:ascii="Times New Roman" w:hAnsi="Times New Roman" w:cs="Times New Roman"/>
                <w:b/>
                <w:lang w:val="en-GB"/>
              </w:rPr>
              <w:t xml:space="preserve"> </w:t>
            </w:r>
          </w:p>
          <w:p w:rsidR="003C2ECF" w:rsidRPr="00EE3C2D" w:rsidRDefault="00B619A3" w:rsidP="00B619A3">
            <w:pPr>
              <w:rPr>
                <w:rFonts w:ascii="Times New Roman" w:hAnsi="Times New Roman" w:cs="Times New Roman"/>
                <w:b/>
                <w:lang w:val="en-GB"/>
              </w:rPr>
            </w:pPr>
            <w:r w:rsidRPr="00282103">
              <w:rPr>
                <w:rFonts w:ascii="Times New Roman" w:hAnsi="Times New Roman" w:cs="Times New Roman"/>
                <w:b/>
              </w:rPr>
              <w:t>+322980393</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F425A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F425AD">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65DE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E34B7B"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F65DE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B619A3" w:rsidRDefault="00B619A3" w:rsidP="00B619A3">
      <w:pPr>
        <w:tabs>
          <w:tab w:val="left" w:pos="709"/>
        </w:tabs>
        <w:spacing w:after="0" w:line="240" w:lineRule="auto"/>
        <w:ind w:left="426"/>
        <w:jc w:val="both"/>
        <w:rPr>
          <w:rFonts w:ascii="Times New Roman" w:eastAsia="Times New Roman" w:hAnsi="Times New Roman" w:cs="Times New Roman"/>
          <w:lang w:val="en-US" w:eastAsia="en-GB"/>
        </w:rPr>
      </w:pPr>
      <w:r w:rsidRPr="00B619A3">
        <w:rPr>
          <w:rFonts w:ascii="Times New Roman" w:eastAsia="Times New Roman" w:hAnsi="Times New Roman" w:cs="Times New Roman"/>
          <w:lang w:val="en-US" w:eastAsia="en-GB"/>
        </w:rPr>
        <w:t>The objective of DG GROW E is to develop further the single market for services and promote competitiveness, growth and job creation in the services sector. Services account for 70% of EU GDP and employment and services policy is therefore key to economic growth and high on the political agenda.</w:t>
      </w:r>
    </w:p>
    <w:p w:rsidR="00B619A3" w:rsidRPr="00B619A3" w:rsidRDefault="00B619A3" w:rsidP="00B619A3">
      <w:pPr>
        <w:tabs>
          <w:tab w:val="left" w:pos="709"/>
        </w:tabs>
        <w:spacing w:after="0" w:line="240" w:lineRule="auto"/>
        <w:ind w:left="426"/>
        <w:jc w:val="both"/>
        <w:rPr>
          <w:rFonts w:ascii="Times New Roman" w:eastAsia="Times New Roman" w:hAnsi="Times New Roman" w:cs="Times New Roman"/>
          <w:lang w:val="en-US" w:eastAsia="en-GB"/>
        </w:rPr>
      </w:pPr>
    </w:p>
    <w:p w:rsidR="00B619A3" w:rsidRDefault="00B619A3" w:rsidP="00B619A3">
      <w:pPr>
        <w:tabs>
          <w:tab w:val="left" w:pos="709"/>
        </w:tabs>
        <w:spacing w:after="0" w:line="240" w:lineRule="auto"/>
        <w:ind w:left="426"/>
        <w:jc w:val="both"/>
        <w:rPr>
          <w:rFonts w:ascii="Times New Roman" w:eastAsia="Times New Roman" w:hAnsi="Times New Roman" w:cs="Times New Roman"/>
          <w:lang w:val="en-US" w:eastAsia="en-GB"/>
        </w:rPr>
      </w:pPr>
      <w:r w:rsidRPr="00B619A3">
        <w:rPr>
          <w:rFonts w:ascii="Times New Roman" w:eastAsia="Times New Roman" w:hAnsi="Times New Roman" w:cs="Times New Roman"/>
          <w:lang w:val="en-US" w:eastAsia="en-GB"/>
        </w:rPr>
        <w:t>The first main responsibility of Unit GROW E1 is to promote the ambitious implementation of the freedoms of establishment and to provide services enshrined in the EU Treaties and the Services Directive. The second main responsibility is to develop future EU services policies for more competitive and integrated EU services markets.</w:t>
      </w:r>
    </w:p>
    <w:p w:rsidR="00B619A3" w:rsidRPr="00B619A3" w:rsidRDefault="00B619A3" w:rsidP="00B619A3">
      <w:pPr>
        <w:tabs>
          <w:tab w:val="left" w:pos="709"/>
        </w:tabs>
        <w:spacing w:after="0" w:line="240" w:lineRule="auto"/>
        <w:ind w:left="426"/>
        <w:jc w:val="both"/>
        <w:rPr>
          <w:rFonts w:ascii="Times New Roman" w:eastAsia="Times New Roman" w:hAnsi="Times New Roman" w:cs="Times New Roman"/>
          <w:lang w:val="en-US" w:eastAsia="en-GB"/>
        </w:rPr>
      </w:pPr>
    </w:p>
    <w:p w:rsidR="00186028" w:rsidRPr="00B619A3" w:rsidRDefault="00B619A3" w:rsidP="00B619A3">
      <w:pPr>
        <w:tabs>
          <w:tab w:val="left" w:pos="709"/>
        </w:tabs>
        <w:spacing w:after="0" w:line="240" w:lineRule="auto"/>
        <w:ind w:left="426"/>
        <w:jc w:val="both"/>
        <w:rPr>
          <w:rFonts w:ascii="Times New Roman" w:eastAsia="Times New Roman" w:hAnsi="Times New Roman" w:cs="Times New Roman"/>
          <w:lang w:val="en-US" w:eastAsia="en-GB"/>
        </w:rPr>
      </w:pPr>
      <w:r w:rsidRPr="00B619A3">
        <w:rPr>
          <w:rFonts w:ascii="Times New Roman" w:eastAsia="Times New Roman" w:hAnsi="Times New Roman" w:cs="Times New Roman"/>
          <w:lang w:val="en-US" w:eastAsia="en-GB"/>
        </w:rPr>
        <w:t>The new colleague will contribute to the more ambitious implementation of the freedoms of establishment and to provide services and related secondary legislation such as in particular the Services Directive, the Professional Qualifications Directive, the Proportionality Test Directive or the Single Digital Gateway Regulation, inter alia by fostering the dialogue with Member States, the European Parliament and stakeholders. She/he will contribute to the implementation of the Single Market Enforcement Action Plan adopted by the Commission in March 2020 (COM 2020/94). She/he will moreover contribute to assessments of specific services sectors and the contribution of services to economic ecosystems, as well as the regulation of services in Member States. The new colleague will be part of a dynamic and highly motivated team advising on the direction of future EU services policies.</w:t>
      </w:r>
    </w:p>
    <w:p w:rsidR="00186028" w:rsidRDefault="00186028" w:rsidP="00186028">
      <w:pPr>
        <w:tabs>
          <w:tab w:val="left" w:pos="426"/>
        </w:tabs>
        <w:spacing w:after="0" w:line="240" w:lineRule="auto"/>
        <w:rPr>
          <w:rFonts w:ascii="Times New Roman" w:eastAsia="Times New Roman" w:hAnsi="Times New Roman" w:cs="Times New Roman"/>
          <w:lang w:val="en-US" w:eastAsia="en-GB"/>
        </w:rPr>
      </w:pPr>
    </w:p>
    <w:p w:rsidR="00AF7D78" w:rsidRPr="00AF7D78" w:rsidRDefault="00AF7D78" w:rsidP="0018602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1C2BD3" w:rsidRPr="001C2BD3">
        <w:rPr>
          <w:lang w:val="en-GB"/>
        </w:rPr>
        <w:t xml:space="preserve"> </w:t>
      </w:r>
      <w:r w:rsidR="00B619A3">
        <w:rPr>
          <w:rFonts w:ascii="Times New Roman" w:hAnsi="Times New Roman" w:cs="Times New Roman"/>
          <w:lang w:val="en-GB"/>
        </w:rPr>
        <w:t>s</w:t>
      </w:r>
      <w:r w:rsidR="00B619A3" w:rsidRPr="00B619A3">
        <w:rPr>
          <w:rFonts w:ascii="Times New Roman" w:hAnsi="Times New Roman" w:cs="Times New Roman"/>
          <w:lang w:val="en-GB"/>
        </w:rPr>
        <w:t>ocial sciences, economics or law</w:t>
      </w:r>
      <w:r w:rsidR="001C2BD3" w:rsidRPr="007321B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425AD" w:rsidRPr="0089313E" w:rsidRDefault="00B619A3" w:rsidP="004A5994">
      <w:pPr>
        <w:spacing w:after="0" w:line="240" w:lineRule="auto"/>
        <w:ind w:left="709" w:right="60"/>
        <w:jc w:val="both"/>
        <w:rPr>
          <w:rFonts w:ascii="Times New Roman" w:eastAsia="Times New Roman" w:hAnsi="Times New Roman" w:cs="Times New Roman"/>
          <w:lang w:val="en-US" w:eastAsia="en-GB"/>
        </w:rPr>
      </w:pPr>
      <w:r w:rsidRPr="00B619A3">
        <w:rPr>
          <w:rFonts w:ascii="Times New Roman" w:eastAsia="Times New Roman" w:hAnsi="Times New Roman" w:cs="Times New Roman"/>
          <w:lang w:val="en-US" w:eastAsia="en-GB"/>
        </w:rPr>
        <w:t>Prior professional experience with single market policies and regulation in the administration of a Member State is an asset, in particular in relation to the services single market. A good understanding of the political environment in which EU services policies are pursued as well as an understanding of services markets and their functioning are key advantages. Experience in working with the EU institutions and processes is an asset.</w:t>
      </w:r>
    </w:p>
    <w:p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B619A3" w:rsidP="00F425AD">
      <w:pPr>
        <w:tabs>
          <w:tab w:val="left" w:pos="709"/>
        </w:tabs>
        <w:spacing w:after="0" w:line="240" w:lineRule="auto"/>
        <w:ind w:left="709" w:right="60"/>
        <w:jc w:val="both"/>
        <w:rPr>
          <w:rFonts w:ascii="Times New Roman" w:eastAsia="Times New Roman" w:hAnsi="Times New Roman" w:cs="Times New Roman"/>
          <w:lang w:val="en-US" w:eastAsia="en-GB"/>
        </w:rPr>
      </w:pPr>
      <w:r w:rsidRPr="00B619A3">
        <w:rPr>
          <w:rFonts w:ascii="Times New Roman" w:eastAsia="Times New Roman" w:hAnsi="Times New Roman" w:cs="Times New Roman"/>
          <w:lang w:val="en-US" w:eastAsia="en-GB"/>
        </w:rPr>
        <w:t>English plus at least one other EU official language.</w:t>
      </w:r>
      <w:bookmarkStart w:id="0" w:name="_GoBack"/>
      <w:bookmarkEnd w:id="0"/>
    </w:p>
    <w:p w:rsidR="000E4874" w:rsidRDefault="000E487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151FDA" w:rsidRDefault="00151FD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B619A3">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32A9"/>
    <w:multiLevelType w:val="hybridMultilevel"/>
    <w:tmpl w:val="5D18DBC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0C271F2"/>
    <w:multiLevelType w:val="hybridMultilevel"/>
    <w:tmpl w:val="44E6A17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681676B"/>
    <w:multiLevelType w:val="hybridMultilevel"/>
    <w:tmpl w:val="C7E400B6"/>
    <w:lvl w:ilvl="0" w:tplc="7014246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A2B0929"/>
    <w:multiLevelType w:val="hybridMultilevel"/>
    <w:tmpl w:val="40485FB0"/>
    <w:lvl w:ilvl="0" w:tplc="93127C7C">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15"/>
  </w:num>
  <w:num w:numId="4">
    <w:abstractNumId w:val="3"/>
  </w:num>
  <w:num w:numId="5">
    <w:abstractNumId w:val="12"/>
  </w:num>
  <w:num w:numId="6">
    <w:abstractNumId w:val="11"/>
  </w:num>
  <w:num w:numId="7">
    <w:abstractNumId w:val="18"/>
  </w:num>
  <w:num w:numId="8">
    <w:abstractNumId w:val="21"/>
  </w:num>
  <w:num w:numId="9">
    <w:abstractNumId w:val="16"/>
  </w:num>
  <w:num w:numId="10">
    <w:abstractNumId w:val="8"/>
  </w:num>
  <w:num w:numId="11">
    <w:abstractNumId w:val="17"/>
  </w:num>
  <w:num w:numId="12">
    <w:abstractNumId w:val="20"/>
  </w:num>
  <w:num w:numId="13">
    <w:abstractNumId w:val="5"/>
  </w:num>
  <w:num w:numId="14">
    <w:abstractNumId w:val="14"/>
  </w:num>
  <w:num w:numId="15">
    <w:abstractNumId w:val="23"/>
  </w:num>
  <w:num w:numId="16">
    <w:abstractNumId w:val="1"/>
  </w:num>
  <w:num w:numId="17">
    <w:abstractNumId w:val="13"/>
  </w:num>
  <w:num w:numId="18">
    <w:abstractNumId w:val="19"/>
  </w:num>
  <w:num w:numId="19">
    <w:abstractNumId w:val="10"/>
  </w:num>
  <w:num w:numId="20">
    <w:abstractNumId w:val="6"/>
  </w:num>
  <w:num w:numId="21">
    <w:abstractNumId w:val="0"/>
  </w:num>
  <w:num w:numId="22">
    <w:abstractNumId w:val="9"/>
  </w:num>
  <w:num w:numId="23">
    <w:abstractNumId w:val="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1597B"/>
    <w:rsid w:val="00124A9C"/>
    <w:rsid w:val="0014734A"/>
    <w:rsid w:val="00151FDA"/>
    <w:rsid w:val="00186028"/>
    <w:rsid w:val="0019598C"/>
    <w:rsid w:val="001C2BD3"/>
    <w:rsid w:val="001E4D9E"/>
    <w:rsid w:val="003C2ECF"/>
    <w:rsid w:val="0044334A"/>
    <w:rsid w:val="004A5994"/>
    <w:rsid w:val="00505BD2"/>
    <w:rsid w:val="00534042"/>
    <w:rsid w:val="00536D39"/>
    <w:rsid w:val="00673B92"/>
    <w:rsid w:val="00691157"/>
    <w:rsid w:val="007321B9"/>
    <w:rsid w:val="0073433C"/>
    <w:rsid w:val="00757143"/>
    <w:rsid w:val="00860C38"/>
    <w:rsid w:val="0089313E"/>
    <w:rsid w:val="00943796"/>
    <w:rsid w:val="0098353F"/>
    <w:rsid w:val="00A662FF"/>
    <w:rsid w:val="00AF7D78"/>
    <w:rsid w:val="00B47B23"/>
    <w:rsid w:val="00B619A3"/>
    <w:rsid w:val="00BC14A5"/>
    <w:rsid w:val="00CC4913"/>
    <w:rsid w:val="00CF677F"/>
    <w:rsid w:val="00D37EF6"/>
    <w:rsid w:val="00DF4FC4"/>
    <w:rsid w:val="00DF6CB3"/>
    <w:rsid w:val="00E137DE"/>
    <w:rsid w:val="00E34B7B"/>
    <w:rsid w:val="00E4016B"/>
    <w:rsid w:val="00E71322"/>
    <w:rsid w:val="00EE3C2D"/>
    <w:rsid w:val="00F1254B"/>
    <w:rsid w:val="00F425AD"/>
    <w:rsid w:val="00F65DE0"/>
    <w:rsid w:val="00F729C1"/>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619B2"/>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ning.ehrenstein@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1314</Words>
  <Characters>7296</Characters>
  <Application>Microsoft Office Word</Application>
  <DocSecurity>0</DocSecurity>
  <Lines>165</Lines>
  <Paragraphs>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2020-10-12T09:38:00Z</dcterms:created>
  <dcterms:modified xsi:type="dcterms:W3CDTF">2020-10-12T09:38:00Z</dcterms:modified>
</cp:coreProperties>
</file>