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71" w:rsidRDefault="00B41DAD" w:rsidP="00E021F8">
      <w:pPr>
        <w:spacing w:after="0" w:line="240" w:lineRule="auto"/>
        <w:ind w:left="-567"/>
        <w:jc w:val="center"/>
        <w:rPr>
          <w:rFonts w:ascii="Times New Roman" w:eastAsia="Times New Roman" w:hAnsi="Times New Roman"/>
          <w:b/>
          <w:sz w:val="24"/>
          <w:szCs w:val="20"/>
          <w:lang w:eastAsia="en-GB"/>
        </w:rPr>
      </w:pPr>
      <w:r>
        <w:rPr>
          <w:b/>
          <w:noProof/>
          <w:lang w:val="fr-FR" w:eastAsia="fr-FR"/>
        </w:rPr>
        <w:drawing>
          <wp:anchor distT="0" distB="0" distL="114300" distR="114300" simplePos="0" relativeHeight="251657728" behindDoc="1" locked="0" layoutInCell="1" allowOverlap="1">
            <wp:simplePos x="0" y="0"/>
            <wp:positionH relativeFrom="column">
              <wp:posOffset>-150495</wp:posOffset>
            </wp:positionH>
            <wp:positionV relativeFrom="paragraph">
              <wp:posOffset>-495300</wp:posOffset>
            </wp:positionV>
            <wp:extent cx="1381125" cy="685800"/>
            <wp:effectExtent l="0" t="0" r="9525" b="0"/>
            <wp:wrapTight wrapText="bothSides">
              <wp:wrapPolygon edited="0">
                <wp:start x="0" y="0"/>
                <wp:lineTo x="0" y="21000"/>
                <wp:lineTo x="21451" y="21000"/>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jc w:val="center"/>
        <w:tblLayout w:type="fixed"/>
        <w:tblLook w:val="01E0" w:firstRow="1" w:lastRow="1" w:firstColumn="1" w:lastColumn="1" w:noHBand="0" w:noVBand="0"/>
      </w:tblPr>
      <w:tblGrid>
        <w:gridCol w:w="392"/>
        <w:gridCol w:w="2679"/>
        <w:gridCol w:w="6251"/>
      </w:tblGrid>
      <w:tr w:rsidR="006268C0" w:rsidRPr="006268C0" w:rsidTr="00232DDA">
        <w:trPr>
          <w:jc w:val="center"/>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D94654" w:rsidRDefault="006268C0" w:rsidP="00D94654">
            <w:pPr>
              <w:spacing w:after="0" w:line="240" w:lineRule="auto"/>
              <w:ind w:right="-1881"/>
              <w:jc w:val="both"/>
              <w:rPr>
                <w:rFonts w:ascii="Times New Roman" w:eastAsia="Times New Roman" w:hAnsi="Times New Roman"/>
                <w:b/>
                <w:sz w:val="24"/>
                <w:szCs w:val="24"/>
                <w:lang w:eastAsia="en-GB"/>
              </w:rPr>
            </w:pPr>
            <w:r w:rsidRPr="00954B4E">
              <w:rPr>
                <w:rFonts w:ascii="Times New Roman" w:eastAsia="Times New Roman" w:hAnsi="Times New Roman"/>
                <w:b/>
                <w:sz w:val="24"/>
                <w:szCs w:val="24"/>
                <w:lang w:eastAsia="en-GB"/>
              </w:rPr>
              <w:t>P</w:t>
            </w:r>
            <w:r w:rsidR="00FD091D" w:rsidRPr="00954B4E">
              <w:rPr>
                <w:rFonts w:ascii="Times New Roman" w:eastAsia="Times New Roman" w:hAnsi="Times New Roman"/>
                <w:b/>
                <w:sz w:val="24"/>
                <w:szCs w:val="24"/>
                <w:lang w:eastAsia="en-GB"/>
              </w:rPr>
              <w:t>ost</w:t>
            </w:r>
            <w:r w:rsidRPr="00954B4E">
              <w:rPr>
                <w:rFonts w:ascii="Times New Roman" w:eastAsia="Times New Roman" w:hAnsi="Times New Roman"/>
                <w:b/>
                <w:sz w:val="24"/>
                <w:szCs w:val="24"/>
                <w:lang w:eastAsia="en-GB"/>
              </w:rPr>
              <w:t xml:space="preserve"> </w:t>
            </w:r>
            <w:r w:rsidR="00FD091D" w:rsidRPr="00954B4E">
              <w:rPr>
                <w:rFonts w:ascii="Times New Roman" w:eastAsia="Times New Roman" w:hAnsi="Times New Roman"/>
                <w:b/>
                <w:sz w:val="24"/>
                <w:szCs w:val="24"/>
                <w:lang w:eastAsia="en-GB"/>
              </w:rPr>
              <w:t>identification:</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01028" w:rsidRPr="00FD091D" w:rsidRDefault="00B41DAD" w:rsidP="00B41DAD">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JUST-</w:t>
            </w:r>
            <w:r w:rsidR="00D94654">
              <w:rPr>
                <w:rFonts w:ascii="Times New Roman" w:eastAsia="Times New Roman" w:hAnsi="Times New Roman"/>
                <w:b/>
                <w:sz w:val="24"/>
                <w:szCs w:val="24"/>
                <w:lang w:eastAsia="en-GB"/>
              </w:rPr>
              <w:t>A</w:t>
            </w:r>
            <w:r>
              <w:rPr>
                <w:rFonts w:ascii="Times New Roman" w:eastAsia="Times New Roman" w:hAnsi="Times New Roman"/>
                <w:b/>
                <w:sz w:val="24"/>
                <w:szCs w:val="24"/>
                <w:lang w:eastAsia="en-GB"/>
              </w:rPr>
              <w:t>-</w:t>
            </w:r>
            <w:r w:rsidR="00D94654">
              <w:rPr>
                <w:rFonts w:ascii="Times New Roman" w:eastAsia="Times New Roman" w:hAnsi="Times New Roman"/>
                <w:b/>
                <w:sz w:val="24"/>
                <w:szCs w:val="24"/>
                <w:lang w:eastAsia="en-GB"/>
              </w:rPr>
              <w:t>2</w:t>
            </w:r>
            <w:r w:rsidR="00D94654">
              <w:rPr>
                <w:rFonts w:ascii="Times New Roman" w:eastAsia="Times New Roman" w:hAnsi="Times New Roman"/>
                <w:b/>
                <w:sz w:val="24"/>
                <w:szCs w:val="24"/>
                <w:lang w:eastAsia="en-GB"/>
              </w:rPr>
              <w:br/>
            </w:r>
          </w:p>
        </w:tc>
      </w:tr>
      <w:tr w:rsidR="007275A9" w:rsidRPr="00C8629F" w:rsidTr="007275A9">
        <w:trPr>
          <w:trHeight w:val="1914"/>
          <w:jc w:val="center"/>
        </w:trPr>
        <w:tc>
          <w:tcPr>
            <w:tcW w:w="3071" w:type="dxa"/>
            <w:gridSpan w:val="2"/>
            <w:vMerge w:val="restart"/>
            <w:tcBorders>
              <w:top w:val="single" w:sz="4" w:space="0" w:color="auto"/>
              <w:left w:val="single" w:sz="4" w:space="0" w:color="auto"/>
              <w:bottom w:val="nil"/>
              <w:right w:val="single" w:sz="4" w:space="0" w:color="auto"/>
            </w:tcBorders>
            <w:shd w:val="clear" w:color="auto" w:fill="auto"/>
          </w:tcPr>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Head of Unit:</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Email address:</w:t>
            </w:r>
          </w:p>
          <w:p w:rsidR="007275A9"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Telephone:</w:t>
            </w:r>
          </w:p>
          <w:p w:rsidR="000D6F2E" w:rsidRPr="00FC590A" w:rsidRDefault="000D6F2E" w:rsidP="008914EC">
            <w:pPr>
              <w:tabs>
                <w:tab w:val="left" w:pos="1697"/>
              </w:tabs>
              <w:spacing w:after="0" w:line="240" w:lineRule="auto"/>
              <w:ind w:right="-1739"/>
              <w:jc w:val="both"/>
              <w:rPr>
                <w:rFonts w:ascii="Times New Roman" w:eastAsia="Times New Roman" w:hAnsi="Times New Roman"/>
                <w:b/>
                <w:lang w:eastAsia="en-GB"/>
              </w:rPr>
            </w:pP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Number of available posts:</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taking up duty:</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initial duration:</w:t>
            </w:r>
          </w:p>
          <w:p w:rsidR="007275A9" w:rsidRPr="00FC590A" w:rsidRDefault="007275A9" w:rsidP="007275A9">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val="en-US" w:eastAsia="en-GB"/>
              </w:rPr>
              <w:t xml:space="preserve">Place of </w:t>
            </w:r>
            <w:proofErr w:type="spellStart"/>
            <w:r w:rsidRPr="00FC590A">
              <w:rPr>
                <w:rFonts w:ascii="Times New Roman" w:eastAsia="Times New Roman" w:hAnsi="Times New Roman"/>
                <w:b/>
                <w:lang w:val="en-US" w:eastAsia="en-GB"/>
              </w:rPr>
              <w:t>secondment</w:t>
            </w:r>
            <w:proofErr w:type="spellEnd"/>
            <w:r w:rsidRPr="00FC590A">
              <w:rPr>
                <w:rFonts w:ascii="Times New Roman" w:eastAsia="Times New Roman" w:hAnsi="Times New Roman"/>
                <w:b/>
                <w:lang w:val="en-US" w:eastAsia="en-GB"/>
              </w:rPr>
              <w:t>:</w:t>
            </w:r>
          </w:p>
        </w:tc>
        <w:tc>
          <w:tcPr>
            <w:tcW w:w="6251" w:type="dxa"/>
            <w:tcBorders>
              <w:top w:val="single" w:sz="4" w:space="0" w:color="auto"/>
              <w:left w:val="single" w:sz="4" w:space="0" w:color="auto"/>
              <w:right w:val="single" w:sz="4" w:space="0" w:color="auto"/>
            </w:tcBorders>
            <w:shd w:val="clear" w:color="auto" w:fill="auto"/>
          </w:tcPr>
          <w:p w:rsidR="007275A9" w:rsidRPr="00B41DAD" w:rsidRDefault="00D3494C" w:rsidP="008914EC">
            <w:pPr>
              <w:spacing w:after="0" w:line="240" w:lineRule="auto"/>
              <w:ind w:right="1317"/>
              <w:jc w:val="both"/>
              <w:rPr>
                <w:rFonts w:ascii="Times New Roman" w:eastAsia="Times New Roman" w:hAnsi="Times New Roman"/>
                <w:b/>
                <w:lang w:val="fi-FI" w:eastAsia="en-GB"/>
              </w:rPr>
            </w:pPr>
            <w:r w:rsidRPr="00B41DAD">
              <w:rPr>
                <w:rFonts w:ascii="Times New Roman" w:eastAsia="Times New Roman" w:hAnsi="Times New Roman"/>
                <w:b/>
                <w:lang w:val="fi-FI" w:eastAsia="en-GB"/>
              </w:rPr>
              <w:t>STAUDENMAYER Dirk</w:t>
            </w:r>
          </w:p>
          <w:p w:rsidR="007275A9" w:rsidRPr="00B41DAD" w:rsidRDefault="00571924" w:rsidP="008914EC">
            <w:pPr>
              <w:spacing w:after="0" w:line="240" w:lineRule="auto"/>
              <w:ind w:right="1317"/>
              <w:jc w:val="both"/>
              <w:rPr>
                <w:rFonts w:ascii="Times New Roman" w:eastAsia="Times New Roman" w:hAnsi="Times New Roman"/>
                <w:b/>
                <w:lang w:val="fi-FI" w:eastAsia="en-GB"/>
              </w:rPr>
            </w:pPr>
            <w:hyperlink r:id="rId10" w:history="1">
              <w:r w:rsidR="00D3494C" w:rsidRPr="00B41DAD">
                <w:rPr>
                  <w:rStyle w:val="Hyperlink"/>
                  <w:rFonts w:ascii="Times New Roman" w:eastAsia="Times New Roman" w:hAnsi="Times New Roman"/>
                  <w:b/>
                  <w:lang w:val="fi-FI" w:eastAsia="en-GB"/>
                </w:rPr>
                <w:t>Dirk.Staudenmayer@ec.europa.eu</w:t>
              </w:r>
            </w:hyperlink>
          </w:p>
          <w:p w:rsidR="007275A9" w:rsidRDefault="00D3494C" w:rsidP="008914EC">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 xml:space="preserve">+32 2 29 </w:t>
            </w:r>
            <w:r w:rsidR="00CE665C">
              <w:rPr>
                <w:rFonts w:ascii="Times New Roman" w:eastAsia="Times New Roman" w:hAnsi="Times New Roman"/>
                <w:b/>
                <w:lang w:eastAsia="en-GB"/>
              </w:rPr>
              <w:t>54552</w:t>
            </w:r>
          </w:p>
          <w:p w:rsidR="00F55BC6" w:rsidRDefault="00F55BC6" w:rsidP="008914EC">
            <w:pPr>
              <w:spacing w:after="0" w:line="240" w:lineRule="auto"/>
              <w:ind w:left="34" w:right="1317"/>
              <w:jc w:val="both"/>
              <w:rPr>
                <w:rFonts w:ascii="Times New Roman" w:eastAsia="Times New Roman" w:hAnsi="Times New Roman"/>
                <w:b/>
                <w:lang w:eastAsia="en-GB"/>
              </w:rPr>
            </w:pPr>
          </w:p>
          <w:p w:rsidR="00F55BC6" w:rsidRDefault="00F55BC6" w:rsidP="008914EC">
            <w:pPr>
              <w:spacing w:after="0" w:line="240" w:lineRule="auto"/>
              <w:ind w:left="34" w:right="1317"/>
              <w:jc w:val="both"/>
              <w:rPr>
                <w:rFonts w:ascii="Times New Roman" w:eastAsia="Times New Roman" w:hAnsi="Times New Roman"/>
                <w:b/>
                <w:lang w:eastAsia="en-GB"/>
              </w:rPr>
            </w:pPr>
            <w:r>
              <w:rPr>
                <w:rFonts w:ascii="Times New Roman" w:eastAsia="Times New Roman" w:hAnsi="Times New Roman"/>
                <w:b/>
                <w:lang w:eastAsia="en-GB"/>
              </w:rPr>
              <w:t>1</w:t>
            </w:r>
          </w:p>
          <w:p w:rsidR="007275A9" w:rsidRPr="00FC590A" w:rsidRDefault="000D6F2E" w:rsidP="008914EC">
            <w:pPr>
              <w:spacing w:after="0" w:line="240" w:lineRule="auto"/>
              <w:ind w:left="34" w:right="1317"/>
              <w:jc w:val="both"/>
              <w:rPr>
                <w:rFonts w:ascii="Times New Roman" w:eastAsia="Times New Roman" w:hAnsi="Times New Roman"/>
                <w:b/>
                <w:lang w:eastAsia="en-GB"/>
              </w:rPr>
            </w:pPr>
            <w:r>
              <w:rPr>
                <w:rFonts w:ascii="Times New Roman" w:eastAsia="Times New Roman" w:hAnsi="Times New Roman"/>
                <w:b/>
                <w:lang w:eastAsia="en-GB"/>
              </w:rPr>
              <w:t>1</w:t>
            </w:r>
            <w:r w:rsidR="00D94654">
              <w:rPr>
                <w:rFonts w:ascii="Times New Roman" w:eastAsia="Times New Roman" w:hAnsi="Times New Roman"/>
                <w:b/>
                <w:vertAlign w:val="superscript"/>
                <w:lang w:eastAsia="en-GB"/>
              </w:rPr>
              <w:t xml:space="preserve">st </w:t>
            </w:r>
            <w:r w:rsidR="00D94654">
              <w:rPr>
                <w:rFonts w:ascii="Times New Roman" w:eastAsia="Times New Roman" w:hAnsi="Times New Roman"/>
                <w:b/>
                <w:lang w:eastAsia="en-GB"/>
              </w:rPr>
              <w:t xml:space="preserve">quarter </w:t>
            </w:r>
            <w:r w:rsidR="007275A9" w:rsidRPr="00FC590A">
              <w:rPr>
                <w:rFonts w:ascii="Times New Roman" w:eastAsia="Times New Roman" w:hAnsi="Times New Roman"/>
                <w:b/>
                <w:lang w:eastAsia="en-GB"/>
              </w:rPr>
              <w:t>20</w:t>
            </w:r>
            <w:r w:rsidR="00601028">
              <w:rPr>
                <w:rFonts w:ascii="Times New Roman" w:eastAsia="Times New Roman" w:hAnsi="Times New Roman"/>
                <w:b/>
                <w:lang w:eastAsia="en-GB"/>
              </w:rPr>
              <w:t>20</w:t>
            </w:r>
            <w:r w:rsidR="007275A9" w:rsidRPr="00FC590A">
              <w:rPr>
                <w:rFonts w:ascii="Times New Roman" w:eastAsia="Times New Roman" w:hAnsi="Times New Roman"/>
                <w:b/>
                <w:lang w:eastAsia="en-GB"/>
              </w:rPr>
              <w:t xml:space="preserve"> </w:t>
            </w:r>
            <w:r w:rsidR="007275A9" w:rsidRPr="00FC590A">
              <w:rPr>
                <w:rFonts w:ascii="Times New Roman" w:eastAsia="Times New Roman" w:hAnsi="Times New Roman"/>
                <w:b/>
                <w:vertAlign w:val="superscript"/>
                <w:lang w:val="fr-BE" w:eastAsia="en-GB"/>
              </w:rPr>
              <w:footnoteReference w:id="1"/>
            </w:r>
          </w:p>
          <w:p w:rsidR="007275A9" w:rsidRPr="00FC590A" w:rsidRDefault="007275A9" w:rsidP="00C8629F">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 xml:space="preserve"> </w:t>
            </w:r>
            <w:r w:rsidR="000D6F2E">
              <w:rPr>
                <w:rFonts w:ascii="Times New Roman" w:eastAsia="Times New Roman" w:hAnsi="Times New Roman"/>
                <w:b/>
                <w:lang w:eastAsia="en-GB"/>
              </w:rPr>
              <w:t>2</w:t>
            </w:r>
            <w:r w:rsidR="00F55BC6">
              <w:rPr>
                <w:rFonts w:ascii="Times New Roman" w:eastAsia="Times New Roman" w:hAnsi="Times New Roman"/>
                <w:b/>
                <w:lang w:eastAsia="en-GB"/>
              </w:rPr>
              <w:t xml:space="preserve"> years</w:t>
            </w:r>
            <w:r w:rsidRPr="00FC590A">
              <w:rPr>
                <w:rFonts w:ascii="Times New Roman" w:eastAsia="Times New Roman" w:hAnsi="Times New Roman"/>
                <w:b/>
                <w:vertAlign w:val="superscript"/>
                <w:lang w:eastAsia="en-GB"/>
              </w:rPr>
              <w:t>1</w:t>
            </w:r>
          </w:p>
          <w:p w:rsidR="007275A9" w:rsidRPr="00FC590A" w:rsidRDefault="00BD457C" w:rsidP="007275A9">
            <w:pPr>
              <w:spacing w:after="0" w:line="240" w:lineRule="auto"/>
              <w:ind w:right="157"/>
              <w:jc w:val="both"/>
              <w:rPr>
                <w:rFonts w:ascii="Times New Roman" w:eastAsia="Times New Roman" w:hAnsi="Times New Roman"/>
                <w:b/>
                <w:lang w:eastAsia="en-GB"/>
              </w:rPr>
            </w:pPr>
            <w:r>
              <w:rPr>
                <w:rFonts w:eastAsia="MS Minngs"/>
                <w:bCs/>
                <w:lang w:val="de-DE"/>
              </w:rPr>
              <w:sym w:font="Wingdings 2" w:char="F053"/>
            </w:r>
            <w:r w:rsidRPr="00B41DAD">
              <w:rPr>
                <w:rFonts w:eastAsia="MS Minngs"/>
                <w:bCs/>
                <w:lang w:val="en-US"/>
              </w:rPr>
              <w:t xml:space="preserve"> </w:t>
            </w:r>
            <w:r w:rsidR="007275A9" w:rsidRPr="00FC590A">
              <w:rPr>
                <w:rFonts w:ascii="Times New Roman" w:eastAsia="Times New Roman" w:hAnsi="Times New Roman"/>
                <w:b/>
                <w:lang w:val="en-US" w:eastAsia="en-GB"/>
              </w:rPr>
              <w:t xml:space="preserve">Brussels </w:t>
            </w:r>
            <w:r w:rsidR="007275A9" w:rsidRPr="00FC590A">
              <w:rPr>
                <w:rFonts w:ascii="Times New Roman" w:eastAsia="Times New Roman" w:hAnsi="Times New Roman"/>
                <w:b/>
                <w:lang w:val="fr-BE" w:eastAsia="en-GB"/>
              </w:rPr>
              <w:sym w:font="Wingdings 2" w:char="F0A3"/>
            </w:r>
            <w:r w:rsidR="007275A9">
              <w:rPr>
                <w:rFonts w:ascii="Times New Roman" w:eastAsia="Times New Roman" w:hAnsi="Times New Roman"/>
                <w:b/>
                <w:lang w:val="en-US" w:eastAsia="en-GB"/>
              </w:rPr>
              <w:t xml:space="preserve"> Luxembourg</w:t>
            </w:r>
            <w:r w:rsidR="007275A9">
              <w:rPr>
                <w:rFonts w:ascii="Times New Roman" w:eastAsia="Times New Roman" w:hAnsi="Times New Roman"/>
                <w:b/>
                <w:lang w:val="en-US" w:eastAsia="en-GB"/>
              </w:rPr>
              <w:tab/>
            </w:r>
            <w:r w:rsidR="007275A9" w:rsidRPr="00FC590A">
              <w:rPr>
                <w:rFonts w:ascii="Times New Roman" w:eastAsia="Times New Roman" w:hAnsi="Times New Roman"/>
                <w:b/>
                <w:lang w:val="fr-BE" w:eastAsia="en-GB"/>
              </w:rPr>
              <w:sym w:font="Wingdings 2" w:char="F0A3"/>
            </w:r>
            <w:r w:rsidR="007275A9" w:rsidRPr="00FC590A">
              <w:rPr>
                <w:rFonts w:ascii="Times New Roman" w:eastAsia="Times New Roman" w:hAnsi="Times New Roman"/>
                <w:b/>
                <w:lang w:val="en-US" w:eastAsia="en-GB"/>
              </w:rPr>
              <w:t xml:space="preserve"> Other: ………</w:t>
            </w:r>
            <w:r w:rsidR="007275A9">
              <w:rPr>
                <w:rFonts w:ascii="Times New Roman" w:eastAsia="Times New Roman" w:hAnsi="Times New Roman"/>
                <w:b/>
                <w:lang w:val="en-US" w:eastAsia="en-GB"/>
              </w:rPr>
              <w:t>………….</w:t>
            </w:r>
            <w:r w:rsidR="007275A9" w:rsidRPr="00FC590A">
              <w:rPr>
                <w:rFonts w:ascii="Times New Roman" w:eastAsia="Times New Roman" w:hAnsi="Times New Roman"/>
                <w:b/>
                <w:lang w:val="en-US" w:eastAsia="en-GB"/>
              </w:rPr>
              <w:t>..</w:t>
            </w:r>
          </w:p>
        </w:tc>
      </w:tr>
      <w:tr w:rsidR="00797278" w:rsidRPr="00C3694E" w:rsidTr="00D226B0">
        <w:trPr>
          <w:trHeight w:val="510"/>
          <w:jc w:val="center"/>
        </w:trPr>
        <w:tc>
          <w:tcPr>
            <w:tcW w:w="3071" w:type="dxa"/>
            <w:gridSpan w:val="2"/>
            <w:vMerge/>
            <w:tcBorders>
              <w:left w:val="single" w:sz="4" w:space="0" w:color="auto"/>
              <w:right w:val="single" w:sz="4" w:space="0" w:color="auto"/>
            </w:tcBorders>
            <w:shd w:val="clear" w:color="auto" w:fill="auto"/>
          </w:tcPr>
          <w:p w:rsidR="00797278" w:rsidRPr="00FC590A" w:rsidRDefault="00797278" w:rsidP="008914EC">
            <w:pPr>
              <w:tabs>
                <w:tab w:val="left" w:pos="1697"/>
              </w:tabs>
              <w:spacing w:after="0" w:line="240" w:lineRule="auto"/>
              <w:ind w:right="-1739"/>
              <w:jc w:val="both"/>
              <w:rPr>
                <w:rFonts w:ascii="Times New Roman" w:eastAsia="Times New Roman" w:hAnsi="Times New Roman"/>
                <w:b/>
                <w:lang w:val="en-US"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797278" w:rsidRPr="00FC590A" w:rsidRDefault="00BD457C" w:rsidP="00F55BC6">
            <w:pPr>
              <w:tabs>
                <w:tab w:val="left" w:pos="1697"/>
              </w:tabs>
              <w:spacing w:after="0" w:line="240" w:lineRule="auto"/>
              <w:ind w:right="-1739"/>
              <w:rPr>
                <w:rFonts w:ascii="Times New Roman" w:eastAsia="Times New Roman" w:hAnsi="Times New Roman"/>
                <w:b/>
                <w:lang w:eastAsia="en-GB"/>
              </w:rPr>
            </w:pPr>
            <w:r>
              <w:rPr>
                <w:rFonts w:eastAsia="MS Minngs"/>
                <w:bCs/>
                <w:lang w:val="de-DE"/>
              </w:rPr>
              <w:sym w:font="Wingdings 2" w:char="F053"/>
            </w:r>
            <w:r>
              <w:rPr>
                <w:rFonts w:eastAsia="MS Minngs"/>
                <w:bCs/>
                <w:lang w:val="de-DE"/>
              </w:rPr>
              <w:t xml:space="preserve"> </w:t>
            </w:r>
            <w:r w:rsidR="00797278" w:rsidRPr="00FC590A">
              <w:rPr>
                <w:rFonts w:ascii="Times New Roman" w:eastAsia="Times New Roman" w:hAnsi="Times New Roman"/>
                <w:b/>
                <w:lang w:eastAsia="en-GB"/>
              </w:rPr>
              <w:t>With allowances</w:t>
            </w:r>
            <w:r w:rsidR="00797278" w:rsidRPr="00FC590A">
              <w:rPr>
                <w:rFonts w:ascii="Times New Roman" w:eastAsia="Times New Roman" w:hAnsi="Times New Roman"/>
                <w:b/>
                <w:lang w:eastAsia="en-GB"/>
              </w:rPr>
              <w:tab/>
            </w:r>
          </w:p>
        </w:tc>
      </w:tr>
      <w:tr w:rsidR="00797278" w:rsidRPr="00C3694E" w:rsidTr="00D226B0">
        <w:trPr>
          <w:trHeight w:val="509"/>
          <w:jc w:val="center"/>
        </w:trPr>
        <w:tc>
          <w:tcPr>
            <w:tcW w:w="3071" w:type="dxa"/>
            <w:gridSpan w:val="2"/>
            <w:vMerge/>
            <w:tcBorders>
              <w:left w:val="single" w:sz="4" w:space="0" w:color="auto"/>
              <w:right w:val="single" w:sz="4" w:space="0" w:color="auto"/>
            </w:tcBorders>
            <w:shd w:val="clear" w:color="auto" w:fill="auto"/>
          </w:tcPr>
          <w:p w:rsidR="00797278" w:rsidRPr="00FC590A" w:rsidRDefault="00797278" w:rsidP="00BD751C">
            <w:pPr>
              <w:tabs>
                <w:tab w:val="left" w:pos="1697"/>
              </w:tabs>
              <w:spacing w:after="0" w:line="240" w:lineRule="auto"/>
              <w:ind w:right="-1739"/>
              <w:jc w:val="both"/>
              <w:rPr>
                <w:rFonts w:ascii="Times New Roman" w:eastAsia="Times New Roman" w:hAnsi="Times New Roman"/>
                <w:b/>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797278" w:rsidRPr="00FC590A" w:rsidRDefault="00797278" w:rsidP="008914EC">
            <w:pPr>
              <w:tabs>
                <w:tab w:val="left" w:pos="1697"/>
              </w:tabs>
              <w:spacing w:after="0" w:line="240" w:lineRule="auto"/>
              <w:ind w:right="-1739"/>
              <w:rPr>
                <w:rFonts w:ascii="Times New Roman" w:eastAsia="Times New Roman" w:hAnsi="Times New Roman"/>
                <w:b/>
                <w:lang w:eastAsia="en-GB"/>
              </w:rPr>
            </w:pPr>
            <w:r w:rsidRPr="00FC590A">
              <w:rPr>
                <w:rFonts w:ascii="Times New Roman" w:eastAsia="Times New Roman" w:hAnsi="Times New Roman"/>
                <w:b/>
                <w:lang w:eastAsia="en-GB"/>
              </w:rPr>
              <w:t>This vacancy notice is also open to</w:t>
            </w:r>
          </w:p>
          <w:p w:rsidR="00797278" w:rsidRPr="00FC590A" w:rsidRDefault="00BD457C" w:rsidP="00B41DAD">
            <w:pPr>
              <w:tabs>
                <w:tab w:val="left" w:pos="775"/>
              </w:tabs>
              <w:spacing w:after="0" w:line="240" w:lineRule="auto"/>
              <w:ind w:right="-1739"/>
              <w:rPr>
                <w:rFonts w:ascii="Times New Roman" w:eastAsia="Times New Roman" w:hAnsi="Times New Roman"/>
                <w:b/>
                <w:lang w:eastAsia="en-GB"/>
              </w:rPr>
            </w:pPr>
            <w:r>
              <w:rPr>
                <w:rFonts w:eastAsia="MS Minngs"/>
                <w:bCs/>
                <w:lang w:val="de-DE"/>
              </w:rPr>
              <w:sym w:font="Wingdings 2" w:char="F053"/>
            </w:r>
            <w:r w:rsidRPr="00BD457C">
              <w:rPr>
                <w:rFonts w:eastAsia="MS Minngs"/>
                <w:bCs/>
              </w:rPr>
              <w:t xml:space="preserve"> </w:t>
            </w:r>
            <w:r w:rsidR="00F55BC6">
              <w:rPr>
                <w:rFonts w:ascii="Times New Roman" w:eastAsia="Times New Roman" w:hAnsi="Times New Roman"/>
                <w:b/>
                <w:lang w:eastAsia="en-GB"/>
              </w:rPr>
              <w:t>the following EFTA countries :</w:t>
            </w:r>
            <w:r w:rsidR="00F55BC6">
              <w:rPr>
                <w:rFonts w:ascii="Times New Roman" w:eastAsia="Times New Roman" w:hAnsi="Times New Roman"/>
                <w:b/>
                <w:lang w:eastAsia="en-GB"/>
              </w:rPr>
              <w:br/>
              <w:t xml:space="preserve">     </w:t>
            </w:r>
            <w:r>
              <w:rPr>
                <w:rFonts w:eastAsia="MS Minngs"/>
                <w:bCs/>
                <w:lang w:val="de-DE"/>
              </w:rPr>
              <w:sym w:font="Wingdings 2" w:char="F053"/>
            </w:r>
            <w:r w:rsidRPr="00BD457C">
              <w:rPr>
                <w:rFonts w:eastAsia="MS Minngs"/>
                <w:bCs/>
              </w:rPr>
              <w:t xml:space="preserve"> </w:t>
            </w:r>
            <w:r w:rsidR="00797278" w:rsidRPr="00FC590A">
              <w:rPr>
                <w:rFonts w:ascii="Times New Roman" w:eastAsia="Times New Roman" w:hAnsi="Times New Roman"/>
                <w:b/>
                <w:lang w:eastAsia="en-GB"/>
              </w:rPr>
              <w:t xml:space="preserve">Iceland  </w:t>
            </w:r>
            <w:r>
              <w:rPr>
                <w:rFonts w:eastAsia="MS Minngs"/>
                <w:bCs/>
                <w:lang w:val="de-DE"/>
              </w:rPr>
              <w:sym w:font="Wingdings 2" w:char="F053"/>
            </w:r>
            <w:r w:rsidRPr="00BD457C">
              <w:rPr>
                <w:rFonts w:eastAsia="MS Minngs"/>
                <w:bCs/>
              </w:rPr>
              <w:t xml:space="preserve"> </w:t>
            </w:r>
            <w:r w:rsidR="00797278" w:rsidRPr="00FC590A">
              <w:rPr>
                <w:rFonts w:ascii="Times New Roman" w:eastAsia="Times New Roman" w:hAnsi="Times New Roman"/>
                <w:b/>
                <w:lang w:eastAsia="en-GB"/>
              </w:rPr>
              <w:t xml:space="preserve">Liechtenstein  </w:t>
            </w:r>
            <w:r>
              <w:rPr>
                <w:rFonts w:eastAsia="MS Minngs"/>
                <w:bCs/>
                <w:lang w:val="de-DE"/>
              </w:rPr>
              <w:sym w:font="Wingdings 2" w:char="F053"/>
            </w:r>
            <w:r w:rsidRPr="00BD457C">
              <w:rPr>
                <w:rFonts w:eastAsia="MS Minngs"/>
                <w:bCs/>
              </w:rPr>
              <w:t xml:space="preserve"> </w:t>
            </w:r>
            <w:r w:rsidR="00797278" w:rsidRPr="00FC590A">
              <w:rPr>
                <w:rFonts w:ascii="Times New Roman" w:eastAsia="Times New Roman" w:hAnsi="Times New Roman"/>
                <w:b/>
                <w:lang w:eastAsia="en-GB"/>
              </w:rPr>
              <w:t xml:space="preserve">Norway  </w:t>
            </w:r>
            <w:r w:rsidR="000C2943">
              <w:rPr>
                <w:rFonts w:eastAsia="MS Minngs"/>
                <w:bCs/>
                <w:lang w:val="de-DE"/>
              </w:rPr>
              <w:sym w:font="Wingdings 2" w:char="F0A3"/>
            </w:r>
            <w:r w:rsidRPr="00BD457C">
              <w:rPr>
                <w:rFonts w:eastAsia="MS Minngs"/>
                <w:bCs/>
              </w:rPr>
              <w:t xml:space="preserve"> </w:t>
            </w:r>
            <w:r w:rsidR="00F55BC6">
              <w:rPr>
                <w:rFonts w:ascii="Times New Roman" w:eastAsia="Times New Roman" w:hAnsi="Times New Roman"/>
                <w:b/>
                <w:lang w:eastAsia="en-GB"/>
              </w:rPr>
              <w:t>Switzerland</w:t>
            </w:r>
            <w:r w:rsidR="00F55BC6">
              <w:rPr>
                <w:rFonts w:ascii="Times New Roman" w:eastAsia="Times New Roman" w:hAnsi="Times New Roman"/>
                <w:b/>
                <w:lang w:eastAsia="en-GB"/>
              </w:rPr>
              <w:br/>
              <w:t xml:space="preserve">     </w:t>
            </w:r>
            <w:r w:rsidR="00D94654" w:rsidRPr="00FC590A">
              <w:rPr>
                <w:rFonts w:ascii="Times New Roman" w:eastAsia="Times New Roman" w:hAnsi="Times New Roman"/>
                <w:b/>
                <w:lang w:eastAsia="en-GB"/>
              </w:rPr>
              <w:sym w:font="Wingdings 2" w:char="F0A3"/>
            </w:r>
            <w:r w:rsidRPr="00B41DAD">
              <w:rPr>
                <w:rFonts w:eastAsia="MS Minngs"/>
                <w:bCs/>
                <w:lang w:val="en-US"/>
              </w:rPr>
              <w:t xml:space="preserve"> </w:t>
            </w:r>
            <w:r w:rsidR="00797278" w:rsidRPr="00FC590A">
              <w:rPr>
                <w:rFonts w:ascii="Times New Roman" w:eastAsia="Times New Roman" w:hAnsi="Times New Roman"/>
                <w:b/>
                <w:lang w:eastAsia="en-GB"/>
              </w:rPr>
              <w:t>E</w:t>
            </w:r>
            <w:r w:rsidR="00797278">
              <w:rPr>
                <w:rFonts w:ascii="Times New Roman" w:eastAsia="Times New Roman" w:hAnsi="Times New Roman"/>
                <w:b/>
                <w:lang w:eastAsia="en-GB"/>
              </w:rPr>
              <w:t>FTA-EEA In-Kind agreement</w:t>
            </w:r>
            <w:r w:rsidR="00797278">
              <w:rPr>
                <w:rFonts w:ascii="Times New Roman" w:eastAsia="Times New Roman" w:hAnsi="Times New Roman"/>
                <w:b/>
                <w:lang w:eastAsia="en-GB"/>
              </w:rPr>
              <w:br/>
            </w:r>
            <w:r w:rsidR="00797278">
              <w:rPr>
                <w:rFonts w:ascii="Times New Roman" w:eastAsia="Times New Roman" w:hAnsi="Times New Roman"/>
                <w:b/>
                <w:lang w:eastAsia="en-GB"/>
              </w:rPr>
              <w:tab/>
              <w:t xml:space="preserve">    </w:t>
            </w:r>
            <w:r w:rsidR="00797278" w:rsidRPr="00FC590A">
              <w:rPr>
                <w:rFonts w:ascii="Times New Roman" w:eastAsia="Times New Roman" w:hAnsi="Times New Roman"/>
                <w:b/>
                <w:lang w:eastAsia="en-GB"/>
              </w:rPr>
              <w:t>(Iceland, Liechtenstein, Norway)</w:t>
            </w:r>
            <w:r w:rsidR="00797278" w:rsidRPr="00FC590A">
              <w:rPr>
                <w:rFonts w:ascii="Times New Roman" w:eastAsia="Times New Roman" w:hAnsi="Times New Roman"/>
                <w:b/>
                <w:lang w:eastAsia="en-GB"/>
              </w:rPr>
              <w:br/>
            </w:r>
            <w:r w:rsidR="00797278" w:rsidRPr="00FC590A">
              <w:rPr>
                <w:rFonts w:ascii="Times New Roman" w:eastAsia="Times New Roman" w:hAnsi="Times New Roman"/>
                <w:b/>
                <w:lang w:eastAsia="en-GB"/>
              </w:rPr>
              <w:sym w:font="Wingdings 2" w:char="F0A3"/>
            </w:r>
            <w:r w:rsidR="00797278" w:rsidRPr="00FC590A">
              <w:rPr>
                <w:rFonts w:ascii="Times New Roman" w:eastAsia="Times New Roman" w:hAnsi="Times New Roman"/>
                <w:b/>
                <w:lang w:eastAsia="en-GB"/>
              </w:rPr>
              <w:t>    the following third countries:</w:t>
            </w:r>
            <w:r w:rsidR="00797278" w:rsidRPr="00FC590A">
              <w:rPr>
                <w:rFonts w:ascii="Times New Roman" w:eastAsia="Times New Roman" w:hAnsi="Times New Roman"/>
                <w:b/>
                <w:lang w:eastAsia="en-GB"/>
              </w:rPr>
              <w:br/>
            </w:r>
            <w:r w:rsidR="00797278" w:rsidRPr="00FC590A">
              <w:rPr>
                <w:rFonts w:ascii="Times New Roman" w:eastAsia="Times New Roman" w:hAnsi="Times New Roman"/>
                <w:b/>
                <w:lang w:eastAsia="en-GB"/>
              </w:rPr>
              <w:sym w:font="Wingdings 2" w:char="F0A3"/>
            </w:r>
            <w:r w:rsidR="00797278" w:rsidRPr="00FC590A">
              <w:rPr>
                <w:rFonts w:ascii="Times New Roman" w:eastAsia="Times New Roman" w:hAnsi="Times New Roman"/>
                <w:b/>
                <w:lang w:eastAsia="en-GB"/>
              </w:rPr>
              <w:t>    the following intergovernmental organisations:</w:t>
            </w:r>
          </w:p>
        </w:tc>
      </w:tr>
      <w:tr w:rsidR="00BD751C" w:rsidRPr="00C3694E" w:rsidTr="00232DDA">
        <w:trPr>
          <w:jc w:val="center"/>
        </w:trPr>
        <w:tc>
          <w:tcPr>
            <w:tcW w:w="392" w:type="dxa"/>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EB5828" w:rsidP="00EB582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Nature of the tasks</w:t>
            </w:r>
            <w:r w:rsidR="00BD751C" w:rsidRPr="00FC590A">
              <w:rPr>
                <w:rFonts w:ascii="Times New Roman" w:eastAsia="Times New Roman" w:hAnsi="Times New Roman"/>
                <w:b/>
                <w:lang w:eastAsia="en-GB"/>
              </w:rPr>
              <w:t>:</w:t>
            </w:r>
          </w:p>
        </w:tc>
      </w:tr>
      <w:tr w:rsidR="00BD751C" w:rsidRPr="00E062C6" w:rsidTr="00232DDA">
        <w:trPr>
          <w:jc w:val="center"/>
        </w:trPr>
        <w:tc>
          <w:tcPr>
            <w:tcW w:w="392" w:type="dxa"/>
            <w:tcBorders>
              <w:top w:val="single" w:sz="4" w:space="0" w:color="auto"/>
              <w:lef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0D6F2E" w:rsidRPr="00E062C6" w:rsidTr="00232DDA">
        <w:trPr>
          <w:jc w:val="center"/>
        </w:trPr>
        <w:tc>
          <w:tcPr>
            <w:tcW w:w="392" w:type="dxa"/>
            <w:tcBorders>
              <w:lef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p>
        </w:tc>
        <w:tc>
          <w:tcPr>
            <w:tcW w:w="8930" w:type="dxa"/>
            <w:gridSpan w:val="2"/>
            <w:tcBorders>
              <w:right w:val="single" w:sz="4" w:space="0" w:color="auto"/>
            </w:tcBorders>
            <w:shd w:val="clear" w:color="auto" w:fill="auto"/>
          </w:tcPr>
          <w:p w:rsidR="000D6F2E" w:rsidRPr="00601028" w:rsidRDefault="000D6F2E" w:rsidP="00571924">
            <w:pPr>
              <w:spacing w:line="240" w:lineRule="auto"/>
              <w:jc w:val="both"/>
              <w:rPr>
                <w:rFonts w:ascii="Times New Roman" w:hAnsi="Times New Roman"/>
                <w:b/>
              </w:rPr>
            </w:pPr>
            <w:bookmarkStart w:id="0" w:name="_GoBack"/>
            <w:r w:rsidRPr="00601028">
              <w:rPr>
                <w:rFonts w:ascii="Times New Roman" w:hAnsi="Times New Roman"/>
                <w:b/>
              </w:rPr>
              <w:t>We are</w:t>
            </w:r>
          </w:p>
          <w:p w:rsidR="00927102" w:rsidRPr="00927102" w:rsidRDefault="00927102" w:rsidP="00571924">
            <w:pPr>
              <w:spacing w:line="240" w:lineRule="auto"/>
              <w:jc w:val="both"/>
              <w:rPr>
                <w:rFonts w:ascii="Times New Roman" w:hAnsi="Times New Roman"/>
              </w:rPr>
            </w:pPr>
            <w:proofErr w:type="gramStart"/>
            <w:r w:rsidRPr="00927102">
              <w:rPr>
                <w:rFonts w:ascii="Times New Roman" w:hAnsi="Times New Roman"/>
              </w:rPr>
              <w:t>the</w:t>
            </w:r>
            <w:proofErr w:type="gramEnd"/>
            <w:r w:rsidRPr="00927102">
              <w:rPr>
                <w:rFonts w:ascii="Times New Roman" w:hAnsi="Times New Roman"/>
              </w:rPr>
              <w:t xml:space="preserve"> Unit responsible for policy in the field of contract law and other substantive private law areas, such as extra-contractual liability. </w:t>
            </w:r>
          </w:p>
          <w:p w:rsidR="00927102" w:rsidRDefault="00927102" w:rsidP="00571924">
            <w:pPr>
              <w:spacing w:line="240" w:lineRule="auto"/>
              <w:jc w:val="both"/>
              <w:rPr>
                <w:rFonts w:ascii="Times New Roman" w:hAnsi="Times New Roman"/>
              </w:rPr>
            </w:pPr>
            <w:r w:rsidRPr="00927102">
              <w:rPr>
                <w:rFonts w:ascii="Times New Roman" w:hAnsi="Times New Roman"/>
              </w:rPr>
              <w:t>We are developing policy, including future potential initiatives, in the area of private law framing the transition to the D</w:t>
            </w:r>
            <w:r>
              <w:rPr>
                <w:rFonts w:ascii="Times New Roman" w:hAnsi="Times New Roman"/>
              </w:rPr>
              <w:t xml:space="preserve">igital Economy. Currently, the </w:t>
            </w:r>
            <w:r w:rsidRPr="00927102">
              <w:rPr>
                <w:rFonts w:ascii="Times New Roman" w:hAnsi="Times New Roman"/>
              </w:rPr>
              <w:t>main area of work concerns civil law liability in the area of digital technologies like artificial intelligence, smart robots and the Internet of Things. We are also looking into contract and private law aspects of other areas of the digital economy, like smart contracts in the block-chain and cloud-computing contracts. Furthermore, we coordinate AI relevant aspects of justice and consumer policies in DG JUST.</w:t>
            </w:r>
          </w:p>
          <w:p w:rsidR="00927102" w:rsidRPr="00927102" w:rsidRDefault="00927102" w:rsidP="00571924">
            <w:pPr>
              <w:spacing w:line="240" w:lineRule="auto"/>
              <w:jc w:val="both"/>
              <w:rPr>
                <w:rFonts w:ascii="Times New Roman" w:hAnsi="Times New Roman"/>
              </w:rPr>
            </w:pPr>
            <w:r w:rsidRPr="00927102">
              <w:rPr>
                <w:rFonts w:ascii="Times New Roman" w:hAnsi="Times New Roman"/>
              </w:rPr>
              <w:t xml:space="preserve">The Unit negotiated the recently adopted Directives on contracts for the supply of digital content and on contracts for the sales </w:t>
            </w:r>
            <w:r>
              <w:rPr>
                <w:rFonts w:ascii="Times New Roman" w:hAnsi="Times New Roman"/>
              </w:rPr>
              <w:t>of goods, including smart goods</w:t>
            </w:r>
            <w:r w:rsidRPr="00927102">
              <w:rPr>
                <w:rFonts w:ascii="Times New Roman" w:hAnsi="Times New Roman"/>
              </w:rPr>
              <w:t>. During the two</w:t>
            </w:r>
            <w:r w:rsidR="00CE665C">
              <w:rPr>
                <w:rFonts w:ascii="Times New Roman" w:hAnsi="Times New Roman"/>
              </w:rPr>
              <w:t>-</w:t>
            </w:r>
            <w:r w:rsidRPr="00927102">
              <w:rPr>
                <w:rFonts w:ascii="Times New Roman" w:hAnsi="Times New Roman"/>
              </w:rPr>
              <w:t>year transposition p</w:t>
            </w:r>
            <w:r>
              <w:rPr>
                <w:rFonts w:ascii="Times New Roman" w:hAnsi="Times New Roman"/>
              </w:rPr>
              <w:t xml:space="preserve">eriod, we will support </w:t>
            </w:r>
            <w:r w:rsidRPr="00927102">
              <w:rPr>
                <w:rFonts w:ascii="Times New Roman" w:hAnsi="Times New Roman"/>
              </w:rPr>
              <w:t>the Member States on the implementation and prepare the Commission review, as required by the Directives.</w:t>
            </w:r>
          </w:p>
          <w:p w:rsidR="00927102" w:rsidRDefault="00927102" w:rsidP="00571924">
            <w:pPr>
              <w:spacing w:line="240" w:lineRule="auto"/>
              <w:jc w:val="both"/>
              <w:rPr>
                <w:rFonts w:ascii="Times New Roman" w:hAnsi="Times New Roman"/>
              </w:rPr>
            </w:pPr>
            <w:r w:rsidRPr="00927102">
              <w:rPr>
                <w:rFonts w:ascii="Times New Roman" w:hAnsi="Times New Roman"/>
              </w:rPr>
              <w:t>The Unit is also the Business-to-Business hub of DG JUST, responsible for the Misleading and Comparative Advertising Directive and contributing to the wider Commission work on online platforms, data trading and unfair trading practices.</w:t>
            </w:r>
          </w:p>
          <w:p w:rsidR="00927102" w:rsidRDefault="00927102" w:rsidP="00571924">
            <w:pPr>
              <w:spacing w:line="240" w:lineRule="auto"/>
              <w:jc w:val="both"/>
              <w:rPr>
                <w:rFonts w:ascii="Times New Roman" w:hAnsi="Times New Roman"/>
              </w:rPr>
            </w:pPr>
            <w:r w:rsidRPr="00927102">
              <w:rPr>
                <w:rFonts w:ascii="Times New Roman" w:hAnsi="Times New Roman"/>
              </w:rPr>
              <w:t xml:space="preserve">We are an enthusiastic and highly motivated team, made of an international mix of lawyers, with a long and successful experience of integrating seconded national experts. We have an open, communicative and collegial work atmosphere. We aim to ensure an output of high quality and rapid delivery. We offer a flexible work environment, where colleagues enjoy a high degree of </w:t>
            </w:r>
            <w:r w:rsidRPr="00927102">
              <w:rPr>
                <w:rFonts w:ascii="Times New Roman" w:hAnsi="Times New Roman"/>
              </w:rPr>
              <w:lastRenderedPageBreak/>
              <w:t>autonomy and we take pride in the quality and timeliness of our deliverables. We are attached to values such as trust, fairness and a good work-life balance.</w:t>
            </w:r>
          </w:p>
          <w:p w:rsidR="000D6F2E" w:rsidRPr="00601028" w:rsidRDefault="000D6F2E" w:rsidP="00571924">
            <w:pPr>
              <w:spacing w:line="240" w:lineRule="auto"/>
              <w:jc w:val="both"/>
              <w:rPr>
                <w:rFonts w:ascii="Times New Roman" w:hAnsi="Times New Roman"/>
                <w:b/>
              </w:rPr>
            </w:pPr>
            <w:r w:rsidRPr="00601028">
              <w:rPr>
                <w:rFonts w:ascii="Times New Roman" w:hAnsi="Times New Roman"/>
                <w:b/>
              </w:rPr>
              <w:t>We propose</w:t>
            </w:r>
          </w:p>
          <w:p w:rsidR="00927102" w:rsidRPr="00927102" w:rsidRDefault="00CE665C" w:rsidP="00571924">
            <w:pPr>
              <w:numPr>
                <w:ilvl w:val="12"/>
                <w:numId w:val="0"/>
              </w:numPr>
              <w:spacing w:line="240" w:lineRule="auto"/>
              <w:jc w:val="both"/>
              <w:rPr>
                <w:rFonts w:ascii="Times New Roman" w:eastAsia="Times New Roman" w:hAnsi="Times New Roman"/>
                <w:lang w:eastAsia="en-GB"/>
              </w:rPr>
            </w:pPr>
            <w:proofErr w:type="gramStart"/>
            <w:r>
              <w:rPr>
                <w:rFonts w:ascii="Times New Roman" w:eastAsia="Times New Roman" w:hAnsi="Times New Roman"/>
                <w:lang w:eastAsia="en-GB"/>
              </w:rPr>
              <w:t>a</w:t>
            </w:r>
            <w:proofErr w:type="gramEnd"/>
            <w:r w:rsidR="00927102" w:rsidRPr="00927102">
              <w:rPr>
                <w:rFonts w:ascii="Times New Roman" w:eastAsia="Times New Roman" w:hAnsi="Times New Roman"/>
                <w:lang w:eastAsia="en-GB"/>
              </w:rPr>
              <w:t xml:space="preserve"> dynamic and interesting assignment in our team. The exact assignment of tasks depends on the expertise, skills and interests of the successful candidate. You will have the opportunity to work in different teams. </w:t>
            </w:r>
          </w:p>
          <w:p w:rsidR="00927102" w:rsidRPr="00927102" w:rsidRDefault="00927102" w:rsidP="00571924">
            <w:pPr>
              <w:numPr>
                <w:ilvl w:val="12"/>
                <w:numId w:val="0"/>
              </w:numPr>
              <w:spacing w:line="240" w:lineRule="auto"/>
              <w:jc w:val="both"/>
              <w:rPr>
                <w:rFonts w:ascii="Times New Roman" w:eastAsia="Times New Roman" w:hAnsi="Times New Roman"/>
                <w:lang w:eastAsia="en-GB"/>
              </w:rPr>
            </w:pPr>
            <w:r w:rsidRPr="00927102">
              <w:rPr>
                <w:rFonts w:ascii="Times New Roman" w:eastAsia="Times New Roman" w:hAnsi="Times New Roman"/>
                <w:lang w:eastAsia="en-GB"/>
              </w:rPr>
              <w:t>You will work on interesting new legal and policy issues such as the assignmen</w:t>
            </w:r>
            <w:r w:rsidR="00075E88">
              <w:rPr>
                <w:rFonts w:ascii="Times New Roman" w:eastAsia="Times New Roman" w:hAnsi="Times New Roman"/>
                <w:lang w:eastAsia="en-GB"/>
              </w:rPr>
              <w:t>t of liability for damage caused</w:t>
            </w:r>
            <w:r w:rsidRPr="00927102">
              <w:rPr>
                <w:rFonts w:ascii="Times New Roman" w:eastAsia="Times New Roman" w:hAnsi="Times New Roman"/>
                <w:lang w:eastAsia="en-GB"/>
              </w:rPr>
              <w:t xml:space="preserve"> by AI powered autonomous systems like smart robots or the legal treatment and use of smart contracts in the block-chain. </w:t>
            </w:r>
          </w:p>
          <w:p w:rsidR="00927102" w:rsidRDefault="00927102" w:rsidP="00571924">
            <w:pPr>
              <w:numPr>
                <w:ilvl w:val="12"/>
                <w:numId w:val="0"/>
              </w:numPr>
              <w:spacing w:line="240" w:lineRule="auto"/>
              <w:jc w:val="both"/>
              <w:rPr>
                <w:rFonts w:ascii="Times New Roman" w:eastAsia="Times New Roman" w:hAnsi="Times New Roman"/>
                <w:lang w:eastAsia="en-GB"/>
              </w:rPr>
            </w:pPr>
            <w:r w:rsidRPr="00927102">
              <w:rPr>
                <w:rFonts w:ascii="Times New Roman" w:eastAsia="Times New Roman" w:hAnsi="Times New Roman"/>
                <w:lang w:eastAsia="en-GB"/>
              </w:rPr>
              <w:t>You will engage in a variety of tasks, such as analysis, policy development (including possible legal drafting) and stakeholder consultation. Examples of concrete tasks include preparing briefings, policy papers and possible Commission initiatives or working on an impact assessment. You will participate in the design of forward looking policy projects from the beginning, thereby helping to shape the private law of the digital economy and contribute to the d</w:t>
            </w:r>
            <w:r>
              <w:rPr>
                <w:rFonts w:ascii="Times New Roman" w:eastAsia="Times New Roman" w:hAnsi="Times New Roman"/>
                <w:lang w:eastAsia="en-GB"/>
              </w:rPr>
              <w:t xml:space="preserve">ecision making process. You may </w:t>
            </w:r>
            <w:r w:rsidRPr="00927102">
              <w:rPr>
                <w:rFonts w:ascii="Times New Roman" w:eastAsia="Times New Roman" w:hAnsi="Times New Roman"/>
                <w:lang w:eastAsia="en-GB"/>
              </w:rPr>
              <w:t>also be asked to contribute to the work of the unit with the Member States to ensure timely and correct transposition of the recently adopted Directives.</w:t>
            </w:r>
          </w:p>
          <w:p w:rsidR="00927102" w:rsidRDefault="00927102" w:rsidP="00571924">
            <w:pPr>
              <w:spacing w:line="240" w:lineRule="auto"/>
              <w:ind w:right="-14"/>
              <w:jc w:val="both"/>
              <w:rPr>
                <w:rFonts w:ascii="Times New Roman" w:eastAsia="Times New Roman" w:hAnsi="Times New Roman"/>
                <w:lang w:eastAsia="en-GB"/>
              </w:rPr>
            </w:pPr>
            <w:r w:rsidRPr="00927102">
              <w:rPr>
                <w:rFonts w:ascii="Times New Roman" w:eastAsia="Times New Roman" w:hAnsi="Times New Roman"/>
                <w:lang w:eastAsia="en-GB"/>
              </w:rPr>
              <w:t xml:space="preserve">You will be able to contribute considerably to the development of EU policy and enforcement of Union legislation in the above-mentioned areas. </w:t>
            </w:r>
          </w:p>
          <w:p w:rsidR="00927102" w:rsidRDefault="00927102" w:rsidP="00571924">
            <w:pPr>
              <w:spacing w:line="240" w:lineRule="auto"/>
              <w:ind w:right="-14"/>
              <w:jc w:val="both"/>
              <w:rPr>
                <w:rFonts w:ascii="Times New Roman" w:eastAsia="Times New Roman" w:hAnsi="Times New Roman"/>
                <w:lang w:eastAsia="en-GB"/>
              </w:rPr>
            </w:pPr>
            <w:r w:rsidRPr="00927102">
              <w:rPr>
                <w:rFonts w:ascii="Times New Roman" w:eastAsia="Times New Roman" w:hAnsi="Times New Roman"/>
                <w:lang w:eastAsia="en-GB"/>
              </w:rPr>
              <w:t>You will have the opportunity to work in a forward-looking technological and legal environment, and to deal with highly interesting and challenging legal questions of considerable economic importance</w:t>
            </w:r>
            <w:r w:rsidR="00E01E69">
              <w:rPr>
                <w:rFonts w:ascii="Times New Roman" w:eastAsia="Times New Roman" w:hAnsi="Times New Roman"/>
                <w:lang w:eastAsia="en-GB"/>
              </w:rPr>
              <w:t>.</w:t>
            </w:r>
          </w:p>
          <w:p w:rsidR="00927102" w:rsidRPr="00FC590A" w:rsidRDefault="00927102" w:rsidP="00571924">
            <w:pPr>
              <w:spacing w:line="240" w:lineRule="auto"/>
              <w:ind w:right="-14"/>
              <w:jc w:val="both"/>
              <w:rPr>
                <w:rFonts w:ascii="Times New Roman" w:eastAsia="Times New Roman" w:hAnsi="Times New Roman"/>
                <w:b/>
                <w:lang w:eastAsia="en-GB"/>
              </w:rPr>
            </w:pPr>
            <w:r w:rsidRPr="00927102">
              <w:rPr>
                <w:rFonts w:ascii="Times New Roman" w:eastAsia="Times New Roman" w:hAnsi="Times New Roman"/>
                <w:lang w:eastAsia="en-GB"/>
              </w:rPr>
              <w:t>You will have regular contact</w:t>
            </w:r>
            <w:r>
              <w:rPr>
                <w:rFonts w:ascii="Times New Roman" w:eastAsia="Times New Roman" w:hAnsi="Times New Roman"/>
                <w:lang w:eastAsia="en-GB"/>
              </w:rPr>
              <w:t>s with the European Parliament</w:t>
            </w:r>
            <w:r w:rsidRPr="00927102">
              <w:rPr>
                <w:rFonts w:ascii="Times New Roman" w:eastAsia="Times New Roman" w:hAnsi="Times New Roman"/>
                <w:lang w:eastAsia="en-GB"/>
              </w:rPr>
              <w:t>, representatives of Member States and the stakeholders, while ensuring close co-ordination with other Commission services.</w:t>
            </w:r>
            <w:bookmarkEnd w:id="0"/>
          </w:p>
        </w:tc>
      </w:tr>
      <w:tr w:rsidR="000D6F2E" w:rsidRPr="00E062C6" w:rsidTr="00232DDA">
        <w:trPr>
          <w:jc w:val="center"/>
        </w:trPr>
        <w:tc>
          <w:tcPr>
            <w:tcW w:w="392" w:type="dxa"/>
            <w:tcBorders>
              <w:top w:val="single" w:sz="4" w:space="0" w:color="auto"/>
              <w:bottom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bottom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p>
        </w:tc>
      </w:tr>
      <w:tr w:rsidR="000D6F2E" w:rsidRPr="00E062C6"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Main qualifications:</w:t>
            </w:r>
          </w:p>
        </w:tc>
      </w:tr>
      <w:tr w:rsidR="000D6F2E" w:rsidRPr="00E062C6" w:rsidTr="00232DDA">
        <w:trPr>
          <w:jc w:val="center"/>
        </w:trPr>
        <w:tc>
          <w:tcPr>
            <w:tcW w:w="392" w:type="dxa"/>
            <w:tcBorders>
              <w:top w:val="single" w:sz="4" w:space="0" w:color="auto"/>
              <w:left w:val="single" w:sz="4" w:space="0" w:color="auto"/>
            </w:tcBorders>
            <w:shd w:val="clear" w:color="auto" w:fill="auto"/>
          </w:tcPr>
          <w:p w:rsidR="000D6F2E" w:rsidRPr="00E062C6"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lang w:eastAsia="en-GB"/>
              </w:rPr>
            </w:pPr>
          </w:p>
          <w:p w:rsidR="000D6F2E" w:rsidRPr="00FC590A" w:rsidRDefault="000D6F2E" w:rsidP="000D6F2E">
            <w:pPr>
              <w:spacing w:after="0" w:line="240" w:lineRule="auto"/>
              <w:ind w:right="1317"/>
              <w:jc w:val="both"/>
              <w:rPr>
                <w:rFonts w:ascii="Times New Roman" w:eastAsia="Times New Roman" w:hAnsi="Times New Roman"/>
                <w:lang w:eastAsia="en-GB"/>
              </w:rPr>
            </w:pPr>
            <w:r w:rsidRPr="00FC590A">
              <w:rPr>
                <w:rFonts w:ascii="Times New Roman" w:eastAsia="Times New Roman" w:hAnsi="Times New Roman"/>
                <w:lang w:eastAsia="en-GB"/>
              </w:rPr>
              <w:t xml:space="preserve">a) </w:t>
            </w:r>
            <w:r w:rsidRPr="00377E62">
              <w:rPr>
                <w:rFonts w:ascii="Times New Roman" w:eastAsia="Times New Roman" w:hAnsi="Times New Roman"/>
                <w:b/>
                <w:u w:val="single"/>
                <w:lang w:eastAsia="en-GB"/>
              </w:rPr>
              <w:t>Eligibility criteria</w:t>
            </w:r>
          </w:p>
        </w:tc>
      </w:tr>
      <w:tr w:rsidR="000D6F2E" w:rsidRPr="00E062C6" w:rsidTr="00232DDA">
        <w:trPr>
          <w:jc w:val="center"/>
        </w:trPr>
        <w:tc>
          <w:tcPr>
            <w:tcW w:w="392" w:type="dxa"/>
            <w:tcBorders>
              <w:left w:val="single" w:sz="4" w:space="0" w:color="auto"/>
            </w:tcBorders>
            <w:shd w:val="clear" w:color="auto" w:fill="auto"/>
          </w:tcPr>
          <w:p w:rsidR="000D6F2E" w:rsidRPr="00E062C6"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p>
        </w:tc>
      </w:tr>
      <w:tr w:rsidR="000D6F2E" w:rsidRPr="00332F69" w:rsidTr="00232DDA">
        <w:trPr>
          <w:jc w:val="center"/>
        </w:trPr>
        <w:tc>
          <w:tcPr>
            <w:tcW w:w="392" w:type="dxa"/>
            <w:tcBorders>
              <w:left w:val="single" w:sz="4" w:space="0" w:color="auto"/>
            </w:tcBorders>
            <w:shd w:val="clear" w:color="auto" w:fill="auto"/>
          </w:tcPr>
          <w:p w:rsidR="000D6F2E" w:rsidRPr="00E062C6"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D6F2E" w:rsidRPr="00FC590A" w:rsidRDefault="000D6F2E" w:rsidP="000D6F2E">
            <w:pPr>
              <w:spacing w:after="0" w:line="240" w:lineRule="auto"/>
              <w:ind w:left="48"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The following eligibility criteria </w:t>
            </w:r>
            <w:r>
              <w:rPr>
                <w:rFonts w:ascii="Times New Roman" w:eastAsia="Times New Roman" w:hAnsi="Times New Roman"/>
                <w:lang w:eastAsia="en-GB"/>
              </w:rPr>
              <w:t>must</w:t>
            </w:r>
            <w:r w:rsidRPr="00FC590A">
              <w:rPr>
                <w:rFonts w:ascii="Times New Roman" w:eastAsia="Times New Roman" w:hAnsi="Times New Roman"/>
                <w:lang w:eastAsia="en-GB"/>
              </w:rPr>
              <w:t xml:space="preserve"> be fulfilled by the candidate in order to be seconded to the Commission. Consequently, the candidate who does not fulfil </w:t>
            </w:r>
            <w:r>
              <w:rPr>
                <w:rFonts w:ascii="Times New Roman" w:eastAsia="Times New Roman" w:hAnsi="Times New Roman"/>
                <w:lang w:eastAsia="en-GB"/>
              </w:rPr>
              <w:t>all of these criteria</w:t>
            </w:r>
            <w:r w:rsidRPr="00FC590A">
              <w:rPr>
                <w:rFonts w:ascii="Times New Roman" w:eastAsia="Times New Roman" w:hAnsi="Times New Roman"/>
                <w:lang w:eastAsia="en-GB"/>
              </w:rPr>
              <w:t xml:space="preserve"> will be automatically eliminated from the selection process.</w:t>
            </w:r>
          </w:p>
          <w:p w:rsidR="000D6F2E" w:rsidRPr="00FC590A" w:rsidRDefault="000D6F2E" w:rsidP="000D6F2E">
            <w:pPr>
              <w:spacing w:after="0" w:line="240" w:lineRule="auto"/>
              <w:ind w:left="473" w:right="161" w:hanging="473"/>
              <w:jc w:val="both"/>
              <w:rPr>
                <w:rFonts w:ascii="Times New Roman" w:eastAsia="Times New Roman" w:hAnsi="Times New Roman"/>
                <w:lang w:eastAsia="en-GB"/>
              </w:rPr>
            </w:pPr>
          </w:p>
          <w:p w:rsidR="000D6F2E" w:rsidRPr="00FC590A" w:rsidRDefault="000D6F2E" w:rsidP="000D6F2E">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Pr="00FC590A">
              <w:rPr>
                <w:rFonts w:ascii="Times New Roman" w:eastAsia="Times New Roman" w:hAnsi="Times New Roman"/>
                <w:u w:val="single"/>
                <w:lang w:eastAsia="en-GB"/>
              </w:rPr>
              <w:t>Professional experience</w:t>
            </w:r>
            <w:r w:rsidRPr="00FC590A">
              <w:rPr>
                <w:rFonts w:ascii="Times New Roman" w:eastAsia="Times New Roman" w:hAnsi="Times New Roman"/>
                <w:lang w:eastAsia="en-GB"/>
              </w:rPr>
              <w:t xml:space="preserve"> : at least three years</w:t>
            </w:r>
            <w:r>
              <w:rPr>
                <w:rFonts w:ascii="Times New Roman" w:eastAsia="Times New Roman" w:hAnsi="Times New Roman"/>
                <w:lang w:eastAsia="en-GB"/>
              </w:rPr>
              <w:t xml:space="preserve"> of professional </w:t>
            </w:r>
            <w:r w:rsidRPr="00FC590A">
              <w:rPr>
                <w:rFonts w:ascii="Times New Roman" w:eastAsia="Times New Roman" w:hAnsi="Times New Roman"/>
                <w:lang w:eastAsia="en-GB"/>
              </w:rPr>
              <w:t xml:space="preserve">experience in administrative, legal, scientific, technical, advisory or supervisory functions which </w:t>
            </w:r>
            <w:r>
              <w:rPr>
                <w:rFonts w:ascii="Times New Roman" w:eastAsia="Times New Roman" w:hAnsi="Times New Roman"/>
                <w:lang w:eastAsia="en-GB"/>
              </w:rPr>
              <w:t>are</w:t>
            </w:r>
            <w:r w:rsidRPr="00FC590A">
              <w:rPr>
                <w:rFonts w:ascii="Times New Roman" w:eastAsia="Times New Roman" w:hAnsi="Times New Roman"/>
                <w:lang w:eastAsia="en-GB"/>
              </w:rPr>
              <w:t xml:space="preserve"> equivalent to those of function group AD;</w:t>
            </w:r>
          </w:p>
          <w:p w:rsidR="000D6F2E" w:rsidRPr="00FC590A" w:rsidRDefault="000D6F2E" w:rsidP="000D6F2E">
            <w:pPr>
              <w:spacing w:after="0" w:line="240" w:lineRule="auto"/>
              <w:ind w:left="473" w:right="161" w:hanging="473"/>
              <w:jc w:val="both"/>
              <w:rPr>
                <w:rFonts w:ascii="Times New Roman" w:eastAsia="Times New Roman" w:hAnsi="Times New Roman"/>
                <w:lang w:eastAsia="en-GB"/>
              </w:rPr>
            </w:pPr>
          </w:p>
          <w:p w:rsidR="000D6F2E" w:rsidRPr="00FC590A" w:rsidRDefault="000D6F2E" w:rsidP="000D6F2E">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proofErr w:type="gramStart"/>
            <w:r w:rsidRPr="00FC590A">
              <w:rPr>
                <w:rFonts w:ascii="Times New Roman" w:eastAsia="Times New Roman" w:hAnsi="Times New Roman"/>
                <w:u w:val="single"/>
                <w:lang w:eastAsia="en-GB"/>
              </w:rPr>
              <w:t>Seniority</w:t>
            </w:r>
            <w:r w:rsidRPr="00FC590A">
              <w:rPr>
                <w:rFonts w:ascii="Times New Roman" w:eastAsia="Times New Roman" w:hAnsi="Times New Roman"/>
                <w:lang w:eastAsia="en-GB"/>
              </w:rPr>
              <w:t xml:space="preserve"> :</w:t>
            </w:r>
            <w:proofErr w:type="gramEnd"/>
            <w:r w:rsidRPr="00FC590A">
              <w:rPr>
                <w:rFonts w:ascii="Times New Roman" w:eastAsia="Times New Roman" w:hAnsi="Times New Roman"/>
                <w:lang w:eastAsia="en-GB"/>
              </w:rPr>
              <w:t xml:space="preserve"> </w:t>
            </w:r>
            <w:r>
              <w:rPr>
                <w:rFonts w:ascii="Times New Roman" w:eastAsia="Times New Roman" w:hAnsi="Times New Roman"/>
                <w:lang w:eastAsia="en-GB"/>
              </w:rPr>
              <w:t xml:space="preserve">candidates must have </w:t>
            </w:r>
            <w:r w:rsidRPr="00FC590A">
              <w:rPr>
                <w:rFonts w:ascii="Times New Roman" w:eastAsia="Times New Roman" w:hAnsi="Times New Roman"/>
                <w:lang w:eastAsia="en-GB"/>
              </w:rPr>
              <w:t xml:space="preserve">at least one year </w:t>
            </w:r>
            <w:r>
              <w:rPr>
                <w:rFonts w:ascii="Times New Roman" w:eastAsia="Times New Roman" w:hAnsi="Times New Roman"/>
                <w:lang w:eastAsia="en-GB"/>
              </w:rPr>
              <w:t xml:space="preserve">seniority with their </w:t>
            </w:r>
            <w:r w:rsidRPr="00FC590A">
              <w:rPr>
                <w:rFonts w:ascii="Times New Roman" w:eastAsia="Times New Roman" w:hAnsi="Times New Roman"/>
                <w:lang w:eastAsia="en-GB"/>
              </w:rPr>
              <w:t xml:space="preserve">employer, that </w:t>
            </w:r>
            <w:r>
              <w:rPr>
                <w:rFonts w:ascii="Times New Roman" w:eastAsia="Times New Roman" w:hAnsi="Times New Roman"/>
                <w:lang w:eastAsia="en-GB"/>
              </w:rPr>
              <w:t>means</w:t>
            </w:r>
            <w:r w:rsidRPr="00FC590A">
              <w:rPr>
                <w:rFonts w:ascii="Times New Roman" w:eastAsia="Times New Roman" w:hAnsi="Times New Roman"/>
                <w:lang w:eastAsia="en-GB"/>
              </w:rPr>
              <w:t xml:space="preserve"> having w</w:t>
            </w:r>
            <w:r>
              <w:rPr>
                <w:rFonts w:ascii="Times New Roman" w:eastAsia="Times New Roman" w:hAnsi="Times New Roman"/>
                <w:lang w:eastAsia="en-GB"/>
              </w:rPr>
              <w:t xml:space="preserve">orked for an eligible employer </w:t>
            </w:r>
            <w:r w:rsidRPr="00FC590A">
              <w:rPr>
                <w:rFonts w:ascii="Times New Roman" w:eastAsia="Times New Roman" w:hAnsi="Times New Roman"/>
                <w:lang w:eastAsia="en-GB"/>
              </w:rPr>
              <w:t>as describe</w:t>
            </w:r>
            <w:r>
              <w:rPr>
                <w:rFonts w:ascii="Times New Roman" w:eastAsia="Times New Roman" w:hAnsi="Times New Roman"/>
                <w:lang w:eastAsia="en-GB"/>
              </w:rPr>
              <w:t>d in Art. 1 of the SNE decision</w:t>
            </w:r>
            <w:r w:rsidRPr="00FC590A">
              <w:rPr>
                <w:rFonts w:ascii="Times New Roman" w:eastAsia="Times New Roman" w:hAnsi="Times New Roman"/>
                <w:lang w:eastAsia="en-GB"/>
              </w:rPr>
              <w:t xml:space="preserve"> on a permanent or contract basis for at least </w:t>
            </w:r>
            <w:r>
              <w:rPr>
                <w:rFonts w:ascii="Times New Roman" w:eastAsia="Times New Roman" w:hAnsi="Times New Roman"/>
                <w:lang w:eastAsia="en-GB"/>
              </w:rPr>
              <w:t>one year</w:t>
            </w:r>
            <w:r w:rsidRPr="00FC590A">
              <w:rPr>
                <w:rFonts w:ascii="Times New Roman" w:eastAsia="Times New Roman" w:hAnsi="Times New Roman"/>
                <w:lang w:eastAsia="en-GB"/>
              </w:rPr>
              <w:t xml:space="preserve"> before the secondment;</w:t>
            </w:r>
          </w:p>
          <w:p w:rsidR="000D6F2E" w:rsidRPr="00FC590A" w:rsidRDefault="000D6F2E" w:rsidP="000D6F2E">
            <w:pPr>
              <w:spacing w:after="0" w:line="240" w:lineRule="auto"/>
              <w:ind w:left="473" w:right="161" w:hanging="473"/>
              <w:jc w:val="both"/>
              <w:rPr>
                <w:rFonts w:ascii="Times New Roman" w:eastAsia="Times New Roman" w:hAnsi="Times New Roman"/>
                <w:lang w:eastAsia="en-GB"/>
              </w:rPr>
            </w:pPr>
          </w:p>
          <w:p w:rsidR="000D6F2E" w:rsidRPr="00FC590A" w:rsidRDefault="000D6F2E" w:rsidP="000D6F2E">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Pr="00FC590A">
              <w:rPr>
                <w:rFonts w:ascii="Times New Roman" w:eastAsia="Times New Roman" w:hAnsi="Times New Roman"/>
                <w:u w:val="single"/>
                <w:lang w:eastAsia="en-GB"/>
              </w:rPr>
              <w:t>Linguistic skills</w:t>
            </w:r>
            <w:r w:rsidRPr="00FC590A">
              <w:rPr>
                <w:rFonts w:ascii="Times New Roman" w:eastAsia="Times New Roman" w:hAnsi="Times New Roman"/>
                <w:lang w:eastAsia="en-GB"/>
              </w:rPr>
              <w:t xml:space="preserve">: thorough knowledge of one of the EU languages and a satisfactory knowledge of another EU language to the extent necessary for the performance of the duties. SNE from a </w:t>
            </w:r>
            <w:r>
              <w:rPr>
                <w:rFonts w:ascii="Times New Roman" w:eastAsia="Times New Roman" w:hAnsi="Times New Roman"/>
                <w:lang w:eastAsia="en-GB"/>
              </w:rPr>
              <w:t>third</w:t>
            </w:r>
            <w:r w:rsidRPr="00FC590A">
              <w:rPr>
                <w:rFonts w:ascii="Times New Roman" w:eastAsia="Times New Roman" w:hAnsi="Times New Roman"/>
                <w:lang w:eastAsia="en-GB"/>
              </w:rPr>
              <w:t xml:space="preserve"> country must produce evidence of a thorough knowledge of one EU language necessary for the performance of his duties.</w:t>
            </w:r>
          </w:p>
        </w:tc>
      </w:tr>
      <w:tr w:rsidR="000D6F2E" w:rsidRPr="00332F69" w:rsidTr="00232DDA">
        <w:trPr>
          <w:jc w:val="center"/>
        </w:trPr>
        <w:tc>
          <w:tcPr>
            <w:tcW w:w="392" w:type="dxa"/>
            <w:tcBorders>
              <w:left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p>
        </w:tc>
      </w:tr>
      <w:tr w:rsidR="000D6F2E" w:rsidRPr="00377E62" w:rsidTr="00232DDA">
        <w:trPr>
          <w:jc w:val="center"/>
        </w:trPr>
        <w:tc>
          <w:tcPr>
            <w:tcW w:w="392" w:type="dxa"/>
            <w:tcBorders>
              <w:left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D6F2E" w:rsidRPr="00377E62" w:rsidRDefault="000D6F2E" w:rsidP="000D6F2E">
            <w:pPr>
              <w:tabs>
                <w:tab w:val="left" w:pos="317"/>
              </w:tabs>
              <w:spacing w:after="0" w:line="240" w:lineRule="auto"/>
              <w:ind w:right="1317"/>
              <w:jc w:val="both"/>
              <w:rPr>
                <w:rFonts w:ascii="Times New Roman" w:eastAsia="Times New Roman" w:hAnsi="Times New Roman"/>
                <w:lang w:val="en-US" w:eastAsia="en-GB"/>
              </w:rPr>
            </w:pPr>
            <w:r w:rsidRPr="00377E62">
              <w:rPr>
                <w:rFonts w:ascii="Times New Roman" w:eastAsia="Times New Roman" w:hAnsi="Times New Roman"/>
                <w:lang w:val="en-US" w:eastAsia="en-GB"/>
              </w:rPr>
              <w:t>b)</w:t>
            </w:r>
            <w:r w:rsidRPr="00377E62">
              <w:rPr>
                <w:rFonts w:ascii="Times New Roman" w:eastAsia="Times New Roman" w:hAnsi="Times New Roman"/>
                <w:lang w:val="en-US" w:eastAsia="en-GB"/>
              </w:rPr>
              <w:tab/>
            </w:r>
            <w:r w:rsidRPr="00377E62">
              <w:rPr>
                <w:rFonts w:ascii="Times New Roman" w:eastAsia="Times New Roman" w:hAnsi="Times New Roman"/>
                <w:b/>
                <w:u w:val="single"/>
                <w:lang w:val="en-US" w:eastAsia="en-GB"/>
              </w:rPr>
              <w:t xml:space="preserve">Selection criteria </w:t>
            </w:r>
          </w:p>
          <w:p w:rsidR="000D6F2E" w:rsidRPr="00377E62" w:rsidRDefault="000D6F2E" w:rsidP="000D6F2E">
            <w:pPr>
              <w:spacing w:after="0" w:line="240" w:lineRule="auto"/>
              <w:ind w:right="1317"/>
              <w:jc w:val="both"/>
              <w:rPr>
                <w:rFonts w:ascii="Times New Roman" w:eastAsia="Times New Roman" w:hAnsi="Times New Roman"/>
                <w:lang w:val="en-US" w:eastAsia="en-GB"/>
              </w:rPr>
            </w:pPr>
          </w:p>
        </w:tc>
      </w:tr>
      <w:tr w:rsidR="000D6F2E" w:rsidRPr="00C8629F" w:rsidTr="00232DDA">
        <w:trPr>
          <w:jc w:val="center"/>
        </w:trPr>
        <w:tc>
          <w:tcPr>
            <w:tcW w:w="392" w:type="dxa"/>
            <w:tcBorders>
              <w:left w:val="single" w:sz="4" w:space="0" w:color="auto"/>
            </w:tcBorders>
            <w:shd w:val="clear" w:color="auto" w:fill="auto"/>
          </w:tcPr>
          <w:p w:rsidR="000D6F2E" w:rsidRPr="00377E62" w:rsidRDefault="000D6F2E" w:rsidP="000D6F2E">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right w:val="single" w:sz="4" w:space="0" w:color="auto"/>
            </w:tcBorders>
            <w:shd w:val="clear" w:color="auto" w:fill="auto"/>
          </w:tcPr>
          <w:p w:rsidR="000D6F2E" w:rsidRPr="007275A9" w:rsidRDefault="000D6F2E" w:rsidP="000D6F2E">
            <w:pPr>
              <w:tabs>
                <w:tab w:val="left" w:pos="317"/>
              </w:tabs>
              <w:spacing w:after="0" w:line="240" w:lineRule="auto"/>
              <w:ind w:right="106"/>
              <w:jc w:val="both"/>
              <w:rPr>
                <w:rFonts w:ascii="Times New Roman" w:eastAsia="Times New Roman" w:hAnsi="Times New Roman"/>
                <w:lang w:val="en-US" w:eastAsia="en-GB"/>
              </w:rPr>
            </w:pPr>
            <w:r w:rsidRPr="00377E62">
              <w:rPr>
                <w:rFonts w:ascii="Times New Roman" w:eastAsia="Times New Roman" w:hAnsi="Times New Roman"/>
                <w:lang w:val="en-US" w:eastAsia="en-GB"/>
              </w:rPr>
              <w:tab/>
            </w:r>
            <w:r w:rsidR="00C256C6">
              <w:rPr>
                <w:rFonts w:ascii="Times New Roman" w:eastAsia="Times New Roman" w:hAnsi="Times New Roman"/>
                <w:lang w:val="en-US" w:eastAsia="en-GB"/>
              </w:rPr>
              <w:t>Diploma</w:t>
            </w:r>
          </w:p>
          <w:p w:rsidR="000D6F2E" w:rsidRPr="00FC590A" w:rsidRDefault="000D6F2E" w:rsidP="000D6F2E">
            <w:pPr>
              <w:tabs>
                <w:tab w:val="left" w:pos="317"/>
                <w:tab w:val="left" w:pos="459"/>
              </w:tabs>
              <w:spacing w:after="0" w:line="240" w:lineRule="auto"/>
              <w:ind w:right="106"/>
              <w:jc w:val="both"/>
              <w:rPr>
                <w:rFonts w:ascii="Times New Roman" w:eastAsia="Times New Roman" w:hAnsi="Times New Roman"/>
                <w:lang w:val="en-US" w:eastAsia="en-GB"/>
              </w:rPr>
            </w:pPr>
            <w:r w:rsidRPr="007275A9">
              <w:rPr>
                <w:rFonts w:ascii="Times New Roman" w:eastAsia="Times New Roman" w:hAnsi="Times New Roman"/>
                <w:lang w:val="en-US" w:eastAsia="en-GB"/>
              </w:rPr>
              <w:lastRenderedPageBreak/>
              <w:tab/>
            </w:r>
            <w:r w:rsidRPr="00FC590A">
              <w:rPr>
                <w:rFonts w:ascii="Times New Roman" w:eastAsia="Times New Roman" w:hAnsi="Times New Roman"/>
                <w:lang w:val="en-US" w:eastAsia="en-GB"/>
              </w:rPr>
              <w:t>- university degree or</w:t>
            </w:r>
          </w:p>
          <w:p w:rsidR="000D6F2E" w:rsidRPr="00FC590A" w:rsidRDefault="000D6F2E" w:rsidP="000D6F2E">
            <w:pPr>
              <w:tabs>
                <w:tab w:val="left" w:pos="317"/>
                <w:tab w:val="left" w:pos="459"/>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t>- professional training or professional experience of an equivalent level</w:t>
            </w:r>
          </w:p>
          <w:p w:rsidR="000D6F2E" w:rsidRPr="00FC590A" w:rsidRDefault="000D6F2E" w:rsidP="000D6F2E">
            <w:pPr>
              <w:tabs>
                <w:tab w:val="left" w:pos="317"/>
                <w:tab w:val="left" w:pos="459"/>
              </w:tabs>
              <w:spacing w:after="0" w:line="240" w:lineRule="auto"/>
              <w:ind w:right="106"/>
              <w:jc w:val="both"/>
              <w:rPr>
                <w:rFonts w:ascii="Times New Roman" w:eastAsia="Times New Roman" w:hAnsi="Times New Roman"/>
                <w:lang w:val="en-US" w:eastAsia="en-GB"/>
              </w:rPr>
            </w:pPr>
          </w:p>
          <w:p w:rsidR="000D6F2E" w:rsidRPr="00601028" w:rsidRDefault="000D6F2E" w:rsidP="00B41DAD">
            <w:pPr>
              <w:tabs>
                <w:tab w:val="left" w:pos="317"/>
                <w:tab w:val="left" w:pos="459"/>
              </w:tabs>
              <w:spacing w:after="0" w:line="240" w:lineRule="auto"/>
              <w:ind w:right="106"/>
              <w:jc w:val="both"/>
              <w:rPr>
                <w:rFonts w:ascii="Times New Roman" w:eastAsia="Times New Roman" w:hAnsi="Times New Roman"/>
                <w:lang w:val="en-US" w:eastAsia="en-GB"/>
              </w:rPr>
            </w:pPr>
            <w:r>
              <w:rPr>
                <w:rFonts w:ascii="Times New Roman" w:eastAsia="Times New Roman" w:hAnsi="Times New Roman"/>
                <w:lang w:val="en-US" w:eastAsia="en-GB"/>
              </w:rPr>
              <w:tab/>
              <w:t>in the field(s) :</w:t>
            </w:r>
            <w:r w:rsidR="00EA4716" w:rsidRPr="00601028">
              <w:rPr>
                <w:rFonts w:ascii="Times New Roman" w:eastAsia="Times New Roman" w:hAnsi="Times New Roman"/>
                <w:lang w:val="en-US" w:eastAsia="en-GB"/>
              </w:rPr>
              <w:t>legal (priv</w:t>
            </w:r>
            <w:r w:rsidR="00C256C6">
              <w:rPr>
                <w:rFonts w:ascii="Times New Roman" w:eastAsia="Times New Roman" w:hAnsi="Times New Roman"/>
                <w:lang w:val="en-US" w:eastAsia="en-GB"/>
              </w:rPr>
              <w:t>ate law</w:t>
            </w:r>
            <w:r w:rsidR="00EA4716" w:rsidRPr="00601028">
              <w:rPr>
                <w:rFonts w:ascii="Times New Roman" w:eastAsia="Times New Roman" w:hAnsi="Times New Roman"/>
                <w:lang w:val="en-US" w:eastAsia="en-GB"/>
              </w:rPr>
              <w:t>)</w:t>
            </w:r>
            <w:r w:rsidR="00C256C6">
              <w:rPr>
                <w:rFonts w:ascii="Times New Roman" w:eastAsia="Times New Roman" w:hAnsi="Times New Roman"/>
                <w:lang w:val="en-US" w:eastAsia="en-GB"/>
              </w:rPr>
              <w:t xml:space="preserve"> or economics</w:t>
            </w:r>
          </w:p>
          <w:p w:rsidR="000D6F2E" w:rsidRPr="00FC590A" w:rsidRDefault="000D6F2E" w:rsidP="000D6F2E">
            <w:pPr>
              <w:tabs>
                <w:tab w:val="left" w:pos="317"/>
                <w:tab w:val="left" w:pos="459"/>
              </w:tabs>
              <w:spacing w:after="0" w:line="240" w:lineRule="auto"/>
              <w:ind w:right="106"/>
              <w:jc w:val="both"/>
              <w:rPr>
                <w:rFonts w:ascii="Times New Roman" w:eastAsia="Times New Roman" w:hAnsi="Times New Roman"/>
                <w:lang w:val="en-US" w:eastAsia="en-GB"/>
              </w:rPr>
            </w:pPr>
          </w:p>
        </w:tc>
      </w:tr>
      <w:tr w:rsidR="000D6F2E" w:rsidRPr="00C8629F" w:rsidTr="00232DDA">
        <w:trPr>
          <w:jc w:val="center"/>
        </w:trPr>
        <w:tc>
          <w:tcPr>
            <w:tcW w:w="392" w:type="dxa"/>
            <w:tcBorders>
              <w:left w:val="single" w:sz="4" w:space="0" w:color="auto"/>
            </w:tcBorders>
            <w:shd w:val="clear" w:color="auto" w:fill="auto"/>
          </w:tcPr>
          <w:p w:rsidR="000D6F2E" w:rsidRPr="00C8629F"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D6F2E" w:rsidRPr="00FC590A" w:rsidRDefault="000D6F2E" w:rsidP="000D6F2E">
            <w:pPr>
              <w:tabs>
                <w:tab w:val="left" w:pos="317"/>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t>Professional experience:</w:t>
            </w:r>
          </w:p>
          <w:p w:rsidR="000D6F2E" w:rsidRDefault="000D6F2E" w:rsidP="000D6F2E">
            <w:pPr>
              <w:spacing w:after="0" w:line="240" w:lineRule="auto"/>
              <w:ind w:right="106"/>
              <w:jc w:val="both"/>
              <w:rPr>
                <w:rFonts w:ascii="Times New Roman" w:eastAsia="Times New Roman" w:hAnsi="Times New Roman"/>
                <w:lang w:val="en-US" w:eastAsia="en-GB"/>
              </w:rPr>
            </w:pPr>
          </w:p>
          <w:p w:rsidR="00EA4716" w:rsidRPr="00601028" w:rsidRDefault="00EA4716" w:rsidP="0099626A">
            <w:pPr>
              <w:ind w:left="318"/>
              <w:jc w:val="both"/>
              <w:rPr>
                <w:b/>
              </w:rPr>
            </w:pPr>
            <w:r w:rsidRPr="00601028">
              <w:rPr>
                <w:rFonts w:ascii="Times New Roman" w:eastAsia="Times New Roman" w:hAnsi="Times New Roman"/>
                <w:lang w:val="en-US" w:eastAsia="en-GB"/>
              </w:rPr>
              <w:t>T</w:t>
            </w:r>
            <w:r w:rsidRPr="00601028">
              <w:rPr>
                <w:rFonts w:ascii="Times New Roman" w:hAnsi="Times New Roman"/>
              </w:rPr>
              <w:t>he candidate will</w:t>
            </w:r>
          </w:p>
          <w:p w:rsidR="00EA4716" w:rsidRPr="00601028" w:rsidRDefault="00EA4716" w:rsidP="00B41DAD">
            <w:pPr>
              <w:numPr>
                <w:ilvl w:val="0"/>
                <w:numId w:val="5"/>
              </w:numPr>
              <w:spacing w:after="0" w:line="240" w:lineRule="auto"/>
              <w:ind w:left="714" w:hanging="357"/>
              <w:jc w:val="both"/>
              <w:rPr>
                <w:rFonts w:ascii="Times New Roman" w:hAnsi="Times New Roman"/>
              </w:rPr>
            </w:pPr>
            <w:r w:rsidRPr="00601028">
              <w:rPr>
                <w:rFonts w:ascii="Times New Roman" w:hAnsi="Times New Roman"/>
              </w:rPr>
              <w:t xml:space="preserve">have good </w:t>
            </w:r>
            <w:r w:rsidR="00C256C6" w:rsidRPr="00C256C6">
              <w:rPr>
                <w:rFonts w:ascii="Times New Roman" w:hAnsi="Times New Roman"/>
              </w:rPr>
              <w:t>policy development and design skills, e.g. on drafting policy papers or legislative drafting, and knowledge and/or experience of impact assessments and evaluations;</w:t>
            </w:r>
          </w:p>
          <w:p w:rsidR="00EA4716" w:rsidRPr="00601028" w:rsidRDefault="00C256C6" w:rsidP="00B41DAD">
            <w:pPr>
              <w:numPr>
                <w:ilvl w:val="0"/>
                <w:numId w:val="5"/>
              </w:numPr>
              <w:spacing w:after="0" w:line="240" w:lineRule="auto"/>
              <w:ind w:left="714" w:hanging="357"/>
              <w:jc w:val="both"/>
              <w:rPr>
                <w:rFonts w:ascii="Times New Roman" w:hAnsi="Times New Roman"/>
              </w:rPr>
            </w:pPr>
            <w:r>
              <w:rPr>
                <w:rFonts w:ascii="Times New Roman" w:hAnsi="Times New Roman"/>
              </w:rPr>
              <w:t>be a team player and</w:t>
            </w:r>
          </w:p>
          <w:p w:rsidR="000D6F2E" w:rsidRDefault="00EA4716" w:rsidP="00B41DAD">
            <w:pPr>
              <w:numPr>
                <w:ilvl w:val="0"/>
                <w:numId w:val="5"/>
              </w:numPr>
              <w:spacing w:after="0" w:line="240" w:lineRule="auto"/>
              <w:ind w:left="714" w:hanging="357"/>
              <w:jc w:val="both"/>
              <w:rPr>
                <w:rFonts w:ascii="Times New Roman" w:hAnsi="Times New Roman"/>
              </w:rPr>
            </w:pPr>
            <w:proofErr w:type="gramStart"/>
            <w:r w:rsidRPr="00601028">
              <w:rPr>
                <w:rFonts w:ascii="Times New Roman" w:hAnsi="Times New Roman"/>
              </w:rPr>
              <w:t>be</w:t>
            </w:r>
            <w:proofErr w:type="gramEnd"/>
            <w:r w:rsidRPr="00601028">
              <w:rPr>
                <w:rFonts w:ascii="Times New Roman" w:hAnsi="Times New Roman"/>
              </w:rPr>
              <w:t xml:space="preserve"> proactive and dynamic, with strong analytical and drafting capacities and a systematic and precise approach to work.</w:t>
            </w:r>
          </w:p>
          <w:p w:rsidR="00B41DAD" w:rsidRPr="00601028" w:rsidRDefault="00B41DAD" w:rsidP="00B41DAD">
            <w:pPr>
              <w:spacing w:after="0" w:line="240" w:lineRule="auto"/>
              <w:ind w:left="714"/>
              <w:jc w:val="both"/>
              <w:rPr>
                <w:rFonts w:ascii="Times New Roman" w:hAnsi="Times New Roman"/>
              </w:rPr>
            </w:pPr>
          </w:p>
          <w:p w:rsidR="00EA4716" w:rsidRPr="00601028" w:rsidRDefault="00EA4716" w:rsidP="0099626A">
            <w:pPr>
              <w:numPr>
                <w:ilvl w:val="12"/>
                <w:numId w:val="0"/>
              </w:numPr>
              <w:ind w:left="318"/>
              <w:jc w:val="both"/>
              <w:rPr>
                <w:rFonts w:ascii="Times New Roman" w:hAnsi="Times New Roman"/>
              </w:rPr>
            </w:pPr>
            <w:r w:rsidRPr="00601028">
              <w:rPr>
                <w:rFonts w:ascii="Times New Roman" w:hAnsi="Times New Roman"/>
              </w:rPr>
              <w:t>It would be an important asset i</w:t>
            </w:r>
            <w:r w:rsidR="00C81B21">
              <w:rPr>
                <w:rFonts w:ascii="Times New Roman" w:hAnsi="Times New Roman"/>
              </w:rPr>
              <w:t>f the</w:t>
            </w:r>
            <w:r w:rsidRPr="00601028">
              <w:rPr>
                <w:rFonts w:ascii="Times New Roman" w:hAnsi="Times New Roman"/>
              </w:rPr>
              <w:t xml:space="preserve"> candidate has:</w:t>
            </w:r>
          </w:p>
          <w:p w:rsidR="00C256C6" w:rsidRPr="00C256C6" w:rsidRDefault="00C256C6" w:rsidP="00B41DAD">
            <w:pPr>
              <w:numPr>
                <w:ilvl w:val="0"/>
                <w:numId w:val="6"/>
              </w:numPr>
              <w:spacing w:after="0"/>
              <w:ind w:left="714" w:hanging="357"/>
              <w:jc w:val="both"/>
              <w:rPr>
                <w:rFonts w:ascii="Times New Roman" w:hAnsi="Times New Roman"/>
              </w:rPr>
            </w:pPr>
            <w:r w:rsidRPr="00C256C6">
              <w:rPr>
                <w:rFonts w:ascii="Times New Roman" w:hAnsi="Times New Roman"/>
              </w:rPr>
              <w:t>professional experience in and/or knowledge of making or implementing policy/legislation in the area of digital and technological policy or European/national contract law and/or private law</w:t>
            </w:r>
            <w:r w:rsidR="00E01E69">
              <w:rPr>
                <w:rFonts w:ascii="Times New Roman" w:hAnsi="Times New Roman"/>
              </w:rPr>
              <w:t>;</w:t>
            </w:r>
          </w:p>
          <w:p w:rsidR="00C256C6" w:rsidRPr="00C256C6" w:rsidRDefault="00C256C6" w:rsidP="00B41DAD">
            <w:pPr>
              <w:numPr>
                <w:ilvl w:val="0"/>
                <w:numId w:val="6"/>
              </w:numPr>
              <w:spacing w:after="0"/>
              <w:ind w:left="714" w:hanging="357"/>
              <w:jc w:val="both"/>
              <w:rPr>
                <w:rFonts w:ascii="Times New Roman" w:hAnsi="Times New Roman"/>
              </w:rPr>
            </w:pPr>
            <w:r w:rsidRPr="00C256C6">
              <w:rPr>
                <w:rFonts w:ascii="Times New Roman" w:hAnsi="Times New Roman"/>
              </w:rPr>
              <w:t>communication and negotiation skills as well as the capacity to present Commission policy to experienced stakeholders (Member States, associations of industry, retail business, consumers and legal practitioners);</w:t>
            </w:r>
          </w:p>
          <w:p w:rsidR="00EA4716" w:rsidRPr="00601028" w:rsidRDefault="00EA4716" w:rsidP="00B41DAD">
            <w:pPr>
              <w:numPr>
                <w:ilvl w:val="0"/>
                <w:numId w:val="6"/>
              </w:numPr>
              <w:spacing w:after="0"/>
              <w:ind w:left="714" w:hanging="357"/>
              <w:jc w:val="both"/>
              <w:rPr>
                <w:rFonts w:ascii="Times New Roman" w:hAnsi="Times New Roman"/>
              </w:rPr>
            </w:pPr>
            <w:r w:rsidRPr="00601028">
              <w:rPr>
                <w:rFonts w:ascii="Times New Roman" w:hAnsi="Times New Roman"/>
              </w:rPr>
              <w:t>sound political judgement;</w:t>
            </w:r>
          </w:p>
          <w:p w:rsidR="000D6F2E" w:rsidRPr="00601028" w:rsidRDefault="00EA4716" w:rsidP="00B41DAD">
            <w:pPr>
              <w:numPr>
                <w:ilvl w:val="0"/>
                <w:numId w:val="6"/>
              </w:numPr>
              <w:spacing w:after="0" w:line="240" w:lineRule="auto"/>
              <w:ind w:left="714" w:right="106" w:hanging="357"/>
              <w:jc w:val="both"/>
              <w:rPr>
                <w:rFonts w:ascii="Times New Roman" w:eastAsia="Times New Roman" w:hAnsi="Times New Roman"/>
                <w:lang w:val="en-US" w:eastAsia="en-GB"/>
              </w:rPr>
            </w:pPr>
            <w:proofErr w:type="gramStart"/>
            <w:r w:rsidRPr="00601028">
              <w:rPr>
                <w:rFonts w:ascii="Times New Roman" w:hAnsi="Times New Roman"/>
              </w:rPr>
              <w:t>a</w:t>
            </w:r>
            <w:proofErr w:type="gramEnd"/>
            <w:r w:rsidRPr="00601028">
              <w:rPr>
                <w:rFonts w:ascii="Times New Roman" w:hAnsi="Times New Roman"/>
              </w:rPr>
              <w:t xml:space="preserve"> good understanding o</w:t>
            </w:r>
            <w:r w:rsidR="00C256C6">
              <w:rPr>
                <w:rFonts w:ascii="Times New Roman" w:hAnsi="Times New Roman"/>
              </w:rPr>
              <w:t>f economics</w:t>
            </w:r>
            <w:r w:rsidRPr="00601028">
              <w:rPr>
                <w:rFonts w:ascii="Times New Roman" w:hAnsi="Times New Roman"/>
              </w:rPr>
              <w:t>.</w:t>
            </w:r>
          </w:p>
        </w:tc>
      </w:tr>
      <w:tr w:rsidR="000D6F2E" w:rsidRPr="00C8629F" w:rsidTr="00232DDA">
        <w:trPr>
          <w:trHeight w:val="95"/>
          <w:jc w:val="center"/>
        </w:trPr>
        <w:tc>
          <w:tcPr>
            <w:tcW w:w="392" w:type="dxa"/>
            <w:tcBorders>
              <w:left w:val="single" w:sz="4" w:space="0" w:color="auto"/>
            </w:tcBorders>
            <w:shd w:val="clear" w:color="auto" w:fill="auto"/>
          </w:tcPr>
          <w:p w:rsidR="000D6F2E" w:rsidRPr="00C8629F"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D6F2E" w:rsidRPr="00FC590A" w:rsidRDefault="000D6F2E" w:rsidP="000D6F2E">
            <w:pPr>
              <w:spacing w:after="0" w:line="240" w:lineRule="auto"/>
              <w:ind w:right="106"/>
              <w:jc w:val="both"/>
              <w:rPr>
                <w:rFonts w:ascii="Times New Roman" w:eastAsia="Times New Roman" w:hAnsi="Times New Roman"/>
                <w:lang w:eastAsia="en-GB"/>
              </w:rPr>
            </w:pPr>
          </w:p>
        </w:tc>
      </w:tr>
      <w:tr w:rsidR="000D6F2E" w:rsidRPr="006F4CD6" w:rsidTr="00232DDA">
        <w:trPr>
          <w:trHeight w:val="95"/>
          <w:jc w:val="center"/>
        </w:trPr>
        <w:tc>
          <w:tcPr>
            <w:tcW w:w="392" w:type="dxa"/>
            <w:tcBorders>
              <w:left w:val="single" w:sz="4" w:space="0" w:color="auto"/>
            </w:tcBorders>
            <w:shd w:val="clear" w:color="auto" w:fill="auto"/>
          </w:tcPr>
          <w:p w:rsidR="000D6F2E" w:rsidRPr="00C8629F"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D6F2E" w:rsidRPr="00FC590A" w:rsidRDefault="000D6F2E" w:rsidP="00B41DAD">
            <w:pPr>
              <w:tabs>
                <w:tab w:val="left" w:pos="317"/>
              </w:tabs>
              <w:spacing w:after="0" w:line="240" w:lineRule="auto"/>
              <w:ind w:right="106"/>
              <w:jc w:val="both"/>
              <w:rPr>
                <w:rFonts w:ascii="Times New Roman" w:eastAsia="Times New Roman" w:hAnsi="Times New Roman"/>
                <w:lang w:eastAsia="en-GB"/>
              </w:rPr>
            </w:pPr>
            <w:r w:rsidRPr="00FC590A">
              <w:rPr>
                <w:rFonts w:ascii="Times New Roman" w:eastAsia="Times New Roman" w:hAnsi="Times New Roman"/>
                <w:lang w:eastAsia="en-GB"/>
              </w:rPr>
              <w:tab/>
              <w:t>Language(s) necessary for the performance of duties:</w:t>
            </w:r>
            <w:r w:rsidR="003B0E11">
              <w:rPr>
                <w:rFonts w:ascii="Times New Roman" w:hAnsi="Times New Roman"/>
              </w:rPr>
              <w:t xml:space="preserve"> fluent </w:t>
            </w:r>
            <w:r w:rsidR="003B0E11" w:rsidRPr="00C063E8">
              <w:rPr>
                <w:rFonts w:ascii="Times New Roman" w:hAnsi="Times New Roman"/>
              </w:rPr>
              <w:t>in</w:t>
            </w:r>
            <w:r w:rsidR="003B0E11">
              <w:rPr>
                <w:rFonts w:ascii="Times New Roman" w:hAnsi="Times New Roman"/>
              </w:rPr>
              <w:t xml:space="preserve"> English.</w:t>
            </w:r>
          </w:p>
        </w:tc>
      </w:tr>
      <w:tr w:rsidR="000D6F2E" w:rsidRPr="00332F69" w:rsidTr="00232DDA">
        <w:trPr>
          <w:jc w:val="center"/>
        </w:trPr>
        <w:tc>
          <w:tcPr>
            <w:tcW w:w="392" w:type="dxa"/>
            <w:tcBorders>
              <w:top w:val="single" w:sz="4" w:space="0" w:color="auto"/>
              <w:bottom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p>
        </w:tc>
      </w:tr>
      <w:tr w:rsidR="000D6F2E" w:rsidRPr="00332F69"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0D6F2E" w:rsidRPr="00054451" w:rsidRDefault="000D6F2E" w:rsidP="000D6F2E">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Submission of applications and selection procedure</w:t>
            </w:r>
          </w:p>
        </w:tc>
      </w:tr>
      <w:tr w:rsidR="000D6F2E" w:rsidRPr="00FC590A" w:rsidTr="00232DDA">
        <w:trPr>
          <w:jc w:val="center"/>
        </w:trPr>
        <w:tc>
          <w:tcPr>
            <w:tcW w:w="392" w:type="dxa"/>
            <w:tcBorders>
              <w:top w:val="single" w:sz="4" w:space="0" w:color="auto"/>
              <w:left w:val="single" w:sz="4" w:space="0" w:color="auto"/>
            </w:tcBorders>
            <w:shd w:val="clear" w:color="auto" w:fill="auto"/>
          </w:tcPr>
          <w:p w:rsidR="000D6F2E" w:rsidRPr="00FC590A"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0D6F2E" w:rsidRPr="00FC590A" w:rsidRDefault="000D6F2E" w:rsidP="000D6F2E">
            <w:pPr>
              <w:spacing w:after="0" w:line="240" w:lineRule="auto"/>
              <w:ind w:right="175"/>
              <w:jc w:val="both"/>
              <w:rPr>
                <w:rFonts w:ascii="Times New Roman" w:eastAsia="Times New Roman" w:hAnsi="Times New Roman"/>
                <w:b/>
                <w:lang w:eastAsia="en-GB"/>
              </w:rPr>
            </w:pPr>
          </w:p>
          <w:p w:rsidR="000D6F2E" w:rsidRPr="00FC590A" w:rsidRDefault="000D6F2E" w:rsidP="000D6F2E">
            <w:pPr>
              <w:spacing w:after="0" w:line="240" w:lineRule="auto"/>
              <w:ind w:right="175"/>
              <w:jc w:val="both"/>
              <w:rPr>
                <w:rFonts w:ascii="Times New Roman" w:eastAsia="Times New Roman" w:hAnsi="Times New Roman"/>
                <w:b/>
                <w:u w:val="single"/>
                <w:lang w:eastAsia="en-GB"/>
              </w:rPr>
            </w:pPr>
            <w:r w:rsidRPr="00FC590A">
              <w:rPr>
                <w:rFonts w:ascii="Times New Roman" w:eastAsia="Times New Roman" w:hAnsi="Times New Roman"/>
                <w:lang w:eastAsia="en-GB"/>
              </w:rPr>
              <w:t>Candidates should send their application according to the</w:t>
            </w:r>
            <w:r w:rsidRPr="00FC590A">
              <w:rPr>
                <w:rFonts w:ascii="Times New Roman" w:eastAsia="Times New Roman" w:hAnsi="Times New Roman"/>
                <w:b/>
                <w:lang w:eastAsia="en-GB"/>
              </w:rPr>
              <w:t xml:space="preserve"> </w:t>
            </w:r>
            <w:proofErr w:type="spellStart"/>
            <w:r w:rsidRPr="00FC590A">
              <w:rPr>
                <w:rFonts w:ascii="Times New Roman" w:eastAsia="Times New Roman" w:hAnsi="Times New Roman"/>
                <w:b/>
                <w:lang w:eastAsia="en-GB"/>
              </w:rPr>
              <w:t>Europass</w:t>
            </w:r>
            <w:proofErr w:type="spellEnd"/>
            <w:r w:rsidRPr="00FC590A">
              <w:rPr>
                <w:rFonts w:ascii="Times New Roman" w:eastAsia="Times New Roman" w:hAnsi="Times New Roman"/>
                <w:b/>
                <w:lang w:eastAsia="en-GB"/>
              </w:rPr>
              <w:t xml:space="preserve"> CV format </w:t>
            </w:r>
            <w:r w:rsidRPr="00FC590A">
              <w:rPr>
                <w:rFonts w:ascii="Times New Roman" w:eastAsia="Times New Roman" w:hAnsi="Times New Roman"/>
                <w:lang w:eastAsia="en-GB"/>
              </w:rPr>
              <w:t>(</w:t>
            </w:r>
            <w:hyperlink r:id="rId11" w:history="1">
              <w:r w:rsidRPr="00DC259B">
                <w:rPr>
                  <w:rStyle w:val="Hyperlink"/>
                  <w:rFonts w:ascii="Times New Roman" w:eastAsia="Times New Roman" w:hAnsi="Times New Roman"/>
                  <w:lang w:eastAsia="en-GB"/>
                </w:rPr>
                <w:t>http://europass.cedefop.europa.eu/en/documents/curriculum-vitae</w:t>
              </w:r>
            </w:hyperlink>
            <w:r w:rsidRPr="00FC590A">
              <w:rPr>
                <w:rFonts w:ascii="Times New Roman" w:eastAsia="Times New Roman" w:hAnsi="Times New Roman"/>
                <w:lang w:eastAsia="en-GB"/>
              </w:rPr>
              <w:t>) in English, French or German</w:t>
            </w:r>
            <w:r w:rsidRPr="00FC590A">
              <w:rPr>
                <w:rFonts w:ascii="Times New Roman" w:eastAsia="Times New Roman" w:hAnsi="Times New Roman"/>
                <w:b/>
                <w:lang w:eastAsia="en-GB"/>
              </w:rPr>
              <w:t xml:space="preserve"> </w:t>
            </w:r>
            <w:r w:rsidRPr="00FC590A">
              <w:rPr>
                <w:rFonts w:ascii="Times New Roman" w:eastAsia="Times New Roman" w:hAnsi="Times New Roman"/>
                <w:b/>
                <w:u w:val="single"/>
                <w:lang w:eastAsia="en-GB"/>
              </w:rPr>
              <w:t>only to the Permanent Representation / Diplomatic Mission to the EU of their country</w:t>
            </w:r>
            <w:r w:rsidRPr="00FC590A">
              <w:rPr>
                <w:rFonts w:ascii="Times New Roman" w:eastAsia="Times New Roman" w:hAnsi="Times New Roman"/>
                <w:lang w:eastAsia="en-GB"/>
              </w:rPr>
              <w:t xml:space="preserve">, which will forward </w:t>
            </w:r>
            <w:r>
              <w:rPr>
                <w:rFonts w:ascii="Times New Roman" w:eastAsia="Times New Roman" w:hAnsi="Times New Roman"/>
                <w:lang w:eastAsia="en-GB"/>
              </w:rPr>
              <w:t>it</w:t>
            </w:r>
            <w:r w:rsidRPr="00FC590A">
              <w:rPr>
                <w:rFonts w:ascii="Times New Roman" w:eastAsia="Times New Roman" w:hAnsi="Times New Roman"/>
                <w:lang w:eastAsia="en-GB"/>
              </w:rPr>
              <w:t xml:space="preserve"> to the competent services of the Commission within the deadline fixed by the latter.</w:t>
            </w:r>
            <w:r w:rsidRPr="00FC590A">
              <w:rPr>
                <w:rFonts w:ascii="Times New Roman" w:eastAsia="Times New Roman" w:hAnsi="Times New Roman"/>
                <w:b/>
                <w:lang w:eastAsia="en-GB"/>
              </w:rPr>
              <w:t xml:space="preserve"> </w:t>
            </w:r>
            <w:r w:rsidRPr="007400CB">
              <w:rPr>
                <w:rFonts w:ascii="Times New Roman" w:eastAsia="Times New Roman" w:hAnsi="Times New Roman"/>
                <w:lang w:val="en-US" w:eastAsia="en-GB"/>
              </w:rPr>
              <w:t>The CV must mention the date of birth and the nationality of the candidate.</w:t>
            </w:r>
            <w:r w:rsidRPr="00F67A3F">
              <w:rPr>
                <w:rFonts w:ascii="Times New Roman" w:eastAsia="Times New Roman" w:hAnsi="Times New Roman"/>
                <w:b/>
                <w:lang w:val="en-US" w:eastAsia="en-GB"/>
              </w:rPr>
              <w:t xml:space="preserve"> </w:t>
            </w:r>
            <w:r w:rsidRPr="00FC590A">
              <w:rPr>
                <w:rFonts w:ascii="Times New Roman" w:eastAsia="Times New Roman" w:hAnsi="Times New Roman"/>
                <w:b/>
                <w:lang w:eastAsia="en-GB"/>
              </w:rPr>
              <w:t>Not respecting this procedure or deadlines will automatically invalidate the application.</w:t>
            </w:r>
          </w:p>
          <w:p w:rsidR="000D6F2E" w:rsidRDefault="000D6F2E" w:rsidP="000D6F2E">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Candidates are </w:t>
            </w:r>
            <w:r>
              <w:rPr>
                <w:rFonts w:ascii="Times New Roman" w:eastAsia="Times New Roman" w:hAnsi="Times New Roman"/>
                <w:lang w:eastAsia="en-GB"/>
              </w:rPr>
              <w:t>ask</w:t>
            </w:r>
            <w:r w:rsidRPr="00FC590A">
              <w:rPr>
                <w:rFonts w:ascii="Times New Roman" w:eastAsia="Times New Roman" w:hAnsi="Times New Roman"/>
                <w:lang w:eastAsia="en-GB"/>
              </w:rPr>
              <w:t xml:space="preserve">ed not to add </w:t>
            </w:r>
            <w:r>
              <w:rPr>
                <w:rFonts w:ascii="Times New Roman" w:eastAsia="Times New Roman" w:hAnsi="Times New Roman"/>
                <w:lang w:eastAsia="en-GB"/>
              </w:rPr>
              <w:t xml:space="preserve">any </w:t>
            </w:r>
            <w:r w:rsidRPr="00FC590A">
              <w:rPr>
                <w:rFonts w:ascii="Times New Roman" w:eastAsia="Times New Roman" w:hAnsi="Times New Roman"/>
                <w:lang w:eastAsia="en-GB"/>
              </w:rPr>
              <w:t>other documents</w:t>
            </w:r>
            <w:r w:rsidRPr="00FC590A">
              <w:rPr>
                <w:rFonts w:ascii="Times New Roman" w:eastAsia="Times New Roman" w:hAnsi="Times New Roman"/>
                <w:b/>
                <w:lang w:eastAsia="en-GB"/>
              </w:rPr>
              <w:t xml:space="preserve"> </w:t>
            </w:r>
            <w:r w:rsidRPr="00FC590A">
              <w:rPr>
                <w:rFonts w:ascii="Times New Roman" w:eastAsia="Times New Roman" w:hAnsi="Times New Roman"/>
                <w:lang w:eastAsia="en-GB"/>
              </w:rPr>
              <w:t>(such as copy of passport, copy of degrees or certificate of professional experience, etc</w:t>
            </w:r>
            <w:r>
              <w:rPr>
                <w:rFonts w:ascii="Times New Roman" w:eastAsia="Times New Roman" w:hAnsi="Times New Roman"/>
                <w:lang w:eastAsia="en-GB"/>
              </w:rPr>
              <w:t>.</w:t>
            </w:r>
            <w:r w:rsidRPr="00FC590A">
              <w:rPr>
                <w:rFonts w:ascii="Times New Roman" w:eastAsia="Times New Roman" w:hAnsi="Times New Roman"/>
                <w:lang w:eastAsia="en-GB"/>
              </w:rPr>
              <w:t xml:space="preserve">). If necessary, these will be requested at a later stage. </w:t>
            </w:r>
          </w:p>
          <w:p w:rsidR="000D6F2E" w:rsidRPr="00FC590A" w:rsidRDefault="000D6F2E" w:rsidP="000D6F2E">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Candidates will be informed of the follow-up of their application by the unit concerned</w:t>
            </w:r>
            <w:r>
              <w:rPr>
                <w:rFonts w:ascii="Times New Roman" w:eastAsia="Times New Roman" w:hAnsi="Times New Roman"/>
                <w:lang w:eastAsia="en-GB"/>
              </w:rPr>
              <w:t>.</w:t>
            </w:r>
          </w:p>
        </w:tc>
      </w:tr>
      <w:tr w:rsidR="000D6F2E" w:rsidRPr="00332F69" w:rsidTr="00232DDA">
        <w:trPr>
          <w:jc w:val="center"/>
        </w:trPr>
        <w:tc>
          <w:tcPr>
            <w:tcW w:w="392" w:type="dxa"/>
            <w:tcBorders>
              <w:top w:val="single" w:sz="4" w:space="0" w:color="auto"/>
              <w:bottom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0D6F2E" w:rsidRPr="00FC590A" w:rsidRDefault="000D6F2E" w:rsidP="000D6F2E">
            <w:pPr>
              <w:spacing w:after="0" w:line="240" w:lineRule="auto"/>
              <w:ind w:right="175"/>
              <w:jc w:val="both"/>
              <w:rPr>
                <w:rFonts w:ascii="Times New Roman" w:eastAsia="Times New Roman" w:hAnsi="Times New Roman"/>
                <w:b/>
                <w:lang w:eastAsia="en-GB"/>
              </w:rPr>
            </w:pPr>
          </w:p>
        </w:tc>
      </w:tr>
      <w:tr w:rsidR="000D6F2E" w:rsidRPr="00332F69"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0D6F2E" w:rsidRPr="00FC590A" w:rsidRDefault="000D6F2E" w:rsidP="000D6F2E">
            <w:pPr>
              <w:spacing w:after="0" w:line="240" w:lineRule="auto"/>
              <w:ind w:right="175"/>
              <w:jc w:val="both"/>
              <w:rPr>
                <w:rFonts w:ascii="Times New Roman" w:eastAsia="Times New Roman" w:hAnsi="Times New Roman"/>
                <w:b/>
                <w:lang w:val="fr-BE" w:eastAsia="en-GB"/>
              </w:rPr>
            </w:pPr>
            <w:r w:rsidRPr="00FC590A">
              <w:rPr>
                <w:rFonts w:ascii="Times New Roman" w:eastAsia="Times New Roman" w:hAnsi="Times New Roman"/>
                <w:b/>
                <w:lang w:val="fr-BE" w:eastAsia="en-GB"/>
              </w:rPr>
              <w:t xml:space="preserve">Conditions of the </w:t>
            </w:r>
            <w:proofErr w:type="spellStart"/>
            <w:r w:rsidRPr="00FC590A">
              <w:rPr>
                <w:rFonts w:ascii="Times New Roman" w:eastAsia="Times New Roman" w:hAnsi="Times New Roman"/>
                <w:b/>
                <w:lang w:val="fr-BE" w:eastAsia="en-GB"/>
              </w:rPr>
              <w:t>secondment</w:t>
            </w:r>
            <w:proofErr w:type="spellEnd"/>
          </w:p>
        </w:tc>
      </w:tr>
      <w:tr w:rsidR="000D6F2E" w:rsidRPr="00332F69" w:rsidTr="00232DDA">
        <w:trPr>
          <w:jc w:val="center"/>
        </w:trPr>
        <w:tc>
          <w:tcPr>
            <w:tcW w:w="392" w:type="dxa"/>
            <w:tcBorders>
              <w:top w:val="single" w:sz="4" w:space="0" w:color="auto"/>
              <w:left w:val="single" w:sz="4" w:space="0" w:color="auto"/>
              <w:bottom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0D6F2E" w:rsidRPr="00FC590A" w:rsidRDefault="000D6F2E" w:rsidP="000D6F2E">
            <w:pPr>
              <w:spacing w:after="0" w:line="240" w:lineRule="auto"/>
              <w:ind w:right="175"/>
              <w:jc w:val="both"/>
              <w:rPr>
                <w:rFonts w:ascii="Times New Roman" w:eastAsia="Times New Roman" w:hAnsi="Times New Roman"/>
                <w:lang w:eastAsia="en-GB"/>
              </w:rPr>
            </w:pPr>
          </w:p>
          <w:p w:rsidR="000D6F2E" w:rsidRPr="00FC590A" w:rsidRDefault="000D6F2E" w:rsidP="000D6F2E">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The secondment will be governed by the </w:t>
            </w:r>
            <w:r w:rsidRPr="00FC590A">
              <w:rPr>
                <w:rFonts w:ascii="Times New Roman" w:eastAsia="Times New Roman" w:hAnsi="Times New Roman"/>
                <w:b/>
                <w:lang w:eastAsia="en-GB"/>
              </w:rPr>
              <w:t xml:space="preserve">Commission Decision </w:t>
            </w:r>
            <w:proofErr w:type="gramStart"/>
            <w:r w:rsidRPr="00FC590A">
              <w:rPr>
                <w:rFonts w:ascii="Times New Roman" w:eastAsia="Times New Roman" w:hAnsi="Times New Roman"/>
                <w:b/>
                <w:lang w:eastAsia="en-GB"/>
              </w:rPr>
              <w:t>C(</w:t>
            </w:r>
            <w:proofErr w:type="gramEnd"/>
            <w:r w:rsidRPr="00FC590A">
              <w:rPr>
                <w:rFonts w:ascii="Times New Roman" w:eastAsia="Times New Roman" w:hAnsi="Times New Roman"/>
                <w:b/>
                <w:lang w:eastAsia="en-GB"/>
              </w:rPr>
              <w:t>2008)6866 of 12/11/2008</w:t>
            </w:r>
            <w:r w:rsidRPr="00FC590A">
              <w:rPr>
                <w:rFonts w:ascii="Times New Roman" w:eastAsia="Times New Roman" w:hAnsi="Times New Roman"/>
                <w:lang w:eastAsia="en-GB"/>
              </w:rPr>
              <w:t xml:space="preserve"> laying down rules on the secondment to the Commission of national experts and national experts in professional training (SNE Decision). This decision is available on </w:t>
            </w:r>
            <w:hyperlink r:id="rId12" w:history="1">
              <w:r w:rsidRPr="00FC590A">
                <w:rPr>
                  <w:rStyle w:val="Hyperlink"/>
                  <w:rFonts w:ascii="Times New Roman" w:eastAsia="Times New Roman" w:hAnsi="Times New Roman"/>
                  <w:lang w:eastAsia="en-GB"/>
                </w:rPr>
                <w:t>http://ec.europa.eu/civil_service/job/sne/index_en.htm</w:t>
              </w:r>
            </w:hyperlink>
            <w:r w:rsidRPr="00FC590A">
              <w:rPr>
                <w:rFonts w:ascii="Times New Roman" w:eastAsia="Times New Roman" w:hAnsi="Times New Roman"/>
                <w:lang w:eastAsia="en-GB"/>
              </w:rPr>
              <w:t>.</w:t>
            </w:r>
          </w:p>
          <w:p w:rsidR="000D6F2E" w:rsidRPr="007400CB" w:rsidRDefault="000D6F2E" w:rsidP="000D6F2E">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The SNE will remain employed and remunerated by his/her employer during the secondment. He/she will equally remain covered by the national social security</w:t>
            </w:r>
            <w:r>
              <w:rPr>
                <w:rFonts w:ascii="Times New Roman" w:eastAsia="Times New Roman" w:hAnsi="Times New Roman"/>
                <w:lang w:eastAsia="en-GB"/>
              </w:rPr>
              <w:t xml:space="preserve"> system</w:t>
            </w:r>
            <w:r w:rsidRPr="00FC590A">
              <w:rPr>
                <w:rFonts w:ascii="Times New Roman" w:eastAsia="Times New Roman" w:hAnsi="Times New Roman"/>
                <w:lang w:eastAsia="en-GB"/>
              </w:rPr>
              <w:t xml:space="preserve">. </w:t>
            </w:r>
          </w:p>
          <w:p w:rsidR="000D6F2E" w:rsidRPr="007400CB" w:rsidRDefault="000D6F2E" w:rsidP="000D6F2E">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rsidR="000D6F2E" w:rsidRPr="00FC590A" w:rsidRDefault="000D6F2E" w:rsidP="000D6F2E">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During the secondment, SNE are subject to confidentiality, loyalty and absence of conflict of interest obligations, as provided for in Art. 6 and 7 of the SNE Decision.</w:t>
            </w:r>
          </w:p>
          <w:p w:rsidR="000D6F2E" w:rsidRDefault="000D6F2E" w:rsidP="000D6F2E">
            <w:pPr>
              <w:spacing w:after="0" w:line="240" w:lineRule="auto"/>
              <w:ind w:right="175"/>
              <w:jc w:val="both"/>
              <w:rPr>
                <w:rFonts w:ascii="Times New Roman" w:hAnsi="Times New Roman"/>
                <w:bCs/>
              </w:rPr>
            </w:pPr>
            <w:r w:rsidRPr="00FC590A">
              <w:rPr>
                <w:rFonts w:ascii="Times New Roman" w:hAnsi="Times New Roman"/>
                <w:bCs/>
              </w:rPr>
              <w:lastRenderedPageBreak/>
              <w:t xml:space="preserve">If any document is inexact, incomplete or missing, the </w:t>
            </w:r>
            <w:r>
              <w:rPr>
                <w:rFonts w:ascii="Times New Roman" w:hAnsi="Times New Roman"/>
                <w:bCs/>
              </w:rPr>
              <w:t>application</w:t>
            </w:r>
            <w:r w:rsidRPr="00FC590A">
              <w:rPr>
                <w:rFonts w:ascii="Times New Roman" w:hAnsi="Times New Roman"/>
                <w:bCs/>
              </w:rPr>
              <w:t xml:space="preserve"> may be cancelled.</w:t>
            </w:r>
          </w:p>
          <w:p w:rsidR="000D6F2E" w:rsidRDefault="000D6F2E" w:rsidP="000D6F2E">
            <w:pPr>
              <w:spacing w:after="0" w:line="240" w:lineRule="auto"/>
              <w:ind w:right="175"/>
              <w:jc w:val="both"/>
              <w:rPr>
                <w:rFonts w:ascii="Times New Roman" w:eastAsia="Times New Roman" w:hAnsi="Times New Roman"/>
                <w:lang w:eastAsia="en-GB"/>
              </w:rPr>
            </w:pPr>
          </w:p>
          <w:p w:rsidR="000D6F2E" w:rsidRPr="00094591" w:rsidRDefault="000D6F2E" w:rsidP="000D6F2E">
            <w:pPr>
              <w:spacing w:after="0" w:line="240" w:lineRule="auto"/>
              <w:ind w:right="175"/>
              <w:jc w:val="both"/>
              <w:rPr>
                <w:rFonts w:ascii="Times New Roman" w:eastAsia="Times New Roman" w:hAnsi="Times New Roman"/>
                <w:lang w:eastAsia="en-GB"/>
              </w:rPr>
            </w:pPr>
            <w:proofErr w:type="gramStart"/>
            <w:r w:rsidRPr="00094591">
              <w:rPr>
                <w:rFonts w:ascii="Times New Roman" w:eastAsia="Times New Roman" w:hAnsi="Times New Roman"/>
                <w:lang w:eastAsia="en-GB"/>
              </w:rPr>
              <w:t xml:space="preserve">Staff posted in a </w:t>
            </w:r>
            <w:r w:rsidRPr="007275A9">
              <w:rPr>
                <w:rFonts w:ascii="Times New Roman" w:eastAsia="Times New Roman" w:hAnsi="Times New Roman"/>
                <w:b/>
                <w:lang w:eastAsia="en-GB"/>
              </w:rPr>
              <w:t>European Union Delegation</w:t>
            </w:r>
            <w:r w:rsidRPr="00094591">
              <w:rPr>
                <w:rFonts w:ascii="Times New Roman" w:eastAsia="Times New Roman" w:hAnsi="Times New Roman"/>
                <w:lang w:eastAsia="en-GB"/>
              </w:rPr>
              <w:t xml:space="preserve"> are</w:t>
            </w:r>
            <w:proofErr w:type="gramEnd"/>
            <w:r w:rsidRPr="00094591">
              <w:rPr>
                <w:rFonts w:ascii="Times New Roman" w:eastAsia="Times New Roman" w:hAnsi="Times New Roman"/>
                <w:lang w:eastAsia="en-GB"/>
              </w:rPr>
              <w:t xml:space="preserve"> required to have a security clearance (up to SECRET UE level according to Commission Decision 2001/844/EC, ECSC, </w:t>
            </w:r>
            <w:proofErr w:type="spellStart"/>
            <w:r w:rsidRPr="00094591">
              <w:rPr>
                <w:rFonts w:ascii="Times New Roman" w:eastAsia="Times New Roman" w:hAnsi="Times New Roman"/>
                <w:lang w:eastAsia="en-GB"/>
              </w:rPr>
              <w:t>Euratom</w:t>
            </w:r>
            <w:proofErr w:type="spellEnd"/>
            <w:r w:rsidRPr="00094591">
              <w:rPr>
                <w:rFonts w:ascii="Times New Roman" w:eastAsia="Times New Roman" w:hAnsi="Times New Roman"/>
                <w:lang w:eastAsia="en-GB"/>
              </w:rPr>
              <w:t xml:space="preserve"> – O.J. E.U n° L 317 of 03.12.2001).</w:t>
            </w:r>
          </w:p>
          <w:p w:rsidR="000D6F2E" w:rsidRPr="00FC590A" w:rsidRDefault="000D6F2E" w:rsidP="000D6F2E">
            <w:pPr>
              <w:spacing w:after="0" w:line="240" w:lineRule="auto"/>
              <w:ind w:right="175"/>
              <w:jc w:val="both"/>
              <w:rPr>
                <w:rFonts w:ascii="Times New Roman" w:eastAsia="Times New Roman" w:hAnsi="Times New Roman"/>
                <w:lang w:eastAsia="en-GB"/>
              </w:rPr>
            </w:pPr>
            <w:r w:rsidRPr="00094591">
              <w:rPr>
                <w:rFonts w:ascii="Times New Roman" w:eastAsia="Times New Roman" w:hAnsi="Times New Roman"/>
                <w:lang w:eastAsia="en-GB"/>
              </w:rPr>
              <w:t>The selected candidate ha</w:t>
            </w:r>
            <w:r>
              <w:rPr>
                <w:rFonts w:ascii="Times New Roman" w:eastAsia="Times New Roman" w:hAnsi="Times New Roman"/>
                <w:lang w:eastAsia="en-GB"/>
              </w:rPr>
              <w:t>s</w:t>
            </w:r>
            <w:r w:rsidRPr="00094591">
              <w:rPr>
                <w:rFonts w:ascii="Times New Roman" w:eastAsia="Times New Roman" w:hAnsi="Times New Roman"/>
                <w:lang w:eastAsia="en-GB"/>
              </w:rPr>
              <w:t xml:space="preserve"> the obligation to launch the vetting procedure before</w:t>
            </w:r>
            <w:r>
              <w:rPr>
                <w:rFonts w:ascii="Times New Roman" w:eastAsia="Times New Roman" w:hAnsi="Times New Roman"/>
                <w:lang w:eastAsia="en-GB"/>
              </w:rPr>
              <w:t xml:space="preserve"> getting </w:t>
            </w:r>
            <w:r w:rsidRPr="00094591">
              <w:rPr>
                <w:rFonts w:ascii="Times New Roman" w:eastAsia="Times New Roman" w:hAnsi="Times New Roman"/>
                <w:lang w:eastAsia="en-GB"/>
              </w:rPr>
              <w:t xml:space="preserve">the </w:t>
            </w:r>
            <w:r>
              <w:rPr>
                <w:rFonts w:ascii="Times New Roman" w:eastAsia="Times New Roman" w:hAnsi="Times New Roman"/>
                <w:lang w:eastAsia="en-GB"/>
              </w:rPr>
              <w:t>secondment confirmation.</w:t>
            </w:r>
          </w:p>
        </w:tc>
      </w:tr>
      <w:tr w:rsidR="000D6F2E" w:rsidRPr="00332F69" w:rsidTr="00232DDA">
        <w:trPr>
          <w:jc w:val="center"/>
        </w:trPr>
        <w:tc>
          <w:tcPr>
            <w:tcW w:w="392" w:type="dxa"/>
            <w:tcBorders>
              <w:bottom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0D6F2E" w:rsidRPr="00FC590A" w:rsidRDefault="000D6F2E" w:rsidP="000D6F2E">
            <w:pPr>
              <w:spacing w:after="0" w:line="240" w:lineRule="auto"/>
              <w:ind w:left="473"/>
              <w:jc w:val="both"/>
              <w:rPr>
                <w:rFonts w:ascii="Times New Roman" w:eastAsia="Times New Roman" w:hAnsi="Times New Roman"/>
                <w:lang w:eastAsia="en-GB"/>
              </w:rPr>
            </w:pPr>
          </w:p>
        </w:tc>
      </w:tr>
      <w:tr w:rsidR="000D6F2E" w:rsidRPr="00332F69" w:rsidTr="003A0B80">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0D6F2E" w:rsidRPr="00FC590A" w:rsidRDefault="000D6F2E" w:rsidP="000D6F2E">
            <w:pPr>
              <w:tabs>
                <w:tab w:val="center" w:pos="4153"/>
                <w:tab w:val="right" w:pos="8306"/>
              </w:tabs>
              <w:spacing w:after="0" w:line="240" w:lineRule="auto"/>
              <w:rPr>
                <w:rFonts w:ascii="Times New Roman" w:eastAsia="Times New Roman" w:hAnsi="Times New Roman"/>
                <w:b/>
                <w:lang w:val="fr-BE" w:eastAsia="en-GB"/>
              </w:rPr>
            </w:pPr>
            <w:proofErr w:type="spellStart"/>
            <w:r w:rsidRPr="00FC590A">
              <w:rPr>
                <w:rFonts w:ascii="Times New Roman" w:eastAsia="Times New Roman" w:hAnsi="Times New Roman"/>
                <w:b/>
                <w:lang w:val="fr-BE" w:eastAsia="en-GB"/>
              </w:rPr>
              <w:t>Processing</w:t>
            </w:r>
            <w:proofErr w:type="spellEnd"/>
            <w:r w:rsidRPr="00FC590A">
              <w:rPr>
                <w:rFonts w:ascii="Times New Roman" w:eastAsia="Times New Roman" w:hAnsi="Times New Roman"/>
                <w:b/>
                <w:lang w:val="fr-BE" w:eastAsia="en-GB"/>
              </w:rPr>
              <w:t xml:space="preserve"> of </w:t>
            </w:r>
            <w:proofErr w:type="spellStart"/>
            <w:r w:rsidRPr="00FC590A">
              <w:rPr>
                <w:rFonts w:ascii="Times New Roman" w:eastAsia="Times New Roman" w:hAnsi="Times New Roman"/>
                <w:b/>
                <w:lang w:val="fr-BE" w:eastAsia="en-GB"/>
              </w:rPr>
              <w:t>personal</w:t>
            </w:r>
            <w:proofErr w:type="spellEnd"/>
            <w:r w:rsidRPr="00FC590A">
              <w:rPr>
                <w:rFonts w:ascii="Times New Roman" w:eastAsia="Times New Roman" w:hAnsi="Times New Roman"/>
                <w:b/>
                <w:lang w:val="fr-BE" w:eastAsia="en-GB"/>
              </w:rPr>
              <w:t xml:space="preserve"> data</w:t>
            </w:r>
          </w:p>
        </w:tc>
      </w:tr>
      <w:tr w:rsidR="000D6F2E" w:rsidRPr="00332F69" w:rsidTr="003A0B80">
        <w:trPr>
          <w:jc w:val="center"/>
        </w:trPr>
        <w:tc>
          <w:tcPr>
            <w:tcW w:w="392" w:type="dxa"/>
            <w:tcBorders>
              <w:top w:val="single" w:sz="4" w:space="0" w:color="auto"/>
              <w:left w:val="single" w:sz="4" w:space="0" w:color="auto"/>
              <w:bottom w:val="single" w:sz="4" w:space="0" w:color="auto"/>
            </w:tcBorders>
            <w:shd w:val="clear" w:color="auto" w:fill="auto"/>
          </w:tcPr>
          <w:p w:rsidR="000D6F2E" w:rsidRPr="00332F69" w:rsidRDefault="000D6F2E" w:rsidP="000D6F2E">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bottom w:val="single" w:sz="4" w:space="0" w:color="auto"/>
              <w:right w:val="single" w:sz="4" w:space="0" w:color="auto"/>
            </w:tcBorders>
            <w:shd w:val="clear" w:color="auto" w:fill="auto"/>
          </w:tcPr>
          <w:p w:rsidR="000D6F2E" w:rsidRPr="00B41DAD" w:rsidRDefault="000D6F2E" w:rsidP="000D6F2E">
            <w:pPr>
              <w:spacing w:after="0" w:line="240" w:lineRule="auto"/>
              <w:ind w:right="176"/>
              <w:jc w:val="both"/>
              <w:rPr>
                <w:rFonts w:ascii="Times New Roman" w:eastAsia="Times New Roman" w:hAnsi="Times New Roman"/>
                <w:lang w:val="en-US" w:eastAsia="en-GB"/>
              </w:rPr>
            </w:pPr>
          </w:p>
          <w:p w:rsidR="000D6F2E" w:rsidRPr="004F5DE3" w:rsidRDefault="000D6F2E" w:rsidP="000D6F2E">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T</w:t>
            </w:r>
            <w:r w:rsidRPr="004F5DE3">
              <w:rPr>
                <w:rFonts w:ascii="Times New Roman" w:eastAsia="Times New Roman" w:hAnsi="Times New Roman"/>
                <w:lang w:eastAsia="en-GB"/>
              </w:rPr>
              <w:t xml:space="preserve">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4F5DE3">
              <w:rPr>
                <w:rFonts w:ascii="Times New Roman" w:hAnsi="Times New Roman"/>
              </w:rPr>
              <w:t>(EU) 2018/1725</w:t>
            </w:r>
            <w:r w:rsidRPr="004F5DE3">
              <w:rPr>
                <w:rFonts w:ascii="Times New Roman" w:eastAsia="Times New Roman" w:hAnsi="Times New Roman"/>
                <w:lang w:eastAsia="en-GB"/>
              </w:rPr>
              <w:t xml:space="preserve">. </w:t>
            </w:r>
          </w:p>
          <w:p w:rsidR="000D6F2E" w:rsidRPr="004F5DE3" w:rsidRDefault="000D6F2E" w:rsidP="000D6F2E">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Data is kept by the competent services for 10 years after the secondment (2 years for not selected or not seconded experts).</w:t>
            </w:r>
          </w:p>
          <w:p w:rsidR="000D6F2E" w:rsidRPr="004F5DE3" w:rsidRDefault="000D6F2E" w:rsidP="000D6F2E">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0D6F2E" w:rsidRDefault="000D6F2E" w:rsidP="000D6F2E">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You can exercise your rights by contacting the Data Controller, or in case of conflict the Data Protection Officer. If necessary, you can also address the European Data Protection Supervisor. Their contact information is given below. </w:t>
            </w:r>
          </w:p>
          <w:p w:rsidR="000D6F2E" w:rsidRPr="004F5DE3" w:rsidRDefault="000D6F2E" w:rsidP="000D6F2E">
            <w:pPr>
              <w:spacing w:after="0" w:line="240" w:lineRule="auto"/>
              <w:ind w:right="176"/>
              <w:jc w:val="both"/>
              <w:rPr>
                <w:rFonts w:ascii="Times New Roman" w:eastAsia="Times New Roman" w:hAnsi="Times New Roman"/>
                <w:lang w:eastAsia="en-GB"/>
              </w:rPr>
            </w:pPr>
          </w:p>
          <w:p w:rsidR="000D6F2E" w:rsidRPr="004F5DE3" w:rsidRDefault="000D6F2E" w:rsidP="000D6F2E">
            <w:pPr>
              <w:spacing w:after="0" w:line="240" w:lineRule="auto"/>
              <w:ind w:right="176"/>
              <w:rPr>
                <w:rFonts w:ascii="Times New Roman" w:eastAsia="Times New Roman" w:hAnsi="Times New Roman"/>
                <w:lang w:eastAsia="en-GB"/>
              </w:rPr>
            </w:pPr>
            <w:r w:rsidRPr="004F5DE3">
              <w:rPr>
                <w:rFonts w:ascii="Times New Roman" w:eastAsia="Times New Roman" w:hAnsi="Times New Roman"/>
                <w:b/>
                <w:u w:val="single"/>
                <w:lang w:eastAsia="en-GB"/>
              </w:rPr>
              <w:t>Contact information</w:t>
            </w:r>
          </w:p>
          <w:p w:rsidR="000D6F2E" w:rsidRPr="004F5DE3" w:rsidRDefault="000D6F2E" w:rsidP="000D6F2E">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Controller</w:t>
            </w:r>
          </w:p>
          <w:p w:rsidR="000D6F2E" w:rsidRPr="004F5DE3" w:rsidRDefault="000D6F2E" w:rsidP="000D6F2E">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3" w:history="1">
              <w:r w:rsidRPr="007954E0">
                <w:rPr>
                  <w:rStyle w:val="Hyperlink"/>
                  <w:rFonts w:ascii="Times New Roman" w:eastAsia="Times New Roman" w:hAnsi="Times New Roman"/>
                  <w:lang w:eastAsia="en-GB"/>
                </w:rPr>
                <w:t>HR-MAIL-B4@ec.europa.eu</w:t>
              </w:r>
            </w:hyperlink>
            <w:r w:rsidRPr="004F5DE3">
              <w:rPr>
                <w:rFonts w:ascii="Times New Roman" w:eastAsia="Times New Roman" w:hAnsi="Times New Roman"/>
                <w:lang w:eastAsia="en-GB"/>
              </w:rPr>
              <w:t>.</w:t>
            </w:r>
          </w:p>
          <w:p w:rsidR="000D6F2E" w:rsidRPr="004F5DE3" w:rsidRDefault="000D6F2E" w:rsidP="000D6F2E">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Protection Officer (DPO) of the Commission</w:t>
            </w:r>
          </w:p>
          <w:p w:rsidR="000D6F2E" w:rsidRDefault="000D6F2E" w:rsidP="000D6F2E">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may contact the Data Protection Officer (</w:t>
            </w:r>
            <w:hyperlink r:id="rId14" w:history="1">
              <w:r w:rsidRPr="004F5DE3">
                <w:rPr>
                  <w:rStyle w:val="Hyperlink"/>
                  <w:rFonts w:ascii="Times New Roman" w:eastAsia="Times New Roman" w:hAnsi="Times New Roman"/>
                  <w:lang w:eastAsia="en-GB"/>
                </w:rPr>
                <w:t>DATA-PROTECTION-OFFICER@ec.europa.eu</w:t>
              </w:r>
            </w:hyperlink>
            <w:r w:rsidRPr="004F5DE3">
              <w:rPr>
                <w:rFonts w:ascii="Times New Roman" w:eastAsia="Times New Roman" w:hAnsi="Times New Roman"/>
                <w:u w:val="single"/>
                <w:lang w:eastAsia="en-GB"/>
              </w:rPr>
              <w:t xml:space="preserve">) </w:t>
            </w:r>
            <w:r w:rsidRPr="004F5DE3">
              <w:rPr>
                <w:rFonts w:ascii="Times New Roman" w:eastAsia="Times New Roman" w:hAnsi="Times New Roman"/>
                <w:lang w:eastAsia="en-GB"/>
              </w:rPr>
              <w:t>with regard to issues related to the processing of your personal data under Regulation (EU) 2018/1725.</w:t>
            </w:r>
          </w:p>
          <w:p w:rsidR="000D6F2E" w:rsidRPr="004F5DE3" w:rsidRDefault="000D6F2E" w:rsidP="000D6F2E">
            <w:pPr>
              <w:numPr>
                <w:ilvl w:val="0"/>
                <w:numId w:val="4"/>
              </w:numPr>
              <w:spacing w:after="0" w:line="240" w:lineRule="auto"/>
              <w:ind w:right="176"/>
              <w:jc w:val="both"/>
              <w:rPr>
                <w:rFonts w:ascii="Times New Roman" w:eastAsia="Times New Roman" w:hAnsi="Times New Roman"/>
                <w:b/>
                <w:lang w:eastAsia="en-GB"/>
              </w:rPr>
            </w:pPr>
            <w:r w:rsidRPr="004F5DE3">
              <w:rPr>
                <w:rFonts w:ascii="Times New Roman" w:eastAsia="Times New Roman" w:hAnsi="Times New Roman"/>
                <w:b/>
                <w:lang w:eastAsia="en-GB"/>
              </w:rPr>
              <w:t>The European Data Protection Supervisor (EDPS)</w:t>
            </w:r>
          </w:p>
          <w:p w:rsidR="000D6F2E" w:rsidRPr="004F5DE3" w:rsidRDefault="000D6F2E" w:rsidP="000D6F2E">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the right to have recourse (i.e. you can lodge a complaint) to the European Data Protection Supervisor</w:t>
            </w:r>
            <w:r w:rsidRPr="004F5DE3">
              <w:rPr>
                <w:rFonts w:ascii="Times New Roman" w:eastAsia="Times New Roman" w:hAnsi="Times New Roman"/>
                <w:u w:val="single"/>
                <w:lang w:eastAsia="en-GB"/>
              </w:rPr>
              <w:t xml:space="preserve"> (</w:t>
            </w:r>
            <w:hyperlink r:id="rId15" w:history="1">
              <w:r w:rsidRPr="004F5DE3">
                <w:rPr>
                  <w:rStyle w:val="Hyperlink"/>
                  <w:rFonts w:ascii="Times New Roman" w:eastAsia="Times New Roman" w:hAnsi="Times New Roman"/>
                  <w:lang w:eastAsia="en-GB"/>
                </w:rPr>
                <w:t>edps@edps.europa.eu</w:t>
              </w:r>
            </w:hyperlink>
            <w:r w:rsidRPr="004F5DE3">
              <w:rPr>
                <w:rFonts w:ascii="Times New Roman" w:eastAsia="Times New Roman" w:hAnsi="Times New Roman"/>
                <w:u w:val="single"/>
                <w:lang w:eastAsia="en-GB"/>
              </w:rPr>
              <w:t>)</w:t>
            </w:r>
            <w:r w:rsidRPr="004F5DE3">
              <w:rPr>
                <w:rFonts w:ascii="Times New Roman" w:eastAsia="Times New Roman" w:hAnsi="Times New Roman"/>
                <w:lang w:eastAsia="en-GB"/>
              </w:rPr>
              <w:t xml:space="preserve"> if you consider that your rights under Regulation (EU) 2018/1725 have been infringed as a result of the processing of your personal data by the Data Controller.</w:t>
            </w:r>
          </w:p>
          <w:p w:rsidR="000D6F2E" w:rsidRPr="00FC590A" w:rsidRDefault="000D6F2E" w:rsidP="000D6F2E">
            <w:pPr>
              <w:tabs>
                <w:tab w:val="center" w:pos="4153"/>
                <w:tab w:val="right" w:pos="8306"/>
              </w:tabs>
              <w:spacing w:after="0" w:line="240" w:lineRule="auto"/>
              <w:ind w:right="175"/>
              <w:rPr>
                <w:rFonts w:ascii="Times New Roman" w:eastAsia="Times New Roman" w:hAnsi="Times New Roman"/>
                <w:lang w:eastAsia="en-GB"/>
              </w:rPr>
            </w:pPr>
            <w:r w:rsidRPr="004F5DE3">
              <w:rPr>
                <w:rFonts w:ascii="Times New Roman" w:eastAsia="Times New Roman" w:hAnsi="Times New Roman"/>
                <w:lang w:eastAsia="en-GB"/>
              </w:rPr>
              <w:t>To the attention of candidates from third countries: your personal data can be used for necessary checks.</w:t>
            </w:r>
          </w:p>
        </w:tc>
      </w:tr>
    </w:tbl>
    <w:p w:rsidR="0048678D" w:rsidRPr="00CC0C6C" w:rsidRDefault="0048678D" w:rsidP="008366EA"/>
    <w:sectPr w:rsidR="0048678D" w:rsidRPr="00CC0C6C" w:rsidSect="00232DDA">
      <w:headerReference w:type="default" r:id="rId16"/>
      <w:footerReference w:type="default" r:id="rId17"/>
      <w:pgSz w:w="11906" w:h="16838" w:code="9"/>
      <w:pgMar w:top="1418" w:right="851" w:bottom="1418"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35" w:rsidRDefault="00E61235" w:rsidP="00BD751C">
      <w:pPr>
        <w:spacing w:after="0" w:line="240" w:lineRule="auto"/>
      </w:pPr>
      <w:r>
        <w:separator/>
      </w:r>
    </w:p>
  </w:endnote>
  <w:endnote w:type="continuationSeparator" w:id="0">
    <w:p w:rsidR="00E61235" w:rsidRDefault="00E61235"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232DDA">
      <w:rPr>
        <w:rFonts w:ascii="Times New Roman" w:hAnsi="Times New Roman"/>
        <w:sz w:val="20"/>
        <w:szCs w:val="20"/>
        <w:lang w:val="fr-BE"/>
      </w:rPr>
      <w:t>9</w:t>
    </w:r>
    <w:r w:rsidRPr="00684935">
      <w:rPr>
        <w:rFonts w:ascii="Times New Roman" w:hAnsi="Times New Roman"/>
        <w:sz w:val="20"/>
        <w:szCs w:val="20"/>
        <w:lang w:val="fr-BE"/>
      </w:rPr>
      <w:t>-0</w:t>
    </w:r>
    <w:r w:rsidR="00517CD6">
      <w:rPr>
        <w:rFonts w:ascii="Times New Roman" w:hAnsi="Times New Roman"/>
        <w:sz w:val="20"/>
        <w:szCs w:val="20"/>
        <w:lang w:val="fr-BE"/>
      </w:rPr>
      <w:t>3</w:t>
    </w:r>
    <w:r>
      <w:rPr>
        <w:rFonts w:ascii="Times New Roman" w:hAnsi="Times New Roman"/>
        <w:sz w:val="20"/>
        <w:szCs w:val="20"/>
        <w:lang w:val="fr-B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35" w:rsidRDefault="00E61235" w:rsidP="00BD751C">
      <w:pPr>
        <w:spacing w:after="0" w:line="240" w:lineRule="auto"/>
      </w:pPr>
      <w:r>
        <w:separator/>
      </w:r>
    </w:p>
  </w:footnote>
  <w:footnote w:type="continuationSeparator" w:id="0">
    <w:p w:rsidR="00E61235" w:rsidRDefault="00E61235" w:rsidP="00BD751C">
      <w:pPr>
        <w:spacing w:after="0" w:line="240" w:lineRule="auto"/>
      </w:pPr>
      <w:r>
        <w:continuationSeparator/>
      </w:r>
    </w:p>
  </w:footnote>
  <w:footnote w:id="1">
    <w:p w:rsidR="007275A9" w:rsidRPr="008366EA" w:rsidRDefault="007275A9"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F8" w:rsidRPr="00232DDA" w:rsidRDefault="00E021F8" w:rsidP="00A96978">
    <w:pPr>
      <w:pStyle w:val="Header"/>
      <w:ind w:right="325"/>
      <w:jc w:val="right"/>
      <w:rPr>
        <w:rFonts w:ascii="Times New Roman" w:hAnsi="Times New Roman"/>
        <w:b/>
        <w:sz w:val="20"/>
        <w:szCs w:val="20"/>
      </w:rPr>
    </w:pPr>
    <w:r w:rsidRPr="00232DDA">
      <w:rPr>
        <w:rFonts w:ascii="Times New Roman" w:hAnsi="Times New Roman"/>
        <w:b/>
        <w:sz w:val="20"/>
        <w:szCs w:val="20"/>
      </w:rPr>
      <w:t>Form DG.1 (EN)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0F8"/>
    <w:multiLevelType w:val="hybridMultilevel"/>
    <w:tmpl w:val="3A9CE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4866BE"/>
    <w:multiLevelType w:val="hybridMultilevel"/>
    <w:tmpl w:val="A0345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11757"/>
    <w:rsid w:val="00036D5D"/>
    <w:rsid w:val="0004767F"/>
    <w:rsid w:val="00054451"/>
    <w:rsid w:val="00057F4F"/>
    <w:rsid w:val="00065545"/>
    <w:rsid w:val="00075E88"/>
    <w:rsid w:val="00094591"/>
    <w:rsid w:val="000A7427"/>
    <w:rsid w:val="000C2943"/>
    <w:rsid w:val="000D6F2E"/>
    <w:rsid w:val="000E138F"/>
    <w:rsid w:val="001371CF"/>
    <w:rsid w:val="0014188F"/>
    <w:rsid w:val="001478E7"/>
    <w:rsid w:val="001623E5"/>
    <w:rsid w:val="00174F8B"/>
    <w:rsid w:val="001D71C5"/>
    <w:rsid w:val="001F14C1"/>
    <w:rsid w:val="00232DDA"/>
    <w:rsid w:val="00261EF9"/>
    <w:rsid w:val="00287D78"/>
    <w:rsid w:val="002935BA"/>
    <w:rsid w:val="002D5940"/>
    <w:rsid w:val="002E34CE"/>
    <w:rsid w:val="002E66AB"/>
    <w:rsid w:val="00332F69"/>
    <w:rsid w:val="00342D8C"/>
    <w:rsid w:val="00361696"/>
    <w:rsid w:val="00377E62"/>
    <w:rsid w:val="0038311B"/>
    <w:rsid w:val="00387C71"/>
    <w:rsid w:val="003A0B80"/>
    <w:rsid w:val="003A4276"/>
    <w:rsid w:val="003B0E11"/>
    <w:rsid w:val="003B19B6"/>
    <w:rsid w:val="003C0504"/>
    <w:rsid w:val="003F4F35"/>
    <w:rsid w:val="00404B82"/>
    <w:rsid w:val="00441A99"/>
    <w:rsid w:val="00443B67"/>
    <w:rsid w:val="004506F7"/>
    <w:rsid w:val="00453D9E"/>
    <w:rsid w:val="0048678D"/>
    <w:rsid w:val="004B040B"/>
    <w:rsid w:val="004D36AF"/>
    <w:rsid w:val="005043D9"/>
    <w:rsid w:val="00517CD6"/>
    <w:rsid w:val="00535FD4"/>
    <w:rsid w:val="00536898"/>
    <w:rsid w:val="005516E0"/>
    <w:rsid w:val="00562148"/>
    <w:rsid w:val="00565357"/>
    <w:rsid w:val="00570D71"/>
    <w:rsid w:val="00571924"/>
    <w:rsid w:val="005B40EF"/>
    <w:rsid w:val="00601028"/>
    <w:rsid w:val="00616596"/>
    <w:rsid w:val="006268C0"/>
    <w:rsid w:val="00651369"/>
    <w:rsid w:val="0065789A"/>
    <w:rsid w:val="00684935"/>
    <w:rsid w:val="00686216"/>
    <w:rsid w:val="006A6D33"/>
    <w:rsid w:val="006C37C7"/>
    <w:rsid w:val="006C7473"/>
    <w:rsid w:val="006D6539"/>
    <w:rsid w:val="006E030E"/>
    <w:rsid w:val="006F4CD6"/>
    <w:rsid w:val="0071040B"/>
    <w:rsid w:val="00726AF2"/>
    <w:rsid w:val="007275A9"/>
    <w:rsid w:val="0073571E"/>
    <w:rsid w:val="00737799"/>
    <w:rsid w:val="007400CB"/>
    <w:rsid w:val="00745410"/>
    <w:rsid w:val="00781ECE"/>
    <w:rsid w:val="00786514"/>
    <w:rsid w:val="0079108E"/>
    <w:rsid w:val="00797278"/>
    <w:rsid w:val="007A5ECA"/>
    <w:rsid w:val="007D5339"/>
    <w:rsid w:val="007E3D82"/>
    <w:rsid w:val="007F2035"/>
    <w:rsid w:val="00804E7D"/>
    <w:rsid w:val="008366EA"/>
    <w:rsid w:val="008419C9"/>
    <w:rsid w:val="00856333"/>
    <w:rsid w:val="00860D8E"/>
    <w:rsid w:val="0087662B"/>
    <w:rsid w:val="00881495"/>
    <w:rsid w:val="008914EC"/>
    <w:rsid w:val="00895145"/>
    <w:rsid w:val="008B3217"/>
    <w:rsid w:val="008D1100"/>
    <w:rsid w:val="00927102"/>
    <w:rsid w:val="009505A9"/>
    <w:rsid w:val="00954B4E"/>
    <w:rsid w:val="00954C5F"/>
    <w:rsid w:val="009813D0"/>
    <w:rsid w:val="0099626A"/>
    <w:rsid w:val="009C2850"/>
    <w:rsid w:val="009F4E8C"/>
    <w:rsid w:val="00A119F9"/>
    <w:rsid w:val="00A138A4"/>
    <w:rsid w:val="00A17E3E"/>
    <w:rsid w:val="00A43842"/>
    <w:rsid w:val="00A65F14"/>
    <w:rsid w:val="00A859C6"/>
    <w:rsid w:val="00A96978"/>
    <w:rsid w:val="00AA491A"/>
    <w:rsid w:val="00AD7EB6"/>
    <w:rsid w:val="00AE1BE9"/>
    <w:rsid w:val="00AF65A6"/>
    <w:rsid w:val="00B1174B"/>
    <w:rsid w:val="00B13EBC"/>
    <w:rsid w:val="00B303BA"/>
    <w:rsid w:val="00B41DAD"/>
    <w:rsid w:val="00BB2457"/>
    <w:rsid w:val="00BD457C"/>
    <w:rsid w:val="00BD751C"/>
    <w:rsid w:val="00BE1AE6"/>
    <w:rsid w:val="00BF1B0E"/>
    <w:rsid w:val="00BF50E6"/>
    <w:rsid w:val="00C063E8"/>
    <w:rsid w:val="00C06E32"/>
    <w:rsid w:val="00C23619"/>
    <w:rsid w:val="00C256C6"/>
    <w:rsid w:val="00C3694E"/>
    <w:rsid w:val="00C45BDC"/>
    <w:rsid w:val="00C554F1"/>
    <w:rsid w:val="00C576B5"/>
    <w:rsid w:val="00C61183"/>
    <w:rsid w:val="00C71FF4"/>
    <w:rsid w:val="00C81B21"/>
    <w:rsid w:val="00C8629F"/>
    <w:rsid w:val="00C87A97"/>
    <w:rsid w:val="00C9554A"/>
    <w:rsid w:val="00CA71F8"/>
    <w:rsid w:val="00CB1296"/>
    <w:rsid w:val="00CB3E07"/>
    <w:rsid w:val="00CC0C6C"/>
    <w:rsid w:val="00CE3DBA"/>
    <w:rsid w:val="00CE665C"/>
    <w:rsid w:val="00D226B0"/>
    <w:rsid w:val="00D3494C"/>
    <w:rsid w:val="00D4186B"/>
    <w:rsid w:val="00D47D64"/>
    <w:rsid w:val="00D56398"/>
    <w:rsid w:val="00D65031"/>
    <w:rsid w:val="00D87913"/>
    <w:rsid w:val="00D94654"/>
    <w:rsid w:val="00DB3746"/>
    <w:rsid w:val="00E01E69"/>
    <w:rsid w:val="00E021F8"/>
    <w:rsid w:val="00E062C6"/>
    <w:rsid w:val="00E428B0"/>
    <w:rsid w:val="00E61235"/>
    <w:rsid w:val="00E934A5"/>
    <w:rsid w:val="00E9672F"/>
    <w:rsid w:val="00EA29AF"/>
    <w:rsid w:val="00EA4716"/>
    <w:rsid w:val="00EB5828"/>
    <w:rsid w:val="00EE5CF7"/>
    <w:rsid w:val="00F55BC6"/>
    <w:rsid w:val="00F67A3F"/>
    <w:rsid w:val="00F71B67"/>
    <w:rsid w:val="00F9050F"/>
    <w:rsid w:val="00FA342C"/>
    <w:rsid w:val="00FA406B"/>
    <w:rsid w:val="00FB7D09"/>
    <w:rsid w:val="00FC48AE"/>
    <w:rsid w:val="00FC590A"/>
    <w:rsid w:val="00FD091D"/>
    <w:rsid w:val="00FD3F64"/>
    <w:rsid w:val="00FE4A6D"/>
    <w:rsid w:val="00FE7E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 w:type="character" w:styleId="CommentReference">
    <w:name w:val="annotation reference"/>
    <w:uiPriority w:val="99"/>
    <w:semiHidden/>
    <w:unhideWhenUsed/>
    <w:rsid w:val="000D6F2E"/>
    <w:rPr>
      <w:sz w:val="16"/>
      <w:szCs w:val="16"/>
    </w:rPr>
  </w:style>
  <w:style w:type="paragraph" w:styleId="CommentText">
    <w:name w:val="annotation text"/>
    <w:basedOn w:val="Normal"/>
    <w:link w:val="CommentTextChar"/>
    <w:uiPriority w:val="99"/>
    <w:semiHidden/>
    <w:unhideWhenUsed/>
    <w:rsid w:val="000D6F2E"/>
    <w:rPr>
      <w:sz w:val="20"/>
      <w:szCs w:val="20"/>
    </w:rPr>
  </w:style>
  <w:style w:type="character" w:customStyle="1" w:styleId="CommentTextChar">
    <w:name w:val="Comment Text Char"/>
    <w:link w:val="CommentText"/>
    <w:uiPriority w:val="99"/>
    <w:semiHidden/>
    <w:rsid w:val="000D6F2E"/>
    <w:rPr>
      <w:lang w:eastAsia="en-US"/>
    </w:rPr>
  </w:style>
  <w:style w:type="paragraph" w:styleId="CommentSubject">
    <w:name w:val="annotation subject"/>
    <w:basedOn w:val="CommentText"/>
    <w:next w:val="CommentText"/>
    <w:link w:val="CommentSubjectChar"/>
    <w:uiPriority w:val="99"/>
    <w:semiHidden/>
    <w:unhideWhenUsed/>
    <w:rsid w:val="00CE665C"/>
    <w:rPr>
      <w:b/>
      <w:bCs/>
    </w:rPr>
  </w:style>
  <w:style w:type="character" w:customStyle="1" w:styleId="CommentSubjectChar">
    <w:name w:val="Comment Subject Char"/>
    <w:link w:val="CommentSubject"/>
    <w:uiPriority w:val="99"/>
    <w:semiHidden/>
    <w:rsid w:val="00CE665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 w:type="character" w:styleId="CommentReference">
    <w:name w:val="annotation reference"/>
    <w:uiPriority w:val="99"/>
    <w:semiHidden/>
    <w:unhideWhenUsed/>
    <w:rsid w:val="000D6F2E"/>
    <w:rPr>
      <w:sz w:val="16"/>
      <w:szCs w:val="16"/>
    </w:rPr>
  </w:style>
  <w:style w:type="paragraph" w:styleId="CommentText">
    <w:name w:val="annotation text"/>
    <w:basedOn w:val="Normal"/>
    <w:link w:val="CommentTextChar"/>
    <w:uiPriority w:val="99"/>
    <w:semiHidden/>
    <w:unhideWhenUsed/>
    <w:rsid w:val="000D6F2E"/>
    <w:rPr>
      <w:sz w:val="20"/>
      <w:szCs w:val="20"/>
    </w:rPr>
  </w:style>
  <w:style w:type="character" w:customStyle="1" w:styleId="CommentTextChar">
    <w:name w:val="Comment Text Char"/>
    <w:link w:val="CommentText"/>
    <w:uiPriority w:val="99"/>
    <w:semiHidden/>
    <w:rsid w:val="000D6F2E"/>
    <w:rPr>
      <w:lang w:eastAsia="en-US"/>
    </w:rPr>
  </w:style>
  <w:style w:type="paragraph" w:styleId="CommentSubject">
    <w:name w:val="annotation subject"/>
    <w:basedOn w:val="CommentText"/>
    <w:next w:val="CommentText"/>
    <w:link w:val="CommentSubjectChar"/>
    <w:uiPriority w:val="99"/>
    <w:semiHidden/>
    <w:unhideWhenUsed/>
    <w:rsid w:val="00CE665C"/>
    <w:rPr>
      <w:b/>
      <w:bCs/>
    </w:rPr>
  </w:style>
  <w:style w:type="character" w:customStyle="1" w:styleId="CommentSubjectChar">
    <w:name w:val="Comment Subject Char"/>
    <w:link w:val="CommentSubject"/>
    <w:uiPriority w:val="99"/>
    <w:semiHidden/>
    <w:rsid w:val="00CE665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54122">
      <w:bodyDiv w:val="1"/>
      <w:marLeft w:val="0"/>
      <w:marRight w:val="0"/>
      <w:marTop w:val="0"/>
      <w:marBottom w:val="0"/>
      <w:divBdr>
        <w:top w:val="none" w:sz="0" w:space="0" w:color="auto"/>
        <w:left w:val="none" w:sz="0" w:space="0" w:color="auto"/>
        <w:bottom w:val="none" w:sz="0" w:space="0" w:color="auto"/>
        <w:right w:val="none" w:sz="0" w:space="0" w:color="auto"/>
      </w:divBdr>
    </w:div>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MAIL-B4@ec.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civil_service/job/sne/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en/documents/curriculum-vitae" TargetMode="External"/><Relationship Id="rId5" Type="http://schemas.openxmlformats.org/officeDocument/2006/relationships/settings" Target="settings.xml"/><Relationship Id="rId15" Type="http://schemas.openxmlformats.org/officeDocument/2006/relationships/hyperlink" Target="mailto:edps@edps.europa.eu" TargetMode="External"/><Relationship Id="rId10" Type="http://schemas.openxmlformats.org/officeDocument/2006/relationships/hyperlink" Target="mailto:Dirk.Staudenmayer@ec.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46FC-6D34-4DDE-B314-B1EFB7CF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1702</Words>
  <Characters>9363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11043</CharactersWithSpaces>
  <SharedDoc>false</SharedDoc>
  <HLinks>
    <vt:vector size="36" baseType="variant">
      <vt:variant>
        <vt:i4>1835128</vt:i4>
      </vt:variant>
      <vt:variant>
        <vt:i4>15</vt:i4>
      </vt:variant>
      <vt:variant>
        <vt:i4>0</vt:i4>
      </vt:variant>
      <vt:variant>
        <vt:i4>5</vt:i4>
      </vt:variant>
      <vt:variant>
        <vt:lpwstr>mailto:edps@edps.europa.eu</vt:lpwstr>
      </vt:variant>
      <vt:variant>
        <vt:lpwstr/>
      </vt:variant>
      <vt:variant>
        <vt:i4>7340038</vt:i4>
      </vt:variant>
      <vt:variant>
        <vt:i4>12</vt:i4>
      </vt:variant>
      <vt:variant>
        <vt:i4>0</vt:i4>
      </vt:variant>
      <vt:variant>
        <vt:i4>5</vt:i4>
      </vt:variant>
      <vt:variant>
        <vt:lpwstr>mailto:DATA-PROTECTION-OFFICER@ec.europa.eu</vt:lpwstr>
      </vt:variant>
      <vt:variant>
        <vt:lpwstr/>
      </vt:variant>
      <vt:variant>
        <vt:i4>5701744</vt:i4>
      </vt:variant>
      <vt:variant>
        <vt:i4>9</vt:i4>
      </vt:variant>
      <vt:variant>
        <vt:i4>0</vt:i4>
      </vt:variant>
      <vt:variant>
        <vt:i4>5</vt:i4>
      </vt:variant>
      <vt:variant>
        <vt:lpwstr>mailto:HR-MAIL-B4@ec.europa.eu</vt:lpwstr>
      </vt:variant>
      <vt:variant>
        <vt:lpwstr/>
      </vt:variant>
      <vt:variant>
        <vt:i4>7274614</vt:i4>
      </vt:variant>
      <vt:variant>
        <vt:i4>6</vt:i4>
      </vt:variant>
      <vt:variant>
        <vt:i4>0</vt:i4>
      </vt:variant>
      <vt:variant>
        <vt:i4>5</vt:i4>
      </vt:variant>
      <vt:variant>
        <vt:lpwstr>http://ec.europa.eu/civil_service/job/sne/index_en.htm</vt:lpwstr>
      </vt:variant>
      <vt:variant>
        <vt:lpwstr/>
      </vt:variant>
      <vt:variant>
        <vt:i4>2424869</vt:i4>
      </vt:variant>
      <vt:variant>
        <vt:i4>3</vt:i4>
      </vt:variant>
      <vt:variant>
        <vt:i4>0</vt:i4>
      </vt:variant>
      <vt:variant>
        <vt:i4>5</vt:i4>
      </vt:variant>
      <vt:variant>
        <vt:lpwstr>http://europass.cedefop.europa.eu/en/documents/curriculum-vitae</vt:lpwstr>
      </vt:variant>
      <vt:variant>
        <vt:lpwstr/>
      </vt:variant>
      <vt:variant>
        <vt:i4>852030</vt:i4>
      </vt:variant>
      <vt:variant>
        <vt:i4>0</vt:i4>
      </vt:variant>
      <vt:variant>
        <vt:i4>0</vt:i4>
      </vt:variant>
      <vt:variant>
        <vt:i4>5</vt:i4>
      </vt:variant>
      <vt:variant>
        <vt:lpwstr>mailto:Dirk.Staudenmayer@ec.europa.eu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HENROTTE Corinne (HR)</cp:lastModifiedBy>
  <cp:revision>3</cp:revision>
  <cp:lastPrinted>2019-04-09T07:17:00Z</cp:lastPrinted>
  <dcterms:created xsi:type="dcterms:W3CDTF">2019-07-10T09:12:00Z</dcterms:created>
  <dcterms:modified xsi:type="dcterms:W3CDTF">2019-07-10T09:15:00Z</dcterms:modified>
</cp:coreProperties>
</file>