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7F2" w:rsidRPr="00AF7D78" w:rsidTr="00EC6FF0">
        <w:trPr>
          <w:trHeight w:val="611"/>
          <w:jc w:val="center"/>
        </w:trPr>
        <w:tc>
          <w:tcPr>
            <w:tcW w:w="4359" w:type="dxa"/>
          </w:tcPr>
          <w:p w:rsidR="00AF77F2" w:rsidRPr="003E74A2" w:rsidRDefault="00AF77F2"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AF77F2" w:rsidRPr="003E74A2" w:rsidRDefault="00AF77F2"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AF77F2" w:rsidRPr="00AF77F2" w:rsidRDefault="00AF77F2" w:rsidP="00C76C94">
            <w:pPr>
              <w:rPr>
                <w:rFonts w:ascii="Times New Roman" w:eastAsia="Times New Roman" w:hAnsi="Times New Roman" w:cs="Times New Roman"/>
                <w:b/>
                <w:sz w:val="24"/>
                <w:szCs w:val="24"/>
                <w:lang w:val="en-IE" w:eastAsia="en-GB"/>
              </w:rPr>
            </w:pPr>
            <w:r w:rsidRPr="00AF77F2">
              <w:rPr>
                <w:rFonts w:ascii="Times New Roman" w:eastAsia="Times New Roman" w:hAnsi="Times New Roman" w:cs="Times New Roman"/>
                <w:b/>
                <w:sz w:val="24"/>
                <w:szCs w:val="24"/>
                <w:lang w:val="en-IE" w:eastAsia="en-GB"/>
              </w:rPr>
              <w:t>HOME-D-2</w:t>
            </w:r>
          </w:p>
        </w:tc>
      </w:tr>
      <w:tr w:rsidR="00AF77F2" w:rsidRPr="005417FF" w:rsidTr="00EC6FF0">
        <w:trPr>
          <w:trHeight w:val="1977"/>
          <w:jc w:val="center"/>
        </w:trPr>
        <w:tc>
          <w:tcPr>
            <w:tcW w:w="4359" w:type="dxa"/>
            <w:tcBorders>
              <w:bottom w:val="nil"/>
            </w:tcBorders>
          </w:tcPr>
          <w:p w:rsidR="00AF77F2" w:rsidRPr="003E74A2" w:rsidRDefault="00AF77F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AF77F2" w:rsidRPr="003E74A2" w:rsidRDefault="00AF77F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AF77F2" w:rsidRPr="003E74A2" w:rsidRDefault="00AF77F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AF77F2" w:rsidRPr="003E74A2" w:rsidRDefault="00AF77F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AF77F2" w:rsidRPr="003E74A2" w:rsidRDefault="00AF77F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AF77F2" w:rsidRPr="003E74A2" w:rsidRDefault="00AF77F2"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AF77F2" w:rsidRPr="003E74A2" w:rsidRDefault="00AF77F2"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AF77F2" w:rsidRPr="00AF77F2" w:rsidRDefault="00AF77F2" w:rsidP="00C76C94">
            <w:pPr>
              <w:rPr>
                <w:rFonts w:ascii="Times New Roman" w:eastAsia="Times New Roman" w:hAnsi="Times New Roman" w:cs="Times New Roman"/>
                <w:b/>
                <w:sz w:val="24"/>
                <w:szCs w:val="24"/>
                <w:lang w:eastAsia="en-GB"/>
              </w:rPr>
            </w:pPr>
            <w:r w:rsidRPr="00AF77F2">
              <w:rPr>
                <w:rFonts w:ascii="Times New Roman" w:eastAsia="Times New Roman" w:hAnsi="Times New Roman" w:cs="Times New Roman"/>
                <w:b/>
                <w:sz w:val="24"/>
                <w:szCs w:val="24"/>
                <w:lang w:eastAsia="en-GB"/>
              </w:rPr>
              <w:t>Hans DAS</w:t>
            </w:r>
          </w:p>
          <w:p w:rsidR="00AF77F2" w:rsidRPr="00AF77F2" w:rsidRDefault="00AF77F2" w:rsidP="00C76C94">
            <w:pPr>
              <w:rPr>
                <w:rFonts w:ascii="Times New Roman" w:eastAsia="Times New Roman" w:hAnsi="Times New Roman" w:cs="Times New Roman"/>
                <w:b/>
                <w:sz w:val="24"/>
                <w:szCs w:val="24"/>
                <w:lang w:eastAsia="en-GB"/>
              </w:rPr>
            </w:pPr>
            <w:hyperlink r:id="rId9" w:history="1">
              <w:r w:rsidRPr="009F5060">
                <w:rPr>
                  <w:rStyle w:val="Hyperlink"/>
                  <w:rFonts w:ascii="Times New Roman" w:eastAsia="Times New Roman" w:hAnsi="Times New Roman" w:cs="Times New Roman"/>
                  <w:b/>
                  <w:sz w:val="24"/>
                  <w:szCs w:val="24"/>
                  <w:lang w:eastAsia="en-GB"/>
                </w:rPr>
                <w:t>Hans.Das@ec.europa.eu</w:t>
              </w:r>
            </w:hyperlink>
            <w:r>
              <w:rPr>
                <w:rFonts w:ascii="Times New Roman" w:eastAsia="Times New Roman" w:hAnsi="Times New Roman" w:cs="Times New Roman"/>
                <w:b/>
                <w:sz w:val="24"/>
                <w:szCs w:val="24"/>
                <w:lang w:eastAsia="en-GB"/>
              </w:rPr>
              <w:t xml:space="preserve"> </w:t>
            </w:r>
          </w:p>
          <w:p w:rsidR="00AF77F2" w:rsidRPr="00AF77F2" w:rsidRDefault="00AF77F2" w:rsidP="00C76C94">
            <w:pPr>
              <w:rPr>
                <w:rFonts w:ascii="Times New Roman" w:eastAsia="Times New Roman" w:hAnsi="Times New Roman" w:cs="Times New Roman"/>
                <w:b/>
                <w:sz w:val="24"/>
                <w:szCs w:val="24"/>
                <w:lang w:val="fr-FR" w:eastAsia="en-GB"/>
              </w:rPr>
            </w:pPr>
            <w:r w:rsidRPr="00AF77F2">
              <w:rPr>
                <w:rFonts w:ascii="Times New Roman" w:eastAsia="Times New Roman" w:hAnsi="Times New Roman" w:cs="Times New Roman"/>
                <w:b/>
                <w:sz w:val="24"/>
                <w:szCs w:val="24"/>
                <w:lang w:val="fr-FR" w:eastAsia="en-GB"/>
              </w:rPr>
              <w:t>+32 2 299 04 36</w:t>
            </w:r>
          </w:p>
          <w:p w:rsidR="00AF77F2" w:rsidRPr="00AF77F2" w:rsidRDefault="00AF77F2" w:rsidP="00C76C94">
            <w:pPr>
              <w:rPr>
                <w:rFonts w:ascii="Times New Roman" w:eastAsia="Times New Roman" w:hAnsi="Times New Roman" w:cs="Times New Roman"/>
                <w:b/>
                <w:sz w:val="24"/>
                <w:szCs w:val="24"/>
                <w:lang w:val="fr-FR" w:eastAsia="en-GB"/>
              </w:rPr>
            </w:pPr>
            <w:r w:rsidRPr="00AF77F2">
              <w:rPr>
                <w:rFonts w:ascii="Times New Roman" w:eastAsia="Times New Roman" w:hAnsi="Times New Roman" w:cs="Times New Roman"/>
                <w:b/>
                <w:sz w:val="24"/>
                <w:szCs w:val="24"/>
                <w:lang w:val="fr-FR" w:eastAsia="en-GB"/>
              </w:rPr>
              <w:t>1</w:t>
            </w:r>
          </w:p>
          <w:p w:rsidR="00AF77F2" w:rsidRPr="00AF77F2" w:rsidRDefault="00AF77F2" w:rsidP="00C76C94">
            <w:pPr>
              <w:ind w:right="1317"/>
              <w:jc w:val="both"/>
              <w:rPr>
                <w:rFonts w:ascii="Times New Roman" w:eastAsia="Times New Roman" w:hAnsi="Times New Roman" w:cs="Times New Roman"/>
                <w:b/>
                <w:sz w:val="24"/>
                <w:szCs w:val="24"/>
                <w:lang w:val="fr-FR" w:eastAsia="en-GB"/>
              </w:rPr>
            </w:pPr>
            <w:r w:rsidRPr="00AF77F2">
              <w:rPr>
                <w:rFonts w:ascii="Times New Roman" w:eastAsia="Times New Roman" w:hAnsi="Times New Roman" w:cs="Times New Roman"/>
                <w:b/>
                <w:sz w:val="24"/>
                <w:szCs w:val="24"/>
                <w:lang w:val="fr-FR" w:eastAsia="en-GB"/>
              </w:rPr>
              <w:t>2</w:t>
            </w:r>
            <w:r w:rsidRPr="00AF77F2">
              <w:rPr>
                <w:rFonts w:ascii="Times New Roman" w:eastAsia="Times New Roman" w:hAnsi="Times New Roman" w:cs="Times New Roman"/>
                <w:b/>
                <w:sz w:val="24"/>
                <w:szCs w:val="24"/>
                <w:vertAlign w:val="superscript"/>
                <w:lang w:val="fr-FR" w:eastAsia="en-GB"/>
              </w:rPr>
              <w:t>nd</w:t>
            </w:r>
            <w:r w:rsidRPr="00AF77F2">
              <w:rPr>
                <w:rFonts w:ascii="Times New Roman" w:eastAsia="Times New Roman" w:hAnsi="Times New Roman" w:cs="Times New Roman"/>
                <w:b/>
                <w:sz w:val="24"/>
                <w:szCs w:val="24"/>
                <w:lang w:val="fr-FR" w:eastAsia="en-GB"/>
              </w:rPr>
              <w:t xml:space="preserve"> quarter 2020</w:t>
            </w:r>
            <w:r w:rsidRPr="00AF77F2">
              <w:rPr>
                <w:rFonts w:ascii="Times New Roman" w:eastAsia="Times New Roman" w:hAnsi="Times New Roman" w:cs="Times New Roman"/>
                <w:b/>
                <w:sz w:val="24"/>
                <w:szCs w:val="24"/>
                <w:vertAlign w:val="superscript"/>
                <w:lang w:eastAsia="en-GB"/>
              </w:rPr>
              <w:footnoteReference w:id="1"/>
            </w:r>
          </w:p>
          <w:p w:rsidR="00AF77F2" w:rsidRPr="00AF77F2" w:rsidRDefault="00AF77F2" w:rsidP="00C76C94">
            <w:pPr>
              <w:ind w:right="1317"/>
              <w:jc w:val="both"/>
              <w:rPr>
                <w:rFonts w:ascii="Times New Roman" w:eastAsia="Times New Roman" w:hAnsi="Times New Roman" w:cs="Times New Roman"/>
                <w:b/>
                <w:sz w:val="24"/>
                <w:szCs w:val="24"/>
                <w:lang w:val="en-US" w:eastAsia="en-GB"/>
              </w:rPr>
            </w:pPr>
            <w:r w:rsidRPr="00AF77F2">
              <w:rPr>
                <w:rFonts w:ascii="Times New Roman" w:eastAsia="Times New Roman" w:hAnsi="Times New Roman" w:cs="Times New Roman"/>
                <w:b/>
                <w:sz w:val="24"/>
                <w:szCs w:val="24"/>
                <w:lang w:val="en-US" w:eastAsia="en-GB"/>
              </w:rPr>
              <w:t>2 years</w:t>
            </w:r>
            <w:r w:rsidRPr="00AF77F2">
              <w:rPr>
                <w:rFonts w:ascii="Times New Roman" w:eastAsia="Times New Roman" w:hAnsi="Times New Roman" w:cs="Times New Roman"/>
                <w:b/>
                <w:sz w:val="24"/>
                <w:szCs w:val="24"/>
                <w:vertAlign w:val="superscript"/>
                <w:lang w:val="en-US" w:eastAsia="en-GB"/>
              </w:rPr>
              <w:t>1</w:t>
            </w:r>
          </w:p>
          <w:p w:rsidR="00AF77F2" w:rsidRPr="00AF77F2" w:rsidRDefault="00AF77F2" w:rsidP="00C76C94">
            <w:pPr>
              <w:rPr>
                <w:rFonts w:ascii="Times New Roman" w:eastAsia="Times New Roman" w:hAnsi="Times New Roman" w:cs="Times New Roman"/>
                <w:b/>
                <w:sz w:val="24"/>
                <w:szCs w:val="24"/>
                <w:lang w:val="en-US" w:eastAsia="en-GB"/>
              </w:rPr>
            </w:pPr>
            <w:r w:rsidRPr="00AF77F2">
              <w:rPr>
                <w:rFonts w:ascii="Times New Roman" w:eastAsia="MS Minngs" w:hAnsi="Times New Roman" w:cs="Times New Roman"/>
                <w:b/>
                <w:bCs/>
                <w:sz w:val="24"/>
                <w:szCs w:val="24"/>
                <w:lang w:val="en-IE" w:eastAsia="en-GB"/>
              </w:rPr>
              <w:sym w:font="Wingdings 2" w:char="F054"/>
            </w:r>
            <w:r w:rsidRPr="00AF77F2">
              <w:rPr>
                <w:rFonts w:ascii="Times New Roman" w:eastAsia="MS Minngs" w:hAnsi="Times New Roman" w:cs="Times New Roman"/>
                <w:b/>
                <w:bCs/>
                <w:sz w:val="24"/>
                <w:szCs w:val="24"/>
                <w:lang w:val="en-US" w:eastAsia="en-GB"/>
              </w:rPr>
              <w:t xml:space="preserve"> </w:t>
            </w:r>
            <w:r w:rsidRPr="00AF77F2">
              <w:rPr>
                <w:rFonts w:ascii="Times New Roman" w:eastAsia="Times New Roman" w:hAnsi="Times New Roman" w:cs="Times New Roman"/>
                <w:b/>
                <w:sz w:val="24"/>
                <w:szCs w:val="24"/>
                <w:lang w:val="en-US" w:eastAsia="en-GB"/>
              </w:rPr>
              <w:t xml:space="preserve">Brussels  </w:t>
            </w:r>
            <w:r w:rsidRPr="00AF77F2">
              <w:rPr>
                <w:rFonts w:ascii="Times New Roman" w:eastAsia="MS Minngs" w:hAnsi="Times New Roman" w:cs="Times New Roman"/>
                <w:b/>
                <w:bCs/>
                <w:sz w:val="24"/>
                <w:szCs w:val="24"/>
                <w:lang w:val="fr-FR" w:eastAsia="en-GB"/>
              </w:rPr>
              <w:sym w:font="Wingdings 2" w:char="F0A3"/>
            </w:r>
            <w:r w:rsidRPr="00AF77F2">
              <w:rPr>
                <w:rFonts w:ascii="Times New Roman" w:eastAsia="MS Minngs" w:hAnsi="Times New Roman" w:cs="Times New Roman"/>
                <w:b/>
                <w:bCs/>
                <w:sz w:val="24"/>
                <w:szCs w:val="24"/>
                <w:lang w:val="en-US" w:eastAsia="en-GB"/>
              </w:rPr>
              <w:t xml:space="preserve"> </w:t>
            </w:r>
            <w:r w:rsidRPr="00AF77F2">
              <w:rPr>
                <w:rFonts w:ascii="Times New Roman" w:eastAsia="Times New Roman" w:hAnsi="Times New Roman" w:cs="Times New Roman"/>
                <w:b/>
                <w:sz w:val="24"/>
                <w:szCs w:val="24"/>
                <w:lang w:val="en-US" w:eastAsia="en-GB"/>
              </w:rPr>
              <w:t xml:space="preserve">Luxemburg  </w:t>
            </w:r>
            <w:r w:rsidRPr="00AF77F2">
              <w:rPr>
                <w:rFonts w:ascii="Times New Roman" w:eastAsia="MS Minngs" w:hAnsi="Times New Roman" w:cs="Times New Roman"/>
                <w:b/>
                <w:bCs/>
                <w:sz w:val="24"/>
                <w:szCs w:val="24"/>
                <w:lang w:val="fr-FR" w:eastAsia="en-GB"/>
              </w:rPr>
              <w:sym w:font="Wingdings 2" w:char="F0A3"/>
            </w:r>
            <w:r w:rsidRPr="00AF77F2">
              <w:rPr>
                <w:rFonts w:ascii="Times New Roman" w:eastAsia="MS Minngs" w:hAnsi="Times New Roman" w:cs="Times New Roman"/>
                <w:b/>
                <w:bCs/>
                <w:sz w:val="24"/>
                <w:szCs w:val="24"/>
                <w:lang w:val="en-US" w:eastAsia="en-GB"/>
              </w:rPr>
              <w:t xml:space="preserve"> Other</w:t>
            </w:r>
            <w:r w:rsidRPr="00AF77F2">
              <w:rPr>
                <w:rFonts w:ascii="Times New Roman" w:eastAsia="Times New Roman" w:hAnsi="Times New Roman" w:cs="Times New Roman"/>
                <w:b/>
                <w:sz w:val="24"/>
                <w:szCs w:val="24"/>
                <w:lang w:val="en-US" w:eastAsia="en-GB"/>
              </w:rPr>
              <w:t>: ……………..</w:t>
            </w:r>
          </w:p>
        </w:tc>
      </w:tr>
      <w:tr w:rsidR="00AF77F2"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AF77F2" w:rsidRPr="003E74A2" w:rsidRDefault="00AF77F2"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AF77F2" w:rsidRPr="00AF77F2" w:rsidRDefault="00AF77F2" w:rsidP="00C76C94">
            <w:pPr>
              <w:rPr>
                <w:rFonts w:ascii="Times New Roman" w:eastAsia="Times New Roman" w:hAnsi="Times New Roman" w:cs="Times New Roman"/>
                <w:b/>
                <w:sz w:val="24"/>
                <w:szCs w:val="24"/>
                <w:lang w:val="en-US" w:eastAsia="en-GB"/>
              </w:rPr>
            </w:pPr>
            <w:r w:rsidRPr="00AF77F2">
              <w:rPr>
                <w:rFonts w:ascii="Times New Roman" w:eastAsia="MS Minngs" w:hAnsi="Times New Roman" w:cs="Times New Roman"/>
                <w:b/>
                <w:bCs/>
                <w:sz w:val="24"/>
                <w:szCs w:val="24"/>
                <w:lang w:val="en-IE" w:eastAsia="en-GB"/>
              </w:rPr>
              <w:sym w:font="Wingdings 2" w:char="F054"/>
            </w:r>
            <w:r w:rsidRPr="00AF77F2">
              <w:rPr>
                <w:rFonts w:ascii="Times New Roman" w:eastAsia="Times New Roman" w:hAnsi="Times New Roman" w:cs="Times New Roman"/>
                <w:b/>
                <w:bCs/>
                <w:sz w:val="24"/>
                <w:szCs w:val="24"/>
                <w:lang w:val="en-US" w:eastAsia="en-GB"/>
              </w:rPr>
              <w:t xml:space="preserve">    </w:t>
            </w:r>
            <w:r w:rsidRPr="00AF77F2">
              <w:rPr>
                <w:rFonts w:ascii="Times New Roman" w:eastAsia="Times New Roman" w:hAnsi="Times New Roman" w:cs="Times New Roman"/>
                <w:b/>
                <w:sz w:val="24"/>
                <w:szCs w:val="24"/>
                <w:lang w:val="en-US" w:eastAsia="en-GB"/>
              </w:rPr>
              <w:t xml:space="preserve">With allowances                </w:t>
            </w:r>
            <w:r w:rsidRPr="00AF77F2">
              <w:rPr>
                <w:rFonts w:ascii="Times New Roman" w:eastAsia="MS Minngs" w:hAnsi="Times New Roman" w:cs="Times New Roman"/>
                <w:b/>
                <w:bCs/>
                <w:sz w:val="24"/>
                <w:szCs w:val="24"/>
                <w:lang w:val="fr-FR" w:eastAsia="en-GB"/>
              </w:rPr>
              <w:sym w:font="Wingdings 2" w:char="F0A3"/>
            </w:r>
            <w:r w:rsidRPr="00AF77F2">
              <w:rPr>
                <w:rFonts w:ascii="Times New Roman" w:eastAsia="MS Minngs" w:hAnsi="Times New Roman" w:cs="Times New Roman"/>
                <w:b/>
                <w:bCs/>
                <w:sz w:val="24"/>
                <w:szCs w:val="24"/>
                <w:lang w:val="en-US" w:eastAsia="en-GB"/>
              </w:rPr>
              <w:t xml:space="preserve">   </w:t>
            </w:r>
            <w:r w:rsidRPr="00AF77F2">
              <w:rPr>
                <w:rFonts w:ascii="Times New Roman" w:eastAsia="Times New Roman" w:hAnsi="Times New Roman" w:cs="Times New Roman"/>
                <w:b/>
                <w:bCs/>
                <w:sz w:val="24"/>
                <w:szCs w:val="24"/>
                <w:lang w:val="en-US" w:eastAsia="en-GB"/>
              </w:rPr>
              <w:t> </w:t>
            </w:r>
            <w:r w:rsidRPr="00AF77F2">
              <w:rPr>
                <w:rFonts w:ascii="Times New Roman" w:eastAsia="MS Minngs" w:hAnsi="Times New Roman" w:cs="Times New Roman"/>
                <w:b/>
                <w:bCs/>
                <w:sz w:val="24"/>
                <w:szCs w:val="24"/>
                <w:lang w:val="en-US" w:eastAsia="en-GB"/>
              </w:rPr>
              <w:t xml:space="preserve"> </w:t>
            </w:r>
            <w:r w:rsidRPr="00AF77F2">
              <w:rPr>
                <w:rFonts w:ascii="Times New Roman" w:eastAsia="Times New Roman" w:hAnsi="Times New Roman" w:cs="Times New Roman"/>
                <w:b/>
                <w:sz w:val="24"/>
                <w:szCs w:val="24"/>
                <w:lang w:val="en-US" w:eastAsia="en-GB"/>
              </w:rPr>
              <w:t>Cost-free</w:t>
            </w:r>
          </w:p>
        </w:tc>
      </w:tr>
      <w:tr w:rsidR="00AF7D78" w:rsidRPr="005417F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3D2209" w:rsidP="003D2209">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EFTA countries :</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Norway  </w:t>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Switzerland</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val="en-US" w:eastAsia="en-GB"/>
              </w:rPr>
              <w:tab/>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EFTA-EEA In-Kind agreement (Iceland, Liechtenstein, Norway)</w:t>
            </w:r>
            <w:r w:rsidR="00AF7D78" w:rsidRPr="003E74A2">
              <w:rPr>
                <w:rFonts w:ascii="Times New Roman" w:eastAsia="Times New Roman" w:hAnsi="Times New Roman" w:cs="Times New Roman"/>
                <w:b/>
                <w:sz w:val="24"/>
                <w:szCs w:val="24"/>
                <w:lang w:val="en-US" w:eastAsia="en-GB"/>
              </w:rPr>
              <w:br/>
            </w:r>
            <w:r w:rsidR="00AF7D78"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the following third countries:</w:t>
            </w:r>
            <w:r w:rsidR="00AF7D78"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00AF7D78" w:rsidRPr="003E74A2">
              <w:rPr>
                <w:rFonts w:ascii="Times New Roman" w:eastAsia="Times New Roman" w:hAnsi="Times New Roman" w:cs="Times New Roman"/>
                <w:b/>
                <w:sz w:val="24"/>
                <w:szCs w:val="24"/>
                <w:lang w:val="en-US" w:eastAsia="en-GB"/>
              </w:rPr>
              <w:t xml:space="preserve">    the following intergovernmental </w:t>
            </w:r>
            <w:proofErr w:type="spellStart"/>
            <w:r w:rsidR="00AF7D78" w:rsidRPr="003E74A2">
              <w:rPr>
                <w:rFonts w:ascii="Times New Roman" w:eastAsia="Times New Roman" w:hAnsi="Times New Roman" w:cs="Times New Roman"/>
                <w:b/>
                <w:sz w:val="24"/>
                <w:szCs w:val="24"/>
                <w:lang w:val="en-US" w:eastAsia="en-GB"/>
              </w:rPr>
              <w:t>organisations</w:t>
            </w:r>
            <w:proofErr w:type="spellEnd"/>
            <w:r w:rsidR="00AF7D78" w:rsidRPr="003E74A2">
              <w:rPr>
                <w:rFonts w:ascii="Times New Roman" w:eastAsia="Times New Roman" w:hAnsi="Times New Roman" w:cs="Times New Roman"/>
                <w:b/>
                <w:sz w:val="24"/>
                <w:szCs w:val="24"/>
                <w:lang w:val="en-US" w:eastAsia="en-GB"/>
              </w:rPr>
              <w:t>:</w:t>
            </w:r>
            <w:r w:rsidR="00C25D30" w:rsidRPr="00C25D30">
              <w:rPr>
                <w:lang w:val="en-US"/>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AF77F2" w:rsidRPr="00AF77F2" w:rsidRDefault="00AF77F2" w:rsidP="00AF77F2">
      <w:pPr>
        <w:spacing w:after="0" w:line="240" w:lineRule="auto"/>
        <w:ind w:left="426" w:right="-2"/>
        <w:jc w:val="both"/>
        <w:rPr>
          <w:rFonts w:ascii="Times New Roman" w:hAnsi="Times New Roman"/>
          <w:szCs w:val="20"/>
          <w:lang w:val="en-GB"/>
        </w:rPr>
      </w:pPr>
      <w:r w:rsidRPr="00AF77F2">
        <w:rPr>
          <w:rFonts w:ascii="Times New Roman" w:hAnsi="Times New Roman"/>
          <w:szCs w:val="20"/>
          <w:lang w:val="en-GB"/>
        </w:rPr>
        <w:t>The seconded national expert will be part of a dynamic unit responsible for the fight against terrorism in the EU. This unit contributes to the development of the Security Union by formulating, monitoring, implementing and coordinating EU policies and legislation to prevent and combat terrorism, track and counter terrorism financing, protect citizens and critical infrastructure and promote resilience against all forms of terrorism, including chemical, biological, radiological and nuclear threats. The unit supports, facilitates and coordinates various law enforcement networks and operational activities between Member States, third countries and relevant stakeholders to promote the exchange of information, training, good practices and lessons learned. It pursues coordination with key international partners in the fight against terrorism, with a focus on strategic partners and priority neighbouring countries. The unit coordinates the Commission’s overall approach to counter-terrorism, including in the relevant Council working parties, and is the Commission’s contact point for the European Counter Terrorism Centre in Europol. The unit works closely with the unit in charge of the prevention of radicalisation to ensure a fully joined-up approach.</w:t>
      </w:r>
    </w:p>
    <w:p w:rsidR="00AF77F2" w:rsidRPr="00AF77F2" w:rsidRDefault="00AF77F2" w:rsidP="00AF77F2">
      <w:pPr>
        <w:spacing w:after="0" w:line="240" w:lineRule="auto"/>
        <w:ind w:left="426" w:right="-2"/>
        <w:jc w:val="both"/>
        <w:rPr>
          <w:rFonts w:ascii="Times New Roman" w:hAnsi="Times New Roman"/>
          <w:szCs w:val="20"/>
          <w:lang w:val="en-GB"/>
        </w:rPr>
      </w:pPr>
    </w:p>
    <w:p w:rsidR="00AF77F2" w:rsidRPr="00AF77F2" w:rsidRDefault="00AF77F2" w:rsidP="00AF77F2">
      <w:pPr>
        <w:spacing w:after="0" w:line="240" w:lineRule="auto"/>
        <w:ind w:left="426" w:right="-2"/>
        <w:jc w:val="both"/>
        <w:rPr>
          <w:rFonts w:ascii="Times New Roman" w:hAnsi="Times New Roman"/>
          <w:szCs w:val="20"/>
          <w:lang w:val="en-GB"/>
        </w:rPr>
      </w:pPr>
      <w:r w:rsidRPr="00AF77F2">
        <w:rPr>
          <w:rFonts w:ascii="Times New Roman" w:hAnsi="Times New Roman"/>
          <w:szCs w:val="20"/>
          <w:lang w:val="en-GB"/>
        </w:rPr>
        <w:t>Depending on his or her profile, the seconded national expert will be expected to contribute to one or more of the following areas of work:</w:t>
      </w:r>
    </w:p>
    <w:p w:rsidR="00AF77F2" w:rsidRPr="00AF77F2" w:rsidRDefault="00AF77F2" w:rsidP="00AF77F2">
      <w:pPr>
        <w:spacing w:after="0" w:line="240" w:lineRule="auto"/>
        <w:ind w:left="426" w:right="-2"/>
        <w:jc w:val="both"/>
        <w:rPr>
          <w:rFonts w:ascii="Times New Roman" w:hAnsi="Times New Roman"/>
          <w:szCs w:val="20"/>
          <w:lang w:val="en-GB"/>
        </w:rPr>
      </w:pPr>
    </w:p>
    <w:p w:rsidR="00AF77F2" w:rsidRPr="00AF77F2" w:rsidRDefault="00AF77F2" w:rsidP="00AF77F2">
      <w:pPr>
        <w:spacing w:after="0" w:line="240" w:lineRule="auto"/>
        <w:ind w:left="709" w:right="-2" w:hanging="283"/>
        <w:jc w:val="both"/>
        <w:rPr>
          <w:rFonts w:ascii="Times New Roman" w:hAnsi="Times New Roman"/>
          <w:szCs w:val="20"/>
          <w:lang w:val="en-GB"/>
        </w:rPr>
      </w:pPr>
      <w:r w:rsidRPr="00AF77F2">
        <w:rPr>
          <w:rFonts w:ascii="Times New Roman" w:hAnsi="Times New Roman"/>
          <w:szCs w:val="20"/>
          <w:lang w:val="en-GB"/>
        </w:rPr>
        <w:t>•</w:t>
      </w:r>
      <w:r w:rsidRPr="00AF77F2">
        <w:rPr>
          <w:rFonts w:ascii="Times New Roman" w:hAnsi="Times New Roman"/>
          <w:szCs w:val="20"/>
          <w:lang w:val="en-GB"/>
        </w:rPr>
        <w:tab/>
        <w:t>International counter-terrorism cooperation, in particular with the Western Balkan region, priority countries in the MENA region and the United States;</w:t>
      </w:r>
    </w:p>
    <w:p w:rsidR="00AF77F2" w:rsidRPr="00AF77F2" w:rsidRDefault="00AF77F2" w:rsidP="00AF77F2">
      <w:pPr>
        <w:spacing w:after="0" w:line="240" w:lineRule="auto"/>
        <w:ind w:left="709" w:right="-2" w:hanging="283"/>
        <w:jc w:val="both"/>
        <w:rPr>
          <w:rFonts w:ascii="Times New Roman" w:hAnsi="Times New Roman"/>
          <w:szCs w:val="20"/>
          <w:lang w:val="en-GB"/>
        </w:rPr>
      </w:pPr>
      <w:r w:rsidRPr="00AF77F2">
        <w:rPr>
          <w:rFonts w:ascii="Times New Roman" w:hAnsi="Times New Roman"/>
          <w:szCs w:val="20"/>
          <w:lang w:val="en-GB"/>
        </w:rPr>
        <w:t>•</w:t>
      </w:r>
      <w:r w:rsidRPr="00AF77F2">
        <w:rPr>
          <w:rFonts w:ascii="Times New Roman" w:hAnsi="Times New Roman"/>
          <w:szCs w:val="20"/>
          <w:lang w:val="en-GB"/>
        </w:rPr>
        <w:tab/>
        <w:t>Protective security, including the protection against new threats such as unmanned aerial systems (drones), the EU Action Plan to improve the protection of public spaces, the EU Chemical, Biological, Radiological and Nuclear Threats Action Plan, explosives and detection technology;</w:t>
      </w:r>
    </w:p>
    <w:p w:rsidR="00AF77F2" w:rsidRPr="00AF77F2" w:rsidRDefault="00AF77F2" w:rsidP="00AF77F2">
      <w:pPr>
        <w:spacing w:after="0" w:line="240" w:lineRule="auto"/>
        <w:ind w:left="709" w:right="-2" w:hanging="283"/>
        <w:jc w:val="both"/>
        <w:rPr>
          <w:rFonts w:ascii="Times New Roman" w:hAnsi="Times New Roman"/>
          <w:szCs w:val="20"/>
          <w:lang w:val="en-GB"/>
        </w:rPr>
      </w:pPr>
      <w:r w:rsidRPr="00AF77F2">
        <w:rPr>
          <w:rFonts w:ascii="Times New Roman" w:hAnsi="Times New Roman"/>
          <w:szCs w:val="20"/>
          <w:lang w:val="en-GB"/>
        </w:rPr>
        <w:t>•</w:t>
      </w:r>
      <w:r w:rsidRPr="00AF77F2">
        <w:rPr>
          <w:rFonts w:ascii="Times New Roman" w:hAnsi="Times New Roman"/>
          <w:szCs w:val="20"/>
          <w:lang w:val="en-GB"/>
        </w:rPr>
        <w:tab/>
        <w:t>Counter-terrorism policy work, drafting of guidance documents, policy and legislative proposals.</w:t>
      </w:r>
    </w:p>
    <w:p w:rsidR="00F72072" w:rsidRDefault="00F72072" w:rsidP="00AF77F2">
      <w:pPr>
        <w:spacing w:after="0" w:line="240" w:lineRule="auto"/>
        <w:ind w:left="426" w:right="-2"/>
        <w:jc w:val="both"/>
        <w:rPr>
          <w:rFonts w:ascii="Times New Roman" w:hAnsi="Times New Roman"/>
          <w:szCs w:val="20"/>
          <w:lang w:val="en-GB"/>
        </w:rPr>
      </w:pPr>
    </w:p>
    <w:p w:rsidR="00322E84" w:rsidRPr="00F72072" w:rsidRDefault="00322E84" w:rsidP="00322E84">
      <w:pPr>
        <w:spacing w:after="0" w:line="240" w:lineRule="auto"/>
        <w:ind w:left="426" w:right="1317"/>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F72072">
      <w:pPr>
        <w:tabs>
          <w:tab w:val="left" w:pos="1134"/>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E74A2" w:rsidRPr="003E74A2">
        <w:rPr>
          <w:lang w:val="en-US"/>
        </w:rPr>
        <w:t xml:space="preserve"> </w:t>
      </w:r>
      <w:r w:rsidR="00AF77F2">
        <w:rPr>
          <w:rFonts w:ascii="Times New Roman" w:eastAsia="Times New Roman" w:hAnsi="Times New Roman" w:cs="Times New Roman"/>
          <w:lang w:val="en-US" w:eastAsia="en-GB"/>
        </w:rPr>
        <w:t>s</w:t>
      </w:r>
      <w:r w:rsidR="00AF77F2" w:rsidRPr="00AF77F2">
        <w:rPr>
          <w:rFonts w:ascii="Times New Roman" w:eastAsia="Times New Roman" w:hAnsi="Times New Roman" w:cs="Times New Roman"/>
          <w:lang w:val="en-US" w:eastAsia="en-GB"/>
        </w:rPr>
        <w:t>ecurity, counter-terrorism, intelligence, law enforcement or prevention of radicalization, law, economics, political science</w:t>
      </w:r>
      <w:r w:rsidR="005B2E36" w:rsidRPr="005B2E3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72072" w:rsidRDefault="00AF77F2" w:rsidP="00F72072">
      <w:pPr>
        <w:tabs>
          <w:tab w:val="left" w:pos="709"/>
        </w:tabs>
        <w:spacing w:after="0" w:line="240" w:lineRule="auto"/>
        <w:ind w:left="709" w:right="60"/>
        <w:jc w:val="both"/>
        <w:rPr>
          <w:rFonts w:ascii="Times New Roman" w:eastAsia="Times New Roman" w:hAnsi="Times New Roman" w:cs="Times New Roman"/>
          <w:lang w:val="en-US" w:eastAsia="en-GB"/>
        </w:rPr>
      </w:pPr>
      <w:proofErr w:type="gramStart"/>
      <w:r w:rsidRPr="00AF77F2">
        <w:rPr>
          <w:rFonts w:ascii="Times New Roman" w:eastAsia="Times New Roman" w:hAnsi="Times New Roman" w:cs="Times New Roman"/>
          <w:lang w:val="en-US" w:eastAsia="en-GB"/>
        </w:rPr>
        <w:t>A minimum of 2 years of professional experience in the area of counter-terrorism or similar relevant experience</w:t>
      </w:r>
      <w:r>
        <w:rPr>
          <w:rFonts w:ascii="Times New Roman" w:eastAsia="Times New Roman" w:hAnsi="Times New Roman" w:cs="Times New Roman"/>
          <w:lang w:val="en-US" w:eastAsia="en-GB"/>
        </w:rPr>
        <w:t>.</w:t>
      </w:r>
      <w:proofErr w:type="gramEnd"/>
    </w:p>
    <w:p w:rsidR="00AF77F2" w:rsidRPr="00F72072" w:rsidRDefault="00AF77F2" w:rsidP="00F72072">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3663F9" w:rsidRDefault="00AF77F2" w:rsidP="005B2E36">
      <w:pPr>
        <w:tabs>
          <w:tab w:val="left" w:pos="1276"/>
          <w:tab w:val="left" w:pos="1701"/>
        </w:tabs>
        <w:spacing w:after="0" w:line="240" w:lineRule="auto"/>
        <w:ind w:left="709" w:right="60"/>
        <w:jc w:val="both"/>
        <w:rPr>
          <w:rFonts w:ascii="Times New Roman" w:eastAsia="Times New Roman" w:hAnsi="Times New Roman" w:cs="Times New Roman"/>
          <w:lang w:val="en-US" w:eastAsia="en-GB"/>
        </w:rPr>
      </w:pPr>
      <w:r w:rsidRPr="00AF77F2">
        <w:rPr>
          <w:rFonts w:ascii="Times New Roman" w:eastAsia="Times New Roman" w:hAnsi="Times New Roman" w:cs="Times New Roman"/>
          <w:lang w:val="en-US" w:eastAsia="en-GB"/>
        </w:rPr>
        <w:t>Excellent written and oral English are essential.</w:t>
      </w:r>
      <w:bookmarkStart w:id="0" w:name="_GoBack"/>
      <w:bookmarkEnd w:id="0"/>
    </w:p>
    <w:p w:rsidR="005B2E36" w:rsidRPr="00AF7D78" w:rsidRDefault="005B2E36" w:rsidP="005B2E36">
      <w:pPr>
        <w:tabs>
          <w:tab w:val="left" w:pos="1276"/>
          <w:tab w:val="left" w:pos="1701"/>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AF77F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7F2" w:rsidRPr="006C5664" w:rsidRDefault="00AF77F2"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76C2ED8"/>
    <w:multiLevelType w:val="hybridMultilevel"/>
    <w:tmpl w:val="90DA9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37349"/>
    <w:rsid w:val="00181E3E"/>
    <w:rsid w:val="0019598C"/>
    <w:rsid w:val="002A7246"/>
    <w:rsid w:val="00322E84"/>
    <w:rsid w:val="003663F9"/>
    <w:rsid w:val="003D2209"/>
    <w:rsid w:val="003E74A2"/>
    <w:rsid w:val="00534042"/>
    <w:rsid w:val="005417FF"/>
    <w:rsid w:val="005B2E36"/>
    <w:rsid w:val="005E4DD1"/>
    <w:rsid w:val="00672AAA"/>
    <w:rsid w:val="00AC78A4"/>
    <w:rsid w:val="00AF77F2"/>
    <w:rsid w:val="00AF7D78"/>
    <w:rsid w:val="00B11AEF"/>
    <w:rsid w:val="00BC14A5"/>
    <w:rsid w:val="00C25D30"/>
    <w:rsid w:val="00CF677F"/>
    <w:rsid w:val="00D37EF6"/>
    <w:rsid w:val="00F720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ans.Da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7704</Characters>
  <Application>Microsoft Office Word</Application>
  <DocSecurity>0</DocSecurity>
  <Lines>160</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2019-12-11T19:47:00Z</dcterms:created>
  <dcterms:modified xsi:type="dcterms:W3CDTF">2019-12-11T19:47:00Z</dcterms:modified>
</cp:coreProperties>
</file>