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11784"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w:t>
            </w:r>
          </w:p>
        </w:tc>
      </w:tr>
      <w:tr w:rsidR="00AF7D78" w:rsidRPr="00B9331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077DF" w:rsidRPr="006077DF" w:rsidRDefault="006077DF" w:rsidP="006077DF">
            <w:pPr>
              <w:ind w:right="1317"/>
              <w:jc w:val="both"/>
              <w:rPr>
                <w:rFonts w:ascii="Times New Roman" w:eastAsia="Times New Roman" w:hAnsi="Times New Roman" w:cs="Times New Roman"/>
                <w:b/>
                <w:lang w:val="de-DE" w:eastAsia="en-GB"/>
              </w:rPr>
            </w:pPr>
            <w:r w:rsidRPr="006077DF">
              <w:rPr>
                <w:rFonts w:ascii="Times New Roman" w:eastAsia="Times New Roman" w:hAnsi="Times New Roman" w:cs="Times New Roman"/>
                <w:b/>
                <w:lang w:val="de-DE" w:eastAsia="en-GB"/>
              </w:rPr>
              <w:t>Jacek JANKOWSKI</w:t>
            </w:r>
          </w:p>
          <w:p w:rsidR="006077DF" w:rsidRPr="006077DF" w:rsidRDefault="00B93312" w:rsidP="006077DF">
            <w:pPr>
              <w:ind w:right="1317"/>
              <w:jc w:val="both"/>
              <w:rPr>
                <w:rFonts w:ascii="Times New Roman" w:eastAsia="Times New Roman" w:hAnsi="Times New Roman" w:cs="Times New Roman"/>
                <w:b/>
                <w:lang w:val="de-DE" w:eastAsia="en-GB"/>
              </w:rPr>
            </w:pPr>
            <w:hyperlink r:id="rId8" w:history="1">
              <w:r w:rsidR="006077DF" w:rsidRPr="001A44E4">
                <w:rPr>
                  <w:rStyle w:val="Hyperlink"/>
                  <w:rFonts w:ascii="Times New Roman" w:eastAsia="Times New Roman" w:hAnsi="Times New Roman" w:cs="Times New Roman"/>
                  <w:b/>
                  <w:lang w:val="de-DE" w:eastAsia="en-GB"/>
                </w:rPr>
                <w:t>Delegation-zambia-hoa@eeas.europa.eu</w:t>
              </w:r>
            </w:hyperlink>
            <w:r w:rsidR="006077DF">
              <w:rPr>
                <w:rFonts w:ascii="Times New Roman" w:eastAsia="Times New Roman" w:hAnsi="Times New Roman" w:cs="Times New Roman"/>
                <w:b/>
                <w:lang w:val="de-DE" w:eastAsia="en-GB"/>
              </w:rPr>
              <w:t xml:space="preserve"> </w:t>
            </w:r>
          </w:p>
          <w:p w:rsidR="005803F0" w:rsidRPr="005803F0" w:rsidRDefault="006077DF" w:rsidP="006077DF">
            <w:pPr>
              <w:rPr>
                <w:rFonts w:ascii="Times New Roman" w:eastAsia="Times New Roman" w:hAnsi="Times New Roman" w:cs="Times New Roman"/>
                <w:b/>
                <w:lang w:val="de-AT" w:eastAsia="en-GB"/>
              </w:rPr>
            </w:pPr>
            <w:r w:rsidRPr="006077DF">
              <w:rPr>
                <w:rFonts w:ascii="Times New Roman" w:eastAsia="Times New Roman" w:hAnsi="Times New Roman" w:cs="Times New Roman"/>
                <w:b/>
                <w:lang w:val="de-DE" w:eastAsia="en-GB"/>
              </w:rPr>
              <w:t>+260 211 255583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6077D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711784"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11784">
              <w:rPr>
                <w:rFonts w:ascii="Times New Roman" w:eastAsia="Times New Roman" w:hAnsi="Times New Roman" w:cs="Times New Roman"/>
                <w:b/>
                <w:lang w:val="en-US" w:eastAsia="en-GB"/>
              </w:rPr>
              <w:t>Z</w:t>
            </w:r>
            <w:r w:rsidR="006077DF">
              <w:rPr>
                <w:rFonts w:ascii="Times New Roman" w:eastAsia="Times New Roman" w:hAnsi="Times New Roman" w:cs="Times New Roman"/>
                <w:b/>
                <w:lang w:val="en-US" w:eastAsia="en-GB"/>
              </w:rPr>
              <w:t>ambia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1178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9331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6077DF"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r w:rsidR="006077DF">
              <w:rPr>
                <w:rFonts w:ascii="Times New Roman" w:eastAsia="Times New Roman" w:hAnsi="Times New Roman" w:cs="Times New Roman"/>
                <w:b/>
                <w:sz w:val="24"/>
                <w:szCs w:val="20"/>
                <w:lang w:val="en-US" w:eastAsia="en-GB"/>
              </w:rPr>
              <w:t>UN; AU; OECD; WTO; IMF; EBRD; WB</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Under the supervision of the Head of Delegation and the Head of Cooperation, to contribute to the implementation of the Eastern Africa-South Africa-Indian Ocean (EA-SA-IO) regional strategy for the Common Market for Eastern and Southern Africa (COMESA) sub-region, including policy dialogue and coordination as well as identification, formulation, financing, management, monitoring and evaluation of EU funded programmes and actions.</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further contribute to the integration of the European Union's new political priorities, namely 1) A European Green Deal, 2) An Economy that works for the people, and 3) A Europe for the digital age, into the programming of EU's regional cooperation with EA-SA-IO and COMESA, in particular.</w:t>
      </w: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strengthening of EU's unique brand of responsible global leadership by promoting EU's open, free and fair trade agenda within the COMESA region.</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Default="006077DF" w:rsidP="006077DF">
      <w:pPr>
        <w:spacing w:after="0" w:line="240" w:lineRule="auto"/>
        <w:ind w:left="426"/>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Main tasks include:</w:t>
      </w:r>
    </w:p>
    <w:p w:rsidR="006077DF" w:rsidRPr="006077DF" w:rsidRDefault="006077DF" w:rsidP="006077DF">
      <w:pPr>
        <w:spacing w:after="0" w:line="240" w:lineRule="auto"/>
        <w:ind w:left="426"/>
        <w:jc w:val="both"/>
        <w:rPr>
          <w:rFonts w:ascii="Times New Roman" w:eastAsia="Times New Roman" w:hAnsi="Times New Roman" w:cs="Times New Roman"/>
          <w:lang w:val="en-GB" w:eastAsia="en-GB"/>
        </w:rPr>
      </w:pPr>
    </w:p>
    <w:p w:rsidR="006077DF" w:rsidRPr="006077DF" w:rsidRDefault="006077DF" w:rsidP="006077DF">
      <w:pPr>
        <w:spacing w:after="0" w:line="240" w:lineRule="auto"/>
        <w:ind w:left="426"/>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val="en-GB" w:eastAsia="en-GB"/>
        </w:rPr>
        <w:t xml:space="preserve">Policy Analysis and Advice </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support and contribute to sector analysis and policy dialogue with COMESA, Cooperating Partners and other relevant stakeholders in the field of regional integration, trade facilitation and investment. To monitor and report regularly on issues related to regional co-operation, trade facilitation and environmentally sound, socially inclusive and economically viable investment and private sector development in the sub-region.</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implementation of EU's comprehensive strategy on Africa.</w:t>
      </w: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B93312"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eastAsia="en-GB"/>
        </w:rPr>
        <w:lastRenderedPageBreak/>
        <w:t xml:space="preserve">Program Management </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programming, identification and appraisal of regional cooperation projects in close cooperation with EU Commission services, COMESA Secretariat, COMESA specialised authorities and other relevant stakeholders, including the public and private sector.</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While managing the various stages of the Project Cycle Management, to actively promote and contribute to the identification and appraisal of proposals to be implemented under the EU External Investment Plan (EIP), in close cooperation with relevant authorities, Financial Institutions and other key stakeholders.</w:t>
      </w:r>
    </w:p>
    <w:p w:rsidR="006077DF" w:rsidRPr="006077DF" w:rsidRDefault="006077DF" w:rsidP="006077DF">
      <w:pPr>
        <w:numPr>
          <w:ilvl w:val="0"/>
          <w:numId w:val="30"/>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ensure technical, administrative and financial monitoring and follow-up of regional projects/programmes, including the preparation and implementation of programme evaluations.</w:t>
      </w:r>
    </w:p>
    <w:p w:rsidR="006077DF" w:rsidRDefault="006077DF" w:rsidP="006077DF">
      <w:pPr>
        <w:spacing w:after="0" w:line="240" w:lineRule="auto"/>
        <w:ind w:left="709" w:hanging="283"/>
        <w:jc w:val="both"/>
        <w:rPr>
          <w:rFonts w:ascii="Times New Roman" w:eastAsia="Times New Roman" w:hAnsi="Times New Roman" w:cs="Times New Roman"/>
          <w:b/>
          <w:lang w:val="en-GB"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GB" w:eastAsia="en-GB"/>
        </w:rPr>
      </w:pPr>
      <w:r w:rsidRPr="006077DF">
        <w:rPr>
          <w:rFonts w:ascii="Times New Roman" w:eastAsia="Times New Roman" w:hAnsi="Times New Roman" w:cs="Times New Roman"/>
          <w:b/>
          <w:lang w:val="en-GB" w:eastAsia="en-GB"/>
        </w:rPr>
        <w:t>Representation and Participation</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develop further and maintain good and effective contacts and networks with the COMESA Secretariat, EU Member States, other Cooperating Partners and relevant stakeholders. </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in relevant COMESA and Cooperating </w:t>
      </w:r>
      <w:proofErr w:type="gramStart"/>
      <w:r w:rsidRPr="006077DF">
        <w:rPr>
          <w:rFonts w:ascii="Times New Roman" w:eastAsia="Times New Roman" w:hAnsi="Times New Roman" w:cs="Times New Roman"/>
          <w:lang w:val="en-GB" w:eastAsia="en-GB"/>
        </w:rPr>
        <w:t>Partners</w:t>
      </w:r>
      <w:proofErr w:type="gramEnd"/>
      <w:r w:rsidRPr="006077DF">
        <w:rPr>
          <w:rFonts w:ascii="Times New Roman" w:eastAsia="Times New Roman" w:hAnsi="Times New Roman" w:cs="Times New Roman"/>
          <w:lang w:val="en-GB" w:eastAsia="en-GB"/>
        </w:rPr>
        <w:t xml:space="preserve"> technical meetings and represent the Delegation. </w:t>
      </w:r>
    </w:p>
    <w:p w:rsidR="006077DF" w:rsidRPr="006077DF" w:rsidRDefault="006077DF" w:rsidP="006077DF">
      <w:pPr>
        <w:numPr>
          <w:ilvl w:val="0"/>
          <w:numId w:val="31"/>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in regional coordination activities and meetings, involving COMESA and other Regional Economic Communities (RECs). </w:t>
      </w:r>
    </w:p>
    <w:p w:rsidR="006077DF" w:rsidRDefault="006077DF" w:rsidP="006077DF">
      <w:pPr>
        <w:spacing w:after="0" w:line="240" w:lineRule="auto"/>
        <w:ind w:left="709" w:hanging="283"/>
        <w:jc w:val="both"/>
        <w:rPr>
          <w:rFonts w:ascii="Times New Roman" w:eastAsia="Times New Roman" w:hAnsi="Times New Roman" w:cs="Times New Roman"/>
          <w:b/>
          <w:lang w:val="en-US" w:eastAsia="en-GB"/>
        </w:rPr>
      </w:pPr>
    </w:p>
    <w:p w:rsidR="006077DF" w:rsidRPr="006077DF" w:rsidRDefault="006077DF" w:rsidP="006077DF">
      <w:pPr>
        <w:spacing w:after="0" w:line="240" w:lineRule="auto"/>
        <w:ind w:left="709" w:hanging="283"/>
        <w:jc w:val="both"/>
        <w:rPr>
          <w:rFonts w:ascii="Times New Roman" w:eastAsia="Times New Roman" w:hAnsi="Times New Roman" w:cs="Times New Roman"/>
          <w:b/>
          <w:lang w:val="en-US" w:eastAsia="en-GB"/>
        </w:rPr>
      </w:pPr>
      <w:r w:rsidRPr="006077DF">
        <w:rPr>
          <w:rFonts w:ascii="Times New Roman" w:eastAsia="Times New Roman" w:hAnsi="Times New Roman" w:cs="Times New Roman"/>
          <w:b/>
          <w:lang w:val="en-US" w:eastAsia="en-GB"/>
        </w:rPr>
        <w:t>Communication</w:t>
      </w:r>
    </w:p>
    <w:p w:rsidR="006077DF" w:rsidRPr="006077DF" w:rsidRDefault="006077DF" w:rsidP="006077DF">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To contribute to the good visibility of EU-COMESA development relations.</w:t>
      </w:r>
    </w:p>
    <w:p w:rsidR="006077DF" w:rsidRPr="006077DF" w:rsidRDefault="006077DF" w:rsidP="006077DF">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participate actively </w:t>
      </w:r>
      <w:proofErr w:type="gramStart"/>
      <w:r w:rsidRPr="006077DF">
        <w:rPr>
          <w:rFonts w:ascii="Times New Roman" w:eastAsia="Times New Roman" w:hAnsi="Times New Roman" w:cs="Times New Roman"/>
          <w:lang w:val="en-GB" w:eastAsia="en-GB"/>
        </w:rPr>
        <w:t>in the Delegation's regular and ad hoc reporting</w:t>
      </w:r>
      <w:proofErr w:type="gramEnd"/>
      <w:r w:rsidRPr="006077DF">
        <w:rPr>
          <w:rFonts w:ascii="Times New Roman" w:eastAsia="Times New Roman" w:hAnsi="Times New Roman" w:cs="Times New Roman"/>
          <w:lang w:val="en-GB" w:eastAsia="en-GB"/>
        </w:rPr>
        <w:t xml:space="preserve"> to HQ, including providing inputs for the Annual Management Plan, the External Assistance Management Report (EAMR) and project fiches. </w:t>
      </w:r>
    </w:p>
    <w:p w:rsidR="00B93312" w:rsidRDefault="006077DF" w:rsidP="00B93312">
      <w:pPr>
        <w:numPr>
          <w:ilvl w:val="0"/>
          <w:numId w:val="32"/>
        </w:numPr>
        <w:spacing w:after="0" w:line="240" w:lineRule="auto"/>
        <w:ind w:left="709" w:hanging="283"/>
        <w:jc w:val="both"/>
        <w:rPr>
          <w:rFonts w:ascii="Times New Roman" w:eastAsia="Times New Roman" w:hAnsi="Times New Roman" w:cs="Times New Roman"/>
          <w:lang w:val="en-GB" w:eastAsia="en-GB"/>
        </w:rPr>
      </w:pPr>
      <w:r w:rsidRPr="006077DF">
        <w:rPr>
          <w:rFonts w:ascii="Times New Roman" w:eastAsia="Times New Roman" w:hAnsi="Times New Roman" w:cs="Times New Roman"/>
          <w:lang w:val="en-GB" w:eastAsia="en-GB"/>
        </w:rPr>
        <w:t xml:space="preserve">To produce and disseminate the impacts and results of projects at workshops, seminars, conferences and other public events. </w:t>
      </w:r>
    </w:p>
    <w:p w:rsidR="006F28C9" w:rsidRPr="00B93312" w:rsidRDefault="006077DF" w:rsidP="00B93312">
      <w:pPr>
        <w:numPr>
          <w:ilvl w:val="0"/>
          <w:numId w:val="32"/>
        </w:numPr>
        <w:spacing w:after="0" w:line="240" w:lineRule="auto"/>
        <w:ind w:left="709" w:hanging="283"/>
        <w:jc w:val="both"/>
        <w:rPr>
          <w:rFonts w:ascii="Times New Roman" w:eastAsia="Times New Roman" w:hAnsi="Times New Roman" w:cs="Times New Roman"/>
          <w:lang w:val="en-GB" w:eastAsia="en-GB"/>
        </w:rPr>
      </w:pPr>
      <w:bookmarkStart w:id="0" w:name="_GoBack"/>
      <w:bookmarkEnd w:id="0"/>
      <w:r w:rsidRPr="00B93312">
        <w:rPr>
          <w:rFonts w:ascii="Times New Roman" w:eastAsia="Times New Roman" w:hAnsi="Times New Roman" w:cs="Times New Roman"/>
          <w:lang w:val="en-GB" w:eastAsia="en-GB"/>
        </w:rPr>
        <w:t>To participate in the Delegation social media outreach.</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45202A" w:rsidRPr="0045202A">
        <w:rPr>
          <w:lang w:val="en-US"/>
        </w:rPr>
        <w:t xml:space="preserve"> </w:t>
      </w:r>
      <w:r w:rsidR="006077DF">
        <w:rPr>
          <w:rFonts w:ascii="Times New Roman" w:eastAsia="Times New Roman" w:hAnsi="Times New Roman" w:cs="Times New Roman"/>
          <w:lang w:val="en-US" w:eastAsia="en-GB"/>
        </w:rPr>
        <w:t>economics, trade, business administration, development, geography, global challenges, environmental s</w:t>
      </w:r>
      <w:r w:rsidR="006077DF" w:rsidRPr="006077DF">
        <w:rPr>
          <w:rFonts w:ascii="Times New Roman" w:eastAsia="Times New Roman" w:hAnsi="Times New Roman" w:cs="Times New Roman"/>
          <w:lang w:val="en-US" w:eastAsia="en-GB"/>
        </w:rPr>
        <w:t>tudies or any other field relevant to the tasks to be performed.</w:t>
      </w:r>
    </w:p>
    <w:p w:rsidR="006077DF" w:rsidRDefault="006077DF"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p>
    <w:p w:rsidR="006077DF" w:rsidRPr="00AF7D78" w:rsidRDefault="006077DF"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6077DF" w:rsidP="00711784">
      <w:pPr>
        <w:tabs>
          <w:tab w:val="left" w:pos="2127"/>
        </w:tabs>
        <w:spacing w:after="0" w:line="240" w:lineRule="auto"/>
        <w:ind w:left="709" w:right="62"/>
        <w:rPr>
          <w:rFonts w:ascii="Times New Roman" w:eastAsia="Times New Roman" w:hAnsi="Times New Roman" w:cs="Times New Roman"/>
          <w:lang w:val="en-US" w:eastAsia="en-GB"/>
        </w:rPr>
      </w:pPr>
      <w:r w:rsidRPr="006077DF">
        <w:rPr>
          <w:rFonts w:ascii="Times New Roman" w:eastAsia="Times New Roman" w:hAnsi="Times New Roman" w:cs="Times New Roman"/>
          <w:lang w:val="en-US" w:eastAsia="en-GB"/>
        </w:rPr>
        <w:t>Experience in Project/</w:t>
      </w:r>
      <w:proofErr w:type="spellStart"/>
      <w:r w:rsidRPr="006077DF">
        <w:rPr>
          <w:rFonts w:ascii="Times New Roman" w:eastAsia="Times New Roman" w:hAnsi="Times New Roman" w:cs="Times New Roman"/>
          <w:lang w:val="en-US" w:eastAsia="en-GB"/>
        </w:rPr>
        <w:t>Programme</w:t>
      </w:r>
      <w:proofErr w:type="spellEnd"/>
      <w:r w:rsidRPr="006077DF">
        <w:rPr>
          <w:rFonts w:ascii="Times New Roman" w:eastAsia="Times New Roman" w:hAnsi="Times New Roman" w:cs="Times New Roman"/>
          <w:lang w:val="en-US" w:eastAsia="en-GB"/>
        </w:rPr>
        <w:t xml:space="preserve"> Management. Working experience in a developing country, preferably within African context. Previous working experience in regional co-operation, trade, investment, private sector development and related to global challenges would be an advantage.</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F28C9" w:rsidRDefault="00711784" w:rsidP="00711784">
      <w:pPr>
        <w:spacing w:after="0"/>
        <w:ind w:left="709"/>
        <w:rPr>
          <w:rFonts w:ascii="Times New Roman" w:eastAsia="Times New Roman" w:hAnsi="Times New Roman" w:cs="Times New Roman"/>
          <w:lang w:val="en-US" w:eastAsia="en-GB"/>
        </w:rPr>
      </w:pPr>
      <w:r w:rsidRPr="00711784">
        <w:rPr>
          <w:rFonts w:ascii="Times New Roman" w:eastAsia="Times New Roman" w:hAnsi="Times New Roman" w:cs="Times New Roman"/>
          <w:lang w:val="en-US" w:eastAsia="en-GB"/>
        </w:rPr>
        <w:t>English.</w:t>
      </w:r>
    </w:p>
    <w:p w:rsidR="00D503EE" w:rsidRPr="0045202A" w:rsidRDefault="00D503E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9331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D801B86"/>
    <w:multiLevelType w:val="multilevel"/>
    <w:tmpl w:val="40F4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FE5026"/>
    <w:multiLevelType w:val="multilevel"/>
    <w:tmpl w:val="2E3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48158FC"/>
    <w:multiLevelType w:val="multilevel"/>
    <w:tmpl w:val="066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
  </w:num>
  <w:num w:numId="4">
    <w:abstractNumId w:val="16"/>
  </w:num>
  <w:num w:numId="5">
    <w:abstractNumId w:val="22"/>
  </w:num>
  <w:num w:numId="6">
    <w:abstractNumId w:val="30"/>
  </w:num>
  <w:num w:numId="7">
    <w:abstractNumId w:val="23"/>
  </w:num>
  <w:num w:numId="8">
    <w:abstractNumId w:val="13"/>
  </w:num>
  <w:num w:numId="9">
    <w:abstractNumId w:val="7"/>
  </w:num>
  <w:num w:numId="10">
    <w:abstractNumId w:val="14"/>
  </w:num>
  <w:num w:numId="11">
    <w:abstractNumId w:val="20"/>
  </w:num>
  <w:num w:numId="12">
    <w:abstractNumId w:val="1"/>
  </w:num>
  <w:num w:numId="13">
    <w:abstractNumId w:val="6"/>
  </w:num>
  <w:num w:numId="14">
    <w:abstractNumId w:val="29"/>
  </w:num>
  <w:num w:numId="15">
    <w:abstractNumId w:val="15"/>
  </w:num>
  <w:num w:numId="16">
    <w:abstractNumId w:val="26"/>
  </w:num>
  <w:num w:numId="17">
    <w:abstractNumId w:val="5"/>
  </w:num>
  <w:num w:numId="18">
    <w:abstractNumId w:val="17"/>
  </w:num>
  <w:num w:numId="19">
    <w:abstractNumId w:val="28"/>
  </w:num>
  <w:num w:numId="20">
    <w:abstractNumId w:val="11"/>
  </w:num>
  <w:num w:numId="21">
    <w:abstractNumId w:val="4"/>
  </w:num>
  <w:num w:numId="22">
    <w:abstractNumId w:val="21"/>
  </w:num>
  <w:num w:numId="23">
    <w:abstractNumId w:val="0"/>
  </w:num>
  <w:num w:numId="24">
    <w:abstractNumId w:val="19"/>
  </w:num>
  <w:num w:numId="25">
    <w:abstractNumId w:val="10"/>
  </w:num>
  <w:num w:numId="26">
    <w:abstractNumId w:val="12"/>
  </w:num>
  <w:num w:numId="27">
    <w:abstractNumId w:val="8"/>
  </w:num>
  <w:num w:numId="28">
    <w:abstractNumId w:val="24"/>
  </w:num>
  <w:num w:numId="29">
    <w:abstractNumId w:val="3"/>
  </w:num>
  <w:num w:numId="30">
    <w:abstractNumId w:val="18"/>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077DF"/>
    <w:rsid w:val="00636940"/>
    <w:rsid w:val="006F28C9"/>
    <w:rsid w:val="00711784"/>
    <w:rsid w:val="008345E6"/>
    <w:rsid w:val="009F21A2"/>
    <w:rsid w:val="00AF7D78"/>
    <w:rsid w:val="00B45E52"/>
    <w:rsid w:val="00B93312"/>
    <w:rsid w:val="00BC14A5"/>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0A0D"/>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tion-zambia-hoa@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8725</Characters>
  <Application>Microsoft Office Word</Application>
  <DocSecurity>0</DocSecurity>
  <Lines>202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2020-03-12T15:50:00Z</dcterms:created>
  <dcterms:modified xsi:type="dcterms:W3CDTF">2020-03-12T15:55:00Z</dcterms:modified>
</cp:coreProperties>
</file>