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993CE4"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MOVE-C-3</w:t>
            </w:r>
          </w:p>
        </w:tc>
      </w:tr>
      <w:tr w:rsidR="00AF7D78" w:rsidRPr="00A24935"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93CE4" w:rsidRPr="00993CE4" w:rsidRDefault="00993CE4" w:rsidP="00993CE4">
            <w:pPr>
              <w:rPr>
                <w:rFonts w:ascii="Times New Roman" w:hAnsi="Times New Roman" w:cs="Times New Roman"/>
                <w:b/>
              </w:rPr>
            </w:pPr>
            <w:r w:rsidRPr="00993CE4">
              <w:rPr>
                <w:rFonts w:ascii="Times New Roman" w:hAnsi="Times New Roman" w:cs="Times New Roman"/>
                <w:b/>
              </w:rPr>
              <w:t>Maurizio CASTELLETTI</w:t>
            </w:r>
          </w:p>
          <w:p w:rsidR="00993CE4" w:rsidRPr="00993CE4" w:rsidRDefault="00993CE4" w:rsidP="00993CE4">
            <w:pPr>
              <w:rPr>
                <w:rFonts w:ascii="Times New Roman" w:hAnsi="Times New Roman" w:cs="Times New Roman"/>
                <w:b/>
              </w:rPr>
            </w:pPr>
            <w:hyperlink r:id="rId9" w:history="1">
              <w:r w:rsidRPr="00F367CB">
                <w:rPr>
                  <w:rStyle w:val="Hyperlink"/>
                  <w:rFonts w:ascii="Times New Roman" w:hAnsi="Times New Roman" w:cs="Times New Roman"/>
                  <w:b/>
                </w:rPr>
                <w:t>Maurizio.castelletti@ec.europa.eu</w:t>
              </w:r>
            </w:hyperlink>
            <w:r>
              <w:rPr>
                <w:rFonts w:ascii="Times New Roman" w:hAnsi="Times New Roman" w:cs="Times New Roman"/>
                <w:b/>
              </w:rPr>
              <w:t xml:space="preserve"> </w:t>
            </w:r>
          </w:p>
          <w:p w:rsidR="00B47B23" w:rsidRDefault="00993CE4" w:rsidP="00993CE4">
            <w:pPr>
              <w:rPr>
                <w:rFonts w:ascii="Times New Roman" w:eastAsia="Times New Roman" w:hAnsi="Times New Roman" w:cs="Times New Roman"/>
                <w:sz w:val="24"/>
                <w:szCs w:val="20"/>
                <w:lang w:val="de-DE" w:eastAsia="en-GB"/>
              </w:rPr>
            </w:pPr>
            <w:r w:rsidRPr="00993CE4">
              <w:rPr>
                <w:rFonts w:ascii="Times New Roman" w:hAnsi="Times New Roman" w:cs="Times New Roman"/>
                <w:b/>
                <w:lang w:val="en-GB"/>
              </w:rPr>
              <w:t>+32 2 2991915</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ED0F2B" w:rsidRDefault="00915ADE"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1</w:t>
            </w:r>
            <w:r w:rsidRPr="00915ADE">
              <w:rPr>
                <w:rFonts w:ascii="Times New Roman" w:eastAsia="Times New Roman" w:hAnsi="Times New Roman" w:cs="Times New Roman"/>
                <w:b/>
                <w:vertAlign w:val="superscript"/>
                <w:lang w:val="en-GB" w:eastAsia="en-GB"/>
              </w:rPr>
              <w:t>st</w:t>
            </w:r>
            <w:r>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993CE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15ADE"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993CE4" w:rsidRPr="00993CE4" w:rsidRDefault="00993CE4" w:rsidP="00993CE4">
      <w:pPr>
        <w:spacing w:after="0" w:line="240" w:lineRule="auto"/>
        <w:ind w:left="425"/>
        <w:jc w:val="both"/>
        <w:rPr>
          <w:rFonts w:ascii="Times New Roman" w:hAnsi="Times New Roman" w:cs="Times New Roman"/>
          <w:lang w:val="en-US"/>
        </w:rPr>
      </w:pPr>
      <w:r w:rsidRPr="00993CE4">
        <w:rPr>
          <w:rFonts w:ascii="Times New Roman" w:hAnsi="Times New Roman" w:cs="Times New Roman"/>
          <w:lang w:val="en-US"/>
        </w:rPr>
        <w:t>The Directorate-General for Mobility and Transport (DG MOVE) is responsible for developing and implementing European policies in the transport field, including the achievement of an internal market in rail transport.</w:t>
      </w:r>
    </w:p>
    <w:p w:rsidR="00993CE4" w:rsidRPr="00993CE4" w:rsidRDefault="00993CE4" w:rsidP="00993CE4">
      <w:pPr>
        <w:spacing w:after="0" w:line="240" w:lineRule="auto"/>
        <w:ind w:left="425"/>
        <w:jc w:val="both"/>
        <w:rPr>
          <w:rFonts w:ascii="Times New Roman" w:hAnsi="Times New Roman" w:cs="Times New Roman"/>
          <w:lang w:val="en-US"/>
        </w:rPr>
      </w:pPr>
    </w:p>
    <w:p w:rsidR="00993CE4" w:rsidRPr="00993CE4" w:rsidRDefault="00993CE4" w:rsidP="00993CE4">
      <w:pPr>
        <w:spacing w:after="0" w:line="240" w:lineRule="auto"/>
        <w:ind w:left="425"/>
        <w:jc w:val="both"/>
        <w:rPr>
          <w:rFonts w:ascii="Times New Roman" w:hAnsi="Times New Roman" w:cs="Times New Roman"/>
          <w:lang w:val="en-US"/>
        </w:rPr>
      </w:pPr>
      <w:r w:rsidRPr="00993CE4">
        <w:rPr>
          <w:rFonts w:ascii="Times New Roman" w:hAnsi="Times New Roman" w:cs="Times New Roman"/>
          <w:lang w:val="en-US"/>
        </w:rPr>
        <w:t>Within DG MOVE, Directorate C is in charge of Land Transport. Unit C3 is responsible for rail market policy, with a view to achieving a Single European Rail Area. The core tasks of the unit are:</w:t>
      </w:r>
    </w:p>
    <w:p w:rsidR="00993CE4" w:rsidRPr="00993CE4" w:rsidRDefault="00993CE4" w:rsidP="00993CE4">
      <w:pPr>
        <w:spacing w:after="0" w:line="240" w:lineRule="auto"/>
        <w:ind w:left="425"/>
        <w:jc w:val="both"/>
        <w:rPr>
          <w:rFonts w:ascii="Times New Roman" w:hAnsi="Times New Roman" w:cs="Times New Roman"/>
          <w:lang w:val="en-US"/>
        </w:rPr>
      </w:pPr>
    </w:p>
    <w:p w:rsidR="00993CE4" w:rsidRPr="00993CE4" w:rsidRDefault="00993CE4" w:rsidP="00993CE4">
      <w:pPr>
        <w:pStyle w:val="ListParagraph"/>
        <w:numPr>
          <w:ilvl w:val="0"/>
          <w:numId w:val="13"/>
        </w:numPr>
        <w:spacing w:after="0" w:line="240" w:lineRule="auto"/>
        <w:ind w:left="709" w:hanging="283"/>
        <w:jc w:val="both"/>
        <w:rPr>
          <w:rFonts w:ascii="Times New Roman" w:hAnsi="Times New Roman" w:cs="Times New Roman"/>
          <w:lang w:val="en-US"/>
        </w:rPr>
      </w:pPr>
      <w:r w:rsidRPr="00993CE4">
        <w:rPr>
          <w:rFonts w:ascii="Times New Roman" w:hAnsi="Times New Roman" w:cs="Times New Roman"/>
          <w:lang w:val="en-US"/>
        </w:rPr>
        <w:t>Monitoring the development of the European rail market (legal, economic and policy aspects), including in particular application of Directive 2012/34/EU establishing a Single European Rail Area;</w:t>
      </w:r>
    </w:p>
    <w:p w:rsidR="00993CE4" w:rsidRPr="00993CE4" w:rsidRDefault="00993CE4" w:rsidP="00993CE4">
      <w:pPr>
        <w:pStyle w:val="ListParagraph"/>
        <w:numPr>
          <w:ilvl w:val="0"/>
          <w:numId w:val="13"/>
        </w:numPr>
        <w:spacing w:after="0" w:line="240" w:lineRule="auto"/>
        <w:ind w:left="709" w:hanging="283"/>
        <w:jc w:val="both"/>
        <w:rPr>
          <w:rFonts w:ascii="Times New Roman" w:hAnsi="Times New Roman" w:cs="Times New Roman"/>
          <w:lang w:val="en-US"/>
        </w:rPr>
      </w:pPr>
      <w:r w:rsidRPr="00993CE4">
        <w:rPr>
          <w:rFonts w:ascii="Times New Roman" w:hAnsi="Times New Roman" w:cs="Times New Roman"/>
          <w:lang w:val="en-US"/>
        </w:rPr>
        <w:t>Developing secondary legislation under this Directive;</w:t>
      </w:r>
    </w:p>
    <w:p w:rsidR="00993CE4" w:rsidRPr="00993CE4" w:rsidRDefault="00993CE4" w:rsidP="00993CE4">
      <w:pPr>
        <w:pStyle w:val="ListParagraph"/>
        <w:numPr>
          <w:ilvl w:val="0"/>
          <w:numId w:val="13"/>
        </w:numPr>
        <w:spacing w:after="0" w:line="240" w:lineRule="auto"/>
        <w:ind w:left="709" w:hanging="283"/>
        <w:jc w:val="both"/>
        <w:rPr>
          <w:rFonts w:ascii="Times New Roman" w:hAnsi="Times New Roman" w:cs="Times New Roman"/>
          <w:lang w:val="en-US"/>
        </w:rPr>
      </w:pPr>
      <w:r w:rsidRPr="00993CE4">
        <w:rPr>
          <w:rFonts w:ascii="Times New Roman" w:hAnsi="Times New Roman" w:cs="Times New Roman"/>
          <w:lang w:val="en-US"/>
        </w:rPr>
        <w:t>Interacting with stakeholders through a number of established Platforms (PRIME, RU Dialogue, Regulatory Bodies) to encourage soft measures and actions to further develop the internal market in rail;</w:t>
      </w:r>
    </w:p>
    <w:p w:rsidR="00993CE4" w:rsidRPr="00993CE4" w:rsidRDefault="00993CE4" w:rsidP="00993CE4">
      <w:pPr>
        <w:pStyle w:val="ListParagraph"/>
        <w:numPr>
          <w:ilvl w:val="0"/>
          <w:numId w:val="13"/>
        </w:numPr>
        <w:spacing w:after="0" w:line="240" w:lineRule="auto"/>
        <w:ind w:left="709" w:hanging="283"/>
        <w:jc w:val="both"/>
        <w:rPr>
          <w:rFonts w:ascii="Times New Roman" w:hAnsi="Times New Roman" w:cs="Times New Roman"/>
          <w:lang w:val="en-US"/>
        </w:rPr>
      </w:pPr>
      <w:r w:rsidRPr="00993CE4">
        <w:rPr>
          <w:rFonts w:ascii="Times New Roman" w:hAnsi="Times New Roman" w:cs="Times New Roman"/>
          <w:lang w:val="en-US"/>
        </w:rPr>
        <w:t xml:space="preserve">Promoting EU rail policy in relation with </w:t>
      </w:r>
      <w:proofErr w:type="spellStart"/>
      <w:r w:rsidRPr="00993CE4">
        <w:rPr>
          <w:rFonts w:ascii="Times New Roman" w:hAnsi="Times New Roman" w:cs="Times New Roman"/>
          <w:lang w:val="en-US"/>
        </w:rPr>
        <w:t>neighbourhood</w:t>
      </w:r>
      <w:proofErr w:type="spellEnd"/>
      <w:r w:rsidRPr="00993CE4">
        <w:rPr>
          <w:rFonts w:ascii="Times New Roman" w:hAnsi="Times New Roman" w:cs="Times New Roman"/>
          <w:lang w:val="en-US"/>
        </w:rPr>
        <w:t xml:space="preserve"> as well as third countries and international </w:t>
      </w:r>
      <w:proofErr w:type="spellStart"/>
      <w:r w:rsidRPr="00993CE4">
        <w:rPr>
          <w:rFonts w:ascii="Times New Roman" w:hAnsi="Times New Roman" w:cs="Times New Roman"/>
          <w:lang w:val="en-US"/>
        </w:rPr>
        <w:t>organisations</w:t>
      </w:r>
      <w:proofErr w:type="spellEnd"/>
      <w:r w:rsidRPr="00993CE4">
        <w:rPr>
          <w:rFonts w:ascii="Times New Roman" w:hAnsi="Times New Roman" w:cs="Times New Roman"/>
          <w:lang w:val="en-US"/>
        </w:rPr>
        <w:t xml:space="preserve">; </w:t>
      </w:r>
    </w:p>
    <w:p w:rsidR="00993CE4" w:rsidRPr="00993CE4" w:rsidRDefault="00993CE4" w:rsidP="00993CE4">
      <w:pPr>
        <w:pStyle w:val="ListParagraph"/>
        <w:numPr>
          <w:ilvl w:val="0"/>
          <w:numId w:val="13"/>
        </w:numPr>
        <w:spacing w:after="0" w:line="240" w:lineRule="auto"/>
        <w:ind w:left="709" w:hanging="283"/>
        <w:jc w:val="both"/>
        <w:rPr>
          <w:rFonts w:ascii="Times New Roman" w:hAnsi="Times New Roman" w:cs="Times New Roman"/>
          <w:lang w:val="en-US"/>
        </w:rPr>
      </w:pPr>
      <w:proofErr w:type="gramStart"/>
      <w:r w:rsidRPr="00993CE4">
        <w:rPr>
          <w:rFonts w:ascii="Times New Roman" w:hAnsi="Times New Roman" w:cs="Times New Roman"/>
          <w:lang w:val="en-US"/>
        </w:rPr>
        <w:t>Further</w:t>
      </w:r>
      <w:proofErr w:type="gramEnd"/>
      <w:r w:rsidRPr="00993CE4">
        <w:rPr>
          <w:rFonts w:ascii="Times New Roman" w:hAnsi="Times New Roman" w:cs="Times New Roman"/>
          <w:lang w:val="en-US"/>
        </w:rPr>
        <w:t xml:space="preserve"> develop the rail freight corridors, including the application and revision of Regulation (EU) 913/2010 concerning a European rail network for competitive freight.</w:t>
      </w:r>
    </w:p>
    <w:p w:rsidR="00993CE4" w:rsidRPr="00993CE4" w:rsidRDefault="00993CE4" w:rsidP="00993CE4">
      <w:pPr>
        <w:spacing w:after="0" w:line="240" w:lineRule="auto"/>
        <w:ind w:left="425"/>
        <w:jc w:val="both"/>
        <w:rPr>
          <w:rFonts w:ascii="Times New Roman" w:hAnsi="Times New Roman" w:cs="Times New Roman"/>
          <w:lang w:val="en-US"/>
        </w:rPr>
      </w:pPr>
    </w:p>
    <w:p w:rsidR="00993CE4" w:rsidRPr="00993CE4" w:rsidRDefault="00993CE4" w:rsidP="00993CE4">
      <w:pPr>
        <w:spacing w:after="0" w:line="240" w:lineRule="auto"/>
        <w:ind w:left="425"/>
        <w:jc w:val="both"/>
        <w:rPr>
          <w:rFonts w:ascii="Times New Roman" w:hAnsi="Times New Roman" w:cs="Times New Roman"/>
          <w:lang w:val="en-US"/>
        </w:rPr>
      </w:pPr>
      <w:r w:rsidRPr="00993CE4">
        <w:rPr>
          <w:rFonts w:ascii="Times New Roman" w:hAnsi="Times New Roman" w:cs="Times New Roman"/>
          <w:lang w:val="en-US"/>
        </w:rPr>
        <w:t>According to the recent Commission staff survey, DG MOVE is among the top DGs in the Commission in terms of staff satisfaction.</w:t>
      </w:r>
    </w:p>
    <w:p w:rsidR="00993CE4" w:rsidRPr="00993CE4" w:rsidRDefault="00993CE4" w:rsidP="00993CE4">
      <w:pPr>
        <w:spacing w:after="0" w:line="240" w:lineRule="auto"/>
        <w:ind w:left="425"/>
        <w:jc w:val="both"/>
        <w:rPr>
          <w:rFonts w:ascii="Times New Roman" w:hAnsi="Times New Roman" w:cs="Times New Roman"/>
          <w:lang w:val="en-US"/>
        </w:rPr>
      </w:pPr>
    </w:p>
    <w:p w:rsidR="00993CE4" w:rsidRPr="00993CE4" w:rsidRDefault="00993CE4" w:rsidP="00993CE4">
      <w:pPr>
        <w:spacing w:after="0" w:line="240" w:lineRule="auto"/>
        <w:ind w:left="425"/>
        <w:jc w:val="both"/>
        <w:rPr>
          <w:rFonts w:ascii="Times New Roman" w:hAnsi="Times New Roman" w:cs="Times New Roman"/>
          <w:lang w:val="en-US"/>
        </w:rPr>
      </w:pPr>
      <w:r w:rsidRPr="00993CE4">
        <w:rPr>
          <w:rFonts w:ascii="Times New Roman" w:hAnsi="Times New Roman" w:cs="Times New Roman"/>
          <w:lang w:val="en-US"/>
        </w:rPr>
        <w:t xml:space="preserve">DG MOVE C3 is looking for a dynamic, </w:t>
      </w:r>
      <w:proofErr w:type="gramStart"/>
      <w:r w:rsidRPr="00993CE4">
        <w:rPr>
          <w:rFonts w:ascii="Times New Roman" w:hAnsi="Times New Roman" w:cs="Times New Roman"/>
          <w:lang w:val="en-US"/>
        </w:rPr>
        <w:t>highly-motivated</w:t>
      </w:r>
      <w:proofErr w:type="gramEnd"/>
      <w:r w:rsidRPr="00993CE4">
        <w:rPr>
          <w:rFonts w:ascii="Times New Roman" w:hAnsi="Times New Roman" w:cs="Times New Roman"/>
          <w:lang w:val="en-US"/>
        </w:rPr>
        <w:t xml:space="preserve"> and experienced Seconded National Expert (SNE). </w:t>
      </w:r>
    </w:p>
    <w:p w:rsidR="00993CE4" w:rsidRPr="00993CE4" w:rsidRDefault="00993CE4" w:rsidP="00993CE4">
      <w:pPr>
        <w:spacing w:after="0" w:line="240" w:lineRule="auto"/>
        <w:ind w:left="425"/>
        <w:jc w:val="both"/>
        <w:rPr>
          <w:rFonts w:ascii="Times New Roman" w:hAnsi="Times New Roman" w:cs="Times New Roman"/>
          <w:lang w:val="en-US"/>
        </w:rPr>
      </w:pPr>
    </w:p>
    <w:p w:rsidR="00993CE4" w:rsidRPr="00993CE4" w:rsidRDefault="00993CE4" w:rsidP="00993CE4">
      <w:pPr>
        <w:spacing w:after="0" w:line="240" w:lineRule="auto"/>
        <w:ind w:left="425"/>
        <w:jc w:val="both"/>
        <w:rPr>
          <w:rFonts w:ascii="Times New Roman" w:hAnsi="Times New Roman" w:cs="Times New Roman"/>
          <w:lang w:val="en-US"/>
        </w:rPr>
      </w:pPr>
      <w:r w:rsidRPr="00993CE4">
        <w:rPr>
          <w:rFonts w:ascii="Times New Roman" w:hAnsi="Times New Roman" w:cs="Times New Roman"/>
          <w:lang w:val="en-US"/>
        </w:rPr>
        <w:t>The main tasks involved in this role concern analytical work within a team related to the development and implementation of the Union rail policy in the field of the internal rail market; in particular with regard to:</w:t>
      </w:r>
    </w:p>
    <w:p w:rsidR="00993CE4" w:rsidRPr="00993CE4" w:rsidRDefault="00993CE4" w:rsidP="00993CE4">
      <w:pPr>
        <w:spacing w:after="0" w:line="240" w:lineRule="auto"/>
        <w:ind w:left="425"/>
        <w:jc w:val="both"/>
        <w:rPr>
          <w:rFonts w:ascii="Times New Roman" w:hAnsi="Times New Roman" w:cs="Times New Roman"/>
          <w:lang w:val="en-US"/>
        </w:rPr>
      </w:pPr>
    </w:p>
    <w:p w:rsidR="00993CE4" w:rsidRPr="00993CE4" w:rsidRDefault="00993CE4" w:rsidP="00993CE4">
      <w:pPr>
        <w:pStyle w:val="ListParagraph"/>
        <w:numPr>
          <w:ilvl w:val="0"/>
          <w:numId w:val="14"/>
        </w:numPr>
        <w:spacing w:after="0" w:line="240" w:lineRule="auto"/>
        <w:ind w:left="709" w:hanging="283"/>
        <w:jc w:val="both"/>
        <w:rPr>
          <w:rFonts w:ascii="Times New Roman" w:hAnsi="Times New Roman" w:cs="Times New Roman"/>
          <w:lang w:val="en-US"/>
        </w:rPr>
      </w:pPr>
      <w:r w:rsidRPr="00993CE4">
        <w:rPr>
          <w:rFonts w:ascii="Times New Roman" w:hAnsi="Times New Roman" w:cs="Times New Roman"/>
          <w:lang w:val="en-US"/>
        </w:rPr>
        <w:t>the charging policy stemming from rules under Directives 2012/34/EU and (EU) 2016/2370, including the participation at the PRIME charging sub-group;</w:t>
      </w:r>
    </w:p>
    <w:p w:rsidR="00993CE4" w:rsidRPr="00993CE4" w:rsidRDefault="00993CE4" w:rsidP="00993CE4">
      <w:pPr>
        <w:pStyle w:val="ListParagraph"/>
        <w:numPr>
          <w:ilvl w:val="0"/>
          <w:numId w:val="14"/>
        </w:numPr>
        <w:spacing w:after="0" w:line="240" w:lineRule="auto"/>
        <w:ind w:left="709" w:hanging="283"/>
        <w:jc w:val="both"/>
        <w:rPr>
          <w:rFonts w:ascii="Times New Roman" w:hAnsi="Times New Roman" w:cs="Times New Roman"/>
          <w:lang w:val="en-US"/>
        </w:rPr>
      </w:pPr>
      <w:r w:rsidRPr="00993CE4">
        <w:rPr>
          <w:rFonts w:ascii="Times New Roman" w:hAnsi="Times New Roman" w:cs="Times New Roman"/>
          <w:lang w:val="en-US"/>
        </w:rPr>
        <w:t>the correct transposition and implementation of Union law, notably Directive 2012/34/EU as amended by Directive (EU) 2016/2370;</w:t>
      </w:r>
    </w:p>
    <w:p w:rsidR="00993CE4" w:rsidRPr="00993CE4" w:rsidRDefault="00993CE4" w:rsidP="00993CE4">
      <w:pPr>
        <w:pStyle w:val="ListParagraph"/>
        <w:numPr>
          <w:ilvl w:val="0"/>
          <w:numId w:val="14"/>
        </w:numPr>
        <w:spacing w:after="0" w:line="240" w:lineRule="auto"/>
        <w:ind w:left="709" w:hanging="283"/>
        <w:jc w:val="both"/>
        <w:rPr>
          <w:rFonts w:ascii="Times New Roman" w:hAnsi="Times New Roman" w:cs="Times New Roman"/>
          <w:lang w:val="en-US"/>
        </w:rPr>
      </w:pPr>
      <w:r w:rsidRPr="00993CE4">
        <w:rPr>
          <w:rFonts w:ascii="Times New Roman" w:hAnsi="Times New Roman" w:cs="Times New Roman"/>
          <w:lang w:val="en-US"/>
        </w:rPr>
        <w:t>the application of implementing acts under Directives 2012/34/EU and (EU) 2016/2370;</w:t>
      </w:r>
    </w:p>
    <w:p w:rsidR="00993CE4" w:rsidRPr="00993CE4" w:rsidRDefault="00993CE4" w:rsidP="00993CE4">
      <w:pPr>
        <w:pStyle w:val="ListParagraph"/>
        <w:numPr>
          <w:ilvl w:val="0"/>
          <w:numId w:val="14"/>
        </w:numPr>
        <w:spacing w:after="0" w:line="240" w:lineRule="auto"/>
        <w:ind w:left="709" w:hanging="283"/>
        <w:jc w:val="both"/>
        <w:rPr>
          <w:rFonts w:ascii="Times New Roman" w:hAnsi="Times New Roman" w:cs="Times New Roman"/>
          <w:lang w:val="en-US"/>
        </w:rPr>
      </w:pPr>
      <w:r w:rsidRPr="00993CE4">
        <w:rPr>
          <w:rFonts w:ascii="Times New Roman" w:hAnsi="Times New Roman" w:cs="Times New Roman"/>
          <w:lang w:val="en-US"/>
        </w:rPr>
        <w:t>the current and future path allocation process;</w:t>
      </w:r>
    </w:p>
    <w:p w:rsidR="00993CE4" w:rsidRPr="00993CE4" w:rsidRDefault="00993CE4" w:rsidP="00993CE4">
      <w:pPr>
        <w:pStyle w:val="ListParagraph"/>
        <w:numPr>
          <w:ilvl w:val="0"/>
          <w:numId w:val="14"/>
        </w:numPr>
        <w:spacing w:after="0" w:line="240" w:lineRule="auto"/>
        <w:ind w:left="709" w:hanging="283"/>
        <w:jc w:val="both"/>
        <w:rPr>
          <w:rFonts w:ascii="Times New Roman" w:hAnsi="Times New Roman" w:cs="Times New Roman"/>
          <w:lang w:val="en-US"/>
        </w:rPr>
      </w:pPr>
      <w:proofErr w:type="gramStart"/>
      <w:r w:rsidRPr="00993CE4">
        <w:rPr>
          <w:rFonts w:ascii="Times New Roman" w:hAnsi="Times New Roman" w:cs="Times New Roman"/>
          <w:lang w:val="en-US"/>
        </w:rPr>
        <w:t>the</w:t>
      </w:r>
      <w:proofErr w:type="gramEnd"/>
      <w:r w:rsidRPr="00993CE4">
        <w:rPr>
          <w:rFonts w:ascii="Times New Roman" w:hAnsi="Times New Roman" w:cs="Times New Roman"/>
          <w:lang w:val="en-US"/>
        </w:rPr>
        <w:t xml:space="preserve"> international contingency planning.</w:t>
      </w:r>
    </w:p>
    <w:p w:rsidR="00993CE4" w:rsidRPr="00993CE4" w:rsidRDefault="00993CE4" w:rsidP="00993CE4">
      <w:pPr>
        <w:spacing w:after="0" w:line="240" w:lineRule="auto"/>
        <w:ind w:left="425"/>
        <w:jc w:val="both"/>
        <w:rPr>
          <w:rFonts w:ascii="Times New Roman" w:hAnsi="Times New Roman" w:cs="Times New Roman"/>
          <w:lang w:val="en-US"/>
        </w:rPr>
      </w:pPr>
    </w:p>
    <w:p w:rsidR="00E03E3E" w:rsidRPr="00E03E3E" w:rsidRDefault="00993CE4" w:rsidP="00993CE4">
      <w:pPr>
        <w:spacing w:after="0" w:line="240" w:lineRule="auto"/>
        <w:ind w:left="425"/>
        <w:jc w:val="both"/>
        <w:rPr>
          <w:rFonts w:ascii="Times New Roman" w:hAnsi="Times New Roman" w:cs="Times New Roman"/>
          <w:lang w:val="en-US"/>
        </w:rPr>
      </w:pPr>
      <w:r w:rsidRPr="00993CE4">
        <w:rPr>
          <w:rFonts w:ascii="Times New Roman" w:hAnsi="Times New Roman" w:cs="Times New Roman"/>
          <w:lang w:val="en-US"/>
        </w:rPr>
        <w:t>The work requires constant dialogue with all actors in the rail field at all levels (State, industry and consumers), preparation of notes, papers, documents, briefings, speeches, participation in meetings both within the Commission and with rail stakeholders. It also requires a strong attitude to working in teams in a proactive and productive manner. The prevailing working language for these interactions and production is English.</w:t>
      </w:r>
    </w:p>
    <w:p w:rsidR="008C7AFC" w:rsidRPr="00A54F80" w:rsidRDefault="00E03E3E" w:rsidP="00A54F80">
      <w:pPr>
        <w:spacing w:after="0" w:line="240" w:lineRule="auto"/>
        <w:ind w:left="425"/>
        <w:jc w:val="both"/>
        <w:rPr>
          <w:rFonts w:ascii="Times New Roman" w:hAnsi="Times New Roman" w:cs="Times New Roman"/>
          <w:lang w:val="en-IE"/>
        </w:rPr>
      </w:pPr>
      <w:r w:rsidRPr="00E03E3E">
        <w:rPr>
          <w:rFonts w:ascii="Times New Roman" w:hAnsi="Times New Roman" w:cs="Times New Roman"/>
          <w:lang w:val="en-US"/>
        </w:rPr>
        <w:t xml:space="preserve"> </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993CE4">
        <w:rPr>
          <w:rFonts w:ascii="Times New Roman" w:eastAsia="Times New Roman" w:hAnsi="Times New Roman" w:cs="Times New Roman"/>
          <w:lang w:val="en-US" w:eastAsia="en-GB"/>
        </w:rPr>
        <w:t>e</w:t>
      </w:r>
      <w:r w:rsidR="00993CE4" w:rsidRPr="00993CE4">
        <w:rPr>
          <w:rFonts w:ascii="Times New Roman" w:eastAsia="Times New Roman" w:hAnsi="Times New Roman" w:cs="Times New Roman"/>
          <w:lang w:val="en-US" w:eastAsia="en-GB"/>
        </w:rPr>
        <w:t>conomics or law or other appropriate qualification</w:t>
      </w:r>
      <w:r w:rsidR="00A24935" w:rsidRPr="00A24935">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993CE4" w:rsidRPr="00993CE4" w:rsidRDefault="00993CE4" w:rsidP="00993CE4">
      <w:pPr>
        <w:tabs>
          <w:tab w:val="left" w:pos="709"/>
        </w:tabs>
        <w:spacing w:after="0" w:line="240" w:lineRule="auto"/>
        <w:ind w:left="709" w:right="60"/>
        <w:jc w:val="both"/>
        <w:rPr>
          <w:rFonts w:ascii="Times New Roman" w:hAnsi="Times New Roman" w:cs="Times New Roman"/>
          <w:lang w:val="en-US"/>
        </w:rPr>
      </w:pPr>
      <w:r w:rsidRPr="00993CE4">
        <w:rPr>
          <w:rFonts w:ascii="Times New Roman" w:hAnsi="Times New Roman" w:cs="Times New Roman"/>
          <w:lang w:val="en-US"/>
        </w:rPr>
        <w:t xml:space="preserve">We welcome a dynamic and open-minded colleague with very good communication, presentation and drafting skills and a good sense of initiative. The candidate should be able to work in a proactive and autonomous way. Proven experience in the field of policy formulation or enforcement of legislation is mandatory. </w:t>
      </w:r>
    </w:p>
    <w:p w:rsidR="00993CE4" w:rsidRPr="00993CE4" w:rsidRDefault="00993CE4" w:rsidP="00993CE4">
      <w:pPr>
        <w:tabs>
          <w:tab w:val="left" w:pos="709"/>
        </w:tabs>
        <w:spacing w:after="0" w:line="240" w:lineRule="auto"/>
        <w:ind w:left="709" w:right="60"/>
        <w:jc w:val="both"/>
        <w:rPr>
          <w:rFonts w:ascii="Times New Roman" w:hAnsi="Times New Roman" w:cs="Times New Roman"/>
          <w:lang w:val="en-US"/>
        </w:rPr>
      </w:pPr>
    </w:p>
    <w:p w:rsidR="00A54F80" w:rsidRDefault="00993CE4" w:rsidP="00993CE4">
      <w:pPr>
        <w:tabs>
          <w:tab w:val="left" w:pos="709"/>
        </w:tabs>
        <w:spacing w:after="0" w:line="240" w:lineRule="auto"/>
        <w:ind w:left="709" w:right="60"/>
        <w:jc w:val="both"/>
        <w:rPr>
          <w:rFonts w:ascii="Times New Roman" w:hAnsi="Times New Roman" w:cs="Times New Roman"/>
          <w:lang w:val="en-US"/>
        </w:rPr>
      </w:pPr>
      <w:r w:rsidRPr="00993CE4">
        <w:rPr>
          <w:rFonts w:ascii="Times New Roman" w:hAnsi="Times New Roman" w:cs="Times New Roman"/>
          <w:lang w:val="en-US"/>
        </w:rPr>
        <w:t>Our preferred candidate combines a sound knowledge of EU transport policy issues and railway policies in particular, supported by an adequate professional experience.</w:t>
      </w:r>
    </w:p>
    <w:p w:rsidR="008C7AFC" w:rsidRPr="00A92957" w:rsidRDefault="008C7AFC"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993CE4" w:rsidP="00ED0F2B">
      <w:pPr>
        <w:tabs>
          <w:tab w:val="left" w:pos="426"/>
        </w:tabs>
        <w:spacing w:after="0" w:line="240" w:lineRule="auto"/>
        <w:ind w:left="709"/>
        <w:rPr>
          <w:rFonts w:ascii="Times New Roman" w:eastAsia="Times New Roman" w:hAnsi="Times New Roman" w:cs="Times New Roman"/>
          <w:lang w:val="en-US" w:eastAsia="en-GB"/>
        </w:rPr>
      </w:pPr>
      <w:r w:rsidRPr="00993CE4">
        <w:rPr>
          <w:rFonts w:ascii="Times New Roman" w:eastAsia="Times New Roman" w:hAnsi="Times New Roman" w:cs="Times New Roman"/>
          <w:lang w:val="en-US" w:eastAsia="en-GB"/>
        </w:rPr>
        <w:t>The candidate must have excellent knowledge and drafting skills in English and have a good knowledge of at least two other EU languages. German and French would be an asset for this position.</w:t>
      </w:r>
      <w:bookmarkStart w:id="0" w:name="_GoBack"/>
      <w:bookmarkEnd w:id="0"/>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993CE4">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2"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3"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11"/>
  </w:num>
  <w:num w:numId="5">
    <w:abstractNumId w:val="13"/>
  </w:num>
  <w:num w:numId="6">
    <w:abstractNumId w:val="6"/>
  </w:num>
  <w:num w:numId="7">
    <w:abstractNumId w:val="4"/>
  </w:num>
  <w:num w:numId="8">
    <w:abstractNumId w:val="9"/>
  </w:num>
  <w:num w:numId="9">
    <w:abstractNumId w:val="7"/>
  </w:num>
  <w:num w:numId="10">
    <w:abstractNumId w:val="10"/>
  </w:num>
  <w:num w:numId="11">
    <w:abstractNumId w:val="5"/>
  </w:num>
  <w:num w:numId="12">
    <w:abstractNumId w:val="8"/>
  </w:num>
  <w:num w:numId="13">
    <w:abstractNumId w:val="12"/>
  </w:num>
  <w:num w:numId="1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0FE5"/>
    <w:rsid w:val="00151FDA"/>
    <w:rsid w:val="00160192"/>
    <w:rsid w:val="0019598C"/>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765E3"/>
    <w:rsid w:val="00691157"/>
    <w:rsid w:val="006B535C"/>
    <w:rsid w:val="007249C8"/>
    <w:rsid w:val="00757143"/>
    <w:rsid w:val="007D5690"/>
    <w:rsid w:val="0083432B"/>
    <w:rsid w:val="00836786"/>
    <w:rsid w:val="00860C38"/>
    <w:rsid w:val="00863AE8"/>
    <w:rsid w:val="0087571D"/>
    <w:rsid w:val="0089313E"/>
    <w:rsid w:val="008C15E7"/>
    <w:rsid w:val="008C7AFC"/>
    <w:rsid w:val="00915ADE"/>
    <w:rsid w:val="00943796"/>
    <w:rsid w:val="00974A0F"/>
    <w:rsid w:val="0098353F"/>
    <w:rsid w:val="00985910"/>
    <w:rsid w:val="00993CE4"/>
    <w:rsid w:val="00994581"/>
    <w:rsid w:val="009C7B2E"/>
    <w:rsid w:val="00A24935"/>
    <w:rsid w:val="00A54F80"/>
    <w:rsid w:val="00A63619"/>
    <w:rsid w:val="00A73BF8"/>
    <w:rsid w:val="00A92957"/>
    <w:rsid w:val="00AA37E2"/>
    <w:rsid w:val="00AD033B"/>
    <w:rsid w:val="00AF45CE"/>
    <w:rsid w:val="00AF7D78"/>
    <w:rsid w:val="00B10316"/>
    <w:rsid w:val="00B47B23"/>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D0F2B"/>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CBA34"/>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Maurizio.castelletti@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61AAF-DC21-49E0-BF6C-D11FC116A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1487</Words>
  <Characters>8298</Characters>
  <Application>Microsoft Office Word</Application>
  <DocSecurity>0</DocSecurity>
  <Lines>188</Lines>
  <Paragraphs>97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2021-10-28T11:42:00Z</dcterms:created>
  <dcterms:modified xsi:type="dcterms:W3CDTF">2021-10-28T11:42:00Z</dcterms:modified>
</cp:coreProperties>
</file>