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61CAC"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HERA</w:t>
            </w:r>
          </w:p>
        </w:tc>
      </w:tr>
      <w:tr w:rsidR="00AF7D78" w:rsidRPr="00F7471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61CAC" w:rsidRPr="00285DCC" w:rsidRDefault="00661CAC" w:rsidP="00661CAC">
            <w:pPr>
              <w:rPr>
                <w:rFonts w:ascii="Times New Roman" w:hAnsi="Times New Roman" w:cs="Times New Roman"/>
                <w:b/>
                <w:lang w:val="en-GB"/>
              </w:rPr>
            </w:pPr>
            <w:r w:rsidRPr="00285DCC">
              <w:rPr>
                <w:rFonts w:ascii="Times New Roman" w:hAnsi="Times New Roman" w:cs="Times New Roman"/>
                <w:b/>
                <w:lang w:val="en-GB"/>
              </w:rPr>
              <w:t>Wolfgang Philipp</w:t>
            </w:r>
          </w:p>
          <w:p w:rsidR="00661CAC" w:rsidRPr="00285DCC" w:rsidRDefault="00661CAC" w:rsidP="00661CAC">
            <w:pPr>
              <w:rPr>
                <w:rFonts w:ascii="Times New Roman" w:hAnsi="Times New Roman" w:cs="Times New Roman"/>
                <w:b/>
                <w:lang w:val="en-GB"/>
              </w:rPr>
            </w:pPr>
            <w:hyperlink r:id="rId9" w:history="1">
              <w:r w:rsidRPr="00285DCC">
                <w:rPr>
                  <w:rStyle w:val="Hyperlink"/>
                  <w:rFonts w:ascii="Times New Roman" w:hAnsi="Times New Roman" w:cs="Times New Roman"/>
                  <w:b/>
                  <w:lang w:val="en-GB"/>
                </w:rPr>
                <w:t>Wolfgang.philipp@ec.europa.eu</w:t>
              </w:r>
            </w:hyperlink>
            <w:r w:rsidRPr="00285DCC">
              <w:rPr>
                <w:rFonts w:ascii="Times New Roman" w:hAnsi="Times New Roman" w:cs="Times New Roman"/>
                <w:b/>
                <w:lang w:val="en-GB"/>
              </w:rPr>
              <w:t xml:space="preserve"> </w:t>
            </w:r>
          </w:p>
          <w:p w:rsidR="00B47B23" w:rsidRDefault="00661CAC" w:rsidP="00661CAC">
            <w:pPr>
              <w:rPr>
                <w:rFonts w:ascii="Times New Roman" w:eastAsia="Times New Roman" w:hAnsi="Times New Roman" w:cs="Times New Roman"/>
                <w:sz w:val="24"/>
                <w:szCs w:val="20"/>
                <w:lang w:val="de-DE" w:eastAsia="en-GB"/>
              </w:rPr>
            </w:pPr>
            <w:r w:rsidRPr="00285DCC">
              <w:rPr>
                <w:rFonts w:ascii="Times New Roman" w:hAnsi="Times New Roman" w:cs="Times New Roman"/>
                <w:b/>
                <w:lang w:val="en-GB"/>
              </w:rPr>
              <w:t>+32-2-2994860</w:t>
            </w:r>
          </w:p>
          <w:p w:rsidR="00E4016B" w:rsidRPr="00285DCC" w:rsidRDefault="00285DCC" w:rsidP="00E4016B">
            <w:pPr>
              <w:rPr>
                <w:rFonts w:ascii="Times New Roman" w:eastAsia="Times New Roman" w:hAnsi="Times New Roman" w:cs="Times New Roman"/>
                <w:b/>
                <w:lang w:val="de-DE" w:eastAsia="en-GB"/>
              </w:rPr>
            </w:pPr>
            <w:r w:rsidRPr="00285DCC">
              <w:rPr>
                <w:rFonts w:ascii="Times New Roman" w:eastAsia="Times New Roman" w:hAnsi="Times New Roman" w:cs="Times New Roman"/>
                <w:b/>
                <w:lang w:val="de-DE" w:eastAsia="en-GB"/>
              </w:rPr>
              <w:t>6</w:t>
            </w:r>
            <w:r w:rsidR="00A73BF8" w:rsidRPr="00285DCC">
              <w:rPr>
                <w:rFonts w:ascii="Times New Roman" w:eastAsia="Times New Roman" w:hAnsi="Times New Roman" w:cs="Times New Roman"/>
                <w:b/>
                <w:lang w:val="de-DE" w:eastAsia="en-GB"/>
              </w:rPr>
              <w:t xml:space="preserve"> </w:t>
            </w:r>
          </w:p>
          <w:p w:rsidR="00AF7D78" w:rsidRPr="00ED0F2B" w:rsidRDefault="00A46137"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de-DE" w:eastAsia="en-GB"/>
              </w:rPr>
              <w:t xml:space="preserve">1st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bookmarkStart w:id="0" w:name="_GoBack"/>
            <w:bookmarkEnd w:id="0"/>
          </w:p>
          <w:p w:rsidR="00AF7D78" w:rsidRPr="00AF7D78" w:rsidRDefault="00132CC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15AD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661CAC" w:rsidRDefault="00661CAC" w:rsidP="00661CAC">
      <w:pPr>
        <w:spacing w:after="0" w:line="240" w:lineRule="auto"/>
        <w:ind w:left="425"/>
        <w:jc w:val="both"/>
        <w:rPr>
          <w:rFonts w:ascii="Times New Roman" w:hAnsi="Times New Roman" w:cs="Times New Roman"/>
          <w:lang w:val="en-US"/>
        </w:rPr>
      </w:pPr>
      <w:r w:rsidRPr="00661CAC">
        <w:rPr>
          <w:rFonts w:ascii="Times New Roman" w:hAnsi="Times New Roman" w:cs="Times New Roman"/>
          <w:lang w:val="en-US"/>
        </w:rPr>
        <w:t xml:space="preserve">The European Health Emergency preparedness and Response Authority is a Commission </w:t>
      </w:r>
      <w:proofErr w:type="gramStart"/>
      <w:r w:rsidRPr="00661CAC">
        <w:rPr>
          <w:rFonts w:ascii="Times New Roman" w:hAnsi="Times New Roman" w:cs="Times New Roman"/>
          <w:lang w:val="en-US"/>
        </w:rPr>
        <w:t>service which</w:t>
      </w:r>
      <w:proofErr w:type="gramEnd"/>
      <w:r w:rsidRPr="00661CAC">
        <w:rPr>
          <w:rFonts w:ascii="Times New Roman" w:hAnsi="Times New Roman" w:cs="Times New Roman"/>
          <w:lang w:val="en-US"/>
        </w:rPr>
        <w:t xml:space="preserve"> works to improve preparedness and response to serious cross-border threats in the area of medical countermeasures, in particular by:</w:t>
      </w:r>
    </w:p>
    <w:p w:rsidR="00661CAC" w:rsidRPr="00661CAC" w:rsidRDefault="00661CAC" w:rsidP="00661CAC">
      <w:pPr>
        <w:spacing w:after="0" w:line="240" w:lineRule="auto"/>
        <w:ind w:left="425"/>
        <w:jc w:val="both"/>
        <w:rPr>
          <w:rFonts w:ascii="Times New Roman" w:hAnsi="Times New Roman" w:cs="Times New Roman"/>
          <w:lang w:val="en-US"/>
        </w:rPr>
      </w:pP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 xml:space="preserve">strengthening health security coordination within the Union during preparedness and crisis response times, and bringing together Member States, the industry and the relevant stakeholders in a common effort; </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addressing vulnerabilities and strategic dependencies within the Union related to the development, production, procurement, stockpiling and distribution of medical countermeasures</w:t>
      </w:r>
      <w:proofErr w:type="gramStart"/>
      <w:r w:rsidRPr="00661CAC">
        <w:rPr>
          <w:rFonts w:ascii="Times New Roman" w:hAnsi="Times New Roman" w:cs="Times New Roman"/>
          <w:lang w:val="en-US"/>
        </w:rPr>
        <w:t>;</w:t>
      </w:r>
      <w:proofErr w:type="gramEnd"/>
      <w:r w:rsidRPr="00661CAC">
        <w:rPr>
          <w:rFonts w:ascii="Times New Roman" w:hAnsi="Times New Roman" w:cs="Times New Roman"/>
          <w:lang w:val="en-US"/>
        </w:rPr>
        <w:t xml:space="preserve"> </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 xml:space="preserve">contributing to reinforcing the global health emergency preparedness </w:t>
      </w:r>
      <w:proofErr w:type="gramStart"/>
      <w:r w:rsidRPr="00661CAC">
        <w:rPr>
          <w:rFonts w:ascii="Times New Roman" w:hAnsi="Times New Roman" w:cs="Times New Roman"/>
          <w:lang w:val="en-US"/>
        </w:rPr>
        <w:t>and  response</w:t>
      </w:r>
      <w:proofErr w:type="gramEnd"/>
      <w:r w:rsidRPr="00661CAC">
        <w:rPr>
          <w:rFonts w:ascii="Times New Roman" w:hAnsi="Times New Roman" w:cs="Times New Roman"/>
          <w:lang w:val="en-US"/>
        </w:rPr>
        <w:t xml:space="preserve"> architecture.</w:t>
      </w:r>
    </w:p>
    <w:p w:rsidR="00661CAC" w:rsidRPr="00661CAC" w:rsidRDefault="00661CAC" w:rsidP="00661CAC">
      <w:pPr>
        <w:spacing w:after="0" w:line="240" w:lineRule="auto"/>
        <w:ind w:left="425"/>
        <w:jc w:val="both"/>
        <w:rPr>
          <w:rFonts w:ascii="Times New Roman" w:hAnsi="Times New Roman" w:cs="Times New Roman"/>
          <w:lang w:val="en-US"/>
        </w:rPr>
      </w:pPr>
    </w:p>
    <w:p w:rsidR="00661CAC" w:rsidRPr="00661CAC" w:rsidRDefault="00661CAC" w:rsidP="00661CAC">
      <w:pPr>
        <w:spacing w:after="0" w:line="240" w:lineRule="auto"/>
        <w:ind w:left="425"/>
        <w:jc w:val="both"/>
        <w:rPr>
          <w:rFonts w:ascii="Times New Roman" w:hAnsi="Times New Roman" w:cs="Times New Roman"/>
          <w:lang w:val="en-US"/>
        </w:rPr>
      </w:pPr>
      <w:r w:rsidRPr="00661CAC">
        <w:rPr>
          <w:rFonts w:ascii="Times New Roman" w:hAnsi="Times New Roman" w:cs="Times New Roman"/>
          <w:lang w:val="en-US"/>
        </w:rPr>
        <w:t>The national expert will participate in the following tasks:</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r>
      <w:proofErr w:type="gramStart"/>
      <w:r w:rsidRPr="00661CAC">
        <w:rPr>
          <w:rFonts w:ascii="Times New Roman" w:hAnsi="Times New Roman" w:cs="Times New Roman"/>
          <w:lang w:val="en-US"/>
        </w:rPr>
        <w:t>assessment</w:t>
      </w:r>
      <w:proofErr w:type="gramEnd"/>
      <w:r w:rsidRPr="00661CAC">
        <w:rPr>
          <w:rFonts w:ascii="Times New Roman" w:hAnsi="Times New Roman" w:cs="Times New Roman"/>
          <w:lang w:val="en-US"/>
        </w:rPr>
        <w:t xml:space="preserve"> of health threats and intelligence gathering relevant to medical countermeasures; </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promoting advanced research and development of medical countermeasures and related technologies;</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addressing market challenges and boosting the Union’s open strategic autonomy in medical countermeasures production;</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r>
      <w:proofErr w:type="gramStart"/>
      <w:r w:rsidRPr="00661CAC">
        <w:rPr>
          <w:rFonts w:ascii="Times New Roman" w:hAnsi="Times New Roman" w:cs="Times New Roman"/>
          <w:lang w:val="en-US"/>
        </w:rPr>
        <w:t>swift</w:t>
      </w:r>
      <w:proofErr w:type="gramEnd"/>
      <w:r w:rsidRPr="00661CAC">
        <w:rPr>
          <w:rFonts w:ascii="Times New Roman" w:hAnsi="Times New Roman" w:cs="Times New Roman"/>
          <w:lang w:val="en-US"/>
        </w:rPr>
        <w:t xml:space="preserve"> procurement and distribution of medical countermeasures;</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increasing stockpiling capacity of medical countermeasures;</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strengthening knowledge and skills in preparedness and response related to medical countermeasures.</w:t>
      </w:r>
    </w:p>
    <w:p w:rsidR="00661CAC" w:rsidRDefault="00661CAC" w:rsidP="00661CAC">
      <w:pPr>
        <w:spacing w:after="0" w:line="240" w:lineRule="auto"/>
        <w:ind w:left="425"/>
        <w:jc w:val="both"/>
        <w:rPr>
          <w:rFonts w:ascii="Times New Roman" w:hAnsi="Times New Roman" w:cs="Times New Roman"/>
          <w:lang w:val="en-US"/>
        </w:rPr>
      </w:pPr>
    </w:p>
    <w:p w:rsidR="00E03E3E" w:rsidRPr="00E03E3E" w:rsidRDefault="00661CAC" w:rsidP="00661CAC">
      <w:pPr>
        <w:spacing w:after="0" w:line="240" w:lineRule="auto"/>
        <w:ind w:left="425"/>
        <w:jc w:val="both"/>
        <w:rPr>
          <w:rFonts w:ascii="Times New Roman" w:hAnsi="Times New Roman" w:cs="Times New Roman"/>
          <w:lang w:val="en-US"/>
        </w:rPr>
      </w:pPr>
      <w:r w:rsidRPr="00661CAC">
        <w:rPr>
          <w:rFonts w:ascii="Times New Roman" w:hAnsi="Times New Roman" w:cs="Times New Roman"/>
          <w:lang w:val="en-US"/>
        </w:rPr>
        <w:t>The job will include extensive contacts with Member States representatives and experts, European health agencies such as ECDC and EMA and Industry.</w:t>
      </w:r>
    </w:p>
    <w:p w:rsidR="008C7AFC" w:rsidRDefault="00E03E3E" w:rsidP="00A54F80">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t xml:space="preserve"> </w:t>
      </w:r>
    </w:p>
    <w:p w:rsidR="00661CAC" w:rsidRDefault="00661CAC" w:rsidP="00A54F80">
      <w:pPr>
        <w:spacing w:after="0" w:line="240" w:lineRule="auto"/>
        <w:ind w:left="425"/>
        <w:jc w:val="both"/>
        <w:rPr>
          <w:rFonts w:ascii="Times New Roman" w:hAnsi="Times New Roman" w:cs="Times New Roman"/>
          <w:lang w:val="en-US"/>
        </w:rPr>
      </w:pPr>
    </w:p>
    <w:p w:rsidR="00661CAC" w:rsidRPr="00A54F80" w:rsidRDefault="00661CAC"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661CAC">
        <w:rPr>
          <w:rFonts w:ascii="Times New Roman" w:eastAsia="Times New Roman" w:hAnsi="Times New Roman" w:cs="Times New Roman"/>
          <w:lang w:val="en-US" w:eastAsia="en-GB"/>
        </w:rPr>
        <w:t>p</w:t>
      </w:r>
      <w:r w:rsidR="00661CAC" w:rsidRPr="00661CAC">
        <w:rPr>
          <w:rFonts w:ascii="Times New Roman" w:eastAsia="Times New Roman" w:hAnsi="Times New Roman" w:cs="Times New Roman"/>
          <w:lang w:val="en-US" w:eastAsia="en-GB"/>
        </w:rPr>
        <w:t>ublic health and crisis management, global health policy, healthcare systems, clinical scientists, infectious diseases, virology, epidemiology, surveillance and threats assessment, engineers, regulatory and quality assurance specialists, experts in manufacturing, critical supply chain management in particular of medical countermeasures, legal experts (e.g. contract law, procurement, intellectual property rights, regulatory affairs in the field of pharmaceuticals, medical devices, etc.).</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54F80" w:rsidRDefault="00661CAC" w:rsidP="00132CC8">
      <w:pPr>
        <w:tabs>
          <w:tab w:val="left" w:pos="1276"/>
        </w:tabs>
        <w:spacing w:after="0" w:line="240" w:lineRule="auto"/>
        <w:ind w:left="709" w:right="60"/>
        <w:jc w:val="both"/>
        <w:rPr>
          <w:rFonts w:ascii="Times New Roman" w:hAnsi="Times New Roman" w:cs="Times New Roman"/>
          <w:lang w:val="en-US"/>
        </w:rPr>
      </w:pPr>
      <w:r w:rsidRPr="00661CAC">
        <w:rPr>
          <w:rFonts w:ascii="Times New Roman" w:hAnsi="Times New Roman" w:cs="Times New Roman"/>
          <w:lang w:val="en-US"/>
        </w:rPr>
        <w:t>Crisis preparedness and management in particular in the Health area. Developing of medical counter measures.</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661CAC" w:rsidP="00ED0F2B">
      <w:pPr>
        <w:tabs>
          <w:tab w:val="left" w:pos="426"/>
        </w:tabs>
        <w:spacing w:after="0" w:line="240" w:lineRule="auto"/>
        <w:ind w:left="709"/>
        <w:rPr>
          <w:rFonts w:ascii="Times New Roman" w:eastAsia="Times New Roman" w:hAnsi="Times New Roman" w:cs="Times New Roman"/>
          <w:lang w:val="en-US" w:eastAsia="en-GB"/>
        </w:rPr>
      </w:pPr>
      <w:r w:rsidRPr="00661CAC">
        <w:rPr>
          <w:rFonts w:ascii="Times New Roman" w:eastAsia="Times New Roman" w:hAnsi="Times New Roman" w:cs="Times New Roman"/>
          <w:lang w:val="en-US" w:eastAsia="en-GB"/>
        </w:rPr>
        <w:t>A good capacity to communicate orally and in writing in a comprehensible and structured way in English is essential.</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661CAC" w:rsidRDefault="00661CAC"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85DC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1"/>
  </w:num>
  <w:num w:numId="5">
    <w:abstractNumId w:val="13"/>
  </w:num>
  <w:num w:numId="6">
    <w:abstractNumId w:val="6"/>
  </w:num>
  <w:num w:numId="7">
    <w:abstractNumId w:val="4"/>
  </w:num>
  <w:num w:numId="8">
    <w:abstractNumId w:val="9"/>
  </w:num>
  <w:num w:numId="9">
    <w:abstractNumId w:val="7"/>
  </w:num>
  <w:num w:numId="10">
    <w:abstractNumId w:val="10"/>
  </w:num>
  <w:num w:numId="11">
    <w:abstractNumId w:val="5"/>
  </w:num>
  <w:num w:numId="12">
    <w:abstractNumId w:val="8"/>
  </w:num>
  <w:num w:numId="13">
    <w:abstractNumId w:val="12"/>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32CC8"/>
    <w:rsid w:val="0014734A"/>
    <w:rsid w:val="00150FE5"/>
    <w:rsid w:val="00151FDA"/>
    <w:rsid w:val="00160192"/>
    <w:rsid w:val="0019598C"/>
    <w:rsid w:val="00285DC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61CAC"/>
    <w:rsid w:val="00673B92"/>
    <w:rsid w:val="006765E3"/>
    <w:rsid w:val="00691157"/>
    <w:rsid w:val="006B535C"/>
    <w:rsid w:val="007249C8"/>
    <w:rsid w:val="00757143"/>
    <w:rsid w:val="007D5690"/>
    <w:rsid w:val="0083432B"/>
    <w:rsid w:val="00836786"/>
    <w:rsid w:val="00860C38"/>
    <w:rsid w:val="00863AE8"/>
    <w:rsid w:val="0087571D"/>
    <w:rsid w:val="0089313E"/>
    <w:rsid w:val="008C15E7"/>
    <w:rsid w:val="008C7AFC"/>
    <w:rsid w:val="00915ADE"/>
    <w:rsid w:val="00943796"/>
    <w:rsid w:val="00974A0F"/>
    <w:rsid w:val="0098353F"/>
    <w:rsid w:val="00985910"/>
    <w:rsid w:val="00993CE4"/>
    <w:rsid w:val="00994581"/>
    <w:rsid w:val="009C7B2E"/>
    <w:rsid w:val="00A24935"/>
    <w:rsid w:val="00A46137"/>
    <w:rsid w:val="00A54F80"/>
    <w:rsid w:val="00A63619"/>
    <w:rsid w:val="00A73BF8"/>
    <w:rsid w:val="00A92957"/>
    <w:rsid w:val="00AA37E2"/>
    <w:rsid w:val="00AD033B"/>
    <w:rsid w:val="00AF45CE"/>
    <w:rsid w:val="00AF7D78"/>
    <w:rsid w:val="00B10316"/>
    <w:rsid w:val="00B47B23"/>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BA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Wolfgang.philipp@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BC2D9-45B7-44E1-A53A-9DEDCB64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7473</Characters>
  <Application>Microsoft Office Word</Application>
  <DocSecurity>0</DocSecurity>
  <Lines>162</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2021-10-28T12:59:00Z</dcterms:created>
  <dcterms:modified xsi:type="dcterms:W3CDTF">2021-10-28T13:02:00Z</dcterms:modified>
</cp:coreProperties>
</file>