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EF7F8E"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ECFIN-L-1</w:t>
            </w:r>
          </w:p>
        </w:tc>
      </w:tr>
      <w:tr w:rsidR="00AF7D78" w:rsidRPr="00866A58"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F7F8E" w:rsidRPr="00083A77" w:rsidRDefault="00EF7F8E" w:rsidP="00EF7F8E">
            <w:pPr>
              <w:rPr>
                <w:rFonts w:ascii="Times New Roman" w:hAnsi="Times New Roman" w:cs="Times New Roman"/>
                <w:b/>
                <w:lang w:val="en-GB"/>
              </w:rPr>
            </w:pPr>
            <w:r w:rsidRPr="00083A77">
              <w:rPr>
                <w:rFonts w:ascii="Times New Roman" w:hAnsi="Times New Roman" w:cs="Times New Roman"/>
                <w:b/>
                <w:lang w:val="en-GB"/>
              </w:rPr>
              <w:t>Merete Clausen</w:t>
            </w:r>
          </w:p>
          <w:p w:rsidR="00EF7F8E" w:rsidRPr="00083A77" w:rsidRDefault="00EF7F8E" w:rsidP="00EF7F8E">
            <w:pPr>
              <w:rPr>
                <w:rFonts w:ascii="Times New Roman" w:hAnsi="Times New Roman" w:cs="Times New Roman"/>
                <w:b/>
                <w:lang w:val="en-GB"/>
              </w:rPr>
            </w:pPr>
            <w:hyperlink r:id="rId9" w:history="1">
              <w:r w:rsidRPr="007C2F63">
                <w:rPr>
                  <w:rStyle w:val="Hyperlink"/>
                  <w:rFonts w:ascii="Times New Roman" w:hAnsi="Times New Roman" w:cs="Times New Roman"/>
                  <w:b/>
                  <w:lang w:val="en-GB"/>
                </w:rPr>
                <w:t>merete.clausen@ec.europa.eu</w:t>
              </w:r>
            </w:hyperlink>
            <w:r>
              <w:rPr>
                <w:rFonts w:ascii="Times New Roman" w:hAnsi="Times New Roman" w:cs="Times New Roman"/>
                <w:b/>
                <w:lang w:val="en-GB"/>
              </w:rPr>
              <w:t xml:space="preserve"> </w:t>
            </w:r>
          </w:p>
          <w:p w:rsidR="003C25FF" w:rsidRDefault="00EF7F8E" w:rsidP="00EF7F8E">
            <w:pPr>
              <w:rPr>
                <w:rFonts w:ascii="Times New Roman" w:hAnsi="Times New Roman" w:cs="Times New Roman"/>
                <w:b/>
              </w:rPr>
            </w:pPr>
            <w:r w:rsidRPr="00083A77">
              <w:rPr>
                <w:rFonts w:ascii="Times New Roman" w:hAnsi="Times New Roman" w:cs="Times New Roman"/>
                <w:b/>
                <w:lang w:val="en-GB"/>
              </w:rPr>
              <w:t>+352430134310</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EF7F8E"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1</w:t>
            </w:r>
            <w:r w:rsidRPr="00EF7F8E">
              <w:rPr>
                <w:rFonts w:ascii="Times New Roman" w:eastAsia="Times New Roman" w:hAnsi="Times New Roman" w:cs="Times New Roman"/>
                <w:b/>
                <w:sz w:val="24"/>
                <w:szCs w:val="20"/>
                <w:vertAlign w:val="superscript"/>
                <w:lang w:val="de-DE" w:eastAsia="en-GB"/>
              </w:rPr>
              <w:t>st</w:t>
            </w:r>
            <w:r>
              <w:rPr>
                <w:rFonts w:ascii="Times New Roman" w:eastAsia="Times New Roman" w:hAnsi="Times New Roman" w:cs="Times New Roman"/>
                <w:b/>
                <w:sz w:val="24"/>
                <w:szCs w:val="20"/>
                <w:lang w:val="de-DE" w:eastAsia="en-GB"/>
              </w:rPr>
              <w:t xml:space="preserve"> </w:t>
            </w:r>
            <w:r w:rsidR="00F7471C">
              <w:rPr>
                <w:rFonts w:ascii="Times New Roman" w:eastAsia="Times New Roman" w:hAnsi="Times New Roman" w:cs="Times New Roman"/>
                <w:b/>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7471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6A5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EF7F8E" w:rsidRPr="00EF7F8E" w:rsidRDefault="00EF7F8E" w:rsidP="00EF7F8E">
      <w:pPr>
        <w:spacing w:after="0" w:line="240" w:lineRule="auto"/>
        <w:ind w:left="426"/>
        <w:jc w:val="both"/>
        <w:rPr>
          <w:rFonts w:ascii="Times New Roman" w:hAnsi="Times New Roman" w:cs="Times New Roman"/>
          <w:lang w:val="en-US"/>
        </w:rPr>
      </w:pPr>
      <w:r w:rsidRPr="00EF7F8E">
        <w:rPr>
          <w:rFonts w:ascii="Times New Roman" w:hAnsi="Times New Roman" w:cs="Times New Roman"/>
          <w:lang w:val="en-US"/>
        </w:rPr>
        <w:t xml:space="preserve">Unit ECFIN.L1 is responsible for the development of close institutional and policy links with International Financial Institutions (IFIs), in particular with the European Investment Bank (EIB) Group in Luxembourg and the European Bank for Reconstruction and Development (EBRD) in London. We coordinate the Commission’s preparations for meetings of the EIB and EIF Boards of Directors and provide analytical support to the EU Director at the EBRD, in collaboration with his London team. </w:t>
      </w:r>
    </w:p>
    <w:p w:rsidR="00EF7F8E" w:rsidRPr="00EF7F8E" w:rsidRDefault="00EF7F8E" w:rsidP="00EF7F8E">
      <w:pPr>
        <w:spacing w:after="0" w:line="240" w:lineRule="auto"/>
        <w:ind w:left="426"/>
        <w:jc w:val="both"/>
        <w:rPr>
          <w:rFonts w:ascii="Times New Roman" w:hAnsi="Times New Roman" w:cs="Times New Roman"/>
          <w:lang w:val="en-US"/>
        </w:rPr>
      </w:pPr>
    </w:p>
    <w:p w:rsidR="00EF7F8E" w:rsidRPr="00EF7F8E" w:rsidRDefault="00EF7F8E" w:rsidP="00EF7F8E">
      <w:pPr>
        <w:spacing w:after="0" w:line="240" w:lineRule="auto"/>
        <w:ind w:left="426"/>
        <w:jc w:val="both"/>
        <w:rPr>
          <w:rFonts w:ascii="Times New Roman" w:hAnsi="Times New Roman" w:cs="Times New Roman"/>
          <w:lang w:val="en-US"/>
        </w:rPr>
      </w:pPr>
      <w:r w:rsidRPr="00EF7F8E">
        <w:rPr>
          <w:rFonts w:ascii="Times New Roman" w:hAnsi="Times New Roman" w:cs="Times New Roman"/>
          <w:lang w:val="en-US"/>
        </w:rPr>
        <w:t xml:space="preserve">We contribute to policy development in IFI-related areas, such as innovative financial instruments, investments and strategic planning and liaise with other ECFIN units and a large number of DGs to provide policy advice on EU domestic and external policies and in the G7/G20 context. The unit also supports the units setting up the </w:t>
      </w:r>
      <w:proofErr w:type="spellStart"/>
      <w:r w:rsidRPr="00EF7F8E">
        <w:rPr>
          <w:rFonts w:ascii="Times New Roman" w:hAnsi="Times New Roman" w:cs="Times New Roman"/>
          <w:lang w:val="en-US"/>
        </w:rPr>
        <w:t>InvestEU</w:t>
      </w:r>
      <w:proofErr w:type="spellEnd"/>
      <w:r w:rsidRPr="00EF7F8E">
        <w:rPr>
          <w:rFonts w:ascii="Times New Roman" w:hAnsi="Times New Roman" w:cs="Times New Roman"/>
          <w:lang w:val="en-US"/>
        </w:rPr>
        <w:t xml:space="preserve"> </w:t>
      </w:r>
      <w:proofErr w:type="spellStart"/>
      <w:r w:rsidRPr="00EF7F8E">
        <w:rPr>
          <w:rFonts w:ascii="Times New Roman" w:hAnsi="Times New Roman" w:cs="Times New Roman"/>
          <w:lang w:val="en-US"/>
        </w:rPr>
        <w:t>programme</w:t>
      </w:r>
      <w:proofErr w:type="spellEnd"/>
      <w:r w:rsidRPr="00EF7F8E">
        <w:rPr>
          <w:rFonts w:ascii="Times New Roman" w:hAnsi="Times New Roman" w:cs="Times New Roman"/>
          <w:lang w:val="en-US"/>
        </w:rPr>
        <w:t xml:space="preserve">, a flagship initiative for investment financing support in the current multiannual financial framework through an EU budgetary guarantee. </w:t>
      </w:r>
    </w:p>
    <w:p w:rsidR="00EF7F8E" w:rsidRPr="00EF7F8E" w:rsidRDefault="00EF7F8E" w:rsidP="00EF7F8E">
      <w:pPr>
        <w:spacing w:after="0" w:line="240" w:lineRule="auto"/>
        <w:ind w:left="426"/>
        <w:jc w:val="both"/>
        <w:rPr>
          <w:rFonts w:ascii="Times New Roman" w:hAnsi="Times New Roman" w:cs="Times New Roman"/>
          <w:lang w:val="en-US"/>
        </w:rPr>
      </w:pPr>
    </w:p>
    <w:p w:rsidR="00EF7F8E" w:rsidRPr="00EF7F8E" w:rsidRDefault="00EF7F8E" w:rsidP="00EF7F8E">
      <w:pPr>
        <w:spacing w:after="0" w:line="240" w:lineRule="auto"/>
        <w:ind w:left="426"/>
        <w:jc w:val="both"/>
        <w:rPr>
          <w:rFonts w:ascii="Times New Roman" w:hAnsi="Times New Roman" w:cs="Times New Roman"/>
          <w:lang w:val="en-US"/>
        </w:rPr>
      </w:pPr>
      <w:proofErr w:type="gramStart"/>
      <w:r w:rsidRPr="00EF7F8E">
        <w:rPr>
          <w:rFonts w:ascii="Times New Roman" w:hAnsi="Times New Roman" w:cs="Times New Roman"/>
          <w:lang w:val="en-US"/>
        </w:rPr>
        <w:t>The main tasks of the SNE will be to follow-up, analyze and evaluate horizontal matters and project-related issues relevant for the Commission's cooperation with European and International Financial Institutions (EFIs and IFIs), incl. in external fora such as the G7 and G20, with a view to contributing to the formulation and implementation of the relevant EU policies, in particular in the external field.</w:t>
      </w:r>
      <w:proofErr w:type="gramEnd"/>
      <w:r w:rsidRPr="00EF7F8E">
        <w:rPr>
          <w:rFonts w:ascii="Times New Roman" w:hAnsi="Times New Roman" w:cs="Times New Roman"/>
          <w:lang w:val="en-US"/>
        </w:rPr>
        <w:t xml:space="preserve"> </w:t>
      </w:r>
    </w:p>
    <w:p w:rsidR="00EF7F8E" w:rsidRPr="00EF7F8E" w:rsidRDefault="00EF7F8E" w:rsidP="00EF7F8E">
      <w:pPr>
        <w:spacing w:after="0" w:line="240" w:lineRule="auto"/>
        <w:ind w:left="426"/>
        <w:jc w:val="both"/>
        <w:rPr>
          <w:rFonts w:ascii="Times New Roman" w:hAnsi="Times New Roman" w:cs="Times New Roman"/>
          <w:lang w:val="en-US"/>
        </w:rPr>
      </w:pPr>
    </w:p>
    <w:p w:rsidR="00E03E3E" w:rsidRPr="00B05FC2" w:rsidRDefault="00EF7F8E" w:rsidP="00EF7F8E">
      <w:pPr>
        <w:spacing w:after="0" w:line="240" w:lineRule="auto"/>
        <w:ind w:left="426"/>
        <w:jc w:val="both"/>
        <w:rPr>
          <w:rFonts w:ascii="Times New Roman" w:hAnsi="Times New Roman" w:cs="Times New Roman"/>
          <w:lang w:val="en-US"/>
        </w:rPr>
      </w:pPr>
      <w:r w:rsidRPr="00EF7F8E">
        <w:rPr>
          <w:rFonts w:ascii="Times New Roman" w:hAnsi="Times New Roman" w:cs="Times New Roman"/>
          <w:lang w:val="en-US"/>
        </w:rPr>
        <w:t xml:space="preserve">The unit currently has 21 staff members and </w:t>
      </w:r>
      <w:proofErr w:type="gramStart"/>
      <w:r w:rsidRPr="00EF7F8E">
        <w:rPr>
          <w:rFonts w:ascii="Times New Roman" w:hAnsi="Times New Roman" w:cs="Times New Roman"/>
          <w:lang w:val="en-US"/>
        </w:rPr>
        <w:t>is divided</w:t>
      </w:r>
      <w:proofErr w:type="gramEnd"/>
      <w:r w:rsidRPr="00EF7F8E">
        <w:rPr>
          <w:rFonts w:ascii="Times New Roman" w:hAnsi="Times New Roman" w:cs="Times New Roman"/>
          <w:lang w:val="en-US"/>
        </w:rPr>
        <w:t xml:space="preserve"> between two locations, Luxembourg and Brussels. The vacant post is in Brussels.</w:t>
      </w:r>
    </w:p>
    <w:p w:rsidR="008C7AFC"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EF7F8E" w:rsidRPr="00EF7F8E">
        <w:rPr>
          <w:rFonts w:ascii="Times New Roman" w:eastAsia="Times New Roman" w:hAnsi="Times New Roman" w:cs="Times New Roman"/>
          <w:lang w:val="en-US" w:eastAsia="en-GB"/>
        </w:rPr>
        <w:t>finance, economics, business administration, law or equivalent.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C25FF" w:rsidRPr="003C25FF" w:rsidRDefault="00EF7F8E" w:rsidP="003C25FF">
      <w:pPr>
        <w:tabs>
          <w:tab w:val="left" w:pos="709"/>
        </w:tabs>
        <w:spacing w:after="0" w:line="240" w:lineRule="auto"/>
        <w:ind w:left="709" w:right="60"/>
        <w:jc w:val="both"/>
        <w:rPr>
          <w:rFonts w:ascii="Times New Roman" w:hAnsi="Times New Roman" w:cs="Times New Roman"/>
          <w:lang w:val="en-US"/>
        </w:rPr>
      </w:pPr>
      <w:r w:rsidRPr="00EF7F8E">
        <w:rPr>
          <w:rFonts w:ascii="Times New Roman" w:hAnsi="Times New Roman" w:cs="Times New Roman"/>
          <w:lang w:val="en-US"/>
        </w:rPr>
        <w:t xml:space="preserve">Experience with financial institutions and/or banking, for </w:t>
      </w:r>
      <w:proofErr w:type="spellStart"/>
      <w:r w:rsidRPr="00EF7F8E">
        <w:rPr>
          <w:rFonts w:ascii="Times New Roman" w:hAnsi="Times New Roman" w:cs="Times New Roman"/>
          <w:lang w:val="en-US"/>
        </w:rPr>
        <w:t>ons</w:t>
      </w:r>
      <w:proofErr w:type="spellEnd"/>
      <w:r w:rsidRPr="00EF7F8E">
        <w:rPr>
          <w:rFonts w:ascii="Times New Roman" w:hAnsi="Times New Roman" w:cs="Times New Roman"/>
          <w:lang w:val="en-US"/>
        </w:rPr>
        <w:t xml:space="preserve"> would be an advantage. Experience </w:t>
      </w:r>
      <w:proofErr w:type="gramStart"/>
      <w:r w:rsidRPr="00EF7F8E">
        <w:rPr>
          <w:rFonts w:ascii="Times New Roman" w:hAnsi="Times New Roman" w:cs="Times New Roman"/>
          <w:lang w:val="en-US"/>
        </w:rPr>
        <w:t>from the national administration with work in international fora such as G7/G20, IMF, World Bank, OECD etc</w:t>
      </w:r>
      <w:bookmarkStart w:id="0" w:name="_GoBack"/>
      <w:bookmarkEnd w:id="0"/>
      <w:r w:rsidRPr="00EF7F8E">
        <w:rPr>
          <w:rFonts w:ascii="Times New Roman" w:hAnsi="Times New Roman" w:cs="Times New Roman"/>
          <w:lang w:val="en-US"/>
        </w:rPr>
        <w:t>.</w:t>
      </w:r>
      <w:proofErr w:type="gramEnd"/>
      <w:r w:rsidRPr="00EF7F8E">
        <w:rPr>
          <w:rFonts w:ascii="Times New Roman" w:hAnsi="Times New Roman" w:cs="Times New Roman"/>
          <w:lang w:val="en-US"/>
        </w:rPr>
        <w:t xml:space="preserve"> would in particular be appreciated.</w:t>
      </w:r>
    </w:p>
    <w:p w:rsidR="008C7AFC" w:rsidRPr="00A92957" w:rsidRDefault="008C7AFC"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EF7F8E" w:rsidP="00B05FC2">
      <w:pPr>
        <w:tabs>
          <w:tab w:val="left" w:pos="426"/>
        </w:tabs>
        <w:spacing w:after="0" w:line="240" w:lineRule="auto"/>
        <w:ind w:left="709"/>
        <w:jc w:val="both"/>
        <w:rPr>
          <w:rFonts w:ascii="Times New Roman" w:eastAsia="Times New Roman" w:hAnsi="Times New Roman" w:cs="Times New Roman"/>
          <w:lang w:val="en-US" w:eastAsia="en-GB"/>
        </w:rPr>
      </w:pPr>
      <w:r w:rsidRPr="00EF7F8E">
        <w:rPr>
          <w:rFonts w:ascii="Times New Roman" w:eastAsia="Times New Roman" w:hAnsi="Times New Roman" w:cs="Times New Roman"/>
          <w:lang w:val="en-US" w:eastAsia="en-GB"/>
        </w:rPr>
        <w:t>English. Another EU language, in particular French or German, would be an advantage.</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F7F8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4"/>
  </w:num>
  <w:num w:numId="5">
    <w:abstractNumId w:val="16"/>
  </w:num>
  <w:num w:numId="6">
    <w:abstractNumId w:val="7"/>
  </w:num>
  <w:num w:numId="7">
    <w:abstractNumId w:val="4"/>
  </w:num>
  <w:num w:numId="8">
    <w:abstractNumId w:val="12"/>
  </w:num>
  <w:num w:numId="9">
    <w:abstractNumId w:val="8"/>
  </w:num>
  <w:num w:numId="10">
    <w:abstractNumId w:val="13"/>
  </w:num>
  <w:num w:numId="11">
    <w:abstractNumId w:val="6"/>
  </w:num>
  <w:num w:numId="12">
    <w:abstractNumId w:val="9"/>
  </w:num>
  <w:num w:numId="13">
    <w:abstractNumId w:val="15"/>
  </w:num>
  <w:num w:numId="14">
    <w:abstractNumId w:val="0"/>
  </w:num>
  <w:num w:numId="15">
    <w:abstractNumId w:val="5"/>
  </w:num>
  <w:num w:numId="16">
    <w:abstractNumId w:val="10"/>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60192"/>
    <w:rsid w:val="0019598C"/>
    <w:rsid w:val="003C25FF"/>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66A58"/>
    <w:rsid w:val="0087571D"/>
    <w:rsid w:val="0089313E"/>
    <w:rsid w:val="008C15E7"/>
    <w:rsid w:val="008C7AFC"/>
    <w:rsid w:val="00915ADE"/>
    <w:rsid w:val="00943796"/>
    <w:rsid w:val="00974A0F"/>
    <w:rsid w:val="0098353F"/>
    <w:rsid w:val="00985910"/>
    <w:rsid w:val="00993CE4"/>
    <w:rsid w:val="00994581"/>
    <w:rsid w:val="009C7B2E"/>
    <w:rsid w:val="00A24935"/>
    <w:rsid w:val="00A54F80"/>
    <w:rsid w:val="00A63619"/>
    <w:rsid w:val="00A73BF8"/>
    <w:rsid w:val="00A92957"/>
    <w:rsid w:val="00AA37E2"/>
    <w:rsid w:val="00AD033B"/>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D0F2B"/>
    <w:rsid w:val="00EF7F8E"/>
    <w:rsid w:val="00F01FBD"/>
    <w:rsid w:val="00F078A4"/>
    <w:rsid w:val="00F1254B"/>
    <w:rsid w:val="00F7471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25C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merete.clause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8B90-39DB-42EE-A29E-D0DA2D52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7180</Characters>
  <Application>Microsoft Office Word</Application>
  <DocSecurity>0</DocSecurity>
  <Lines>166</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2021-11-09T15:43:00Z</dcterms:created>
  <dcterms:modified xsi:type="dcterms:W3CDTF">2021-11-09T15:43:00Z</dcterms:modified>
</cp:coreProperties>
</file>