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71D17"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MOVE-B-5</w:t>
            </w:r>
          </w:p>
        </w:tc>
      </w:tr>
      <w:tr w:rsidR="00AF7D78" w:rsidRPr="00B71D1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71D17" w:rsidRPr="00B71D17" w:rsidRDefault="00B71D17" w:rsidP="00B71D17">
            <w:pPr>
              <w:widowControl w:val="0"/>
              <w:spacing w:line="244" w:lineRule="exact"/>
              <w:jc w:val="both"/>
              <w:rPr>
                <w:rFonts w:ascii="Times New Roman" w:eastAsia="Times New Roman" w:hAnsi="Times New Roman" w:cs="Times New Roman"/>
                <w:color w:val="000000"/>
                <w:lang w:val="de-DE" w:bidi="en-US"/>
              </w:rPr>
            </w:pPr>
            <w:r w:rsidRPr="00B71D17">
              <w:rPr>
                <w:rFonts w:ascii="Times New Roman" w:eastAsia="Times New Roman" w:hAnsi="Times New Roman" w:cs="Times New Roman"/>
                <w:b/>
                <w:bCs/>
                <w:color w:val="000000"/>
                <w:lang w:val="de-DE" w:bidi="en-US"/>
              </w:rPr>
              <w:t>Elisabeth Kotthaus</w:t>
            </w:r>
          </w:p>
          <w:p w:rsidR="00B71D17" w:rsidRPr="00B71D17" w:rsidRDefault="00B71D17" w:rsidP="00B71D17">
            <w:pPr>
              <w:widowControl w:val="0"/>
              <w:spacing w:line="254" w:lineRule="exact"/>
              <w:jc w:val="both"/>
              <w:rPr>
                <w:rFonts w:ascii="Times New Roman" w:eastAsia="Times New Roman" w:hAnsi="Times New Roman" w:cs="Times New Roman"/>
                <w:color w:val="000000"/>
                <w:lang w:val="de-DE" w:bidi="en-US"/>
              </w:rPr>
            </w:pPr>
            <w:hyperlink r:id="rId9" w:history="1">
              <w:r w:rsidRPr="00B71D17">
                <w:rPr>
                  <w:rFonts w:ascii="Times New Roman" w:eastAsia="Times New Roman" w:hAnsi="Times New Roman" w:cs="Times New Roman"/>
                  <w:b/>
                  <w:bCs/>
                  <w:color w:val="0000FF"/>
                  <w:lang w:val="de-DE" w:bidi="en-US"/>
                </w:rPr>
                <w:t>Elisabeth.Kotthaus@ec.europa.eu</w:t>
              </w:r>
            </w:hyperlink>
          </w:p>
          <w:p w:rsidR="00B71D17" w:rsidRPr="00B71D17" w:rsidRDefault="00B71D17" w:rsidP="00B71D17">
            <w:pPr>
              <w:widowControl w:val="0"/>
              <w:spacing w:line="254" w:lineRule="exact"/>
              <w:jc w:val="both"/>
              <w:rPr>
                <w:rFonts w:ascii="Times New Roman" w:eastAsia="Times New Roman" w:hAnsi="Times New Roman" w:cs="Times New Roman"/>
                <w:color w:val="000000"/>
                <w:lang w:val="en-US" w:bidi="en-US"/>
              </w:rPr>
            </w:pPr>
            <w:r w:rsidRPr="00B71D17">
              <w:rPr>
                <w:rFonts w:ascii="Times New Roman" w:eastAsia="Times New Roman" w:hAnsi="Times New Roman" w:cs="Times New Roman"/>
                <w:b/>
                <w:bCs/>
                <w:color w:val="000000"/>
                <w:lang w:val="en-US" w:bidi="en-US"/>
              </w:rPr>
              <w:t>+32 2 2994870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71D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71D1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71D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71D1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71D17" w:rsidRDefault="00B71D17" w:rsidP="00B71D17">
      <w:pPr>
        <w:pStyle w:val="ListParagraph"/>
        <w:spacing w:after="0" w:line="240" w:lineRule="auto"/>
        <w:ind w:left="426" w:hanging="1"/>
        <w:jc w:val="both"/>
        <w:rPr>
          <w:rFonts w:ascii="Times New Roman" w:hAnsi="Times New Roman" w:cs="Times New Roman"/>
          <w:lang w:val="en-US"/>
        </w:rPr>
      </w:pPr>
      <w:r w:rsidRPr="00B71D17">
        <w:rPr>
          <w:rFonts w:ascii="Times New Roman" w:hAnsi="Times New Roman" w:cs="Times New Roman"/>
          <w:lang w:val="en-US"/>
        </w:rPr>
        <w:t xml:space="preserve">The SNE will actively collaborate in the tasks of the </w:t>
      </w:r>
      <w:proofErr w:type="gramStart"/>
      <w:r w:rsidRPr="00B71D17">
        <w:rPr>
          <w:rFonts w:ascii="Times New Roman" w:hAnsi="Times New Roman" w:cs="Times New Roman"/>
          <w:lang w:val="en-US"/>
        </w:rPr>
        <w:t>unit which</w:t>
      </w:r>
      <w:proofErr w:type="gramEnd"/>
      <w:r w:rsidRPr="00B71D17">
        <w:rPr>
          <w:rFonts w:ascii="Times New Roman" w:hAnsi="Times New Roman" w:cs="Times New Roman"/>
          <w:lang w:val="en-US"/>
        </w:rPr>
        <w:t xml:space="preserve"> are to conceive, develop, prepare, implement and monitor policies and related activities in the field of passenger rights policy in all modes of transport, as well as to coordinate within DG MOVE the social aspects of the EU transport policy and equal opportunities.</w:t>
      </w:r>
    </w:p>
    <w:p w:rsidR="00B71D17" w:rsidRPr="00B71D17" w:rsidRDefault="00B71D17" w:rsidP="00B71D17">
      <w:pPr>
        <w:pStyle w:val="ListParagraph"/>
        <w:spacing w:after="0" w:line="240" w:lineRule="auto"/>
        <w:ind w:left="426" w:hanging="1"/>
        <w:jc w:val="both"/>
        <w:rPr>
          <w:rFonts w:ascii="Times New Roman" w:hAnsi="Times New Roman" w:cs="Times New Roman"/>
          <w:lang w:val="en-US"/>
        </w:rPr>
      </w:pPr>
    </w:p>
    <w:p w:rsidR="00B71D17" w:rsidRPr="00B71D17" w:rsidRDefault="00B71D17" w:rsidP="00B71D17">
      <w:pPr>
        <w:pStyle w:val="ListParagraph"/>
        <w:spacing w:after="0" w:line="240" w:lineRule="auto"/>
        <w:ind w:left="426" w:hanging="1"/>
        <w:jc w:val="both"/>
        <w:rPr>
          <w:rFonts w:ascii="Times New Roman" w:hAnsi="Times New Roman" w:cs="Times New Roman"/>
          <w:lang w:val="en-US"/>
        </w:rPr>
      </w:pPr>
      <w:r w:rsidRPr="00B71D17">
        <w:rPr>
          <w:rFonts w:ascii="Times New Roman" w:hAnsi="Times New Roman" w:cs="Times New Roman"/>
          <w:lang w:val="en-US"/>
        </w:rPr>
        <w:t>Main tasks will be dealing with the passenger rights policy:</w:t>
      </w:r>
    </w:p>
    <w:p w:rsidR="00B71D17" w:rsidRPr="00B71D17" w:rsidRDefault="00B71D17" w:rsidP="00B71D17">
      <w:pPr>
        <w:pStyle w:val="ListParagraph"/>
        <w:spacing w:after="0" w:line="240" w:lineRule="auto"/>
        <w:ind w:left="851" w:hanging="426"/>
        <w:jc w:val="both"/>
        <w:rPr>
          <w:rFonts w:ascii="Times New Roman" w:hAnsi="Times New Roman" w:cs="Times New Roman"/>
          <w:lang w:val="en-US"/>
        </w:rPr>
      </w:pPr>
      <w:r w:rsidRPr="00B71D17">
        <w:rPr>
          <w:rFonts w:ascii="Times New Roman" w:hAnsi="Times New Roman" w:cs="Times New Roman"/>
          <w:lang w:val="en-US"/>
        </w:rPr>
        <w:t>-</w:t>
      </w:r>
      <w:r w:rsidRPr="00B71D17">
        <w:rPr>
          <w:rFonts w:ascii="Times New Roman" w:hAnsi="Times New Roman" w:cs="Times New Roman"/>
          <w:lang w:val="en-US"/>
        </w:rPr>
        <w:tab/>
        <w:t xml:space="preserve">Conceive policy and draft legislative proposals and communications in the field of passenger rights; conduct evaluations of existing legislation and impact assessments of new actions in the area (see Paragraphs 91 and 92 of the Sustainable and Smart Mobility Strategy (COM(2020)789 final) and actions 63 and 64 of the annexed Action Plan) </w:t>
      </w:r>
    </w:p>
    <w:p w:rsidR="00B71D17" w:rsidRPr="00B71D17" w:rsidRDefault="00B71D17" w:rsidP="00B71D17">
      <w:pPr>
        <w:pStyle w:val="ListParagraph"/>
        <w:spacing w:after="0" w:line="240" w:lineRule="auto"/>
        <w:ind w:left="851" w:hanging="426"/>
        <w:jc w:val="both"/>
        <w:rPr>
          <w:rFonts w:ascii="Times New Roman" w:hAnsi="Times New Roman" w:cs="Times New Roman"/>
          <w:lang w:val="en-US"/>
        </w:rPr>
      </w:pPr>
      <w:r w:rsidRPr="00B71D17">
        <w:rPr>
          <w:rFonts w:ascii="Times New Roman" w:hAnsi="Times New Roman" w:cs="Times New Roman"/>
          <w:lang w:val="en-US"/>
        </w:rPr>
        <w:t>-</w:t>
      </w:r>
      <w:r w:rsidRPr="00B71D17">
        <w:rPr>
          <w:rFonts w:ascii="Times New Roman" w:hAnsi="Times New Roman" w:cs="Times New Roman"/>
          <w:lang w:val="en-US"/>
        </w:rPr>
        <w:tab/>
        <w:t>Draft briefings, background papers, staff working documents and communications of the Commission, replies to correspondence and parliamentary questions, petitions, requests from the Ombudsman, contributions to inter-service consultations.</w:t>
      </w:r>
    </w:p>
    <w:p w:rsidR="00B71D17" w:rsidRPr="00B71D17" w:rsidRDefault="00B71D17" w:rsidP="00B71D17">
      <w:pPr>
        <w:pStyle w:val="ListParagraph"/>
        <w:spacing w:after="0" w:line="240" w:lineRule="auto"/>
        <w:ind w:left="851" w:hanging="426"/>
        <w:jc w:val="both"/>
        <w:rPr>
          <w:rFonts w:ascii="Times New Roman" w:hAnsi="Times New Roman" w:cs="Times New Roman"/>
          <w:lang w:val="en-US"/>
        </w:rPr>
      </w:pPr>
      <w:r w:rsidRPr="00B71D17">
        <w:rPr>
          <w:rFonts w:ascii="Times New Roman" w:hAnsi="Times New Roman" w:cs="Times New Roman"/>
          <w:lang w:val="en-US"/>
        </w:rPr>
        <w:t>-</w:t>
      </w:r>
      <w:r w:rsidRPr="00B71D17">
        <w:rPr>
          <w:rFonts w:ascii="Times New Roman" w:hAnsi="Times New Roman" w:cs="Times New Roman"/>
          <w:lang w:val="en-US"/>
        </w:rPr>
        <w:tab/>
      </w:r>
      <w:proofErr w:type="gramStart"/>
      <w:r w:rsidRPr="00B71D17">
        <w:rPr>
          <w:rFonts w:ascii="Times New Roman" w:hAnsi="Times New Roman" w:cs="Times New Roman"/>
          <w:lang w:val="en-US"/>
        </w:rPr>
        <w:t>assessment</w:t>
      </w:r>
      <w:proofErr w:type="gramEnd"/>
      <w:r w:rsidRPr="00B71D17">
        <w:rPr>
          <w:rFonts w:ascii="Times New Roman" w:hAnsi="Times New Roman" w:cs="Times New Roman"/>
          <w:lang w:val="en-US"/>
        </w:rPr>
        <w:t xml:space="preserve"> of annual reports from national enforcement bodies (NEBs);</w:t>
      </w:r>
    </w:p>
    <w:p w:rsidR="00B71D17" w:rsidRPr="00B71D17" w:rsidRDefault="00B71D17" w:rsidP="00B71D17">
      <w:pPr>
        <w:pStyle w:val="ListParagraph"/>
        <w:spacing w:after="0" w:line="240" w:lineRule="auto"/>
        <w:ind w:left="851" w:hanging="426"/>
        <w:jc w:val="both"/>
        <w:rPr>
          <w:rFonts w:ascii="Times New Roman" w:hAnsi="Times New Roman" w:cs="Times New Roman"/>
          <w:lang w:val="en-US"/>
        </w:rPr>
      </w:pPr>
      <w:r w:rsidRPr="00B71D17">
        <w:rPr>
          <w:rFonts w:ascii="Times New Roman" w:hAnsi="Times New Roman" w:cs="Times New Roman"/>
          <w:lang w:val="en-US"/>
        </w:rPr>
        <w:t>-</w:t>
      </w:r>
      <w:r w:rsidRPr="00B71D17">
        <w:rPr>
          <w:rFonts w:ascii="Times New Roman" w:hAnsi="Times New Roman" w:cs="Times New Roman"/>
          <w:lang w:val="en-US"/>
        </w:rPr>
        <w:tab/>
        <w:t>Assist with complaints; verify compliance with EU law and derived regulations and the transposition of EU law into Member States’ legislation. Manage the work of expert groups.</w:t>
      </w:r>
    </w:p>
    <w:p w:rsidR="00B71D17" w:rsidRPr="00B71D17" w:rsidRDefault="00B71D17" w:rsidP="00B71D17">
      <w:pPr>
        <w:pStyle w:val="ListParagraph"/>
        <w:spacing w:after="0" w:line="240" w:lineRule="auto"/>
        <w:ind w:left="851" w:hanging="426"/>
        <w:jc w:val="both"/>
        <w:rPr>
          <w:rFonts w:ascii="Times New Roman" w:hAnsi="Times New Roman" w:cs="Times New Roman"/>
          <w:lang w:val="en-US"/>
        </w:rPr>
      </w:pPr>
      <w:r w:rsidRPr="00B71D17">
        <w:rPr>
          <w:rFonts w:ascii="Times New Roman" w:hAnsi="Times New Roman" w:cs="Times New Roman"/>
          <w:lang w:val="en-US"/>
        </w:rPr>
        <w:t>-</w:t>
      </w:r>
      <w:r w:rsidRPr="00B71D17">
        <w:rPr>
          <w:rFonts w:ascii="Times New Roman" w:hAnsi="Times New Roman" w:cs="Times New Roman"/>
          <w:lang w:val="en-US"/>
        </w:rPr>
        <w:tab/>
        <w:t xml:space="preserve">Assist with the </w:t>
      </w:r>
      <w:proofErr w:type="spellStart"/>
      <w:r w:rsidRPr="00B71D17">
        <w:rPr>
          <w:rFonts w:ascii="Times New Roman" w:hAnsi="Times New Roman" w:cs="Times New Roman"/>
          <w:lang w:val="en-US"/>
        </w:rPr>
        <w:t>organisation</w:t>
      </w:r>
      <w:proofErr w:type="spellEnd"/>
      <w:r w:rsidRPr="00B71D17">
        <w:rPr>
          <w:rFonts w:ascii="Times New Roman" w:hAnsi="Times New Roman" w:cs="Times New Roman"/>
          <w:lang w:val="en-US"/>
        </w:rPr>
        <w:t xml:space="preserve"> of meetings (e.g. with NEBs, events and communication activities.</w:t>
      </w:r>
    </w:p>
    <w:p w:rsidR="00660776" w:rsidRPr="00863AE8" w:rsidRDefault="00B71D17" w:rsidP="00B71D17">
      <w:pPr>
        <w:pStyle w:val="ListParagraph"/>
        <w:spacing w:after="0" w:line="240" w:lineRule="auto"/>
        <w:ind w:left="851" w:hanging="426"/>
        <w:jc w:val="both"/>
        <w:rPr>
          <w:rFonts w:ascii="Times New Roman" w:eastAsia="Times New Roman" w:hAnsi="Times New Roman" w:cs="Times New Roman"/>
          <w:lang w:val="en-US" w:eastAsia="en-GB"/>
        </w:rPr>
      </w:pPr>
      <w:r w:rsidRPr="00B71D17">
        <w:rPr>
          <w:rFonts w:ascii="Times New Roman" w:hAnsi="Times New Roman" w:cs="Times New Roman"/>
          <w:lang w:val="en-US"/>
        </w:rPr>
        <w:t>-</w:t>
      </w:r>
      <w:r w:rsidRPr="00B71D17">
        <w:rPr>
          <w:rFonts w:ascii="Times New Roman" w:hAnsi="Times New Roman" w:cs="Times New Roman"/>
          <w:lang w:val="en-US"/>
        </w:rPr>
        <w:tab/>
        <w:t>Contribute to the management and follow-up of projects and studies on passenger rights.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71D17" w:rsidRPr="00B71D17">
        <w:rPr>
          <w:rFonts w:ascii="Times New Roman" w:hAnsi="Times New Roman" w:cs="Times New Roman"/>
          <w:lang w:val="en-US"/>
        </w:rPr>
        <w:t>law or economics or transport policy</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724DB" w:rsidRPr="000724DB" w:rsidRDefault="00B71D17" w:rsidP="004519D7">
      <w:pPr>
        <w:tabs>
          <w:tab w:val="left" w:pos="709"/>
        </w:tabs>
        <w:spacing w:after="0" w:line="240" w:lineRule="auto"/>
        <w:ind w:left="709" w:right="60"/>
        <w:jc w:val="both"/>
        <w:rPr>
          <w:rFonts w:ascii="Times New Roman" w:eastAsia="Times New Roman" w:hAnsi="Times New Roman" w:cs="Times New Roman"/>
          <w:lang w:val="en-US" w:eastAsia="en-GB"/>
        </w:rPr>
      </w:pPr>
      <w:r w:rsidRPr="00B71D17">
        <w:rPr>
          <w:rFonts w:ascii="Times New Roman" w:eastAsia="Times New Roman" w:hAnsi="Times New Roman" w:cs="Times New Roman"/>
          <w:lang w:val="en-US" w:eastAsia="en-GB"/>
        </w:rPr>
        <w:t xml:space="preserve">Experience or qualification in passenger rights. Knowledge of, or interest in passenger rights for </w:t>
      </w:r>
      <w:proofErr w:type="spellStart"/>
      <w:r w:rsidRPr="00B71D17">
        <w:rPr>
          <w:rFonts w:ascii="Times New Roman" w:eastAsia="Times New Roman" w:hAnsi="Times New Roman" w:cs="Times New Roman"/>
          <w:lang w:val="en-US" w:eastAsia="en-GB"/>
        </w:rPr>
        <w:t>bus&amp;coach</w:t>
      </w:r>
      <w:proofErr w:type="spellEnd"/>
      <w:r w:rsidRPr="00B71D17">
        <w:rPr>
          <w:rFonts w:ascii="Times New Roman" w:eastAsia="Times New Roman" w:hAnsi="Times New Roman" w:cs="Times New Roman"/>
          <w:lang w:val="en-US" w:eastAsia="en-GB"/>
        </w:rPr>
        <w:t xml:space="preserve"> and/or sea and inland waterways as well as the social dimension of transport policies is also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71D1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71D17">
        <w:rPr>
          <w:rFonts w:ascii="Times New Roman" w:eastAsia="Times New Roman" w:hAnsi="Times New Roman" w:cs="Times New Roman"/>
          <w:lang w:val="en-US" w:eastAsia="en-GB"/>
        </w:rPr>
        <w:t>English, French an asset.</w:t>
      </w:r>
      <w:bookmarkStart w:id="0" w:name="_GoBack"/>
      <w:bookmarkEnd w:id="0"/>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71D1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519D7"/>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71D17"/>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091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isabeth.Kotthau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A334-6F94-45DC-9767-59293AA3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6997</Characters>
  <Application>Microsoft Office Word</Application>
  <DocSecurity>0</DocSecurity>
  <Lines>152</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2021-03-12T11:59:00Z</dcterms:created>
  <dcterms:modified xsi:type="dcterms:W3CDTF">2021-03-12T11:59:00Z</dcterms:modified>
</cp:coreProperties>
</file>