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519D7"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EAC-A-4</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519D7" w:rsidRPr="006C2C8D" w:rsidRDefault="004519D7" w:rsidP="004519D7">
            <w:pPr>
              <w:rPr>
                <w:rFonts w:ascii="Times New Roman" w:hAnsi="Times New Roman" w:cs="Times New Roman"/>
                <w:b/>
                <w:lang w:val="en-GB"/>
              </w:rPr>
            </w:pPr>
            <w:proofErr w:type="spellStart"/>
            <w:r w:rsidRPr="006C2C8D">
              <w:rPr>
                <w:rFonts w:ascii="Times New Roman" w:hAnsi="Times New Roman" w:cs="Times New Roman"/>
                <w:b/>
                <w:lang w:val="en-GB"/>
              </w:rPr>
              <w:t>Mónika</w:t>
            </w:r>
            <w:proofErr w:type="spellEnd"/>
            <w:r w:rsidRPr="006C2C8D">
              <w:rPr>
                <w:rFonts w:ascii="Times New Roman" w:hAnsi="Times New Roman" w:cs="Times New Roman"/>
                <w:b/>
                <w:lang w:val="en-GB"/>
              </w:rPr>
              <w:t xml:space="preserve"> KÉPE-HOLMBERG</w:t>
            </w:r>
          </w:p>
          <w:p w:rsidR="004519D7" w:rsidRPr="006C2C8D" w:rsidRDefault="004519D7" w:rsidP="004519D7">
            <w:pPr>
              <w:rPr>
                <w:rFonts w:ascii="Times New Roman" w:hAnsi="Times New Roman" w:cs="Times New Roman"/>
                <w:b/>
                <w:lang w:val="en-GB"/>
              </w:rPr>
            </w:pPr>
            <w:hyperlink r:id="rId9" w:history="1">
              <w:r w:rsidRPr="007368EB">
                <w:rPr>
                  <w:rStyle w:val="Hyperlink"/>
                  <w:rFonts w:ascii="Times New Roman" w:hAnsi="Times New Roman" w:cs="Times New Roman"/>
                  <w:b/>
                  <w:lang w:val="en-GB"/>
                </w:rPr>
                <w:t>Monika.Kepe@ec.europa.eu</w:t>
              </w:r>
            </w:hyperlink>
            <w:r>
              <w:rPr>
                <w:rFonts w:ascii="Times New Roman" w:hAnsi="Times New Roman" w:cs="Times New Roman"/>
                <w:b/>
                <w:lang w:val="en-GB"/>
              </w:rPr>
              <w:t xml:space="preserve"> </w:t>
            </w:r>
          </w:p>
          <w:p w:rsidR="00B47B23" w:rsidRDefault="004519D7" w:rsidP="004519D7">
            <w:pPr>
              <w:rPr>
                <w:rFonts w:ascii="Times New Roman" w:eastAsia="Times New Roman" w:hAnsi="Times New Roman" w:cs="Times New Roman"/>
                <w:sz w:val="24"/>
                <w:szCs w:val="20"/>
                <w:lang w:val="de-DE" w:eastAsia="en-GB"/>
              </w:rPr>
            </w:pPr>
            <w:r w:rsidRPr="006C2C8D">
              <w:rPr>
                <w:rFonts w:ascii="Times New Roman" w:hAnsi="Times New Roman" w:cs="Times New Roman"/>
                <w:b/>
              </w:rPr>
              <w:t>+32.2.298.51.50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519D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4519D7">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724D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19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519D7" w:rsidRPr="004519D7" w:rsidRDefault="004519D7" w:rsidP="004519D7">
      <w:pPr>
        <w:pStyle w:val="ListParagraph"/>
        <w:spacing w:after="0" w:line="240" w:lineRule="auto"/>
        <w:ind w:left="426" w:hanging="1"/>
        <w:jc w:val="both"/>
        <w:rPr>
          <w:rFonts w:ascii="Times New Roman" w:hAnsi="Times New Roman" w:cs="Times New Roman"/>
          <w:lang w:val="en-US"/>
        </w:rPr>
      </w:pPr>
      <w:r w:rsidRPr="004519D7">
        <w:rPr>
          <w:rFonts w:ascii="Times New Roman" w:hAnsi="Times New Roman" w:cs="Times New Roman"/>
          <w:lang w:val="en-US"/>
        </w:rPr>
        <w:t xml:space="preserve">Unit EAC/A4 is looking for a highly motivated and dynamic Seconded National Expert (SNE) to work on the European Commission’s main policy initiative in the area of education: Achieving the European Education Area (EEA) by 2025. The work would focus on monitoring Member States' education systems in the context of the recently adopted strategic framework for ‘European cooperation in education and training towards the European Education Area and beyond’ as well as within the broader European Semester context. Monitoring Member States’ education systems </w:t>
      </w:r>
      <w:proofErr w:type="gramStart"/>
      <w:r w:rsidRPr="004519D7">
        <w:rPr>
          <w:rFonts w:ascii="Times New Roman" w:hAnsi="Times New Roman" w:cs="Times New Roman"/>
          <w:lang w:val="en-US"/>
        </w:rPr>
        <w:t>would be based</w:t>
      </w:r>
      <w:proofErr w:type="gramEnd"/>
      <w:r w:rsidRPr="004519D7">
        <w:rPr>
          <w:rFonts w:ascii="Times New Roman" w:hAnsi="Times New Roman" w:cs="Times New Roman"/>
          <w:lang w:val="en-US"/>
        </w:rPr>
        <w:t xml:space="preserve"> on the new framework of targets and indicators, adopted by the Council on 19 February with the EEA Resolution. The SNE would monitor in particular the area of school education and the indicators related to skills, including both basic and digital skills and to educational attainment. </w:t>
      </w:r>
    </w:p>
    <w:p w:rsidR="004519D7" w:rsidRPr="004519D7" w:rsidRDefault="004519D7" w:rsidP="004519D7">
      <w:pPr>
        <w:pStyle w:val="ListParagraph"/>
        <w:spacing w:after="0" w:line="240" w:lineRule="auto"/>
        <w:ind w:left="426" w:hanging="1"/>
        <w:jc w:val="both"/>
        <w:rPr>
          <w:rFonts w:ascii="Times New Roman" w:hAnsi="Times New Roman" w:cs="Times New Roman"/>
          <w:lang w:val="en-US"/>
        </w:rPr>
      </w:pPr>
    </w:p>
    <w:p w:rsidR="004519D7" w:rsidRPr="004519D7" w:rsidRDefault="004519D7" w:rsidP="004519D7">
      <w:pPr>
        <w:pStyle w:val="ListParagraph"/>
        <w:spacing w:after="0" w:line="240" w:lineRule="auto"/>
        <w:ind w:left="426" w:hanging="1"/>
        <w:jc w:val="both"/>
        <w:rPr>
          <w:rFonts w:ascii="Times New Roman" w:hAnsi="Times New Roman" w:cs="Times New Roman"/>
          <w:lang w:val="en-US"/>
        </w:rPr>
      </w:pPr>
      <w:r w:rsidRPr="004519D7">
        <w:rPr>
          <w:rFonts w:ascii="Times New Roman" w:hAnsi="Times New Roman" w:cs="Times New Roman"/>
          <w:lang w:val="en-US"/>
        </w:rPr>
        <w:t xml:space="preserve">The tasks encompass contributing to the European Commission's annual flagship publication, the 'Education and Training Monitor', coordinating and carrying out analysis from large international surveys in education (e.g. PISA, PIRLS, TIMSS) and improving existing and developing new indicators. The tasks would also include contributing to Commission briefings and policy papers, responding to questions from the European Parliament, contributing to drafting study proposals and calls for tenders, managing expert groups and external contracts. The tasks require close cooperation with sectoral and horizontal policy units within DG EAC, as well as with other Commission services such as Eurostat, DG EMPL, SG, RTD, JRC or EACEA. Cooperation with external institutions such as OECD, </w:t>
      </w:r>
      <w:proofErr w:type="spellStart"/>
      <w:r w:rsidRPr="004519D7">
        <w:rPr>
          <w:rFonts w:ascii="Times New Roman" w:hAnsi="Times New Roman" w:cs="Times New Roman"/>
          <w:lang w:val="en-US"/>
        </w:rPr>
        <w:t>Cedefop</w:t>
      </w:r>
      <w:proofErr w:type="spellEnd"/>
      <w:r w:rsidRPr="004519D7">
        <w:rPr>
          <w:rFonts w:ascii="Times New Roman" w:hAnsi="Times New Roman" w:cs="Times New Roman"/>
          <w:lang w:val="en-US"/>
        </w:rPr>
        <w:t xml:space="preserve">, </w:t>
      </w:r>
      <w:proofErr w:type="gramStart"/>
      <w:r w:rsidRPr="004519D7">
        <w:rPr>
          <w:rFonts w:ascii="Times New Roman" w:hAnsi="Times New Roman" w:cs="Times New Roman"/>
          <w:lang w:val="en-US"/>
        </w:rPr>
        <w:t>IEA</w:t>
      </w:r>
      <w:proofErr w:type="gramEnd"/>
      <w:r w:rsidRPr="004519D7">
        <w:rPr>
          <w:rFonts w:ascii="Times New Roman" w:hAnsi="Times New Roman" w:cs="Times New Roman"/>
          <w:lang w:val="en-US"/>
        </w:rPr>
        <w:t xml:space="preserve"> would also be required.</w:t>
      </w:r>
    </w:p>
    <w:p w:rsidR="004519D7" w:rsidRPr="004519D7" w:rsidRDefault="004519D7" w:rsidP="004519D7">
      <w:pPr>
        <w:pStyle w:val="ListParagraph"/>
        <w:spacing w:after="0" w:line="240" w:lineRule="auto"/>
        <w:ind w:left="426" w:hanging="1"/>
        <w:jc w:val="both"/>
        <w:rPr>
          <w:rFonts w:ascii="Times New Roman" w:hAnsi="Times New Roman" w:cs="Times New Roman"/>
          <w:lang w:val="en-US"/>
        </w:rPr>
      </w:pPr>
    </w:p>
    <w:p w:rsidR="004519D7" w:rsidRPr="004519D7" w:rsidRDefault="004519D7" w:rsidP="004519D7">
      <w:pPr>
        <w:pStyle w:val="ListParagraph"/>
        <w:spacing w:after="0" w:line="240" w:lineRule="auto"/>
        <w:ind w:left="426" w:hanging="1"/>
        <w:jc w:val="both"/>
        <w:rPr>
          <w:rFonts w:ascii="Times New Roman" w:hAnsi="Times New Roman" w:cs="Times New Roman"/>
          <w:lang w:val="en-US"/>
        </w:rPr>
      </w:pPr>
      <w:r w:rsidRPr="004519D7">
        <w:rPr>
          <w:rFonts w:ascii="Times New Roman" w:hAnsi="Times New Roman" w:cs="Times New Roman"/>
          <w:lang w:val="en-US"/>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660776" w:rsidRPr="00863AE8" w:rsidRDefault="004519D7" w:rsidP="004519D7">
      <w:pPr>
        <w:pStyle w:val="ListParagraph"/>
        <w:spacing w:after="0" w:line="240" w:lineRule="auto"/>
        <w:ind w:left="426" w:hanging="1"/>
        <w:jc w:val="both"/>
        <w:rPr>
          <w:rFonts w:ascii="Times New Roman" w:eastAsia="Times New Roman" w:hAnsi="Times New Roman" w:cs="Times New Roman"/>
          <w:lang w:val="en-US" w:eastAsia="en-GB"/>
        </w:rPr>
      </w:pPr>
      <w:r w:rsidRPr="004519D7">
        <w:rPr>
          <w:rFonts w:ascii="Times New Roman" w:hAnsi="Times New Roman" w:cs="Times New Roman"/>
          <w:lang w:val="en-US"/>
        </w:rPr>
        <w:lastRenderedPageBreak/>
        <w:t xml:space="preserve">In no </w:t>
      </w:r>
      <w:proofErr w:type="gramStart"/>
      <w:r w:rsidRPr="004519D7">
        <w:rPr>
          <w:rFonts w:ascii="Times New Roman" w:hAnsi="Times New Roman" w:cs="Times New Roman"/>
          <w:lang w:val="en-US"/>
        </w:rPr>
        <w:t>case</w:t>
      </w:r>
      <w:proofErr w:type="gramEnd"/>
      <w:r w:rsidRPr="004519D7">
        <w:rPr>
          <w:rFonts w:ascii="Times New Roman" w:hAnsi="Times New Roman" w:cs="Times New Roman"/>
          <w:lang w:val="en-US"/>
        </w:rPr>
        <w:t xml:space="preserve"> he/she shall represent the Commission in order to make commitments, financial or otherwise, or to negotiate on behalf of the Commission.</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519D7" w:rsidRPr="004519D7">
        <w:rPr>
          <w:rFonts w:ascii="Times New Roman" w:hAnsi="Times New Roman" w:cs="Times New Roman"/>
          <w:lang w:val="en-US"/>
        </w:rPr>
        <w:t>Economics, Statistics, Business Administration or Social Sciences or related fields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519D7" w:rsidRPr="004519D7" w:rsidRDefault="004519D7" w:rsidP="004519D7">
      <w:pPr>
        <w:tabs>
          <w:tab w:val="left" w:pos="709"/>
        </w:tabs>
        <w:spacing w:after="0" w:line="240" w:lineRule="auto"/>
        <w:ind w:left="709" w:right="60"/>
        <w:jc w:val="both"/>
        <w:rPr>
          <w:rFonts w:ascii="Times New Roman" w:eastAsia="Times New Roman" w:hAnsi="Times New Roman" w:cs="Times New Roman"/>
          <w:lang w:val="en-US" w:eastAsia="en-GB"/>
        </w:rPr>
      </w:pPr>
      <w:r w:rsidRPr="004519D7">
        <w:rPr>
          <w:rFonts w:ascii="Times New Roman" w:eastAsia="Times New Roman" w:hAnsi="Times New Roman" w:cs="Times New Roman"/>
          <w:lang w:val="en-US" w:eastAsia="en-GB"/>
        </w:rPr>
        <w:t xml:space="preserve">The job requires good knowledge in descriptive statistics as well as good communication, drafting and analytical skills. The ability to work in a team and in a multicultural environment is essential. </w:t>
      </w:r>
    </w:p>
    <w:p w:rsidR="004519D7" w:rsidRPr="004519D7" w:rsidRDefault="004519D7" w:rsidP="004519D7">
      <w:pPr>
        <w:tabs>
          <w:tab w:val="left" w:pos="709"/>
        </w:tabs>
        <w:spacing w:after="0" w:line="240" w:lineRule="auto"/>
        <w:ind w:left="709" w:right="60"/>
        <w:jc w:val="both"/>
        <w:rPr>
          <w:rFonts w:ascii="Times New Roman" w:eastAsia="Times New Roman" w:hAnsi="Times New Roman" w:cs="Times New Roman"/>
          <w:lang w:val="en-US" w:eastAsia="en-GB"/>
        </w:rPr>
      </w:pPr>
    </w:p>
    <w:p w:rsidR="000724DB" w:rsidRPr="000724DB" w:rsidRDefault="004519D7" w:rsidP="004519D7">
      <w:pPr>
        <w:tabs>
          <w:tab w:val="left" w:pos="709"/>
        </w:tabs>
        <w:spacing w:after="0" w:line="240" w:lineRule="auto"/>
        <w:ind w:left="709" w:right="60"/>
        <w:jc w:val="both"/>
        <w:rPr>
          <w:rFonts w:ascii="Times New Roman" w:eastAsia="Times New Roman" w:hAnsi="Times New Roman" w:cs="Times New Roman"/>
          <w:lang w:val="en-US" w:eastAsia="en-GB"/>
        </w:rPr>
      </w:pPr>
      <w:r w:rsidRPr="004519D7">
        <w:rPr>
          <w:rFonts w:ascii="Times New Roman" w:eastAsia="Times New Roman" w:hAnsi="Times New Roman" w:cs="Times New Roman"/>
          <w:lang w:val="en-US" w:eastAsia="en-GB"/>
        </w:rPr>
        <w:t>Knowledge of the large-scale assessments in general (e.g. OECD’s PISA survey) would be an advantage, as would be experience with European and other international sources of education and training statistics.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519D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519D7">
        <w:rPr>
          <w:rFonts w:ascii="Times New Roman" w:eastAsia="Times New Roman" w:hAnsi="Times New Roman" w:cs="Times New Roman"/>
          <w:lang w:val="en-US" w:eastAsia="en-GB"/>
        </w:rPr>
        <w:t xml:space="preserve">Thorough knowledge of one of the official languages of the European Union is required. The majority of the work </w:t>
      </w:r>
      <w:proofErr w:type="gramStart"/>
      <w:r w:rsidRPr="004519D7">
        <w:rPr>
          <w:rFonts w:ascii="Times New Roman" w:eastAsia="Times New Roman" w:hAnsi="Times New Roman" w:cs="Times New Roman"/>
          <w:lang w:val="en-US" w:eastAsia="en-GB"/>
        </w:rPr>
        <w:t>will be carried out</w:t>
      </w:r>
      <w:proofErr w:type="gramEnd"/>
      <w:r w:rsidRPr="004519D7">
        <w:rPr>
          <w:rFonts w:ascii="Times New Roman" w:eastAsia="Times New Roman" w:hAnsi="Times New Roman" w:cs="Times New Roman"/>
          <w:lang w:val="en-US" w:eastAsia="en-GB"/>
        </w:rPr>
        <w:t xml:space="preserve"> in English, so advanced writing and speaking skills in English are essential. Knowledge of French and/or German is not required but would be an asset.</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519D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4"/>
  </w:num>
  <w:num w:numId="8">
    <w:abstractNumId w:val="26"/>
  </w:num>
  <w:num w:numId="9">
    <w:abstractNumId w:val="21"/>
  </w:num>
  <w:num w:numId="10">
    <w:abstractNumId w:val="11"/>
  </w:num>
  <w:num w:numId="11">
    <w:abstractNumId w:val="23"/>
  </w:num>
  <w:num w:numId="12">
    <w:abstractNumId w:val="25"/>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7"/>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4334A"/>
    <w:rsid w:val="004519D7"/>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66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onika.Kep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6644-0562-4A8B-A6D1-851A2576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8113</Characters>
  <Application>Microsoft Office Word</Application>
  <DocSecurity>0</DocSecurity>
  <Lines>176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2021-03-10T11:38:00Z</dcterms:created>
  <dcterms:modified xsi:type="dcterms:W3CDTF">2021-03-10T11:38:00Z</dcterms:modified>
</cp:coreProperties>
</file>