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2A35F6"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SJ-D</w:t>
            </w:r>
          </w:p>
        </w:tc>
      </w:tr>
      <w:tr w:rsidR="00AF7D78" w:rsidRPr="00082430" w:rsidTr="00EC6FF0">
        <w:trPr>
          <w:trHeight w:val="1977"/>
          <w:jc w:val="center"/>
        </w:trPr>
        <w:tc>
          <w:tcPr>
            <w:tcW w:w="4359" w:type="dxa"/>
            <w:tcBorders>
              <w:bottom w:val="nil"/>
            </w:tcBorders>
          </w:tcPr>
          <w:p w:rsidR="00AF7D78" w:rsidRPr="00AF7D78" w:rsidRDefault="002A35F6" w:rsidP="00AF7D78">
            <w:pPr>
              <w:tabs>
                <w:tab w:val="left" w:pos="1697"/>
              </w:tabs>
              <w:ind w:right="-1739"/>
              <w:jc w:val="both"/>
              <w:rPr>
                <w:rFonts w:ascii="Times New Roman" w:eastAsia="Times New Roman" w:hAnsi="Times New Roman" w:cs="Times New Roman"/>
                <w:b/>
                <w:lang w:val="en-US" w:eastAsia="en-GB"/>
              </w:rPr>
            </w:pPr>
            <w:r w:rsidRPr="002A35F6">
              <w:rPr>
                <w:rFonts w:ascii="Times New Roman" w:eastAsia="Times New Roman" w:hAnsi="Times New Roman" w:cs="Times New Roman"/>
                <w:b/>
                <w:lang w:val="en-US" w:eastAsia="en-GB"/>
              </w:rPr>
              <w:t>Principal Legal Adviser</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A35F6" w:rsidRPr="00467CBF" w:rsidRDefault="002A35F6" w:rsidP="002A35F6">
            <w:pPr>
              <w:rPr>
                <w:rFonts w:ascii="Times New Roman" w:eastAsia="Times New Roman" w:hAnsi="Times New Roman" w:cs="Times New Roman"/>
                <w:b/>
                <w:sz w:val="24"/>
                <w:szCs w:val="20"/>
                <w:lang w:val="fr-FR" w:eastAsia="en-GB"/>
              </w:rPr>
            </w:pPr>
            <w:r w:rsidRPr="00467CBF">
              <w:rPr>
                <w:rFonts w:ascii="Times New Roman" w:eastAsia="Times New Roman" w:hAnsi="Times New Roman" w:cs="Times New Roman"/>
                <w:b/>
                <w:sz w:val="24"/>
                <w:szCs w:val="20"/>
                <w:lang w:val="fr-FR" w:eastAsia="en-GB"/>
              </w:rPr>
              <w:t>Richard LYAL</w:t>
            </w:r>
          </w:p>
          <w:p w:rsidR="002A35F6" w:rsidRPr="00467CBF" w:rsidRDefault="002A35F6" w:rsidP="002A35F6">
            <w:pPr>
              <w:rPr>
                <w:rFonts w:ascii="Times New Roman" w:eastAsia="Times New Roman" w:hAnsi="Times New Roman" w:cs="Times New Roman"/>
                <w:b/>
                <w:sz w:val="24"/>
                <w:szCs w:val="20"/>
                <w:lang w:val="fr-FR" w:eastAsia="en-GB"/>
              </w:rPr>
            </w:pPr>
            <w:hyperlink r:id="rId9" w:history="1">
              <w:r w:rsidRPr="00A666C9">
                <w:rPr>
                  <w:rStyle w:val="Hyperlink"/>
                  <w:rFonts w:ascii="Times New Roman" w:eastAsia="Times New Roman" w:hAnsi="Times New Roman" w:cs="Times New Roman"/>
                  <w:b/>
                  <w:sz w:val="24"/>
                  <w:szCs w:val="20"/>
                  <w:lang w:val="fr-FR" w:eastAsia="en-GB"/>
                </w:rPr>
                <w:t>Richard.Lyal@ec.europa.eu</w:t>
              </w:r>
            </w:hyperlink>
            <w:r>
              <w:rPr>
                <w:rFonts w:ascii="Times New Roman" w:eastAsia="Times New Roman" w:hAnsi="Times New Roman" w:cs="Times New Roman"/>
                <w:b/>
                <w:sz w:val="24"/>
                <w:szCs w:val="20"/>
                <w:lang w:val="fr-FR" w:eastAsia="en-GB"/>
              </w:rPr>
              <w:t xml:space="preserve"> </w:t>
            </w:r>
          </w:p>
          <w:p w:rsidR="008F1149" w:rsidRPr="00236518" w:rsidRDefault="002A35F6" w:rsidP="002A35F6">
            <w:pPr>
              <w:rPr>
                <w:rFonts w:ascii="Times New Roman" w:eastAsia="Times New Roman" w:hAnsi="Times New Roman" w:cs="Times New Roman"/>
                <w:b/>
                <w:lang w:val="en-US" w:eastAsia="en-GB"/>
              </w:rPr>
            </w:pPr>
            <w:r w:rsidRPr="00467CBF">
              <w:rPr>
                <w:rFonts w:ascii="Times New Roman" w:eastAsia="Times New Roman" w:hAnsi="Times New Roman" w:cs="Times New Roman"/>
                <w:b/>
                <w:sz w:val="24"/>
                <w:szCs w:val="20"/>
                <w:lang w:val="es-ES" w:eastAsia="en-GB"/>
              </w:rPr>
              <w:t>+32 2 295 48 14</w:t>
            </w:r>
          </w:p>
          <w:p w:rsidR="00AF7D78" w:rsidRPr="00236518" w:rsidRDefault="008F1149" w:rsidP="008F1149">
            <w:pPr>
              <w:rPr>
                <w:rFonts w:ascii="Times New Roman" w:eastAsia="Times New Roman" w:hAnsi="Times New Roman" w:cs="Times New Roman"/>
                <w:b/>
                <w:lang w:val="en-US" w:eastAsia="en-GB"/>
              </w:rPr>
            </w:pPr>
            <w:r w:rsidRPr="00236518">
              <w:rPr>
                <w:rFonts w:ascii="Times New Roman" w:eastAsia="Times New Roman" w:hAnsi="Times New Roman" w:cs="Times New Roman"/>
                <w:b/>
                <w:lang w:val="en-US" w:eastAsia="en-GB"/>
              </w:rPr>
              <w:t>1</w:t>
            </w:r>
          </w:p>
          <w:p w:rsidR="00AF7D78" w:rsidRPr="00AF7D78" w:rsidRDefault="002A35F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2A35F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D5A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740E6C" w:rsidP="00740E6C">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F06"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2A35F6" w:rsidRPr="002A35F6" w:rsidRDefault="002A35F6" w:rsidP="002A35F6">
      <w:pPr>
        <w:spacing w:after="0" w:line="240" w:lineRule="auto"/>
        <w:ind w:left="426"/>
        <w:jc w:val="both"/>
        <w:rPr>
          <w:rFonts w:ascii="Times New Roman" w:eastAsia="Times New Roman" w:hAnsi="Times New Roman" w:cs="Times New Roman"/>
          <w:lang w:val="en-US" w:eastAsia="en-GB"/>
        </w:rPr>
      </w:pPr>
      <w:r w:rsidRPr="002A35F6">
        <w:rPr>
          <w:rFonts w:ascii="Times New Roman" w:eastAsia="Times New Roman" w:hAnsi="Times New Roman" w:cs="Times New Roman"/>
          <w:lang w:val="en-US" w:eastAsia="en-GB"/>
        </w:rPr>
        <w:t>The BUDG Team represents the Commission in cases introduced before the Court of Justice of the European Union, such as preliminary rulings and infringement proceedings, in the fields of Budget, Customs and Taxation. It also provides internal advice to the Commission and its Services in the aforementioned fields.</w:t>
      </w:r>
    </w:p>
    <w:p w:rsidR="003262F6" w:rsidRDefault="002A35F6" w:rsidP="002A35F6">
      <w:pPr>
        <w:spacing w:after="0" w:line="240" w:lineRule="auto"/>
        <w:ind w:left="426"/>
        <w:jc w:val="both"/>
        <w:rPr>
          <w:rFonts w:ascii="Times New Roman" w:eastAsia="Times New Roman" w:hAnsi="Times New Roman" w:cs="Times New Roman"/>
          <w:lang w:val="en-US" w:eastAsia="en-GB"/>
        </w:rPr>
      </w:pPr>
      <w:r w:rsidRPr="002A35F6">
        <w:rPr>
          <w:rFonts w:ascii="Times New Roman" w:eastAsia="Times New Roman" w:hAnsi="Times New Roman" w:cs="Times New Roman"/>
          <w:lang w:val="en-US" w:eastAsia="en-GB"/>
        </w:rPr>
        <w:t xml:space="preserve">The Seconded National Expert (SNE) will in particular be dealing with legal issues concerning taxation and the fundamental Treaty freedoms.  </w:t>
      </w:r>
      <w:proofErr w:type="spellStart"/>
      <w:r w:rsidRPr="002A35F6">
        <w:rPr>
          <w:rFonts w:ascii="Times New Roman" w:eastAsia="Times New Roman" w:hAnsi="Times New Roman" w:cs="Times New Roman"/>
          <w:lang w:val="en-US" w:eastAsia="en-GB"/>
        </w:rPr>
        <w:t>He/She</w:t>
      </w:r>
      <w:proofErr w:type="spellEnd"/>
      <w:r w:rsidRPr="002A35F6">
        <w:rPr>
          <w:rFonts w:ascii="Times New Roman" w:eastAsia="Times New Roman" w:hAnsi="Times New Roman" w:cs="Times New Roman"/>
          <w:lang w:val="en-US" w:eastAsia="en-GB"/>
        </w:rPr>
        <w:t xml:space="preserve"> will be expected to conduct litigation in other areas of Union law and may be asked to participate in other aspects of the team's work, notably the structural funds.</w:t>
      </w:r>
    </w:p>
    <w:p w:rsidR="002A35F6" w:rsidRPr="00987527" w:rsidRDefault="002A35F6" w:rsidP="002A35F6">
      <w:pPr>
        <w:spacing w:after="0" w:line="240" w:lineRule="auto"/>
        <w:ind w:left="426"/>
        <w:jc w:val="both"/>
        <w:rPr>
          <w:rFonts w:ascii="Times New Roman" w:eastAsia="Times New Roman" w:hAnsi="Times New Roman" w:cs="Times New Roman"/>
          <w:lang w:val="en-US" w:eastAsia="en-GB"/>
        </w:rPr>
      </w:pPr>
    </w:p>
    <w:p w:rsidR="00AF7D78" w:rsidRPr="0017722B" w:rsidRDefault="00AF7D78" w:rsidP="0017722B">
      <w:pPr>
        <w:tabs>
          <w:tab w:val="left" w:pos="426"/>
        </w:tabs>
        <w:spacing w:after="0" w:line="240" w:lineRule="auto"/>
        <w:jc w:val="both"/>
        <w:rPr>
          <w:rFonts w:ascii="Times New Roman" w:eastAsia="Times New Roman" w:hAnsi="Times New Roman" w:cs="Times New Roman"/>
          <w:b/>
          <w:sz w:val="24"/>
          <w:szCs w:val="20"/>
          <w:u w:val="single"/>
          <w:lang w:val="fr-FR" w:eastAsia="en-GB"/>
        </w:rPr>
      </w:pPr>
      <w:r w:rsidRPr="0017722B">
        <w:rPr>
          <w:rFonts w:ascii="Times New Roman" w:eastAsia="Times New Roman" w:hAnsi="Times New Roman" w:cs="Times New Roman"/>
          <w:b/>
          <w:sz w:val="24"/>
          <w:szCs w:val="20"/>
          <w:lang w:val="fr-FR" w:eastAsia="en-GB"/>
        </w:rPr>
        <w:t>2.</w:t>
      </w:r>
      <w:r w:rsidRPr="0017722B">
        <w:rPr>
          <w:rFonts w:ascii="Times New Roman" w:eastAsia="Times New Roman" w:hAnsi="Times New Roman" w:cs="Times New Roman"/>
          <w:b/>
          <w:sz w:val="24"/>
          <w:szCs w:val="20"/>
          <w:lang w:val="fr-FR" w:eastAsia="en-GB"/>
        </w:rPr>
        <w:tab/>
      </w:r>
      <w:r w:rsidRPr="0017722B">
        <w:rPr>
          <w:rFonts w:ascii="Times New Roman" w:eastAsia="Times New Roman" w:hAnsi="Times New Roman" w:cs="Times New Roman"/>
          <w:b/>
          <w:sz w:val="24"/>
          <w:szCs w:val="20"/>
          <w:u w:val="single"/>
          <w:lang w:val="fr-FR" w:eastAsia="en-GB"/>
        </w:rPr>
        <w:t>Main qualifications</w:t>
      </w:r>
    </w:p>
    <w:p w:rsidR="00AF7D78" w:rsidRPr="0017722B" w:rsidRDefault="00AF7D78" w:rsidP="00AF7D78">
      <w:pPr>
        <w:spacing w:after="0" w:line="240" w:lineRule="auto"/>
        <w:rPr>
          <w:rFonts w:ascii="Times New Roman" w:eastAsia="Times New Roman" w:hAnsi="Times New Roman" w:cs="Times New Roman"/>
          <w:sz w:val="24"/>
          <w:szCs w:val="20"/>
          <w:lang w:val="fr-FR"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xml:space="preserve">: thorough knowledge of one of the EU languages and a satisfactory knowledge of another EU language to the extent necessary for the performance of the duties. SNE from a third country must </w:t>
      </w:r>
      <w:r w:rsidRPr="00AF7D78">
        <w:rPr>
          <w:rFonts w:ascii="Times New Roman" w:eastAsia="Times New Roman" w:hAnsi="Times New Roman" w:cs="Times New Roman"/>
          <w:lang w:val="en-US" w:eastAsia="en-GB"/>
        </w:rPr>
        <w:lastRenderedPageBreak/>
        <w:t>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2A35F6">
        <w:rPr>
          <w:rFonts w:ascii="Times New Roman" w:eastAsia="Times New Roman" w:hAnsi="Times New Roman" w:cs="Times New Roman"/>
          <w:lang w:val="en-US" w:eastAsia="en-GB"/>
        </w:rPr>
        <w:t>l</w:t>
      </w:r>
      <w:r w:rsidR="00864D0A" w:rsidRPr="00864D0A">
        <w:rPr>
          <w:rFonts w:ascii="Times New Roman" w:eastAsia="Times New Roman" w:hAnsi="Times New Roman" w:cs="Times New Roman"/>
          <w:lang w:val="en-US" w:eastAsia="en-GB"/>
        </w:rPr>
        <w:t>aw</w:t>
      </w:r>
      <w:r w:rsidR="006E6F0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2A35F6" w:rsidRPr="002A35F6" w:rsidRDefault="002A35F6" w:rsidP="002A35F6">
      <w:pPr>
        <w:tabs>
          <w:tab w:val="left" w:pos="1560"/>
        </w:tabs>
        <w:spacing w:after="0" w:line="240" w:lineRule="auto"/>
        <w:ind w:left="709" w:right="60"/>
        <w:jc w:val="both"/>
        <w:rPr>
          <w:rFonts w:ascii="Times New Roman" w:eastAsia="Times New Roman" w:hAnsi="Times New Roman" w:cs="Times New Roman"/>
          <w:lang w:val="en-US" w:eastAsia="en-GB"/>
        </w:rPr>
      </w:pPr>
      <w:r w:rsidRPr="002A35F6">
        <w:rPr>
          <w:rFonts w:ascii="Times New Roman" w:eastAsia="Times New Roman" w:hAnsi="Times New Roman" w:cs="Times New Roman"/>
          <w:lang w:val="en-US" w:eastAsia="en-GB"/>
        </w:rPr>
        <w:t xml:space="preserve">The successful SNE needs to have a good knowledge of the role and the working of the Commission, as well as of the decision-making procedures set by the Treaties. </w:t>
      </w:r>
    </w:p>
    <w:p w:rsidR="002A35F6" w:rsidRPr="002A35F6" w:rsidRDefault="002A35F6" w:rsidP="002A35F6">
      <w:pPr>
        <w:tabs>
          <w:tab w:val="left" w:pos="1560"/>
        </w:tabs>
        <w:spacing w:after="0" w:line="240" w:lineRule="auto"/>
        <w:ind w:left="709" w:right="60"/>
        <w:jc w:val="both"/>
        <w:rPr>
          <w:rFonts w:ascii="Times New Roman" w:eastAsia="Times New Roman" w:hAnsi="Times New Roman" w:cs="Times New Roman"/>
          <w:lang w:val="en-US" w:eastAsia="en-GB"/>
        </w:rPr>
      </w:pPr>
      <w:r w:rsidRPr="002A35F6">
        <w:rPr>
          <w:rFonts w:ascii="Times New Roman" w:eastAsia="Times New Roman" w:hAnsi="Times New Roman" w:cs="Times New Roman"/>
          <w:lang w:val="en-US" w:eastAsia="en-GB"/>
        </w:rPr>
        <w:t>He/she should possess good drafting and communication skills.</w:t>
      </w:r>
    </w:p>
    <w:p w:rsidR="002A35F6" w:rsidRPr="002A35F6" w:rsidRDefault="002A35F6" w:rsidP="002A35F6">
      <w:pPr>
        <w:tabs>
          <w:tab w:val="left" w:pos="1560"/>
        </w:tabs>
        <w:spacing w:after="0" w:line="240" w:lineRule="auto"/>
        <w:ind w:left="709" w:right="60"/>
        <w:jc w:val="both"/>
        <w:rPr>
          <w:rFonts w:ascii="Times New Roman" w:eastAsia="Times New Roman" w:hAnsi="Times New Roman" w:cs="Times New Roman"/>
          <w:lang w:val="en-US" w:eastAsia="en-GB"/>
        </w:rPr>
      </w:pPr>
      <w:r w:rsidRPr="002A35F6">
        <w:rPr>
          <w:rFonts w:ascii="Times New Roman" w:eastAsia="Times New Roman" w:hAnsi="Times New Roman" w:cs="Times New Roman"/>
          <w:lang w:val="en-US" w:eastAsia="en-GB"/>
        </w:rPr>
        <w:t xml:space="preserve">Professional experience related to the field of European Union law, in particular free movement, taxation or financial management is desirable. </w:t>
      </w:r>
    </w:p>
    <w:p w:rsidR="00864D0A" w:rsidRDefault="002A35F6" w:rsidP="002A35F6">
      <w:pPr>
        <w:tabs>
          <w:tab w:val="left" w:pos="1560"/>
        </w:tabs>
        <w:spacing w:after="0" w:line="240" w:lineRule="auto"/>
        <w:ind w:left="709" w:right="60"/>
        <w:jc w:val="both"/>
        <w:rPr>
          <w:rFonts w:ascii="Times New Roman" w:eastAsia="Times New Roman" w:hAnsi="Times New Roman" w:cs="Times New Roman"/>
          <w:lang w:val="en-US" w:eastAsia="en-GB"/>
        </w:rPr>
      </w:pPr>
      <w:r w:rsidRPr="002A35F6">
        <w:rPr>
          <w:rFonts w:ascii="Times New Roman" w:eastAsia="Times New Roman" w:hAnsi="Times New Roman" w:cs="Times New Roman"/>
          <w:lang w:val="en-US" w:eastAsia="en-GB"/>
        </w:rPr>
        <w:t>He/she should have experience of litigation in national, European or international courts.</w:t>
      </w:r>
    </w:p>
    <w:p w:rsidR="00864D0A" w:rsidRDefault="00864D0A" w:rsidP="00864D0A">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864D0A">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082430" w:rsidRDefault="002A35F6" w:rsidP="0017722B">
      <w:pPr>
        <w:tabs>
          <w:tab w:val="left" w:pos="709"/>
        </w:tabs>
        <w:spacing w:after="0" w:line="240" w:lineRule="auto"/>
        <w:ind w:left="709" w:right="60"/>
        <w:jc w:val="both"/>
        <w:rPr>
          <w:rFonts w:ascii="Times New Roman" w:eastAsia="Times New Roman" w:hAnsi="Times New Roman" w:cs="Times New Roman"/>
          <w:lang w:val="en-US" w:eastAsia="en-GB"/>
        </w:rPr>
      </w:pPr>
      <w:r w:rsidRPr="002A35F6">
        <w:rPr>
          <w:rFonts w:ascii="Times New Roman" w:eastAsia="Times New Roman" w:hAnsi="Times New Roman" w:cs="Times New Roman"/>
          <w:lang w:val="en-US" w:eastAsia="en-GB"/>
        </w:rPr>
        <w:t>Very good knowledge of English is required. A good knowledge of French and of another EU language  would be an asset.</w:t>
      </w:r>
      <w:bookmarkStart w:id="0" w:name="_GoBack"/>
      <w:bookmarkEnd w:id="0"/>
    </w:p>
    <w:p w:rsidR="00D8235C" w:rsidRPr="00AF7D78" w:rsidRDefault="00D8235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2A35F6">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B34301A"/>
    <w:multiLevelType w:val="hybridMultilevel"/>
    <w:tmpl w:val="1986783E"/>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5DAC490E"/>
    <w:multiLevelType w:val="hybridMultilevel"/>
    <w:tmpl w:val="AD10B544"/>
    <w:lvl w:ilvl="0" w:tplc="B6D471CA">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7722B"/>
    <w:rsid w:val="0019598C"/>
    <w:rsid w:val="00236518"/>
    <w:rsid w:val="002A35F6"/>
    <w:rsid w:val="003165AD"/>
    <w:rsid w:val="003262F6"/>
    <w:rsid w:val="00381597"/>
    <w:rsid w:val="004674F1"/>
    <w:rsid w:val="00531EDE"/>
    <w:rsid w:val="00534042"/>
    <w:rsid w:val="006945D2"/>
    <w:rsid w:val="006E6F06"/>
    <w:rsid w:val="0072493E"/>
    <w:rsid w:val="00740E6C"/>
    <w:rsid w:val="0084515E"/>
    <w:rsid w:val="00864D0A"/>
    <w:rsid w:val="008F1149"/>
    <w:rsid w:val="00987527"/>
    <w:rsid w:val="00AF7D78"/>
    <w:rsid w:val="00BC14A5"/>
    <w:rsid w:val="00CF677F"/>
    <w:rsid w:val="00D37EF6"/>
    <w:rsid w:val="00D8235C"/>
    <w:rsid w:val="00ED5A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Richard.Lyal@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1196</Words>
  <Characters>6569</Characters>
  <Application>Microsoft Office Word</Application>
  <DocSecurity>0</DocSecurity>
  <Lines>164</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2020-02-11T12:40:00Z</dcterms:created>
  <dcterms:modified xsi:type="dcterms:W3CDTF">2020-02-11T12:40:00Z</dcterms:modified>
</cp:coreProperties>
</file>