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46512A" w:rsidRPr="00AF7D78" w:rsidTr="00EC6FF0">
        <w:trPr>
          <w:trHeight w:val="611"/>
          <w:jc w:val="center"/>
        </w:trPr>
        <w:tc>
          <w:tcPr>
            <w:tcW w:w="4359" w:type="dxa"/>
          </w:tcPr>
          <w:p w:rsidR="0046512A" w:rsidRPr="00AF7D78" w:rsidRDefault="0046512A" w:rsidP="0046512A">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46512A" w:rsidRPr="00AF7D78" w:rsidRDefault="0046512A" w:rsidP="0046512A">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6512A" w:rsidRPr="00381739" w:rsidRDefault="0046512A" w:rsidP="0046512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OLAF-C-4</w:t>
            </w:r>
          </w:p>
        </w:tc>
      </w:tr>
      <w:tr w:rsidR="0046512A" w:rsidRPr="009E295A" w:rsidTr="00EC6FF0">
        <w:trPr>
          <w:trHeight w:val="1977"/>
          <w:jc w:val="center"/>
        </w:trPr>
        <w:tc>
          <w:tcPr>
            <w:tcW w:w="4359" w:type="dxa"/>
            <w:tcBorders>
              <w:bottom w:val="nil"/>
            </w:tcBorders>
          </w:tcPr>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46512A" w:rsidRPr="00AF7D78" w:rsidRDefault="0046512A" w:rsidP="0046512A">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46512A" w:rsidRPr="00AF7D78" w:rsidRDefault="0046512A" w:rsidP="0046512A">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6512A" w:rsidRPr="00AC1091" w:rsidRDefault="0046512A" w:rsidP="0046512A">
            <w:pPr>
              <w:rPr>
                <w:rFonts w:ascii="Times New Roman" w:hAnsi="Times New Roman" w:cs="Times New Roman"/>
                <w:b/>
              </w:rPr>
            </w:pPr>
            <w:r w:rsidRPr="004974B0">
              <w:rPr>
                <w:rFonts w:ascii="Times New Roman" w:hAnsi="Times New Roman" w:cs="Times New Roman"/>
                <w:b/>
              </w:rPr>
              <w:t xml:space="preserve">Claire </w:t>
            </w:r>
            <w:r w:rsidRPr="004974B0">
              <w:rPr>
                <w:rFonts w:ascii="Times New Roman" w:hAnsi="Times New Roman" w:cs="Times New Roman"/>
                <w:b/>
                <w:caps/>
              </w:rPr>
              <w:t>Scharf-Kröner</w:t>
            </w:r>
          </w:p>
          <w:p w:rsidR="0046512A" w:rsidRPr="003E36A9" w:rsidRDefault="0046512A" w:rsidP="0046512A">
            <w:pPr>
              <w:ind w:right="1317"/>
              <w:jc w:val="both"/>
              <w:rPr>
                <w:rFonts w:ascii="Times New Roman" w:eastAsia="Times New Roman" w:hAnsi="Times New Roman"/>
                <w:b/>
                <w:lang w:val="fi-FI" w:eastAsia="en-GB"/>
              </w:rPr>
            </w:pPr>
            <w:hyperlink r:id="rId9" w:history="1">
              <w:r w:rsidRPr="0085601A">
                <w:rPr>
                  <w:rStyle w:val="Hyperlink"/>
                  <w:rFonts w:ascii="Times New Roman" w:eastAsia="Times New Roman" w:hAnsi="Times New Roman"/>
                  <w:b/>
                  <w:lang w:val="fi-FI" w:eastAsia="en-GB"/>
                </w:rPr>
                <w:t>claire.scharf-kroener@ec.europa.eu</w:t>
              </w:r>
            </w:hyperlink>
            <w:r w:rsidRPr="00AC1091">
              <w:rPr>
                <w:rFonts w:ascii="Times New Roman" w:hAnsi="Times New Roman" w:cs="Times New Roman"/>
                <w:b/>
              </w:rPr>
              <w:t xml:space="preserve"> </w:t>
            </w:r>
          </w:p>
          <w:p w:rsidR="0046512A" w:rsidRDefault="0046512A" w:rsidP="0046512A">
            <w:pPr>
              <w:rPr>
                <w:rFonts w:ascii="Times New Roman" w:hAnsi="Times New Roman" w:cs="Times New Roman"/>
                <w:b/>
              </w:rPr>
            </w:pPr>
            <w:r w:rsidRPr="002532CB">
              <w:rPr>
                <w:rFonts w:ascii="Times New Roman" w:hAnsi="Times New Roman" w:cs="Times New Roman"/>
                <w:b/>
              </w:rPr>
              <w:t xml:space="preserve">+32 2 29 </w:t>
            </w:r>
            <w:r>
              <w:rPr>
                <w:rFonts w:ascii="Times New Roman" w:eastAsia="Times New Roman" w:hAnsi="Times New Roman"/>
                <w:b/>
                <w:lang w:eastAsia="en-GB"/>
              </w:rPr>
              <w:t>59581</w:t>
            </w:r>
          </w:p>
          <w:p w:rsidR="0046512A" w:rsidRDefault="0046512A" w:rsidP="0046512A">
            <w:pPr>
              <w:rPr>
                <w:rFonts w:ascii="Times New Roman" w:hAnsi="Times New Roman" w:cs="Times New Roman"/>
                <w:b/>
              </w:rPr>
            </w:pPr>
            <w:r>
              <w:rPr>
                <w:rFonts w:ascii="Times New Roman" w:hAnsi="Times New Roman" w:cs="Times New Roman"/>
                <w:b/>
              </w:rPr>
              <w:t>1</w:t>
            </w:r>
          </w:p>
          <w:p w:rsidR="0046512A" w:rsidRPr="00ED0F2B" w:rsidRDefault="0046512A" w:rsidP="0046512A">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Pr="00ED0F2B">
              <w:rPr>
                <w:rFonts w:ascii="Times New Roman" w:eastAsia="Times New Roman" w:hAnsi="Times New Roman" w:cs="Times New Roman"/>
                <w:b/>
                <w:lang w:val="en-GB" w:eastAsia="en-GB"/>
              </w:rPr>
              <w:t>quarter 202</w:t>
            </w:r>
            <w:r>
              <w:rPr>
                <w:rFonts w:ascii="Times New Roman" w:eastAsia="Times New Roman" w:hAnsi="Times New Roman" w:cs="Times New Roman"/>
                <w:b/>
                <w:lang w:val="en-GB" w:eastAsia="en-GB"/>
              </w:rPr>
              <w:t>1</w:t>
            </w:r>
            <w:r w:rsidRPr="00ED0F2B">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vertAlign w:val="superscript"/>
                <w:lang w:eastAsia="en-GB"/>
              </w:rPr>
              <w:footnoteReference w:id="1"/>
            </w:r>
          </w:p>
          <w:p w:rsidR="0046512A" w:rsidRPr="00AF7D78" w:rsidRDefault="0046512A" w:rsidP="0046512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2 </w:t>
            </w:r>
            <w:r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Pr="00AF7D78">
              <w:rPr>
                <w:rFonts w:ascii="Times New Roman" w:eastAsia="Times New Roman" w:hAnsi="Times New Roman" w:cs="Times New Roman"/>
                <w:b/>
                <w:vertAlign w:val="superscript"/>
                <w:lang w:val="en-US" w:eastAsia="en-GB"/>
              </w:rPr>
              <w:t>1</w:t>
            </w:r>
          </w:p>
          <w:p w:rsidR="0046512A" w:rsidRPr="008C15E7" w:rsidRDefault="0046512A" w:rsidP="0046512A">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
        </w:tc>
      </w:tr>
      <w:tr w:rsidR="0046512A"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46512A" w:rsidRPr="00AF7D78" w:rsidRDefault="0046512A" w:rsidP="0046512A">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46512A" w:rsidRPr="00AF7D78" w:rsidRDefault="0046512A" w:rsidP="0046512A">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46512A" w:rsidRPr="004C2C02" w:rsidTr="00EC6FF0">
        <w:trPr>
          <w:trHeight w:val="2112"/>
          <w:jc w:val="center"/>
        </w:trPr>
        <w:tc>
          <w:tcPr>
            <w:tcW w:w="9956" w:type="dxa"/>
            <w:gridSpan w:val="2"/>
            <w:tcBorders>
              <w:top w:val="nil"/>
              <w:left w:val="single" w:sz="4" w:space="0" w:color="auto"/>
              <w:bottom w:val="single" w:sz="4" w:space="0" w:color="auto"/>
            </w:tcBorders>
            <w:vAlign w:val="center"/>
          </w:tcPr>
          <w:p w:rsidR="0046512A" w:rsidRPr="00AF7D78" w:rsidRDefault="0046512A" w:rsidP="0046512A">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46512A" w:rsidRPr="00AF7D78" w:rsidRDefault="0046512A" w:rsidP="0046512A">
            <w:pPr>
              <w:rPr>
                <w:rFonts w:ascii="Times New Roman" w:eastAsia="Times New Roman" w:hAnsi="Times New Roman" w:cs="Times New Roman"/>
                <w:b/>
                <w:lang w:val="en-US" w:eastAsia="en-GB"/>
              </w:rPr>
            </w:pPr>
          </w:p>
          <w:p w:rsidR="0046512A" w:rsidRPr="00AF7D78" w:rsidRDefault="0046512A" w:rsidP="0046512A">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proofErr w:type="gramStart"/>
      <w:r w:rsidRPr="0046512A">
        <w:rPr>
          <w:rFonts w:ascii="Times New Roman" w:eastAsia="Times New Roman" w:hAnsi="Times New Roman" w:cs="Times New Roman"/>
          <w:color w:val="000000"/>
          <w:lang w:val="en-GB" w:eastAsia="en-GB"/>
        </w:rPr>
        <w:t>Unit OLAF.C.4 “Monitoring and Reporting” is seeking to recruit a Seconded National Expert to reinforce its capacity to monitor the follow-up provided to OLAF recommendations (financial, judicial, administrative and disciplinary recommendations) by EU bodies and Member States’ competent authorities, and to liaise with these national authorities and EU bodies, with the aim of achieving a better protection of the European budget.</w:t>
      </w:r>
      <w:proofErr w:type="gramEnd"/>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r w:rsidRPr="0046512A">
        <w:rPr>
          <w:rFonts w:ascii="Times New Roman" w:eastAsia="Times New Roman" w:hAnsi="Times New Roman" w:cs="Times New Roman"/>
          <w:color w:val="000000"/>
          <w:lang w:val="en-GB" w:eastAsia="en-GB"/>
        </w:rPr>
        <w:t xml:space="preserve">Unit OLAF.C4 is a young and dynamic unit, created initially as a Task Force on 16 June 2020, and transformed into a regular unit on 16 June 2021. OLAF.C4 is responsible for monitoring the follow-up provided by other Commission services, other EU institutions, bodies and agencies as well as Member States’ competent authorities to OLAF recommendations, which </w:t>
      </w:r>
      <w:proofErr w:type="gramStart"/>
      <w:r w:rsidRPr="0046512A">
        <w:rPr>
          <w:rFonts w:ascii="Times New Roman" w:eastAsia="Times New Roman" w:hAnsi="Times New Roman" w:cs="Times New Roman"/>
          <w:color w:val="000000"/>
          <w:lang w:val="en-GB" w:eastAsia="en-GB"/>
        </w:rPr>
        <w:t>have been issued</w:t>
      </w:r>
      <w:proofErr w:type="gramEnd"/>
      <w:r w:rsidRPr="0046512A">
        <w:rPr>
          <w:rFonts w:ascii="Times New Roman" w:eastAsia="Times New Roman" w:hAnsi="Times New Roman" w:cs="Times New Roman"/>
          <w:color w:val="000000"/>
          <w:lang w:val="en-GB" w:eastAsia="en-GB"/>
        </w:rPr>
        <w:t xml:space="preserve"> following the completion of OLAF investigations. </w:t>
      </w:r>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r w:rsidRPr="0046512A">
        <w:rPr>
          <w:rFonts w:ascii="Times New Roman" w:eastAsia="Times New Roman" w:hAnsi="Times New Roman" w:cs="Times New Roman"/>
          <w:color w:val="000000"/>
          <w:lang w:val="en-GB" w:eastAsia="en-GB"/>
        </w:rPr>
        <w:t xml:space="preserve">The unit firstly has a coordinating function within the Office: it </w:t>
      </w:r>
      <w:proofErr w:type="gramStart"/>
      <w:r w:rsidRPr="0046512A">
        <w:rPr>
          <w:rFonts w:ascii="Times New Roman" w:eastAsia="Times New Roman" w:hAnsi="Times New Roman" w:cs="Times New Roman"/>
          <w:color w:val="000000"/>
          <w:lang w:val="en-GB" w:eastAsia="en-GB"/>
        </w:rPr>
        <w:t>is placed</w:t>
      </w:r>
      <w:proofErr w:type="gramEnd"/>
      <w:r w:rsidRPr="0046512A">
        <w:rPr>
          <w:rFonts w:ascii="Times New Roman" w:eastAsia="Times New Roman" w:hAnsi="Times New Roman" w:cs="Times New Roman"/>
          <w:color w:val="000000"/>
          <w:lang w:val="en-GB" w:eastAsia="en-GB"/>
        </w:rPr>
        <w:t xml:space="preserve"> at the centre of a network composed of the unit’s core members and contributing members from all OLAF Directorates, who invest their expertise on investigations, anti-fraud strategy, analysis and IT. Secondly, in cooperation with the other OLAF units, OLAF.C.4 also acts as OLAF's external contact point on the implementation of OLAF recommendations, in particular for other Commission services, EU institutions, bodies and agencies and EU Member States' authorities. It supports OLAF’s stakeholders by advocating best practices in the implementation of recommendations and is in charge of the applicable internal guidelines and instructions. Finally, OLAF.C.4 is in charge of reporting on OLAF’s investigative results and it assists the OLAF Director-General in discharging his reporting duties to the European Parliament, the Council, the Commission, the Court of Auditors and OLAF’s Supervisory Committee. </w:t>
      </w:r>
    </w:p>
    <w:p w:rsidR="0046512A" w:rsidRPr="0046512A" w:rsidRDefault="0046512A" w:rsidP="0046512A">
      <w:pPr>
        <w:spacing w:after="0" w:line="240" w:lineRule="auto"/>
        <w:ind w:left="426"/>
        <w:rPr>
          <w:rFonts w:ascii="Times New Roman" w:eastAsia="Times New Roman" w:hAnsi="Times New Roman" w:cs="Times New Roman"/>
          <w:color w:val="000000"/>
          <w:lang w:val="en-GB" w:eastAsia="en-GB"/>
        </w:rPr>
      </w:pPr>
    </w:p>
    <w:p w:rsidR="00CF0702" w:rsidRPr="00DC32CC" w:rsidRDefault="0046512A" w:rsidP="0046512A">
      <w:pPr>
        <w:spacing w:after="0" w:line="240" w:lineRule="auto"/>
        <w:ind w:left="426"/>
        <w:rPr>
          <w:rFonts w:ascii="Times New Roman" w:eastAsia="Times New Roman" w:hAnsi="Times New Roman" w:cs="Times New Roman"/>
          <w:color w:val="000000"/>
          <w:lang w:val="en-GB" w:eastAsia="en-GB"/>
        </w:rPr>
      </w:pPr>
      <w:r w:rsidRPr="0046512A">
        <w:rPr>
          <w:rFonts w:ascii="Times New Roman" w:eastAsia="Times New Roman" w:hAnsi="Times New Roman" w:cs="Times New Roman"/>
          <w:color w:val="000000"/>
          <w:lang w:val="en-GB" w:eastAsia="en-GB"/>
        </w:rPr>
        <w:t xml:space="preserve">We propose an SNE position as Policy/Coordination Officer. He/she will assess information collected on how OLAF recommendations have been </w:t>
      </w:r>
      <w:proofErr w:type="gramStart"/>
      <w:r w:rsidRPr="0046512A">
        <w:rPr>
          <w:rFonts w:ascii="Times New Roman" w:eastAsia="Times New Roman" w:hAnsi="Times New Roman" w:cs="Times New Roman"/>
          <w:color w:val="000000"/>
          <w:lang w:val="en-GB" w:eastAsia="en-GB"/>
        </w:rPr>
        <w:t>implemented,</w:t>
      </w:r>
      <w:proofErr w:type="gramEnd"/>
      <w:r w:rsidRPr="0046512A">
        <w:rPr>
          <w:rFonts w:ascii="Times New Roman" w:eastAsia="Times New Roman" w:hAnsi="Times New Roman" w:cs="Times New Roman"/>
          <w:color w:val="000000"/>
          <w:lang w:val="en-GB" w:eastAsia="en-GB"/>
        </w:rPr>
        <w:t xml:space="preserve"> will propose conclusions on the quality of OLAF </w:t>
      </w:r>
      <w:r w:rsidRPr="0046512A">
        <w:rPr>
          <w:rFonts w:ascii="Times New Roman" w:eastAsia="Times New Roman" w:hAnsi="Times New Roman" w:cs="Times New Roman"/>
          <w:color w:val="000000"/>
          <w:lang w:val="en-GB" w:eastAsia="en-GB"/>
        </w:rPr>
        <w:lastRenderedPageBreak/>
        <w:t>recommendations and on the follow-up given to them by other services. He/she will liaise with a large range of units within OLAF, with other Commission services, other EU institutions and bodies and competent Member States’ authorities. The SNE will draft, or contribute to, briefings and coordinate reporting on OLAF recommendations and their implementation.  He/she will also draft, or contribute to, OLAF monitoring guidelines and drafting instructions for OLAF recommendations.</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6512A">
        <w:rPr>
          <w:rFonts w:ascii="Times New Roman" w:eastAsia="Times New Roman" w:hAnsi="Times New Roman" w:cs="Times New Roman"/>
          <w:lang w:val="en-US" w:eastAsia="en-GB"/>
        </w:rPr>
        <w:t>P</w:t>
      </w:r>
      <w:r w:rsidR="0046512A" w:rsidRPr="0046512A">
        <w:rPr>
          <w:rFonts w:ascii="Times New Roman" w:eastAsia="Times New Roman" w:hAnsi="Times New Roman" w:cs="Times New Roman"/>
          <w:lang w:val="en-US" w:eastAsia="en-GB"/>
        </w:rPr>
        <w:t>referably law or economics</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12A" w:rsidRPr="0046512A" w:rsidRDefault="0046512A" w:rsidP="0046512A">
      <w:pPr>
        <w:tabs>
          <w:tab w:val="left" w:pos="709"/>
        </w:tabs>
        <w:spacing w:after="0" w:line="240" w:lineRule="auto"/>
        <w:ind w:left="709" w:right="60"/>
        <w:jc w:val="both"/>
        <w:rPr>
          <w:rFonts w:ascii="Times New Roman" w:hAnsi="Times New Roman" w:cs="Times New Roman"/>
          <w:lang w:val="en-US"/>
        </w:rPr>
      </w:pPr>
      <w:r w:rsidRPr="0046512A">
        <w:rPr>
          <w:rFonts w:ascii="Times New Roman" w:hAnsi="Times New Roman" w:cs="Times New Roman"/>
          <w:lang w:val="en-US"/>
        </w:rPr>
        <w:t>Candidates must be staff members of national administrative, police, or judicial authorities or authorities with administrative and/or criminal investigative powers. Experience relating to the European framework on the protection of the EU financial interests, in relation to irregularities and/or fraud to the detriment of the EU budget would be an asset.</w:t>
      </w:r>
    </w:p>
    <w:p w:rsidR="0046512A" w:rsidRPr="0046512A" w:rsidRDefault="0046512A" w:rsidP="0046512A">
      <w:pPr>
        <w:tabs>
          <w:tab w:val="left" w:pos="709"/>
        </w:tabs>
        <w:spacing w:after="0" w:line="240" w:lineRule="auto"/>
        <w:ind w:left="709" w:right="60"/>
        <w:jc w:val="both"/>
        <w:rPr>
          <w:rFonts w:ascii="Times New Roman" w:hAnsi="Times New Roman" w:cs="Times New Roman"/>
          <w:lang w:val="en-US"/>
        </w:rPr>
      </w:pPr>
    </w:p>
    <w:p w:rsidR="0046512A" w:rsidRPr="0046512A" w:rsidRDefault="0046512A" w:rsidP="0046512A">
      <w:pPr>
        <w:tabs>
          <w:tab w:val="left" w:pos="709"/>
        </w:tabs>
        <w:spacing w:after="0" w:line="240" w:lineRule="auto"/>
        <w:ind w:left="709" w:right="60"/>
        <w:jc w:val="both"/>
        <w:rPr>
          <w:rFonts w:ascii="Times New Roman" w:hAnsi="Times New Roman" w:cs="Times New Roman"/>
          <w:lang w:val="en-US"/>
        </w:rPr>
      </w:pPr>
      <w:r w:rsidRPr="0046512A">
        <w:rPr>
          <w:rFonts w:ascii="Times New Roman" w:hAnsi="Times New Roman" w:cs="Times New Roman"/>
          <w:lang w:val="en-US"/>
        </w:rPr>
        <w:t xml:space="preserve">The successful candidate must have excellent analytical, drafting and presentation skills and be a good communicator. Good judgement and the capacity to work effectively - both independently and as part of a team - are required. </w:t>
      </w:r>
    </w:p>
    <w:p w:rsidR="0046512A" w:rsidRPr="0046512A" w:rsidRDefault="0046512A" w:rsidP="0046512A">
      <w:pPr>
        <w:tabs>
          <w:tab w:val="left" w:pos="709"/>
        </w:tabs>
        <w:spacing w:after="0" w:line="240" w:lineRule="auto"/>
        <w:ind w:left="709" w:right="60"/>
        <w:jc w:val="both"/>
        <w:rPr>
          <w:rFonts w:ascii="Times New Roman" w:hAnsi="Times New Roman" w:cs="Times New Roman"/>
          <w:lang w:val="en-US"/>
        </w:rPr>
      </w:pPr>
    </w:p>
    <w:p w:rsidR="00DC32CC" w:rsidRDefault="0046512A" w:rsidP="0046512A">
      <w:pPr>
        <w:tabs>
          <w:tab w:val="left" w:pos="709"/>
        </w:tabs>
        <w:spacing w:after="0" w:line="240" w:lineRule="auto"/>
        <w:ind w:left="709" w:right="60"/>
        <w:jc w:val="both"/>
        <w:rPr>
          <w:rFonts w:ascii="Times New Roman" w:hAnsi="Times New Roman" w:cs="Times New Roman"/>
          <w:lang w:val="en-US"/>
        </w:rPr>
      </w:pPr>
      <w:r w:rsidRPr="0046512A">
        <w:rPr>
          <w:rFonts w:ascii="Times New Roman" w:hAnsi="Times New Roman" w:cs="Times New Roman"/>
          <w:lang w:val="en-US"/>
        </w:rPr>
        <w:t xml:space="preserve">The ability to work in a multi-cultural and multi-skilled team is essential. The coordinating function of the unit, which requires liaising with a large range of stakeholders within OLAF, at other Commission services and beyond, makes it essential to be able to work on several files simultaneously, and to have good </w:t>
      </w:r>
      <w:proofErr w:type="spellStart"/>
      <w:r w:rsidRPr="0046512A">
        <w:rPr>
          <w:rFonts w:ascii="Times New Roman" w:hAnsi="Times New Roman" w:cs="Times New Roman"/>
          <w:lang w:val="en-US"/>
        </w:rPr>
        <w:t>organisation</w:t>
      </w:r>
      <w:proofErr w:type="spellEnd"/>
      <w:r w:rsidRPr="0046512A">
        <w:rPr>
          <w:rFonts w:ascii="Times New Roman" w:hAnsi="Times New Roman" w:cs="Times New Roman"/>
          <w:lang w:val="en-US"/>
        </w:rPr>
        <w:t xml:space="preserve"> and </w:t>
      </w:r>
      <w:proofErr w:type="spellStart"/>
      <w:r w:rsidRPr="0046512A">
        <w:rPr>
          <w:rFonts w:ascii="Times New Roman" w:hAnsi="Times New Roman" w:cs="Times New Roman"/>
          <w:lang w:val="en-US"/>
        </w:rPr>
        <w:t>prioritisation</w:t>
      </w:r>
      <w:proofErr w:type="spellEnd"/>
      <w:r w:rsidRPr="0046512A">
        <w:rPr>
          <w:rFonts w:ascii="Times New Roman" w:hAnsi="Times New Roman" w:cs="Times New Roman"/>
          <w:lang w:val="en-US"/>
        </w:rPr>
        <w:t xml:space="preserve"> skills</w:t>
      </w:r>
      <w:r>
        <w:rPr>
          <w:rFonts w:ascii="Times New Roman" w:hAnsi="Times New Roman" w:cs="Times New Roman"/>
          <w:lang w:val="en-US"/>
        </w:rPr>
        <w:t>.</w:t>
      </w:r>
    </w:p>
    <w:p w:rsidR="00DC32CC" w:rsidRDefault="00DC32CC" w:rsidP="00DC32CC">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C32CC" w:rsidRPr="00DC32CC" w:rsidRDefault="0046512A" w:rsidP="00DC32CC">
      <w:pPr>
        <w:tabs>
          <w:tab w:val="left" w:pos="426"/>
        </w:tabs>
        <w:spacing w:after="0" w:line="240" w:lineRule="auto"/>
        <w:ind w:left="709"/>
        <w:rPr>
          <w:rFonts w:ascii="Times New Roman" w:eastAsia="Times New Roman" w:hAnsi="Times New Roman" w:cs="Times New Roman"/>
          <w:lang w:val="en-GB" w:eastAsia="en-GB"/>
        </w:rPr>
      </w:pPr>
      <w:r w:rsidRPr="0046512A">
        <w:rPr>
          <w:rFonts w:ascii="Times New Roman" w:eastAsia="Times New Roman" w:hAnsi="Times New Roman" w:cs="Times New Roman"/>
          <w:lang w:val="en-GB" w:eastAsia="en-GB"/>
        </w:rPr>
        <w:t>Satisfactory knowledge of English, the working language of the unit, is required both orally and in writing. Knowledge of other EU languages is an asset</w:t>
      </w:r>
      <w:r w:rsidR="00DC32CC" w:rsidRPr="00DC32CC">
        <w:rPr>
          <w:rFonts w:ascii="Times New Roman" w:eastAsia="Times New Roman" w:hAnsi="Times New Roman" w:cs="Times New Roman"/>
          <w:lang w:val="en-GB" w:eastAsia="en-GB"/>
        </w:rPr>
        <w:t>.</w:t>
      </w:r>
    </w:p>
    <w:p w:rsidR="00CF0702" w:rsidRDefault="00CF0702" w:rsidP="00ED0F2B">
      <w:pPr>
        <w:tabs>
          <w:tab w:val="left" w:pos="426"/>
        </w:tabs>
        <w:spacing w:after="0" w:line="240" w:lineRule="auto"/>
        <w:ind w:left="709"/>
        <w:rPr>
          <w:rFonts w:ascii="Times New Roman" w:eastAsia="Times New Roman" w:hAnsi="Times New Roman" w:cs="Times New Roman"/>
          <w:lang w:val="en-GB" w:eastAsia="en-GB"/>
        </w:rPr>
      </w:pPr>
    </w:p>
    <w:p w:rsidR="0046512A" w:rsidRDefault="0046512A" w:rsidP="00ED0F2B">
      <w:pPr>
        <w:tabs>
          <w:tab w:val="left" w:pos="426"/>
        </w:tabs>
        <w:spacing w:after="0" w:line="240" w:lineRule="auto"/>
        <w:ind w:left="709"/>
        <w:rPr>
          <w:rFonts w:ascii="Times New Roman" w:eastAsia="Times New Roman" w:hAnsi="Times New Roman" w:cs="Times New Roman"/>
          <w:lang w:val="en-GB" w:eastAsia="en-GB"/>
        </w:rPr>
      </w:pPr>
    </w:p>
    <w:p w:rsidR="0046512A" w:rsidRPr="00DC32CC" w:rsidRDefault="0046512A" w:rsidP="00ED0F2B">
      <w:pPr>
        <w:tabs>
          <w:tab w:val="left" w:pos="426"/>
        </w:tabs>
        <w:spacing w:after="0" w:line="240" w:lineRule="auto"/>
        <w:ind w:left="709"/>
        <w:rPr>
          <w:rFonts w:ascii="Times New Roman" w:eastAsia="Times New Roman" w:hAnsi="Times New Roman" w:cs="Times New Roman"/>
          <w:lang w:val="en-GB"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6512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46512A" w:rsidRPr="006C5664" w:rsidRDefault="0046512A"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6512A"/>
    <w:rsid w:val="00473C22"/>
    <w:rsid w:val="004871AC"/>
    <w:rsid w:val="004C2C02"/>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9E295A"/>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C32CC"/>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FBA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2583">
      <w:bodyDiv w:val="1"/>
      <w:marLeft w:val="0"/>
      <w:marRight w:val="0"/>
      <w:marTop w:val="0"/>
      <w:marBottom w:val="0"/>
      <w:divBdr>
        <w:top w:val="none" w:sz="0" w:space="0" w:color="auto"/>
        <w:left w:val="none" w:sz="0" w:space="0" w:color="auto"/>
        <w:bottom w:val="none" w:sz="0" w:space="0" w:color="auto"/>
        <w:right w:val="none" w:sz="0" w:space="0" w:color="auto"/>
      </w:divBdr>
    </w:div>
    <w:div w:id="19905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ire.scharf-kroe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4DF6-C7A6-4A92-9A3D-AE44831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8702</Characters>
  <Application>Microsoft Office Word</Application>
  <DocSecurity>0</DocSecurity>
  <Lines>189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2021-06-11T14:26:00Z</dcterms:created>
  <dcterms:modified xsi:type="dcterms:W3CDTF">2021-06-11T14:28:00Z</dcterms:modified>
</cp:coreProperties>
</file>