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93D80" w:rsidP="008C257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INTPA-G-1</w:t>
            </w:r>
          </w:p>
        </w:tc>
      </w:tr>
      <w:tr w:rsidR="00AF7D78" w:rsidRPr="008B13A3"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93D80" w:rsidRPr="00E31CAF" w:rsidRDefault="00E93D80" w:rsidP="00E93D80">
            <w:pPr>
              <w:rPr>
                <w:rFonts w:ascii="Times New Roman" w:hAnsi="Times New Roman" w:cs="Times New Roman"/>
                <w:b/>
                <w:lang w:val="en-GB"/>
              </w:rPr>
            </w:pPr>
            <w:r w:rsidRPr="00E31CAF">
              <w:rPr>
                <w:rFonts w:ascii="Times New Roman" w:hAnsi="Times New Roman" w:cs="Times New Roman"/>
                <w:b/>
                <w:lang w:val="en-GB"/>
              </w:rPr>
              <w:t>Chiara ADAMO</w:t>
            </w:r>
          </w:p>
          <w:p w:rsidR="00E93D80" w:rsidRPr="00E31CAF" w:rsidRDefault="008B13A3" w:rsidP="00E93D80">
            <w:pPr>
              <w:rPr>
                <w:rFonts w:ascii="Times New Roman" w:hAnsi="Times New Roman" w:cs="Times New Roman"/>
                <w:b/>
                <w:lang w:val="en-GB"/>
              </w:rPr>
            </w:pPr>
            <w:hyperlink r:id="rId8" w:history="1">
              <w:r w:rsidR="00E93D80" w:rsidRPr="00E31CAF">
                <w:rPr>
                  <w:rStyle w:val="Hyperlink"/>
                  <w:rFonts w:ascii="Times New Roman" w:hAnsi="Times New Roman" w:cs="Times New Roman"/>
                  <w:b/>
                  <w:lang w:val="en-GB"/>
                </w:rPr>
                <w:t>chiara.adamo@ec.europa.eu</w:t>
              </w:r>
            </w:hyperlink>
            <w:r w:rsidR="00E93D80" w:rsidRPr="00E31CAF">
              <w:rPr>
                <w:rFonts w:ascii="Times New Roman" w:hAnsi="Times New Roman" w:cs="Times New Roman"/>
                <w:b/>
                <w:lang w:val="en-GB"/>
              </w:rPr>
              <w:t xml:space="preserve"> </w:t>
            </w:r>
          </w:p>
          <w:p w:rsidR="00E93D80" w:rsidRPr="008B13A3" w:rsidRDefault="00E93D80" w:rsidP="00E93D80">
            <w:pPr>
              <w:spacing w:line="276" w:lineRule="auto"/>
              <w:rPr>
                <w:rFonts w:ascii="Times New Roman" w:hAnsi="Times New Roman" w:cs="Times New Roman"/>
                <w:b/>
                <w:lang w:val="en-GB"/>
              </w:rPr>
            </w:pPr>
            <w:r w:rsidRPr="008B13A3">
              <w:rPr>
                <w:rFonts w:ascii="Times New Roman" w:hAnsi="Times New Roman" w:cs="Times New Roman"/>
                <w:b/>
                <w:lang w:val="en-GB"/>
              </w:rPr>
              <w:t>+32</w:t>
            </w:r>
            <w:r w:rsidR="008B13A3">
              <w:rPr>
                <w:rFonts w:ascii="Times New Roman" w:hAnsi="Times New Roman" w:cs="Times New Roman"/>
                <w:b/>
                <w:lang w:val="en-GB"/>
              </w:rPr>
              <w:t xml:space="preserve"> </w:t>
            </w:r>
            <w:r w:rsidRPr="008B13A3">
              <w:rPr>
                <w:rFonts w:ascii="Times New Roman" w:hAnsi="Times New Roman" w:cs="Times New Roman"/>
                <w:b/>
                <w:lang w:val="en-GB"/>
              </w:rPr>
              <w:t>2</w:t>
            </w:r>
            <w:r w:rsidR="008B13A3">
              <w:rPr>
                <w:rFonts w:ascii="Times New Roman" w:hAnsi="Times New Roman" w:cs="Times New Roman"/>
                <w:b/>
                <w:lang w:val="en-GB"/>
              </w:rPr>
              <w:t xml:space="preserve"> </w:t>
            </w:r>
            <w:r w:rsidRPr="008B13A3">
              <w:rPr>
                <w:rFonts w:ascii="Times New Roman" w:hAnsi="Times New Roman" w:cs="Times New Roman"/>
                <w:b/>
                <w:lang w:val="en-GB"/>
              </w:rPr>
              <w:t>29</w:t>
            </w:r>
            <w:r w:rsidR="008B13A3">
              <w:rPr>
                <w:rFonts w:ascii="Times New Roman" w:hAnsi="Times New Roman" w:cs="Times New Roman"/>
                <w:b/>
                <w:lang w:val="en-GB"/>
              </w:rPr>
              <w:t xml:space="preserve"> </w:t>
            </w:r>
            <w:bookmarkStart w:id="0" w:name="_GoBack"/>
            <w:bookmarkEnd w:id="0"/>
            <w:r w:rsidRPr="008B13A3">
              <w:rPr>
                <w:rFonts w:ascii="Times New Roman" w:hAnsi="Times New Roman" w:cs="Times New Roman"/>
                <w:b/>
                <w:lang w:val="en-GB"/>
              </w:rPr>
              <w:t>96797</w:t>
            </w:r>
          </w:p>
          <w:p w:rsidR="00E93D80" w:rsidRDefault="00E93D80" w:rsidP="00E93D80">
            <w:pPr>
              <w:spacing w:line="276" w:lineRule="auto"/>
              <w:rPr>
                <w:rFonts w:ascii="Times New Roman" w:hAnsi="Times New Roman" w:cs="Times New Roman"/>
                <w:b/>
                <w:lang w:val="de-DE"/>
              </w:rPr>
            </w:pPr>
            <w:r w:rsidRPr="00E21280">
              <w:rPr>
                <w:rFonts w:ascii="Times New Roman" w:hAnsi="Times New Roman" w:cs="Times New Roman"/>
                <w:b/>
                <w:lang w:val="de-DE"/>
              </w:rPr>
              <w:t>1</w:t>
            </w:r>
          </w:p>
          <w:p w:rsidR="00AF7D78" w:rsidRPr="00AF7D78" w:rsidRDefault="00E93D8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September </w:t>
            </w:r>
            <w:r w:rsidR="00AF7D78" w:rsidRPr="00AF7D78">
              <w:rPr>
                <w:rFonts w:ascii="Times New Roman" w:eastAsia="Times New Roman" w:hAnsi="Times New Roman" w:cs="Times New Roman"/>
                <w:b/>
                <w:lang w:val="en-US" w:eastAsia="en-GB"/>
              </w:rPr>
              <w:t>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B13A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General objective</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 xml:space="preserve">Within the INTPA thematic unit in charge of Gender Equality, Human Rights and Democratic governance, the seconded expert will contribute to provide the necessary expertise to inform EU policy and programming developments in the area of gender equality and non-discrimination. </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 xml:space="preserve">Under the supervision of a head of sector, he/she will contribute to the mainstreaming of gender equality in our </w:t>
      </w:r>
      <w:proofErr w:type="spellStart"/>
      <w:r w:rsidRPr="00E93D80">
        <w:rPr>
          <w:rFonts w:ascii="Times New Roman" w:eastAsia="Times New Roman" w:hAnsi="Times New Roman" w:cs="Times New Roman"/>
          <w:lang w:val="en-US" w:eastAsia="en-GB"/>
        </w:rPr>
        <w:t>programmes</w:t>
      </w:r>
      <w:proofErr w:type="spellEnd"/>
      <w:r w:rsidRPr="00E93D80">
        <w:rPr>
          <w:rFonts w:ascii="Times New Roman" w:eastAsia="Times New Roman" w:hAnsi="Times New Roman" w:cs="Times New Roman"/>
          <w:lang w:val="en-US" w:eastAsia="en-GB"/>
        </w:rPr>
        <w:t xml:space="preserve"> and policies, including quality support to programming, technical assistance to Delegations, issuing of thematic guidelines and knowledge sharing. He/she will contribute to the production and coordination of briefings on Gender equality and Women’s Empowerment issues emanating from the unit and to the preparation of trainings.</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He/she will not represent the Commission, negotiate nor take any commitments, legal or financial, on behalf of the Commission.</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p>
    <w:p w:rsidR="00E93D80" w:rsidRPr="00E93D80" w:rsidRDefault="00E93D80" w:rsidP="00E93D80">
      <w:pPr>
        <w:spacing w:after="0" w:line="240" w:lineRule="auto"/>
        <w:ind w:left="426"/>
        <w:rPr>
          <w:rFonts w:ascii="Times New Roman" w:eastAsia="Times New Roman" w:hAnsi="Times New Roman" w:cs="Times New Roman"/>
          <w:lang w:val="en-US" w:eastAsia="en-GB"/>
        </w:rPr>
      </w:pPr>
      <w:proofErr w:type="spellStart"/>
      <w:r w:rsidRPr="00E93D80">
        <w:rPr>
          <w:rFonts w:ascii="Times New Roman" w:eastAsia="Times New Roman" w:hAnsi="Times New Roman" w:cs="Times New Roman"/>
          <w:lang w:val="en-US" w:eastAsia="en-GB"/>
        </w:rPr>
        <w:t>Fonctions</w:t>
      </w:r>
      <w:proofErr w:type="spellEnd"/>
      <w:r w:rsidRPr="00E93D80">
        <w:rPr>
          <w:rFonts w:ascii="Times New Roman" w:eastAsia="Times New Roman" w:hAnsi="Times New Roman" w:cs="Times New Roman"/>
          <w:lang w:val="en-US" w:eastAsia="en-GB"/>
        </w:rPr>
        <w:t xml:space="preserve"> and responsibilities</w:t>
      </w:r>
      <w:r>
        <w:rPr>
          <w:rFonts w:ascii="Times New Roman" w:eastAsia="Times New Roman" w:hAnsi="Times New Roman" w:cs="Times New Roman"/>
          <w:lang w:val="en-US" w:eastAsia="en-GB"/>
        </w:rPr>
        <w:t>:</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 xml:space="preserve">PROJETS, PROGRAMMES and PROCESS – Quality support to </w:t>
      </w:r>
      <w:proofErr w:type="spellStart"/>
      <w:r w:rsidRPr="00E93D80">
        <w:rPr>
          <w:rFonts w:ascii="Times New Roman" w:eastAsia="Times New Roman" w:hAnsi="Times New Roman" w:cs="Times New Roman"/>
          <w:lang w:val="en-US" w:eastAsia="en-GB"/>
        </w:rPr>
        <w:t>programmes</w:t>
      </w:r>
      <w:proofErr w:type="spellEnd"/>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POLICY ANALYSIS and TECHNICAL ADVICE</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 xml:space="preserve">COORDINATION and INTERSERVICE CONSULTATION </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EXTERNAL RELATIONS – Coordination</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Competences</w:t>
      </w:r>
      <w:r>
        <w:rPr>
          <w:rFonts w:ascii="Times New Roman" w:eastAsia="Times New Roman" w:hAnsi="Times New Roman" w:cs="Times New Roman"/>
          <w:lang w:val="en-US" w:eastAsia="en-GB"/>
        </w:rPr>
        <w:t>:</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Analysis and problem solving</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Communication and excellent drafting skills</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Ability to deliver quality/results</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proofErr w:type="spellStart"/>
      <w:r w:rsidRPr="00E93D80">
        <w:rPr>
          <w:rFonts w:ascii="Times New Roman" w:eastAsia="Times New Roman" w:hAnsi="Times New Roman" w:cs="Times New Roman"/>
          <w:lang w:val="en-US" w:eastAsia="en-GB"/>
        </w:rPr>
        <w:t>Proactiveness</w:t>
      </w:r>
      <w:proofErr w:type="spellEnd"/>
      <w:r w:rsidRPr="00E93D80">
        <w:rPr>
          <w:rFonts w:ascii="Times New Roman" w:eastAsia="Times New Roman" w:hAnsi="Times New Roman" w:cs="Times New Roman"/>
          <w:lang w:val="en-US" w:eastAsia="en-GB"/>
        </w:rPr>
        <w:t xml:space="preserve"> and flexibility</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proofErr w:type="spellStart"/>
      <w:r w:rsidRPr="00E93D80">
        <w:rPr>
          <w:rFonts w:ascii="Times New Roman" w:eastAsia="Times New Roman" w:hAnsi="Times New Roman" w:cs="Times New Roman"/>
          <w:lang w:val="en-US" w:eastAsia="en-GB"/>
        </w:rPr>
        <w:t>Organisation</w:t>
      </w:r>
      <w:proofErr w:type="spellEnd"/>
      <w:r w:rsidRPr="00E93D80">
        <w:rPr>
          <w:rFonts w:ascii="Times New Roman" w:eastAsia="Times New Roman" w:hAnsi="Times New Roman" w:cs="Times New Roman"/>
          <w:lang w:val="en-US" w:eastAsia="en-GB"/>
        </w:rPr>
        <w:t xml:space="preserve"> and multi-tasking</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lastRenderedPageBreak/>
        <w:t>Stress resilience</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Excellent inter-personal skills</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Team Player</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Working environment</w:t>
      </w:r>
      <w:r>
        <w:rPr>
          <w:rFonts w:ascii="Times New Roman" w:eastAsia="Times New Roman" w:hAnsi="Times New Roman" w:cs="Times New Roman"/>
          <w:lang w:val="en-US" w:eastAsia="en-GB"/>
        </w:rPr>
        <w:t>:</w:t>
      </w:r>
    </w:p>
    <w:p w:rsidR="008C2571" w:rsidRPr="00D645DA"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Gender balanced unit of 35+ people</w:t>
      </w:r>
      <w:r w:rsidR="008C2571" w:rsidRPr="00D645DA">
        <w:rPr>
          <w:rFonts w:ascii="Times New Roman" w:eastAsia="Times New Roman" w:hAnsi="Times New Roman" w:cs="Times New Roman"/>
          <w:lang w:val="en-US" w:eastAsia="en-GB"/>
        </w:rPr>
        <w:t xml:space="preserve"> </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E93D80" w:rsidRPr="00E93D80">
        <w:rPr>
          <w:rFonts w:ascii="Times New Roman" w:hAnsi="Times New Roman" w:cs="Times New Roman"/>
          <w:lang w:val="en-GB"/>
        </w:rPr>
        <w:t>Experience working in the field of development cooperation programmes, be it from an Embassy, a Development Cooperation Agency or eventually in an organisation directly implementing these programmes (NGO, international organization) would be an asset</w:t>
      </w:r>
      <w:r w:rsidR="00E93D80">
        <w:rPr>
          <w:lang w:val="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E93D80" w:rsidP="00E93D80">
      <w:pPr>
        <w:tabs>
          <w:tab w:val="left" w:pos="709"/>
        </w:tabs>
        <w:spacing w:after="0" w:line="240" w:lineRule="auto"/>
        <w:ind w:left="709" w:right="60"/>
        <w:jc w:val="both"/>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 xml:space="preserve">At least 3 </w:t>
      </w:r>
      <w:proofErr w:type="spellStart"/>
      <w:r w:rsidRPr="00E93D80">
        <w:rPr>
          <w:rFonts w:ascii="Times New Roman" w:eastAsia="Times New Roman" w:hAnsi="Times New Roman" w:cs="Times New Roman"/>
          <w:lang w:val="en-US" w:eastAsia="en-GB"/>
        </w:rPr>
        <w:t>years experience</w:t>
      </w:r>
      <w:proofErr w:type="spellEnd"/>
      <w:r w:rsidRPr="00E93D80">
        <w:rPr>
          <w:rFonts w:ascii="Times New Roman" w:eastAsia="Times New Roman" w:hAnsi="Times New Roman" w:cs="Times New Roman"/>
          <w:lang w:val="en-US" w:eastAsia="en-GB"/>
        </w:rPr>
        <w:t xml:space="preserve"> in </w:t>
      </w:r>
      <w:proofErr w:type="spellStart"/>
      <w:r w:rsidRPr="00E93D80">
        <w:rPr>
          <w:rFonts w:ascii="Times New Roman" w:eastAsia="Times New Roman" w:hAnsi="Times New Roman" w:cs="Times New Roman"/>
          <w:lang w:val="en-US" w:eastAsia="en-GB"/>
        </w:rPr>
        <w:t>programme</w:t>
      </w:r>
      <w:proofErr w:type="spellEnd"/>
      <w:r w:rsidRPr="00E93D80">
        <w:rPr>
          <w:rFonts w:ascii="Times New Roman" w:eastAsia="Times New Roman" w:hAnsi="Times New Roman" w:cs="Times New Roman"/>
          <w:lang w:val="en-US" w:eastAsia="en-GB"/>
        </w:rPr>
        <w:t>/project management in the area of Gender Equality and Women’s Empowerment in development cooperation</w:t>
      </w:r>
      <w:r>
        <w:rPr>
          <w:rFonts w:ascii="Times New Roman" w:eastAsia="Times New Roman" w:hAnsi="Times New Roman" w:cs="Times New Roman"/>
          <w:lang w:val="en-US" w:eastAsia="en-GB"/>
        </w:rPr>
        <w:t>.</w:t>
      </w:r>
    </w:p>
    <w:p w:rsidR="00E93D80" w:rsidRPr="00E93D80" w:rsidRDefault="00E93D80" w:rsidP="00E93D80">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E93D80" w:rsidP="00E93D80">
      <w:pPr>
        <w:tabs>
          <w:tab w:val="left" w:pos="709"/>
        </w:tabs>
        <w:spacing w:after="0" w:line="240" w:lineRule="auto"/>
        <w:ind w:left="709" w:right="60"/>
        <w:jc w:val="both"/>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Solid knowledge of policy issues concerning Gender Equality and Women’s Empowerment</w:t>
      </w:r>
      <w:r>
        <w:rPr>
          <w:rFonts w:ascii="Times New Roman" w:eastAsia="Times New Roman" w:hAnsi="Times New Roman" w:cs="Times New Roman"/>
          <w:lang w:val="en-US" w:eastAsia="en-GB"/>
        </w:rPr>
        <w:t>.</w:t>
      </w:r>
    </w:p>
    <w:p w:rsidR="00E93D80" w:rsidRPr="00E93D80" w:rsidRDefault="00E93D80" w:rsidP="00E93D80">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E93D80" w:rsidP="00E93D80">
      <w:pPr>
        <w:tabs>
          <w:tab w:val="left" w:pos="709"/>
        </w:tabs>
        <w:spacing w:after="0" w:line="240" w:lineRule="auto"/>
        <w:ind w:left="709" w:right="60"/>
        <w:jc w:val="both"/>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English C-2</w:t>
      </w:r>
    </w:p>
    <w:p w:rsidR="008C2571" w:rsidRPr="00AF7D78" w:rsidRDefault="00E93D80" w:rsidP="00E93D80">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E93D80">
        <w:rPr>
          <w:rFonts w:ascii="Times New Roman" w:eastAsia="Times New Roman" w:hAnsi="Times New Roman" w:cs="Times New Roman"/>
          <w:lang w:val="en-US" w:eastAsia="en-GB"/>
        </w:rPr>
        <w:t>French B-1 (non-essential)</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008C2571" w:rsidRPr="00EA3A5D">
          <w:rPr>
            <w:rStyle w:val="Hyperlink"/>
            <w:rFonts w:ascii="Times New Roman" w:eastAsia="Times New Roman" w:hAnsi="Times New Roman" w:cs="Times New Roman"/>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B13A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5"/>
  </w:num>
  <w:num w:numId="8">
    <w:abstractNumId w:val="18"/>
  </w:num>
  <w:num w:numId="9">
    <w:abstractNumId w:val="13"/>
  </w:num>
  <w:num w:numId="10">
    <w:abstractNumId w:val="6"/>
  </w:num>
  <w:num w:numId="11">
    <w:abstractNumId w:val="14"/>
  </w:num>
  <w:num w:numId="12">
    <w:abstractNumId w:val="17"/>
  </w:num>
  <w:num w:numId="13">
    <w:abstractNumId w:val="4"/>
  </w:num>
  <w:num w:numId="14">
    <w:abstractNumId w:val="11"/>
  </w:num>
  <w:num w:numId="15">
    <w:abstractNumId w:val="19"/>
  </w:num>
  <w:num w:numId="16">
    <w:abstractNumId w:val="0"/>
  </w:num>
  <w:num w:numId="17">
    <w:abstractNumId w:val="10"/>
  </w:num>
  <w:num w:numId="18">
    <w:abstractNumId w:val="1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D7E08"/>
    <w:rsid w:val="003C2ECF"/>
    <w:rsid w:val="003C6DD7"/>
    <w:rsid w:val="0044334A"/>
    <w:rsid w:val="004A5994"/>
    <w:rsid w:val="00505BD2"/>
    <w:rsid w:val="00534042"/>
    <w:rsid w:val="00536D39"/>
    <w:rsid w:val="00673B92"/>
    <w:rsid w:val="00691157"/>
    <w:rsid w:val="007164E5"/>
    <w:rsid w:val="007321B9"/>
    <w:rsid w:val="00757143"/>
    <w:rsid w:val="00860C38"/>
    <w:rsid w:val="0089313E"/>
    <w:rsid w:val="008B13A3"/>
    <w:rsid w:val="008C2571"/>
    <w:rsid w:val="00943796"/>
    <w:rsid w:val="0098353F"/>
    <w:rsid w:val="00A662FF"/>
    <w:rsid w:val="00AF7D78"/>
    <w:rsid w:val="00B47B23"/>
    <w:rsid w:val="00BC14A5"/>
    <w:rsid w:val="00CC4913"/>
    <w:rsid w:val="00CF677F"/>
    <w:rsid w:val="00D37EF6"/>
    <w:rsid w:val="00DF4FC4"/>
    <w:rsid w:val="00DF6CB3"/>
    <w:rsid w:val="00E137DE"/>
    <w:rsid w:val="00E34B7B"/>
    <w:rsid w:val="00E4016B"/>
    <w:rsid w:val="00E71322"/>
    <w:rsid w:val="00E93D80"/>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086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ra.adam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1254</Words>
  <Characters>7201</Characters>
  <Application>Microsoft Office Word</Application>
  <DocSecurity>0</DocSecurity>
  <Lines>184</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4</cp:revision>
  <dcterms:created xsi:type="dcterms:W3CDTF">2021-06-07T15:30:00Z</dcterms:created>
  <dcterms:modified xsi:type="dcterms:W3CDTF">2021-06-08T12:03:00Z</dcterms:modified>
</cp:coreProperties>
</file>