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B47B23" w:rsidRDefault="00287FD9" w:rsidP="00D658BC">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OLAF-</w:t>
            </w:r>
            <w:r w:rsidR="00D658BC">
              <w:rPr>
                <w:rFonts w:ascii="Times New Roman" w:eastAsia="Times New Roman" w:hAnsi="Times New Roman" w:cs="Times New Roman"/>
                <w:b/>
                <w:sz w:val="24"/>
                <w:szCs w:val="20"/>
                <w:lang w:eastAsia="en-GB"/>
              </w:rPr>
              <w:t>B-4</w:t>
            </w:r>
          </w:p>
        </w:tc>
      </w:tr>
      <w:tr w:rsidR="00AF7D78" w:rsidRPr="003E2E40" w:rsidTr="00EC6FF0">
        <w:trPr>
          <w:trHeight w:val="1977"/>
          <w:jc w:val="center"/>
        </w:trPr>
        <w:tc>
          <w:tcPr>
            <w:tcW w:w="4359" w:type="dxa"/>
            <w:tcBorders>
              <w:bottom w:val="nil"/>
            </w:tcBorders>
          </w:tcPr>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D658BC" w:rsidRPr="00D658BC" w:rsidRDefault="00D658BC" w:rsidP="00D658BC">
            <w:pPr>
              <w:rPr>
                <w:rFonts w:ascii="Times New Roman" w:hAnsi="Times New Roman" w:cs="Times New Roman"/>
                <w:b/>
                <w:lang w:val="en-GB"/>
              </w:rPr>
            </w:pPr>
            <w:r w:rsidRPr="00D658BC">
              <w:rPr>
                <w:rFonts w:ascii="Times New Roman" w:hAnsi="Times New Roman" w:cs="Times New Roman"/>
                <w:b/>
                <w:lang w:val="en-GB"/>
              </w:rPr>
              <w:t>Biagio FIORITO</w:t>
            </w:r>
          </w:p>
          <w:p w:rsidR="00D658BC" w:rsidRPr="00D658BC" w:rsidRDefault="00D658BC" w:rsidP="00D658BC">
            <w:pPr>
              <w:rPr>
                <w:rFonts w:ascii="Times New Roman" w:hAnsi="Times New Roman" w:cs="Times New Roman"/>
                <w:b/>
                <w:lang w:val="en-GB"/>
              </w:rPr>
            </w:pPr>
            <w:hyperlink r:id="rId9" w:history="1">
              <w:r w:rsidRPr="0073784B">
                <w:rPr>
                  <w:rStyle w:val="Hyperlink"/>
                  <w:rFonts w:ascii="Times New Roman" w:hAnsi="Times New Roman" w:cs="Times New Roman"/>
                  <w:b/>
                  <w:lang w:val="en-GB"/>
                </w:rPr>
                <w:t>biagio.fiorito@ec.europa.eu</w:t>
              </w:r>
            </w:hyperlink>
            <w:r>
              <w:rPr>
                <w:rFonts w:ascii="Times New Roman" w:hAnsi="Times New Roman" w:cs="Times New Roman"/>
                <w:b/>
                <w:lang w:val="en-GB"/>
              </w:rPr>
              <w:t xml:space="preserve"> </w:t>
            </w:r>
          </w:p>
          <w:p w:rsidR="00665AC5" w:rsidRDefault="00D658BC" w:rsidP="00D658BC">
            <w:pPr>
              <w:rPr>
                <w:rFonts w:ascii="Times New Roman" w:hAnsi="Times New Roman" w:cs="Times New Roman"/>
                <w:b/>
                <w:lang w:val="en-GB"/>
              </w:rPr>
            </w:pPr>
            <w:r w:rsidRPr="00D658BC">
              <w:rPr>
                <w:rFonts w:ascii="Times New Roman" w:hAnsi="Times New Roman" w:cs="Times New Roman"/>
                <w:b/>
                <w:lang w:val="en-GB"/>
              </w:rPr>
              <w:t>+32 2 29 53 750</w:t>
            </w:r>
          </w:p>
          <w:p w:rsidR="00E4016B" w:rsidRPr="00D23AC1" w:rsidRDefault="00E4016B" w:rsidP="00D658BC">
            <w:pPr>
              <w:rPr>
                <w:rFonts w:ascii="Times New Roman" w:eastAsia="Times New Roman" w:hAnsi="Times New Roman" w:cs="Times New Roman"/>
                <w:sz w:val="24"/>
                <w:szCs w:val="20"/>
                <w:lang w:val="de-DE" w:eastAsia="en-GB"/>
              </w:rPr>
            </w:pPr>
            <w:bookmarkStart w:id="0" w:name="_GoBack"/>
            <w:bookmarkEnd w:id="0"/>
            <w:r>
              <w:rPr>
                <w:rFonts w:ascii="Times New Roman" w:eastAsia="Times New Roman" w:hAnsi="Times New Roman" w:cs="Times New Roman"/>
                <w:sz w:val="24"/>
                <w:szCs w:val="20"/>
                <w:lang w:val="de-DE" w:eastAsia="en-GB"/>
              </w:rPr>
              <w:t>1</w:t>
            </w:r>
          </w:p>
          <w:p w:rsidR="00AF7D78" w:rsidRPr="00AF7D78" w:rsidRDefault="00287FD9"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4</w:t>
            </w:r>
            <w:r>
              <w:rPr>
                <w:rFonts w:ascii="Times New Roman" w:eastAsia="Times New Roman" w:hAnsi="Times New Roman" w:cs="Times New Roman"/>
                <w:b/>
                <w:vertAlign w:val="superscript"/>
                <w:lang w:val="en-US" w:eastAsia="en-GB"/>
              </w:rPr>
              <w:t xml:space="preserve">th </w:t>
            </w:r>
            <w:r w:rsidR="00AF7D78" w:rsidRPr="00AF7D78">
              <w:rPr>
                <w:rFonts w:ascii="Times New Roman" w:eastAsia="Times New Roman" w:hAnsi="Times New Roman" w:cs="Times New Roman"/>
                <w:b/>
                <w:lang w:val="en-US" w:eastAsia="en-GB"/>
              </w:rPr>
              <w:t>quarter 20</w:t>
            </w:r>
            <w:r w:rsidR="00B47B23">
              <w:rPr>
                <w:rFonts w:ascii="Times New Roman" w:eastAsia="Times New Roman" w:hAnsi="Times New Roman" w:cs="Times New Roman"/>
                <w:b/>
                <w:lang w:val="en-US" w:eastAsia="en-GB"/>
              </w:rPr>
              <w:t>2</w:t>
            </w:r>
            <w:r w:rsidR="000E4874">
              <w:rPr>
                <w:rFonts w:ascii="Times New Roman" w:eastAsia="Times New Roman" w:hAnsi="Times New Roman" w:cs="Times New Roman"/>
                <w:b/>
                <w:lang w:val="en-US" w:eastAsia="en-GB"/>
              </w:rPr>
              <w:t>1</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0812A2"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F7D78" w:rsidRPr="00AF7D78" w:rsidRDefault="00B47B23" w:rsidP="00AF7D78">
            <w:pPr>
              <w:rPr>
                <w:rFonts w:ascii="Times New Roman" w:eastAsia="Times New Roman" w:hAnsi="Times New Roman" w:cs="Times New Roman"/>
                <w:sz w:val="24"/>
                <w:szCs w:val="20"/>
                <w:lang w:val="en-US" w:eastAsia="en-GB"/>
              </w:rPr>
            </w:pPr>
            <w:r>
              <w:rPr>
                <w:rFonts w:ascii="Times New Roman" w:eastAsia="MS Minngs" w:hAnsi="Times New Roman" w:cs="Times New Roman"/>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CC4913" w:rsidP="00AF7D78">
            <w:pPr>
              <w:rPr>
                <w:rFonts w:ascii="Times New Roman" w:eastAsia="Times New Roman" w:hAnsi="Times New Roman" w:cs="Times New Roman"/>
                <w:sz w:val="24"/>
                <w:szCs w:val="20"/>
                <w:lang w:val="en-US" w:eastAsia="en-GB"/>
              </w:rPr>
            </w:pPr>
            <w:r>
              <w:rPr>
                <w:rFonts w:ascii="Times New Roman" w:eastAsia="MS Minngs" w:hAnsi="Times New Roman" w:cs="Times New Roman"/>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BB44AF"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AF7D78" w:rsidP="00AF7D78">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D658BC" w:rsidRDefault="00D658BC" w:rsidP="00D658BC">
      <w:pPr>
        <w:spacing w:after="0" w:line="240" w:lineRule="auto"/>
        <w:ind w:left="426"/>
        <w:jc w:val="both"/>
        <w:rPr>
          <w:rFonts w:ascii="Times New Roman" w:eastAsia="Times New Roman" w:hAnsi="Times New Roman" w:cs="Times New Roman"/>
          <w:lang w:val="en-US" w:eastAsia="en-GB"/>
        </w:rPr>
      </w:pPr>
      <w:r w:rsidRPr="00D658BC">
        <w:rPr>
          <w:rFonts w:ascii="Times New Roman" w:eastAsia="Times New Roman" w:hAnsi="Times New Roman" w:cs="Times New Roman"/>
          <w:lang w:val="en-US" w:eastAsia="en-GB"/>
        </w:rPr>
        <w:t xml:space="preserve">Unit OLAF.B.4 is seeking to recruit a Seconded National Expert to reinforce its capacity to investigate allegations of fraud against the EU Budget and to liaise with national authorities in the EU Member States and Third Countries. </w:t>
      </w:r>
    </w:p>
    <w:p w:rsidR="00D658BC" w:rsidRPr="00D658BC" w:rsidRDefault="00D658BC" w:rsidP="00D658BC">
      <w:pPr>
        <w:spacing w:after="0" w:line="240" w:lineRule="auto"/>
        <w:ind w:left="426"/>
        <w:jc w:val="both"/>
        <w:rPr>
          <w:rFonts w:ascii="Times New Roman" w:eastAsia="Times New Roman" w:hAnsi="Times New Roman" w:cs="Times New Roman"/>
          <w:lang w:val="en-US" w:eastAsia="en-GB"/>
        </w:rPr>
      </w:pPr>
    </w:p>
    <w:p w:rsidR="00D658BC" w:rsidRPr="00D658BC" w:rsidRDefault="00D658BC" w:rsidP="00D658BC">
      <w:pPr>
        <w:spacing w:after="0" w:line="240" w:lineRule="auto"/>
        <w:ind w:left="426"/>
        <w:jc w:val="both"/>
        <w:rPr>
          <w:rFonts w:ascii="Times New Roman" w:eastAsia="Times New Roman" w:hAnsi="Times New Roman" w:cs="Times New Roman"/>
          <w:lang w:val="en-US" w:eastAsia="en-GB"/>
        </w:rPr>
      </w:pPr>
      <w:r w:rsidRPr="00D658BC">
        <w:rPr>
          <w:rFonts w:ascii="Times New Roman" w:eastAsia="Times New Roman" w:hAnsi="Times New Roman" w:cs="Times New Roman"/>
          <w:lang w:val="en-US" w:eastAsia="en-GB"/>
        </w:rPr>
        <w:t>Candidates must be staff members of national administrative, police, public prosecution authorities or public authorities with administrative and/or criminal investigative powers, ideally with three (3) years' experience. Experience of investigating and/or prosecuting offences related to the Convention on the protection of the European Communities’ financial interests ("PIF offences") and/or fraud and/or corruption would be an asset.</w:t>
      </w:r>
    </w:p>
    <w:p w:rsidR="00D658BC" w:rsidRDefault="00D658BC" w:rsidP="00D658BC">
      <w:pPr>
        <w:spacing w:after="0" w:line="240" w:lineRule="auto"/>
        <w:ind w:left="426"/>
        <w:jc w:val="both"/>
        <w:rPr>
          <w:rFonts w:ascii="Times New Roman" w:eastAsia="Times New Roman" w:hAnsi="Times New Roman" w:cs="Times New Roman"/>
          <w:lang w:val="en-US" w:eastAsia="en-GB"/>
        </w:rPr>
      </w:pPr>
      <w:r w:rsidRPr="00D658BC">
        <w:rPr>
          <w:rFonts w:ascii="Times New Roman" w:eastAsia="Times New Roman" w:hAnsi="Times New Roman" w:cs="Times New Roman"/>
          <w:lang w:val="en-US" w:eastAsia="en-GB"/>
        </w:rPr>
        <w:t xml:space="preserve">Unit OLAF.B.4 - International Operations and Investigations is responsible for carrying out administrative investigations in Member States and third countries in cases of fraud or irregularities against the financial interests of the European Union. These activities mainly involve matters relating to EU expenditures in </w:t>
      </w:r>
      <w:proofErr w:type="spellStart"/>
      <w:r w:rsidRPr="00D658BC">
        <w:rPr>
          <w:rFonts w:ascii="Times New Roman" w:eastAsia="Times New Roman" w:hAnsi="Times New Roman" w:cs="Times New Roman"/>
          <w:lang w:val="en-US" w:eastAsia="en-GB"/>
        </w:rPr>
        <w:t>neighbouring</w:t>
      </w:r>
      <w:proofErr w:type="spellEnd"/>
      <w:r w:rsidRPr="00D658BC">
        <w:rPr>
          <w:rFonts w:ascii="Times New Roman" w:eastAsia="Times New Roman" w:hAnsi="Times New Roman" w:cs="Times New Roman"/>
          <w:lang w:val="en-US" w:eastAsia="en-GB"/>
        </w:rPr>
        <w:t xml:space="preserve"> countries and through international </w:t>
      </w:r>
      <w:proofErr w:type="spellStart"/>
      <w:r w:rsidRPr="00D658BC">
        <w:rPr>
          <w:rFonts w:ascii="Times New Roman" w:eastAsia="Times New Roman" w:hAnsi="Times New Roman" w:cs="Times New Roman"/>
          <w:lang w:val="en-US" w:eastAsia="en-GB"/>
        </w:rPr>
        <w:t>organisations</w:t>
      </w:r>
      <w:proofErr w:type="spellEnd"/>
      <w:r w:rsidRPr="00D658BC">
        <w:rPr>
          <w:rFonts w:ascii="Times New Roman" w:eastAsia="Times New Roman" w:hAnsi="Times New Roman" w:cs="Times New Roman"/>
          <w:lang w:val="en-US" w:eastAsia="en-GB"/>
        </w:rPr>
        <w:t xml:space="preserve">. </w:t>
      </w:r>
    </w:p>
    <w:p w:rsidR="00D658BC" w:rsidRPr="00D658BC" w:rsidRDefault="00D658BC" w:rsidP="00D658BC">
      <w:pPr>
        <w:spacing w:after="0" w:line="240" w:lineRule="auto"/>
        <w:ind w:left="426"/>
        <w:jc w:val="both"/>
        <w:rPr>
          <w:rFonts w:ascii="Times New Roman" w:eastAsia="Times New Roman" w:hAnsi="Times New Roman" w:cs="Times New Roman"/>
          <w:lang w:val="en-US" w:eastAsia="en-GB"/>
        </w:rPr>
      </w:pPr>
    </w:p>
    <w:p w:rsidR="00D658BC" w:rsidRDefault="00D658BC" w:rsidP="00D658BC">
      <w:pPr>
        <w:spacing w:after="0" w:line="240" w:lineRule="auto"/>
        <w:ind w:left="426"/>
        <w:jc w:val="both"/>
        <w:rPr>
          <w:rFonts w:ascii="Times New Roman" w:eastAsia="Times New Roman" w:hAnsi="Times New Roman" w:cs="Times New Roman"/>
          <w:lang w:val="en-US" w:eastAsia="en-GB"/>
        </w:rPr>
      </w:pPr>
      <w:r w:rsidRPr="00D658BC">
        <w:rPr>
          <w:rFonts w:ascii="Times New Roman" w:eastAsia="Times New Roman" w:hAnsi="Times New Roman" w:cs="Times New Roman"/>
          <w:lang w:val="en-US" w:eastAsia="en-GB"/>
        </w:rPr>
        <w:t xml:space="preserve">Unit OLAF.B.4 also coordinates enquiries conducted by the competent services of Member States or candidate countries. The unit contributes to the monitoring of recommendations made </w:t>
      </w:r>
      <w:proofErr w:type="gramStart"/>
      <w:r w:rsidRPr="00D658BC">
        <w:rPr>
          <w:rFonts w:ascii="Times New Roman" w:eastAsia="Times New Roman" w:hAnsi="Times New Roman" w:cs="Times New Roman"/>
          <w:lang w:val="en-US" w:eastAsia="en-GB"/>
        </w:rPr>
        <w:t>on the basis of</w:t>
      </w:r>
      <w:proofErr w:type="gramEnd"/>
      <w:r w:rsidRPr="00D658BC">
        <w:rPr>
          <w:rFonts w:ascii="Times New Roman" w:eastAsia="Times New Roman" w:hAnsi="Times New Roman" w:cs="Times New Roman"/>
          <w:lang w:val="en-US" w:eastAsia="en-GB"/>
        </w:rPr>
        <w:t xml:space="preserve"> the findings of investigations. </w:t>
      </w:r>
    </w:p>
    <w:p w:rsidR="00D658BC" w:rsidRPr="00D658BC" w:rsidRDefault="00D658BC" w:rsidP="00D658BC">
      <w:pPr>
        <w:spacing w:after="0" w:line="240" w:lineRule="auto"/>
        <w:ind w:left="426"/>
        <w:jc w:val="both"/>
        <w:rPr>
          <w:rFonts w:ascii="Times New Roman" w:eastAsia="Times New Roman" w:hAnsi="Times New Roman" w:cs="Times New Roman"/>
          <w:lang w:val="en-US" w:eastAsia="en-GB"/>
        </w:rPr>
      </w:pPr>
    </w:p>
    <w:p w:rsidR="00A92957" w:rsidRPr="00A92957" w:rsidRDefault="00D658BC" w:rsidP="00D658BC">
      <w:pPr>
        <w:spacing w:after="0" w:line="240" w:lineRule="auto"/>
        <w:ind w:left="426"/>
        <w:jc w:val="both"/>
        <w:rPr>
          <w:rFonts w:ascii="Times New Roman" w:eastAsia="Times New Roman" w:hAnsi="Times New Roman" w:cs="Times New Roman"/>
          <w:lang w:val="en-US" w:eastAsia="en-GB"/>
        </w:rPr>
      </w:pPr>
      <w:r w:rsidRPr="00D658BC">
        <w:rPr>
          <w:rFonts w:ascii="Times New Roman" w:eastAsia="Times New Roman" w:hAnsi="Times New Roman" w:cs="Times New Roman"/>
          <w:lang w:val="en-US" w:eastAsia="en-GB"/>
        </w:rPr>
        <w:t xml:space="preserve">The national expert will participate in OLAF's administrative investigations. Notably, he/she will participate in investigations in Member States and third countries as provided for by Regulation (EU, </w:t>
      </w:r>
      <w:proofErr w:type="spellStart"/>
      <w:proofErr w:type="gramStart"/>
      <w:r w:rsidRPr="00D658BC">
        <w:rPr>
          <w:rFonts w:ascii="Times New Roman" w:eastAsia="Times New Roman" w:hAnsi="Times New Roman" w:cs="Times New Roman"/>
          <w:lang w:val="en-US" w:eastAsia="en-GB"/>
        </w:rPr>
        <w:t>Euratom</w:t>
      </w:r>
      <w:proofErr w:type="spellEnd"/>
      <w:proofErr w:type="gramEnd"/>
      <w:r w:rsidRPr="00D658BC">
        <w:rPr>
          <w:rFonts w:ascii="Times New Roman" w:eastAsia="Times New Roman" w:hAnsi="Times New Roman" w:cs="Times New Roman"/>
          <w:lang w:val="en-US" w:eastAsia="en-GB"/>
        </w:rPr>
        <w:t>) No 883/2013, Regulation 2185/1996 and the Guidelines on Investigation Procedures for OLAF Staff. He/she will also contribute to the co-ordination of enquiries and to the monitoring of recommendations of a judicial and financial nature. These investigative and monitoring responsibilities require maintaining permanent contact with administrative, police and judicial authorities in Members States and candidate countries.</w:t>
      </w:r>
    </w:p>
    <w:p w:rsidR="00660776" w:rsidRDefault="00660776" w:rsidP="00860C38">
      <w:pPr>
        <w:spacing w:after="0" w:line="240" w:lineRule="auto"/>
        <w:ind w:left="709" w:hanging="283"/>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lastRenderedPageBreak/>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AF7D78" w:rsidRDefault="00AF7D78" w:rsidP="00660776">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660776" w:rsidRPr="00660776">
        <w:rPr>
          <w:lang w:val="en-GB"/>
        </w:rPr>
        <w:t xml:space="preserve"> </w:t>
      </w:r>
      <w:r w:rsidR="00AA0C03" w:rsidRPr="00AA0C03">
        <w:rPr>
          <w:rFonts w:ascii="Times New Roman" w:eastAsia="Times New Roman" w:hAnsi="Times New Roman" w:cs="Times New Roman"/>
          <w:lang w:val="en-GB" w:eastAsia="en-GB"/>
        </w:rPr>
        <w:t>law</w:t>
      </w:r>
      <w:r w:rsidR="00287FD9">
        <w:rPr>
          <w:rFonts w:ascii="Times New Roman" w:eastAsia="Times New Roman" w:hAnsi="Times New Roman" w:cs="Times New Roman"/>
          <w:lang w:val="en-GB" w:eastAsia="en-GB"/>
        </w:rPr>
        <w:t xml:space="preserve"> or </w:t>
      </w:r>
      <w:r w:rsidR="00D658BC">
        <w:rPr>
          <w:rFonts w:ascii="Times New Roman" w:eastAsia="Times New Roman" w:hAnsi="Times New Roman" w:cs="Times New Roman"/>
          <w:lang w:val="en-GB" w:eastAsia="en-GB"/>
        </w:rPr>
        <w:t>economics</w:t>
      </w:r>
      <w:r w:rsidR="000812A2" w:rsidRPr="000812A2">
        <w:rPr>
          <w:rFonts w:ascii="Times New Roman" w:eastAsia="Times New Roman" w:hAnsi="Times New Roman" w:cs="Times New Roman"/>
          <w:lang w:val="en-US" w:eastAsia="en-GB"/>
        </w:rPr>
        <w:t>.</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D658BC" w:rsidRDefault="00D658BC" w:rsidP="00D658BC">
      <w:pPr>
        <w:spacing w:after="0" w:line="240" w:lineRule="auto"/>
        <w:ind w:left="709"/>
        <w:jc w:val="both"/>
        <w:rPr>
          <w:rFonts w:ascii="Times New Roman" w:eastAsia="Times New Roman" w:hAnsi="Times New Roman" w:cs="Times New Roman"/>
          <w:lang w:val="en-US" w:eastAsia="en-GB"/>
        </w:rPr>
      </w:pPr>
      <w:r w:rsidRPr="00D658BC">
        <w:rPr>
          <w:rFonts w:ascii="Times New Roman" w:eastAsia="Times New Roman" w:hAnsi="Times New Roman" w:cs="Times New Roman"/>
          <w:lang w:val="en-US" w:eastAsia="en-GB"/>
        </w:rPr>
        <w:t xml:space="preserve">The national expert should have a solid background and proven professional experience (ideally 3 years or more) in an Anti-Fraud Coordination Service (AFCOS) or in a national administration responsible for police or judicial investigations. Experience in relation to irregularities and/or fraud to the detriment of the EU budget and proven experience in assisting OLAF would be an asset. </w:t>
      </w:r>
    </w:p>
    <w:p w:rsidR="00D658BC" w:rsidRPr="00D658BC" w:rsidRDefault="00D658BC" w:rsidP="00D658BC">
      <w:pPr>
        <w:spacing w:after="0" w:line="240" w:lineRule="auto"/>
        <w:ind w:left="709"/>
        <w:jc w:val="both"/>
        <w:rPr>
          <w:rFonts w:ascii="Times New Roman" w:eastAsia="Times New Roman" w:hAnsi="Times New Roman" w:cs="Times New Roman"/>
          <w:lang w:val="en-US" w:eastAsia="en-GB"/>
        </w:rPr>
      </w:pPr>
    </w:p>
    <w:p w:rsidR="00D658BC" w:rsidRDefault="00D658BC" w:rsidP="00D658BC">
      <w:pPr>
        <w:spacing w:after="0" w:line="240" w:lineRule="auto"/>
        <w:ind w:left="709"/>
        <w:jc w:val="both"/>
        <w:rPr>
          <w:rFonts w:ascii="Times New Roman" w:eastAsia="Times New Roman" w:hAnsi="Times New Roman" w:cs="Times New Roman"/>
          <w:lang w:val="en-US" w:eastAsia="en-GB"/>
        </w:rPr>
      </w:pPr>
      <w:r w:rsidRPr="00D658BC">
        <w:rPr>
          <w:rFonts w:ascii="Times New Roman" w:eastAsia="Times New Roman" w:hAnsi="Times New Roman" w:cs="Times New Roman"/>
          <w:lang w:val="en-US" w:eastAsia="en-GB"/>
        </w:rPr>
        <w:t>The successful candidate must have good analytical, drafting and presentational skills and be a good communicator. Good judgment and the capacity to work effectively - both independently and as part of a team - are required.</w:t>
      </w:r>
    </w:p>
    <w:p w:rsidR="00D658BC" w:rsidRPr="00D658BC" w:rsidRDefault="00D658BC" w:rsidP="00D658BC">
      <w:pPr>
        <w:spacing w:after="0" w:line="240" w:lineRule="auto"/>
        <w:ind w:left="709"/>
        <w:jc w:val="both"/>
        <w:rPr>
          <w:rFonts w:ascii="Times New Roman" w:eastAsia="Times New Roman" w:hAnsi="Times New Roman" w:cs="Times New Roman"/>
          <w:lang w:val="en-US" w:eastAsia="en-GB"/>
        </w:rPr>
      </w:pPr>
    </w:p>
    <w:p w:rsidR="00D658BC" w:rsidRDefault="00D658BC" w:rsidP="00D658BC">
      <w:pPr>
        <w:spacing w:after="0" w:line="240" w:lineRule="auto"/>
        <w:ind w:left="709"/>
        <w:jc w:val="both"/>
        <w:rPr>
          <w:rFonts w:ascii="Times New Roman" w:eastAsia="Times New Roman" w:hAnsi="Times New Roman" w:cs="Times New Roman"/>
          <w:lang w:val="en-US" w:eastAsia="en-GB"/>
        </w:rPr>
      </w:pPr>
      <w:r w:rsidRPr="00D658BC">
        <w:rPr>
          <w:rFonts w:ascii="Times New Roman" w:eastAsia="Times New Roman" w:hAnsi="Times New Roman" w:cs="Times New Roman"/>
          <w:lang w:val="en-US" w:eastAsia="en-GB"/>
        </w:rPr>
        <w:t>A good knowledge of general IT applications (Word, Excel, PowerPoint, etc.) and the readiness to work with specific IT tools used in OLAF, especially those geared towards the management of operational cases, is essential.</w:t>
      </w:r>
    </w:p>
    <w:p w:rsidR="00D658BC" w:rsidRPr="00D658BC" w:rsidRDefault="00D658BC" w:rsidP="00D658BC">
      <w:pPr>
        <w:spacing w:after="0" w:line="240" w:lineRule="auto"/>
        <w:ind w:left="709"/>
        <w:jc w:val="both"/>
        <w:rPr>
          <w:rFonts w:ascii="Times New Roman" w:eastAsia="Times New Roman" w:hAnsi="Times New Roman" w:cs="Times New Roman"/>
          <w:lang w:val="en-US" w:eastAsia="en-GB"/>
        </w:rPr>
      </w:pPr>
    </w:p>
    <w:p w:rsidR="000812A2" w:rsidRPr="000812A2" w:rsidRDefault="00D658BC" w:rsidP="00D658BC">
      <w:pPr>
        <w:spacing w:after="0" w:line="240" w:lineRule="auto"/>
        <w:ind w:left="709"/>
        <w:jc w:val="both"/>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T</w:t>
      </w:r>
      <w:r w:rsidRPr="00D658BC">
        <w:rPr>
          <w:rFonts w:ascii="Times New Roman" w:eastAsia="Times New Roman" w:hAnsi="Times New Roman" w:cs="Times New Roman"/>
          <w:lang w:val="en-US" w:eastAsia="en-GB"/>
        </w:rPr>
        <w:t>he ability to work within a multicultural and multi-skilled team is also essential</w:t>
      </w:r>
      <w:r w:rsidR="00287FD9" w:rsidRPr="00287FD9">
        <w:rPr>
          <w:rFonts w:ascii="Times New Roman" w:eastAsia="Times New Roman" w:hAnsi="Times New Roman" w:cs="Times New Roman"/>
          <w:lang w:val="en-US" w:eastAsia="en-GB"/>
        </w:rPr>
        <w:t>.</w:t>
      </w:r>
    </w:p>
    <w:p w:rsidR="00151FDA" w:rsidRPr="004D7DCC" w:rsidRDefault="00151FDA"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0E4874" w:rsidRDefault="00D658BC"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D658BC">
        <w:rPr>
          <w:rFonts w:ascii="Times New Roman" w:eastAsia="Times New Roman" w:hAnsi="Times New Roman" w:cs="Times New Roman"/>
          <w:lang w:val="en-US" w:eastAsia="en-GB"/>
        </w:rPr>
        <w:t>Fluent English, the working language of the unit, is required. A very good knowledge of additional languages would be an asset.</w:t>
      </w:r>
    </w:p>
    <w:p w:rsidR="00F01FBD" w:rsidRDefault="00F01FBD"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10"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 xml:space="preserve">The CV must mention the </w:t>
      </w:r>
      <w:r w:rsidRPr="00AF7D78">
        <w:rPr>
          <w:rFonts w:ascii="Times New Roman" w:eastAsia="Times New Roman" w:hAnsi="Times New Roman" w:cs="Times New Roman"/>
          <w:lang w:val="en-US" w:eastAsia="en-GB"/>
        </w:rPr>
        <w:lastRenderedPageBreak/>
        <w:t>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3E2E40" w:rsidRDefault="003E2E40"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E137DE" w:rsidRPr="00AF7D78" w:rsidRDefault="00E137DE"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sidRPr="00AF7D78">
        <w:rPr>
          <w:rFonts w:ascii="Times New Roman" w:eastAsia="Times New Roman" w:hAnsi="Times New Roman" w:cs="Times New Roman"/>
          <w:lang w:val="en-GB" w:eastAsia="en-GB"/>
        </w:rPr>
        <w:t xml:space="preserve">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1"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2"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lastRenderedPageBreak/>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3"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 xml:space="preserve">To the attention of candidates from third countries: your personal data </w:t>
      </w:r>
      <w:proofErr w:type="gramStart"/>
      <w:r w:rsidRPr="00AF7D78">
        <w:rPr>
          <w:rFonts w:ascii="Times New Roman" w:eastAsia="Times New Roman" w:hAnsi="Times New Roman" w:cs="Times New Roman"/>
          <w:lang w:val="en-GB" w:eastAsia="en-GB"/>
        </w:rPr>
        <w:t>can be used</w:t>
      </w:r>
      <w:proofErr w:type="gramEnd"/>
      <w:r w:rsidRPr="00AF7D78">
        <w:rPr>
          <w:rFonts w:ascii="Times New Roman" w:eastAsia="Times New Roman" w:hAnsi="Times New Roman" w:cs="Times New Roman"/>
          <w:lang w:val="en-GB" w:eastAsia="en-GB"/>
        </w:rPr>
        <w:t xml:space="preserve"> for necessary checks.</w:t>
      </w:r>
    </w:p>
    <w:p w:rsidR="00AC55BD" w:rsidRPr="00AF7D78" w:rsidRDefault="00665AC5">
      <w:pPr>
        <w:rPr>
          <w:lang w:val="en-US"/>
        </w:rPr>
      </w:pPr>
    </w:p>
    <w:sectPr w:rsidR="00AC55BD" w:rsidRPr="00AF7D78" w:rsidSect="004E1C73">
      <w:footerReference w:type="default" r:id="rId14"/>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B61CE"/>
    <w:multiLevelType w:val="hybridMultilevel"/>
    <w:tmpl w:val="EE1EBD5E"/>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12F6551"/>
    <w:multiLevelType w:val="hybridMultilevel"/>
    <w:tmpl w:val="28E06B74"/>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F564E2A"/>
    <w:multiLevelType w:val="hybridMultilevel"/>
    <w:tmpl w:val="8C3EAEDA"/>
    <w:lvl w:ilvl="0" w:tplc="AD842A3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5" w15:restartNumberingAfterBreak="0">
    <w:nsid w:val="217F3B82"/>
    <w:multiLevelType w:val="hybridMultilevel"/>
    <w:tmpl w:val="62ACE5BC"/>
    <w:lvl w:ilvl="0" w:tplc="16B210C2">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6" w15:restartNumberingAfterBreak="0">
    <w:nsid w:val="22EB4B80"/>
    <w:multiLevelType w:val="hybridMultilevel"/>
    <w:tmpl w:val="473EAB9A"/>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7" w15:restartNumberingAfterBreak="0">
    <w:nsid w:val="24A44F0B"/>
    <w:multiLevelType w:val="hybridMultilevel"/>
    <w:tmpl w:val="44282210"/>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8" w15:restartNumberingAfterBreak="0">
    <w:nsid w:val="3CD200C9"/>
    <w:multiLevelType w:val="hybridMultilevel"/>
    <w:tmpl w:val="B84EFF84"/>
    <w:lvl w:ilvl="0" w:tplc="5998752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9" w15:restartNumberingAfterBreak="0">
    <w:nsid w:val="468E0B7B"/>
    <w:multiLevelType w:val="hybridMultilevel"/>
    <w:tmpl w:val="5CD4AC16"/>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0" w15:restartNumberingAfterBreak="0">
    <w:nsid w:val="4B931CE0"/>
    <w:multiLevelType w:val="hybridMultilevel"/>
    <w:tmpl w:val="FA0E8AB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1" w15:restartNumberingAfterBreak="0">
    <w:nsid w:val="56AB13B0"/>
    <w:multiLevelType w:val="hybridMultilevel"/>
    <w:tmpl w:val="0ABE9B2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2"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A203B57"/>
    <w:multiLevelType w:val="hybridMultilevel"/>
    <w:tmpl w:val="7FA2E48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4" w15:restartNumberingAfterBreak="0">
    <w:nsid w:val="5D4A1D8B"/>
    <w:multiLevelType w:val="hybridMultilevel"/>
    <w:tmpl w:val="D4EA93D4"/>
    <w:lvl w:ilvl="0" w:tplc="D384FEFC">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5" w15:restartNumberingAfterBreak="0">
    <w:nsid w:val="66A04E91"/>
    <w:multiLevelType w:val="hybridMultilevel"/>
    <w:tmpl w:val="12F81B02"/>
    <w:lvl w:ilvl="0" w:tplc="5BDC59C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6" w15:restartNumberingAfterBreak="0">
    <w:nsid w:val="68C220A6"/>
    <w:multiLevelType w:val="hybridMultilevel"/>
    <w:tmpl w:val="87B6FC76"/>
    <w:lvl w:ilvl="0" w:tplc="DA8A85BA">
      <w:start w:val="3"/>
      <w:numFmt w:val="bullet"/>
      <w:lvlText w:val="•"/>
      <w:lvlJc w:val="left"/>
      <w:pPr>
        <w:ind w:left="1429" w:hanging="360"/>
      </w:pPr>
      <w:rPr>
        <w:rFonts w:ascii="Times New Roman" w:eastAsia="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7" w15:restartNumberingAfterBreak="0">
    <w:nsid w:val="70CA4100"/>
    <w:multiLevelType w:val="hybridMultilevel"/>
    <w:tmpl w:val="C5D2B340"/>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8" w15:restartNumberingAfterBreak="0">
    <w:nsid w:val="70FB20CC"/>
    <w:multiLevelType w:val="hybridMultilevel"/>
    <w:tmpl w:val="E06ACED8"/>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num w:numId="1">
    <w:abstractNumId w:val="3"/>
  </w:num>
  <w:num w:numId="2">
    <w:abstractNumId w:val="1"/>
  </w:num>
  <w:num w:numId="3">
    <w:abstractNumId w:val="12"/>
  </w:num>
  <w:num w:numId="4">
    <w:abstractNumId w:val="2"/>
  </w:num>
  <w:num w:numId="5">
    <w:abstractNumId w:val="9"/>
  </w:num>
  <w:num w:numId="6">
    <w:abstractNumId w:val="8"/>
  </w:num>
  <w:num w:numId="7">
    <w:abstractNumId w:val="16"/>
  </w:num>
  <w:num w:numId="8">
    <w:abstractNumId w:val="18"/>
  </w:num>
  <w:num w:numId="9">
    <w:abstractNumId w:val="14"/>
  </w:num>
  <w:num w:numId="10">
    <w:abstractNumId w:val="6"/>
  </w:num>
  <w:num w:numId="11">
    <w:abstractNumId w:val="15"/>
  </w:num>
  <w:num w:numId="12">
    <w:abstractNumId w:val="17"/>
  </w:num>
  <w:num w:numId="13">
    <w:abstractNumId w:val="4"/>
  </w:num>
  <w:num w:numId="14">
    <w:abstractNumId w:val="11"/>
  </w:num>
  <w:num w:numId="15">
    <w:abstractNumId w:val="13"/>
  </w:num>
  <w:num w:numId="16">
    <w:abstractNumId w:val="0"/>
  </w:num>
  <w:num w:numId="17">
    <w:abstractNumId w:val="10"/>
  </w:num>
  <w:num w:numId="18">
    <w:abstractNumId w:val="7"/>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812A2"/>
    <w:rsid w:val="000E4874"/>
    <w:rsid w:val="00124A9C"/>
    <w:rsid w:val="0014734A"/>
    <w:rsid w:val="00151FDA"/>
    <w:rsid w:val="0019598C"/>
    <w:rsid w:val="00287FD9"/>
    <w:rsid w:val="003E2E40"/>
    <w:rsid w:val="0044334A"/>
    <w:rsid w:val="004D7DCC"/>
    <w:rsid w:val="00505BD2"/>
    <w:rsid w:val="00534042"/>
    <w:rsid w:val="00536D39"/>
    <w:rsid w:val="00632DAF"/>
    <w:rsid w:val="006373E4"/>
    <w:rsid w:val="00660776"/>
    <w:rsid w:val="00665AC5"/>
    <w:rsid w:val="00673B92"/>
    <w:rsid w:val="00691157"/>
    <w:rsid w:val="00757143"/>
    <w:rsid w:val="0083432B"/>
    <w:rsid w:val="00860C38"/>
    <w:rsid w:val="0089313E"/>
    <w:rsid w:val="00943796"/>
    <w:rsid w:val="0098353F"/>
    <w:rsid w:val="009C7B2E"/>
    <w:rsid w:val="00A92957"/>
    <w:rsid w:val="00AA0C03"/>
    <w:rsid w:val="00AD033B"/>
    <w:rsid w:val="00AF7D78"/>
    <w:rsid w:val="00B37EA2"/>
    <w:rsid w:val="00B47B23"/>
    <w:rsid w:val="00BB44AF"/>
    <w:rsid w:val="00BC14A5"/>
    <w:rsid w:val="00CC4913"/>
    <w:rsid w:val="00CF677F"/>
    <w:rsid w:val="00D37EF6"/>
    <w:rsid w:val="00D658BC"/>
    <w:rsid w:val="00DF4FC4"/>
    <w:rsid w:val="00DF6CB3"/>
    <w:rsid w:val="00E137DE"/>
    <w:rsid w:val="00E139F7"/>
    <w:rsid w:val="00E4016B"/>
    <w:rsid w:val="00F01FBD"/>
    <w:rsid w:val="00F1254B"/>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C7150C"/>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dps@edps.europa.e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TA-PROTECTION-OFFICER@ec.europa.e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R-MAIL-B4@ec.europa.e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uropass.cedefop.europa.eu/en/documents/curriculum-vitae" TargetMode="External"/><Relationship Id="rId4" Type="http://schemas.openxmlformats.org/officeDocument/2006/relationships/settings" Target="settings.xml"/><Relationship Id="rId9" Type="http://schemas.openxmlformats.org/officeDocument/2006/relationships/hyperlink" Target="mailto:biagio.fiorito@ec.europa.e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7060F9-06D8-4892-A1CC-A04E8BD77B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1162</Words>
  <Characters>8383</Characters>
  <Application>Microsoft Office Word</Application>
  <DocSecurity>0</DocSecurity>
  <Lines>182</Lines>
  <Paragraphs>75</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9470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3</cp:revision>
  <dcterms:created xsi:type="dcterms:W3CDTF">2021-07-07T14:05:00Z</dcterms:created>
  <dcterms:modified xsi:type="dcterms:W3CDTF">2021-07-07T14:06:00Z</dcterms:modified>
</cp:coreProperties>
</file>