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262B4E" w:rsidP="0071393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JUST-A</w:t>
            </w:r>
            <w:r w:rsidR="00F752F1">
              <w:rPr>
                <w:rFonts w:ascii="Times New Roman" w:eastAsia="Times New Roman" w:hAnsi="Times New Roman" w:cs="Times New Roman"/>
                <w:b/>
                <w:sz w:val="24"/>
                <w:szCs w:val="20"/>
                <w:lang w:eastAsia="en-GB"/>
              </w:rPr>
              <w:t>-3</w:t>
            </w:r>
          </w:p>
        </w:tc>
      </w:tr>
      <w:tr w:rsidR="00AF7D78" w:rsidRPr="00262B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2B4E" w:rsidRPr="00EF4706" w:rsidRDefault="00262B4E" w:rsidP="00262B4E">
            <w:pPr>
              <w:rPr>
                <w:rFonts w:ascii="Times New Roman" w:hAnsi="Times New Roman" w:cs="Times New Roman"/>
                <w:b/>
              </w:rPr>
            </w:pPr>
            <w:r w:rsidRPr="00EF4706">
              <w:rPr>
                <w:rFonts w:ascii="Times New Roman" w:hAnsi="Times New Roman" w:cs="Times New Roman"/>
                <w:b/>
              </w:rPr>
              <w:t xml:space="preserve">Maija </w:t>
            </w:r>
            <w:proofErr w:type="spellStart"/>
            <w:r w:rsidRPr="00EF4706">
              <w:rPr>
                <w:rFonts w:ascii="Times New Roman" w:hAnsi="Times New Roman" w:cs="Times New Roman"/>
                <w:b/>
              </w:rPr>
              <w:t>Laurila</w:t>
            </w:r>
            <w:proofErr w:type="spellEnd"/>
          </w:p>
          <w:p w:rsidR="00262B4E" w:rsidRPr="00EF4706" w:rsidRDefault="00262B4E" w:rsidP="00262B4E">
            <w:pPr>
              <w:rPr>
                <w:rFonts w:ascii="Times New Roman" w:hAnsi="Times New Roman" w:cs="Times New Roman"/>
                <w:b/>
              </w:rPr>
            </w:pPr>
            <w:hyperlink r:id="rId8" w:history="1">
              <w:r w:rsidRPr="0073784B">
                <w:rPr>
                  <w:rStyle w:val="Hyperlink"/>
                  <w:rFonts w:ascii="Times New Roman" w:hAnsi="Times New Roman" w:cs="Times New Roman"/>
                  <w:b/>
                </w:rPr>
                <w:t>Maija.laurila@ec.europa.eu</w:t>
              </w:r>
            </w:hyperlink>
            <w:r>
              <w:rPr>
                <w:rFonts w:ascii="Times New Roman" w:hAnsi="Times New Roman" w:cs="Times New Roman"/>
                <w:b/>
              </w:rPr>
              <w:t xml:space="preserve"> </w:t>
            </w:r>
          </w:p>
          <w:p w:rsidR="008F1149" w:rsidRPr="008F1149" w:rsidRDefault="00262B4E" w:rsidP="00262B4E">
            <w:pPr>
              <w:rPr>
                <w:rFonts w:ascii="Times New Roman" w:eastAsia="Times New Roman" w:hAnsi="Times New Roman" w:cs="Times New Roman"/>
                <w:b/>
                <w:sz w:val="24"/>
                <w:szCs w:val="20"/>
                <w:lang w:val="en-US" w:eastAsia="en-GB"/>
              </w:rPr>
            </w:pPr>
            <w:r w:rsidRPr="00EF4706">
              <w:rPr>
                <w:rFonts w:ascii="Times New Roman" w:hAnsi="Times New Roman" w:cs="Times New Roman"/>
                <w:b/>
                <w:lang w:val="en-GB"/>
              </w:rPr>
              <w:t>+32 2 2967879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262B4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62B4E">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62B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262B4E" w:rsidRDefault="00262B4E" w:rsidP="00262B4E">
      <w:pPr>
        <w:spacing w:after="0" w:line="240" w:lineRule="auto"/>
        <w:ind w:firstLine="425"/>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Under the supervision of a civil servant, the candidate will be:</w:t>
      </w:r>
    </w:p>
    <w:p w:rsidR="00262B4E" w:rsidRPr="00262B4E" w:rsidRDefault="00262B4E" w:rsidP="00262B4E">
      <w:pPr>
        <w:spacing w:after="0" w:line="240" w:lineRule="auto"/>
        <w:ind w:firstLine="425"/>
        <w:jc w:val="both"/>
        <w:rPr>
          <w:rFonts w:ascii="Times New Roman" w:eastAsia="Times New Roman" w:hAnsi="Times New Roman" w:cs="Times New Roman"/>
          <w:color w:val="000000"/>
          <w:lang w:val="en-GB" w:eastAsia="en-GB"/>
        </w:rPr>
      </w:pPr>
    </w:p>
    <w:p w:rsidR="00262B4E" w:rsidRPr="00262B4E" w:rsidRDefault="00262B4E" w:rsidP="00262B4E">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 xml:space="preserve">Contributing to the elaboration of EU policies in the field of remuneration and corporate governance for credit institutions and investment firms. </w:t>
      </w:r>
    </w:p>
    <w:p w:rsidR="00262B4E" w:rsidRPr="00262B4E" w:rsidRDefault="00262B4E" w:rsidP="00262B4E">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 xml:space="preserve">Contributing – together with civil servants of the Commission – in the negotiations with the Council and European Parliament in the field of banking legislations, in particular  the Capital Requirements Directive with a focus on remuneration and corporate governance;  </w:t>
      </w:r>
    </w:p>
    <w:p w:rsidR="00262B4E" w:rsidRPr="00262B4E" w:rsidRDefault="00262B4E" w:rsidP="00262B4E">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Contributing in the evaluation, implementation and enforcement of the EU acquis in the field of remuneration and corporate governance for financial institutions, including the Capital Requirements Regulation/Directive and the investment firms’ Regulation/Directive and the level 2 legislation;</w:t>
      </w:r>
    </w:p>
    <w:p w:rsidR="00262B4E" w:rsidRPr="00262B4E" w:rsidRDefault="00262B4E" w:rsidP="00262B4E">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Contributing to future policy reflections on remuneration and corporate governance for financial institutions, the challenges arising from the digitalisation of the financial sector, increased attention to sustainability and possibly to working on studies and preparing new initiatives in this area;</w:t>
      </w:r>
    </w:p>
    <w:p w:rsidR="00262B4E" w:rsidRPr="00262B4E" w:rsidRDefault="00262B4E" w:rsidP="00262B4E">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Contributing to contacts and discussions with public and private organisations as well as private stakeholders on issues concerning of remuneration and corporate governance for financial institutions (banking associations, European Central Bank/Single Supervisory Mechanism, European Banking Authority);</w:t>
      </w:r>
    </w:p>
    <w:p w:rsidR="00262B4E" w:rsidRPr="00262B4E" w:rsidRDefault="00262B4E" w:rsidP="00262B4E">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Drafting answers to oral and written questions of MEPs and petitions;</w:t>
      </w:r>
    </w:p>
    <w:p w:rsidR="00262B4E" w:rsidRPr="00262B4E" w:rsidRDefault="00262B4E" w:rsidP="00262B4E">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262B4E">
        <w:rPr>
          <w:rFonts w:ascii="Times New Roman" w:eastAsia="Times New Roman" w:hAnsi="Times New Roman" w:cs="Times New Roman"/>
          <w:color w:val="000000"/>
          <w:lang w:val="en-GB" w:eastAsia="en-GB"/>
        </w:rPr>
        <w:t>Replying/coordinating replies to external requests for information and preparing and where appropriate giving information presentations to stakeholders;</w:t>
      </w:r>
    </w:p>
    <w:p w:rsidR="00B46139" w:rsidRPr="00763CE4" w:rsidRDefault="00262B4E" w:rsidP="00262B4E">
      <w:pPr>
        <w:pStyle w:val="ListParagraph"/>
        <w:numPr>
          <w:ilvl w:val="0"/>
          <w:numId w:val="10"/>
        </w:numPr>
        <w:spacing w:after="0" w:line="240" w:lineRule="auto"/>
        <w:jc w:val="both"/>
        <w:rPr>
          <w:rFonts w:ascii="Times New Roman" w:eastAsia="Times New Roman" w:hAnsi="Times New Roman" w:cs="Times New Roman"/>
          <w:lang w:val="en-US" w:eastAsia="en-GB"/>
        </w:rPr>
      </w:pPr>
      <w:r w:rsidRPr="00262B4E">
        <w:rPr>
          <w:rFonts w:ascii="Times New Roman" w:eastAsia="Times New Roman" w:hAnsi="Times New Roman" w:cs="Times New Roman"/>
          <w:color w:val="000000"/>
          <w:lang w:val="en-GB" w:eastAsia="en-GB"/>
        </w:rPr>
        <w:t>Drafting position papers, briefings, reports.</w:t>
      </w:r>
    </w:p>
    <w:p w:rsidR="00AF7D78" w:rsidRDefault="00AF7D78" w:rsidP="006E2E8B">
      <w:pPr>
        <w:spacing w:after="0" w:line="240" w:lineRule="auto"/>
        <w:ind w:left="426"/>
        <w:jc w:val="both"/>
        <w:rPr>
          <w:rFonts w:ascii="Times New Roman" w:eastAsia="Times New Roman" w:hAnsi="Times New Roman" w:cs="Times New Roman"/>
          <w:lang w:val="en-US" w:eastAsia="en-GB"/>
        </w:rPr>
      </w:pPr>
    </w:p>
    <w:p w:rsidR="00262B4E" w:rsidRDefault="00262B4E" w:rsidP="006E2E8B">
      <w:pPr>
        <w:spacing w:after="0" w:line="240" w:lineRule="auto"/>
        <w:ind w:left="426"/>
        <w:jc w:val="both"/>
        <w:rPr>
          <w:rFonts w:ascii="Times New Roman" w:eastAsia="Times New Roman" w:hAnsi="Times New Roman" w:cs="Times New Roman"/>
          <w:lang w:val="en-US" w:eastAsia="en-GB"/>
        </w:rPr>
      </w:pPr>
    </w:p>
    <w:p w:rsidR="00262B4E" w:rsidRPr="00AF7D78" w:rsidRDefault="00262B4E"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l</w:t>
      </w:r>
      <w:r w:rsidR="00262B4E" w:rsidRPr="00262B4E">
        <w:rPr>
          <w:rFonts w:ascii="Times New Roman" w:eastAsia="Times New Roman" w:hAnsi="Times New Roman" w:cs="Times New Roman"/>
          <w:lang w:val="en-US" w:eastAsia="en-GB"/>
        </w:rPr>
        <w:t>aw (preferably financial law, economic and monetary Union law, business or competition law), political science</w:t>
      </w:r>
      <w:r w:rsidR="00262B4E">
        <w:rPr>
          <w:rFonts w:ascii="Times New Roman" w:eastAsia="Times New Roman" w:hAnsi="Times New Roman" w:cs="Times New Roman"/>
          <w:lang w:val="en-US" w:eastAsia="en-GB"/>
        </w:rPr>
        <w:t>s</w:t>
      </w:r>
      <w:r w:rsidR="00262B4E" w:rsidRPr="00262B4E">
        <w:rPr>
          <w:rFonts w:ascii="Times New Roman" w:eastAsia="Times New Roman" w:hAnsi="Times New Roman" w:cs="Times New Roman"/>
          <w:lang w:val="en-US" w:eastAsia="en-GB"/>
        </w:rPr>
        <w:t xml:space="preserve"> or economics/finance with relevant legal skills</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262B4E"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262B4E">
        <w:rPr>
          <w:rFonts w:ascii="Times New Roman" w:eastAsia="Times New Roman" w:hAnsi="Times New Roman" w:cs="Times New Roman"/>
          <w:lang w:val="en-US" w:eastAsia="en-GB"/>
        </w:rPr>
        <w:t xml:space="preserve">A good knowledge of the EU banking policies </w:t>
      </w:r>
      <w:proofErr w:type="gramStart"/>
      <w:r w:rsidRPr="00262B4E">
        <w:rPr>
          <w:rFonts w:ascii="Times New Roman" w:eastAsia="Times New Roman" w:hAnsi="Times New Roman" w:cs="Times New Roman"/>
          <w:lang w:val="en-US" w:eastAsia="en-GB"/>
        </w:rPr>
        <w:t>is desired</w:t>
      </w:r>
      <w:proofErr w:type="gramEnd"/>
      <w:r w:rsidRPr="00262B4E">
        <w:rPr>
          <w:rFonts w:ascii="Times New Roman" w:eastAsia="Times New Roman" w:hAnsi="Times New Roman" w:cs="Times New Roman"/>
          <w:lang w:val="en-US" w:eastAsia="en-GB"/>
        </w:rPr>
        <w:t xml:space="preserve">, in particular of the Capital Requirements Directive, at national and/or international level. Both public administration and private sector experiences </w:t>
      </w:r>
      <w:proofErr w:type="gramStart"/>
      <w:r w:rsidRPr="00262B4E">
        <w:rPr>
          <w:rFonts w:ascii="Times New Roman" w:eastAsia="Times New Roman" w:hAnsi="Times New Roman" w:cs="Times New Roman"/>
          <w:lang w:val="en-US" w:eastAsia="en-GB"/>
        </w:rPr>
        <w:t>can be considered</w:t>
      </w:r>
      <w:proofErr w:type="gramEnd"/>
      <w:r w:rsidRPr="00262B4E">
        <w:rPr>
          <w:rFonts w:ascii="Times New Roman" w:eastAsia="Times New Roman" w:hAnsi="Times New Roman" w:cs="Times New Roman"/>
          <w:lang w:val="en-US" w:eastAsia="en-GB"/>
        </w:rPr>
        <w:t xml:space="preserve"> as relevant.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262B4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62B4E">
        <w:rPr>
          <w:rFonts w:ascii="Times New Roman" w:eastAsia="Times New Roman" w:hAnsi="Times New Roman" w:cs="Times New Roman"/>
          <w:lang w:val="en-US" w:eastAsia="en-GB"/>
        </w:rPr>
        <w:t>Language(s) necessary for the performance of duties: excellent command of English is essential, with a good command of French or German being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Default="008433D1" w:rsidP="00AF7D78">
      <w:pPr>
        <w:spacing w:after="0" w:line="240" w:lineRule="auto"/>
        <w:ind w:left="426"/>
        <w:rPr>
          <w:rFonts w:ascii="Times New Roman" w:eastAsia="Times New Roman" w:hAnsi="Times New Roman" w:cs="Times New Roman"/>
          <w:sz w:val="24"/>
          <w:szCs w:val="20"/>
          <w:lang w:val="en-US" w:eastAsia="en-GB"/>
        </w:rPr>
      </w:pPr>
    </w:p>
    <w:p w:rsidR="00262B4E" w:rsidRDefault="00262B4E" w:rsidP="00AF7D78">
      <w:pPr>
        <w:spacing w:after="0" w:line="240" w:lineRule="auto"/>
        <w:ind w:left="426"/>
        <w:rPr>
          <w:rFonts w:ascii="Times New Roman" w:eastAsia="Times New Roman" w:hAnsi="Times New Roman" w:cs="Times New Roman"/>
          <w:sz w:val="24"/>
          <w:szCs w:val="20"/>
          <w:lang w:val="en-US" w:eastAsia="en-GB"/>
        </w:rPr>
      </w:pPr>
    </w:p>
    <w:p w:rsidR="00262B4E" w:rsidRDefault="00262B4E" w:rsidP="00AF7D78">
      <w:pPr>
        <w:spacing w:after="0" w:line="240" w:lineRule="auto"/>
        <w:ind w:left="426"/>
        <w:rPr>
          <w:rFonts w:ascii="Times New Roman" w:eastAsia="Times New Roman" w:hAnsi="Times New Roman" w:cs="Times New Roman"/>
          <w:sz w:val="24"/>
          <w:szCs w:val="20"/>
          <w:lang w:val="en-US" w:eastAsia="en-GB"/>
        </w:rPr>
      </w:pP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62B4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7"/>
  </w:num>
  <w:num w:numId="8">
    <w:abstractNumId w:val="11"/>
  </w:num>
  <w:num w:numId="9">
    <w:abstractNumId w:val="2"/>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62B4E"/>
    <w:rsid w:val="0027693F"/>
    <w:rsid w:val="003165AD"/>
    <w:rsid w:val="004E7ECD"/>
    <w:rsid w:val="00534042"/>
    <w:rsid w:val="006E2E8B"/>
    <w:rsid w:val="00713933"/>
    <w:rsid w:val="0072493E"/>
    <w:rsid w:val="00763CE4"/>
    <w:rsid w:val="008433D1"/>
    <w:rsid w:val="008B2C88"/>
    <w:rsid w:val="008F1149"/>
    <w:rsid w:val="0097098B"/>
    <w:rsid w:val="00AF7D78"/>
    <w:rsid w:val="00B46139"/>
    <w:rsid w:val="00BA0248"/>
    <w:rsid w:val="00BC14A5"/>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A62"/>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ja.lauri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7444</Characters>
  <Application>Microsoft Office Word</Application>
  <DocSecurity>0</DocSecurity>
  <Lines>173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2021-07-08T08:48:00Z</dcterms:created>
  <dcterms:modified xsi:type="dcterms:W3CDTF">2021-07-08T08:48:00Z</dcterms:modified>
</cp:coreProperties>
</file>