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E191D"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ENV-F-3_B</w:t>
            </w:r>
          </w:p>
        </w:tc>
      </w:tr>
      <w:tr w:rsidR="00AF7D78" w:rsidRPr="00262B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E191D" w:rsidRPr="004E191D" w:rsidRDefault="004E191D" w:rsidP="004E191D">
            <w:pPr>
              <w:rPr>
                <w:rFonts w:ascii="Times New Roman" w:hAnsi="Times New Roman" w:cs="Times New Roman"/>
                <w:b/>
                <w:lang w:val="en-GB"/>
              </w:rPr>
            </w:pPr>
            <w:r w:rsidRPr="004E191D">
              <w:rPr>
                <w:rFonts w:ascii="Times New Roman" w:hAnsi="Times New Roman" w:cs="Times New Roman"/>
                <w:b/>
                <w:lang w:val="en-GB"/>
              </w:rPr>
              <w:t>Hugo-Maria SCHALLY</w:t>
            </w:r>
          </w:p>
          <w:p w:rsidR="004E191D" w:rsidRPr="004E191D" w:rsidRDefault="004E191D" w:rsidP="004E191D">
            <w:pPr>
              <w:rPr>
                <w:rFonts w:ascii="Times New Roman" w:hAnsi="Times New Roman" w:cs="Times New Roman"/>
                <w:b/>
                <w:lang w:val="en-GB"/>
              </w:rPr>
            </w:pPr>
            <w:hyperlink r:id="rId8" w:history="1">
              <w:r w:rsidRPr="0073784B">
                <w:rPr>
                  <w:rStyle w:val="Hyperlink"/>
                  <w:rFonts w:ascii="Times New Roman" w:hAnsi="Times New Roman" w:cs="Times New Roman"/>
                  <w:b/>
                  <w:lang w:val="en-GB"/>
                </w:rPr>
                <w:t>hugo-maria.schally@ec.europa.eu</w:t>
              </w:r>
            </w:hyperlink>
            <w:r>
              <w:rPr>
                <w:rFonts w:ascii="Times New Roman" w:hAnsi="Times New Roman" w:cs="Times New Roman"/>
                <w:b/>
                <w:lang w:val="en-GB"/>
              </w:rPr>
              <w:t xml:space="preserve"> </w:t>
            </w:r>
          </w:p>
          <w:p w:rsidR="008F1149" w:rsidRPr="008F1149" w:rsidRDefault="004E191D" w:rsidP="004E191D">
            <w:pPr>
              <w:rPr>
                <w:rFonts w:ascii="Times New Roman" w:eastAsia="Times New Roman" w:hAnsi="Times New Roman" w:cs="Times New Roman"/>
                <w:b/>
                <w:sz w:val="24"/>
                <w:szCs w:val="20"/>
                <w:lang w:val="en-US" w:eastAsia="en-GB"/>
              </w:rPr>
            </w:pPr>
            <w:r w:rsidRPr="004E191D">
              <w:rPr>
                <w:rFonts w:ascii="Times New Roman" w:hAnsi="Times New Roman" w:cs="Times New Roman"/>
                <w:b/>
                <w:lang w:val="en-GB"/>
              </w:rPr>
              <w:t>+32 2 29 58569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583BB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83BB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0D113E">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62B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E191D"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t>The Multilateral Environmental Cooperation” Unit of DG Environment (ENV.F3) is dealing with multilateral environmental agreements and processes (mostly in the context of the UN), international forest policy and international wildlife trade and conservation, among other things.</w:t>
      </w: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p>
    <w:p w:rsidR="004E191D"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t xml:space="preserve">Within the team dealing with the Convention on International Trade in Endangered Species of Wild Fauna and Flora (CITES) and the EU's Wildlife Trade Regulations, you will contribute to EU policy on trade in protected species. You will in particular support the Commission's evaluation and revision of the </w:t>
      </w:r>
      <w:hyperlink r:id="rId9" w:history="1">
        <w:r w:rsidRPr="004E191D">
          <w:rPr>
            <w:rFonts w:ascii="Times New Roman" w:eastAsia="Calibri" w:hAnsi="Times New Roman" w:cs="Times New Roman"/>
            <w:color w:val="0000FF"/>
            <w:u w:val="single"/>
            <w:lang w:val="en-GB"/>
          </w:rPr>
          <w:t>EU Action Plan against Wildlife Trafficking</w:t>
        </w:r>
      </w:hyperlink>
      <w:r w:rsidRPr="004E191D">
        <w:rPr>
          <w:rFonts w:ascii="Times New Roman" w:eastAsia="Times New Roman" w:hAnsi="Times New Roman" w:cs="Times New Roman"/>
          <w:color w:val="000000"/>
          <w:lang w:val="en-GB" w:eastAsia="en-GB"/>
        </w:rPr>
        <w:t xml:space="preserve">, as mentioned in the EU Biodiversity Strategy for 2030, in the context of the European Green Deal. </w:t>
      </w: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p>
    <w:p w:rsidR="004E191D"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t xml:space="preserve">Moreover, you will be involved in the preparation of the EU positions for CITES meetings, working with EU Member States in the relevant Commission and Council groups, as well as interacting with third countries and European stakeholders on issues discussed at CITES meetings. </w:t>
      </w: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p>
    <w:p w:rsidR="004E191D"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t>You will also contribute to and participate in other activities of the EU Scientific Review Group for CITES, the Wildlife Trade Management Committee and Expert Group, and the Enforcement Group.</w:t>
      </w: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p>
    <w:p w:rsidR="004E191D"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t xml:space="preserve">You will draft replies to written or oral questions and petitions from the European Parliament, prepare letters to various stakeholders and write notes and briefings for the DG ENV management. </w:t>
      </w: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p>
    <w:p w:rsidR="004E191D"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t xml:space="preserve">You will also contribute to the drafting of Commission implementing acts and guidance documents, and to the development of an </w:t>
      </w:r>
      <w:proofErr w:type="gramStart"/>
      <w:r w:rsidRPr="004E191D">
        <w:rPr>
          <w:rFonts w:ascii="Times New Roman" w:eastAsia="Times New Roman" w:hAnsi="Times New Roman" w:cs="Times New Roman"/>
          <w:color w:val="000000"/>
          <w:lang w:val="en-GB" w:eastAsia="en-GB"/>
        </w:rPr>
        <w:t>EU-wide</w:t>
      </w:r>
      <w:proofErr w:type="gramEnd"/>
      <w:r w:rsidRPr="004E191D">
        <w:rPr>
          <w:rFonts w:ascii="Times New Roman" w:eastAsia="Times New Roman" w:hAnsi="Times New Roman" w:cs="Times New Roman"/>
          <w:color w:val="000000"/>
          <w:lang w:val="en-GB" w:eastAsia="en-GB"/>
        </w:rPr>
        <w:t xml:space="preserve"> electronic system for issuing and processing of CITES permits.</w:t>
      </w: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lastRenderedPageBreak/>
        <w:t>The job requires frequent contacts with other units in DG Environment, other Commission services, Member States’ authorities and stakeholders, and third countries.</w:t>
      </w:r>
    </w:p>
    <w:p w:rsidR="004E191D" w:rsidRPr="004E191D" w:rsidRDefault="004E191D" w:rsidP="004E191D">
      <w:pPr>
        <w:spacing w:after="0" w:line="240" w:lineRule="auto"/>
        <w:ind w:left="360"/>
        <w:jc w:val="both"/>
        <w:rPr>
          <w:rFonts w:ascii="Times New Roman" w:eastAsia="Times New Roman" w:hAnsi="Times New Roman" w:cs="Times New Roman"/>
          <w:color w:val="000000"/>
          <w:lang w:val="en-GB" w:eastAsia="en-GB"/>
        </w:rPr>
      </w:pPr>
    </w:p>
    <w:p w:rsidR="000D113E" w:rsidRDefault="004E191D" w:rsidP="004E191D">
      <w:pPr>
        <w:spacing w:after="0" w:line="240" w:lineRule="auto"/>
        <w:ind w:left="360"/>
        <w:jc w:val="both"/>
        <w:rPr>
          <w:rFonts w:ascii="Times New Roman" w:eastAsia="Times New Roman" w:hAnsi="Times New Roman" w:cs="Times New Roman"/>
          <w:color w:val="000000"/>
          <w:lang w:val="en-GB" w:eastAsia="en-GB"/>
        </w:rPr>
      </w:pPr>
      <w:r w:rsidRPr="004E191D">
        <w:rPr>
          <w:rFonts w:ascii="Times New Roman" w:eastAsia="Times New Roman" w:hAnsi="Times New Roman" w:cs="Times New Roman"/>
          <w:color w:val="000000"/>
          <w:lang w:val="en-GB" w:eastAsia="en-GB"/>
        </w:rPr>
        <w:t xml:space="preserve">For more information, please </w:t>
      </w:r>
      <w:proofErr w:type="gramStart"/>
      <w:r w:rsidRPr="004E191D">
        <w:rPr>
          <w:rFonts w:ascii="Times New Roman" w:eastAsia="Times New Roman" w:hAnsi="Times New Roman" w:cs="Times New Roman"/>
          <w:color w:val="000000"/>
          <w:lang w:val="en-GB" w:eastAsia="en-GB"/>
        </w:rPr>
        <w:t>consult:</w:t>
      </w:r>
      <w:proofErr w:type="gramEnd"/>
      <w:r w:rsidRPr="004E191D">
        <w:rPr>
          <w:rFonts w:ascii="Times New Roman" w:eastAsia="Times New Roman" w:hAnsi="Times New Roman" w:cs="Times New Roman"/>
          <w:color w:val="000000"/>
          <w:lang w:val="en-GB" w:eastAsia="en-GB"/>
        </w:rPr>
        <w:t xml:space="preserve"> </w:t>
      </w:r>
      <w:hyperlink r:id="rId10" w:history="1">
        <w:r w:rsidRPr="0073784B">
          <w:rPr>
            <w:rStyle w:val="Hyperlink"/>
            <w:rFonts w:ascii="Times New Roman" w:eastAsia="Times New Roman" w:hAnsi="Times New Roman" w:cs="Times New Roman"/>
            <w:lang w:val="en-GB" w:eastAsia="en-GB"/>
          </w:rPr>
          <w:t>http://ec.europa.eu/environment/cites/home_en.htm</w:t>
        </w:r>
      </w:hyperlink>
      <w:r w:rsidRPr="004E191D">
        <w:rPr>
          <w:rFonts w:ascii="Times New Roman" w:eastAsia="Times New Roman" w:hAnsi="Times New Roman" w:cs="Times New Roman"/>
          <w:color w:val="000000"/>
          <w:lang w:val="en-GB" w:eastAsia="en-GB"/>
        </w:rPr>
        <w:t>.</w:t>
      </w:r>
    </w:p>
    <w:p w:rsidR="000D113E" w:rsidRDefault="000D113E" w:rsidP="000D113E">
      <w:pPr>
        <w:spacing w:after="0" w:line="240" w:lineRule="auto"/>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4E191D" w:rsidRPr="004E191D">
        <w:rPr>
          <w:rFonts w:ascii="Times New Roman" w:eastAsia="Times New Roman" w:hAnsi="Times New Roman" w:cs="Times New Roman"/>
          <w:lang w:val="en-US" w:eastAsia="en-GB"/>
        </w:rPr>
        <w:t>environmental policy (in particular biodiversity/wildlife conservation), international trade, criminology and law enforcement, or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4E191D"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4E191D">
        <w:rPr>
          <w:rFonts w:ascii="Times New Roman" w:eastAsia="Times New Roman" w:hAnsi="Times New Roman" w:cs="Times New Roman"/>
          <w:lang w:val="en-US" w:eastAsia="en-GB"/>
        </w:rPr>
        <w:t>The ideal candidate would have experience in the field of nature conservation and environmental policy and/or the enforcement of relevant rules, ideally with experience in the implementation of CITES and EU rules on wildlife trade. We look for a well-</w:t>
      </w:r>
      <w:proofErr w:type="spellStart"/>
      <w:r w:rsidRPr="004E191D">
        <w:rPr>
          <w:rFonts w:ascii="Times New Roman" w:eastAsia="Times New Roman" w:hAnsi="Times New Roman" w:cs="Times New Roman"/>
          <w:lang w:val="en-US" w:eastAsia="en-GB"/>
        </w:rPr>
        <w:t>organised</w:t>
      </w:r>
      <w:proofErr w:type="spellEnd"/>
      <w:r w:rsidRPr="004E191D">
        <w:rPr>
          <w:rFonts w:ascii="Times New Roman" w:eastAsia="Times New Roman" w:hAnsi="Times New Roman" w:cs="Times New Roman"/>
          <w:lang w:val="en-US" w:eastAsia="en-GB"/>
        </w:rPr>
        <w:t xml:space="preserve"> candidate with a sense of initiative, excellent written and oral communication skills, good negotiation skills (preferably also at international level), and able to work in a team. The ability to draft legal texts would be an advantage. The person we are looking for should be willing to travel occasionally</w:t>
      </w:r>
      <w:r w:rsidR="00940D65" w:rsidRPr="00940D65">
        <w:rPr>
          <w:rFonts w:ascii="Times New Roman" w:eastAsia="Times New Roman" w:hAnsi="Times New Roman" w:cs="Times New Roman"/>
          <w:lang w:val="en-US" w:eastAsia="en-GB"/>
        </w:rPr>
        <w: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E191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E191D">
        <w:rPr>
          <w:rFonts w:ascii="Times New Roman" w:eastAsia="Times New Roman" w:hAnsi="Times New Roman" w:cs="Times New Roman"/>
          <w:lang w:val="en-US" w:eastAsia="en-GB"/>
        </w:rPr>
        <w:t>Excellent knowledge of English, the main working language of the Unit, is required; good knowledge of other EU languages (in particular French or Spanish as the other official CITES languages) would be a clear advantage.</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E191D">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DF73953"/>
    <w:multiLevelType w:val="hybridMultilevel"/>
    <w:tmpl w:val="F8987810"/>
    <w:lvl w:ilvl="0" w:tplc="D750B7A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1C405E9"/>
    <w:multiLevelType w:val="hybridMultilevel"/>
    <w:tmpl w:val="B10C99F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58050D17"/>
    <w:multiLevelType w:val="hybridMultilevel"/>
    <w:tmpl w:val="AF0A9FA0"/>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3"/>
  </w:num>
  <w:num w:numId="5">
    <w:abstractNumId w:val="9"/>
  </w:num>
  <w:num w:numId="6">
    <w:abstractNumId w:val="12"/>
  </w:num>
  <w:num w:numId="7">
    <w:abstractNumId w:val="10"/>
  </w:num>
  <w:num w:numId="8">
    <w:abstractNumId w:val="14"/>
  </w:num>
  <w:num w:numId="9">
    <w:abstractNumId w:val="2"/>
  </w:num>
  <w:num w:numId="10">
    <w:abstractNumId w:val="11"/>
  </w:num>
  <w:num w:numId="11">
    <w:abstractNumId w:val="1"/>
  </w:num>
  <w:num w:numId="12">
    <w:abstractNumId w:val="3"/>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191D"/>
    <w:rsid w:val="004E7ECD"/>
    <w:rsid w:val="00534042"/>
    <w:rsid w:val="00583BBA"/>
    <w:rsid w:val="006E2E8B"/>
    <w:rsid w:val="00713933"/>
    <w:rsid w:val="0072493E"/>
    <w:rsid w:val="00763CE4"/>
    <w:rsid w:val="008433D1"/>
    <w:rsid w:val="008B2C88"/>
    <w:rsid w:val="008F1149"/>
    <w:rsid w:val="00940D65"/>
    <w:rsid w:val="0097098B"/>
    <w:rsid w:val="00AF7D78"/>
    <w:rsid w:val="00B46139"/>
    <w:rsid w:val="00BA0248"/>
    <w:rsid w:val="00BC14A5"/>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A62"/>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maria.schally@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ss.cedefop.europa.eu/en/documents/curriculum-vita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environment/cites/home_en.htm" TargetMode="External"/><Relationship Id="rId4" Type="http://schemas.openxmlformats.org/officeDocument/2006/relationships/webSettings" Target="webSettings.xml"/><Relationship Id="rId9" Type="http://schemas.openxmlformats.org/officeDocument/2006/relationships/hyperlink" Target="http://ec.europa.eu/environment/cites/pdf/WAP_EN_WEB.PDF"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8060</Characters>
  <Application>Microsoft Office Word</Application>
  <DocSecurity>0</DocSecurity>
  <Lines>183</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2021-07-12T15:32:00Z</dcterms:created>
  <dcterms:modified xsi:type="dcterms:W3CDTF">2021-07-12T15:32:00Z</dcterms:modified>
</cp:coreProperties>
</file>