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bookmarkStart w:id="0" w:name="_GoBack"/>
      <w:bookmarkEnd w:id="0"/>
      <w:r w:rsidRPr="00AF7D78">
        <w:rPr>
          <w:rFonts w:ascii="Times New Roman" w:eastAsia="Times New Roman" w:hAnsi="Times New Roman" w:cs="Times New Roman"/>
          <w:noProof/>
          <w:sz w:val="24"/>
          <w:szCs w:val="20"/>
          <w:lang w:val="sl-SI" w:eastAsia="sl-SI"/>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B47B23" w:rsidRDefault="00C34970" w:rsidP="00E752D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TAXUD-A-DRA</w:t>
            </w:r>
          </w:p>
        </w:tc>
      </w:tr>
      <w:tr w:rsidR="00AF7D78" w:rsidRPr="00A379A9" w:rsidTr="00A4539E">
        <w:trPr>
          <w:trHeight w:val="1977"/>
          <w:jc w:val="center"/>
        </w:trPr>
        <w:tc>
          <w:tcPr>
            <w:tcW w:w="4359" w:type="dxa"/>
            <w:tcBorders>
              <w:bottom w:val="nil"/>
            </w:tcBorders>
          </w:tcPr>
          <w:p w:rsidR="00AF7D78" w:rsidRPr="00AF7D78" w:rsidRDefault="00833E1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Director</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787" w:type="dxa"/>
          </w:tcPr>
          <w:p w:rsidR="00833E17" w:rsidRPr="003B5DA0" w:rsidRDefault="00833E17" w:rsidP="00833E17">
            <w:pPr>
              <w:rPr>
                <w:rFonts w:ascii="Times New Roman" w:hAnsi="Times New Roman" w:cs="Times New Roman"/>
                <w:b/>
              </w:rPr>
            </w:pPr>
            <w:r w:rsidRPr="003B5DA0">
              <w:rPr>
                <w:rFonts w:ascii="Times New Roman" w:hAnsi="Times New Roman" w:cs="Times New Roman"/>
                <w:b/>
              </w:rPr>
              <w:t xml:space="preserve">D. </w:t>
            </w:r>
            <w:proofErr w:type="spellStart"/>
            <w:r w:rsidRPr="003B5DA0">
              <w:rPr>
                <w:rFonts w:ascii="Times New Roman" w:hAnsi="Times New Roman" w:cs="Times New Roman"/>
                <w:b/>
              </w:rPr>
              <w:t>Schnichels</w:t>
            </w:r>
            <w:proofErr w:type="spellEnd"/>
            <w:r w:rsidRPr="003B5DA0">
              <w:rPr>
                <w:rFonts w:ascii="Times New Roman" w:hAnsi="Times New Roman" w:cs="Times New Roman"/>
                <w:b/>
              </w:rPr>
              <w:t xml:space="preserve"> </w:t>
            </w:r>
          </w:p>
          <w:p w:rsidR="00833E17" w:rsidRPr="003B5DA0" w:rsidRDefault="00791719" w:rsidP="00833E17">
            <w:pPr>
              <w:rPr>
                <w:rFonts w:ascii="Times New Roman" w:hAnsi="Times New Roman" w:cs="Times New Roman"/>
                <w:b/>
              </w:rPr>
            </w:pPr>
            <w:hyperlink r:id="rId8" w:history="1">
              <w:r w:rsidR="00833E17" w:rsidRPr="006F160F">
                <w:rPr>
                  <w:rStyle w:val="Hyperlink"/>
                  <w:rFonts w:ascii="Times New Roman" w:hAnsi="Times New Roman" w:cs="Times New Roman"/>
                  <w:b/>
                </w:rPr>
                <w:t>Dominik.schnichels@ec.europa.eu</w:t>
              </w:r>
            </w:hyperlink>
            <w:r w:rsidR="00833E17">
              <w:rPr>
                <w:rFonts w:ascii="Times New Roman" w:hAnsi="Times New Roman" w:cs="Times New Roman"/>
                <w:b/>
              </w:rPr>
              <w:t xml:space="preserve"> </w:t>
            </w:r>
          </w:p>
          <w:p w:rsidR="00F00AF0" w:rsidRPr="00134B3D" w:rsidRDefault="00833E17" w:rsidP="00833E17">
            <w:pPr>
              <w:rPr>
                <w:rFonts w:ascii="Times New Roman" w:hAnsi="Times New Roman" w:cs="Times New Roman"/>
                <w:b/>
                <w:lang w:val="en-GB"/>
              </w:rPr>
            </w:pPr>
            <w:r w:rsidRPr="00A379A9">
              <w:rPr>
                <w:rFonts w:ascii="Times New Roman" w:hAnsi="Times New Roman" w:cs="Times New Roman"/>
                <w:b/>
                <w:lang w:val="en-GB"/>
              </w:rPr>
              <w:t>+32 2 29 66937</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r w:rsidR="00833E17">
              <w:rPr>
                <w:rFonts w:ascii="Times New Roman" w:eastAsia="Times New Roman" w:hAnsi="Times New Roman" w:cs="Times New Roman"/>
                <w:sz w:val="24"/>
                <w:szCs w:val="20"/>
                <w:lang w:val="de-DE" w:eastAsia="en-GB"/>
              </w:rPr>
              <w:t xml:space="preserve"> </w:t>
            </w:r>
            <w:proofErr w:type="spellStart"/>
            <w:r w:rsidR="00833E17">
              <w:rPr>
                <w:rFonts w:ascii="Times New Roman" w:eastAsia="Times New Roman" w:hAnsi="Times New Roman" w:cs="Times New Roman"/>
                <w:sz w:val="24"/>
                <w:szCs w:val="20"/>
                <w:lang w:val="de-DE" w:eastAsia="en-GB"/>
              </w:rPr>
              <w:t>or</w:t>
            </w:r>
            <w:proofErr w:type="spellEnd"/>
            <w:r w:rsidR="00833E17">
              <w:rPr>
                <w:rFonts w:ascii="Times New Roman" w:eastAsia="Times New Roman" w:hAnsi="Times New Roman" w:cs="Times New Roman"/>
                <w:sz w:val="24"/>
                <w:szCs w:val="20"/>
                <w:lang w:val="de-DE" w:eastAsia="en-GB"/>
              </w:rPr>
              <w:t xml:space="preserve"> </w:t>
            </w:r>
            <w:proofErr w:type="spellStart"/>
            <w:r w:rsidR="00833E17">
              <w:rPr>
                <w:rFonts w:ascii="Times New Roman" w:eastAsia="Times New Roman" w:hAnsi="Times New Roman" w:cs="Times New Roman"/>
                <w:sz w:val="24"/>
                <w:szCs w:val="20"/>
                <w:lang w:val="de-DE" w:eastAsia="en-GB"/>
              </w:rPr>
              <w:t>more</w:t>
            </w:r>
            <w:proofErr w:type="spellEnd"/>
          </w:p>
          <w:p w:rsidR="00AF7D78" w:rsidRPr="00AF7D78" w:rsidRDefault="00833E1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833E17">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A4539E">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6755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E015C" w:rsidP="00833E17">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833E17"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833E17" w:rsidRPr="00833E1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833E17">
              <w:rPr>
                <w:rFonts w:ascii="Times New Roman" w:eastAsia="Times New Roman" w:hAnsi="Times New Roman" w:cs="Times New Roman"/>
                <w:b/>
                <w:lang w:val="en-US" w:eastAsia="en-GB"/>
              </w:rPr>
              <w:t>North Ireland</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833E1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379A9"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C34970" w:rsidRPr="00C34970" w:rsidRDefault="00C34970" w:rsidP="00C34970">
      <w:pPr>
        <w:spacing w:after="0" w:line="240" w:lineRule="auto"/>
        <w:ind w:left="426"/>
        <w:jc w:val="both"/>
        <w:rPr>
          <w:rFonts w:ascii="Times New Roman" w:hAnsi="Times New Roman" w:cs="Times New Roman"/>
          <w:lang w:val="en-GB"/>
        </w:rPr>
      </w:pPr>
      <w:r w:rsidRPr="00C34970">
        <w:rPr>
          <w:rFonts w:ascii="Times New Roman" w:hAnsi="Times New Roman" w:cs="Times New Roman"/>
          <w:lang w:val="en-GB"/>
        </w:rPr>
        <w:t xml:space="preserve">The correct implementation, compliance with and enforcement of EU rules by the UK authorities in Northern Ireland will need to be closely </w:t>
      </w:r>
      <w:proofErr w:type="gramStart"/>
      <w:r w:rsidRPr="00C34970">
        <w:rPr>
          <w:rFonts w:ascii="Times New Roman" w:hAnsi="Times New Roman" w:cs="Times New Roman"/>
          <w:lang w:val="en-GB"/>
        </w:rPr>
        <w:t>supervised</w:t>
      </w:r>
      <w:proofErr w:type="gramEnd"/>
      <w:r w:rsidRPr="00C34970">
        <w:rPr>
          <w:rFonts w:ascii="Times New Roman" w:hAnsi="Times New Roman" w:cs="Times New Roman"/>
          <w:lang w:val="en-GB"/>
        </w:rPr>
        <w:t xml:space="preserve"> and monitored. In order to ensure that the regulations and rules are correctly applied a daily presence of Union customs officials is required mainly in the three main seaports located in Northern Ireland: Belfast, Larne and </w:t>
      </w:r>
      <w:proofErr w:type="spellStart"/>
      <w:r w:rsidRPr="00C34970">
        <w:rPr>
          <w:rFonts w:ascii="Times New Roman" w:hAnsi="Times New Roman" w:cs="Times New Roman"/>
          <w:lang w:val="en-GB"/>
        </w:rPr>
        <w:t>Warrenpoint</w:t>
      </w:r>
      <w:proofErr w:type="spellEnd"/>
      <w:r w:rsidRPr="00C34970">
        <w:rPr>
          <w:rFonts w:ascii="Times New Roman" w:hAnsi="Times New Roman" w:cs="Times New Roman"/>
          <w:lang w:val="en-GB"/>
        </w:rPr>
        <w:t xml:space="preserve"> and the airport of Belfast.</w:t>
      </w:r>
    </w:p>
    <w:p w:rsidR="00C34970" w:rsidRPr="00C34970" w:rsidRDefault="00C34970" w:rsidP="00C34970">
      <w:pPr>
        <w:spacing w:after="0" w:line="240" w:lineRule="auto"/>
        <w:ind w:left="426"/>
        <w:jc w:val="both"/>
        <w:rPr>
          <w:rFonts w:ascii="Times New Roman" w:hAnsi="Times New Roman" w:cs="Times New Roman"/>
          <w:lang w:val="en-GB"/>
        </w:rPr>
      </w:pPr>
    </w:p>
    <w:p w:rsidR="00C34970" w:rsidRPr="00C34970" w:rsidRDefault="00C34970" w:rsidP="00C34970">
      <w:pPr>
        <w:spacing w:after="0" w:line="240" w:lineRule="auto"/>
        <w:ind w:left="426"/>
        <w:jc w:val="both"/>
        <w:rPr>
          <w:rFonts w:ascii="Times New Roman" w:hAnsi="Times New Roman" w:cs="Times New Roman"/>
          <w:lang w:val="en-GB"/>
        </w:rPr>
      </w:pPr>
      <w:r w:rsidRPr="00C34970">
        <w:rPr>
          <w:rFonts w:ascii="Times New Roman" w:hAnsi="Times New Roman" w:cs="Times New Roman"/>
          <w:lang w:val="en-GB"/>
        </w:rPr>
        <w:t>The team of Union representatives should be present during activities of the UK customs authorities in order to ensure an appropriate application of the Union’s customs legislation at the points of entry/exit and if necessary at companies in Northern Ireland. In order to ensure an efficient selection for observation of the control activities, appropriate analysis and monitoring of trade data as well as gathering of intelligence is required.</w:t>
      </w:r>
    </w:p>
    <w:p w:rsidR="00C34970" w:rsidRPr="00C34970" w:rsidRDefault="00C34970" w:rsidP="00C34970">
      <w:pPr>
        <w:spacing w:after="0" w:line="240" w:lineRule="auto"/>
        <w:ind w:left="426"/>
        <w:jc w:val="both"/>
        <w:rPr>
          <w:rFonts w:ascii="Times New Roman" w:hAnsi="Times New Roman" w:cs="Times New Roman"/>
          <w:lang w:val="en-GB"/>
        </w:rPr>
      </w:pPr>
    </w:p>
    <w:p w:rsidR="0092410F" w:rsidRPr="0086755F" w:rsidRDefault="00C34970" w:rsidP="00C34970">
      <w:pPr>
        <w:spacing w:after="0" w:line="240" w:lineRule="auto"/>
        <w:ind w:left="426"/>
        <w:jc w:val="both"/>
        <w:rPr>
          <w:rFonts w:ascii="Times New Roman" w:hAnsi="Times New Roman" w:cs="Times New Roman"/>
          <w:lang w:val="en-GB"/>
        </w:rPr>
      </w:pPr>
      <w:r w:rsidRPr="00C34970">
        <w:rPr>
          <w:rFonts w:ascii="Times New Roman" w:hAnsi="Times New Roman" w:cs="Times New Roman"/>
          <w:lang w:val="en-GB"/>
        </w:rPr>
        <w:t>The data/risk analysists are required to act as a consultant on a daily basis for questions of other Customs employees and for complex enquiries and cases related to his or her specific expertise. Customs anti-fraud knowledge will be indispensable in this respect. Especially with regard to trade in goods, misuse of rules of origin/transhipment, customs undervaluation, VAT and excise fraud etc. Analysis of trade flow data to detect possible fraud schemes and initiate preventive action will therefore be necessary, which requires detailed knowledge and experience of customs legislation and investigations in addition to analytical experience.</w:t>
      </w:r>
    </w:p>
    <w:p w:rsidR="00AF7D78" w:rsidRPr="00E752D3" w:rsidRDefault="00AF7D78" w:rsidP="00134B3D">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833E17">
        <w:rPr>
          <w:rFonts w:ascii="Times New Roman" w:eastAsia="Times New Roman" w:hAnsi="Times New Roman" w:cs="Times New Roman"/>
          <w:lang w:val="en-US" w:eastAsia="en-GB"/>
        </w:rPr>
        <w:t>customs</w:t>
      </w:r>
      <w:r w:rsidR="0086755F" w:rsidRPr="0086755F">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833E17" w:rsidRDefault="00833E17" w:rsidP="00833E17">
      <w:pPr>
        <w:pStyle w:val="ListParagraph"/>
        <w:numPr>
          <w:ilvl w:val="0"/>
          <w:numId w:val="20"/>
        </w:numPr>
        <w:tabs>
          <w:tab w:val="left" w:pos="993"/>
        </w:tabs>
        <w:spacing w:after="0" w:line="240" w:lineRule="auto"/>
        <w:ind w:right="60"/>
        <w:jc w:val="both"/>
        <w:rPr>
          <w:rFonts w:ascii="Times New Roman" w:eastAsia="Times New Roman" w:hAnsi="Times New Roman" w:cs="Times New Roman"/>
          <w:lang w:val="en-US" w:eastAsia="en-GB"/>
        </w:rPr>
      </w:pPr>
      <w:proofErr w:type="gramStart"/>
      <w:r w:rsidRPr="00833E17">
        <w:rPr>
          <w:rFonts w:ascii="Times New Roman" w:eastAsia="Times New Roman" w:hAnsi="Times New Roman" w:cs="Times New Roman"/>
          <w:lang w:val="en-US" w:eastAsia="en-GB"/>
        </w:rPr>
        <w:t>have</w:t>
      </w:r>
      <w:proofErr w:type="gramEnd"/>
      <w:r w:rsidRPr="00833E17">
        <w:rPr>
          <w:rFonts w:ascii="Times New Roman" w:eastAsia="Times New Roman" w:hAnsi="Times New Roman" w:cs="Times New Roman"/>
          <w:lang w:val="en-US" w:eastAsia="en-GB"/>
        </w:rPr>
        <w:t xml:space="preserve"> a solid knowledge and experience in customs and in particular on risk management and customs control activities. </w:t>
      </w:r>
    </w:p>
    <w:p w:rsidR="00833E17" w:rsidRPr="00833E17" w:rsidRDefault="00833E17" w:rsidP="00833E17">
      <w:pPr>
        <w:pStyle w:val="ListParagraph"/>
        <w:numPr>
          <w:ilvl w:val="0"/>
          <w:numId w:val="20"/>
        </w:numPr>
        <w:tabs>
          <w:tab w:val="left" w:pos="993"/>
        </w:tabs>
        <w:spacing w:after="0" w:line="240" w:lineRule="auto"/>
        <w:ind w:right="60"/>
        <w:jc w:val="both"/>
        <w:rPr>
          <w:rFonts w:ascii="Times New Roman" w:eastAsia="Times New Roman" w:hAnsi="Times New Roman" w:cs="Times New Roman"/>
          <w:lang w:val="en-US" w:eastAsia="en-GB"/>
        </w:rPr>
      </w:pPr>
      <w:proofErr w:type="gramStart"/>
      <w:r w:rsidRPr="00833E17">
        <w:rPr>
          <w:rFonts w:ascii="Times New Roman" w:eastAsia="Times New Roman" w:hAnsi="Times New Roman" w:cs="Times New Roman"/>
          <w:lang w:val="en-US" w:eastAsia="en-GB"/>
        </w:rPr>
        <w:t>be</w:t>
      </w:r>
      <w:proofErr w:type="gramEnd"/>
      <w:r w:rsidRPr="00833E17">
        <w:rPr>
          <w:rFonts w:ascii="Times New Roman" w:eastAsia="Times New Roman" w:hAnsi="Times New Roman" w:cs="Times New Roman"/>
          <w:lang w:val="en-US" w:eastAsia="en-GB"/>
        </w:rPr>
        <w:t xml:space="preserve"> able to </w:t>
      </w:r>
      <w:proofErr w:type="spellStart"/>
      <w:r w:rsidRPr="00833E17">
        <w:rPr>
          <w:rFonts w:ascii="Times New Roman" w:eastAsia="Times New Roman" w:hAnsi="Times New Roman" w:cs="Times New Roman"/>
          <w:lang w:val="en-US" w:eastAsia="en-GB"/>
        </w:rPr>
        <w:t>analyse</w:t>
      </w:r>
      <w:proofErr w:type="spellEnd"/>
      <w:r w:rsidRPr="00833E17">
        <w:rPr>
          <w:rFonts w:ascii="Times New Roman" w:eastAsia="Times New Roman" w:hAnsi="Times New Roman" w:cs="Times New Roman"/>
          <w:lang w:val="en-US" w:eastAsia="en-GB"/>
        </w:rPr>
        <w:t xml:space="preserve"> the data on flow of goods entering and exiting Northern Ireland. Anti-fraud knowle</w:t>
      </w:r>
      <w:r w:rsidR="004E4E73">
        <w:rPr>
          <w:rFonts w:ascii="Times New Roman" w:eastAsia="Times New Roman" w:hAnsi="Times New Roman" w:cs="Times New Roman"/>
          <w:lang w:val="en-US" w:eastAsia="en-GB"/>
        </w:rPr>
        <w:t>dge would be an additional asse</w:t>
      </w:r>
      <w:r w:rsidRPr="00833E17">
        <w:rPr>
          <w:rFonts w:ascii="Times New Roman" w:eastAsia="Times New Roman" w:hAnsi="Times New Roman" w:cs="Times New Roman"/>
          <w:lang w:val="en-US" w:eastAsia="en-GB"/>
        </w:rPr>
        <w:t>t.</w:t>
      </w:r>
    </w:p>
    <w:p w:rsidR="00833E17" w:rsidRDefault="00833E17" w:rsidP="00833E17">
      <w:pPr>
        <w:pStyle w:val="ListParagraph"/>
        <w:numPr>
          <w:ilvl w:val="0"/>
          <w:numId w:val="20"/>
        </w:numPr>
        <w:tabs>
          <w:tab w:val="left" w:pos="993"/>
        </w:tabs>
        <w:spacing w:after="0" w:line="240" w:lineRule="auto"/>
        <w:ind w:right="60"/>
        <w:jc w:val="both"/>
        <w:rPr>
          <w:rFonts w:ascii="Times New Roman" w:eastAsia="Times New Roman" w:hAnsi="Times New Roman" w:cs="Times New Roman"/>
          <w:lang w:val="en-US" w:eastAsia="en-GB"/>
        </w:rPr>
      </w:pPr>
      <w:r w:rsidRPr="00833E17">
        <w:rPr>
          <w:rFonts w:ascii="Times New Roman" w:eastAsia="Times New Roman" w:hAnsi="Times New Roman" w:cs="Times New Roman"/>
          <w:lang w:val="en-US" w:eastAsia="en-GB"/>
        </w:rPr>
        <w:t xml:space="preserve"> </w:t>
      </w:r>
      <w:proofErr w:type="gramStart"/>
      <w:r w:rsidRPr="00833E17">
        <w:rPr>
          <w:rFonts w:ascii="Times New Roman" w:eastAsia="Times New Roman" w:hAnsi="Times New Roman" w:cs="Times New Roman"/>
          <w:lang w:val="en-US" w:eastAsia="en-GB"/>
        </w:rPr>
        <w:t>be</w:t>
      </w:r>
      <w:proofErr w:type="gramEnd"/>
      <w:r w:rsidRPr="00833E17">
        <w:rPr>
          <w:rFonts w:ascii="Times New Roman" w:eastAsia="Times New Roman" w:hAnsi="Times New Roman" w:cs="Times New Roman"/>
          <w:lang w:val="en-US" w:eastAsia="en-GB"/>
        </w:rPr>
        <w:t xml:space="preserve"> able to organize their own work, and building and maintaining very good working relationships and communicate proactively with his/her counterparts. </w:t>
      </w:r>
    </w:p>
    <w:p w:rsidR="00601AB0" w:rsidRPr="00833E17" w:rsidRDefault="00833E17" w:rsidP="00833E17">
      <w:pPr>
        <w:pStyle w:val="ListParagraph"/>
        <w:numPr>
          <w:ilvl w:val="0"/>
          <w:numId w:val="20"/>
        </w:numPr>
        <w:tabs>
          <w:tab w:val="left" w:pos="993"/>
        </w:tabs>
        <w:spacing w:after="0" w:line="240" w:lineRule="auto"/>
        <w:ind w:right="60"/>
        <w:jc w:val="both"/>
        <w:rPr>
          <w:rFonts w:ascii="Times New Roman" w:eastAsia="Times New Roman" w:hAnsi="Times New Roman" w:cs="Times New Roman"/>
          <w:lang w:val="en-US" w:eastAsia="en-GB"/>
        </w:rPr>
      </w:pPr>
      <w:proofErr w:type="gramStart"/>
      <w:r w:rsidRPr="00833E17">
        <w:rPr>
          <w:rFonts w:ascii="Times New Roman" w:eastAsia="Times New Roman" w:hAnsi="Times New Roman" w:cs="Times New Roman"/>
          <w:lang w:val="en-US" w:eastAsia="en-GB"/>
        </w:rPr>
        <w:t>understand</w:t>
      </w:r>
      <w:proofErr w:type="gramEnd"/>
      <w:r w:rsidRPr="00833E17">
        <w:rPr>
          <w:rFonts w:ascii="Times New Roman" w:eastAsia="Times New Roman" w:hAnsi="Times New Roman" w:cs="Times New Roman"/>
          <w:lang w:val="en-US" w:eastAsia="en-GB"/>
        </w:rPr>
        <w:t>, cooperate, and communicates effectively with appropriate political awareness &amp; sensitivity, and contributes and maintains a working relation with the UK authorities based on good faith.</w:t>
      </w:r>
    </w:p>
    <w:p w:rsidR="0092410F" w:rsidRDefault="0092410F" w:rsidP="0092410F">
      <w:pPr>
        <w:tabs>
          <w:tab w:val="left" w:pos="993"/>
        </w:tabs>
        <w:spacing w:after="0" w:line="240" w:lineRule="auto"/>
        <w:ind w:left="993" w:right="60" w:hanging="284"/>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833E17"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833E17">
        <w:rPr>
          <w:rFonts w:ascii="Times New Roman" w:eastAsia="Times New Roman" w:hAnsi="Times New Roman" w:cs="Times New Roman"/>
          <w:lang w:val="en-US" w:eastAsia="en-GB"/>
        </w:rPr>
        <w:t>English. The main working language in this area being English, a fluent command of that language (speaking, writing and reading) is a prerequisite. Any other EU language is an asset</w:t>
      </w:r>
      <w:r w:rsidR="00BE015C" w:rsidRPr="00BE015C">
        <w:rPr>
          <w:rFonts w:ascii="Times New Roman" w:eastAsia="Times New Roman" w:hAnsi="Times New Roman" w:cs="Times New Roman"/>
          <w:lang w:val="en-US" w:eastAsia="en-GB"/>
        </w:rPr>
        <w:t>.</w:t>
      </w:r>
    </w:p>
    <w:p w:rsidR="00467A15" w:rsidRDefault="00467A1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833E17" w:rsidRDefault="00833E17" w:rsidP="00AF7D78">
      <w:pPr>
        <w:spacing w:after="0" w:line="240" w:lineRule="auto"/>
        <w:ind w:left="426"/>
        <w:rPr>
          <w:rFonts w:ascii="Times New Roman" w:eastAsia="Times New Roman" w:hAnsi="Times New Roman" w:cs="Times New Roman"/>
          <w:sz w:val="24"/>
          <w:szCs w:val="20"/>
          <w:lang w:val="en-US" w:eastAsia="en-GB"/>
        </w:rPr>
      </w:pPr>
    </w:p>
    <w:p w:rsidR="00833E17" w:rsidRDefault="00833E17"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379A9" w:rsidP="00AF7D78">
      <w:pPr>
        <w:spacing w:after="0" w:line="240" w:lineRule="auto"/>
        <w:ind w:left="426" w:right="175"/>
        <w:jc w:val="both"/>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A</w:t>
      </w:r>
      <w:r w:rsidR="00AF7D78" w:rsidRPr="00AF7D78">
        <w:rPr>
          <w:rFonts w:ascii="Times New Roman" w:eastAsia="Times New Roman" w:hAnsi="Times New Roman" w:cs="Times New Roman"/>
          <w:lang w:val="en-GB" w:eastAsia="en-GB"/>
        </w:rPr>
        <w:t xml:space="preserve"> security clearance </w:t>
      </w:r>
      <w:r>
        <w:rPr>
          <w:rFonts w:ascii="Times New Roman" w:eastAsia="Times New Roman" w:hAnsi="Times New Roman" w:cs="Times New Roman"/>
          <w:lang w:val="en-GB" w:eastAsia="en-GB"/>
        </w:rPr>
        <w:t xml:space="preserve">may be required </w:t>
      </w:r>
      <w:r w:rsidR="00AF7D78" w:rsidRPr="00AF7D78">
        <w:rPr>
          <w:rFonts w:ascii="Times New Roman" w:eastAsia="Times New Roman" w:hAnsi="Times New Roman" w:cs="Times New Roman"/>
          <w:lang w:val="en-GB" w:eastAsia="en-GB"/>
        </w:rPr>
        <w:t xml:space="preserve">(up to SECRET UE/EU SECRET level according to Commission Decision (EU, </w:t>
      </w:r>
      <w:proofErr w:type="gramStart"/>
      <w:r w:rsidR="00AF7D78" w:rsidRPr="00AF7D78">
        <w:rPr>
          <w:rFonts w:ascii="Times New Roman" w:eastAsia="Times New Roman" w:hAnsi="Times New Roman" w:cs="Times New Roman"/>
          <w:lang w:val="en-GB" w:eastAsia="en-GB"/>
        </w:rPr>
        <w:t>Euratom</w:t>
      </w:r>
      <w:proofErr w:type="gramEnd"/>
      <w:r w:rsidR="00AF7D78" w:rsidRPr="00AF7D78">
        <w:rPr>
          <w:rFonts w:ascii="Times New Roman" w:eastAsia="Times New Roman" w:hAnsi="Times New Roman" w:cs="Times New Roman"/>
          <w:lang w:val="en-GB" w:eastAsia="en-GB"/>
        </w:rPr>
        <w:t>)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752D3" w:rsidRPr="00AF7D78" w:rsidRDefault="00E752D3"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791719">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366A0B"/>
    <w:multiLevelType w:val="hybridMultilevel"/>
    <w:tmpl w:val="11B8197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B401B16"/>
    <w:multiLevelType w:val="hybridMultilevel"/>
    <w:tmpl w:val="A21A720C"/>
    <w:lvl w:ilvl="0" w:tplc="5A4A2E54">
      <w:start w:val="2"/>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62A2196"/>
    <w:multiLevelType w:val="hybridMultilevel"/>
    <w:tmpl w:val="3C5E654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F973AA3"/>
    <w:multiLevelType w:val="hybridMultilevel"/>
    <w:tmpl w:val="8BBE75D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15"/>
  </w:num>
  <w:num w:numId="4">
    <w:abstractNumId w:val="2"/>
  </w:num>
  <w:num w:numId="5">
    <w:abstractNumId w:val="0"/>
  </w:num>
  <w:num w:numId="6">
    <w:abstractNumId w:val="16"/>
  </w:num>
  <w:num w:numId="7">
    <w:abstractNumId w:val="14"/>
  </w:num>
  <w:num w:numId="8">
    <w:abstractNumId w:val="13"/>
  </w:num>
  <w:num w:numId="9">
    <w:abstractNumId w:val="8"/>
  </w:num>
  <w:num w:numId="10">
    <w:abstractNumId w:val="7"/>
  </w:num>
  <w:num w:numId="11">
    <w:abstractNumId w:val="1"/>
  </w:num>
  <w:num w:numId="12">
    <w:abstractNumId w:val="11"/>
  </w:num>
  <w:num w:numId="13">
    <w:abstractNumId w:val="19"/>
  </w:num>
  <w:num w:numId="14">
    <w:abstractNumId w:val="9"/>
  </w:num>
  <w:num w:numId="15">
    <w:abstractNumId w:val="17"/>
  </w:num>
  <w:num w:numId="16">
    <w:abstractNumId w:val="18"/>
  </w:num>
  <w:num w:numId="17">
    <w:abstractNumId w:val="5"/>
  </w:num>
  <w:num w:numId="18">
    <w:abstractNumId w:val="10"/>
  </w:num>
  <w:num w:numId="19">
    <w:abstractNumId w:val="1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AF7D78"/>
    <w:rsid w:val="00124A9C"/>
    <w:rsid w:val="00134B3D"/>
    <w:rsid w:val="0019598C"/>
    <w:rsid w:val="001C2A5B"/>
    <w:rsid w:val="00261FD9"/>
    <w:rsid w:val="003F6150"/>
    <w:rsid w:val="00467A15"/>
    <w:rsid w:val="004E4E73"/>
    <w:rsid w:val="00505BD2"/>
    <w:rsid w:val="00534042"/>
    <w:rsid w:val="005B4C25"/>
    <w:rsid w:val="005D47F7"/>
    <w:rsid w:val="00601AB0"/>
    <w:rsid w:val="00673B92"/>
    <w:rsid w:val="007424BC"/>
    <w:rsid w:val="00791719"/>
    <w:rsid w:val="007D46D7"/>
    <w:rsid w:val="0081156C"/>
    <w:rsid w:val="00833E17"/>
    <w:rsid w:val="0086755F"/>
    <w:rsid w:val="0092410F"/>
    <w:rsid w:val="00A379A9"/>
    <w:rsid w:val="00A4539E"/>
    <w:rsid w:val="00AF7D78"/>
    <w:rsid w:val="00B47B23"/>
    <w:rsid w:val="00BC14A5"/>
    <w:rsid w:val="00BE015C"/>
    <w:rsid w:val="00C34970"/>
    <w:rsid w:val="00CC4913"/>
    <w:rsid w:val="00CF677F"/>
    <w:rsid w:val="00D37EF6"/>
    <w:rsid w:val="00E4016B"/>
    <w:rsid w:val="00E752D3"/>
    <w:rsid w:val="00EC1FDE"/>
    <w:rsid w:val="00EC4000"/>
    <w:rsid w:val="00F00AF0"/>
    <w:rsid w:val="00FC26F8"/>
    <w:rsid w:val="00FD13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inik.schnichel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Sonja Slovša Končan</cp:lastModifiedBy>
  <cp:revision>2</cp:revision>
  <dcterms:created xsi:type="dcterms:W3CDTF">2020-12-22T11:53:00Z</dcterms:created>
  <dcterms:modified xsi:type="dcterms:W3CDTF">2020-12-22T11:53:00Z</dcterms:modified>
</cp:coreProperties>
</file>