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033C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5092B" w:rsidP="000033C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HOME-A-3</w:t>
            </w:r>
          </w:p>
        </w:tc>
      </w:tr>
      <w:tr w:rsidR="00AF7D78" w:rsidRPr="005C3A0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5092B" w:rsidRPr="00B5092B" w:rsidRDefault="00B5092B" w:rsidP="00B5092B">
            <w:pPr>
              <w:rPr>
                <w:rFonts w:ascii="Times New Roman" w:eastAsia="Times New Roman" w:hAnsi="Times New Roman" w:cs="Times New Roman"/>
                <w:b/>
                <w:lang w:val="en-GB" w:eastAsia="en-GB"/>
              </w:rPr>
            </w:pPr>
            <w:r w:rsidRPr="00B5092B">
              <w:rPr>
                <w:rFonts w:ascii="Times New Roman" w:eastAsia="Times New Roman" w:hAnsi="Times New Roman" w:cs="Times New Roman"/>
                <w:b/>
                <w:lang w:val="en-GB" w:eastAsia="en-GB"/>
              </w:rPr>
              <w:t>Davinia Wood</w:t>
            </w:r>
          </w:p>
          <w:p w:rsidR="00B5092B" w:rsidRPr="00B5092B" w:rsidRDefault="005C3A00" w:rsidP="00B5092B">
            <w:pPr>
              <w:rPr>
                <w:rFonts w:ascii="Times New Roman" w:eastAsia="Times New Roman" w:hAnsi="Times New Roman" w:cs="Times New Roman"/>
                <w:b/>
                <w:lang w:val="en-GB" w:eastAsia="en-GB"/>
              </w:rPr>
            </w:pPr>
            <w:hyperlink r:id="rId8" w:history="1">
              <w:r w:rsidR="00B5092B" w:rsidRPr="00067194">
                <w:rPr>
                  <w:rStyle w:val="Hyperlink"/>
                  <w:rFonts w:ascii="Times New Roman" w:eastAsia="Times New Roman" w:hAnsi="Times New Roman" w:cs="Times New Roman"/>
                  <w:b/>
                  <w:lang w:val="en-GB" w:eastAsia="en-GB"/>
                </w:rPr>
                <w:t>davinia.wood@ec.europa.eu</w:t>
              </w:r>
            </w:hyperlink>
            <w:r w:rsidR="00B5092B">
              <w:rPr>
                <w:rFonts w:ascii="Times New Roman" w:eastAsia="Times New Roman" w:hAnsi="Times New Roman" w:cs="Times New Roman"/>
                <w:b/>
                <w:lang w:val="en-GB" w:eastAsia="en-GB"/>
              </w:rPr>
              <w:t xml:space="preserve"> </w:t>
            </w:r>
            <w:r w:rsidR="00B5092B" w:rsidRPr="00B5092B">
              <w:rPr>
                <w:rFonts w:ascii="Times New Roman" w:eastAsia="Times New Roman" w:hAnsi="Times New Roman" w:cs="Times New Roman"/>
                <w:b/>
                <w:lang w:val="en-GB" w:eastAsia="en-GB"/>
              </w:rPr>
              <w:t xml:space="preserve"> </w:t>
            </w:r>
          </w:p>
          <w:p w:rsidR="006D5237" w:rsidRPr="006D5237" w:rsidRDefault="00B5092B" w:rsidP="00B5092B">
            <w:pPr>
              <w:rPr>
                <w:rFonts w:ascii="Times New Roman" w:eastAsia="Times New Roman" w:hAnsi="Times New Roman" w:cs="Times New Roman"/>
                <w:b/>
                <w:lang w:val="en-US" w:eastAsia="en-GB"/>
              </w:rPr>
            </w:pPr>
            <w:r w:rsidRPr="005C3A00">
              <w:rPr>
                <w:rFonts w:ascii="Times New Roman" w:eastAsia="Times New Roman" w:hAnsi="Times New Roman" w:cs="Times New Roman"/>
                <w:b/>
                <w:lang w:val="en-GB" w:eastAsia="en-GB"/>
              </w:rPr>
              <w:t>+32 2 295 10 17</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5C3A0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5C3A00">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sidR="00B5092B">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61813" w:rsidP="00E3325C">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E3325C">
              <w:rPr>
                <w:rFonts w:ascii="Times New Roman" w:eastAsia="Times New Roman" w:hAnsi="Times New Roman" w:cs="Times New Roman"/>
                <w:b/>
                <w:lang w:val="en-US" w:eastAsia="en-GB"/>
              </w:rPr>
              <w:t>Lebanon</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C3A0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Pr>
          <w:rFonts w:ascii="Times New Roman" w:hAnsi="Times New Roman" w:cs="Times New Roman"/>
          <w:lang w:val="en-US"/>
        </w:rPr>
        <w:t>T</w:t>
      </w:r>
      <w:r w:rsidRPr="00E3325C">
        <w:rPr>
          <w:rFonts w:ascii="Times New Roman" w:hAnsi="Times New Roman" w:cs="Times New Roman"/>
          <w:lang w:val="en-GB"/>
        </w:rPr>
        <w:t xml:space="preserve">o step up coordination to maximize the impact of EU action on migration in third countries and to enhance the engagement of key countries of origin and transit on the entire spectrum of migration issues. Firstly, EMLOs will contribute to the operational implementation of the comprehensive approach presented in the European Agenda on Migration by inter alia contributing to the prevention and countering irregular migration, to better organising legal migration and mobility and mainstreaming migration issues into development cooperation. The EMLOs will also contribute to the implementation of the bilateral and regional cooperation frameworks on migration. Secondly, as highlighted in the EU Action Plan against Migrant Smuggling, EMLOs will play an important role in gathering, exchanging, analysing and reporting on migratory related developments. </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E3325C">
        <w:rPr>
          <w:rFonts w:ascii="Times New Roman" w:hAnsi="Times New Roman" w:cs="Times New Roman"/>
          <w:lang w:val="en-GB"/>
        </w:rPr>
        <w:t xml:space="preserve">The general scope of the tasks carried out by the EMLOs will include legal and irregular migration, smuggling, trafficking of human beings, return, readmission and reintegration, asylum and border management. The actual mandate of each of the EMLO will be adapted to the specific situation of the hosting </w:t>
      </w:r>
      <w:proofErr w:type="gramStart"/>
      <w:r w:rsidRPr="00E3325C">
        <w:rPr>
          <w:rFonts w:ascii="Times New Roman" w:hAnsi="Times New Roman" w:cs="Times New Roman"/>
          <w:lang w:val="en-GB"/>
        </w:rPr>
        <w:t>third</w:t>
      </w:r>
      <w:proofErr w:type="gramEnd"/>
      <w:r w:rsidRPr="00E3325C">
        <w:rPr>
          <w:rFonts w:ascii="Times New Roman" w:hAnsi="Times New Roman" w:cs="Times New Roman"/>
          <w:lang w:val="en-GB"/>
        </w:rPr>
        <w:t xml:space="preserve"> country, in particular the migratory and security challenges there and the level of its cooperation with the EU. He/she will be under the direct supervision of the Head of the Political Section and the general supervision of the Head of Delegation. He/she will </w:t>
      </w:r>
      <w:proofErr w:type="gramStart"/>
      <w:r w:rsidRPr="00E3325C">
        <w:rPr>
          <w:rFonts w:ascii="Times New Roman" w:hAnsi="Times New Roman" w:cs="Times New Roman"/>
          <w:lang w:val="en-GB"/>
        </w:rPr>
        <w:t>be based</w:t>
      </w:r>
      <w:proofErr w:type="gramEnd"/>
      <w:r w:rsidRPr="00E3325C">
        <w:rPr>
          <w:rFonts w:ascii="Times New Roman" w:hAnsi="Times New Roman" w:cs="Times New Roman"/>
          <w:lang w:val="en-GB"/>
        </w:rPr>
        <w:t xml:space="preserve"> in the country and will be required to travel in the country and in the region, where necessary. The post in Jordan has a regional mandate for the Jordan, Lebanon and Syria.</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Pr>
          <w:rFonts w:ascii="Times New Roman" w:hAnsi="Times New Roman" w:cs="Times New Roman"/>
          <w:lang w:val="en-GB"/>
        </w:rPr>
        <w:t>Functions and duties:</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establish and maintain direct contacts with competent national and regional authorities to promote and support engagement with the EU on the entire spectrum of migration issues.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lastRenderedPageBreak/>
        <w:t xml:space="preserve">Gather knowledge and information related to migratory situation and specific migratory trends (flows, routes, risks, </w:t>
      </w:r>
      <w:proofErr w:type="spellStart"/>
      <w:r w:rsidRPr="00E3325C">
        <w:rPr>
          <w:rFonts w:ascii="Times New Roman" w:hAnsi="Times New Roman" w:cs="Times New Roman"/>
          <w:lang w:val="en-GB"/>
        </w:rPr>
        <w:t>modi</w:t>
      </w:r>
      <w:proofErr w:type="spellEnd"/>
      <w:r w:rsidRPr="00E3325C">
        <w:rPr>
          <w:rFonts w:ascii="Times New Roman" w:hAnsi="Times New Roman" w:cs="Times New Roman"/>
          <w:lang w:val="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the Council and the relevant EU Agencies, in particular for purpose of risk analysis developed by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and investigations at EU level supported by Europol.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EMLOs will also provide analysis and recommendations and contribute to the reporting of the concerned EU Delegations.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facilitate and support the Immigration Liaison Officers' Network in the country or region of posting in line with Regulation 2019/1240.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cooperate and liaise with all relevant interlocutors present in the country, including EU and </w:t>
      </w:r>
      <w:proofErr w:type="spellStart"/>
      <w:r w:rsidRPr="00E3325C">
        <w:rPr>
          <w:rFonts w:ascii="Times New Roman" w:hAnsi="Times New Roman" w:cs="Times New Roman"/>
          <w:lang w:val="en-GB"/>
        </w:rPr>
        <w:t>non-EU</w:t>
      </w:r>
      <w:proofErr w:type="spellEnd"/>
      <w:r w:rsidRPr="00E3325C">
        <w:rPr>
          <w:rFonts w:ascii="Times New Roman" w:hAnsi="Times New Roman" w:cs="Times New Roman"/>
          <w:lang w:val="en-GB"/>
        </w:rPr>
        <w:t xml:space="preserve">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proofErr w:type="gramStart"/>
      <w:r w:rsidRPr="00E3325C">
        <w:rPr>
          <w:rFonts w:ascii="Times New Roman" w:hAnsi="Times New Roman" w:cs="Times New Roman"/>
          <w:lang w:val="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or from Member States), as well as providing policy analysis, advise and operational support for the implementation of the existing readmission agreements.</w:t>
      </w:r>
      <w:proofErr w:type="gramEnd"/>
      <w:r w:rsidRPr="00E3325C">
        <w:rPr>
          <w:rFonts w:ascii="Times New Roman" w:hAnsi="Times New Roman" w:cs="Times New Roman"/>
          <w:lang w:val="en-GB"/>
        </w:rPr>
        <w:t xml:space="preserve"> </w:t>
      </w:r>
      <w:proofErr w:type="gramStart"/>
      <w:r w:rsidRPr="00E3325C">
        <w:rPr>
          <w:rFonts w:ascii="Times New Roman" w:hAnsi="Times New Roman" w:cs="Times New Roman"/>
          <w:lang w:val="en-GB"/>
        </w:rPr>
        <w:t>In this regards,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roofErr w:type="gramEnd"/>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w:t>
      </w:r>
      <w:proofErr w:type="gramStart"/>
      <w:r w:rsidRPr="00E3325C">
        <w:rPr>
          <w:rFonts w:ascii="Times New Roman" w:hAnsi="Times New Roman" w:cs="Times New Roman"/>
          <w:lang w:val="en-GB"/>
        </w:rPr>
        <w:t>policy</w:t>
      </w:r>
      <w:proofErr w:type="gramEnd"/>
      <w:r w:rsidRPr="00E3325C">
        <w:rPr>
          <w:rFonts w:ascii="Times New Roman" w:hAnsi="Times New Roman" w:cs="Times New Roman"/>
          <w:lang w:val="en-GB"/>
        </w:rPr>
        <w:t xml:space="preserve"> development.</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B5092B" w:rsidRPr="00B5092B"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E3325C">
        <w:rPr>
          <w:rFonts w:ascii="Times New Roman" w:hAnsi="Times New Roman" w:cs="Times New Roman"/>
          <w:lang w:val="en-GB"/>
        </w:rPr>
        <w:t xml:space="preserve">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w:t>
      </w:r>
      <w:proofErr w:type="gramStart"/>
      <w:r w:rsidRPr="00E3325C">
        <w:rPr>
          <w:rFonts w:ascii="Times New Roman" w:hAnsi="Times New Roman" w:cs="Times New Roman"/>
          <w:lang w:val="en-GB"/>
        </w:rPr>
        <w:t>above mentioned</w:t>
      </w:r>
      <w:proofErr w:type="gramEnd"/>
      <w:r w:rsidRPr="00E3325C">
        <w:rPr>
          <w:rFonts w:ascii="Times New Roman" w:hAnsi="Times New Roman" w:cs="Times New Roman"/>
          <w:lang w:val="en-GB"/>
        </w:rPr>
        <w:t xml:space="preserve"> objectives.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lastRenderedPageBreak/>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B5092B">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B5092B" w:rsidRPr="00B5092B">
        <w:rPr>
          <w:rFonts w:ascii="Times New Roman" w:hAnsi="Times New Roman" w:cs="Times New Roman"/>
          <w:lang w:val="en-US"/>
        </w:rPr>
        <w:t>law, political science</w:t>
      </w:r>
      <w:r w:rsidR="00B5092B">
        <w:rPr>
          <w:rFonts w:ascii="Times New Roman" w:hAnsi="Times New Roman" w:cs="Times New Roman"/>
          <w:lang w:val="en-US"/>
        </w:rPr>
        <w:t>s</w:t>
      </w:r>
      <w:r w:rsidR="00B5092B" w:rsidRPr="00B5092B">
        <w:rPr>
          <w:rFonts w:ascii="Times New Roman" w:hAnsi="Times New Roman" w:cs="Times New Roman"/>
          <w:lang w:val="en-US"/>
        </w:rPr>
        <w:t>, economy, business administration</w:t>
      </w:r>
      <w:r w:rsidR="00B5092B">
        <w:rPr>
          <w:rFonts w:ascii="Times New Roman" w:hAnsi="Times New Roman" w:cs="Times New Roman"/>
          <w:lang w:val="en-US"/>
        </w:rPr>
        <w:t xml:space="preserve"> </w:t>
      </w:r>
      <w:r w:rsidR="00B5092B" w:rsidRPr="00B5092B">
        <w:rPr>
          <w:rFonts w:ascii="Times New Roman" w:hAnsi="Times New Roman" w:cs="Times New Roman"/>
          <w:lang w:val="en-US"/>
        </w:rPr>
        <w:t>or any other related fields.</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Essential</w:t>
      </w:r>
      <w:r w:rsidRPr="00B5092B">
        <w:rPr>
          <w:rFonts w:ascii="Times New Roman" w:eastAsia="Times New Roman" w:hAnsi="Times New Roman" w:cs="Times New Roman"/>
          <w:lang w:val="en-US" w:eastAsia="en-GB"/>
        </w:rPr>
        <w:t>: Solid knowledge of the migration context and specific experience in relation to third countries on migration issues; have the capacity to strategically collect and analyze information on migration issues; have good negotiation skills.</w:t>
      </w: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0033C8"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Desired</w:t>
      </w:r>
      <w:r w:rsidRPr="00B5092B">
        <w:rPr>
          <w:rFonts w:ascii="Times New Roman" w:eastAsia="Times New Roman" w:hAnsi="Times New Roman" w:cs="Times New Roman"/>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9C51D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B5092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lang w:val="en-US" w:eastAsia="en-GB"/>
        </w:rPr>
        <w:t>Thorough knowledge of oral and written English. Knowledge of official language of the host country would be a strong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5092B" w:rsidRDefault="00B5092B"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E3325C" w:rsidRPr="00AF7D78" w:rsidRDefault="00E3325C"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C3A0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29A"/>
    <w:multiLevelType w:val="hybridMultilevel"/>
    <w:tmpl w:val="27008A9A"/>
    <w:lvl w:ilvl="0" w:tplc="42B22238">
      <w:start w:val="1"/>
      <w:numFmt w:val="bullet"/>
      <w:lvlText w:val="-"/>
      <w:lvlJc w:val="left"/>
      <w:pPr>
        <w:ind w:left="1429" w:hanging="360"/>
      </w:pPr>
      <w:rPr>
        <w:rFonts w:ascii="Courier New" w:hAnsi="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F679C"/>
    <w:multiLevelType w:val="hybridMultilevel"/>
    <w:tmpl w:val="52A6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014D0"/>
    <w:multiLevelType w:val="hybridMultilevel"/>
    <w:tmpl w:val="22F2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C1B"/>
    <w:multiLevelType w:val="hybridMultilevel"/>
    <w:tmpl w:val="B70E421E"/>
    <w:lvl w:ilvl="0" w:tplc="42B22238">
      <w:start w:val="1"/>
      <w:numFmt w:val="bullet"/>
      <w:lvlText w:val="-"/>
      <w:lvlJc w:val="left"/>
      <w:pPr>
        <w:ind w:left="720" w:hanging="360"/>
      </w:pPr>
      <w:rPr>
        <w:rFonts w:ascii="Courier New" w:hAnsi="Courier New" w:hint="default"/>
      </w:rPr>
    </w:lvl>
    <w:lvl w:ilvl="1" w:tplc="F2CE5BA4">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77AB1"/>
    <w:multiLevelType w:val="hybridMultilevel"/>
    <w:tmpl w:val="3DA2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1F71809"/>
    <w:multiLevelType w:val="hybridMultilevel"/>
    <w:tmpl w:val="941679B4"/>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566558E"/>
    <w:multiLevelType w:val="hybridMultilevel"/>
    <w:tmpl w:val="EA94DD52"/>
    <w:lvl w:ilvl="0" w:tplc="42B2223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62C84"/>
    <w:multiLevelType w:val="hybridMultilevel"/>
    <w:tmpl w:val="E8FCBDBE"/>
    <w:lvl w:ilvl="0" w:tplc="42B222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C0AFB"/>
    <w:multiLevelType w:val="hybridMultilevel"/>
    <w:tmpl w:val="C360E1E4"/>
    <w:lvl w:ilvl="0" w:tplc="42B22238">
      <w:start w:val="1"/>
      <w:numFmt w:val="bullet"/>
      <w:lvlText w:val="-"/>
      <w:lvlJc w:val="left"/>
      <w:pPr>
        <w:ind w:left="1429" w:hanging="360"/>
      </w:pPr>
      <w:rPr>
        <w:rFonts w:ascii="Courier New" w:hAnsi="Courier New" w:hint="default"/>
      </w:rPr>
    </w:lvl>
    <w:lvl w:ilvl="1" w:tplc="42B22238">
      <w:start w:val="1"/>
      <w:numFmt w:val="bullet"/>
      <w:lvlText w:val="-"/>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6"/>
  </w:num>
  <w:num w:numId="4">
    <w:abstractNumId w:val="2"/>
  </w:num>
  <w:num w:numId="5">
    <w:abstractNumId w:val="3"/>
  </w:num>
  <w:num w:numId="6">
    <w:abstractNumId w:val="5"/>
  </w:num>
  <w:num w:numId="7">
    <w:abstractNumId w:val="8"/>
  </w:num>
  <w:num w:numId="8">
    <w:abstractNumId w:val="4"/>
  </w:num>
  <w:num w:numId="9">
    <w:abstractNumId w:val="9"/>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33C8"/>
    <w:rsid w:val="000E6FD4"/>
    <w:rsid w:val="0019598C"/>
    <w:rsid w:val="00534042"/>
    <w:rsid w:val="005C3A00"/>
    <w:rsid w:val="0061327F"/>
    <w:rsid w:val="006D5237"/>
    <w:rsid w:val="007961B7"/>
    <w:rsid w:val="009C51D8"/>
    <w:rsid w:val="009D042F"/>
    <w:rsid w:val="00AF7D78"/>
    <w:rsid w:val="00B5092B"/>
    <w:rsid w:val="00B61813"/>
    <w:rsid w:val="00BC14A5"/>
    <w:rsid w:val="00CF677F"/>
    <w:rsid w:val="00D37EF6"/>
    <w:rsid w:val="00E332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E38C"/>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1884</Words>
  <Characters>10498</Characters>
  <Application>Microsoft Office Word</Application>
  <DocSecurity>0</DocSecurity>
  <Lines>214</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2020-12-11T10:27:00Z</dcterms:created>
  <dcterms:modified xsi:type="dcterms:W3CDTF">2020-12-11T10:27:00Z</dcterms:modified>
</cp:coreProperties>
</file>