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sl-SI" w:eastAsia="sl-SI"/>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352A0" w:rsidP="0026746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w:t>
            </w:r>
            <w:r w:rsidR="00665F04" w:rsidRPr="00665F04">
              <w:rPr>
                <w:rFonts w:ascii="Times New Roman" w:eastAsia="Times New Roman" w:hAnsi="Times New Roman" w:cs="Times New Roman"/>
                <w:b/>
                <w:sz w:val="24"/>
                <w:szCs w:val="20"/>
                <w:lang w:eastAsia="en-GB"/>
              </w:rPr>
              <w:t>-</w:t>
            </w:r>
            <w:r w:rsidR="0026746D">
              <w:rPr>
                <w:rFonts w:ascii="Times New Roman" w:eastAsia="Times New Roman" w:hAnsi="Times New Roman" w:cs="Times New Roman"/>
                <w:b/>
                <w:sz w:val="24"/>
                <w:szCs w:val="20"/>
                <w:lang w:eastAsia="en-GB"/>
              </w:rPr>
              <w:t>D</w:t>
            </w:r>
            <w:r w:rsidR="00665F04" w:rsidRPr="00665F04">
              <w:rPr>
                <w:rFonts w:ascii="Times New Roman" w:eastAsia="Times New Roman" w:hAnsi="Times New Roman" w:cs="Times New Roman"/>
                <w:b/>
                <w:sz w:val="24"/>
                <w:szCs w:val="20"/>
                <w:lang w:eastAsia="en-GB"/>
              </w:rPr>
              <w:t xml:space="preserve">-1_DEL </w:t>
            </w:r>
            <w:r w:rsidR="0026746D">
              <w:rPr>
                <w:rFonts w:ascii="Times New Roman" w:eastAsia="Times New Roman" w:hAnsi="Times New Roman" w:cs="Times New Roman"/>
                <w:b/>
                <w:sz w:val="24"/>
                <w:szCs w:val="20"/>
                <w:lang w:eastAsia="en-GB"/>
              </w:rPr>
              <w:t>WASHINGTON</w:t>
            </w:r>
          </w:p>
        </w:tc>
      </w:tr>
      <w:tr w:rsidR="00AF7D78" w:rsidRPr="007352A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746D" w:rsidRPr="00A405E3" w:rsidRDefault="0026746D" w:rsidP="0026746D">
            <w:pPr>
              <w:rPr>
                <w:rFonts w:ascii="Times New Roman" w:eastAsia="Times New Roman" w:hAnsi="Times New Roman" w:cs="Times New Roman"/>
                <w:b/>
                <w:lang w:val="fi-FI" w:eastAsia="en-GB"/>
              </w:rPr>
            </w:pPr>
            <w:r w:rsidRPr="00A405E3">
              <w:rPr>
                <w:rFonts w:ascii="Times New Roman" w:eastAsia="Times New Roman" w:hAnsi="Times New Roman" w:cs="Times New Roman"/>
                <w:b/>
                <w:lang w:val="fi-FI" w:eastAsia="en-GB"/>
              </w:rPr>
              <w:t xml:space="preserve">Tomas </w:t>
            </w:r>
            <w:proofErr w:type="spellStart"/>
            <w:r w:rsidRPr="00A405E3">
              <w:rPr>
                <w:rFonts w:ascii="Times New Roman" w:eastAsia="Times New Roman" w:hAnsi="Times New Roman" w:cs="Times New Roman"/>
                <w:b/>
                <w:lang w:val="fi-FI" w:eastAsia="en-GB"/>
              </w:rPr>
              <w:t>Baert</w:t>
            </w:r>
            <w:proofErr w:type="spellEnd"/>
          </w:p>
          <w:p w:rsidR="0026746D" w:rsidRPr="00A405E3" w:rsidRDefault="0047587E" w:rsidP="0026746D">
            <w:pPr>
              <w:rPr>
                <w:rFonts w:ascii="Times New Roman" w:eastAsia="Times New Roman" w:hAnsi="Times New Roman" w:cs="Times New Roman"/>
                <w:b/>
                <w:lang w:val="fi-FI" w:eastAsia="en-GB"/>
              </w:rPr>
            </w:pPr>
            <w:hyperlink r:id="rId8" w:history="1">
              <w:r w:rsidR="0026746D" w:rsidRPr="007C1A39">
                <w:rPr>
                  <w:rStyle w:val="Hyperlink"/>
                  <w:rFonts w:ascii="Times New Roman" w:eastAsia="Times New Roman" w:hAnsi="Times New Roman" w:cs="Times New Roman"/>
                  <w:b/>
                  <w:lang w:val="fi-FI" w:eastAsia="en-GB"/>
                </w:rPr>
                <w:t>Tomas.baert@eeas.europa.eu</w:t>
              </w:r>
            </w:hyperlink>
            <w:r w:rsidR="0026746D">
              <w:rPr>
                <w:rFonts w:ascii="Times New Roman" w:eastAsia="Times New Roman" w:hAnsi="Times New Roman" w:cs="Times New Roman"/>
                <w:b/>
                <w:lang w:val="fi-FI" w:eastAsia="en-GB"/>
              </w:rPr>
              <w:t xml:space="preserve"> </w:t>
            </w:r>
          </w:p>
          <w:p w:rsidR="008F1149" w:rsidRPr="007352A0" w:rsidRDefault="0026746D" w:rsidP="0026746D">
            <w:pPr>
              <w:rPr>
                <w:rFonts w:ascii="Times New Roman" w:eastAsia="Times New Roman" w:hAnsi="Times New Roman" w:cs="Times New Roman"/>
                <w:b/>
                <w:lang w:val="en-GB" w:eastAsia="en-GB"/>
              </w:rPr>
            </w:pPr>
            <w:r w:rsidRPr="00A405E3">
              <w:rPr>
                <w:rFonts w:ascii="Times New Roman" w:eastAsia="Times New Roman" w:hAnsi="Times New Roman" w:cs="Times New Roman"/>
                <w:b/>
                <w:lang w:val="fi-FI" w:eastAsia="en-GB"/>
              </w:rPr>
              <w:t>+1 (202) 862 9525</w:t>
            </w:r>
          </w:p>
          <w:p w:rsidR="00AF7D78" w:rsidRPr="00665F04" w:rsidRDefault="008F1149" w:rsidP="008F1149">
            <w:pPr>
              <w:rPr>
                <w:rFonts w:ascii="Times New Roman" w:eastAsia="Times New Roman" w:hAnsi="Times New Roman" w:cs="Times New Roman"/>
                <w:b/>
                <w:lang w:val="en-US" w:eastAsia="en-GB"/>
              </w:rPr>
            </w:pPr>
            <w:r w:rsidRPr="00665F04">
              <w:rPr>
                <w:rFonts w:ascii="Times New Roman" w:eastAsia="Times New Roman" w:hAnsi="Times New Roman" w:cs="Times New Roman"/>
                <w:b/>
                <w:lang w:val="en-US" w:eastAsia="en-GB"/>
              </w:rPr>
              <w:t>1</w:t>
            </w:r>
          </w:p>
          <w:p w:rsidR="00AF7D78" w:rsidRPr="00AF7D78" w:rsidRDefault="00A958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958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665F04" w:rsidP="0026746D">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26746D">
              <w:rPr>
                <w:rFonts w:ascii="Times New Roman" w:eastAsia="Times New Roman" w:hAnsi="Times New Roman" w:cs="Times New Roman"/>
                <w:b/>
                <w:lang w:val="en-US" w:eastAsia="en-GB"/>
              </w:rPr>
              <w:t>Washington DC</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352A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65F04"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 xml:space="preserve">Under the authority of the Head of Delegation and the guidance of Head of the Trade and Agriculture Section, the </w:t>
      </w:r>
      <w:r w:rsidRPr="0026746D">
        <w:rPr>
          <w:rFonts w:ascii="Times New Roman" w:hAnsi="Times New Roman" w:cs="Times New Roman"/>
          <w:i/>
          <w:lang w:val="en-GB"/>
        </w:rPr>
        <w:t>Seconded National Expert (SNE)</w:t>
      </w:r>
      <w:r w:rsidRPr="0026746D">
        <w:rPr>
          <w:rFonts w:ascii="Times New Roman" w:hAnsi="Times New Roman" w:cs="Times New Roman"/>
          <w:lang w:val="en-GB"/>
        </w:rPr>
        <w:t xml:space="preserve"> will support the work of the Delegation of the European Union to the USA in the area of transatlantic trade.</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u w:val="single"/>
          <w:lang w:val="en-GB"/>
        </w:rPr>
      </w:pPr>
      <w:r w:rsidRPr="0026746D">
        <w:rPr>
          <w:rFonts w:ascii="Times New Roman" w:hAnsi="Times New Roman" w:cs="Times New Roman"/>
          <w:u w:val="single"/>
          <w:lang w:val="en-GB"/>
        </w:rPr>
        <w:t>Functions and Duties: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Policy analysis and monitoring:</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Monitor and report on legislative, regulatory, political and other public policy developments in the United States that could affect EU commercial interests, notably:</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Regulatory policies in industrial sectors such as chemicals, pharmaceuticals, medical devices and cosmetics;</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Market access barriers and Technical Barriers to Trade, including trade restrictive practices at State level;</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Standard-setting &amp; conformity assessment and cooperation with European Standard setting Organisations;</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Broader economic issues related to trade policy; and</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Developments in the bilateral relationships between the USA and select third countries.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Policy coordination:</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Coordinate policy work in the following areas: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Bilateral EU-US economic and trade dialogues;</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Economic diplomacy and market access priorities;</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Contacts with US civil society and public interests groups; and</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lastRenderedPageBreak/>
        <w:t>Trade data: maintain and update trade statistics on EU-US trade and investments, US trade statistics and perform occasional descriptive analyses.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Public speaking and outreach:</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Explain and promote EU policy priorities in the United States, through engagement with the U.S. Administration, with congressional staff, with EU Member State Embassies, and with the broader trade economic and public policy community. The latter includes business associations, think tanks, academia, non-business stakeholders, and other relevant interest groups.</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Organize visits of Commission officials visiting Washington and exceptionally other parts of the USA, including arranging meetings, accompanying officials to meetings, and preparing briefings and reports as necessary.</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Contribute to briefings for the Head of Delegation for meetings and speeches in Washington and beyond.</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eastAsia="Times New Roman" w:hAnsi="Times New Roman" w:cs="Times New Roman"/>
          <w:lang w:val="en-US" w:eastAsia="en-GB"/>
        </w:rPr>
      </w:pPr>
      <w:r w:rsidRPr="0026746D">
        <w:rPr>
          <w:rFonts w:ascii="Times New Roman" w:hAnsi="Times New Roman" w:cs="Times New Roman"/>
          <w:lang w:val="en-GB"/>
        </w:rPr>
        <w:t>Assist some colleagues in the Section as back up in case of absence, and other work miscellaneous assignments requested by the Head of Section.</w:t>
      </w:r>
      <w:r w:rsidRPr="0026746D">
        <w:rPr>
          <w:rFonts w:ascii="Times New Roman" w:eastAsia="Times New Roman" w:hAnsi="Times New Roman" w:cs="Times New Roman"/>
          <w:lang w:val="en-US" w:eastAsia="en-GB"/>
        </w:rPr>
        <w:t xml:space="preserve"> </w:t>
      </w:r>
    </w:p>
    <w:p w:rsidR="0026746D" w:rsidRPr="0026746D" w:rsidRDefault="0026746D" w:rsidP="0026746D">
      <w:pPr>
        <w:autoSpaceDE w:val="0"/>
        <w:autoSpaceDN w:val="0"/>
        <w:adjustRightInd w:val="0"/>
        <w:spacing w:after="0" w:line="240" w:lineRule="auto"/>
        <w:ind w:left="426"/>
        <w:jc w:val="both"/>
        <w:rPr>
          <w:rFonts w:ascii="Times New Roman" w:eastAsia="Times New Roman" w:hAnsi="Times New Roman" w:cs="Times New Roman"/>
          <w:lang w:val="en-US" w:eastAsia="en-GB"/>
        </w:rPr>
      </w:pPr>
    </w:p>
    <w:p w:rsidR="00AF7D78" w:rsidRDefault="0026746D" w:rsidP="0026746D">
      <w:pPr>
        <w:pStyle w:val="ListParagraph"/>
        <w:spacing w:after="0" w:line="240" w:lineRule="auto"/>
        <w:ind w:left="426"/>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w:t>
      </w:r>
      <w:proofErr w:type="gramStart"/>
      <w:r w:rsidRPr="0026746D">
        <w:rPr>
          <w:rFonts w:ascii="Times New Roman" w:eastAsia="Times New Roman" w:hAnsi="Times New Roman" w:cs="Times New Roman"/>
          <w:lang w:val="en-US" w:eastAsia="en-GB"/>
        </w:rPr>
        <w:t>case</w:t>
      </w:r>
      <w:proofErr w:type="gramEnd"/>
      <w:r w:rsidRPr="0026746D">
        <w:rPr>
          <w:rFonts w:ascii="Times New Roman" w:eastAsia="Times New Roman" w:hAnsi="Times New Roman" w:cs="Times New Roman"/>
          <w:lang w:val="en-US" w:eastAsia="en-GB"/>
        </w:rPr>
        <w:t xml:space="preserve"> he/she shall represent the Commission in order to make commitments, financial or otherwise, or to negotiate on behalf of the Commission.</w:t>
      </w:r>
    </w:p>
    <w:p w:rsidR="00665F04" w:rsidRPr="00665F04" w:rsidRDefault="00665F04" w:rsidP="00665F04">
      <w:pPr>
        <w:pStyle w:val="ListParagraph"/>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26746D" w:rsidRPr="0026746D">
        <w:rPr>
          <w:rFonts w:ascii="Times New Roman" w:eastAsia="Times New Roman" w:hAnsi="Times New Roman" w:cs="Times New Roman"/>
          <w:lang w:val="en-US" w:eastAsia="en-GB"/>
        </w:rPr>
        <w:t>law, political science, economics or business administration</w:t>
      </w:r>
      <w:r w:rsidR="00665F04">
        <w:rPr>
          <w:rFonts w:ascii="Times New Roman" w:eastAsia="Times New Roman" w:hAnsi="Times New Roman" w:cs="Times New Roman"/>
          <w:lang w:val="en-US" w:eastAsia="en-GB"/>
        </w:rPr>
        <w:t>.</w:t>
      </w:r>
    </w:p>
    <w:p w:rsidR="00665F04" w:rsidRPr="00AF7D78"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Experience with policy analysis, reporting and coordination of at least 5 years of which at least 3 years in the area of trade policy</w:t>
      </w:r>
      <w:proofErr w:type="gramStart"/>
      <w:r w:rsidRPr="0026746D">
        <w:rPr>
          <w:rFonts w:ascii="Times New Roman" w:eastAsia="Times New Roman" w:hAnsi="Times New Roman" w:cs="Times New Roman"/>
          <w:lang w:val="en-US" w:eastAsia="en-GB"/>
        </w:rPr>
        <w:t>;</w:t>
      </w:r>
      <w:proofErr w:type="gramEnd"/>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Knowledge of EU institutions, EU decision making and EU external action</w:t>
      </w:r>
      <w:proofErr w:type="gramStart"/>
      <w:r w:rsidRPr="0026746D">
        <w:rPr>
          <w:rFonts w:ascii="Times New Roman" w:eastAsia="Times New Roman" w:hAnsi="Times New Roman" w:cs="Times New Roman"/>
          <w:lang w:val="en-US" w:eastAsia="en-GB"/>
        </w:rPr>
        <w:t>;</w:t>
      </w:r>
      <w:proofErr w:type="gramEnd"/>
      <w:r w:rsidRPr="0026746D">
        <w:rPr>
          <w:rFonts w:ascii="Times New Roman" w:eastAsia="Times New Roman" w:hAnsi="Times New Roman" w:cs="Times New Roman"/>
          <w:lang w:val="en-US" w:eastAsia="en-GB"/>
        </w:rPr>
        <w:t xml:space="preserve"> </w:t>
      </w:r>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Knowledge of EU external policies with regard to the United States and the North American market;</w:t>
      </w:r>
    </w:p>
    <w:p w:rsidR="00AF7D78" w:rsidRPr="008F1149"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Professional experience in a country different from the home country is a plus.</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Communication skills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 xml:space="preserve">Excellent ability to understand and </w:t>
      </w:r>
      <w:proofErr w:type="gramStart"/>
      <w:r w:rsidRPr="0026746D">
        <w:rPr>
          <w:rFonts w:ascii="Times New Roman" w:eastAsia="Times New Roman" w:hAnsi="Times New Roman" w:cs="Times New Roman"/>
          <w:lang w:val="en-US" w:eastAsia="en-GB"/>
        </w:rPr>
        <w:t>be understood</w:t>
      </w:r>
      <w:proofErr w:type="gramEnd"/>
      <w:r w:rsidRPr="0026746D">
        <w:rPr>
          <w:rFonts w:ascii="Times New Roman" w:eastAsia="Times New Roman" w:hAnsi="Times New Roman" w:cs="Times New Roman"/>
          <w:lang w:val="en-US" w:eastAsia="en-GB"/>
        </w:rPr>
        <w:t>, to communicate in meetings; capacity to absorb and structure large amounts of detailed information and to write lucidly on events/developments in short timeframes in an international diplomatic and multilingual.</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Intellectual skills</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Rapid grasp of problems and capacity to identify issues and solutions.</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Proven record of analysis of economic and political implications of policy developments as well as drafting and reporting skills. ;</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 xml:space="preserve">Capacity to </w:t>
      </w:r>
      <w:proofErr w:type="spellStart"/>
      <w:r w:rsidRPr="0026746D">
        <w:rPr>
          <w:rFonts w:ascii="Times New Roman" w:eastAsia="Times New Roman" w:hAnsi="Times New Roman" w:cs="Times New Roman"/>
          <w:lang w:val="en-US" w:eastAsia="en-GB"/>
        </w:rPr>
        <w:t>analyse</w:t>
      </w:r>
      <w:proofErr w:type="spellEnd"/>
      <w:r w:rsidRPr="0026746D">
        <w:rPr>
          <w:rFonts w:ascii="Times New Roman" w:eastAsia="Times New Roman" w:hAnsi="Times New Roman" w:cs="Times New Roman"/>
          <w:lang w:val="en-US" w:eastAsia="en-GB"/>
        </w:rPr>
        <w:t xml:space="preserve"> and structure information including trade statistics;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Personal qualities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We are looking for a dynamic team player with a sense of initiative that is able to work autonomously and in close cooperation with colleagues with diverse backgrounds.</w:t>
      </w:r>
    </w:p>
    <w:p w:rsidR="0026746D" w:rsidRPr="00AF7D78" w:rsidRDefault="0026746D"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Fluency (writing, reading and speaking) in English is required</w:t>
      </w:r>
      <w:r>
        <w:rPr>
          <w:rFonts w:ascii="Times New Roman" w:eastAsia="Times New Roman" w:hAnsi="Times New Roman" w:cs="Times New Roman"/>
          <w:lang w:val="en-US" w:eastAsia="en-GB"/>
        </w:rPr>
        <w:t xml:space="preserve">.  </w:t>
      </w:r>
      <w:r w:rsidRPr="0026746D">
        <w:rPr>
          <w:rFonts w:ascii="Times New Roman" w:eastAsia="Times New Roman" w:hAnsi="Times New Roman" w:cs="Times New Roman"/>
          <w:lang w:val="en-US" w:eastAsia="en-GB"/>
        </w:rPr>
        <w:t>Basic knowledge of French is useful.</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65F04" w:rsidRPr="00AF7D78" w:rsidRDefault="00665F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26746D" w:rsidRDefault="0026746D" w:rsidP="00AF7D78">
      <w:pPr>
        <w:spacing w:after="0" w:line="240" w:lineRule="auto"/>
        <w:rPr>
          <w:rFonts w:ascii="Times New Roman" w:eastAsia="Times New Roman" w:hAnsi="Times New Roman" w:cs="Times New Roman"/>
          <w:sz w:val="24"/>
          <w:szCs w:val="20"/>
          <w:lang w:val="en-US" w:eastAsia="en-GB"/>
        </w:rPr>
      </w:pPr>
    </w:p>
    <w:p w:rsidR="0026746D" w:rsidRPr="00AF7D78" w:rsidRDefault="0026746D"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7587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B2A06"/>
    <w:multiLevelType w:val="hybridMultilevel"/>
    <w:tmpl w:val="ACF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169BC"/>
    <w:multiLevelType w:val="hybridMultilevel"/>
    <w:tmpl w:val="32B6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2520E"/>
    <w:multiLevelType w:val="hybridMultilevel"/>
    <w:tmpl w:val="5F4EAC96"/>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3255B"/>
    <w:multiLevelType w:val="hybridMultilevel"/>
    <w:tmpl w:val="7B7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7187"/>
    <w:multiLevelType w:val="hybridMultilevel"/>
    <w:tmpl w:val="F1C482F2"/>
    <w:lvl w:ilvl="0" w:tplc="C41E245A">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19598C"/>
    <w:rsid w:val="0026746D"/>
    <w:rsid w:val="003165AD"/>
    <w:rsid w:val="0047587E"/>
    <w:rsid w:val="00534042"/>
    <w:rsid w:val="00665F04"/>
    <w:rsid w:val="0072493E"/>
    <w:rsid w:val="007352A0"/>
    <w:rsid w:val="008F1149"/>
    <w:rsid w:val="00A9589F"/>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66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aert@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Sonja Slovša Končan</cp:lastModifiedBy>
  <cp:revision>2</cp:revision>
  <dcterms:created xsi:type="dcterms:W3CDTF">2020-11-18T09:53:00Z</dcterms:created>
  <dcterms:modified xsi:type="dcterms:W3CDTF">2020-11-18T09:53:00Z</dcterms:modified>
</cp:coreProperties>
</file>