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25794" w:rsidP="00200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MOVE-B-5</w:t>
            </w:r>
          </w:p>
        </w:tc>
      </w:tr>
      <w:tr w:rsidR="00AF7D78" w:rsidRPr="00EA50A9"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25794" w:rsidRPr="00B34007" w:rsidRDefault="00F25794" w:rsidP="00F25794">
            <w:pPr>
              <w:rPr>
                <w:rFonts w:ascii="Times New Roman" w:hAnsi="Times New Roman" w:cs="Times New Roman"/>
                <w:b/>
                <w:lang w:val="en-GB"/>
              </w:rPr>
            </w:pPr>
            <w:r w:rsidRPr="00B34007">
              <w:rPr>
                <w:rFonts w:ascii="Times New Roman" w:hAnsi="Times New Roman" w:cs="Times New Roman"/>
                <w:b/>
                <w:lang w:val="en-GB"/>
              </w:rPr>
              <w:t xml:space="preserve">Elisabeth </w:t>
            </w:r>
            <w:proofErr w:type="spellStart"/>
            <w:r w:rsidRPr="00B34007">
              <w:rPr>
                <w:rFonts w:ascii="Times New Roman" w:hAnsi="Times New Roman" w:cs="Times New Roman"/>
                <w:b/>
                <w:lang w:val="en-GB"/>
              </w:rPr>
              <w:t>Kotthaus</w:t>
            </w:r>
            <w:proofErr w:type="spellEnd"/>
          </w:p>
          <w:p w:rsidR="00F25794" w:rsidRPr="00B34007" w:rsidRDefault="00F25794" w:rsidP="00F25794">
            <w:pPr>
              <w:rPr>
                <w:rFonts w:ascii="Times New Roman" w:hAnsi="Times New Roman" w:cs="Times New Roman"/>
                <w:b/>
                <w:lang w:val="en-GB"/>
              </w:rPr>
            </w:pPr>
            <w:hyperlink r:id="rId8" w:history="1">
              <w:r w:rsidRPr="00B34007">
                <w:rPr>
                  <w:rFonts w:ascii="Times New Roman" w:hAnsi="Times New Roman" w:cs="Times New Roman"/>
                  <w:b/>
                  <w:color w:val="0000FF"/>
                  <w:u w:val="single"/>
                  <w:lang w:val="en-GB"/>
                </w:rPr>
                <w:t>Elisabeth.Kotthaus@ec.europa.eu</w:t>
              </w:r>
            </w:hyperlink>
            <w:r w:rsidRPr="00B34007">
              <w:rPr>
                <w:rFonts w:ascii="Times New Roman" w:hAnsi="Times New Roman" w:cs="Times New Roman"/>
                <w:b/>
                <w:lang w:val="en-GB"/>
              </w:rPr>
              <w:t xml:space="preserve"> </w:t>
            </w:r>
          </w:p>
          <w:p w:rsidR="003C2ECF" w:rsidRPr="00EE3C2D" w:rsidRDefault="00F25794" w:rsidP="00F25794">
            <w:pPr>
              <w:rPr>
                <w:rFonts w:ascii="Times New Roman" w:hAnsi="Times New Roman" w:cs="Times New Roman"/>
                <w:b/>
                <w:lang w:val="en-GB"/>
              </w:rPr>
            </w:pPr>
            <w:r w:rsidRPr="00B34007">
              <w:rPr>
                <w:rFonts w:ascii="Times New Roman" w:hAnsi="Times New Roman" w:cs="Times New Roman"/>
                <w:b/>
              </w:rPr>
              <w:t>+32 2 2994870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2579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A50A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25794" w:rsidRDefault="00F25794" w:rsidP="00F25794">
      <w:pPr>
        <w:spacing w:after="0" w:line="240" w:lineRule="auto"/>
        <w:ind w:left="426"/>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The SNE will actively collaborate in the tasks of the </w:t>
      </w:r>
      <w:proofErr w:type="gramStart"/>
      <w:r w:rsidRPr="00F25794">
        <w:rPr>
          <w:rFonts w:ascii="Times New Roman" w:eastAsia="Times New Roman" w:hAnsi="Times New Roman" w:cs="Times New Roman"/>
          <w:lang w:val="en-US" w:eastAsia="en-GB"/>
        </w:rPr>
        <w:t>unit which</w:t>
      </w:r>
      <w:proofErr w:type="gramEnd"/>
      <w:r w:rsidRPr="00F25794">
        <w:rPr>
          <w:rFonts w:ascii="Times New Roman" w:eastAsia="Times New Roman" w:hAnsi="Times New Roman" w:cs="Times New Roman"/>
          <w:lang w:val="en-US" w:eastAsia="en-GB"/>
        </w:rPr>
        <w:t xml:space="preserve"> are to conceive, develop, prepare, implement and monitor policies and related activities in the field of passenger rights policy in all modes of transport, as well as to coordinate within DG MOVE the social aspects of the EU transport policy and equal opportunities. </w:t>
      </w:r>
    </w:p>
    <w:p w:rsidR="00F25794" w:rsidRPr="00F25794" w:rsidRDefault="00F25794" w:rsidP="00F25794">
      <w:pPr>
        <w:spacing w:after="0" w:line="240" w:lineRule="auto"/>
        <w:ind w:left="426"/>
        <w:jc w:val="both"/>
        <w:rPr>
          <w:rFonts w:ascii="Times New Roman" w:eastAsia="Times New Roman" w:hAnsi="Times New Roman" w:cs="Times New Roman"/>
          <w:lang w:val="en-US" w:eastAsia="en-GB"/>
        </w:rPr>
      </w:pPr>
    </w:p>
    <w:p w:rsidR="00F25794" w:rsidRDefault="00F25794" w:rsidP="00F25794">
      <w:pPr>
        <w:spacing w:after="0" w:line="240" w:lineRule="auto"/>
        <w:ind w:left="426"/>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Main tasks will be dealing with the passenger rights policy: </w:t>
      </w:r>
    </w:p>
    <w:p w:rsidR="00F25794" w:rsidRPr="00F25794" w:rsidRDefault="00F25794" w:rsidP="00F25794">
      <w:pPr>
        <w:spacing w:after="0" w:line="240" w:lineRule="auto"/>
        <w:ind w:left="426"/>
        <w:jc w:val="both"/>
        <w:rPr>
          <w:rFonts w:ascii="Times New Roman" w:eastAsia="Times New Roman" w:hAnsi="Times New Roman" w:cs="Times New Roman"/>
          <w:lang w:val="en-US" w:eastAsia="en-GB"/>
        </w:rPr>
      </w:pPr>
    </w:p>
    <w:p w:rsidR="00F25794"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Conceive policy and draft legislative proposals and communications in the field of passenger rights; conduct evaluations of existing legislation and impact assessments of new proposals in this area.   </w:t>
      </w:r>
    </w:p>
    <w:p w:rsidR="00F25794"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Draft briefings, background papers, staff working documents and communications of the Commission,  replies to correspondence and parliamentary questions, petitions, requests from the Ombudsman, contributions to inter-service consultations.</w:t>
      </w:r>
    </w:p>
    <w:p w:rsidR="00F25794"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assessment of annual reports from national enforcement bodies (NEBs);</w:t>
      </w:r>
    </w:p>
    <w:p w:rsidR="00F25794"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Assist with complaints; verify compliance with EU law and derived regulations and the transposition of EU law into Member States’ legislation. Manage the work of expert groups. </w:t>
      </w:r>
    </w:p>
    <w:p w:rsidR="00F25794"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Assist with the </w:t>
      </w:r>
      <w:proofErr w:type="spellStart"/>
      <w:r w:rsidRPr="00F25794">
        <w:rPr>
          <w:rFonts w:ascii="Times New Roman" w:eastAsia="Times New Roman" w:hAnsi="Times New Roman" w:cs="Times New Roman"/>
          <w:lang w:val="en-US" w:eastAsia="en-GB"/>
        </w:rPr>
        <w:t>organisation</w:t>
      </w:r>
      <w:proofErr w:type="spellEnd"/>
      <w:r w:rsidRPr="00F25794">
        <w:rPr>
          <w:rFonts w:ascii="Times New Roman" w:eastAsia="Times New Roman" w:hAnsi="Times New Roman" w:cs="Times New Roman"/>
          <w:lang w:val="en-US" w:eastAsia="en-GB"/>
        </w:rPr>
        <w:t xml:space="preserve"> of meetings (e.g. with NEBs, events and communication activities.</w:t>
      </w:r>
    </w:p>
    <w:p w:rsidR="001E4D9E" w:rsidRPr="00F25794" w:rsidRDefault="00F25794" w:rsidP="00F25794">
      <w:pPr>
        <w:pStyle w:val="ListParagraph"/>
        <w:numPr>
          <w:ilvl w:val="0"/>
          <w:numId w:val="20"/>
        </w:numPr>
        <w:spacing w:after="0" w:line="240" w:lineRule="auto"/>
        <w:ind w:left="709" w:hanging="283"/>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Contribute to the management and follow-up of projects and studies on passenger rights</w:t>
      </w:r>
      <w:r>
        <w:rPr>
          <w:rFonts w:ascii="Times New Roman" w:eastAsia="Times New Roman" w:hAnsi="Times New Roman" w:cs="Times New Roman"/>
          <w:lang w:val="en-US" w:eastAsia="en-GB"/>
        </w:rPr>
        <w:t>.</w:t>
      </w:r>
    </w:p>
    <w:p w:rsidR="00C1126E" w:rsidRDefault="00C1126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B83276" w:rsidRPr="00F25794" w:rsidRDefault="00AF7D78" w:rsidP="00B832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F25794" w:rsidRPr="00F25794">
        <w:rPr>
          <w:rFonts w:ascii="Times New Roman" w:hAnsi="Times New Roman" w:cs="Times New Roman"/>
          <w:lang w:val="en-GB"/>
        </w:rPr>
        <w:t>law or economics or transport policy</w:t>
      </w:r>
      <w:r w:rsidR="00B83276" w:rsidRPr="00F25794">
        <w:rPr>
          <w:rFonts w:ascii="Times New Roman" w:eastAsia="Times New Roman" w:hAnsi="Times New Roman" w:cs="Times New Roman"/>
          <w:lang w:val="en-US" w:eastAsia="en-GB"/>
        </w:rPr>
        <w:t>.</w:t>
      </w:r>
    </w:p>
    <w:p w:rsidR="00B83276" w:rsidRDefault="00B83276" w:rsidP="00B832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B83276">
      <w:pPr>
        <w:tabs>
          <w:tab w:val="left" w:pos="1418"/>
          <w:tab w:val="left" w:pos="1560"/>
        </w:tabs>
        <w:spacing w:after="0" w:line="240" w:lineRule="auto"/>
        <w:ind w:left="851" w:right="60" w:hanging="142"/>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C1202F" w:rsidRDefault="00F25794" w:rsidP="00B83276">
      <w:pPr>
        <w:pStyle w:val="ListParagraph"/>
        <w:spacing w:after="0" w:line="240" w:lineRule="auto"/>
        <w:ind w:left="709" w:right="60"/>
        <w:jc w:val="both"/>
        <w:rPr>
          <w:rFonts w:ascii="Times New Roman" w:eastAsia="Times New Roman" w:hAnsi="Times New Roman" w:cs="Times New Roman"/>
          <w:lang w:val="en-US" w:eastAsia="en-GB"/>
        </w:rPr>
      </w:pPr>
      <w:r w:rsidRPr="00F25794">
        <w:rPr>
          <w:rFonts w:ascii="Times New Roman" w:eastAsia="Times New Roman" w:hAnsi="Times New Roman" w:cs="Times New Roman"/>
          <w:lang w:val="en-US" w:eastAsia="en-GB"/>
        </w:rPr>
        <w:t xml:space="preserve">Experience or qualification in passenger rights. Knowledge of, or interest in passenger rights for </w:t>
      </w:r>
      <w:proofErr w:type="spellStart"/>
      <w:r w:rsidRPr="00F25794">
        <w:rPr>
          <w:rFonts w:ascii="Times New Roman" w:eastAsia="Times New Roman" w:hAnsi="Times New Roman" w:cs="Times New Roman"/>
          <w:lang w:val="en-US" w:eastAsia="en-GB"/>
        </w:rPr>
        <w:t>bus&amp;coach</w:t>
      </w:r>
      <w:proofErr w:type="spellEnd"/>
      <w:r w:rsidRPr="00F25794">
        <w:rPr>
          <w:rFonts w:ascii="Times New Roman" w:eastAsia="Times New Roman" w:hAnsi="Times New Roman" w:cs="Times New Roman"/>
          <w:lang w:val="en-US" w:eastAsia="en-GB"/>
        </w:rPr>
        <w:t xml:space="preserve"> and/or sea and inland waterways as well as the social dimension of transport policies is also an asset.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25794" w:rsidP="00F425AD">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English, French an </w:t>
      </w:r>
      <w:r w:rsidR="00B83276" w:rsidRPr="00B83276">
        <w:rPr>
          <w:rFonts w:ascii="Times New Roman" w:eastAsia="Times New Roman" w:hAnsi="Times New Roman" w:cs="Times New Roman"/>
          <w:lang w:val="en-US" w:eastAsia="en-GB"/>
        </w:rPr>
        <w:t>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A50A9" w:rsidRDefault="00EA50A9"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A50A9" w:rsidRPr="00AF7D78" w:rsidRDefault="00EA50A9" w:rsidP="00AF7D78">
      <w:pPr>
        <w:spacing w:after="0" w:line="240" w:lineRule="auto"/>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F2579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2930C1"/>
    <w:multiLevelType w:val="hybridMultilevel"/>
    <w:tmpl w:val="17CAED2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0B3E07"/>
    <w:multiLevelType w:val="hybridMultilevel"/>
    <w:tmpl w:val="9A36991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72652E"/>
    <w:multiLevelType w:val="hybridMultilevel"/>
    <w:tmpl w:val="2A3CC276"/>
    <w:lvl w:ilvl="0" w:tplc="36C48A10">
      <w:numFmt w:val="bullet"/>
      <w:lvlText w:val="-"/>
      <w:lvlJc w:val="left"/>
      <w:pPr>
        <w:ind w:left="1071" w:hanging="360"/>
      </w:pPr>
      <w:rPr>
        <w:rFonts w:ascii="Times New Roman" w:eastAsia="Times New Roman" w:hAnsi="Times New Roman" w:cs="Times New Roman"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891979"/>
    <w:multiLevelType w:val="hybridMultilevel"/>
    <w:tmpl w:val="C1AC800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9"/>
  </w:num>
  <w:num w:numId="7">
    <w:abstractNumId w:val="16"/>
  </w:num>
  <w:num w:numId="8">
    <w:abstractNumId w:val="18"/>
  </w:num>
  <w:num w:numId="9">
    <w:abstractNumId w:val="14"/>
  </w:num>
  <w:num w:numId="10">
    <w:abstractNumId w:val="7"/>
  </w:num>
  <w:num w:numId="11">
    <w:abstractNumId w:val="15"/>
  </w:num>
  <w:num w:numId="12">
    <w:abstractNumId w:val="17"/>
  </w:num>
  <w:num w:numId="13">
    <w:abstractNumId w:val="6"/>
  </w:num>
  <w:num w:numId="14">
    <w:abstractNumId w:val="12"/>
  </w:num>
  <w:num w:numId="15">
    <w:abstractNumId w:val="20"/>
  </w:num>
  <w:num w:numId="16">
    <w:abstractNumId w:val="0"/>
  </w:num>
  <w:num w:numId="17">
    <w:abstractNumId w:val="11"/>
  </w:num>
  <w:num w:numId="18">
    <w:abstractNumId w:val="19"/>
  </w:num>
  <w:num w:numId="19">
    <w:abstractNumId w:val="5"/>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002D3"/>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83276"/>
    <w:rsid w:val="00BC14A5"/>
    <w:rsid w:val="00C1126E"/>
    <w:rsid w:val="00C1202F"/>
    <w:rsid w:val="00CC4913"/>
    <w:rsid w:val="00CF677F"/>
    <w:rsid w:val="00D37EF6"/>
    <w:rsid w:val="00DF4FC4"/>
    <w:rsid w:val="00DF6CB3"/>
    <w:rsid w:val="00E137DE"/>
    <w:rsid w:val="00E4016B"/>
    <w:rsid w:val="00E71322"/>
    <w:rsid w:val="00EA50A9"/>
    <w:rsid w:val="00EE3C2D"/>
    <w:rsid w:val="00F1254B"/>
    <w:rsid w:val="00F25794"/>
    <w:rsid w:val="00F425AD"/>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45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Kotthau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6875</Characters>
  <Application>Microsoft Office Word</Application>
  <DocSecurity>0</DocSecurity>
  <Lines>163</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2020-11-05T17:38:00Z</dcterms:created>
  <dcterms:modified xsi:type="dcterms:W3CDTF">2020-11-05T17:38:00Z</dcterms:modified>
</cp:coreProperties>
</file>