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A5C24" w:rsidP="00E22E3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w:t>
            </w:r>
            <w:r w:rsidR="00E22E34">
              <w:rPr>
                <w:rFonts w:ascii="Times New Roman" w:eastAsia="Times New Roman" w:hAnsi="Times New Roman" w:cs="Times New Roman"/>
                <w:b/>
                <w:sz w:val="24"/>
                <w:szCs w:val="20"/>
                <w:lang w:eastAsia="en-GB"/>
              </w:rPr>
              <w:t>D-2</w:t>
            </w:r>
          </w:p>
        </w:tc>
      </w:tr>
      <w:tr w:rsidR="00AF7D78" w:rsidRPr="008A5C2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22E34" w:rsidRPr="007717CD" w:rsidRDefault="00E22E34" w:rsidP="00E22E34">
            <w:pPr>
              <w:rPr>
                <w:rFonts w:ascii="Times New Roman" w:hAnsi="Times New Roman" w:cs="Times New Roman"/>
                <w:b/>
                <w:lang w:val="en-GB"/>
              </w:rPr>
            </w:pPr>
            <w:r w:rsidRPr="007717CD">
              <w:rPr>
                <w:rFonts w:ascii="Times New Roman" w:hAnsi="Times New Roman" w:cs="Times New Roman"/>
                <w:b/>
                <w:lang w:val="en-GB"/>
              </w:rPr>
              <w:t>Eleonore von BARDELEBEN</w:t>
            </w:r>
          </w:p>
          <w:p w:rsidR="00E22E34" w:rsidRPr="007717CD" w:rsidRDefault="00E22E34" w:rsidP="00E22E34">
            <w:pPr>
              <w:rPr>
                <w:rFonts w:ascii="Times New Roman" w:hAnsi="Times New Roman" w:cs="Times New Roman"/>
                <w:b/>
                <w:lang w:val="en-GB"/>
              </w:rPr>
            </w:pPr>
            <w:hyperlink r:id="rId9" w:history="1">
              <w:r w:rsidRPr="00670201">
                <w:rPr>
                  <w:rStyle w:val="Hyperlink"/>
                  <w:rFonts w:ascii="Times New Roman" w:hAnsi="Times New Roman" w:cs="Times New Roman"/>
                  <w:b/>
                  <w:lang w:val="en-GB"/>
                </w:rPr>
                <w:t>eleonore.von-bardeleben@ec.europa.eu</w:t>
              </w:r>
            </w:hyperlink>
            <w:r>
              <w:rPr>
                <w:rFonts w:ascii="Times New Roman" w:hAnsi="Times New Roman" w:cs="Times New Roman"/>
                <w:b/>
                <w:lang w:val="en-GB"/>
              </w:rPr>
              <w:t xml:space="preserve"> </w:t>
            </w:r>
          </w:p>
          <w:p w:rsidR="00B47B23" w:rsidRDefault="00E22E34" w:rsidP="00E22E34">
            <w:pPr>
              <w:rPr>
                <w:rFonts w:ascii="Times New Roman" w:eastAsia="Times New Roman" w:hAnsi="Times New Roman" w:cs="Times New Roman"/>
                <w:sz w:val="24"/>
                <w:szCs w:val="20"/>
                <w:lang w:val="de-DE" w:eastAsia="en-GB"/>
              </w:rPr>
            </w:pPr>
            <w:r w:rsidRPr="007717CD">
              <w:rPr>
                <w:rFonts w:ascii="Times New Roman" w:hAnsi="Times New Roman" w:cs="Times New Roman"/>
                <w:b/>
                <w:lang w:val="en-GB"/>
              </w:rPr>
              <w:t>+32 229 56735</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D6F0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A5C2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22E34" w:rsidRPr="00E22E34" w:rsidRDefault="00E22E34" w:rsidP="00E22E34">
      <w:pPr>
        <w:spacing w:after="0" w:line="240" w:lineRule="auto"/>
        <w:ind w:left="426"/>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 xml:space="preserve">The mission of the European Anti-Fraud Office (OLAF) is to protect the financial interests of the European Union, to fight fraud, corruption and any other irregular activity, including misconduct within the European Institutions. In pursuing this mission in an accountable, transparent and cost-effective manner, OLAF aims to provide a quality service to the citizens of Europe. OLAF achieves its mission by conducting, in full independence, internal and external investigations. It also </w:t>
      </w:r>
      <w:proofErr w:type="spellStart"/>
      <w:r w:rsidRPr="00E22E34">
        <w:rPr>
          <w:rFonts w:ascii="Times New Roman" w:eastAsia="Times New Roman" w:hAnsi="Times New Roman" w:cs="Times New Roman"/>
          <w:lang w:val="en-US" w:eastAsia="en-GB"/>
        </w:rPr>
        <w:t>organises</w:t>
      </w:r>
      <w:proofErr w:type="spellEnd"/>
      <w:r w:rsidRPr="00E22E34">
        <w:rPr>
          <w:rFonts w:ascii="Times New Roman" w:eastAsia="Times New Roman" w:hAnsi="Times New Roman" w:cs="Times New Roman"/>
          <w:lang w:val="en-US" w:eastAsia="en-GB"/>
        </w:rPr>
        <w:t xml:space="preserve"> close and regular cooperation between the competent authorities of the Member States in order to coordinate their activities.</w:t>
      </w:r>
    </w:p>
    <w:p w:rsidR="00E22E34" w:rsidRPr="00E22E34" w:rsidRDefault="00E22E34" w:rsidP="00E22E34">
      <w:pPr>
        <w:spacing w:after="0" w:line="240" w:lineRule="auto"/>
        <w:ind w:left="426"/>
        <w:jc w:val="both"/>
        <w:rPr>
          <w:rFonts w:ascii="Times New Roman" w:eastAsia="Times New Roman" w:hAnsi="Times New Roman" w:cs="Times New Roman"/>
          <w:lang w:val="en-US" w:eastAsia="en-GB"/>
        </w:rPr>
      </w:pPr>
    </w:p>
    <w:p w:rsidR="00E22E34" w:rsidRPr="00E22E34" w:rsidRDefault="00E22E34" w:rsidP="00E22E34">
      <w:pPr>
        <w:spacing w:after="0" w:line="240" w:lineRule="auto"/>
        <w:ind w:left="426"/>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Within OLAF, Directorate D “General Affairs” provides support to the Office in accomplishing its mission with three Units.</w:t>
      </w:r>
    </w:p>
    <w:p w:rsidR="00E22E34" w:rsidRPr="00E22E34" w:rsidRDefault="00E22E34" w:rsidP="00E22E34">
      <w:pPr>
        <w:spacing w:after="0" w:line="240" w:lineRule="auto"/>
        <w:ind w:left="426"/>
        <w:jc w:val="both"/>
        <w:rPr>
          <w:rFonts w:ascii="Times New Roman" w:eastAsia="Times New Roman" w:hAnsi="Times New Roman" w:cs="Times New Roman"/>
          <w:lang w:val="en-US" w:eastAsia="en-GB"/>
        </w:rPr>
      </w:pPr>
    </w:p>
    <w:p w:rsidR="00E22E34" w:rsidRPr="00E22E34" w:rsidRDefault="00E22E34" w:rsidP="00E22E34">
      <w:pPr>
        <w:spacing w:after="0" w:line="240" w:lineRule="auto"/>
        <w:ind w:left="426"/>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Unit D.2, the “Legal Advice” Unit provides OLAF management, and staff with advice on legal matters, covering all of OLAF's activities. This includes notably OLAF's own powers and prerogatives, legal questions arising from OLAF's investigative and policy activities, as well as staff and administrative issues.</w:t>
      </w:r>
    </w:p>
    <w:p w:rsidR="00E22E34" w:rsidRPr="00E22E34" w:rsidRDefault="00E22E34" w:rsidP="00E22E34">
      <w:pPr>
        <w:spacing w:after="0" w:line="240" w:lineRule="auto"/>
        <w:ind w:left="426"/>
        <w:jc w:val="both"/>
        <w:rPr>
          <w:rFonts w:ascii="Times New Roman" w:eastAsia="Times New Roman" w:hAnsi="Times New Roman" w:cs="Times New Roman"/>
          <w:lang w:val="en-US" w:eastAsia="en-GB"/>
        </w:rPr>
      </w:pPr>
    </w:p>
    <w:p w:rsidR="00E22E34" w:rsidRPr="00E22E34" w:rsidRDefault="00E22E34" w:rsidP="00E22E34">
      <w:pPr>
        <w:spacing w:after="0" w:line="240" w:lineRule="auto"/>
        <w:ind w:left="426"/>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Unit D.2 offers an interesting and challenging position as Legal Officer to a Seconded National Expert (SNE).</w:t>
      </w:r>
    </w:p>
    <w:p w:rsidR="00E22E34" w:rsidRPr="00E22E34" w:rsidRDefault="00E22E34" w:rsidP="00E22E34">
      <w:pPr>
        <w:spacing w:after="0" w:line="240" w:lineRule="auto"/>
        <w:ind w:left="426"/>
        <w:jc w:val="both"/>
        <w:rPr>
          <w:rFonts w:ascii="Times New Roman" w:eastAsia="Times New Roman" w:hAnsi="Times New Roman" w:cs="Times New Roman"/>
          <w:lang w:val="en-US" w:eastAsia="en-GB"/>
        </w:rPr>
      </w:pPr>
    </w:p>
    <w:p w:rsidR="00E22E34" w:rsidRPr="00E22E34" w:rsidRDefault="00E22E34" w:rsidP="00E22E34">
      <w:pPr>
        <w:spacing w:after="0" w:line="240" w:lineRule="auto"/>
        <w:ind w:left="426"/>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The SNE will provide legal support to the Head of Unit and the Deputy Head of Unit by contributing to the various areas of work of the Unit. More specifically, the responsibilities of Unit D.2 are to:</w:t>
      </w:r>
    </w:p>
    <w:p w:rsidR="00E22E34" w:rsidRPr="00E22E34" w:rsidRDefault="00E22E34" w:rsidP="00E22E34">
      <w:pPr>
        <w:spacing w:after="0" w:line="240" w:lineRule="auto"/>
        <w:ind w:left="426"/>
        <w:jc w:val="both"/>
        <w:rPr>
          <w:rFonts w:ascii="Times New Roman" w:eastAsia="Times New Roman" w:hAnsi="Times New Roman" w:cs="Times New Roman"/>
          <w:lang w:val="en-US" w:eastAsia="en-GB"/>
        </w:rPr>
      </w:pPr>
    </w:p>
    <w:p w:rsidR="00E22E34" w:rsidRPr="00E22E34" w:rsidRDefault="00E22E34" w:rsidP="00E22E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provide legal advice on EU and national law related to OLAF's investigative, operational and policy activities;</w:t>
      </w:r>
    </w:p>
    <w:p w:rsidR="00E22E34" w:rsidRPr="00E22E34" w:rsidRDefault="00E22E34" w:rsidP="00E22E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contribute to court actions in which OLAF's activities are involved;</w:t>
      </w:r>
    </w:p>
    <w:p w:rsidR="00E22E34" w:rsidRPr="00E22E34" w:rsidRDefault="00E22E34" w:rsidP="00E22E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draft internal decisions, guidelines and instructions of the Office;</w:t>
      </w:r>
    </w:p>
    <w:p w:rsidR="00E22E34" w:rsidRPr="00E22E34" w:rsidRDefault="00E22E34" w:rsidP="00E22E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lastRenderedPageBreak/>
        <w:t>keep OLAF staff informed of case-law and legislative developments relevant for OLAF's activities, notably through in-house trainings;</w:t>
      </w:r>
    </w:p>
    <w:p w:rsidR="00E22E34" w:rsidRPr="00E22E34" w:rsidRDefault="00E22E34" w:rsidP="00E22E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 xml:space="preserve">provide legal advice on administrative arrangements of OLAF with EU institutions, bodies, offices and agencies, with partner entities in Member States and third countries, and with international </w:t>
      </w:r>
      <w:proofErr w:type="spellStart"/>
      <w:r w:rsidRPr="00E22E34">
        <w:rPr>
          <w:rFonts w:ascii="Times New Roman" w:eastAsia="Times New Roman" w:hAnsi="Times New Roman" w:cs="Times New Roman"/>
          <w:lang w:val="en-US" w:eastAsia="en-GB"/>
        </w:rPr>
        <w:t>organisations</w:t>
      </w:r>
      <w:proofErr w:type="spellEnd"/>
      <w:r w:rsidRPr="00E22E34">
        <w:rPr>
          <w:rFonts w:ascii="Times New Roman" w:eastAsia="Times New Roman" w:hAnsi="Times New Roman" w:cs="Times New Roman"/>
          <w:lang w:val="en-US" w:eastAsia="en-GB"/>
        </w:rPr>
        <w:t>;</w:t>
      </w:r>
    </w:p>
    <w:p w:rsidR="00E22E34" w:rsidRPr="00E22E34" w:rsidRDefault="00E22E34" w:rsidP="00E22E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handle complaints concerning OLAF's activities, in particular concerning the application of procedural guarantees in investigations and the Staff Regulations and following up on complaints addressed to the European Ombudsman and to the European Data Protection Supervisor;</w:t>
      </w:r>
    </w:p>
    <w:p w:rsidR="00A92957" w:rsidRPr="00E22E34" w:rsidRDefault="00E22E34" w:rsidP="00E22E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proofErr w:type="gramStart"/>
      <w:r w:rsidRPr="00E22E34">
        <w:rPr>
          <w:rFonts w:ascii="Times New Roman" w:eastAsia="Times New Roman" w:hAnsi="Times New Roman" w:cs="Times New Roman"/>
          <w:lang w:val="en-US" w:eastAsia="en-GB"/>
        </w:rPr>
        <w:t>prepare</w:t>
      </w:r>
      <w:proofErr w:type="gramEnd"/>
      <w:r w:rsidRPr="00E22E34">
        <w:rPr>
          <w:rFonts w:ascii="Times New Roman" w:eastAsia="Times New Roman" w:hAnsi="Times New Roman" w:cs="Times New Roman"/>
          <w:lang w:val="en-US" w:eastAsia="en-GB"/>
        </w:rPr>
        <w:t xml:space="preserve"> answers to requests concerning the protection of personal data and access to documents, and supporting the investigative units in dealing with access to the file requests.</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E22E34">
        <w:rPr>
          <w:rFonts w:ascii="Times New Roman" w:eastAsia="Times New Roman" w:hAnsi="Times New Roman" w:cs="Times New Roman"/>
          <w:lang w:val="en-GB" w:eastAsia="en-GB"/>
        </w:rPr>
        <w:t>law</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22E34" w:rsidRPr="00E22E34" w:rsidRDefault="00E22E34" w:rsidP="00E22E34">
      <w:pPr>
        <w:tabs>
          <w:tab w:val="left" w:pos="1276"/>
        </w:tabs>
        <w:spacing w:after="0" w:line="240" w:lineRule="auto"/>
        <w:ind w:left="709" w:right="60"/>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 xml:space="preserve">The following skills and competences </w:t>
      </w:r>
      <w:proofErr w:type="gramStart"/>
      <w:r w:rsidRPr="00E22E34">
        <w:rPr>
          <w:rFonts w:ascii="Times New Roman" w:eastAsia="Times New Roman" w:hAnsi="Times New Roman" w:cs="Times New Roman"/>
          <w:lang w:val="en-US" w:eastAsia="en-GB"/>
        </w:rPr>
        <w:t>are considered</w:t>
      </w:r>
      <w:proofErr w:type="gramEnd"/>
      <w:r w:rsidRPr="00E22E34">
        <w:rPr>
          <w:rFonts w:ascii="Times New Roman" w:eastAsia="Times New Roman" w:hAnsi="Times New Roman" w:cs="Times New Roman"/>
          <w:lang w:val="en-US" w:eastAsia="en-GB"/>
        </w:rPr>
        <w:t xml:space="preserve"> essential:</w:t>
      </w:r>
    </w:p>
    <w:p w:rsidR="00E22E34" w:rsidRPr="00E22E34" w:rsidRDefault="00E22E34" w:rsidP="00E22E34">
      <w:pPr>
        <w:tabs>
          <w:tab w:val="left" w:pos="1276"/>
        </w:tabs>
        <w:spacing w:after="0" w:line="240" w:lineRule="auto"/>
        <w:ind w:left="709" w:right="60"/>
        <w:jc w:val="both"/>
        <w:rPr>
          <w:rFonts w:ascii="Times New Roman" w:eastAsia="Times New Roman" w:hAnsi="Times New Roman" w:cs="Times New Roman"/>
          <w:lang w:val="en-US" w:eastAsia="en-GB"/>
        </w:rPr>
      </w:pPr>
    </w:p>
    <w:p w:rsidR="00E22E34" w:rsidRPr="00E22E34" w:rsidRDefault="00E22E34" w:rsidP="00E22E34">
      <w:pPr>
        <w:pStyle w:val="ListParagraph"/>
        <w:numPr>
          <w:ilvl w:val="0"/>
          <w:numId w:val="23"/>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Proven experience as a lawyer;</w:t>
      </w:r>
    </w:p>
    <w:p w:rsidR="00E22E34" w:rsidRPr="00E22E34" w:rsidRDefault="00E22E34" w:rsidP="00E22E34">
      <w:pPr>
        <w:pStyle w:val="ListParagraph"/>
        <w:numPr>
          <w:ilvl w:val="0"/>
          <w:numId w:val="23"/>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Knowledge of EU law and litigation, and of the legal framework applicable to the Office;</w:t>
      </w:r>
    </w:p>
    <w:p w:rsidR="00E22E34" w:rsidRPr="00E22E34" w:rsidRDefault="00E22E34" w:rsidP="00E22E34">
      <w:pPr>
        <w:pStyle w:val="ListParagraph"/>
        <w:numPr>
          <w:ilvl w:val="0"/>
          <w:numId w:val="23"/>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Sound knowledge of areas of law that relate to the work of the Office, in particular EU public finances, EU civil service, contracts, subsidies and public procurements, data protection, criminal law relating to the fight against fraud and corruption etc.;</w:t>
      </w:r>
    </w:p>
    <w:p w:rsidR="00E22E34" w:rsidRPr="00E22E34" w:rsidRDefault="00E22E34" w:rsidP="00E22E34">
      <w:pPr>
        <w:pStyle w:val="ListParagraph"/>
        <w:numPr>
          <w:ilvl w:val="0"/>
          <w:numId w:val="23"/>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Excellent interpersonal skills, argumentation, negotiation and conflict resolution skills;</w:t>
      </w:r>
    </w:p>
    <w:p w:rsidR="004D7DCC" w:rsidRPr="00E22E34" w:rsidRDefault="00E22E34" w:rsidP="00E22E34">
      <w:pPr>
        <w:pStyle w:val="ListParagraph"/>
        <w:numPr>
          <w:ilvl w:val="0"/>
          <w:numId w:val="23"/>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A service culture approach (customer service and problem solving) and a proven ability to meet deadlines, follow instructions and work in teams;</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E22E3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22E34">
        <w:rPr>
          <w:rFonts w:ascii="Times New Roman" w:eastAsia="Times New Roman" w:hAnsi="Times New Roman" w:cs="Times New Roman"/>
          <w:lang w:val="en-US" w:eastAsia="en-GB"/>
        </w:rPr>
        <w:t>An excellent aptitude for oral communication and drafting documents in English. Sound knowledge of French and of additional EU languages constitutes an asset.</w:t>
      </w:r>
    </w:p>
    <w:p w:rsidR="008A5C24" w:rsidRDefault="008A5C24"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8A5C24" w:rsidRDefault="008A5C2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22E3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8A307F6"/>
    <w:multiLevelType w:val="hybridMultilevel"/>
    <w:tmpl w:val="3B3855C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C6358EC"/>
    <w:multiLevelType w:val="hybridMultilevel"/>
    <w:tmpl w:val="270A307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333BEB"/>
    <w:multiLevelType w:val="hybridMultilevel"/>
    <w:tmpl w:val="D082944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1"/>
  </w:num>
  <w:num w:numId="6">
    <w:abstractNumId w:val="10"/>
  </w:num>
  <w:num w:numId="7">
    <w:abstractNumId w:val="19"/>
  </w:num>
  <w:num w:numId="8">
    <w:abstractNumId w:val="21"/>
  </w:num>
  <w:num w:numId="9">
    <w:abstractNumId w:val="17"/>
  </w:num>
  <w:num w:numId="10">
    <w:abstractNumId w:val="6"/>
  </w:num>
  <w:num w:numId="11">
    <w:abstractNumId w:val="18"/>
  </w:num>
  <w:num w:numId="12">
    <w:abstractNumId w:val="20"/>
  </w:num>
  <w:num w:numId="13">
    <w:abstractNumId w:val="4"/>
  </w:num>
  <w:num w:numId="14">
    <w:abstractNumId w:val="14"/>
  </w:num>
  <w:num w:numId="15">
    <w:abstractNumId w:val="16"/>
  </w:num>
  <w:num w:numId="16">
    <w:abstractNumId w:val="0"/>
  </w:num>
  <w:num w:numId="17">
    <w:abstractNumId w:val="12"/>
  </w:num>
  <w:num w:numId="18">
    <w:abstractNumId w:val="7"/>
  </w:num>
  <w:num w:numId="19">
    <w:abstractNumId w:val="5"/>
  </w:num>
  <w:num w:numId="20">
    <w:abstractNumId w:val="22"/>
  </w:num>
  <w:num w:numId="21">
    <w:abstractNumId w:val="13"/>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3432B"/>
    <w:rsid w:val="00860C38"/>
    <w:rsid w:val="0089313E"/>
    <w:rsid w:val="008A5C24"/>
    <w:rsid w:val="00943796"/>
    <w:rsid w:val="0098353F"/>
    <w:rsid w:val="009C7B2E"/>
    <w:rsid w:val="00A92957"/>
    <w:rsid w:val="00AD033B"/>
    <w:rsid w:val="00AF7D78"/>
    <w:rsid w:val="00B47B23"/>
    <w:rsid w:val="00BB44AF"/>
    <w:rsid w:val="00BC14A5"/>
    <w:rsid w:val="00CC4913"/>
    <w:rsid w:val="00CF677F"/>
    <w:rsid w:val="00D37EF6"/>
    <w:rsid w:val="00DF4FC4"/>
    <w:rsid w:val="00DF6CB3"/>
    <w:rsid w:val="00E137DE"/>
    <w:rsid w:val="00E139F7"/>
    <w:rsid w:val="00E22E34"/>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428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eleonore.von-bardelebe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E8707-1931-4FB9-BAC4-B7F3A1CF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8358</Characters>
  <Application>Microsoft Office Word</Application>
  <DocSecurity>0</DocSecurity>
  <Lines>185</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2021-09-13T09:18:00Z</dcterms:created>
  <dcterms:modified xsi:type="dcterms:W3CDTF">2021-09-13T09:18:00Z</dcterms:modified>
</cp:coreProperties>
</file>