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8A5C24" w:rsidP="00F01FBD">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OLAF-C-1</w:t>
            </w:r>
          </w:p>
        </w:tc>
      </w:tr>
      <w:tr w:rsidR="00AF7D78" w:rsidRPr="008A5C24"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8A5C24" w:rsidRPr="00D21CC9" w:rsidRDefault="008A5C24" w:rsidP="008A5C24">
            <w:pPr>
              <w:rPr>
                <w:rFonts w:ascii="Times New Roman" w:hAnsi="Times New Roman" w:cs="Times New Roman"/>
                <w:b/>
                <w:lang w:val="en-GB"/>
              </w:rPr>
            </w:pPr>
            <w:r w:rsidRPr="00D21CC9">
              <w:rPr>
                <w:rFonts w:ascii="Times New Roman" w:hAnsi="Times New Roman" w:cs="Times New Roman"/>
                <w:b/>
                <w:lang w:val="en-GB"/>
              </w:rPr>
              <w:t>Charlotte ARWIDI</w:t>
            </w:r>
          </w:p>
          <w:p w:rsidR="008A5C24" w:rsidRPr="00D21CC9" w:rsidRDefault="008A5C24" w:rsidP="008A5C24">
            <w:pPr>
              <w:rPr>
                <w:rFonts w:ascii="Times New Roman" w:hAnsi="Times New Roman" w:cs="Times New Roman"/>
                <w:b/>
                <w:lang w:val="en-GB"/>
              </w:rPr>
            </w:pPr>
            <w:hyperlink r:id="rId9" w:history="1">
              <w:r w:rsidRPr="00670201">
                <w:rPr>
                  <w:rStyle w:val="Hyperlink"/>
                  <w:rFonts w:ascii="Times New Roman" w:hAnsi="Times New Roman" w:cs="Times New Roman"/>
                  <w:b/>
                  <w:lang w:val="en-GB"/>
                </w:rPr>
                <w:t>charlotte.arwidi@ec.europa.eu</w:t>
              </w:r>
            </w:hyperlink>
            <w:r>
              <w:rPr>
                <w:rFonts w:ascii="Times New Roman" w:hAnsi="Times New Roman" w:cs="Times New Roman"/>
                <w:b/>
                <w:lang w:val="en-GB"/>
              </w:rPr>
              <w:t xml:space="preserve"> </w:t>
            </w:r>
            <w:r w:rsidRPr="00D21CC9">
              <w:rPr>
                <w:rFonts w:ascii="Times New Roman" w:hAnsi="Times New Roman" w:cs="Times New Roman"/>
                <w:b/>
                <w:lang w:val="en-GB"/>
              </w:rPr>
              <w:t xml:space="preserve"> </w:t>
            </w:r>
          </w:p>
          <w:p w:rsidR="00B47B23" w:rsidRDefault="008A5C24" w:rsidP="008A5C24">
            <w:pPr>
              <w:rPr>
                <w:rFonts w:ascii="Times New Roman" w:eastAsia="Times New Roman" w:hAnsi="Times New Roman" w:cs="Times New Roman"/>
                <w:sz w:val="24"/>
                <w:szCs w:val="20"/>
                <w:lang w:val="de-DE" w:eastAsia="en-GB"/>
              </w:rPr>
            </w:pPr>
            <w:r w:rsidRPr="00D21CC9">
              <w:rPr>
                <w:rFonts w:ascii="Times New Roman" w:hAnsi="Times New Roman" w:cs="Times New Roman"/>
                <w:b/>
              </w:rPr>
              <w:t>+32 229-87797</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0D6F04"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0D6F04">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0D6F04"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sidRPr="000D6F04">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0D6F04">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8A5C24"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8A5C24" w:rsidRPr="008A5C24" w:rsidRDefault="008A5C24" w:rsidP="008A5C24">
      <w:pPr>
        <w:spacing w:after="0" w:line="240" w:lineRule="auto"/>
        <w:ind w:left="426"/>
        <w:jc w:val="both"/>
        <w:rPr>
          <w:rFonts w:ascii="Times New Roman" w:eastAsia="Times New Roman" w:hAnsi="Times New Roman" w:cs="Times New Roman"/>
          <w:lang w:val="en-US" w:eastAsia="en-GB"/>
        </w:rPr>
      </w:pPr>
      <w:r w:rsidRPr="008A5C24">
        <w:rPr>
          <w:rFonts w:ascii="Times New Roman" w:eastAsia="Times New Roman" w:hAnsi="Times New Roman" w:cs="Times New Roman"/>
          <w:lang w:val="en-US" w:eastAsia="en-GB"/>
        </w:rPr>
        <w:t xml:space="preserve">Unit C.1 develops, coordinates and oversees the implementation of the Commission Anti-Fraud Strategy, and enables fact-based, targeted action against fraud and corruption across the EU through its strategic analysis function. The unit thereby reinforces the EU’s efforts to fight fraud and corruption to the benefit of all parts of OLAF, other Commission services and EU institutions, Member States, relevant </w:t>
      </w:r>
      <w:proofErr w:type="spellStart"/>
      <w:r w:rsidRPr="008A5C24">
        <w:rPr>
          <w:rFonts w:ascii="Times New Roman" w:eastAsia="Times New Roman" w:hAnsi="Times New Roman" w:cs="Times New Roman"/>
          <w:lang w:val="en-US" w:eastAsia="en-GB"/>
        </w:rPr>
        <w:t>organisations</w:t>
      </w:r>
      <w:proofErr w:type="spellEnd"/>
      <w:r w:rsidRPr="008A5C24">
        <w:rPr>
          <w:rFonts w:ascii="Times New Roman" w:eastAsia="Times New Roman" w:hAnsi="Times New Roman" w:cs="Times New Roman"/>
          <w:lang w:val="en-US" w:eastAsia="en-GB"/>
        </w:rPr>
        <w:t xml:space="preserve"> worldwide – our partners – and EU citizens. </w:t>
      </w:r>
    </w:p>
    <w:p w:rsidR="008A5C24" w:rsidRPr="008A5C24" w:rsidRDefault="008A5C24" w:rsidP="008A5C24">
      <w:pPr>
        <w:spacing w:after="0" w:line="240" w:lineRule="auto"/>
        <w:ind w:left="426"/>
        <w:jc w:val="both"/>
        <w:rPr>
          <w:rFonts w:ascii="Times New Roman" w:eastAsia="Times New Roman" w:hAnsi="Times New Roman" w:cs="Times New Roman"/>
          <w:lang w:val="en-US" w:eastAsia="en-GB"/>
        </w:rPr>
      </w:pPr>
    </w:p>
    <w:p w:rsidR="008A5C24" w:rsidRPr="008A5C24" w:rsidRDefault="008A5C24" w:rsidP="008A5C24">
      <w:pPr>
        <w:spacing w:after="0" w:line="240" w:lineRule="auto"/>
        <w:ind w:left="426"/>
        <w:jc w:val="both"/>
        <w:rPr>
          <w:rFonts w:ascii="Times New Roman" w:eastAsia="Times New Roman" w:hAnsi="Times New Roman" w:cs="Times New Roman"/>
          <w:lang w:val="en-US" w:eastAsia="en-GB"/>
        </w:rPr>
      </w:pPr>
      <w:r w:rsidRPr="008A5C24">
        <w:rPr>
          <w:rFonts w:ascii="Times New Roman" w:eastAsia="Times New Roman" w:hAnsi="Times New Roman" w:cs="Times New Roman"/>
          <w:lang w:val="en-US" w:eastAsia="en-GB"/>
        </w:rPr>
        <w:t xml:space="preserve">We do this by: • </w:t>
      </w:r>
    </w:p>
    <w:p w:rsidR="008A5C24" w:rsidRPr="008A5C24" w:rsidRDefault="008A5C24" w:rsidP="008A5C24">
      <w:pPr>
        <w:pStyle w:val="ListParagraph"/>
        <w:numPr>
          <w:ilvl w:val="0"/>
          <w:numId w:val="21"/>
        </w:numPr>
        <w:spacing w:after="0" w:line="240" w:lineRule="auto"/>
        <w:ind w:left="709" w:hanging="283"/>
        <w:jc w:val="both"/>
        <w:rPr>
          <w:rFonts w:ascii="Times New Roman" w:eastAsia="Times New Roman" w:hAnsi="Times New Roman" w:cs="Times New Roman"/>
          <w:lang w:val="en-US" w:eastAsia="en-GB"/>
        </w:rPr>
      </w:pPr>
      <w:r w:rsidRPr="008A5C24">
        <w:rPr>
          <w:rFonts w:ascii="Times New Roman" w:eastAsia="Times New Roman" w:hAnsi="Times New Roman" w:cs="Times New Roman"/>
          <w:lang w:val="en-US" w:eastAsia="en-GB"/>
        </w:rPr>
        <w:t xml:space="preserve">Addressing all phases of the anti-fraud cycle, from prevention of fraud and corruption, through detection and investigation, to correction and follow-up; • </w:t>
      </w:r>
    </w:p>
    <w:p w:rsidR="008A5C24" w:rsidRPr="008A5C24" w:rsidRDefault="008A5C24" w:rsidP="008A5C24">
      <w:pPr>
        <w:pStyle w:val="ListParagraph"/>
        <w:numPr>
          <w:ilvl w:val="0"/>
          <w:numId w:val="21"/>
        </w:numPr>
        <w:spacing w:after="0" w:line="240" w:lineRule="auto"/>
        <w:ind w:left="709" w:hanging="283"/>
        <w:jc w:val="both"/>
        <w:rPr>
          <w:rFonts w:ascii="Times New Roman" w:eastAsia="Times New Roman" w:hAnsi="Times New Roman" w:cs="Times New Roman"/>
          <w:lang w:val="en-US" w:eastAsia="en-GB"/>
        </w:rPr>
      </w:pPr>
      <w:r w:rsidRPr="008A5C24">
        <w:rPr>
          <w:rFonts w:ascii="Times New Roman" w:eastAsia="Times New Roman" w:hAnsi="Times New Roman" w:cs="Times New Roman"/>
          <w:lang w:val="en-US" w:eastAsia="en-GB"/>
        </w:rPr>
        <w:t xml:space="preserve">Building on and contributing to all parts of OLAF’s work, including detection, investigations, monitoring and policy; • </w:t>
      </w:r>
    </w:p>
    <w:p w:rsidR="008A5C24" w:rsidRPr="008A5C24" w:rsidRDefault="008A5C24" w:rsidP="008A5C24">
      <w:pPr>
        <w:pStyle w:val="ListParagraph"/>
        <w:numPr>
          <w:ilvl w:val="0"/>
          <w:numId w:val="21"/>
        </w:numPr>
        <w:spacing w:after="0" w:line="240" w:lineRule="auto"/>
        <w:ind w:left="709" w:hanging="283"/>
        <w:jc w:val="both"/>
        <w:rPr>
          <w:rFonts w:ascii="Times New Roman" w:eastAsia="Times New Roman" w:hAnsi="Times New Roman" w:cs="Times New Roman"/>
          <w:lang w:val="en-US" w:eastAsia="en-GB"/>
        </w:rPr>
      </w:pPr>
      <w:r w:rsidRPr="008A5C24">
        <w:rPr>
          <w:rFonts w:ascii="Times New Roman" w:eastAsia="Times New Roman" w:hAnsi="Times New Roman" w:cs="Times New Roman"/>
          <w:lang w:val="en-US" w:eastAsia="en-GB"/>
        </w:rPr>
        <w:t xml:space="preserve">Cooperating closely across the Office, beyond </w:t>
      </w:r>
      <w:proofErr w:type="spellStart"/>
      <w:r w:rsidRPr="008A5C24">
        <w:rPr>
          <w:rFonts w:ascii="Times New Roman" w:eastAsia="Times New Roman" w:hAnsi="Times New Roman" w:cs="Times New Roman"/>
          <w:lang w:val="en-US" w:eastAsia="en-GB"/>
        </w:rPr>
        <w:t>organisational</w:t>
      </w:r>
      <w:proofErr w:type="spellEnd"/>
      <w:r w:rsidRPr="008A5C24">
        <w:rPr>
          <w:rFonts w:ascii="Times New Roman" w:eastAsia="Times New Roman" w:hAnsi="Times New Roman" w:cs="Times New Roman"/>
          <w:lang w:val="en-US" w:eastAsia="en-GB"/>
        </w:rPr>
        <w:t xml:space="preserve"> boundaries and with our partners, providing expertise, advice and in-depth strategic and risk analysis; • </w:t>
      </w:r>
    </w:p>
    <w:p w:rsidR="008A5C24" w:rsidRPr="008A5C24" w:rsidRDefault="008A5C24" w:rsidP="008A5C24">
      <w:pPr>
        <w:pStyle w:val="ListParagraph"/>
        <w:numPr>
          <w:ilvl w:val="0"/>
          <w:numId w:val="21"/>
        </w:numPr>
        <w:spacing w:after="0" w:line="240" w:lineRule="auto"/>
        <w:ind w:left="709" w:hanging="283"/>
        <w:jc w:val="both"/>
        <w:rPr>
          <w:rFonts w:ascii="Times New Roman" w:eastAsia="Times New Roman" w:hAnsi="Times New Roman" w:cs="Times New Roman"/>
          <w:lang w:val="en-US" w:eastAsia="en-GB"/>
        </w:rPr>
      </w:pPr>
      <w:r w:rsidRPr="008A5C24">
        <w:rPr>
          <w:rFonts w:ascii="Times New Roman" w:eastAsia="Times New Roman" w:hAnsi="Times New Roman" w:cs="Times New Roman"/>
          <w:lang w:val="en-US" w:eastAsia="en-GB"/>
        </w:rPr>
        <w:t xml:space="preserve">Making use of qualitative and quantitative data from our partners, including information from OCM, OLAF’s Case Management System, and from IMS, the European Irregularities Management System which we run; • </w:t>
      </w:r>
    </w:p>
    <w:p w:rsidR="008A5C24" w:rsidRPr="008A5C24" w:rsidRDefault="008A5C24" w:rsidP="008A5C24">
      <w:pPr>
        <w:pStyle w:val="ListParagraph"/>
        <w:numPr>
          <w:ilvl w:val="0"/>
          <w:numId w:val="21"/>
        </w:numPr>
        <w:spacing w:after="0" w:line="240" w:lineRule="auto"/>
        <w:ind w:left="709" w:hanging="283"/>
        <w:jc w:val="both"/>
        <w:rPr>
          <w:rFonts w:ascii="Times New Roman" w:eastAsia="Times New Roman" w:hAnsi="Times New Roman" w:cs="Times New Roman"/>
          <w:lang w:val="en-US" w:eastAsia="en-GB"/>
        </w:rPr>
      </w:pPr>
      <w:r w:rsidRPr="008A5C24">
        <w:rPr>
          <w:rFonts w:ascii="Times New Roman" w:eastAsia="Times New Roman" w:hAnsi="Times New Roman" w:cs="Times New Roman"/>
          <w:lang w:val="en-US" w:eastAsia="en-GB"/>
        </w:rPr>
        <w:t xml:space="preserve">Coordinating OLAF’s cooperation with other Commission services, EU institutions and bodies in the framework of the Early Detection and Exclusion System, EDES, notably by providing information and advice to the EDES panel; • </w:t>
      </w:r>
    </w:p>
    <w:p w:rsidR="008A5C24" w:rsidRPr="008A5C24" w:rsidRDefault="008A5C24" w:rsidP="008A5C24">
      <w:pPr>
        <w:pStyle w:val="ListParagraph"/>
        <w:numPr>
          <w:ilvl w:val="0"/>
          <w:numId w:val="21"/>
        </w:numPr>
        <w:spacing w:after="0" w:line="240" w:lineRule="auto"/>
        <w:ind w:left="709" w:hanging="283"/>
        <w:jc w:val="both"/>
        <w:rPr>
          <w:rFonts w:ascii="Times New Roman" w:eastAsia="Times New Roman" w:hAnsi="Times New Roman" w:cs="Times New Roman"/>
          <w:lang w:val="en-US" w:eastAsia="en-GB"/>
        </w:rPr>
      </w:pPr>
      <w:r w:rsidRPr="008A5C24">
        <w:rPr>
          <w:rFonts w:ascii="Times New Roman" w:eastAsia="Times New Roman" w:hAnsi="Times New Roman" w:cs="Times New Roman"/>
          <w:lang w:val="en-US" w:eastAsia="en-GB"/>
        </w:rPr>
        <w:t>Delivering each year the Commission’s PIF Report on the Protection of the EU’s Financial Interests, giving the state of the European anti-fraud landscape.</w:t>
      </w:r>
    </w:p>
    <w:p w:rsidR="008A5C24" w:rsidRPr="008A5C24" w:rsidRDefault="008A5C24" w:rsidP="008A5C24">
      <w:pPr>
        <w:spacing w:after="0" w:line="240" w:lineRule="auto"/>
        <w:ind w:left="426"/>
        <w:jc w:val="both"/>
        <w:rPr>
          <w:rFonts w:ascii="Times New Roman" w:eastAsia="Times New Roman" w:hAnsi="Times New Roman" w:cs="Times New Roman"/>
          <w:lang w:val="en-US" w:eastAsia="en-GB"/>
        </w:rPr>
      </w:pPr>
    </w:p>
    <w:p w:rsidR="008A5C24" w:rsidRPr="008A5C24" w:rsidRDefault="008A5C24" w:rsidP="008A5C24">
      <w:pPr>
        <w:spacing w:after="0" w:line="240" w:lineRule="auto"/>
        <w:ind w:left="426"/>
        <w:jc w:val="both"/>
        <w:rPr>
          <w:rFonts w:ascii="Times New Roman" w:eastAsia="Times New Roman" w:hAnsi="Times New Roman" w:cs="Times New Roman"/>
          <w:lang w:val="en-US" w:eastAsia="en-GB"/>
        </w:rPr>
      </w:pPr>
      <w:r w:rsidRPr="008A5C24">
        <w:rPr>
          <w:rFonts w:ascii="Times New Roman" w:eastAsia="Times New Roman" w:hAnsi="Times New Roman" w:cs="Times New Roman"/>
          <w:lang w:val="en-US" w:eastAsia="en-GB"/>
        </w:rPr>
        <w:t xml:space="preserve">These functions </w:t>
      </w:r>
      <w:proofErr w:type="gramStart"/>
      <w:r w:rsidRPr="008A5C24">
        <w:rPr>
          <w:rFonts w:ascii="Times New Roman" w:eastAsia="Times New Roman" w:hAnsi="Times New Roman" w:cs="Times New Roman"/>
          <w:lang w:val="en-US" w:eastAsia="en-GB"/>
        </w:rPr>
        <w:t>are reflected</w:t>
      </w:r>
      <w:proofErr w:type="gramEnd"/>
      <w:r w:rsidRPr="008A5C24">
        <w:rPr>
          <w:rFonts w:ascii="Times New Roman" w:eastAsia="Times New Roman" w:hAnsi="Times New Roman" w:cs="Times New Roman"/>
          <w:lang w:val="en-US" w:eastAsia="en-GB"/>
        </w:rPr>
        <w:t xml:space="preserve"> in the Unit’s structure, which is composed of two sectors, dealing, respectively with “strategic analysis” and “anti-fraud strategy”.</w:t>
      </w:r>
    </w:p>
    <w:p w:rsidR="008A5C24" w:rsidRPr="008A5C24" w:rsidRDefault="008A5C24" w:rsidP="008A5C24">
      <w:pPr>
        <w:spacing w:after="0" w:line="240" w:lineRule="auto"/>
        <w:ind w:left="426"/>
        <w:jc w:val="both"/>
        <w:rPr>
          <w:rFonts w:ascii="Times New Roman" w:eastAsia="Times New Roman" w:hAnsi="Times New Roman" w:cs="Times New Roman"/>
          <w:lang w:val="en-US" w:eastAsia="en-GB"/>
        </w:rPr>
      </w:pPr>
      <w:r w:rsidRPr="008A5C24">
        <w:rPr>
          <w:rFonts w:ascii="Times New Roman" w:eastAsia="Times New Roman" w:hAnsi="Times New Roman" w:cs="Times New Roman"/>
          <w:lang w:val="en-US" w:eastAsia="en-GB"/>
        </w:rPr>
        <w:lastRenderedPageBreak/>
        <w:t xml:space="preserve">We propose a SNE position as a strategic analyst in the area of expenditure and anti-corruption. A total of </w:t>
      </w:r>
      <w:proofErr w:type="gramStart"/>
      <w:r w:rsidRPr="008A5C24">
        <w:rPr>
          <w:rFonts w:ascii="Times New Roman" w:eastAsia="Times New Roman" w:hAnsi="Times New Roman" w:cs="Times New Roman"/>
          <w:lang w:val="en-US" w:eastAsia="en-GB"/>
        </w:rPr>
        <w:t>5</w:t>
      </w:r>
      <w:proofErr w:type="gramEnd"/>
      <w:r w:rsidRPr="008A5C24">
        <w:rPr>
          <w:rFonts w:ascii="Times New Roman" w:eastAsia="Times New Roman" w:hAnsi="Times New Roman" w:cs="Times New Roman"/>
          <w:lang w:val="en-US" w:eastAsia="en-GB"/>
        </w:rPr>
        <w:t xml:space="preserve"> staff members work in the “strategic analysis team”. As strategic analyst in OLAF, the SNE will research and </w:t>
      </w:r>
      <w:proofErr w:type="spellStart"/>
      <w:r w:rsidRPr="008A5C24">
        <w:rPr>
          <w:rFonts w:ascii="Times New Roman" w:eastAsia="Times New Roman" w:hAnsi="Times New Roman" w:cs="Times New Roman"/>
          <w:lang w:val="en-US" w:eastAsia="en-GB"/>
        </w:rPr>
        <w:t>analyse</w:t>
      </w:r>
      <w:proofErr w:type="spellEnd"/>
      <w:r w:rsidRPr="008A5C24">
        <w:rPr>
          <w:rFonts w:ascii="Times New Roman" w:eastAsia="Times New Roman" w:hAnsi="Times New Roman" w:cs="Times New Roman"/>
          <w:lang w:val="en-US" w:eastAsia="en-GB"/>
        </w:rPr>
        <w:t xml:space="preserve"> data from various sources (e.g. data reported via the Irregularity Management System (IMS) – managed by the Unit - by the Member States authorities on detected irregularities and fraud, Commission reports, open sources, etc.), apply critical thinking and logic to interpret findings, and produce strategic analysis reports to support anti-fraud policies.</w:t>
      </w:r>
    </w:p>
    <w:p w:rsidR="008A5C24" w:rsidRPr="008A5C24" w:rsidRDefault="008A5C24" w:rsidP="008A5C24">
      <w:pPr>
        <w:spacing w:after="0" w:line="240" w:lineRule="auto"/>
        <w:ind w:left="426"/>
        <w:jc w:val="both"/>
        <w:rPr>
          <w:rFonts w:ascii="Times New Roman" w:eastAsia="Times New Roman" w:hAnsi="Times New Roman" w:cs="Times New Roman"/>
          <w:lang w:val="en-US" w:eastAsia="en-GB"/>
        </w:rPr>
      </w:pPr>
    </w:p>
    <w:p w:rsidR="00A92957" w:rsidRPr="00A92957" w:rsidRDefault="008A5C24" w:rsidP="008A5C24">
      <w:pPr>
        <w:spacing w:after="0" w:line="240" w:lineRule="auto"/>
        <w:ind w:left="426"/>
        <w:jc w:val="both"/>
        <w:rPr>
          <w:rFonts w:ascii="Times New Roman" w:eastAsia="Times New Roman" w:hAnsi="Times New Roman" w:cs="Times New Roman"/>
          <w:lang w:val="en-US" w:eastAsia="en-GB"/>
        </w:rPr>
      </w:pPr>
      <w:r w:rsidRPr="008A5C24">
        <w:rPr>
          <w:rFonts w:ascii="Times New Roman" w:eastAsia="Times New Roman" w:hAnsi="Times New Roman" w:cs="Times New Roman"/>
          <w:lang w:val="en-US" w:eastAsia="en-GB"/>
        </w:rPr>
        <w:t>In addition, the SNE will be involved in the design and development of a new version of the IMS, to strengthen the usability of its data and to enhance its interoperability with other IT tools and databases.</w:t>
      </w:r>
    </w:p>
    <w:p w:rsidR="000D6F04" w:rsidRDefault="000D6F04"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8A5C24" w:rsidRPr="008A5C24">
        <w:rPr>
          <w:rFonts w:ascii="Times New Roman" w:eastAsia="Times New Roman" w:hAnsi="Times New Roman" w:cs="Times New Roman"/>
          <w:lang w:val="en-GB" w:eastAsia="en-GB"/>
        </w:rPr>
        <w:t>strategic intelligence and analysis</w:t>
      </w:r>
      <w:r w:rsidR="00660776">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8A5C24" w:rsidRPr="008A5C24" w:rsidRDefault="008A5C24" w:rsidP="008A5C24">
      <w:pPr>
        <w:tabs>
          <w:tab w:val="left" w:pos="1276"/>
        </w:tabs>
        <w:spacing w:after="0" w:line="240" w:lineRule="auto"/>
        <w:ind w:left="709" w:right="60"/>
        <w:jc w:val="both"/>
        <w:rPr>
          <w:rFonts w:ascii="Times New Roman" w:eastAsia="Times New Roman" w:hAnsi="Times New Roman" w:cs="Times New Roman"/>
          <w:lang w:val="en-US" w:eastAsia="en-GB"/>
        </w:rPr>
      </w:pPr>
      <w:r w:rsidRPr="008A5C24">
        <w:rPr>
          <w:rFonts w:ascii="Times New Roman" w:eastAsia="Times New Roman" w:hAnsi="Times New Roman" w:cs="Times New Roman"/>
          <w:lang w:val="en-US" w:eastAsia="en-GB"/>
        </w:rPr>
        <w:t>Experience in the area of strategic intelligence and analysis. Research and analysis capacity of qualitative and quantitative information and data. Technical skills (good command of excel and other data visualization tools) and Open Sources Intelligence skills (OSINT) relevant to intelligence gathering and analysis.  Professional experience in the field of anti-fraud would be an advantage.</w:t>
      </w:r>
    </w:p>
    <w:p w:rsidR="008A5C24" w:rsidRPr="008A5C24" w:rsidRDefault="008A5C24" w:rsidP="008A5C24">
      <w:pPr>
        <w:tabs>
          <w:tab w:val="left" w:pos="1276"/>
        </w:tabs>
        <w:spacing w:after="0" w:line="240" w:lineRule="auto"/>
        <w:ind w:left="709" w:right="60"/>
        <w:jc w:val="both"/>
        <w:rPr>
          <w:rFonts w:ascii="Times New Roman" w:eastAsia="Times New Roman" w:hAnsi="Times New Roman" w:cs="Times New Roman"/>
          <w:lang w:val="en-US" w:eastAsia="en-GB"/>
        </w:rPr>
      </w:pPr>
    </w:p>
    <w:p w:rsidR="004D7DCC" w:rsidRPr="004D7DCC" w:rsidRDefault="008A5C24" w:rsidP="008A5C24">
      <w:pPr>
        <w:tabs>
          <w:tab w:val="left" w:pos="1276"/>
        </w:tabs>
        <w:spacing w:after="0" w:line="240" w:lineRule="auto"/>
        <w:ind w:left="709" w:right="60"/>
        <w:jc w:val="both"/>
        <w:rPr>
          <w:rFonts w:ascii="Times New Roman" w:eastAsia="Times New Roman" w:hAnsi="Times New Roman" w:cs="Times New Roman"/>
          <w:lang w:val="en-US" w:eastAsia="en-GB"/>
        </w:rPr>
      </w:pPr>
      <w:r w:rsidRPr="008A5C24">
        <w:rPr>
          <w:rFonts w:ascii="Times New Roman" w:eastAsia="Times New Roman" w:hAnsi="Times New Roman" w:cs="Times New Roman"/>
          <w:lang w:val="en-US" w:eastAsia="en-GB"/>
        </w:rPr>
        <w:t>Excellent analytical, drafting, oral and written communication skills. Strong inter-personal skills in a multi-cultural environment, including the ability to work with various teams and to coordinate efficiently both inside OLAF and with other Commission services. Ability to work in a proactive and autonomous way.</w:t>
      </w:r>
    </w:p>
    <w:p w:rsidR="00151FDA" w:rsidRPr="004D7DCC"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8A5C24"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8A5C24">
        <w:rPr>
          <w:rFonts w:ascii="Times New Roman" w:eastAsia="Times New Roman" w:hAnsi="Times New Roman" w:cs="Times New Roman"/>
          <w:lang w:val="en-US" w:eastAsia="en-GB"/>
        </w:rPr>
        <w:t>Very good command (oral and written) of English. Knowledge of other EU languages is an asset.</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8A5C24" w:rsidRDefault="008A5C24"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8A5C24" w:rsidRDefault="008A5C24"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8A5C24" w:rsidRDefault="008A5C24" w:rsidP="00AF7D78">
      <w:pPr>
        <w:tabs>
          <w:tab w:val="left" w:pos="709"/>
        </w:tabs>
        <w:spacing w:after="0" w:line="240" w:lineRule="auto"/>
        <w:ind w:left="709" w:right="60"/>
        <w:jc w:val="both"/>
        <w:rPr>
          <w:rFonts w:ascii="Times New Roman" w:eastAsia="Times New Roman" w:hAnsi="Times New Roman" w:cs="Times New Roman"/>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lastRenderedPageBreak/>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E139F7" w:rsidRDefault="00E139F7"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8A5C24">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56333BEB"/>
    <w:multiLevelType w:val="hybridMultilevel"/>
    <w:tmpl w:val="D082944A"/>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7"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73305A88"/>
    <w:multiLevelType w:val="hybridMultilevel"/>
    <w:tmpl w:val="61BCF186"/>
    <w:lvl w:ilvl="0" w:tplc="C968113A">
      <w:start w:val="1"/>
      <w:numFmt w:val="bullet"/>
      <w:lvlText w:val=""/>
      <w:lvlJc w:val="left"/>
      <w:pPr>
        <w:ind w:left="786" w:hanging="360"/>
      </w:pPr>
      <w:rPr>
        <w:rFonts w:ascii="Symbol" w:hAnsi="Symbol" w:hint="default"/>
        <w:sz w:val="1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3"/>
  </w:num>
  <w:num w:numId="2">
    <w:abstractNumId w:val="1"/>
  </w:num>
  <w:num w:numId="3">
    <w:abstractNumId w:val="13"/>
  </w:num>
  <w:num w:numId="4">
    <w:abstractNumId w:val="2"/>
  </w:num>
  <w:num w:numId="5">
    <w:abstractNumId w:val="9"/>
  </w:num>
  <w:num w:numId="6">
    <w:abstractNumId w:val="8"/>
  </w:num>
  <w:num w:numId="7">
    <w:abstractNumId w:val="17"/>
  </w:num>
  <w:num w:numId="8">
    <w:abstractNumId w:val="19"/>
  </w:num>
  <w:num w:numId="9">
    <w:abstractNumId w:val="15"/>
  </w:num>
  <w:num w:numId="10">
    <w:abstractNumId w:val="6"/>
  </w:num>
  <w:num w:numId="11">
    <w:abstractNumId w:val="16"/>
  </w:num>
  <w:num w:numId="12">
    <w:abstractNumId w:val="18"/>
  </w:num>
  <w:num w:numId="13">
    <w:abstractNumId w:val="4"/>
  </w:num>
  <w:num w:numId="14">
    <w:abstractNumId w:val="12"/>
  </w:num>
  <w:num w:numId="15">
    <w:abstractNumId w:val="14"/>
  </w:num>
  <w:num w:numId="16">
    <w:abstractNumId w:val="0"/>
  </w:num>
  <w:num w:numId="17">
    <w:abstractNumId w:val="10"/>
  </w:num>
  <w:num w:numId="18">
    <w:abstractNumId w:val="7"/>
  </w:num>
  <w:num w:numId="19">
    <w:abstractNumId w:val="5"/>
  </w:num>
  <w:num w:numId="20">
    <w:abstractNumId w:val="2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D6F04"/>
    <w:rsid w:val="000E4874"/>
    <w:rsid w:val="00124A9C"/>
    <w:rsid w:val="0014734A"/>
    <w:rsid w:val="00151FDA"/>
    <w:rsid w:val="0019598C"/>
    <w:rsid w:val="0044334A"/>
    <w:rsid w:val="004D7DCC"/>
    <w:rsid w:val="00505BD2"/>
    <w:rsid w:val="00534042"/>
    <w:rsid w:val="00536D39"/>
    <w:rsid w:val="00632DAF"/>
    <w:rsid w:val="006373E4"/>
    <w:rsid w:val="00660776"/>
    <w:rsid w:val="00673B92"/>
    <w:rsid w:val="00691157"/>
    <w:rsid w:val="00757143"/>
    <w:rsid w:val="0083432B"/>
    <w:rsid w:val="00860C38"/>
    <w:rsid w:val="0089313E"/>
    <w:rsid w:val="008A5C24"/>
    <w:rsid w:val="00943796"/>
    <w:rsid w:val="0098353F"/>
    <w:rsid w:val="009C7B2E"/>
    <w:rsid w:val="00A92957"/>
    <w:rsid w:val="00AD033B"/>
    <w:rsid w:val="00AF7D78"/>
    <w:rsid w:val="00B47B23"/>
    <w:rsid w:val="00BB44AF"/>
    <w:rsid w:val="00BC14A5"/>
    <w:rsid w:val="00CC4913"/>
    <w:rsid w:val="00CF677F"/>
    <w:rsid w:val="00D37EF6"/>
    <w:rsid w:val="00DF4FC4"/>
    <w:rsid w:val="00DF6CB3"/>
    <w:rsid w:val="00E137DE"/>
    <w:rsid w:val="00E139F7"/>
    <w:rsid w:val="00E4016B"/>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E428A"/>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charlotte.arwidi@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17562-AA0F-4E71-BC72-968C45680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1483</Words>
  <Characters>8395</Characters>
  <Application>Microsoft Office Word</Application>
  <DocSecurity>0</DocSecurity>
  <Lines>190</Lines>
  <Paragraphs>91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2021-09-13T09:06:00Z</dcterms:created>
  <dcterms:modified xsi:type="dcterms:W3CDTF">2021-09-13T09:06:00Z</dcterms:modified>
</cp:coreProperties>
</file>