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E06FE" w:rsidP="00F01FB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MARE-D-1</w:t>
            </w:r>
          </w:p>
        </w:tc>
      </w:tr>
      <w:tr w:rsidR="00AF7D78" w:rsidRPr="002A649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E06FE" w:rsidRPr="00B97CB0" w:rsidRDefault="002E06FE" w:rsidP="002E06FE">
            <w:pPr>
              <w:rPr>
                <w:rFonts w:ascii="Times New Roman" w:hAnsi="Times New Roman" w:cs="Times New Roman"/>
                <w:b/>
              </w:rPr>
            </w:pPr>
            <w:r w:rsidRPr="00B97CB0">
              <w:rPr>
                <w:rFonts w:ascii="Times New Roman" w:hAnsi="Times New Roman" w:cs="Times New Roman"/>
                <w:b/>
              </w:rPr>
              <w:t>Valérie Lainé</w:t>
            </w:r>
          </w:p>
          <w:p w:rsidR="002E06FE" w:rsidRPr="00B97CB0" w:rsidRDefault="002E06FE" w:rsidP="002E06FE">
            <w:pPr>
              <w:rPr>
                <w:rFonts w:ascii="Times New Roman" w:hAnsi="Times New Roman" w:cs="Times New Roman"/>
                <w:b/>
              </w:rPr>
            </w:pPr>
            <w:hyperlink r:id="rId9" w:history="1">
              <w:r w:rsidRPr="00575874">
                <w:rPr>
                  <w:rStyle w:val="Hyperlink"/>
                  <w:rFonts w:ascii="Times New Roman" w:hAnsi="Times New Roman" w:cs="Times New Roman"/>
                  <w:b/>
                </w:rPr>
                <w:t>Valérie.lainé@ec.europa.eu</w:t>
              </w:r>
            </w:hyperlink>
            <w:r>
              <w:rPr>
                <w:rFonts w:ascii="Times New Roman" w:hAnsi="Times New Roman" w:cs="Times New Roman"/>
                <w:b/>
              </w:rPr>
              <w:t xml:space="preserve"> </w:t>
            </w:r>
          </w:p>
          <w:p w:rsidR="00B47B23" w:rsidRDefault="002E06FE" w:rsidP="002E06FE">
            <w:pPr>
              <w:rPr>
                <w:rFonts w:ascii="Times New Roman" w:eastAsia="Times New Roman" w:hAnsi="Times New Roman" w:cs="Times New Roman"/>
                <w:sz w:val="24"/>
                <w:szCs w:val="20"/>
                <w:lang w:val="de-DE" w:eastAsia="en-GB"/>
              </w:rPr>
            </w:pPr>
            <w:r w:rsidRPr="00B97CB0">
              <w:rPr>
                <w:rFonts w:ascii="Times New Roman" w:hAnsi="Times New Roman" w:cs="Times New Roman"/>
                <w:b/>
              </w:rPr>
              <w:t>+32 2 29 65341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2E06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E06F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D6F0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E06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0D6F04">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D6F0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DG Maritime Affairs and Fisheries (DG MARE) aims to develop the potential of the European maritime economy and to secure sustainable fisheries, a stable supply of seafood, healthy seas and prosperous coastal communities – for today's Europeans and for future generations. This involves formulating, developing and implementing the Common Fisheries Policy – the cornerstone of our actions for a sustainable exploitation of fisheries resources; and promoting an integrated approach to all maritime policies. The DG has around 300 staff, distributed over 5 Directorates and 20 Units.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The wide variety of responsibilities creates an interesting and challenging working environment. Hierarchical circuits are short, and working efforts translate into tangible results with a direct impact on the ground and on stakeholders.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 xml:space="preserve">Unit D1 contributes towards sustainable fisheries for the Mediterranean and Black Sea. This includes the definition, development and implementation of a science-based and regionalised approach under the Common Fisheries Policy aiming at a sustainable exploitation of fisheries resources, the support of livelihood of </w:t>
      </w:r>
      <w:proofErr w:type="gramStart"/>
      <w:r w:rsidRPr="002E06FE">
        <w:rPr>
          <w:rFonts w:ascii="Times New Roman" w:eastAsia="Times New Roman" w:hAnsi="Times New Roman"/>
          <w:szCs w:val="24"/>
          <w:lang w:val="en-GB" w:eastAsia="en-GB"/>
        </w:rPr>
        <w:t>fishermen</w:t>
      </w:r>
      <w:proofErr w:type="gramEnd"/>
      <w:r w:rsidRPr="002E06FE">
        <w:rPr>
          <w:rFonts w:ascii="Times New Roman" w:eastAsia="Times New Roman" w:hAnsi="Times New Roman"/>
          <w:szCs w:val="24"/>
          <w:lang w:val="en-GB" w:eastAsia="en-GB"/>
        </w:rPr>
        <w:t xml:space="preserve"> and coastal communities and minimising impacts on the marine environment. It also manages the relations in the area of fisheries with all riparian States of the Mediterranean and the Black Sea which are not members of the European Union at bilateral and at multilateral level, in particular at the General Fisheries Commission for the Mediterranean (GFCM).</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We offer a challenging position as policy officer on matters related to the management of fisheries in the Mediterranean and the Black Sea. This involves:</w:t>
      </w:r>
    </w:p>
    <w:p w:rsidR="002E06FE" w:rsidRPr="002E06FE" w:rsidRDefault="002E06FE" w:rsidP="002E06FE">
      <w:pPr>
        <w:spacing w:after="0" w:line="240" w:lineRule="auto"/>
        <w:ind w:left="426"/>
        <w:jc w:val="both"/>
        <w:rPr>
          <w:rFonts w:ascii="Times New Roman" w:eastAsia="Times New Roman" w:hAnsi="Times New Roman"/>
          <w:szCs w:val="24"/>
          <w:lang w:val="en-GB" w:eastAsia="en-GB"/>
        </w:rPr>
      </w:pPr>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Elaborating and contributing toward the definition of EU policies concerning fisheries and environment-related issues in the geographical area</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lastRenderedPageBreak/>
        <w:t>-</w:t>
      </w:r>
      <w:r w:rsidRPr="002E06FE">
        <w:rPr>
          <w:rFonts w:ascii="Times New Roman" w:eastAsia="Times New Roman" w:hAnsi="Times New Roman"/>
          <w:szCs w:val="24"/>
          <w:lang w:val="en-GB" w:eastAsia="en-GB"/>
        </w:rPr>
        <w:tab/>
        <w:t>Drafting plans and policy and legal positions, including legislative initiatives;</w:t>
      </w:r>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Analysing and following-up on issues pertaining to the conservation of fish stocks and the management of fisheries, and providing related advice to other services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the unit's preparation of negotiations within Regional Fisheries Organisations and with third countries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Carrying out, analysing and evaluating results of studies and research projects provided by involved parties and/or other DGs</w:t>
      </w:r>
      <w:proofErr w:type="gramStart"/>
      <w:r w:rsidRPr="002E06FE">
        <w:rPr>
          <w:rFonts w:ascii="Times New Roman" w:eastAsia="Times New Roman" w:hAnsi="Times New Roman"/>
          <w:szCs w:val="24"/>
          <w:lang w:val="en-GB" w:eastAsia="en-GB"/>
        </w:rPr>
        <w:t>;</w:t>
      </w:r>
      <w:proofErr w:type="gramEnd"/>
    </w:p>
    <w:p w:rsidR="002E06FE" w:rsidRPr="002E06FE" w:rsidRDefault="002E06FE" w:rsidP="002E06FE">
      <w:pPr>
        <w:spacing w:after="0" w:line="240" w:lineRule="auto"/>
        <w:ind w:left="709" w:hanging="283"/>
        <w:jc w:val="both"/>
        <w:rPr>
          <w:rFonts w:ascii="Times New Roman" w:eastAsia="Times New Roman" w:hAnsi="Times New Roman"/>
          <w:szCs w:val="24"/>
          <w:lang w:val="en-GB"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inter-institutional relations. This involves organising and maintain relations, co-ordination and contacts with the other EU Institutions, drafting answers to oral and written questions and petitions from MEPs, and contributing to the unit's preparation to the Commission representation at working groups in the Council, at European Parliament's Committee meetings and at meetings with the sector;</w:t>
      </w:r>
    </w:p>
    <w:p w:rsidR="00A92957" w:rsidRPr="00A92957" w:rsidRDefault="002E06FE" w:rsidP="002E06FE">
      <w:pPr>
        <w:spacing w:after="0" w:line="240" w:lineRule="auto"/>
        <w:ind w:left="709" w:hanging="283"/>
        <w:jc w:val="both"/>
        <w:rPr>
          <w:rFonts w:ascii="Times New Roman" w:eastAsia="Times New Roman" w:hAnsi="Times New Roman" w:cs="Times New Roman"/>
          <w:lang w:val="en-US" w:eastAsia="en-GB"/>
        </w:rPr>
      </w:pPr>
      <w:r w:rsidRPr="002E06FE">
        <w:rPr>
          <w:rFonts w:ascii="Times New Roman" w:eastAsia="Times New Roman" w:hAnsi="Times New Roman"/>
          <w:szCs w:val="24"/>
          <w:lang w:val="en-GB" w:eastAsia="en-GB"/>
        </w:rPr>
        <w:t>-</w:t>
      </w:r>
      <w:r w:rsidRPr="002E06FE">
        <w:rPr>
          <w:rFonts w:ascii="Times New Roman" w:eastAsia="Times New Roman" w:hAnsi="Times New Roman"/>
          <w:szCs w:val="24"/>
          <w:lang w:val="en-GB" w:eastAsia="en-GB"/>
        </w:rPr>
        <w:tab/>
        <w:t>Contributing to maintaining regular contacts and exchanges of information with public and professional bodies in the Member States and other countries, and with national and international committees, on issues relevant to fisheries science and fisheries management.</w:t>
      </w:r>
    </w:p>
    <w:p w:rsidR="000D6F04" w:rsidRDefault="000D6F04"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66077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660776" w:rsidRPr="00660776">
        <w:rPr>
          <w:lang w:val="en-GB"/>
        </w:rPr>
        <w:t xml:space="preserve"> </w:t>
      </w:r>
      <w:r w:rsidR="002E06FE">
        <w:rPr>
          <w:rFonts w:ascii="Times New Roman" w:eastAsia="Times New Roman" w:hAnsi="Times New Roman" w:cs="Times New Roman"/>
          <w:lang w:val="en-GB" w:eastAsia="en-GB"/>
        </w:rPr>
        <w:t>p</w:t>
      </w:r>
      <w:r w:rsidR="002E06FE" w:rsidRPr="002E06FE">
        <w:rPr>
          <w:rFonts w:ascii="Times New Roman" w:eastAsia="Times New Roman" w:hAnsi="Times New Roman" w:cs="Times New Roman"/>
          <w:lang w:val="en-GB" w:eastAsia="en-GB"/>
        </w:rPr>
        <w:t>referably marine sciences, engineering, political sciences, law or economics</w:t>
      </w:r>
      <w:r w:rsidR="002A6490" w:rsidRPr="002A6490">
        <w:rPr>
          <w:rFonts w:ascii="Times New Roman" w:eastAsia="Times New Roman" w:hAnsi="Times New Roman" w:cs="Times New Roman"/>
          <w:lang w:val="en-GB"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D7DCC" w:rsidRPr="004D7DCC" w:rsidRDefault="002E06FE" w:rsidP="000D6F04">
      <w:pPr>
        <w:tabs>
          <w:tab w:val="left" w:pos="1276"/>
        </w:tabs>
        <w:spacing w:after="0" w:line="240" w:lineRule="auto"/>
        <w:ind w:left="709" w:right="60"/>
        <w:jc w:val="both"/>
        <w:rPr>
          <w:rFonts w:ascii="Times New Roman" w:eastAsia="Times New Roman" w:hAnsi="Times New Roman" w:cs="Times New Roman"/>
          <w:lang w:val="en-US" w:eastAsia="en-GB"/>
        </w:rPr>
      </w:pPr>
      <w:r w:rsidRPr="002E06FE">
        <w:rPr>
          <w:rFonts w:ascii="Times New Roman" w:eastAsia="Times New Roman" w:hAnsi="Times New Roman" w:cs="Times New Roman"/>
          <w:lang w:val="en-US" w:eastAsia="en-GB"/>
        </w:rPr>
        <w:t>Experience of working at a national/regional authority or international organization in relation to fisheries management. Experience of working in or with the European Institutions or working to implement the Common Fisheries Policy would be an asset.</w:t>
      </w:r>
    </w:p>
    <w:p w:rsidR="00151FDA" w:rsidRPr="004D7DCC"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E06FE">
        <w:rPr>
          <w:rFonts w:ascii="Times New Roman" w:eastAsia="Times New Roman" w:hAnsi="Times New Roman" w:cs="Times New Roman"/>
          <w:lang w:val="en-US" w:eastAsia="en-GB"/>
        </w:rPr>
        <w:t>EN (written, spoken). Additional knowledge of one of the other EU languages (FR/IT/ES, written and spoken) would be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2E06FE" w:rsidRDefault="002E06FE"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E139F7" w:rsidRDefault="00E139F7"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E06FE">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3305A88"/>
    <w:multiLevelType w:val="hybridMultilevel"/>
    <w:tmpl w:val="61BCF186"/>
    <w:lvl w:ilvl="0" w:tplc="C968113A">
      <w:start w:val="1"/>
      <w:numFmt w:val="bullet"/>
      <w:lvlText w:val=""/>
      <w:lvlJc w:val="left"/>
      <w:pPr>
        <w:ind w:left="786" w:hanging="360"/>
      </w:pPr>
      <w:rPr>
        <w:rFonts w:ascii="Symbol" w:hAnsi="Symbol" w:hint="default"/>
        <w:sz w:val="1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12"/>
  </w:num>
  <w:num w:numId="4">
    <w:abstractNumId w:val="2"/>
  </w:num>
  <w:num w:numId="5">
    <w:abstractNumId w:val="9"/>
  </w:num>
  <w:num w:numId="6">
    <w:abstractNumId w:val="8"/>
  </w:num>
  <w:num w:numId="7">
    <w:abstractNumId w:val="16"/>
  </w:num>
  <w:num w:numId="8">
    <w:abstractNumId w:val="18"/>
  </w:num>
  <w:num w:numId="9">
    <w:abstractNumId w:val="14"/>
  </w:num>
  <w:num w:numId="10">
    <w:abstractNumId w:val="6"/>
  </w:num>
  <w:num w:numId="11">
    <w:abstractNumId w:val="15"/>
  </w:num>
  <w:num w:numId="12">
    <w:abstractNumId w:val="17"/>
  </w:num>
  <w:num w:numId="13">
    <w:abstractNumId w:val="4"/>
  </w:num>
  <w:num w:numId="14">
    <w:abstractNumId w:val="11"/>
  </w:num>
  <w:num w:numId="15">
    <w:abstractNumId w:val="13"/>
  </w:num>
  <w:num w:numId="16">
    <w:abstractNumId w:val="0"/>
  </w:num>
  <w:num w:numId="17">
    <w:abstractNumId w:val="10"/>
  </w:num>
  <w:num w:numId="18">
    <w:abstractNumId w:val="7"/>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D6F04"/>
    <w:rsid w:val="000E4874"/>
    <w:rsid w:val="00124A9C"/>
    <w:rsid w:val="0014734A"/>
    <w:rsid w:val="00151FDA"/>
    <w:rsid w:val="0019598C"/>
    <w:rsid w:val="002A6490"/>
    <w:rsid w:val="002E06FE"/>
    <w:rsid w:val="0044334A"/>
    <w:rsid w:val="004D7DCC"/>
    <w:rsid w:val="00505BD2"/>
    <w:rsid w:val="00534042"/>
    <w:rsid w:val="00536D39"/>
    <w:rsid w:val="00632DAF"/>
    <w:rsid w:val="006373E4"/>
    <w:rsid w:val="00660776"/>
    <w:rsid w:val="00673B92"/>
    <w:rsid w:val="00691157"/>
    <w:rsid w:val="00757143"/>
    <w:rsid w:val="0083432B"/>
    <w:rsid w:val="00860C38"/>
    <w:rsid w:val="0089313E"/>
    <w:rsid w:val="00943796"/>
    <w:rsid w:val="0098353F"/>
    <w:rsid w:val="009C7B2E"/>
    <w:rsid w:val="00A92957"/>
    <w:rsid w:val="00AD033B"/>
    <w:rsid w:val="00AF7D78"/>
    <w:rsid w:val="00B47B23"/>
    <w:rsid w:val="00BB44AF"/>
    <w:rsid w:val="00BC14A5"/>
    <w:rsid w:val="00CC4913"/>
    <w:rsid w:val="00CF677F"/>
    <w:rsid w:val="00D37EF6"/>
    <w:rsid w:val="00DF4FC4"/>
    <w:rsid w:val="00DF6CB3"/>
    <w:rsid w:val="00E137DE"/>
    <w:rsid w:val="00E139F7"/>
    <w:rsid w:val="00E4016B"/>
    <w:rsid w:val="00F01FBD"/>
    <w:rsid w:val="00F1254B"/>
    <w:rsid w:val="00F96740"/>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969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Val&#233;rie.lain&#233;@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3D9A5-50BA-4A21-BBC7-4BC8394D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1497</Words>
  <Characters>8506</Characters>
  <Application>Microsoft Office Word</Application>
  <DocSecurity>0</DocSecurity>
  <Lines>184</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2021-09-06T09:48:00Z</dcterms:created>
  <dcterms:modified xsi:type="dcterms:W3CDTF">2021-09-06T09:48:00Z</dcterms:modified>
</cp:coreProperties>
</file>